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004" w:tblpY="710"/>
        <w:tblOverlap w:val="never"/>
        <w:tblW w:w="10170" w:type="dxa"/>
        <w:tblLayout w:type="fixed"/>
        <w:tblLook w:val="04A0" w:firstRow="1" w:lastRow="0" w:firstColumn="1" w:lastColumn="0" w:noHBand="0" w:noVBand="1"/>
      </w:tblPr>
      <w:tblGrid>
        <w:gridCol w:w="2070"/>
        <w:gridCol w:w="3960"/>
        <w:gridCol w:w="4140"/>
      </w:tblGrid>
      <w:tr w:rsidR="00CC47E4" w14:paraId="66B104CA" w14:textId="77777777" w:rsidTr="0002360C">
        <w:trPr>
          <w:trHeight w:val="720"/>
        </w:trPr>
        <w:tc>
          <w:tcPr>
            <w:tcW w:w="6030" w:type="dxa"/>
            <w:gridSpan w:val="2"/>
            <w:tcBorders>
              <w:bottom w:val="single" w:sz="18" w:space="0" w:color="auto"/>
            </w:tcBorders>
          </w:tcPr>
          <w:p w14:paraId="2F117C08" w14:textId="77777777" w:rsidR="00CC47E4" w:rsidRPr="00C06C2D" w:rsidRDefault="00EF20F7" w:rsidP="00B30B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sz w:val="28"/>
                <w:szCs w:val="28"/>
              </w:rPr>
            </w:pPr>
            <w:r w:rsidRPr="00B30B2F">
              <w:rPr>
                <w:rFonts w:ascii="SimHei" w:eastAsia="SimHei"/>
                <w:color w:val="000000"/>
                <w:sz w:val="36"/>
                <w:szCs w:val="24"/>
              </w:rPr>
              <w:t>联  合  国</w:t>
            </w:r>
          </w:p>
        </w:tc>
        <w:tc>
          <w:tcPr>
            <w:tcW w:w="4140" w:type="dxa"/>
            <w:tcBorders>
              <w:bottom w:val="single" w:sz="18" w:space="0" w:color="auto"/>
            </w:tcBorders>
          </w:tcPr>
          <w:p w14:paraId="4CD01B38" w14:textId="77777777" w:rsidR="00CC47E4" w:rsidRDefault="00EF20F7">
            <w:pPr>
              <w:jc w:val="right"/>
              <w:rPr>
                <w:rFonts w:eastAsiaTheme="minorEastAsia"/>
                <w:sz w:val="52"/>
                <w:szCs w:val="52"/>
              </w:rPr>
            </w:pPr>
            <w:r>
              <w:rPr>
                <w:rFonts w:eastAsiaTheme="minorEastAsia"/>
                <w:b/>
                <w:sz w:val="72"/>
              </w:rPr>
              <w:t>EP</w:t>
            </w:r>
          </w:p>
        </w:tc>
      </w:tr>
      <w:tr w:rsidR="00CC47E4" w14:paraId="2497F5C5" w14:textId="77777777" w:rsidTr="00023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3"/>
        </w:trPr>
        <w:tc>
          <w:tcPr>
            <w:tcW w:w="2070" w:type="dxa"/>
            <w:tcBorders>
              <w:top w:val="nil"/>
              <w:left w:val="nil"/>
              <w:bottom w:val="single" w:sz="36" w:space="0" w:color="auto"/>
              <w:right w:val="nil"/>
            </w:tcBorders>
          </w:tcPr>
          <w:p w14:paraId="3011A43B" w14:textId="77777777" w:rsidR="00CC47E4" w:rsidRDefault="00EF20F7">
            <w:pPr>
              <w:spacing w:before="120"/>
              <w:rPr>
                <w:rFonts w:eastAsiaTheme="minorEastAsia"/>
              </w:rPr>
            </w:pPr>
            <w:r>
              <w:rPr>
                <w:rFonts w:eastAsiaTheme="minorEastAsia"/>
                <w:noProof/>
                <w:lang w:val="en-US" w:eastAsia="zh-CN"/>
              </w:rPr>
              <mc:AlternateContent>
                <mc:Choice Requires="wpg">
                  <w:drawing>
                    <wp:anchor distT="0" distB="0" distL="114300" distR="114300" simplePos="0" relativeHeight="251659264" behindDoc="0" locked="0" layoutInCell="1" allowOverlap="1" wp14:anchorId="4AE03676" wp14:editId="51E5499C">
                      <wp:simplePos x="0" y="0"/>
                      <wp:positionH relativeFrom="column">
                        <wp:posOffset>-3736</wp:posOffset>
                      </wp:positionH>
                      <wp:positionV relativeFrom="paragraph">
                        <wp:posOffset>79951</wp:posOffset>
                      </wp:positionV>
                      <wp:extent cx="822336" cy="1517599"/>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36" cy="1517599"/>
                                <a:chOff x="0" y="0"/>
                                <a:chExt cx="822336" cy="1517599"/>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14261" y="730885"/>
                                  <a:ext cx="808075" cy="786714"/>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A4229B1" id="Group 1" o:spid="_x0000_s1026" style="position:absolute;margin-left:-.3pt;margin-top:6.3pt;width:64.75pt;height:119.5pt;z-index:251659264;mso-width-relative:margin;mso-height-relative:margin" coordsize="8223,15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&#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EFBWZqHAgAAlAcAAA4AAAAAAAAAAAAAAAAAOgIAAGRycy9lMm9Eb2MueG1sUEsBAi0ACgAAAAAA&#10;AAAhAH4VrL8SBgAAEgYAABQAAAAAAAAAAAAAAAAA7QQAAGRycy9tZWRpYS9pbWFnZTEucG5nUEsB&#10;Ai0ACgAAAAAAAAAhAOCJ3RxtCQAAbQkAABQAAAAAAAAAAAAAAAAAMQsAAGRycy9tZWRpYS9pbWFn&#10;ZTIucG5nUEsBAi0AFAAGAAgAAAAhAInxu5DfAAAACAEAAA8AAAAAAAAAAAAAAAAA0B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42;top:7308;width:8081;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960" w:type="dxa"/>
            <w:tcBorders>
              <w:top w:val="nil"/>
              <w:left w:val="nil"/>
              <w:bottom w:val="single" w:sz="36" w:space="0" w:color="auto"/>
              <w:right w:val="nil"/>
            </w:tcBorders>
          </w:tcPr>
          <w:p w14:paraId="2FD64606" w14:textId="77777777" w:rsidR="00CC47E4" w:rsidRDefault="00CC47E4">
            <w:pPr>
              <w:rPr>
                <w:rFonts w:eastAsiaTheme="minorEastAsia"/>
                <w:color w:val="000000"/>
                <w:sz w:val="44"/>
                <w:szCs w:val="24"/>
              </w:rPr>
            </w:pPr>
          </w:p>
          <w:p w14:paraId="4A491ECF" w14:textId="77777777" w:rsidR="00CC47E4" w:rsidRPr="00C06C2D" w:rsidRDefault="00EF20F7">
            <w:pPr>
              <w:rPr>
                <w:rFonts w:ascii="SimHei" w:eastAsia="SimHei" w:hAnsi="SimHei"/>
                <w:color w:val="000000"/>
                <w:sz w:val="44"/>
                <w:szCs w:val="24"/>
              </w:rPr>
            </w:pPr>
            <w:r w:rsidRPr="00C06C2D">
              <w:rPr>
                <w:rFonts w:ascii="SimHei" w:eastAsia="SimHei" w:hAnsi="SimHei"/>
                <w:color w:val="000000"/>
                <w:sz w:val="44"/>
                <w:szCs w:val="24"/>
              </w:rPr>
              <w:t>联 合 国</w:t>
            </w:r>
          </w:p>
          <w:p w14:paraId="722FC1BD" w14:textId="77777777" w:rsidR="00CC47E4" w:rsidRDefault="00EF20F7">
            <w:pPr>
              <w:rPr>
                <w:rFonts w:eastAsiaTheme="minorEastAsia"/>
              </w:rPr>
            </w:pPr>
            <w:r w:rsidRPr="00C06C2D">
              <w:rPr>
                <w:rFonts w:ascii="SimHei" w:eastAsia="SimHei" w:hAnsi="SimHei"/>
                <w:color w:val="000000"/>
                <w:sz w:val="44"/>
                <w:szCs w:val="24"/>
              </w:rPr>
              <w:t>环 境 规 划 署</w:t>
            </w:r>
          </w:p>
        </w:tc>
        <w:tc>
          <w:tcPr>
            <w:tcW w:w="4140" w:type="dxa"/>
            <w:tcBorders>
              <w:top w:val="nil"/>
              <w:left w:val="nil"/>
              <w:bottom w:val="single" w:sz="36" w:space="0" w:color="auto"/>
              <w:right w:val="nil"/>
            </w:tcBorders>
          </w:tcPr>
          <w:p w14:paraId="2D2867FF" w14:textId="77777777" w:rsidR="00CC47E4" w:rsidRPr="00C1486C" w:rsidRDefault="00EF20F7">
            <w:pPr>
              <w:spacing w:before="120"/>
              <w:rPr>
                <w:rFonts w:eastAsiaTheme="minorEastAsia"/>
                <w:sz w:val="24"/>
                <w:szCs w:val="24"/>
              </w:rPr>
            </w:pPr>
            <w:r w:rsidRPr="00C1486C">
              <w:rPr>
                <w:rFonts w:eastAsiaTheme="minorEastAsia"/>
                <w:sz w:val="24"/>
                <w:szCs w:val="24"/>
              </w:rPr>
              <w:t>Distr.</w:t>
            </w:r>
          </w:p>
          <w:p w14:paraId="022A70B1" w14:textId="77777777" w:rsidR="00CC47E4" w:rsidRPr="00C1486C" w:rsidRDefault="00EF20F7">
            <w:pPr>
              <w:rPr>
                <w:rFonts w:eastAsiaTheme="minorEastAsia"/>
                <w:sz w:val="24"/>
                <w:szCs w:val="24"/>
              </w:rPr>
            </w:pPr>
            <w:r w:rsidRPr="00C1486C">
              <w:rPr>
                <w:rFonts w:eastAsiaTheme="minorEastAsia"/>
                <w:sz w:val="24"/>
                <w:szCs w:val="24"/>
              </w:rPr>
              <w:t>GENERAL</w:t>
            </w:r>
          </w:p>
          <w:p w14:paraId="3131DB9E" w14:textId="77777777" w:rsidR="00CC47E4" w:rsidRPr="00C1486C" w:rsidRDefault="00CC47E4">
            <w:pPr>
              <w:ind w:left="324"/>
              <w:rPr>
                <w:rFonts w:eastAsiaTheme="minorEastAsia"/>
                <w:sz w:val="24"/>
                <w:szCs w:val="24"/>
              </w:rPr>
            </w:pPr>
          </w:p>
          <w:p w14:paraId="60C30168" w14:textId="1CDB0351" w:rsidR="00CC47E4" w:rsidRPr="00C1486C" w:rsidRDefault="00EF20F7">
            <w:pPr>
              <w:rPr>
                <w:rFonts w:eastAsiaTheme="minorEastAsia"/>
                <w:sz w:val="24"/>
                <w:szCs w:val="24"/>
                <w:lang w:val="en-US" w:eastAsia="zh-CN"/>
              </w:rPr>
            </w:pPr>
            <w:r w:rsidRPr="00C1486C">
              <w:rPr>
                <w:rFonts w:eastAsiaTheme="minorEastAsia"/>
                <w:sz w:val="24"/>
                <w:szCs w:val="24"/>
              </w:rPr>
              <w:fldChar w:fldCharType="begin"/>
            </w:r>
            <w:r w:rsidRPr="00C1486C">
              <w:rPr>
                <w:rFonts w:eastAsiaTheme="minorEastAsia"/>
                <w:sz w:val="24"/>
                <w:szCs w:val="24"/>
              </w:rPr>
              <w:instrText xml:space="preserve"> DOCPROPERTY "Document number"  \* MERGEFORMAT </w:instrText>
            </w:r>
            <w:r w:rsidRPr="00C1486C">
              <w:rPr>
                <w:rFonts w:eastAsiaTheme="minorEastAsia"/>
                <w:sz w:val="24"/>
                <w:szCs w:val="24"/>
              </w:rPr>
              <w:fldChar w:fldCharType="separate"/>
            </w:r>
            <w:r w:rsidRPr="00C1486C">
              <w:rPr>
                <w:rFonts w:eastAsiaTheme="minorEastAsia"/>
                <w:sz w:val="24"/>
                <w:szCs w:val="24"/>
              </w:rPr>
              <w:t>UNEP/</w:t>
            </w:r>
            <w:proofErr w:type="spellStart"/>
            <w:r w:rsidRPr="00C1486C">
              <w:rPr>
                <w:rFonts w:eastAsiaTheme="minorEastAsia"/>
                <w:sz w:val="24"/>
                <w:szCs w:val="24"/>
              </w:rPr>
              <w:t>OzL.Pro</w:t>
            </w:r>
            <w:proofErr w:type="spellEnd"/>
            <w:r w:rsidRPr="00C1486C">
              <w:rPr>
                <w:rFonts w:eastAsiaTheme="minorEastAsia"/>
                <w:sz w:val="24"/>
                <w:szCs w:val="24"/>
              </w:rPr>
              <w:t>/ExCom/9</w:t>
            </w:r>
            <w:r w:rsidRPr="00C1486C">
              <w:rPr>
                <w:rFonts w:eastAsiaTheme="minorEastAsia"/>
                <w:sz w:val="24"/>
                <w:szCs w:val="24"/>
                <w:lang w:eastAsia="zh-CN"/>
              </w:rPr>
              <w:t>6</w:t>
            </w:r>
            <w:r w:rsidR="00C06C2D" w:rsidRPr="00C1486C">
              <w:rPr>
                <w:rFonts w:eastAsiaTheme="minorEastAsia"/>
                <w:sz w:val="24"/>
                <w:szCs w:val="24"/>
                <w:lang w:eastAsia="zh-CN"/>
              </w:rPr>
              <w:t>/26</w:t>
            </w:r>
            <w:r w:rsidRPr="00C1486C">
              <w:rPr>
                <w:rFonts w:eastAsiaTheme="minorEastAsia"/>
                <w:sz w:val="24"/>
                <w:szCs w:val="24"/>
              </w:rPr>
              <w:fldChar w:fldCharType="end"/>
            </w:r>
          </w:p>
          <w:p w14:paraId="3419EECA" w14:textId="77777777" w:rsidR="00CC47E4" w:rsidRPr="00C1486C" w:rsidRDefault="00EF20F7">
            <w:pPr>
              <w:rPr>
                <w:rFonts w:eastAsiaTheme="minorEastAsia"/>
                <w:sz w:val="24"/>
                <w:szCs w:val="24"/>
              </w:rPr>
            </w:pPr>
            <w:r w:rsidRPr="00C1486C">
              <w:rPr>
                <w:rFonts w:eastAsiaTheme="minorEastAsia"/>
                <w:sz w:val="24"/>
                <w:szCs w:val="24"/>
              </w:rPr>
              <w:fldChar w:fldCharType="begin"/>
            </w:r>
            <w:r w:rsidRPr="00C1486C">
              <w:rPr>
                <w:rFonts w:eastAsiaTheme="minorEastAsia"/>
                <w:sz w:val="24"/>
                <w:szCs w:val="24"/>
              </w:rPr>
              <w:instrText xml:space="preserve"> DOCPROPERTY "Revision date" \@ "d MMMM YYYY"  \* MERGEFORMAT </w:instrText>
            </w:r>
            <w:r w:rsidRPr="00C1486C">
              <w:rPr>
                <w:rFonts w:eastAsiaTheme="minorEastAsia"/>
                <w:sz w:val="24"/>
                <w:szCs w:val="24"/>
              </w:rPr>
              <w:fldChar w:fldCharType="separate"/>
            </w:r>
            <w:r w:rsidRPr="00C1486C">
              <w:rPr>
                <w:rFonts w:eastAsiaTheme="minorEastAsia"/>
                <w:sz w:val="24"/>
                <w:szCs w:val="24"/>
                <w:lang w:val="en-US" w:eastAsia="zh-CN"/>
              </w:rPr>
              <w:t>22 April 2025</w:t>
            </w:r>
            <w:r w:rsidRPr="00C1486C">
              <w:rPr>
                <w:rFonts w:eastAsiaTheme="minorEastAsia"/>
                <w:sz w:val="24"/>
                <w:szCs w:val="24"/>
              </w:rPr>
              <w:fldChar w:fldCharType="end"/>
            </w:r>
          </w:p>
          <w:p w14:paraId="61EA8676" w14:textId="77777777" w:rsidR="00CC47E4" w:rsidRPr="00C1486C" w:rsidRDefault="00CC47E4">
            <w:pPr>
              <w:rPr>
                <w:rFonts w:eastAsiaTheme="minorEastAsia"/>
                <w:caps/>
                <w:sz w:val="24"/>
                <w:szCs w:val="24"/>
              </w:rPr>
            </w:pPr>
          </w:p>
          <w:p w14:paraId="7D3536DA" w14:textId="77777777" w:rsidR="00CC47E4" w:rsidRPr="00C1486C" w:rsidRDefault="00EF20F7">
            <w:pPr>
              <w:rPr>
                <w:rFonts w:eastAsiaTheme="minorEastAsia"/>
                <w:sz w:val="24"/>
                <w:szCs w:val="24"/>
                <w:lang w:val="en-US"/>
              </w:rPr>
            </w:pPr>
            <w:r w:rsidRPr="00C1486C">
              <w:rPr>
                <w:rFonts w:eastAsiaTheme="minorEastAsia"/>
                <w:sz w:val="24"/>
                <w:szCs w:val="24"/>
                <w:lang w:val="en-US"/>
              </w:rPr>
              <w:t>CHINESE</w:t>
            </w:r>
          </w:p>
          <w:p w14:paraId="7D864F2A" w14:textId="77777777" w:rsidR="00CC47E4" w:rsidRDefault="00EF20F7">
            <w:pPr>
              <w:rPr>
                <w:rFonts w:eastAsiaTheme="minorEastAsia"/>
              </w:rPr>
            </w:pPr>
            <w:r w:rsidRPr="00C1486C">
              <w:rPr>
                <w:rFonts w:eastAsiaTheme="minorEastAsia"/>
                <w:sz w:val="24"/>
                <w:szCs w:val="24"/>
              </w:rPr>
              <w:t>ORIGINAL: ENGLISH</w:t>
            </w:r>
          </w:p>
        </w:tc>
      </w:tr>
    </w:tbl>
    <w:p w14:paraId="74BC559D" w14:textId="77777777" w:rsidR="00CC47E4" w:rsidRPr="00C1486C" w:rsidRDefault="00EF20F7">
      <w:pPr>
        <w:spacing w:before="60"/>
        <w:jc w:val="left"/>
        <w:rPr>
          <w:rFonts w:eastAsiaTheme="minorEastAsia"/>
          <w:sz w:val="24"/>
          <w:szCs w:val="24"/>
          <w:lang w:eastAsia="zh-CN"/>
        </w:rPr>
      </w:pPr>
      <w:r w:rsidRPr="00C1486C">
        <w:rPr>
          <w:rFonts w:eastAsiaTheme="minorEastAsia"/>
          <w:sz w:val="24"/>
          <w:szCs w:val="24"/>
          <w:lang w:eastAsia="zh-CN"/>
        </w:rPr>
        <w:t>执行蒙特利尔议定书</w:t>
      </w:r>
    </w:p>
    <w:p w14:paraId="782D5A13" w14:textId="77777777" w:rsidR="00CC47E4" w:rsidRPr="00C1486C" w:rsidRDefault="00EF20F7">
      <w:pPr>
        <w:jc w:val="left"/>
        <w:rPr>
          <w:rFonts w:eastAsiaTheme="minorEastAsia"/>
          <w:sz w:val="24"/>
          <w:szCs w:val="24"/>
          <w:lang w:eastAsia="zh-CN"/>
        </w:rPr>
      </w:pPr>
      <w:r w:rsidRPr="00C1486C">
        <w:rPr>
          <w:rFonts w:eastAsiaTheme="minorEastAsia"/>
          <w:sz w:val="24"/>
          <w:szCs w:val="24"/>
          <w:lang w:eastAsia="zh-CN"/>
        </w:rPr>
        <w:t xml:space="preserve">    </w:t>
      </w:r>
      <w:r w:rsidRPr="00C1486C">
        <w:rPr>
          <w:rFonts w:eastAsiaTheme="minorEastAsia"/>
          <w:sz w:val="24"/>
          <w:szCs w:val="24"/>
          <w:lang w:eastAsia="zh-CN"/>
        </w:rPr>
        <w:t>多边基金执行委员会</w:t>
      </w:r>
      <w:r w:rsidRPr="00C1486C">
        <w:rPr>
          <w:rFonts w:eastAsiaTheme="minorEastAsia"/>
          <w:sz w:val="24"/>
          <w:szCs w:val="24"/>
          <w:lang w:eastAsia="zh-CN"/>
        </w:rPr>
        <w:tab/>
      </w:r>
    </w:p>
    <w:p w14:paraId="7EE5766C" w14:textId="77777777" w:rsidR="00CC47E4" w:rsidRPr="00C1486C" w:rsidRDefault="00EF20F7">
      <w:pPr>
        <w:jc w:val="left"/>
        <w:rPr>
          <w:rFonts w:eastAsiaTheme="minorEastAsia"/>
          <w:sz w:val="24"/>
          <w:szCs w:val="24"/>
          <w:lang w:eastAsia="zh-CN"/>
        </w:rPr>
      </w:pPr>
      <w:r w:rsidRPr="00C1486C">
        <w:rPr>
          <w:rFonts w:eastAsiaTheme="minorEastAsia"/>
          <w:sz w:val="24"/>
          <w:szCs w:val="24"/>
          <w:lang w:eastAsia="zh-CN"/>
        </w:rPr>
        <w:t>第九十六次会议</w:t>
      </w:r>
    </w:p>
    <w:p w14:paraId="43FD0040" w14:textId="77777777" w:rsidR="00CC47E4" w:rsidRPr="00C1486C" w:rsidRDefault="00EF20F7">
      <w:pPr>
        <w:jc w:val="left"/>
        <w:rPr>
          <w:rFonts w:eastAsiaTheme="minorEastAsia"/>
          <w:sz w:val="24"/>
          <w:szCs w:val="24"/>
          <w:lang w:eastAsia="zh-CN"/>
        </w:rPr>
      </w:pPr>
      <w:r w:rsidRPr="00C1486C">
        <w:rPr>
          <w:rFonts w:eastAsiaTheme="minorEastAsia"/>
          <w:sz w:val="24"/>
          <w:szCs w:val="24"/>
          <w:lang w:eastAsia="zh-CN"/>
        </w:rPr>
        <w:t>2025</w:t>
      </w:r>
      <w:r w:rsidRPr="00C1486C">
        <w:rPr>
          <w:rFonts w:eastAsiaTheme="minorEastAsia"/>
          <w:sz w:val="24"/>
          <w:szCs w:val="24"/>
          <w:lang w:eastAsia="zh-CN"/>
        </w:rPr>
        <w:t>年</w:t>
      </w:r>
      <w:r w:rsidRPr="00C1486C">
        <w:rPr>
          <w:rFonts w:eastAsiaTheme="minorEastAsia"/>
          <w:sz w:val="24"/>
          <w:szCs w:val="24"/>
          <w:lang w:eastAsia="zh-CN"/>
        </w:rPr>
        <w:t>5</w:t>
      </w:r>
      <w:r w:rsidRPr="00C1486C">
        <w:rPr>
          <w:rFonts w:eastAsiaTheme="minorEastAsia"/>
          <w:sz w:val="24"/>
          <w:szCs w:val="24"/>
          <w:lang w:eastAsia="zh-CN"/>
        </w:rPr>
        <w:t>月</w:t>
      </w:r>
      <w:r w:rsidRPr="00C1486C">
        <w:rPr>
          <w:rFonts w:eastAsiaTheme="minorEastAsia"/>
          <w:sz w:val="24"/>
          <w:szCs w:val="24"/>
          <w:lang w:eastAsia="zh-CN"/>
        </w:rPr>
        <w:t>26</w:t>
      </w:r>
      <w:r w:rsidRPr="00C1486C">
        <w:rPr>
          <w:rFonts w:eastAsiaTheme="minorEastAsia"/>
          <w:sz w:val="24"/>
          <w:szCs w:val="24"/>
          <w:lang w:eastAsia="zh-CN"/>
        </w:rPr>
        <w:t>日至</w:t>
      </w:r>
      <w:r w:rsidRPr="00C1486C">
        <w:rPr>
          <w:rFonts w:eastAsiaTheme="minorEastAsia"/>
          <w:sz w:val="24"/>
          <w:szCs w:val="24"/>
          <w:lang w:eastAsia="zh-CN"/>
        </w:rPr>
        <w:t>30</w:t>
      </w:r>
      <w:r w:rsidRPr="00C1486C">
        <w:rPr>
          <w:rFonts w:eastAsiaTheme="minorEastAsia"/>
          <w:sz w:val="24"/>
          <w:szCs w:val="24"/>
          <w:lang w:eastAsia="zh-CN"/>
        </w:rPr>
        <w:t>日，蒙特利尔</w:t>
      </w:r>
    </w:p>
    <w:p w14:paraId="5BFF6A32" w14:textId="65FC587B" w:rsidR="00CC47E4" w:rsidRPr="00C1486C" w:rsidRDefault="00EF20F7">
      <w:pPr>
        <w:jc w:val="left"/>
        <w:rPr>
          <w:rFonts w:eastAsiaTheme="minorEastAsia"/>
          <w:sz w:val="24"/>
          <w:szCs w:val="24"/>
          <w:lang w:val="en-US" w:eastAsia="zh-CN"/>
        </w:rPr>
      </w:pPr>
      <w:r w:rsidRPr="00C1486C">
        <w:rPr>
          <w:rFonts w:eastAsiaTheme="minorEastAsia"/>
          <w:color w:val="000000"/>
          <w:sz w:val="24"/>
          <w:szCs w:val="24"/>
          <w:lang w:val="en-GB" w:eastAsia="zh-CN"/>
        </w:rPr>
        <w:t>临时议程</w:t>
      </w:r>
      <w:r w:rsidRPr="00C1486C">
        <w:rPr>
          <w:rStyle w:val="FootnoteReference"/>
          <w:rFonts w:eastAsiaTheme="minorEastAsia"/>
          <w:sz w:val="24"/>
          <w:szCs w:val="24"/>
        </w:rPr>
        <w:footnoteReference w:id="1"/>
      </w:r>
      <w:r w:rsidRPr="00C1486C">
        <w:rPr>
          <w:rFonts w:eastAsiaTheme="minorEastAsia"/>
          <w:color w:val="000000"/>
          <w:sz w:val="24"/>
          <w:szCs w:val="24"/>
          <w:lang w:val="en-GB" w:eastAsia="zh-CN"/>
        </w:rPr>
        <w:t>项目</w:t>
      </w:r>
      <w:r w:rsidR="00C06C2D" w:rsidRPr="00C1486C">
        <w:rPr>
          <w:rFonts w:eastAsiaTheme="minorEastAsia"/>
          <w:color w:val="000000"/>
          <w:sz w:val="24"/>
          <w:szCs w:val="24"/>
          <w:lang w:val="en-US" w:eastAsia="zh-CN"/>
        </w:rPr>
        <w:t>9(c)</w:t>
      </w:r>
    </w:p>
    <w:p w14:paraId="7099DCEC" w14:textId="77777777" w:rsidR="00CC47E4" w:rsidRDefault="00CC47E4">
      <w:pPr>
        <w:jc w:val="left"/>
        <w:rPr>
          <w:rFonts w:eastAsiaTheme="minorEastAsia"/>
          <w:lang w:eastAsia="zh-CN"/>
        </w:rPr>
      </w:pPr>
    </w:p>
    <w:p w14:paraId="59BD44FD" w14:textId="77777777" w:rsidR="00CC47E4" w:rsidRDefault="00CC47E4">
      <w:pPr>
        <w:pStyle w:val="Heading1"/>
        <w:numPr>
          <w:ilvl w:val="0"/>
          <w:numId w:val="0"/>
        </w:numPr>
        <w:rPr>
          <w:rFonts w:eastAsiaTheme="minorEastAsia"/>
          <w:lang w:eastAsia="zh-CN"/>
        </w:rPr>
      </w:pPr>
    </w:p>
    <w:p w14:paraId="4D0C9678" w14:textId="77777777" w:rsidR="00CC47E4" w:rsidRPr="00C06C2D" w:rsidRDefault="00EF20F7">
      <w:pPr>
        <w:jc w:val="center"/>
        <w:rPr>
          <w:rFonts w:ascii="SimHei" w:eastAsia="SimHei" w:hAnsi="SimHei"/>
          <w:b/>
          <w:sz w:val="28"/>
          <w:szCs w:val="28"/>
          <w:lang w:eastAsia="zh-CN"/>
        </w:rPr>
      </w:pPr>
      <w:r w:rsidRPr="00C06C2D">
        <w:rPr>
          <w:rFonts w:ascii="SimHei" w:eastAsia="SimHei" w:hAnsi="SimHei"/>
          <w:b/>
          <w:sz w:val="28"/>
          <w:szCs w:val="28"/>
          <w:lang w:eastAsia="zh-CN"/>
        </w:rPr>
        <w:t>项目提案：</w:t>
      </w:r>
      <w:r w:rsidRPr="00C06C2D">
        <w:rPr>
          <w:rFonts w:ascii="SimHei" w:eastAsia="SimHei" w:hAnsi="SimHei"/>
          <w:b/>
          <w:sz w:val="28"/>
          <w:szCs w:val="28"/>
          <w:lang w:val="en-US" w:eastAsia="zh-CN"/>
        </w:rPr>
        <w:t>巴巴多斯</w:t>
      </w:r>
      <w:r w:rsidRPr="00C06C2D">
        <w:rPr>
          <w:rFonts w:ascii="SimHei" w:eastAsia="SimHei" w:hAnsi="SimHei"/>
          <w:b/>
          <w:sz w:val="28"/>
          <w:szCs w:val="28"/>
          <w:lang w:eastAsia="zh-CN"/>
        </w:rPr>
        <w:t xml:space="preserve"> </w:t>
      </w:r>
    </w:p>
    <w:p w14:paraId="76F55D65" w14:textId="77777777" w:rsidR="00CC47E4" w:rsidRDefault="00CC47E4">
      <w:pPr>
        <w:rPr>
          <w:rFonts w:eastAsiaTheme="minorEastAsia"/>
          <w:lang w:eastAsia="zh-CN"/>
        </w:rPr>
      </w:pPr>
    </w:p>
    <w:p w14:paraId="3E0CE9CC" w14:textId="77777777" w:rsidR="00CC47E4" w:rsidRDefault="00CC47E4">
      <w:pPr>
        <w:rPr>
          <w:rFonts w:eastAsiaTheme="minorEastAsia"/>
          <w:lang w:eastAsia="zh-CN"/>
        </w:rPr>
      </w:pPr>
    </w:p>
    <w:p w14:paraId="10720590" w14:textId="77777777" w:rsidR="00CC47E4" w:rsidRPr="00C1486C" w:rsidRDefault="00EF20F7">
      <w:pPr>
        <w:ind w:firstLineChars="300" w:firstLine="720"/>
        <w:rPr>
          <w:rFonts w:eastAsiaTheme="minorEastAsia"/>
          <w:sz w:val="24"/>
          <w:szCs w:val="24"/>
          <w:lang w:eastAsia="zh-CN"/>
        </w:rPr>
      </w:pPr>
      <w:r w:rsidRPr="00C1486C">
        <w:rPr>
          <w:rFonts w:eastAsiaTheme="minorEastAsia"/>
          <w:sz w:val="24"/>
          <w:szCs w:val="24"/>
          <w:lang w:eastAsia="zh-CN"/>
        </w:rPr>
        <w:t>本文件包括秘书处对以下项目提案的评论和建议：</w:t>
      </w:r>
    </w:p>
    <w:p w14:paraId="014C1F9C" w14:textId="77777777" w:rsidR="00CC47E4" w:rsidRPr="00C1486C" w:rsidRDefault="00CC47E4">
      <w:pPr>
        <w:ind w:firstLine="720"/>
        <w:rPr>
          <w:rFonts w:eastAsiaTheme="minorEastAsia"/>
          <w:sz w:val="24"/>
          <w:szCs w:val="24"/>
          <w:lang w:eastAsia="zh-CN"/>
        </w:rPr>
      </w:pPr>
    </w:p>
    <w:p w14:paraId="60656349" w14:textId="77777777" w:rsidR="00CC47E4" w:rsidRPr="00C1486C" w:rsidRDefault="00EF20F7" w:rsidP="00C06C2D">
      <w:pPr>
        <w:rPr>
          <w:rFonts w:eastAsiaTheme="minorEastAsia"/>
          <w:sz w:val="24"/>
          <w:szCs w:val="24"/>
          <w:u w:val="single"/>
          <w:lang w:val="en-US" w:eastAsia="zh-CN"/>
        </w:rPr>
      </w:pPr>
      <w:r w:rsidRPr="00C1486C">
        <w:rPr>
          <w:rFonts w:eastAsiaTheme="minorEastAsia"/>
          <w:sz w:val="24"/>
          <w:szCs w:val="24"/>
          <w:u w:val="single"/>
          <w:lang w:val="en-US" w:eastAsia="zh-CN"/>
        </w:rPr>
        <w:t>能源效率</w:t>
      </w:r>
    </w:p>
    <w:p w14:paraId="2C9EC987" w14:textId="77777777" w:rsidR="00CC47E4" w:rsidRPr="00C1486C" w:rsidRDefault="00CC47E4">
      <w:pPr>
        <w:rPr>
          <w:rFonts w:eastAsiaTheme="minorEastAsia"/>
          <w:sz w:val="24"/>
          <w:szCs w:val="24"/>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056"/>
        <w:gridCol w:w="1710"/>
      </w:tblGrid>
      <w:tr w:rsidR="00CC47E4" w:rsidRPr="00C1486C" w14:paraId="5487BB6F" w14:textId="77777777" w:rsidTr="00C1486C">
        <w:tc>
          <w:tcPr>
            <w:tcW w:w="5954" w:type="dxa"/>
          </w:tcPr>
          <w:p w14:paraId="62A61576" w14:textId="34A1CA2F" w:rsidR="00CC47E4" w:rsidRPr="00C1486C" w:rsidRDefault="00EF20F7" w:rsidP="00C1486C">
            <w:pPr>
              <w:pStyle w:val="ListParagraph"/>
              <w:numPr>
                <w:ilvl w:val="0"/>
                <w:numId w:val="4"/>
              </w:numPr>
              <w:ind w:left="337" w:hanging="447"/>
              <w:rPr>
                <w:rFonts w:eastAsiaTheme="minorEastAsia"/>
                <w:sz w:val="24"/>
                <w:szCs w:val="24"/>
                <w:lang w:val="en-CA" w:eastAsia="zh-CN"/>
              </w:rPr>
            </w:pPr>
            <w:r w:rsidRPr="00C1486C">
              <w:rPr>
                <w:rFonts w:eastAsiaTheme="minorEastAsia"/>
                <w:sz w:val="24"/>
                <w:szCs w:val="24"/>
                <w:lang w:val="en-US" w:eastAsia="zh-CN"/>
              </w:rPr>
              <w:t>根据</w:t>
            </w:r>
            <w:r w:rsidRPr="00C1486C">
              <w:rPr>
                <w:rFonts w:eastAsiaTheme="minorEastAsia" w:hint="eastAsia"/>
                <w:sz w:val="24"/>
                <w:szCs w:val="24"/>
                <w:lang w:val="en-US" w:eastAsia="zh-CN"/>
              </w:rPr>
              <w:t>第</w:t>
            </w:r>
            <w:r w:rsidRPr="00C1486C">
              <w:rPr>
                <w:rFonts w:eastAsiaTheme="minorEastAsia"/>
                <w:sz w:val="24"/>
                <w:szCs w:val="24"/>
                <w:lang w:eastAsia="zh-CN"/>
              </w:rPr>
              <w:t>89/6(b)</w:t>
            </w:r>
            <w:r w:rsidRPr="00C1486C">
              <w:rPr>
                <w:rFonts w:eastAsiaTheme="minorEastAsia" w:hint="eastAsia"/>
                <w:sz w:val="24"/>
                <w:szCs w:val="24"/>
                <w:lang w:val="en-US" w:eastAsia="zh-CN"/>
              </w:rPr>
              <w:t>号</w:t>
            </w:r>
            <w:r w:rsidRPr="00C1486C">
              <w:rPr>
                <w:rFonts w:eastAsiaTheme="minorEastAsia"/>
                <w:sz w:val="24"/>
                <w:szCs w:val="24"/>
                <w:lang w:val="en-US" w:eastAsia="zh-CN"/>
              </w:rPr>
              <w:t>决议</w:t>
            </w:r>
            <w:r w:rsidRPr="00C1486C">
              <w:rPr>
                <w:rFonts w:eastAsiaTheme="minorEastAsia" w:hint="eastAsia"/>
                <w:sz w:val="24"/>
                <w:szCs w:val="24"/>
                <w:lang w:val="en-US" w:eastAsia="zh-CN"/>
              </w:rPr>
              <w:t>，旨在</w:t>
            </w:r>
            <w:r w:rsidRPr="00C1486C">
              <w:rPr>
                <w:rFonts w:eastAsiaTheme="minorEastAsia"/>
                <w:sz w:val="24"/>
                <w:szCs w:val="24"/>
                <w:lang w:eastAsia="zh-CN"/>
              </w:rPr>
              <w:t>维持维修行业能源效率</w:t>
            </w:r>
            <w:r w:rsidRPr="00C1486C">
              <w:rPr>
                <w:rFonts w:eastAsiaTheme="minorEastAsia"/>
                <w:sz w:val="24"/>
                <w:szCs w:val="24"/>
                <w:lang w:val="en-US" w:eastAsia="zh-CN"/>
              </w:rPr>
              <w:t>的附加</w:t>
            </w:r>
            <w:r w:rsidRPr="00C1486C">
              <w:rPr>
                <w:rFonts w:eastAsiaTheme="minorEastAsia"/>
                <w:sz w:val="24"/>
                <w:szCs w:val="24"/>
                <w:lang w:eastAsia="zh-CN"/>
              </w:rPr>
              <w:t>活动</w:t>
            </w:r>
          </w:p>
        </w:tc>
        <w:tc>
          <w:tcPr>
            <w:tcW w:w="2056" w:type="dxa"/>
          </w:tcPr>
          <w:p w14:paraId="18922C68" w14:textId="55DDA9F6" w:rsidR="00CC47E4" w:rsidRPr="00C1486C" w:rsidRDefault="00C1486C">
            <w:pPr>
              <w:jc w:val="center"/>
              <w:rPr>
                <w:rFonts w:eastAsiaTheme="minorEastAsia"/>
                <w:sz w:val="24"/>
                <w:szCs w:val="24"/>
                <w:lang w:val="en-US" w:eastAsia="zh-CN"/>
              </w:rPr>
            </w:pPr>
            <w:r w:rsidRPr="00C1486C">
              <w:rPr>
                <w:rFonts w:eastAsiaTheme="minorEastAsia"/>
                <w:sz w:val="24"/>
                <w:szCs w:val="24"/>
                <w:lang w:val="en-US" w:eastAsia="zh-CN"/>
              </w:rPr>
              <w:t xml:space="preserve">        </w:t>
            </w:r>
            <w:r w:rsidR="00EF20F7" w:rsidRPr="00C1486C">
              <w:rPr>
                <w:rFonts w:eastAsiaTheme="minorEastAsia"/>
                <w:sz w:val="24"/>
                <w:szCs w:val="24"/>
                <w:lang w:val="en-US" w:eastAsia="zh-CN"/>
              </w:rPr>
              <w:t>开发计划署</w:t>
            </w:r>
          </w:p>
        </w:tc>
        <w:tc>
          <w:tcPr>
            <w:tcW w:w="1710" w:type="dxa"/>
          </w:tcPr>
          <w:p w14:paraId="3253D10D" w14:textId="1A03A1F5" w:rsidR="00CC47E4" w:rsidRPr="00C1486C" w:rsidRDefault="00EF20F7" w:rsidP="00C1486C">
            <w:pPr>
              <w:jc w:val="center"/>
              <w:rPr>
                <w:rFonts w:eastAsiaTheme="minorEastAsia"/>
                <w:sz w:val="24"/>
                <w:szCs w:val="24"/>
              </w:rPr>
            </w:pPr>
            <w:r w:rsidRPr="00C1486C">
              <w:rPr>
                <w:rFonts w:eastAsiaTheme="minorEastAsia"/>
                <w:sz w:val="24"/>
                <w:szCs w:val="24"/>
                <w:lang w:val="en-US" w:eastAsia="zh-CN"/>
              </w:rPr>
              <w:t>一揽子核准</w:t>
            </w:r>
          </w:p>
        </w:tc>
      </w:tr>
    </w:tbl>
    <w:p w14:paraId="762E77C0" w14:textId="77777777" w:rsidR="00CC47E4" w:rsidRPr="00C1486C" w:rsidRDefault="00CC47E4">
      <w:pPr>
        <w:jc w:val="left"/>
        <w:rPr>
          <w:rFonts w:eastAsiaTheme="minorEastAsia"/>
          <w:sz w:val="24"/>
          <w:szCs w:val="24"/>
        </w:rPr>
      </w:pPr>
    </w:p>
    <w:p w14:paraId="6FB4E633" w14:textId="77777777" w:rsidR="00CC47E4" w:rsidRPr="00C1486C" w:rsidRDefault="00CC47E4">
      <w:pPr>
        <w:pStyle w:val="Title1"/>
        <w:jc w:val="right"/>
        <w:rPr>
          <w:rFonts w:eastAsiaTheme="minorEastAsia"/>
          <w:b w:val="0"/>
          <w:sz w:val="24"/>
          <w:szCs w:val="24"/>
          <w:lang w:val="en-CA"/>
        </w:rPr>
      </w:pPr>
    </w:p>
    <w:p w14:paraId="09F030A3" w14:textId="77777777" w:rsidR="00CC47E4" w:rsidRPr="00C1486C" w:rsidRDefault="00CC47E4">
      <w:pPr>
        <w:pStyle w:val="Title1"/>
        <w:rPr>
          <w:rFonts w:eastAsiaTheme="minorEastAsia"/>
          <w:sz w:val="24"/>
          <w:szCs w:val="24"/>
          <w:lang w:val="en-CA"/>
        </w:rPr>
      </w:pPr>
    </w:p>
    <w:p w14:paraId="5E86854D" w14:textId="77777777" w:rsidR="00CC47E4" w:rsidRPr="00C1486C" w:rsidRDefault="00EF20F7">
      <w:pPr>
        <w:pStyle w:val="StyleHeader4Para4Left0Firstline0"/>
        <w:numPr>
          <w:ilvl w:val="0"/>
          <w:numId w:val="0"/>
        </w:numPr>
        <w:tabs>
          <w:tab w:val="clear" w:pos="2880"/>
          <w:tab w:val="clear" w:pos="5760"/>
        </w:tabs>
        <w:jc w:val="center"/>
        <w:rPr>
          <w:rFonts w:eastAsiaTheme="minorEastAsia"/>
          <w:b/>
          <w:sz w:val="24"/>
          <w:szCs w:val="24"/>
        </w:rPr>
      </w:pPr>
      <w:r w:rsidRPr="00C1486C">
        <w:rPr>
          <w:rFonts w:eastAsiaTheme="minorEastAsia"/>
          <w:b/>
          <w:sz w:val="24"/>
          <w:szCs w:val="24"/>
        </w:rPr>
        <w:br w:type="page"/>
      </w:r>
    </w:p>
    <w:p w14:paraId="69B4BBA1" w14:textId="77777777" w:rsidR="00CC47E4" w:rsidRPr="00C1486C" w:rsidRDefault="00EF20F7">
      <w:pPr>
        <w:spacing w:after="240"/>
        <w:jc w:val="center"/>
        <w:rPr>
          <w:rFonts w:eastAsiaTheme="minorEastAsia"/>
          <w:b/>
          <w:sz w:val="24"/>
          <w:szCs w:val="24"/>
          <w:lang w:val="en-US" w:eastAsia="zh-CN"/>
        </w:rPr>
      </w:pPr>
      <w:proofErr w:type="spellStart"/>
      <w:r w:rsidRPr="00C1486C">
        <w:rPr>
          <w:rFonts w:eastAsiaTheme="minorEastAsia"/>
          <w:b/>
          <w:bCs/>
          <w:sz w:val="24"/>
          <w:szCs w:val="24"/>
        </w:rPr>
        <w:lastRenderedPageBreak/>
        <w:t>项目</w:t>
      </w:r>
      <w:proofErr w:type="spellEnd"/>
      <w:r w:rsidRPr="00C1486C">
        <w:rPr>
          <w:rFonts w:eastAsiaTheme="minorEastAsia"/>
          <w:b/>
          <w:bCs/>
          <w:sz w:val="24"/>
          <w:szCs w:val="24"/>
          <w:lang w:val="en-US" w:eastAsia="zh-CN"/>
        </w:rPr>
        <w:t>说明</w:t>
      </w:r>
    </w:p>
    <w:p w14:paraId="558EF577" w14:textId="254B809E" w:rsidR="00CC47E4" w:rsidRPr="00C1486C" w:rsidRDefault="00EF20F7" w:rsidP="008F4BC2">
      <w:pPr>
        <w:pStyle w:val="Heading1"/>
        <w:numPr>
          <w:ilvl w:val="0"/>
          <w:numId w:val="5"/>
        </w:numPr>
        <w:rPr>
          <w:rFonts w:eastAsiaTheme="minorEastAsia"/>
          <w:sz w:val="24"/>
          <w:szCs w:val="24"/>
          <w:u w:val="single"/>
          <w:lang w:eastAsia="zh-CN"/>
        </w:rPr>
      </w:pPr>
      <w:r w:rsidRPr="00C1486C">
        <w:rPr>
          <w:rFonts w:eastAsiaTheme="minorEastAsia"/>
          <w:sz w:val="24"/>
          <w:szCs w:val="24"/>
          <w:lang w:eastAsia="zh-CN"/>
        </w:rPr>
        <w:t>氟氯烃淘汰管理计划第二阶段</w:t>
      </w:r>
      <w:r w:rsidRPr="00C1486C">
        <w:rPr>
          <w:rFonts w:eastAsiaTheme="minorEastAsia"/>
          <w:sz w:val="24"/>
          <w:szCs w:val="24"/>
          <w:lang w:val="en-US" w:eastAsia="zh-CN"/>
        </w:rPr>
        <w:t>已</w:t>
      </w:r>
      <w:r w:rsidRPr="00C1486C">
        <w:rPr>
          <w:rFonts w:eastAsiaTheme="minorEastAsia"/>
          <w:sz w:val="24"/>
          <w:szCs w:val="24"/>
          <w:lang w:eastAsia="zh-CN"/>
        </w:rPr>
        <w:t>于第</w:t>
      </w:r>
      <w:r w:rsidRPr="00C1486C">
        <w:rPr>
          <w:rFonts w:eastAsiaTheme="minorEastAsia"/>
          <w:sz w:val="24"/>
          <w:szCs w:val="24"/>
          <w:lang w:eastAsia="zh-CN"/>
        </w:rPr>
        <w:t>91</w:t>
      </w:r>
      <w:r w:rsidRPr="00C1486C">
        <w:rPr>
          <w:rFonts w:eastAsiaTheme="minorEastAsia"/>
          <w:sz w:val="24"/>
          <w:szCs w:val="24"/>
          <w:lang w:eastAsia="zh-CN"/>
        </w:rPr>
        <w:t>次会议上获</w:t>
      </w:r>
      <w:r w:rsidRPr="00C1486C">
        <w:rPr>
          <w:rFonts w:eastAsiaTheme="minorEastAsia"/>
          <w:sz w:val="24"/>
          <w:szCs w:val="24"/>
          <w:lang w:val="en-US" w:eastAsia="zh-CN"/>
        </w:rPr>
        <w:t>核</w:t>
      </w:r>
      <w:r w:rsidRPr="00C1486C">
        <w:rPr>
          <w:rFonts w:eastAsiaTheme="minorEastAsia"/>
          <w:sz w:val="24"/>
          <w:szCs w:val="24"/>
          <w:lang w:eastAsia="zh-CN"/>
        </w:rPr>
        <w:t>准</w:t>
      </w:r>
      <w:r w:rsidRPr="00C1486C">
        <w:rPr>
          <w:rStyle w:val="FootnoteReference"/>
          <w:rFonts w:eastAsiaTheme="minorEastAsia"/>
          <w:sz w:val="24"/>
          <w:szCs w:val="24"/>
        </w:rPr>
        <w:footnoteReference w:id="2"/>
      </w:r>
      <w:r w:rsidRPr="00C1486C">
        <w:rPr>
          <w:rFonts w:eastAsiaTheme="minorEastAsia"/>
          <w:sz w:val="24"/>
          <w:szCs w:val="24"/>
          <w:lang w:eastAsia="zh-CN"/>
        </w:rPr>
        <w:t>，目标是在</w:t>
      </w:r>
      <w:r w:rsidRPr="00C1486C">
        <w:rPr>
          <w:rFonts w:eastAsiaTheme="minorEastAsia"/>
          <w:sz w:val="24"/>
          <w:szCs w:val="24"/>
          <w:lang w:eastAsia="zh-CN"/>
        </w:rPr>
        <w:t>2030</w:t>
      </w:r>
      <w:r w:rsidRPr="00C1486C">
        <w:rPr>
          <w:rFonts w:eastAsiaTheme="minorEastAsia"/>
          <w:sz w:val="24"/>
          <w:szCs w:val="24"/>
          <w:lang w:eastAsia="zh-CN"/>
        </w:rPr>
        <w:t>年前彻底淘汰氟氯烃的消费，总成本为</w:t>
      </w:r>
      <w:r w:rsidRPr="00C1486C">
        <w:rPr>
          <w:rFonts w:eastAsiaTheme="minorEastAsia"/>
          <w:sz w:val="24"/>
          <w:szCs w:val="24"/>
          <w:lang w:eastAsia="zh-CN"/>
        </w:rPr>
        <w:t>520,000</w:t>
      </w:r>
      <w:r w:rsidRPr="00C1486C">
        <w:rPr>
          <w:rFonts w:eastAsiaTheme="minorEastAsia"/>
          <w:sz w:val="24"/>
          <w:szCs w:val="24"/>
          <w:lang w:eastAsia="zh-CN"/>
        </w:rPr>
        <w:t>美元，外加</w:t>
      </w:r>
      <w:r w:rsidRPr="00C1486C">
        <w:rPr>
          <w:rFonts w:eastAsiaTheme="minorEastAsia"/>
          <w:sz w:val="24"/>
          <w:szCs w:val="24"/>
          <w:lang w:val="en-US" w:eastAsia="zh-CN"/>
        </w:rPr>
        <w:t>环境规划署</w:t>
      </w:r>
      <w:r w:rsidRPr="00C1486C">
        <w:rPr>
          <w:rFonts w:eastAsiaTheme="minorEastAsia"/>
          <w:sz w:val="24"/>
          <w:szCs w:val="24"/>
          <w:lang w:eastAsia="zh-CN"/>
        </w:rPr>
        <w:t>和</w:t>
      </w:r>
      <w:r w:rsidRPr="00C1486C">
        <w:rPr>
          <w:rFonts w:eastAsiaTheme="minorEastAsia"/>
          <w:sz w:val="24"/>
          <w:szCs w:val="24"/>
          <w:lang w:val="en-US" w:eastAsia="zh-CN"/>
        </w:rPr>
        <w:t>开发计划署</w:t>
      </w:r>
      <w:r w:rsidRPr="00C1486C">
        <w:rPr>
          <w:rFonts w:eastAsiaTheme="minorEastAsia"/>
          <w:sz w:val="24"/>
          <w:szCs w:val="24"/>
          <w:lang w:eastAsia="zh-CN"/>
        </w:rPr>
        <w:t>的机构支助费用。根据</w:t>
      </w:r>
      <w:r w:rsidRPr="00C1486C">
        <w:rPr>
          <w:rFonts w:eastAsiaTheme="minorEastAsia"/>
          <w:sz w:val="24"/>
          <w:szCs w:val="24"/>
          <w:lang w:val="en-US" w:eastAsia="zh-CN"/>
        </w:rPr>
        <w:t>巴巴多斯政府</w:t>
      </w:r>
      <w:r w:rsidRPr="00C1486C">
        <w:rPr>
          <w:rFonts w:eastAsiaTheme="minorEastAsia"/>
          <w:sz w:val="24"/>
          <w:szCs w:val="24"/>
          <w:lang w:eastAsia="zh-CN"/>
        </w:rPr>
        <w:t>与</w:t>
      </w:r>
      <w:r w:rsidRPr="00C1486C">
        <w:rPr>
          <w:rFonts w:eastAsiaTheme="minorEastAsia"/>
          <w:sz w:val="24"/>
          <w:szCs w:val="24"/>
          <w:lang w:val="en-US" w:eastAsia="zh-CN"/>
        </w:rPr>
        <w:t>执行委员会</w:t>
      </w:r>
      <w:r w:rsidRPr="00C1486C">
        <w:rPr>
          <w:rFonts w:eastAsiaTheme="minorEastAsia"/>
          <w:sz w:val="24"/>
          <w:szCs w:val="24"/>
          <w:lang w:eastAsia="zh-CN"/>
        </w:rPr>
        <w:t>之间的协议，氟氯烃淘汰管理计划的第二期</w:t>
      </w:r>
      <w:r w:rsidRPr="00C1486C">
        <w:rPr>
          <w:rFonts w:eastAsiaTheme="minorEastAsia"/>
          <w:sz w:val="24"/>
          <w:szCs w:val="24"/>
          <w:lang w:val="en-US" w:eastAsia="zh-CN"/>
        </w:rPr>
        <w:t>付款</w:t>
      </w:r>
      <w:r w:rsidRPr="00C1486C">
        <w:rPr>
          <w:rFonts w:eastAsiaTheme="minorEastAsia"/>
          <w:sz w:val="24"/>
          <w:szCs w:val="24"/>
          <w:lang w:eastAsia="zh-CN"/>
        </w:rPr>
        <w:t>原定于第</w:t>
      </w:r>
      <w:r w:rsidRPr="00C1486C">
        <w:rPr>
          <w:rFonts w:eastAsiaTheme="minorEastAsia"/>
          <w:sz w:val="24"/>
          <w:szCs w:val="24"/>
          <w:lang w:eastAsia="zh-CN"/>
        </w:rPr>
        <w:t>96</w:t>
      </w:r>
      <w:r w:rsidRPr="00C1486C">
        <w:rPr>
          <w:rFonts w:eastAsiaTheme="minorEastAsia"/>
          <w:sz w:val="24"/>
          <w:szCs w:val="24"/>
          <w:lang w:eastAsia="zh-CN"/>
        </w:rPr>
        <w:t>次会议提交，已推迟至第</w:t>
      </w:r>
      <w:r w:rsidRPr="00C1486C">
        <w:rPr>
          <w:rFonts w:eastAsiaTheme="minorEastAsia"/>
          <w:sz w:val="24"/>
          <w:szCs w:val="24"/>
          <w:lang w:eastAsia="zh-CN"/>
        </w:rPr>
        <w:t>98</w:t>
      </w:r>
      <w:r w:rsidRPr="00C1486C">
        <w:rPr>
          <w:rFonts w:eastAsiaTheme="minorEastAsia"/>
          <w:sz w:val="24"/>
          <w:szCs w:val="24"/>
          <w:lang w:eastAsia="zh-CN"/>
        </w:rPr>
        <w:t>次会议提交。</w:t>
      </w:r>
    </w:p>
    <w:p w14:paraId="686BB83C" w14:textId="77777777" w:rsidR="00CC47E4" w:rsidRPr="00C1486C" w:rsidRDefault="00EF20F7">
      <w:pPr>
        <w:pStyle w:val="Heading1"/>
        <w:numPr>
          <w:ilvl w:val="0"/>
          <w:numId w:val="5"/>
        </w:numPr>
        <w:rPr>
          <w:rFonts w:eastAsiaTheme="minorEastAsia"/>
          <w:sz w:val="24"/>
          <w:szCs w:val="24"/>
          <w:lang w:eastAsia="zh-CN"/>
        </w:rPr>
      </w:pPr>
      <w:r w:rsidRPr="00C1486C">
        <w:rPr>
          <w:rFonts w:eastAsiaTheme="minorEastAsia"/>
          <w:sz w:val="24"/>
          <w:szCs w:val="24"/>
          <w:lang w:val="en-US" w:eastAsia="zh-CN"/>
        </w:rPr>
        <w:t>开发计划署</w:t>
      </w:r>
      <w:r w:rsidRPr="00C1486C">
        <w:rPr>
          <w:rFonts w:eastAsiaTheme="minorEastAsia"/>
          <w:sz w:val="24"/>
          <w:szCs w:val="24"/>
          <w:lang w:eastAsia="zh-CN"/>
        </w:rPr>
        <w:t>作为牵头执行机构，</w:t>
      </w:r>
      <w:r w:rsidRPr="00C1486C">
        <w:rPr>
          <w:rFonts w:eastAsiaTheme="minorEastAsia"/>
          <w:sz w:val="24"/>
          <w:szCs w:val="24"/>
          <w:lang w:val="en-US" w:eastAsia="zh-CN"/>
        </w:rPr>
        <w:t>已</w:t>
      </w:r>
      <w:r w:rsidRPr="00C1486C">
        <w:rPr>
          <w:rFonts w:eastAsiaTheme="minorEastAsia"/>
          <w:sz w:val="24"/>
          <w:szCs w:val="24"/>
          <w:lang w:eastAsia="zh-CN"/>
        </w:rPr>
        <w:t>代表</w:t>
      </w:r>
      <w:r w:rsidRPr="00C1486C">
        <w:rPr>
          <w:rFonts w:eastAsiaTheme="minorEastAsia"/>
          <w:sz w:val="24"/>
          <w:szCs w:val="24"/>
          <w:lang w:val="en-US" w:eastAsia="zh-CN"/>
        </w:rPr>
        <w:t>巴巴多斯</w:t>
      </w:r>
      <w:r w:rsidRPr="00C1486C">
        <w:rPr>
          <w:rFonts w:eastAsiaTheme="minorEastAsia"/>
          <w:sz w:val="24"/>
          <w:szCs w:val="24"/>
          <w:lang w:eastAsia="zh-CN"/>
        </w:rPr>
        <w:t>政府</w:t>
      </w:r>
      <w:r w:rsidRPr="00C1486C">
        <w:rPr>
          <w:rFonts w:eastAsiaTheme="minorEastAsia"/>
          <w:sz w:val="24"/>
          <w:szCs w:val="24"/>
          <w:lang w:val="en-US" w:eastAsia="zh-CN"/>
        </w:rPr>
        <w:t>提交</w:t>
      </w:r>
      <w:r w:rsidRPr="00C1486C">
        <w:rPr>
          <w:rFonts w:eastAsiaTheme="minorEastAsia"/>
          <w:sz w:val="24"/>
          <w:szCs w:val="24"/>
          <w:lang w:eastAsia="zh-CN"/>
        </w:rPr>
        <w:t>供资申请，用于资助根据第</w:t>
      </w:r>
      <w:r w:rsidRPr="00C1486C">
        <w:rPr>
          <w:rFonts w:eastAsiaTheme="minorEastAsia"/>
          <w:sz w:val="24"/>
          <w:szCs w:val="24"/>
          <w:lang w:eastAsia="zh-CN"/>
        </w:rPr>
        <w:t>89/6(b)</w:t>
      </w:r>
      <w:r w:rsidRPr="00C1486C">
        <w:rPr>
          <w:rFonts w:eastAsiaTheme="minorEastAsia"/>
          <w:sz w:val="24"/>
          <w:szCs w:val="24"/>
          <w:lang w:eastAsia="zh-CN"/>
        </w:rPr>
        <w:t>号和第</w:t>
      </w:r>
      <w:r w:rsidRPr="00C1486C">
        <w:rPr>
          <w:rFonts w:eastAsiaTheme="minorEastAsia"/>
          <w:sz w:val="24"/>
          <w:szCs w:val="24"/>
          <w:lang w:eastAsia="zh-CN"/>
        </w:rPr>
        <w:t>92/22</w:t>
      </w:r>
      <w:r w:rsidRPr="00C1486C">
        <w:rPr>
          <w:rFonts w:eastAsiaTheme="minorEastAsia"/>
          <w:sz w:val="24"/>
          <w:szCs w:val="24"/>
          <w:lang w:eastAsia="zh-CN"/>
        </w:rPr>
        <w:t>号决议</w:t>
      </w:r>
      <w:r w:rsidRPr="00C1486C">
        <w:rPr>
          <w:rStyle w:val="FootnoteReference"/>
          <w:rFonts w:eastAsiaTheme="minorEastAsia"/>
          <w:sz w:val="24"/>
          <w:szCs w:val="24"/>
        </w:rPr>
        <w:footnoteReference w:id="3"/>
      </w:r>
      <w:r w:rsidRPr="00C1486C">
        <w:rPr>
          <w:rFonts w:eastAsiaTheme="minorEastAsia"/>
          <w:sz w:val="24"/>
          <w:szCs w:val="24"/>
          <w:lang w:eastAsia="zh-CN"/>
        </w:rPr>
        <w:t>，在制冷与空调（</w:t>
      </w:r>
      <w:r w:rsidRPr="00C1486C">
        <w:rPr>
          <w:rFonts w:eastAsiaTheme="minorEastAsia"/>
          <w:sz w:val="24"/>
          <w:szCs w:val="24"/>
          <w:lang w:eastAsia="zh-CN"/>
        </w:rPr>
        <w:t>RAC</w:t>
      </w:r>
      <w:r w:rsidRPr="00C1486C">
        <w:rPr>
          <w:rFonts w:eastAsiaTheme="minorEastAsia"/>
          <w:sz w:val="24"/>
          <w:szCs w:val="24"/>
          <w:lang w:eastAsia="zh-CN"/>
        </w:rPr>
        <w:t>）维修部门中开展的</w:t>
      </w:r>
      <w:r w:rsidRPr="00C1486C">
        <w:rPr>
          <w:rFonts w:eastAsiaTheme="minorEastAsia"/>
          <w:sz w:val="24"/>
          <w:szCs w:val="24"/>
          <w:lang w:val="en-US" w:eastAsia="zh-CN"/>
        </w:rPr>
        <w:t>附加</w:t>
      </w:r>
      <w:r w:rsidRPr="00C1486C">
        <w:rPr>
          <w:rFonts w:eastAsiaTheme="minorEastAsia"/>
          <w:sz w:val="24"/>
          <w:szCs w:val="24"/>
          <w:lang w:eastAsia="zh-CN"/>
        </w:rPr>
        <w:t>活动，以提升能源效率，</w:t>
      </w:r>
      <w:r w:rsidRPr="00C1486C">
        <w:rPr>
          <w:rFonts w:eastAsiaTheme="minorEastAsia"/>
          <w:sz w:val="24"/>
          <w:szCs w:val="24"/>
          <w:lang w:val="en-US" w:eastAsia="zh-CN"/>
        </w:rPr>
        <w:t>并</w:t>
      </w:r>
      <w:r w:rsidRPr="00C1486C">
        <w:rPr>
          <w:rFonts w:eastAsiaTheme="minorEastAsia"/>
          <w:sz w:val="24"/>
          <w:szCs w:val="24"/>
          <w:lang w:eastAsia="zh-CN"/>
        </w:rPr>
        <w:t>推动使用高能效、低全球升温潜能值（</w:t>
      </w:r>
      <w:r w:rsidRPr="00C1486C">
        <w:rPr>
          <w:rFonts w:eastAsiaTheme="minorEastAsia"/>
          <w:sz w:val="24"/>
          <w:szCs w:val="24"/>
          <w:lang w:eastAsia="zh-CN"/>
        </w:rPr>
        <w:t>GWP</w:t>
      </w:r>
      <w:r w:rsidRPr="00C1486C">
        <w:rPr>
          <w:rFonts w:eastAsiaTheme="minorEastAsia"/>
          <w:sz w:val="24"/>
          <w:szCs w:val="24"/>
          <w:lang w:eastAsia="zh-CN"/>
        </w:rPr>
        <w:t>）的制冷剂。本次申请金额为</w:t>
      </w:r>
      <w:r w:rsidRPr="00C1486C">
        <w:rPr>
          <w:rFonts w:eastAsiaTheme="minorEastAsia"/>
          <w:sz w:val="24"/>
          <w:szCs w:val="24"/>
          <w:lang w:eastAsia="zh-CN"/>
        </w:rPr>
        <w:t>100,000</w:t>
      </w:r>
      <w:r w:rsidRPr="00C1486C">
        <w:rPr>
          <w:rFonts w:eastAsiaTheme="minorEastAsia"/>
          <w:sz w:val="24"/>
          <w:szCs w:val="24"/>
          <w:lang w:eastAsia="zh-CN"/>
        </w:rPr>
        <w:t>美元，另加</w:t>
      </w:r>
      <w:r w:rsidRPr="00C1486C">
        <w:rPr>
          <w:rFonts w:eastAsiaTheme="minorEastAsia"/>
          <w:sz w:val="24"/>
          <w:szCs w:val="24"/>
          <w:lang w:eastAsia="zh-CN"/>
        </w:rPr>
        <w:t>5,731</w:t>
      </w:r>
      <w:r w:rsidRPr="00C1486C">
        <w:rPr>
          <w:rFonts w:eastAsiaTheme="minorEastAsia"/>
          <w:sz w:val="24"/>
          <w:szCs w:val="24"/>
          <w:lang w:eastAsia="zh-CN"/>
        </w:rPr>
        <w:t>美元的机构支助费用</w:t>
      </w:r>
      <w:r w:rsidRPr="00C1486C">
        <w:rPr>
          <w:rStyle w:val="FootnoteReference"/>
          <w:rFonts w:eastAsiaTheme="minorEastAsia"/>
          <w:sz w:val="24"/>
          <w:szCs w:val="24"/>
        </w:rPr>
        <w:footnoteReference w:id="4"/>
      </w:r>
      <w:r w:rsidRPr="00C1486C">
        <w:rPr>
          <w:rFonts w:eastAsiaTheme="minorEastAsia"/>
          <w:sz w:val="24"/>
          <w:szCs w:val="24"/>
          <w:lang w:eastAsia="zh-CN"/>
        </w:rPr>
        <w:t>。该提交文件包含具体活动、目标</w:t>
      </w:r>
      <w:r w:rsidRPr="00C1486C">
        <w:rPr>
          <w:rFonts w:eastAsiaTheme="minorEastAsia"/>
          <w:sz w:val="24"/>
          <w:szCs w:val="24"/>
          <w:lang w:val="en-US" w:eastAsia="zh-CN"/>
        </w:rPr>
        <w:t>以及</w:t>
      </w:r>
      <w:r w:rsidRPr="00C1486C">
        <w:rPr>
          <w:rFonts w:eastAsiaTheme="minorEastAsia"/>
          <w:sz w:val="24"/>
          <w:szCs w:val="24"/>
          <w:lang w:eastAsia="zh-CN"/>
        </w:rPr>
        <w:t>从</w:t>
      </w:r>
      <w:r w:rsidRPr="00C1486C">
        <w:rPr>
          <w:rFonts w:eastAsiaTheme="minorEastAsia"/>
          <w:sz w:val="24"/>
          <w:szCs w:val="24"/>
          <w:lang w:val="en-US" w:eastAsia="zh-CN"/>
        </w:rPr>
        <w:t>2025</w:t>
      </w:r>
      <w:r w:rsidRPr="00C1486C">
        <w:rPr>
          <w:rFonts w:eastAsiaTheme="minorEastAsia"/>
          <w:sz w:val="24"/>
          <w:szCs w:val="24"/>
          <w:lang w:val="en-US" w:eastAsia="zh-CN"/>
        </w:rPr>
        <w:t>年</w:t>
      </w:r>
      <w:r w:rsidRPr="00C1486C">
        <w:rPr>
          <w:rFonts w:eastAsiaTheme="minorEastAsia"/>
          <w:sz w:val="24"/>
          <w:szCs w:val="24"/>
          <w:lang w:val="en-US" w:eastAsia="zh-CN"/>
        </w:rPr>
        <w:t>6</w:t>
      </w:r>
      <w:r w:rsidRPr="00C1486C">
        <w:rPr>
          <w:rFonts w:eastAsiaTheme="minorEastAsia"/>
          <w:sz w:val="24"/>
          <w:szCs w:val="24"/>
          <w:lang w:val="en-US" w:eastAsia="zh-CN"/>
        </w:rPr>
        <w:t>月</w:t>
      </w:r>
      <w:r w:rsidRPr="00C1486C">
        <w:rPr>
          <w:rFonts w:eastAsiaTheme="minorEastAsia"/>
          <w:sz w:val="24"/>
          <w:szCs w:val="24"/>
          <w:lang w:eastAsia="zh-CN"/>
        </w:rPr>
        <w:t>至</w:t>
      </w:r>
      <w:r w:rsidRPr="00C1486C">
        <w:rPr>
          <w:rFonts w:eastAsiaTheme="minorEastAsia"/>
          <w:sz w:val="24"/>
          <w:szCs w:val="24"/>
          <w:lang w:val="en-US" w:eastAsia="zh-CN"/>
        </w:rPr>
        <w:t>2027</w:t>
      </w:r>
      <w:r w:rsidRPr="00C1486C">
        <w:rPr>
          <w:rFonts w:eastAsiaTheme="minorEastAsia"/>
          <w:sz w:val="24"/>
          <w:szCs w:val="24"/>
          <w:lang w:eastAsia="zh-CN"/>
        </w:rPr>
        <w:t>年</w:t>
      </w:r>
      <w:r w:rsidRPr="00C1486C">
        <w:rPr>
          <w:rFonts w:eastAsiaTheme="minorEastAsia"/>
          <w:sz w:val="24"/>
          <w:szCs w:val="24"/>
          <w:lang w:eastAsia="zh-CN"/>
        </w:rPr>
        <w:t>5</w:t>
      </w:r>
      <w:r w:rsidRPr="00C1486C">
        <w:rPr>
          <w:rFonts w:eastAsiaTheme="minorEastAsia"/>
          <w:sz w:val="24"/>
          <w:szCs w:val="24"/>
          <w:lang w:eastAsia="zh-CN"/>
        </w:rPr>
        <w:t>月的实施计划说明。</w:t>
      </w:r>
    </w:p>
    <w:p w14:paraId="0787C61E" w14:textId="77777777" w:rsidR="00CC47E4" w:rsidRPr="00C1486C" w:rsidRDefault="00EF20F7">
      <w:pPr>
        <w:pStyle w:val="Heading1"/>
        <w:numPr>
          <w:ilvl w:val="0"/>
          <w:numId w:val="0"/>
        </w:numPr>
        <w:rPr>
          <w:rFonts w:eastAsiaTheme="minorEastAsia"/>
          <w:sz w:val="24"/>
          <w:szCs w:val="24"/>
          <w:u w:val="single"/>
        </w:rPr>
      </w:pPr>
      <w:r w:rsidRPr="00C1486C">
        <w:rPr>
          <w:rFonts w:eastAsiaTheme="minorEastAsia"/>
          <w:sz w:val="24"/>
          <w:szCs w:val="24"/>
          <w:u w:val="single"/>
          <w:lang w:eastAsia="zh-CN"/>
        </w:rPr>
        <w:t>氟氯烃消费</w:t>
      </w:r>
      <w:proofErr w:type="spellStart"/>
      <w:r w:rsidRPr="00C1486C">
        <w:rPr>
          <w:rFonts w:eastAsiaTheme="minorEastAsia"/>
          <w:sz w:val="24"/>
          <w:szCs w:val="24"/>
          <w:u w:val="single"/>
        </w:rPr>
        <w:t>报告</w:t>
      </w:r>
      <w:proofErr w:type="spellEnd"/>
    </w:p>
    <w:p w14:paraId="7EC82B16" w14:textId="77777777" w:rsidR="00CC47E4" w:rsidRPr="00C1486C" w:rsidRDefault="00EF20F7">
      <w:pPr>
        <w:pStyle w:val="Heading1"/>
        <w:numPr>
          <w:ilvl w:val="0"/>
          <w:numId w:val="5"/>
        </w:numPr>
        <w:rPr>
          <w:rFonts w:eastAsiaTheme="minorEastAsia"/>
          <w:sz w:val="24"/>
          <w:szCs w:val="24"/>
        </w:rPr>
      </w:pPr>
      <w:r w:rsidRPr="00C1486C">
        <w:rPr>
          <w:rFonts w:eastAsiaTheme="minorEastAsia"/>
          <w:sz w:val="24"/>
          <w:szCs w:val="24"/>
          <w:lang w:val="en-US" w:eastAsia="zh-CN"/>
        </w:rPr>
        <w:t>巴巴多斯政府</w:t>
      </w:r>
      <w:r w:rsidRPr="00C1486C">
        <w:rPr>
          <w:rFonts w:eastAsiaTheme="minorEastAsia"/>
          <w:sz w:val="24"/>
          <w:szCs w:val="24"/>
          <w:lang w:eastAsia="zh-CN"/>
        </w:rPr>
        <w:t>报告</w:t>
      </w:r>
      <w:r w:rsidRPr="00C1486C">
        <w:rPr>
          <w:rFonts w:eastAsiaTheme="minorEastAsia"/>
          <w:sz w:val="24"/>
          <w:szCs w:val="24"/>
          <w:lang w:eastAsia="zh-CN"/>
        </w:rPr>
        <w:t>2023</w:t>
      </w:r>
      <w:r w:rsidRPr="00C1486C">
        <w:rPr>
          <w:rFonts w:eastAsiaTheme="minorEastAsia"/>
          <w:sz w:val="24"/>
          <w:szCs w:val="24"/>
          <w:lang w:eastAsia="zh-CN"/>
        </w:rPr>
        <w:t>年氟氯烃的消费量为</w:t>
      </w:r>
      <w:r w:rsidRPr="00C1486C">
        <w:rPr>
          <w:rFonts w:eastAsiaTheme="minorEastAsia"/>
          <w:sz w:val="24"/>
          <w:szCs w:val="24"/>
          <w:lang w:eastAsia="zh-CN"/>
        </w:rPr>
        <w:t>0.47</w:t>
      </w:r>
      <w:r w:rsidRPr="00C1486C">
        <w:rPr>
          <w:rFonts w:eastAsiaTheme="minorEastAsia"/>
          <w:sz w:val="24"/>
          <w:szCs w:val="24"/>
          <w:lang w:val="en-US" w:eastAsia="zh-CN"/>
        </w:rPr>
        <w:t xml:space="preserve"> </w:t>
      </w:r>
      <w:r w:rsidRPr="00C1486C">
        <w:rPr>
          <w:rFonts w:eastAsiaTheme="minorEastAsia"/>
          <w:sz w:val="24"/>
          <w:szCs w:val="24"/>
          <w:lang w:eastAsia="zh-CN"/>
        </w:rPr>
        <w:t>ODP</w:t>
      </w:r>
      <w:r w:rsidRPr="00C1486C">
        <w:rPr>
          <w:rFonts w:eastAsiaTheme="minorEastAsia"/>
          <w:sz w:val="24"/>
          <w:szCs w:val="24"/>
          <w:lang w:eastAsia="zh-CN"/>
        </w:rPr>
        <w:t>吨，这比该国氟氯烃履约基准低</w:t>
      </w:r>
      <w:r w:rsidRPr="00C1486C">
        <w:rPr>
          <w:rFonts w:eastAsiaTheme="minorEastAsia"/>
          <w:sz w:val="24"/>
          <w:szCs w:val="24"/>
          <w:lang w:eastAsia="zh-CN"/>
        </w:rPr>
        <w:t>87.3%</w:t>
      </w:r>
      <w:r w:rsidRPr="00C1486C">
        <w:rPr>
          <w:rFonts w:eastAsiaTheme="minorEastAsia"/>
          <w:sz w:val="24"/>
          <w:szCs w:val="24"/>
          <w:lang w:eastAsia="zh-CN"/>
        </w:rPr>
        <w:t>。</w:t>
      </w:r>
      <w:r w:rsidRPr="00C1486C">
        <w:rPr>
          <w:rFonts w:eastAsiaTheme="minorEastAsia"/>
          <w:sz w:val="24"/>
          <w:szCs w:val="24"/>
          <w:lang w:eastAsia="zh-CN"/>
        </w:rPr>
        <w:t>2024</w:t>
      </w:r>
      <w:r w:rsidRPr="00C1486C">
        <w:rPr>
          <w:rFonts w:eastAsiaTheme="minorEastAsia"/>
          <w:sz w:val="24"/>
          <w:szCs w:val="24"/>
          <w:lang w:eastAsia="zh-CN"/>
        </w:rPr>
        <w:t>年的第</w:t>
      </w:r>
      <w:r w:rsidRPr="00C1486C">
        <w:rPr>
          <w:rFonts w:eastAsiaTheme="minorEastAsia"/>
          <w:sz w:val="24"/>
          <w:szCs w:val="24"/>
          <w:lang w:val="en-US" w:eastAsia="zh-CN"/>
        </w:rPr>
        <w:t>7</w:t>
      </w:r>
      <w:r w:rsidRPr="00C1486C">
        <w:rPr>
          <w:rFonts w:eastAsiaTheme="minorEastAsia"/>
          <w:sz w:val="24"/>
          <w:szCs w:val="24"/>
          <w:lang w:eastAsia="zh-CN"/>
        </w:rPr>
        <w:t>条数据和国家方案数据尚未报告。</w:t>
      </w:r>
      <w:r w:rsidRPr="00C1486C">
        <w:rPr>
          <w:rFonts w:eastAsiaTheme="minorEastAsia"/>
          <w:sz w:val="24"/>
          <w:szCs w:val="24"/>
        </w:rPr>
        <w:t>2019</w:t>
      </w:r>
      <w:r w:rsidRPr="00C1486C">
        <w:rPr>
          <w:rFonts w:eastAsiaTheme="minorEastAsia"/>
          <w:sz w:val="24"/>
          <w:szCs w:val="24"/>
          <w:lang w:val="en-US" w:eastAsia="zh-CN"/>
        </w:rPr>
        <w:t>-</w:t>
      </w:r>
      <w:r w:rsidRPr="00C1486C">
        <w:rPr>
          <w:rFonts w:eastAsiaTheme="minorEastAsia"/>
          <w:sz w:val="24"/>
          <w:szCs w:val="24"/>
        </w:rPr>
        <w:t>2023</w:t>
      </w:r>
      <w:proofErr w:type="spellStart"/>
      <w:r w:rsidRPr="00C1486C">
        <w:rPr>
          <w:rFonts w:eastAsiaTheme="minorEastAsia"/>
          <w:sz w:val="24"/>
          <w:szCs w:val="24"/>
        </w:rPr>
        <w:t>年的</w:t>
      </w:r>
      <w:proofErr w:type="spellEnd"/>
      <w:r w:rsidRPr="00C1486C">
        <w:rPr>
          <w:rFonts w:eastAsiaTheme="minorEastAsia"/>
          <w:sz w:val="24"/>
          <w:szCs w:val="24"/>
          <w:lang w:eastAsia="zh-CN"/>
        </w:rPr>
        <w:t>氟氯烃消费</w:t>
      </w:r>
      <w:r w:rsidRPr="00C1486C">
        <w:rPr>
          <w:rFonts w:eastAsiaTheme="minorEastAsia"/>
          <w:sz w:val="24"/>
          <w:szCs w:val="24"/>
          <w:lang w:val="en-US" w:eastAsia="zh-CN"/>
        </w:rPr>
        <w:t>量</w:t>
      </w:r>
      <w:r w:rsidRPr="00C1486C">
        <w:rPr>
          <w:rFonts w:eastAsiaTheme="minorEastAsia"/>
          <w:sz w:val="24"/>
          <w:szCs w:val="24"/>
        </w:rPr>
        <w:t>见表</w:t>
      </w:r>
      <w:r w:rsidRPr="00C1486C">
        <w:rPr>
          <w:rFonts w:eastAsiaTheme="minorEastAsia"/>
          <w:sz w:val="24"/>
          <w:szCs w:val="24"/>
          <w:lang w:val="en-US" w:eastAsia="zh-CN"/>
        </w:rPr>
        <w:t>1</w:t>
      </w:r>
      <w:r w:rsidRPr="00C1486C">
        <w:rPr>
          <w:rFonts w:eastAsiaTheme="minorEastAsia"/>
          <w:sz w:val="24"/>
          <w:szCs w:val="24"/>
          <w:lang w:val="en-US" w:eastAsia="zh-CN"/>
        </w:rPr>
        <w:t>。</w:t>
      </w:r>
      <w:r w:rsidRPr="00C1486C">
        <w:rPr>
          <w:rFonts w:eastAsiaTheme="minorEastAsia"/>
          <w:sz w:val="24"/>
          <w:szCs w:val="24"/>
        </w:rPr>
        <w:t xml:space="preserve"> </w:t>
      </w:r>
    </w:p>
    <w:p w14:paraId="6029E20D" w14:textId="77777777" w:rsidR="00CC47E4" w:rsidRDefault="00EF20F7">
      <w:pPr>
        <w:rPr>
          <w:rFonts w:eastAsiaTheme="minorEastAsia"/>
          <w:b/>
          <w:bCs/>
          <w:lang w:eastAsia="zh-CN"/>
        </w:rPr>
      </w:pPr>
      <w:r>
        <w:rPr>
          <w:rFonts w:eastAsiaTheme="minorEastAsia"/>
          <w:b/>
          <w:bCs/>
          <w:lang w:eastAsia="zh-CN"/>
        </w:rPr>
        <w:t>表</w:t>
      </w:r>
      <w:r>
        <w:rPr>
          <w:rFonts w:eastAsiaTheme="minorEastAsia"/>
          <w:b/>
          <w:bCs/>
          <w:lang w:eastAsia="zh-CN"/>
        </w:rPr>
        <w:t xml:space="preserve"> 1. </w:t>
      </w:r>
      <w:r>
        <w:rPr>
          <w:rFonts w:eastAsiaTheme="minorEastAsia"/>
          <w:b/>
          <w:bCs/>
          <w:lang w:val="en-US" w:eastAsia="zh-CN"/>
        </w:rPr>
        <w:t>巴巴多斯</w:t>
      </w:r>
      <w:r>
        <w:rPr>
          <w:rFonts w:eastAsiaTheme="minorEastAsia"/>
          <w:b/>
          <w:bCs/>
          <w:lang w:eastAsia="zh-CN"/>
        </w:rPr>
        <w:t>氟氯烃消费量（</w:t>
      </w:r>
      <w:r>
        <w:rPr>
          <w:rFonts w:eastAsiaTheme="minorEastAsia"/>
          <w:b/>
          <w:bCs/>
          <w:lang w:eastAsia="zh-CN"/>
        </w:rPr>
        <w:t>2019–2023</w:t>
      </w:r>
      <w:r>
        <w:rPr>
          <w:rFonts w:eastAsiaTheme="minorEastAsia"/>
          <w:b/>
          <w:bCs/>
          <w:lang w:eastAsia="zh-CN"/>
        </w:rPr>
        <w:t>年第</w:t>
      </w:r>
      <w:r>
        <w:rPr>
          <w:rFonts w:eastAsiaTheme="minorEastAsia"/>
          <w:b/>
          <w:bCs/>
          <w:lang w:val="en-US" w:eastAsia="zh-CN"/>
        </w:rPr>
        <w:t>7</w:t>
      </w:r>
      <w:r>
        <w:rPr>
          <w:rFonts w:eastAsiaTheme="minorEastAsia"/>
          <w:b/>
          <w:bCs/>
          <w:lang w:eastAsia="zh-CN"/>
        </w:rPr>
        <w:t>条数据）</w:t>
      </w:r>
    </w:p>
    <w:tbl>
      <w:tblPr>
        <w:tblW w:w="5001" w:type="pct"/>
        <w:tblLayout w:type="fixed"/>
        <w:tblLook w:val="04A0" w:firstRow="1" w:lastRow="0" w:firstColumn="1" w:lastColumn="0" w:noHBand="0" w:noVBand="1"/>
      </w:tblPr>
      <w:tblGrid>
        <w:gridCol w:w="2844"/>
        <w:gridCol w:w="1085"/>
        <w:gridCol w:w="1085"/>
        <w:gridCol w:w="1085"/>
        <w:gridCol w:w="1085"/>
        <w:gridCol w:w="1085"/>
        <w:gridCol w:w="1083"/>
      </w:tblGrid>
      <w:tr w:rsidR="00CC47E4" w14:paraId="48060875" w14:textId="77777777">
        <w:trPr>
          <w:tblHeader/>
        </w:trPr>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1D1FEB0" w14:textId="77777777" w:rsidR="00CC47E4" w:rsidRDefault="00EF20F7">
            <w:pPr>
              <w:keepNext/>
              <w:jc w:val="center"/>
              <w:rPr>
                <w:rFonts w:eastAsiaTheme="minorEastAsia"/>
                <w:b/>
                <w:bCs/>
                <w:color w:val="000000"/>
                <w:sz w:val="20"/>
                <w:szCs w:val="20"/>
                <w:lang w:eastAsia="zh-CN"/>
              </w:rPr>
            </w:pPr>
            <w:r>
              <w:rPr>
                <w:rFonts w:eastAsiaTheme="minorEastAsia"/>
                <w:b/>
                <w:bCs/>
                <w:color w:val="000000"/>
                <w:sz w:val="20"/>
                <w:szCs w:val="20"/>
                <w:lang w:eastAsia="zh-CN"/>
              </w:rPr>
              <w:t>氟氯烃</w:t>
            </w:r>
          </w:p>
        </w:tc>
        <w:tc>
          <w:tcPr>
            <w:tcW w:w="580" w:type="pct"/>
            <w:tcBorders>
              <w:top w:val="single" w:sz="4" w:space="0" w:color="auto"/>
              <w:left w:val="nil"/>
              <w:bottom w:val="single" w:sz="4" w:space="0" w:color="auto"/>
              <w:right w:val="single" w:sz="4" w:space="0" w:color="auto"/>
            </w:tcBorders>
            <w:shd w:val="clear" w:color="auto" w:fill="auto"/>
          </w:tcPr>
          <w:p w14:paraId="30248A58" w14:textId="77777777" w:rsidR="00CC47E4" w:rsidRDefault="00EF20F7">
            <w:pPr>
              <w:keepNext/>
              <w:jc w:val="center"/>
              <w:rPr>
                <w:rFonts w:eastAsiaTheme="minorEastAsia"/>
                <w:b/>
                <w:bCs/>
                <w:color w:val="000000"/>
                <w:sz w:val="20"/>
                <w:szCs w:val="20"/>
              </w:rPr>
            </w:pPr>
            <w:r>
              <w:rPr>
                <w:rFonts w:eastAsiaTheme="minorEastAsia"/>
                <w:b/>
                <w:bCs/>
                <w:color w:val="000000"/>
                <w:sz w:val="20"/>
                <w:szCs w:val="20"/>
              </w:rPr>
              <w:t>2019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4DC14BC" w14:textId="77777777" w:rsidR="00CC47E4" w:rsidRDefault="00EF20F7">
            <w:pPr>
              <w:keepNext/>
              <w:jc w:val="center"/>
              <w:rPr>
                <w:rFonts w:eastAsiaTheme="minorEastAsia"/>
                <w:b/>
                <w:bCs/>
                <w:color w:val="000000"/>
                <w:sz w:val="20"/>
                <w:szCs w:val="20"/>
              </w:rPr>
            </w:pPr>
            <w:r>
              <w:rPr>
                <w:rFonts w:eastAsiaTheme="minorEastAsia"/>
                <w:b/>
                <w:bCs/>
                <w:color w:val="000000"/>
                <w:sz w:val="20"/>
                <w:szCs w:val="20"/>
              </w:rPr>
              <w:t>2020</w:t>
            </w:r>
          </w:p>
        </w:tc>
        <w:tc>
          <w:tcPr>
            <w:tcW w:w="580" w:type="pct"/>
            <w:tcBorders>
              <w:top w:val="single" w:sz="4" w:space="0" w:color="auto"/>
              <w:left w:val="nil"/>
              <w:bottom w:val="single" w:sz="4" w:space="0" w:color="auto"/>
              <w:right w:val="single" w:sz="4" w:space="0" w:color="auto"/>
            </w:tcBorders>
            <w:shd w:val="clear" w:color="auto" w:fill="auto"/>
            <w:noWrap/>
          </w:tcPr>
          <w:p w14:paraId="0A141DB5" w14:textId="77777777" w:rsidR="00CC47E4" w:rsidRDefault="00EF20F7">
            <w:pPr>
              <w:keepNext/>
              <w:jc w:val="center"/>
              <w:rPr>
                <w:rFonts w:eastAsiaTheme="minorEastAsia"/>
                <w:b/>
                <w:bCs/>
                <w:color w:val="000000"/>
                <w:sz w:val="20"/>
                <w:szCs w:val="20"/>
              </w:rPr>
            </w:pPr>
            <w:r>
              <w:rPr>
                <w:rFonts w:eastAsiaTheme="minorEastAsia"/>
                <w:b/>
                <w:bCs/>
                <w:color w:val="000000"/>
                <w:sz w:val="20"/>
                <w:szCs w:val="20"/>
              </w:rPr>
              <w:t>2021</w:t>
            </w:r>
          </w:p>
        </w:tc>
        <w:tc>
          <w:tcPr>
            <w:tcW w:w="580" w:type="pct"/>
            <w:tcBorders>
              <w:top w:val="single" w:sz="4" w:space="0" w:color="auto"/>
              <w:left w:val="nil"/>
              <w:bottom w:val="single" w:sz="4" w:space="0" w:color="auto"/>
              <w:right w:val="single" w:sz="4" w:space="0" w:color="auto"/>
            </w:tcBorders>
            <w:shd w:val="clear" w:color="auto" w:fill="auto"/>
            <w:noWrap/>
          </w:tcPr>
          <w:p w14:paraId="40C45F14" w14:textId="77777777" w:rsidR="00CC47E4" w:rsidRDefault="00EF20F7">
            <w:pPr>
              <w:keepNext/>
              <w:jc w:val="center"/>
              <w:rPr>
                <w:rFonts w:eastAsiaTheme="minorEastAsia"/>
                <w:b/>
                <w:bCs/>
                <w:color w:val="000000"/>
                <w:sz w:val="20"/>
                <w:szCs w:val="20"/>
              </w:rPr>
            </w:pPr>
            <w:r>
              <w:rPr>
                <w:rFonts w:eastAsiaTheme="minorEastAsia"/>
                <w:b/>
                <w:bCs/>
                <w:color w:val="000000"/>
                <w:sz w:val="20"/>
                <w:szCs w:val="20"/>
              </w:rPr>
              <w:t>2022</w:t>
            </w:r>
          </w:p>
        </w:tc>
        <w:tc>
          <w:tcPr>
            <w:tcW w:w="580" w:type="pct"/>
            <w:tcBorders>
              <w:top w:val="single" w:sz="4" w:space="0" w:color="auto"/>
              <w:left w:val="nil"/>
              <w:bottom w:val="single" w:sz="4" w:space="0" w:color="auto"/>
              <w:right w:val="single" w:sz="4" w:space="0" w:color="auto"/>
            </w:tcBorders>
          </w:tcPr>
          <w:p w14:paraId="48805031" w14:textId="77777777" w:rsidR="00CC47E4" w:rsidRDefault="00EF20F7">
            <w:pPr>
              <w:keepNext/>
              <w:jc w:val="center"/>
              <w:rPr>
                <w:rFonts w:eastAsiaTheme="minorEastAsia"/>
                <w:b/>
                <w:bCs/>
                <w:color w:val="000000"/>
                <w:sz w:val="20"/>
                <w:szCs w:val="20"/>
              </w:rPr>
            </w:pPr>
            <w:r>
              <w:rPr>
                <w:rFonts w:eastAsiaTheme="minorEastAsia"/>
                <w:b/>
                <w:bCs/>
                <w:color w:val="000000"/>
                <w:sz w:val="20"/>
                <w:szCs w:val="20"/>
              </w:rPr>
              <w:t>2023</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D913E0A" w14:textId="77777777" w:rsidR="00CC47E4" w:rsidRDefault="00EF20F7">
            <w:pPr>
              <w:keepNext/>
              <w:jc w:val="center"/>
              <w:rPr>
                <w:rFonts w:eastAsiaTheme="minorEastAsia"/>
                <w:b/>
                <w:bCs/>
                <w:color w:val="000000"/>
                <w:sz w:val="20"/>
                <w:szCs w:val="20"/>
              </w:rPr>
            </w:pPr>
            <w:proofErr w:type="spellStart"/>
            <w:r>
              <w:rPr>
                <w:rFonts w:eastAsiaTheme="minorEastAsia"/>
                <w:b/>
                <w:bCs/>
                <w:sz w:val="20"/>
                <w:szCs w:val="20"/>
              </w:rPr>
              <w:t>基准</w:t>
            </w:r>
            <w:proofErr w:type="spellEnd"/>
          </w:p>
        </w:tc>
      </w:tr>
      <w:tr w:rsidR="00CC47E4" w14:paraId="712E59CF" w14:textId="77777777">
        <w:tc>
          <w:tcPr>
            <w:tcW w:w="5000" w:type="pct"/>
            <w:gridSpan w:val="7"/>
            <w:tcBorders>
              <w:top w:val="nil"/>
              <w:left w:val="single" w:sz="4" w:space="0" w:color="auto"/>
              <w:bottom w:val="single" w:sz="4" w:space="0" w:color="auto"/>
              <w:right w:val="single" w:sz="4" w:space="0" w:color="auto"/>
            </w:tcBorders>
            <w:shd w:val="clear" w:color="auto" w:fill="auto"/>
          </w:tcPr>
          <w:p w14:paraId="2A7F500A" w14:textId="77777777" w:rsidR="00CC47E4" w:rsidRDefault="00EF20F7">
            <w:pPr>
              <w:keepNext/>
              <w:ind w:left="98"/>
              <w:jc w:val="left"/>
              <w:rPr>
                <w:rFonts w:eastAsiaTheme="minorEastAsia"/>
                <w:b/>
                <w:bCs/>
                <w:color w:val="000000"/>
                <w:sz w:val="21"/>
                <w:szCs w:val="21"/>
              </w:rPr>
            </w:pPr>
            <w:proofErr w:type="spellStart"/>
            <w:r>
              <w:rPr>
                <w:rFonts w:eastAsiaTheme="minorEastAsia"/>
                <w:b/>
                <w:bCs/>
                <w:sz w:val="21"/>
                <w:szCs w:val="21"/>
              </w:rPr>
              <w:t>公吨</w:t>
            </w:r>
            <w:proofErr w:type="spellEnd"/>
          </w:p>
        </w:tc>
      </w:tr>
      <w:tr w:rsidR="00CC47E4" w14:paraId="0B1429B7" w14:textId="77777777">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A3853A9" w14:textId="77777777" w:rsidR="00CC47E4" w:rsidRDefault="00EF20F7">
            <w:pPr>
              <w:widowControl w:val="0"/>
              <w:ind w:left="98"/>
              <w:jc w:val="left"/>
              <w:rPr>
                <w:rFonts w:eastAsiaTheme="minorEastAsia"/>
                <w:color w:val="000000"/>
                <w:sz w:val="20"/>
                <w:szCs w:val="20"/>
              </w:rPr>
            </w:pPr>
            <w:r>
              <w:rPr>
                <w:rFonts w:eastAsiaTheme="minorEastAsia"/>
                <w:color w:val="000000"/>
                <w:sz w:val="20"/>
                <w:szCs w:val="20"/>
                <w:lang w:eastAsia="zh-CN"/>
              </w:rPr>
              <w:t>HCFC-22</w:t>
            </w:r>
          </w:p>
        </w:tc>
        <w:tc>
          <w:tcPr>
            <w:tcW w:w="580" w:type="pct"/>
            <w:tcBorders>
              <w:top w:val="single" w:sz="4" w:space="0" w:color="auto"/>
              <w:left w:val="nil"/>
              <w:bottom w:val="single" w:sz="4" w:space="0" w:color="auto"/>
              <w:right w:val="single" w:sz="4" w:space="0" w:color="auto"/>
            </w:tcBorders>
            <w:shd w:val="clear" w:color="auto" w:fill="auto"/>
          </w:tcPr>
          <w:p w14:paraId="7DEE3ECD" w14:textId="77777777" w:rsidR="00CC47E4" w:rsidRDefault="00EF20F7">
            <w:pPr>
              <w:widowControl w:val="0"/>
              <w:tabs>
                <w:tab w:val="left" w:pos="430"/>
              </w:tabs>
              <w:ind w:left="-137" w:right="63"/>
              <w:jc w:val="right"/>
              <w:rPr>
                <w:rFonts w:eastAsiaTheme="minorEastAsia"/>
                <w:sz w:val="20"/>
                <w:szCs w:val="20"/>
              </w:rPr>
            </w:pPr>
            <w:r>
              <w:rPr>
                <w:rFonts w:eastAsiaTheme="minorEastAsia"/>
                <w:sz w:val="20"/>
                <w:szCs w:val="20"/>
              </w:rPr>
              <w:t>30.97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7EC3875" w14:textId="77777777" w:rsidR="00CC47E4" w:rsidRDefault="00EF20F7">
            <w:pPr>
              <w:widowControl w:val="0"/>
              <w:tabs>
                <w:tab w:val="left" w:pos="430"/>
              </w:tabs>
              <w:ind w:left="-137" w:right="63"/>
              <w:jc w:val="right"/>
              <w:rPr>
                <w:rFonts w:eastAsiaTheme="minorEastAsia"/>
                <w:sz w:val="20"/>
                <w:szCs w:val="20"/>
              </w:rPr>
            </w:pPr>
            <w:r>
              <w:rPr>
                <w:rFonts w:eastAsiaTheme="minorEastAsia"/>
                <w:sz w:val="20"/>
                <w:szCs w:val="20"/>
              </w:rPr>
              <w:t>15.89</w:t>
            </w:r>
          </w:p>
        </w:tc>
        <w:tc>
          <w:tcPr>
            <w:tcW w:w="580" w:type="pct"/>
            <w:tcBorders>
              <w:top w:val="nil"/>
              <w:left w:val="nil"/>
              <w:bottom w:val="single" w:sz="4" w:space="0" w:color="auto"/>
              <w:right w:val="single" w:sz="4" w:space="0" w:color="auto"/>
            </w:tcBorders>
            <w:shd w:val="clear" w:color="auto" w:fill="auto"/>
            <w:noWrap/>
          </w:tcPr>
          <w:p w14:paraId="7C3EAF40" w14:textId="77777777" w:rsidR="00CC47E4" w:rsidRDefault="00EF20F7">
            <w:pPr>
              <w:widowControl w:val="0"/>
              <w:tabs>
                <w:tab w:val="left" w:pos="430"/>
              </w:tabs>
              <w:ind w:left="-137" w:right="63"/>
              <w:jc w:val="right"/>
              <w:rPr>
                <w:rFonts w:eastAsiaTheme="minorEastAsia"/>
                <w:sz w:val="20"/>
                <w:szCs w:val="20"/>
              </w:rPr>
            </w:pPr>
            <w:r>
              <w:rPr>
                <w:rFonts w:eastAsiaTheme="minorEastAsia"/>
                <w:sz w:val="20"/>
                <w:szCs w:val="20"/>
              </w:rPr>
              <w:t>8.95</w:t>
            </w:r>
          </w:p>
        </w:tc>
        <w:tc>
          <w:tcPr>
            <w:tcW w:w="580" w:type="pct"/>
            <w:tcBorders>
              <w:top w:val="nil"/>
              <w:left w:val="nil"/>
              <w:bottom w:val="single" w:sz="4" w:space="0" w:color="auto"/>
              <w:right w:val="single" w:sz="4" w:space="0" w:color="auto"/>
            </w:tcBorders>
            <w:shd w:val="clear" w:color="auto" w:fill="auto"/>
            <w:noWrap/>
          </w:tcPr>
          <w:p w14:paraId="0BD626C9"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sz w:val="20"/>
                <w:szCs w:val="20"/>
              </w:rPr>
              <w:t>19.87</w:t>
            </w:r>
          </w:p>
        </w:tc>
        <w:tc>
          <w:tcPr>
            <w:tcW w:w="580" w:type="pct"/>
            <w:tcBorders>
              <w:top w:val="single" w:sz="4" w:space="0" w:color="auto"/>
              <w:left w:val="nil"/>
              <w:bottom w:val="single" w:sz="4" w:space="0" w:color="auto"/>
              <w:right w:val="single" w:sz="2" w:space="0" w:color="auto"/>
            </w:tcBorders>
          </w:tcPr>
          <w:p w14:paraId="319A9C4D"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sz w:val="20"/>
                <w:szCs w:val="20"/>
              </w:rPr>
              <w:t>8.54</w:t>
            </w:r>
          </w:p>
        </w:tc>
        <w:tc>
          <w:tcPr>
            <w:tcW w:w="580" w:type="pct"/>
            <w:tcBorders>
              <w:top w:val="nil"/>
              <w:left w:val="single" w:sz="2" w:space="0" w:color="auto"/>
              <w:bottom w:val="single" w:sz="4" w:space="0" w:color="auto"/>
              <w:right w:val="single" w:sz="4" w:space="0" w:color="auto"/>
            </w:tcBorders>
            <w:shd w:val="clear" w:color="auto" w:fill="auto"/>
            <w:noWrap/>
          </w:tcPr>
          <w:p w14:paraId="136B010E"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color w:val="000000"/>
                <w:sz w:val="20"/>
                <w:szCs w:val="20"/>
              </w:rPr>
              <w:t>64.68</w:t>
            </w:r>
          </w:p>
        </w:tc>
      </w:tr>
      <w:tr w:rsidR="00CC47E4" w14:paraId="7C9433BB" w14:textId="77777777">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F910ABA" w14:textId="77777777" w:rsidR="00CC47E4" w:rsidRDefault="00EF20F7">
            <w:pPr>
              <w:widowControl w:val="0"/>
              <w:ind w:left="98"/>
              <w:jc w:val="left"/>
              <w:rPr>
                <w:rFonts w:eastAsiaTheme="minorEastAsia"/>
                <w:color w:val="000000"/>
                <w:sz w:val="20"/>
                <w:szCs w:val="20"/>
              </w:rPr>
            </w:pPr>
            <w:r>
              <w:rPr>
                <w:rFonts w:eastAsiaTheme="minorEastAsia"/>
                <w:color w:val="000000"/>
                <w:sz w:val="20"/>
                <w:szCs w:val="20"/>
                <w:lang w:eastAsia="zh-CN"/>
              </w:rPr>
              <w:t>HCFC-142b</w:t>
            </w:r>
          </w:p>
        </w:tc>
        <w:tc>
          <w:tcPr>
            <w:tcW w:w="580" w:type="pct"/>
            <w:tcBorders>
              <w:top w:val="single" w:sz="4" w:space="0" w:color="auto"/>
              <w:left w:val="nil"/>
              <w:bottom w:val="single" w:sz="4" w:space="0" w:color="auto"/>
              <w:right w:val="single" w:sz="4" w:space="0" w:color="auto"/>
            </w:tcBorders>
            <w:shd w:val="clear" w:color="auto" w:fill="auto"/>
          </w:tcPr>
          <w:p w14:paraId="1A5552B8" w14:textId="77777777" w:rsidR="00CC47E4" w:rsidRDefault="00EF20F7">
            <w:pPr>
              <w:widowControl w:val="0"/>
              <w:tabs>
                <w:tab w:val="left" w:pos="430"/>
              </w:tabs>
              <w:ind w:left="-137" w:right="63"/>
              <w:jc w:val="right"/>
              <w:rPr>
                <w:rFonts w:eastAsiaTheme="minorEastAsia"/>
                <w:sz w:val="20"/>
                <w:szCs w:val="20"/>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6532BD1" w14:textId="77777777" w:rsidR="00CC47E4" w:rsidRDefault="00EF20F7">
            <w:pPr>
              <w:widowControl w:val="0"/>
              <w:tabs>
                <w:tab w:val="left" w:pos="430"/>
              </w:tabs>
              <w:ind w:left="-137" w:right="63"/>
              <w:jc w:val="right"/>
              <w:rPr>
                <w:rFonts w:eastAsiaTheme="minorEastAsia"/>
                <w:sz w:val="20"/>
                <w:szCs w:val="20"/>
              </w:rPr>
            </w:pPr>
            <w:r>
              <w:rPr>
                <w:rFonts w:eastAsiaTheme="minorEastAsia"/>
                <w:color w:val="000000" w:themeColor="text1"/>
                <w:sz w:val="20"/>
                <w:szCs w:val="20"/>
              </w:rPr>
              <w:t>0.00</w:t>
            </w:r>
          </w:p>
        </w:tc>
        <w:tc>
          <w:tcPr>
            <w:tcW w:w="580" w:type="pct"/>
            <w:tcBorders>
              <w:top w:val="nil"/>
              <w:left w:val="nil"/>
              <w:bottom w:val="single" w:sz="4" w:space="0" w:color="auto"/>
              <w:right w:val="single" w:sz="4" w:space="0" w:color="auto"/>
            </w:tcBorders>
            <w:shd w:val="clear" w:color="auto" w:fill="auto"/>
            <w:noWrap/>
          </w:tcPr>
          <w:p w14:paraId="4FC4DBFF" w14:textId="77777777" w:rsidR="00CC47E4" w:rsidRDefault="00EF20F7">
            <w:pPr>
              <w:widowControl w:val="0"/>
              <w:tabs>
                <w:tab w:val="left" w:pos="430"/>
              </w:tabs>
              <w:ind w:left="-137" w:right="63"/>
              <w:jc w:val="right"/>
              <w:rPr>
                <w:rFonts w:eastAsiaTheme="minorEastAsia"/>
                <w:sz w:val="20"/>
                <w:szCs w:val="20"/>
              </w:rPr>
            </w:pPr>
            <w:r>
              <w:rPr>
                <w:rFonts w:eastAsiaTheme="minorEastAsia"/>
                <w:color w:val="000000" w:themeColor="text1"/>
                <w:sz w:val="20"/>
                <w:szCs w:val="20"/>
              </w:rPr>
              <w:t>0.00</w:t>
            </w:r>
          </w:p>
        </w:tc>
        <w:tc>
          <w:tcPr>
            <w:tcW w:w="580" w:type="pct"/>
            <w:tcBorders>
              <w:top w:val="nil"/>
              <w:left w:val="nil"/>
              <w:bottom w:val="single" w:sz="4" w:space="0" w:color="auto"/>
              <w:right w:val="single" w:sz="4" w:space="0" w:color="auto"/>
            </w:tcBorders>
            <w:shd w:val="clear" w:color="auto" w:fill="auto"/>
            <w:noWrap/>
          </w:tcPr>
          <w:p w14:paraId="4E38B521"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color w:val="000000" w:themeColor="text1"/>
                <w:sz w:val="20"/>
                <w:szCs w:val="20"/>
              </w:rPr>
              <w:t>0.00</w:t>
            </w:r>
          </w:p>
        </w:tc>
        <w:tc>
          <w:tcPr>
            <w:tcW w:w="580" w:type="pct"/>
            <w:tcBorders>
              <w:top w:val="single" w:sz="4" w:space="0" w:color="auto"/>
              <w:left w:val="nil"/>
              <w:bottom w:val="single" w:sz="4" w:space="0" w:color="auto"/>
              <w:right w:val="single" w:sz="4" w:space="0" w:color="auto"/>
            </w:tcBorders>
          </w:tcPr>
          <w:p w14:paraId="7089979D"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color w:val="000000" w:themeColor="text1"/>
                <w:sz w:val="20"/>
                <w:szCs w:val="20"/>
              </w:rPr>
              <w:t>0.00</w:t>
            </w:r>
          </w:p>
        </w:tc>
        <w:tc>
          <w:tcPr>
            <w:tcW w:w="580" w:type="pct"/>
            <w:tcBorders>
              <w:top w:val="nil"/>
              <w:left w:val="single" w:sz="4" w:space="0" w:color="auto"/>
              <w:bottom w:val="single" w:sz="4" w:space="0" w:color="auto"/>
              <w:right w:val="single" w:sz="4" w:space="0" w:color="auto"/>
            </w:tcBorders>
            <w:shd w:val="clear" w:color="auto" w:fill="auto"/>
            <w:noWrap/>
          </w:tcPr>
          <w:p w14:paraId="698A6010" w14:textId="77777777" w:rsidR="00CC47E4" w:rsidRDefault="00EF20F7">
            <w:pPr>
              <w:widowControl w:val="0"/>
              <w:tabs>
                <w:tab w:val="left" w:pos="430"/>
              </w:tabs>
              <w:ind w:left="-137" w:right="63"/>
              <w:jc w:val="right"/>
              <w:rPr>
                <w:rFonts w:eastAsiaTheme="minorEastAsia"/>
                <w:color w:val="000000"/>
                <w:sz w:val="20"/>
                <w:szCs w:val="20"/>
              </w:rPr>
            </w:pPr>
            <w:r>
              <w:rPr>
                <w:rFonts w:eastAsiaTheme="minorEastAsia"/>
                <w:color w:val="000000"/>
                <w:sz w:val="20"/>
                <w:szCs w:val="20"/>
              </w:rPr>
              <w:t>2.06</w:t>
            </w:r>
          </w:p>
        </w:tc>
      </w:tr>
      <w:tr w:rsidR="00CC47E4" w14:paraId="7360A693" w14:textId="77777777">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C9178AE" w14:textId="77777777" w:rsidR="00CC47E4" w:rsidRDefault="00EF20F7">
            <w:pPr>
              <w:ind w:left="98"/>
              <w:jc w:val="left"/>
              <w:rPr>
                <w:rFonts w:eastAsiaTheme="minorEastAsia"/>
                <w:b/>
                <w:color w:val="000000"/>
                <w:sz w:val="20"/>
                <w:szCs w:val="20"/>
              </w:rPr>
            </w:pPr>
            <w:proofErr w:type="spellStart"/>
            <w:r>
              <w:rPr>
                <w:rFonts w:eastAsiaTheme="minorEastAsia"/>
                <w:b/>
                <w:bCs/>
                <w:sz w:val="21"/>
                <w:szCs w:val="21"/>
              </w:rPr>
              <w:t>总计</w:t>
            </w:r>
            <w:proofErr w:type="spellEnd"/>
            <w:r>
              <w:rPr>
                <w:rFonts w:eastAsiaTheme="minorEastAsia"/>
                <w:b/>
                <w:color w:val="000000"/>
                <w:sz w:val="20"/>
                <w:szCs w:val="20"/>
              </w:rPr>
              <w:t>(</w:t>
            </w:r>
            <w:proofErr w:type="spellStart"/>
            <w:r>
              <w:rPr>
                <w:rFonts w:eastAsiaTheme="minorEastAsia"/>
                <w:b/>
                <w:bCs/>
                <w:sz w:val="21"/>
                <w:szCs w:val="21"/>
              </w:rPr>
              <w:t>公吨</w:t>
            </w:r>
            <w:proofErr w:type="spellEnd"/>
            <w:r>
              <w:rPr>
                <w:rFonts w:eastAsiaTheme="minorEastAsia"/>
                <w:b/>
                <w:color w:val="000000"/>
                <w:sz w:val="20"/>
                <w:szCs w:val="20"/>
              </w:rPr>
              <w:t>)</w:t>
            </w:r>
          </w:p>
        </w:tc>
        <w:tc>
          <w:tcPr>
            <w:tcW w:w="580" w:type="pct"/>
            <w:tcBorders>
              <w:top w:val="single" w:sz="4" w:space="0" w:color="auto"/>
              <w:left w:val="nil"/>
              <w:bottom w:val="single" w:sz="4" w:space="0" w:color="auto"/>
              <w:right w:val="single" w:sz="4" w:space="0" w:color="auto"/>
            </w:tcBorders>
            <w:shd w:val="clear" w:color="auto" w:fill="auto"/>
          </w:tcPr>
          <w:p w14:paraId="53CF8CD7"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sz w:val="20"/>
                <w:szCs w:val="20"/>
              </w:rPr>
              <w:t>30.97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C5B07F1"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sz w:val="20"/>
                <w:szCs w:val="20"/>
              </w:rPr>
              <w:t>15.89</w:t>
            </w:r>
          </w:p>
        </w:tc>
        <w:tc>
          <w:tcPr>
            <w:tcW w:w="580" w:type="pct"/>
            <w:tcBorders>
              <w:top w:val="nil"/>
              <w:left w:val="nil"/>
              <w:bottom w:val="single" w:sz="4" w:space="0" w:color="auto"/>
              <w:right w:val="single" w:sz="4" w:space="0" w:color="auto"/>
            </w:tcBorders>
            <w:shd w:val="clear" w:color="auto" w:fill="auto"/>
            <w:noWrap/>
          </w:tcPr>
          <w:p w14:paraId="2B4CA1B6"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sz w:val="20"/>
                <w:szCs w:val="20"/>
              </w:rPr>
              <w:t>8.95</w:t>
            </w:r>
          </w:p>
        </w:tc>
        <w:tc>
          <w:tcPr>
            <w:tcW w:w="580" w:type="pct"/>
            <w:tcBorders>
              <w:top w:val="nil"/>
              <w:left w:val="nil"/>
              <w:bottom w:val="single" w:sz="4" w:space="0" w:color="auto"/>
              <w:right w:val="single" w:sz="4" w:space="0" w:color="auto"/>
            </w:tcBorders>
            <w:shd w:val="clear" w:color="auto" w:fill="auto"/>
            <w:noWrap/>
          </w:tcPr>
          <w:p w14:paraId="35E491F1"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sz w:val="20"/>
                <w:szCs w:val="20"/>
              </w:rPr>
              <w:t>19.87</w:t>
            </w:r>
          </w:p>
        </w:tc>
        <w:tc>
          <w:tcPr>
            <w:tcW w:w="580" w:type="pct"/>
            <w:tcBorders>
              <w:top w:val="single" w:sz="4" w:space="0" w:color="auto"/>
              <w:left w:val="nil"/>
              <w:bottom w:val="single" w:sz="4" w:space="0" w:color="auto"/>
              <w:right w:val="single" w:sz="4" w:space="0" w:color="auto"/>
            </w:tcBorders>
          </w:tcPr>
          <w:p w14:paraId="1CBFA7B0"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sz w:val="20"/>
                <w:szCs w:val="20"/>
              </w:rPr>
              <w:t>8.54</w:t>
            </w:r>
          </w:p>
        </w:tc>
        <w:tc>
          <w:tcPr>
            <w:tcW w:w="580" w:type="pct"/>
            <w:tcBorders>
              <w:top w:val="nil"/>
              <w:left w:val="single" w:sz="4" w:space="0" w:color="auto"/>
              <w:bottom w:val="single" w:sz="4" w:space="0" w:color="auto"/>
              <w:right w:val="single" w:sz="4" w:space="0" w:color="auto"/>
            </w:tcBorders>
            <w:shd w:val="clear" w:color="auto" w:fill="auto"/>
            <w:noWrap/>
          </w:tcPr>
          <w:p w14:paraId="7F90DC4E" w14:textId="77777777" w:rsidR="00CC47E4" w:rsidRDefault="00EF20F7">
            <w:pPr>
              <w:widowControl w:val="0"/>
              <w:tabs>
                <w:tab w:val="left" w:pos="430"/>
              </w:tabs>
              <w:ind w:left="-137" w:right="63"/>
              <w:jc w:val="right"/>
              <w:rPr>
                <w:rFonts w:eastAsiaTheme="minorEastAsia"/>
                <w:b/>
                <w:color w:val="000000"/>
                <w:sz w:val="20"/>
                <w:szCs w:val="20"/>
              </w:rPr>
            </w:pPr>
            <w:r>
              <w:rPr>
                <w:rFonts w:eastAsiaTheme="minorEastAsia"/>
                <w:b/>
                <w:color w:val="000000"/>
                <w:sz w:val="20"/>
                <w:szCs w:val="20"/>
              </w:rPr>
              <w:t>66.74</w:t>
            </w:r>
          </w:p>
        </w:tc>
      </w:tr>
      <w:tr w:rsidR="00CC47E4" w14:paraId="7615A484"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DE35A8C" w14:textId="77777777" w:rsidR="00CC47E4" w:rsidRDefault="00EF20F7">
            <w:pPr>
              <w:keepNext/>
              <w:ind w:left="98"/>
              <w:jc w:val="left"/>
              <w:rPr>
                <w:rFonts w:eastAsiaTheme="minorEastAsia"/>
                <w:color w:val="000000"/>
                <w:sz w:val="20"/>
                <w:szCs w:val="20"/>
              </w:rPr>
            </w:pPr>
            <w:r>
              <w:rPr>
                <w:rFonts w:eastAsiaTheme="minorEastAsia"/>
                <w:b/>
                <w:bCs/>
                <w:color w:val="000000"/>
                <w:sz w:val="20"/>
                <w:szCs w:val="20"/>
              </w:rPr>
              <w:t xml:space="preserve">ODP </w:t>
            </w:r>
            <w:r>
              <w:rPr>
                <w:rFonts w:eastAsiaTheme="minorEastAsia"/>
                <w:b/>
                <w:bCs/>
                <w:sz w:val="21"/>
                <w:szCs w:val="21"/>
              </w:rPr>
              <w:t>吨</w:t>
            </w:r>
          </w:p>
        </w:tc>
      </w:tr>
      <w:tr w:rsidR="00CC47E4" w14:paraId="5C0CB632" w14:textId="77777777">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7555F3A" w14:textId="77777777" w:rsidR="00CC47E4" w:rsidRDefault="00EF20F7">
            <w:pPr>
              <w:widowControl w:val="0"/>
              <w:ind w:left="98"/>
              <w:jc w:val="left"/>
              <w:rPr>
                <w:rFonts w:eastAsiaTheme="minorEastAsia"/>
                <w:color w:val="000000"/>
                <w:sz w:val="20"/>
                <w:szCs w:val="20"/>
              </w:rPr>
            </w:pPr>
            <w:r>
              <w:rPr>
                <w:rFonts w:eastAsiaTheme="minorEastAsia"/>
                <w:color w:val="000000"/>
                <w:sz w:val="20"/>
                <w:szCs w:val="20"/>
                <w:lang w:eastAsia="zh-CN"/>
              </w:rPr>
              <w:t>HCFC-22</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13316E6" w14:textId="77777777" w:rsidR="00CC47E4" w:rsidRDefault="00EF20F7">
            <w:pPr>
              <w:widowControl w:val="0"/>
              <w:ind w:left="-279" w:right="63"/>
              <w:jc w:val="right"/>
              <w:rPr>
                <w:rFonts w:eastAsiaTheme="minorEastAsia"/>
                <w:color w:val="000000"/>
                <w:sz w:val="20"/>
                <w:szCs w:val="20"/>
                <w:lang w:eastAsia="en-CA"/>
              </w:rPr>
            </w:pPr>
            <w:r>
              <w:rPr>
                <w:rFonts w:eastAsiaTheme="minorEastAsia"/>
                <w:sz w:val="20"/>
                <w:szCs w:val="20"/>
              </w:rPr>
              <w:t>1.70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00265CD" w14:textId="77777777" w:rsidR="00CC47E4" w:rsidRDefault="00EF20F7">
            <w:pPr>
              <w:widowControl w:val="0"/>
              <w:ind w:left="-279" w:right="63"/>
              <w:jc w:val="right"/>
              <w:rPr>
                <w:rFonts w:eastAsiaTheme="minorEastAsia"/>
                <w:color w:val="000000"/>
                <w:sz w:val="20"/>
                <w:szCs w:val="20"/>
                <w:lang w:eastAsia="en-CA"/>
              </w:rPr>
            </w:pPr>
            <w:r>
              <w:rPr>
                <w:rFonts w:eastAsiaTheme="minorEastAsia"/>
                <w:sz w:val="20"/>
                <w:szCs w:val="20"/>
              </w:rPr>
              <w:t>0.87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70820B1" w14:textId="77777777" w:rsidR="00CC47E4" w:rsidRDefault="00EF20F7">
            <w:pPr>
              <w:widowControl w:val="0"/>
              <w:ind w:left="-279" w:right="63"/>
              <w:jc w:val="right"/>
              <w:rPr>
                <w:rFonts w:eastAsiaTheme="minorEastAsia"/>
                <w:color w:val="000000"/>
                <w:sz w:val="20"/>
                <w:szCs w:val="20"/>
              </w:rPr>
            </w:pPr>
            <w:r>
              <w:rPr>
                <w:rFonts w:eastAsiaTheme="minorEastAsia"/>
                <w:sz w:val="20"/>
                <w:szCs w:val="20"/>
              </w:rPr>
              <w:t>0.49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DDB217D" w14:textId="77777777" w:rsidR="00CC47E4" w:rsidRDefault="00EF20F7">
            <w:pPr>
              <w:widowControl w:val="0"/>
              <w:ind w:left="-279" w:right="63"/>
              <w:jc w:val="right"/>
              <w:rPr>
                <w:rFonts w:eastAsiaTheme="minorEastAsia"/>
                <w:color w:val="000000"/>
                <w:sz w:val="20"/>
                <w:szCs w:val="20"/>
              </w:rPr>
            </w:pPr>
            <w:r>
              <w:rPr>
                <w:rFonts w:eastAsiaTheme="minorEastAsia"/>
                <w:sz w:val="20"/>
                <w:szCs w:val="20"/>
              </w:rPr>
              <w:t>1.09</w:t>
            </w:r>
          </w:p>
        </w:tc>
        <w:tc>
          <w:tcPr>
            <w:tcW w:w="580" w:type="pct"/>
            <w:tcBorders>
              <w:top w:val="single" w:sz="4" w:space="0" w:color="auto"/>
              <w:left w:val="single" w:sz="4" w:space="0" w:color="auto"/>
              <w:bottom w:val="single" w:sz="4" w:space="0" w:color="auto"/>
              <w:right w:val="single" w:sz="4" w:space="0" w:color="auto"/>
            </w:tcBorders>
          </w:tcPr>
          <w:p w14:paraId="2AA06B23" w14:textId="77777777" w:rsidR="00CC47E4" w:rsidRDefault="00EF20F7">
            <w:pPr>
              <w:widowControl w:val="0"/>
              <w:ind w:left="-279" w:right="63"/>
              <w:jc w:val="right"/>
              <w:rPr>
                <w:rFonts w:eastAsiaTheme="minorEastAsia"/>
                <w:color w:val="000000"/>
                <w:sz w:val="20"/>
                <w:szCs w:val="20"/>
              </w:rPr>
            </w:pPr>
            <w:r>
              <w:rPr>
                <w:rFonts w:eastAsiaTheme="minorEastAsia"/>
                <w:sz w:val="20"/>
                <w:szCs w:val="20"/>
              </w:rPr>
              <w:t>0.47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73AF66E" w14:textId="77777777" w:rsidR="00CC47E4" w:rsidRDefault="00EF20F7">
            <w:pPr>
              <w:widowControl w:val="0"/>
              <w:ind w:left="-279" w:right="63"/>
              <w:jc w:val="right"/>
              <w:rPr>
                <w:rFonts w:eastAsiaTheme="minorEastAsia"/>
                <w:color w:val="000000"/>
                <w:sz w:val="20"/>
                <w:szCs w:val="20"/>
              </w:rPr>
            </w:pPr>
            <w:r>
              <w:rPr>
                <w:rFonts w:eastAsiaTheme="minorEastAsia"/>
                <w:color w:val="000000"/>
                <w:sz w:val="20"/>
                <w:szCs w:val="20"/>
              </w:rPr>
              <w:t>3.56</w:t>
            </w:r>
          </w:p>
        </w:tc>
      </w:tr>
      <w:tr w:rsidR="00CC47E4" w14:paraId="39A5A428" w14:textId="77777777">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B68D01" w14:textId="77777777" w:rsidR="00CC47E4" w:rsidRDefault="00EF20F7">
            <w:pPr>
              <w:widowControl w:val="0"/>
              <w:ind w:left="98"/>
              <w:jc w:val="left"/>
              <w:rPr>
                <w:rFonts w:eastAsiaTheme="minorEastAsia"/>
                <w:color w:val="000000"/>
                <w:sz w:val="20"/>
                <w:szCs w:val="20"/>
              </w:rPr>
            </w:pPr>
            <w:r>
              <w:rPr>
                <w:rFonts w:eastAsiaTheme="minorEastAsia"/>
                <w:color w:val="000000"/>
                <w:sz w:val="20"/>
                <w:szCs w:val="20"/>
                <w:lang w:eastAsia="zh-CN"/>
              </w:rPr>
              <w:t>HCFC-142b</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6C4C4E54" w14:textId="77777777" w:rsidR="00CC47E4" w:rsidRDefault="00EF20F7">
            <w:pPr>
              <w:widowControl w:val="0"/>
              <w:ind w:left="-279" w:right="63"/>
              <w:jc w:val="right"/>
              <w:rPr>
                <w:rFonts w:eastAsiaTheme="minorEastAsia"/>
                <w:color w:val="000000"/>
                <w:sz w:val="20"/>
                <w:szCs w:val="20"/>
                <w:lang w:eastAsia="en-CA"/>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4665ED2B" w14:textId="77777777" w:rsidR="00CC47E4" w:rsidRDefault="00EF20F7">
            <w:pPr>
              <w:widowControl w:val="0"/>
              <w:ind w:left="-279" w:right="63"/>
              <w:jc w:val="right"/>
              <w:rPr>
                <w:rFonts w:eastAsiaTheme="minorEastAsia"/>
                <w:color w:val="000000"/>
                <w:sz w:val="20"/>
                <w:szCs w:val="20"/>
                <w:lang w:eastAsia="en-CA"/>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4F485FD0" w14:textId="77777777" w:rsidR="00CC47E4" w:rsidRDefault="00EF20F7">
            <w:pPr>
              <w:widowControl w:val="0"/>
              <w:ind w:left="-279" w:right="63"/>
              <w:jc w:val="right"/>
              <w:rPr>
                <w:rFonts w:eastAsiaTheme="minorEastAsia"/>
                <w:color w:val="000000"/>
                <w:sz w:val="20"/>
                <w:szCs w:val="20"/>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6909C8F" w14:textId="77777777" w:rsidR="00CC47E4" w:rsidRDefault="00EF20F7">
            <w:pPr>
              <w:widowControl w:val="0"/>
              <w:ind w:left="-279" w:right="63"/>
              <w:jc w:val="right"/>
              <w:rPr>
                <w:rFonts w:eastAsiaTheme="minorEastAsia"/>
                <w:color w:val="000000"/>
                <w:sz w:val="20"/>
                <w:szCs w:val="20"/>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tcPr>
          <w:p w14:paraId="14D2E64E" w14:textId="77777777" w:rsidR="00CC47E4" w:rsidRDefault="00EF20F7">
            <w:pPr>
              <w:widowControl w:val="0"/>
              <w:ind w:left="-279" w:right="63"/>
              <w:jc w:val="right"/>
              <w:rPr>
                <w:rFonts w:eastAsiaTheme="minorEastAsia"/>
                <w:color w:val="000000"/>
                <w:sz w:val="20"/>
                <w:szCs w:val="20"/>
              </w:rPr>
            </w:pPr>
            <w:r>
              <w:rPr>
                <w:rFonts w:eastAsiaTheme="minorEastAsia"/>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9D9F555" w14:textId="77777777" w:rsidR="00CC47E4" w:rsidRDefault="00EF20F7">
            <w:pPr>
              <w:widowControl w:val="0"/>
              <w:ind w:left="-279" w:right="63"/>
              <w:jc w:val="right"/>
              <w:rPr>
                <w:rFonts w:eastAsiaTheme="minorEastAsia"/>
                <w:color w:val="000000"/>
                <w:sz w:val="20"/>
                <w:szCs w:val="20"/>
              </w:rPr>
            </w:pPr>
            <w:r>
              <w:rPr>
                <w:rFonts w:eastAsiaTheme="minorEastAsia"/>
                <w:color w:val="000000"/>
                <w:sz w:val="20"/>
                <w:szCs w:val="20"/>
              </w:rPr>
              <w:t>0.13</w:t>
            </w:r>
          </w:p>
        </w:tc>
      </w:tr>
      <w:tr w:rsidR="00CC47E4" w14:paraId="05771E82" w14:textId="77777777">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2976A20" w14:textId="77777777" w:rsidR="00CC47E4" w:rsidRDefault="00EF20F7">
            <w:pPr>
              <w:ind w:left="98"/>
              <w:jc w:val="left"/>
              <w:rPr>
                <w:rFonts w:eastAsiaTheme="minorEastAsia"/>
                <w:b/>
                <w:sz w:val="20"/>
                <w:szCs w:val="20"/>
              </w:rPr>
            </w:pPr>
            <w:proofErr w:type="spellStart"/>
            <w:r>
              <w:rPr>
                <w:rFonts w:eastAsiaTheme="minorEastAsia"/>
                <w:b/>
                <w:bCs/>
                <w:sz w:val="21"/>
                <w:szCs w:val="21"/>
              </w:rPr>
              <w:t>总计</w:t>
            </w:r>
            <w:proofErr w:type="spellEnd"/>
            <w:r>
              <w:rPr>
                <w:rFonts w:eastAsiaTheme="minorEastAsia"/>
                <w:b/>
                <w:sz w:val="20"/>
                <w:szCs w:val="20"/>
              </w:rPr>
              <w:t xml:space="preserve"> (ODP</w:t>
            </w:r>
            <w:r>
              <w:rPr>
                <w:rFonts w:eastAsiaTheme="minorEastAsia"/>
                <w:b/>
                <w:bCs/>
                <w:sz w:val="21"/>
                <w:szCs w:val="21"/>
              </w:rPr>
              <w:t>吨</w:t>
            </w:r>
            <w:r>
              <w:rPr>
                <w:rFonts w:eastAsiaTheme="minorEastAsia"/>
                <w:b/>
                <w:sz w:val="20"/>
                <w:szCs w:val="20"/>
              </w:rPr>
              <w:t>)</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5CF0E11" w14:textId="77777777" w:rsidR="00CC47E4" w:rsidRDefault="00EF20F7">
            <w:pPr>
              <w:widowControl w:val="0"/>
              <w:ind w:left="-279" w:right="63"/>
              <w:jc w:val="right"/>
              <w:rPr>
                <w:rFonts w:eastAsiaTheme="minorEastAsia"/>
                <w:b/>
                <w:color w:val="000000"/>
                <w:sz w:val="20"/>
                <w:szCs w:val="20"/>
                <w:lang w:eastAsia="en-CA"/>
              </w:rPr>
            </w:pPr>
            <w:r>
              <w:rPr>
                <w:rFonts w:eastAsiaTheme="minorEastAsia"/>
                <w:b/>
                <w:sz w:val="20"/>
                <w:szCs w:val="20"/>
              </w:rPr>
              <w:t>1.70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35B5DBF" w14:textId="77777777" w:rsidR="00CC47E4" w:rsidRDefault="00EF20F7">
            <w:pPr>
              <w:widowControl w:val="0"/>
              <w:ind w:left="-279" w:right="63"/>
              <w:jc w:val="right"/>
              <w:rPr>
                <w:rFonts w:eastAsiaTheme="minorEastAsia"/>
                <w:b/>
                <w:color w:val="000000"/>
                <w:sz w:val="20"/>
                <w:szCs w:val="20"/>
                <w:lang w:eastAsia="en-CA"/>
              </w:rPr>
            </w:pPr>
            <w:r>
              <w:rPr>
                <w:rFonts w:eastAsiaTheme="minorEastAsia"/>
                <w:b/>
                <w:sz w:val="20"/>
                <w:szCs w:val="20"/>
              </w:rPr>
              <w:t>0.87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3282B60" w14:textId="77777777" w:rsidR="00CC47E4" w:rsidRDefault="00EF20F7">
            <w:pPr>
              <w:widowControl w:val="0"/>
              <w:ind w:left="-279" w:right="63"/>
              <w:jc w:val="right"/>
              <w:rPr>
                <w:rFonts w:eastAsiaTheme="minorEastAsia"/>
                <w:b/>
                <w:color w:val="000000"/>
                <w:sz w:val="20"/>
                <w:szCs w:val="20"/>
              </w:rPr>
            </w:pPr>
            <w:r>
              <w:rPr>
                <w:rFonts w:eastAsiaTheme="minorEastAsia"/>
                <w:b/>
                <w:sz w:val="20"/>
                <w:szCs w:val="20"/>
              </w:rPr>
              <w:t>0.49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714C430" w14:textId="77777777" w:rsidR="00CC47E4" w:rsidRDefault="00EF20F7">
            <w:pPr>
              <w:widowControl w:val="0"/>
              <w:ind w:left="-279" w:right="63"/>
              <w:jc w:val="right"/>
              <w:rPr>
                <w:rFonts w:eastAsiaTheme="minorEastAsia"/>
                <w:b/>
                <w:color w:val="000000"/>
                <w:sz w:val="20"/>
                <w:szCs w:val="20"/>
              </w:rPr>
            </w:pPr>
            <w:r>
              <w:rPr>
                <w:rFonts w:eastAsiaTheme="minorEastAsia"/>
                <w:b/>
                <w:sz w:val="20"/>
                <w:szCs w:val="20"/>
              </w:rPr>
              <w:t>1.09</w:t>
            </w:r>
          </w:p>
        </w:tc>
        <w:tc>
          <w:tcPr>
            <w:tcW w:w="580" w:type="pct"/>
            <w:tcBorders>
              <w:top w:val="single" w:sz="4" w:space="0" w:color="auto"/>
              <w:left w:val="single" w:sz="4" w:space="0" w:color="auto"/>
              <w:bottom w:val="single" w:sz="4" w:space="0" w:color="auto"/>
              <w:right w:val="single" w:sz="4" w:space="0" w:color="auto"/>
            </w:tcBorders>
          </w:tcPr>
          <w:p w14:paraId="62B735C2" w14:textId="77777777" w:rsidR="00CC47E4" w:rsidRDefault="00EF20F7">
            <w:pPr>
              <w:ind w:left="-279" w:right="63"/>
              <w:jc w:val="right"/>
              <w:rPr>
                <w:rFonts w:eastAsiaTheme="minorEastAsia"/>
                <w:b/>
                <w:color w:val="000000"/>
                <w:sz w:val="20"/>
                <w:szCs w:val="20"/>
              </w:rPr>
            </w:pPr>
            <w:r>
              <w:rPr>
                <w:rFonts w:eastAsiaTheme="minorEastAsia"/>
                <w:b/>
                <w:sz w:val="20"/>
                <w:szCs w:val="20"/>
              </w:rPr>
              <w:t>0.47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99648E4" w14:textId="77777777" w:rsidR="00CC47E4" w:rsidRDefault="00EF20F7">
            <w:pPr>
              <w:ind w:left="-279" w:right="63"/>
              <w:jc w:val="right"/>
              <w:rPr>
                <w:rFonts w:eastAsiaTheme="minorEastAsia"/>
                <w:b/>
                <w:color w:val="000000"/>
                <w:sz w:val="20"/>
                <w:szCs w:val="20"/>
              </w:rPr>
            </w:pPr>
            <w:r>
              <w:rPr>
                <w:rFonts w:eastAsiaTheme="minorEastAsia"/>
                <w:b/>
                <w:color w:val="000000"/>
                <w:sz w:val="20"/>
                <w:szCs w:val="20"/>
              </w:rPr>
              <w:t>3.69</w:t>
            </w:r>
          </w:p>
        </w:tc>
      </w:tr>
    </w:tbl>
    <w:p w14:paraId="45DA263C" w14:textId="77777777" w:rsidR="00CC47E4" w:rsidRDefault="00CC47E4">
      <w:pPr>
        <w:rPr>
          <w:rFonts w:eastAsiaTheme="minorEastAsia"/>
          <w:iCs/>
        </w:rPr>
      </w:pPr>
    </w:p>
    <w:p w14:paraId="5CF9B0CC" w14:textId="77777777" w:rsidR="00CC47E4" w:rsidRPr="002923EC" w:rsidRDefault="00EF20F7">
      <w:pPr>
        <w:pStyle w:val="Heading1"/>
        <w:numPr>
          <w:ilvl w:val="0"/>
          <w:numId w:val="5"/>
        </w:numPr>
        <w:rPr>
          <w:rFonts w:eastAsiaTheme="minorEastAsia"/>
          <w:sz w:val="24"/>
          <w:szCs w:val="24"/>
          <w:lang w:eastAsia="zh-CN"/>
        </w:rPr>
      </w:pPr>
      <w:r w:rsidRPr="002923EC">
        <w:rPr>
          <w:rFonts w:eastAsiaTheme="minorEastAsia"/>
          <w:sz w:val="24"/>
          <w:szCs w:val="24"/>
          <w:lang w:val="en-US" w:eastAsia="zh-CN"/>
        </w:rPr>
        <w:t>巴巴多斯</w:t>
      </w:r>
      <w:r w:rsidRPr="002923EC">
        <w:rPr>
          <w:rFonts w:eastAsiaTheme="minorEastAsia"/>
          <w:sz w:val="24"/>
          <w:szCs w:val="24"/>
          <w:lang w:eastAsia="zh-CN"/>
        </w:rPr>
        <w:t>的氟氯烃消费量正在减少，原因是在各种制冷与空调应用中采用了如</w:t>
      </w:r>
      <w:r w:rsidRPr="002923EC">
        <w:rPr>
          <w:rFonts w:eastAsiaTheme="minorEastAsia"/>
          <w:sz w:val="24"/>
          <w:szCs w:val="24"/>
          <w:lang w:eastAsia="zh-CN"/>
        </w:rPr>
        <w:t xml:space="preserve"> R-410A </w:t>
      </w:r>
      <w:r w:rsidRPr="002923EC">
        <w:rPr>
          <w:rFonts w:eastAsiaTheme="minorEastAsia"/>
          <w:sz w:val="24"/>
          <w:szCs w:val="24"/>
          <w:lang w:eastAsia="zh-CN"/>
        </w:rPr>
        <w:t>等替代物质，从而导致氟氯烃的总体需求下降。这个趋势得到了氟氯烃进口许可证和配额制度持续严格执行的支持。</w:t>
      </w:r>
    </w:p>
    <w:p w14:paraId="72007C9D" w14:textId="77777777" w:rsidR="00CC47E4" w:rsidRPr="002923EC" w:rsidRDefault="00EF20F7">
      <w:pPr>
        <w:spacing w:after="240"/>
        <w:rPr>
          <w:rFonts w:ascii="KaiTi" w:eastAsia="KaiTi" w:hAnsi="KaiTi"/>
          <w:sz w:val="24"/>
          <w:szCs w:val="24"/>
          <w:lang w:eastAsia="zh-CN"/>
        </w:rPr>
      </w:pPr>
      <w:r w:rsidRPr="002923EC">
        <w:rPr>
          <w:rFonts w:ascii="KaiTi" w:eastAsia="KaiTi" w:hAnsi="KaiTi"/>
          <w:sz w:val="24"/>
          <w:szCs w:val="24"/>
          <w:lang w:eastAsia="zh-CN"/>
        </w:rPr>
        <w:t>国家方案执行报告</w:t>
      </w:r>
    </w:p>
    <w:p w14:paraId="17B99291" w14:textId="77777777" w:rsidR="00CC47E4" w:rsidRPr="002923EC" w:rsidRDefault="00EF20F7">
      <w:pPr>
        <w:pStyle w:val="Heading1"/>
        <w:numPr>
          <w:ilvl w:val="0"/>
          <w:numId w:val="5"/>
        </w:numPr>
        <w:rPr>
          <w:rStyle w:val="FootnoteReference"/>
          <w:rFonts w:eastAsiaTheme="minorEastAsia"/>
          <w:sz w:val="24"/>
          <w:szCs w:val="24"/>
          <w:vertAlign w:val="baseline"/>
          <w:lang w:eastAsia="zh-CN"/>
        </w:rPr>
      </w:pPr>
      <w:r w:rsidRPr="002923EC">
        <w:rPr>
          <w:rFonts w:eastAsiaTheme="minorEastAsia"/>
          <w:sz w:val="24"/>
          <w:szCs w:val="24"/>
          <w:lang w:val="en-US" w:eastAsia="zh-CN"/>
        </w:rPr>
        <w:t>巴巴多斯政府</w:t>
      </w:r>
      <w:r w:rsidRPr="002923EC">
        <w:rPr>
          <w:rFonts w:eastAsiaTheme="minorEastAsia"/>
          <w:sz w:val="24"/>
          <w:szCs w:val="24"/>
          <w:lang w:eastAsia="zh-CN"/>
        </w:rPr>
        <w:t>在</w:t>
      </w:r>
      <w:r w:rsidRPr="002923EC">
        <w:rPr>
          <w:rFonts w:eastAsiaTheme="minorEastAsia"/>
          <w:sz w:val="24"/>
          <w:szCs w:val="24"/>
          <w:lang w:eastAsia="zh-CN"/>
        </w:rPr>
        <w:t>2023</w:t>
      </w:r>
      <w:r w:rsidRPr="002923EC">
        <w:rPr>
          <w:rFonts w:eastAsiaTheme="minorEastAsia"/>
          <w:sz w:val="24"/>
          <w:szCs w:val="24"/>
          <w:lang w:eastAsia="zh-CN"/>
        </w:rPr>
        <w:t>年国家方案执行报告中报告的氟氯烃部门消费</w:t>
      </w:r>
      <w:r w:rsidRPr="002923EC">
        <w:rPr>
          <w:rFonts w:eastAsiaTheme="minorEastAsia"/>
          <w:sz w:val="24"/>
          <w:szCs w:val="24"/>
          <w:lang w:val="en-US" w:eastAsia="zh-CN"/>
        </w:rPr>
        <w:t>量</w:t>
      </w:r>
      <w:r w:rsidRPr="002923EC">
        <w:rPr>
          <w:rFonts w:eastAsiaTheme="minorEastAsia"/>
          <w:sz w:val="24"/>
          <w:szCs w:val="24"/>
          <w:lang w:eastAsia="zh-CN"/>
        </w:rPr>
        <w:t>数据与根据《蒙特利尔议定书》第</w:t>
      </w:r>
      <w:r w:rsidRPr="002923EC">
        <w:rPr>
          <w:rFonts w:eastAsiaTheme="minorEastAsia"/>
          <w:sz w:val="24"/>
          <w:szCs w:val="24"/>
          <w:lang w:eastAsia="zh-CN"/>
        </w:rPr>
        <w:t xml:space="preserve"> 7 </w:t>
      </w:r>
      <w:r w:rsidRPr="002923EC">
        <w:rPr>
          <w:rFonts w:eastAsiaTheme="minorEastAsia"/>
          <w:sz w:val="24"/>
          <w:szCs w:val="24"/>
          <w:lang w:eastAsia="zh-CN"/>
        </w:rPr>
        <w:t>条报告的数据一致。</w:t>
      </w:r>
    </w:p>
    <w:p w14:paraId="45387E25" w14:textId="77777777" w:rsidR="00CC47E4" w:rsidRPr="002923EC" w:rsidRDefault="00EF20F7">
      <w:pPr>
        <w:pStyle w:val="StyleHeader4Para4Left0Firstline0"/>
        <w:keepNext/>
        <w:numPr>
          <w:ilvl w:val="0"/>
          <w:numId w:val="0"/>
        </w:numPr>
        <w:rPr>
          <w:rFonts w:eastAsiaTheme="minorEastAsia"/>
          <w:b/>
          <w:bCs/>
          <w:sz w:val="24"/>
          <w:szCs w:val="24"/>
          <w:lang w:val="en-US" w:eastAsia="zh-CN"/>
        </w:rPr>
      </w:pPr>
      <w:proofErr w:type="spellStart"/>
      <w:r w:rsidRPr="002923EC">
        <w:rPr>
          <w:rFonts w:eastAsiaTheme="minorEastAsia"/>
          <w:b/>
          <w:bCs/>
          <w:sz w:val="24"/>
          <w:szCs w:val="24"/>
        </w:rPr>
        <w:t>项目</w:t>
      </w:r>
      <w:proofErr w:type="spellEnd"/>
      <w:r w:rsidRPr="002923EC">
        <w:rPr>
          <w:rFonts w:eastAsiaTheme="minorEastAsia"/>
          <w:b/>
          <w:bCs/>
          <w:sz w:val="24"/>
          <w:szCs w:val="24"/>
          <w:lang w:val="en-US" w:eastAsia="zh-CN"/>
        </w:rPr>
        <w:t>说明</w:t>
      </w:r>
    </w:p>
    <w:p w14:paraId="1C56BDA1" w14:textId="37265931" w:rsidR="008F4BC2" w:rsidRPr="002923EC" w:rsidRDefault="00EF20F7" w:rsidP="008F4BC2">
      <w:pPr>
        <w:pStyle w:val="Heading1"/>
        <w:numPr>
          <w:ilvl w:val="0"/>
          <w:numId w:val="5"/>
        </w:numPr>
        <w:spacing w:after="0"/>
        <w:rPr>
          <w:rFonts w:eastAsiaTheme="minorEastAsia"/>
          <w:sz w:val="24"/>
          <w:szCs w:val="24"/>
          <w:lang w:eastAsia="zh-CN"/>
        </w:rPr>
      </w:pPr>
      <w:bookmarkStart w:id="0" w:name="_Hlk126934504"/>
      <w:r w:rsidRPr="002923EC">
        <w:rPr>
          <w:rFonts w:eastAsiaTheme="minorEastAsia"/>
          <w:sz w:val="24"/>
          <w:szCs w:val="24"/>
          <w:lang w:eastAsia="zh-CN"/>
        </w:rPr>
        <w:t>表</w:t>
      </w:r>
      <w:r w:rsidRPr="002923EC">
        <w:rPr>
          <w:rFonts w:eastAsiaTheme="minorEastAsia"/>
          <w:sz w:val="24"/>
          <w:szCs w:val="24"/>
          <w:lang w:eastAsia="zh-CN"/>
        </w:rPr>
        <w:t>2</w:t>
      </w:r>
      <w:r w:rsidRPr="002923EC">
        <w:rPr>
          <w:rFonts w:eastAsiaTheme="minorEastAsia"/>
          <w:sz w:val="24"/>
          <w:szCs w:val="24"/>
          <w:lang w:val="en-US" w:eastAsia="zh-CN"/>
        </w:rPr>
        <w:t>对</w:t>
      </w:r>
      <w:r w:rsidRPr="002923EC">
        <w:rPr>
          <w:rFonts w:eastAsiaTheme="minorEastAsia"/>
          <w:sz w:val="24"/>
          <w:szCs w:val="24"/>
          <w:lang w:eastAsia="zh-CN"/>
        </w:rPr>
        <w:t>拟在</w:t>
      </w:r>
      <w:r w:rsidRPr="002923EC">
        <w:rPr>
          <w:rFonts w:eastAsiaTheme="minorEastAsia"/>
          <w:sz w:val="24"/>
          <w:szCs w:val="24"/>
          <w:lang w:val="en-US" w:eastAsia="zh-CN"/>
        </w:rPr>
        <w:t>2025</w:t>
      </w:r>
      <w:r w:rsidRPr="002923EC">
        <w:rPr>
          <w:rFonts w:eastAsiaTheme="minorEastAsia"/>
          <w:sz w:val="24"/>
          <w:szCs w:val="24"/>
          <w:lang w:val="en-US" w:eastAsia="zh-CN"/>
        </w:rPr>
        <w:t>年</w:t>
      </w:r>
      <w:r w:rsidRPr="002923EC">
        <w:rPr>
          <w:rFonts w:eastAsiaTheme="minorEastAsia"/>
          <w:sz w:val="24"/>
          <w:szCs w:val="24"/>
          <w:lang w:val="en-US" w:eastAsia="zh-CN"/>
        </w:rPr>
        <w:t>6</w:t>
      </w:r>
      <w:r w:rsidRPr="002923EC">
        <w:rPr>
          <w:rFonts w:eastAsiaTheme="minorEastAsia"/>
          <w:sz w:val="24"/>
          <w:szCs w:val="24"/>
          <w:lang w:val="en-US" w:eastAsia="zh-CN"/>
        </w:rPr>
        <w:t>月</w:t>
      </w:r>
      <w:r w:rsidRPr="002923EC">
        <w:rPr>
          <w:rFonts w:eastAsiaTheme="minorEastAsia"/>
          <w:sz w:val="24"/>
          <w:szCs w:val="24"/>
          <w:lang w:eastAsia="zh-CN"/>
        </w:rPr>
        <w:t>至</w:t>
      </w:r>
      <w:r w:rsidRPr="002923EC">
        <w:rPr>
          <w:rFonts w:eastAsiaTheme="minorEastAsia"/>
          <w:sz w:val="24"/>
          <w:szCs w:val="24"/>
          <w:lang w:val="en-US" w:eastAsia="zh-CN"/>
        </w:rPr>
        <w:t>2027</w:t>
      </w:r>
      <w:r w:rsidRPr="002923EC">
        <w:rPr>
          <w:rFonts w:eastAsiaTheme="minorEastAsia"/>
          <w:sz w:val="24"/>
          <w:szCs w:val="24"/>
          <w:lang w:eastAsia="zh-CN"/>
        </w:rPr>
        <w:t>年</w:t>
      </w:r>
      <w:r w:rsidRPr="002923EC">
        <w:rPr>
          <w:rFonts w:eastAsiaTheme="minorEastAsia"/>
          <w:sz w:val="24"/>
          <w:szCs w:val="24"/>
          <w:lang w:eastAsia="zh-CN"/>
        </w:rPr>
        <w:t>5</w:t>
      </w:r>
      <w:r w:rsidRPr="002923EC">
        <w:rPr>
          <w:rFonts w:eastAsiaTheme="minorEastAsia"/>
          <w:sz w:val="24"/>
          <w:szCs w:val="24"/>
          <w:lang w:eastAsia="zh-CN"/>
        </w:rPr>
        <w:t>月期间实施的活动</w:t>
      </w:r>
      <w:r w:rsidRPr="002923EC">
        <w:rPr>
          <w:rFonts w:eastAsiaTheme="minorEastAsia"/>
          <w:sz w:val="24"/>
          <w:szCs w:val="24"/>
          <w:lang w:val="en-US" w:eastAsia="zh-CN"/>
        </w:rPr>
        <w:t>进行说明</w:t>
      </w:r>
      <w:r w:rsidRPr="002923EC">
        <w:rPr>
          <w:rFonts w:eastAsiaTheme="minorEastAsia"/>
          <w:sz w:val="24"/>
          <w:szCs w:val="24"/>
          <w:lang w:eastAsia="zh-CN"/>
        </w:rPr>
        <w:t>。</w:t>
      </w:r>
    </w:p>
    <w:p w14:paraId="61D157E8" w14:textId="55CC77C6" w:rsidR="00CC47E4" w:rsidRPr="008F4BC2" w:rsidRDefault="00CC47E4" w:rsidP="008F4BC2">
      <w:pPr>
        <w:jc w:val="left"/>
        <w:rPr>
          <w:rFonts w:eastAsiaTheme="minorEastAsia"/>
          <w:lang w:eastAsia="zh-CN"/>
        </w:rPr>
      </w:pPr>
    </w:p>
    <w:p w14:paraId="46B58069" w14:textId="77777777" w:rsidR="00CC47E4" w:rsidRDefault="00EF20F7">
      <w:pPr>
        <w:pStyle w:val="Heading1"/>
        <w:numPr>
          <w:ilvl w:val="0"/>
          <w:numId w:val="0"/>
        </w:numPr>
        <w:spacing w:after="0"/>
        <w:rPr>
          <w:rFonts w:eastAsiaTheme="minorEastAsia"/>
          <w:b/>
          <w:bCs/>
          <w:lang w:val="en-US" w:eastAsia="zh-CN"/>
        </w:rPr>
      </w:pPr>
      <w:r>
        <w:rPr>
          <w:rFonts w:eastAsiaTheme="minorEastAsia"/>
          <w:b/>
          <w:bCs/>
          <w:lang w:eastAsia="zh-CN"/>
        </w:rPr>
        <w:lastRenderedPageBreak/>
        <w:t>表</w:t>
      </w:r>
      <w:r>
        <w:rPr>
          <w:rFonts w:eastAsiaTheme="minorEastAsia"/>
          <w:b/>
          <w:bCs/>
          <w:lang w:eastAsia="zh-CN"/>
        </w:rPr>
        <w:t xml:space="preserve"> 2. </w:t>
      </w:r>
      <w:r>
        <w:rPr>
          <w:rFonts w:eastAsiaTheme="minorEastAsia"/>
          <w:b/>
          <w:bCs/>
          <w:lang w:val="en-US" w:eastAsia="zh-CN"/>
        </w:rPr>
        <w:t>巴巴多斯维修</w:t>
      </w:r>
      <w:r>
        <w:rPr>
          <w:rFonts w:eastAsiaTheme="minorEastAsia"/>
          <w:b/>
          <w:bCs/>
          <w:lang w:eastAsia="zh-CN"/>
        </w:rPr>
        <w:t>行业能源效率提升项目的活动、预期成果和成本</w:t>
      </w:r>
    </w:p>
    <w:tbl>
      <w:tblPr>
        <w:tblW w:w="9493" w:type="dxa"/>
        <w:tblLook w:val="04A0" w:firstRow="1" w:lastRow="0" w:firstColumn="1" w:lastColumn="0" w:noHBand="0" w:noVBand="1"/>
      </w:tblPr>
      <w:tblGrid>
        <w:gridCol w:w="4179"/>
        <w:gridCol w:w="4041"/>
        <w:gridCol w:w="1273"/>
      </w:tblGrid>
      <w:tr w:rsidR="00CC47E4" w14:paraId="44680F5E" w14:textId="77777777">
        <w:trPr>
          <w:trHeight w:val="510"/>
          <w:tblHeader/>
        </w:trPr>
        <w:tc>
          <w:tcPr>
            <w:tcW w:w="4179" w:type="dxa"/>
            <w:tcBorders>
              <w:top w:val="single" w:sz="4" w:space="0" w:color="auto"/>
              <w:left w:val="single" w:sz="4" w:space="0" w:color="auto"/>
              <w:bottom w:val="single" w:sz="4" w:space="0" w:color="auto"/>
              <w:right w:val="single" w:sz="4" w:space="0" w:color="auto"/>
            </w:tcBorders>
            <w:shd w:val="clear" w:color="auto" w:fill="auto"/>
            <w:vAlign w:val="center"/>
          </w:tcPr>
          <w:p w14:paraId="3C0C1B74" w14:textId="77777777" w:rsidR="00CC47E4" w:rsidRDefault="00EF20F7">
            <w:pPr>
              <w:jc w:val="center"/>
              <w:rPr>
                <w:rFonts w:eastAsiaTheme="minorEastAsia"/>
                <w:b/>
                <w:bCs/>
                <w:lang w:eastAsia="en-CA"/>
              </w:rPr>
            </w:pPr>
            <w:bookmarkStart w:id="1" w:name="_Hlk194647271"/>
            <w:proofErr w:type="spellStart"/>
            <w:r>
              <w:rPr>
                <w:rFonts w:eastAsiaTheme="minorEastAsia"/>
                <w:b/>
                <w:bCs/>
                <w:sz w:val="21"/>
                <w:szCs w:val="21"/>
              </w:rPr>
              <w:t>活动</w:t>
            </w:r>
            <w:proofErr w:type="spellEnd"/>
          </w:p>
        </w:tc>
        <w:tc>
          <w:tcPr>
            <w:tcW w:w="4041" w:type="dxa"/>
            <w:tcBorders>
              <w:top w:val="single" w:sz="4" w:space="0" w:color="auto"/>
              <w:left w:val="nil"/>
              <w:bottom w:val="single" w:sz="4" w:space="0" w:color="auto"/>
              <w:right w:val="single" w:sz="4" w:space="0" w:color="auto"/>
            </w:tcBorders>
            <w:shd w:val="clear" w:color="auto" w:fill="auto"/>
            <w:vAlign w:val="center"/>
          </w:tcPr>
          <w:p w14:paraId="37860CC7" w14:textId="77777777" w:rsidR="00CC47E4" w:rsidRDefault="00EF20F7">
            <w:pPr>
              <w:jc w:val="center"/>
              <w:rPr>
                <w:rFonts w:eastAsiaTheme="minorEastAsia"/>
                <w:b/>
                <w:bCs/>
                <w:sz w:val="20"/>
                <w:szCs w:val="20"/>
                <w:lang w:eastAsia="en-CA"/>
              </w:rPr>
            </w:pPr>
            <w:proofErr w:type="spellStart"/>
            <w:r>
              <w:rPr>
                <w:rFonts w:eastAsiaTheme="minorEastAsia"/>
                <w:b/>
                <w:bCs/>
                <w:sz w:val="21"/>
                <w:szCs w:val="21"/>
              </w:rPr>
              <w:t>绩效指标</w:t>
            </w:r>
            <w:proofErr w:type="spellEnd"/>
          </w:p>
        </w:tc>
        <w:tc>
          <w:tcPr>
            <w:tcW w:w="1273" w:type="dxa"/>
            <w:tcBorders>
              <w:top w:val="single" w:sz="4" w:space="0" w:color="auto"/>
              <w:left w:val="nil"/>
              <w:bottom w:val="single" w:sz="4" w:space="0" w:color="auto"/>
              <w:right w:val="single" w:sz="4" w:space="0" w:color="auto"/>
            </w:tcBorders>
            <w:shd w:val="clear" w:color="auto" w:fill="auto"/>
            <w:vAlign w:val="center"/>
          </w:tcPr>
          <w:p w14:paraId="2CA50DC1" w14:textId="77777777" w:rsidR="00CC47E4" w:rsidRDefault="00EF20F7">
            <w:pPr>
              <w:jc w:val="center"/>
              <w:rPr>
                <w:rFonts w:eastAsiaTheme="minorEastAsia"/>
                <w:b/>
                <w:bCs/>
                <w:sz w:val="21"/>
                <w:szCs w:val="21"/>
                <w:lang w:val="en-US" w:eastAsia="zh-CN"/>
              </w:rPr>
            </w:pPr>
            <w:r>
              <w:rPr>
                <w:rFonts w:eastAsiaTheme="minorEastAsia"/>
                <w:b/>
                <w:bCs/>
                <w:sz w:val="21"/>
                <w:szCs w:val="21"/>
                <w:lang w:val="en-US" w:eastAsia="zh-CN"/>
              </w:rPr>
              <w:t>成本</w:t>
            </w:r>
          </w:p>
          <w:p w14:paraId="530D6853" w14:textId="77777777" w:rsidR="00CC47E4" w:rsidRDefault="00EF20F7">
            <w:pPr>
              <w:jc w:val="center"/>
              <w:rPr>
                <w:rFonts w:eastAsiaTheme="minorEastAsia"/>
                <w:b/>
                <w:bCs/>
                <w:sz w:val="21"/>
                <w:szCs w:val="21"/>
                <w:lang w:eastAsia="en-CA"/>
              </w:rPr>
            </w:pPr>
            <w:r>
              <w:rPr>
                <w:rFonts w:eastAsiaTheme="minorEastAsia"/>
                <w:b/>
                <w:bCs/>
                <w:sz w:val="21"/>
                <w:szCs w:val="21"/>
              </w:rPr>
              <w:t>（</w:t>
            </w:r>
            <w:proofErr w:type="spellStart"/>
            <w:r>
              <w:rPr>
                <w:rFonts w:eastAsiaTheme="minorEastAsia"/>
                <w:b/>
                <w:bCs/>
                <w:sz w:val="21"/>
                <w:szCs w:val="21"/>
              </w:rPr>
              <w:t>美元</w:t>
            </w:r>
            <w:proofErr w:type="spellEnd"/>
            <w:r>
              <w:rPr>
                <w:rFonts w:eastAsiaTheme="minorEastAsia"/>
                <w:b/>
                <w:bCs/>
                <w:sz w:val="21"/>
                <w:szCs w:val="21"/>
              </w:rPr>
              <w:t>）</w:t>
            </w:r>
          </w:p>
        </w:tc>
      </w:tr>
      <w:tr w:rsidR="00CC47E4" w14:paraId="2FB4B922" w14:textId="77777777">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67227378" w14:textId="77777777" w:rsidR="00CC47E4" w:rsidRDefault="00EF20F7">
            <w:pPr>
              <w:jc w:val="center"/>
              <w:rPr>
                <w:rFonts w:eastAsiaTheme="minorEastAsia"/>
                <w:b/>
                <w:bCs/>
                <w:sz w:val="20"/>
                <w:szCs w:val="20"/>
                <w:lang w:eastAsia="zh-CN"/>
              </w:rPr>
            </w:pPr>
            <w:r>
              <w:rPr>
                <w:rFonts w:eastAsiaTheme="minorEastAsia"/>
                <w:b/>
                <w:bCs/>
                <w:sz w:val="21"/>
                <w:szCs w:val="21"/>
                <w:lang w:eastAsia="zh-CN"/>
              </w:rPr>
              <w:t>制冷与空调设备安全与能源效率操作的技术支持</w:t>
            </w:r>
          </w:p>
        </w:tc>
      </w:tr>
      <w:tr w:rsidR="00CC47E4" w14:paraId="0CB9DC64" w14:textId="77777777">
        <w:trPr>
          <w:trHeight w:val="1092"/>
        </w:trPr>
        <w:tc>
          <w:tcPr>
            <w:tcW w:w="4179" w:type="dxa"/>
            <w:tcBorders>
              <w:top w:val="nil"/>
              <w:left w:val="single" w:sz="4" w:space="0" w:color="auto"/>
              <w:bottom w:val="single" w:sz="4" w:space="0" w:color="auto"/>
              <w:right w:val="single" w:sz="4" w:space="0" w:color="auto"/>
            </w:tcBorders>
            <w:shd w:val="clear" w:color="auto" w:fill="auto"/>
          </w:tcPr>
          <w:p w14:paraId="432F0E77" w14:textId="77777777" w:rsidR="00CC47E4" w:rsidRDefault="00EF20F7">
            <w:pPr>
              <w:pStyle w:val="ListParagraph"/>
              <w:numPr>
                <w:ilvl w:val="0"/>
                <w:numId w:val="6"/>
              </w:numPr>
              <w:ind w:left="316" w:hanging="284"/>
              <w:jc w:val="left"/>
              <w:rPr>
                <w:rFonts w:eastAsiaTheme="minorEastAsia"/>
                <w:sz w:val="18"/>
                <w:szCs w:val="18"/>
                <w:lang w:eastAsia="zh-CN"/>
              </w:rPr>
            </w:pPr>
            <w:r>
              <w:rPr>
                <w:rFonts w:eastAsiaTheme="minorEastAsia"/>
                <w:sz w:val="20"/>
                <w:szCs w:val="20"/>
                <w:lang w:eastAsia="zh-CN"/>
              </w:rPr>
              <w:t>通过详细的实地调查评估低全球升温潜能值（</w:t>
            </w:r>
            <w:r>
              <w:rPr>
                <w:rFonts w:eastAsiaTheme="minorEastAsia"/>
                <w:sz w:val="20"/>
                <w:szCs w:val="20"/>
                <w:lang w:eastAsia="zh-CN"/>
              </w:rPr>
              <w:t>GWP</w:t>
            </w:r>
            <w:r>
              <w:rPr>
                <w:rFonts w:eastAsiaTheme="minorEastAsia"/>
                <w:sz w:val="20"/>
                <w:szCs w:val="20"/>
                <w:lang w:eastAsia="zh-CN"/>
              </w:rPr>
              <w:t>）替代品在商业制冷与空调（</w:t>
            </w:r>
            <w:r>
              <w:rPr>
                <w:rFonts w:eastAsiaTheme="minorEastAsia"/>
                <w:sz w:val="20"/>
                <w:szCs w:val="20"/>
                <w:lang w:eastAsia="zh-CN"/>
              </w:rPr>
              <w:t>RAC</w:t>
            </w:r>
            <w:r>
              <w:rPr>
                <w:rFonts w:eastAsiaTheme="minorEastAsia"/>
                <w:sz w:val="20"/>
                <w:szCs w:val="20"/>
                <w:lang w:eastAsia="zh-CN"/>
              </w:rPr>
              <w:t>）行业的渗透情况</w:t>
            </w:r>
          </w:p>
          <w:p w14:paraId="7F4ABF26" w14:textId="77777777" w:rsidR="00CC47E4" w:rsidRDefault="00EF20F7">
            <w:pPr>
              <w:pStyle w:val="ListParagraph"/>
              <w:numPr>
                <w:ilvl w:val="0"/>
                <w:numId w:val="6"/>
              </w:numPr>
              <w:ind w:left="316" w:hanging="284"/>
              <w:jc w:val="left"/>
              <w:rPr>
                <w:rFonts w:eastAsiaTheme="minorEastAsia"/>
                <w:sz w:val="15"/>
                <w:szCs w:val="15"/>
                <w:lang w:eastAsia="zh-CN"/>
              </w:rPr>
            </w:pPr>
            <w:r>
              <w:rPr>
                <w:rFonts w:eastAsiaTheme="minorEastAsia"/>
                <w:sz w:val="20"/>
                <w:szCs w:val="20"/>
                <w:lang w:eastAsia="zh-CN"/>
              </w:rPr>
              <w:t>基于调查和与相关利益相关者的磋商，识别采用低全球升温潜能值（</w:t>
            </w:r>
            <w:r>
              <w:rPr>
                <w:rFonts w:eastAsiaTheme="minorEastAsia"/>
                <w:sz w:val="20"/>
                <w:szCs w:val="20"/>
                <w:lang w:eastAsia="zh-CN"/>
              </w:rPr>
              <w:t>GWP</w:t>
            </w:r>
            <w:r>
              <w:rPr>
                <w:rFonts w:eastAsiaTheme="minorEastAsia"/>
                <w:sz w:val="20"/>
                <w:szCs w:val="20"/>
                <w:lang w:eastAsia="zh-CN"/>
              </w:rPr>
              <w:t>）替代品替代氟氯烃的障碍，并提出克服这些障碍的可能措施</w:t>
            </w:r>
          </w:p>
          <w:p w14:paraId="7193FF6D"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估算温室气体（</w:t>
            </w:r>
            <w:r>
              <w:rPr>
                <w:rFonts w:eastAsiaTheme="minorEastAsia"/>
                <w:sz w:val="20"/>
                <w:szCs w:val="20"/>
                <w:lang w:eastAsia="zh-CN"/>
              </w:rPr>
              <w:t>GHG</w:t>
            </w:r>
            <w:r>
              <w:rPr>
                <w:rFonts w:eastAsiaTheme="minorEastAsia"/>
                <w:sz w:val="20"/>
                <w:szCs w:val="20"/>
                <w:lang w:eastAsia="zh-CN"/>
              </w:rPr>
              <w:t>）排放量，以及采用这些替代品和使用这些替代品的设备能源效率所带来的直接和间接减排效果</w:t>
            </w:r>
          </w:p>
          <w:p w14:paraId="55BAE4B8"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审查现有和提议的最低</w:t>
            </w:r>
            <w:r>
              <w:rPr>
                <w:rFonts w:eastAsiaTheme="minorEastAsia"/>
                <w:sz w:val="20"/>
                <w:szCs w:val="20"/>
                <w:lang w:val="en-US" w:eastAsia="zh-CN"/>
              </w:rPr>
              <w:t>能效</w:t>
            </w:r>
            <w:r>
              <w:rPr>
                <w:rFonts w:eastAsiaTheme="minorEastAsia"/>
                <w:sz w:val="20"/>
                <w:szCs w:val="20"/>
                <w:lang w:eastAsia="zh-CN"/>
              </w:rPr>
              <w:t>标准（</w:t>
            </w:r>
            <w:r>
              <w:rPr>
                <w:rFonts w:eastAsiaTheme="minorEastAsia"/>
                <w:sz w:val="20"/>
                <w:szCs w:val="20"/>
                <w:lang w:val="en-US" w:eastAsia="zh-CN"/>
              </w:rPr>
              <w:t>MEPS</w:t>
            </w:r>
            <w:r>
              <w:rPr>
                <w:rFonts w:eastAsiaTheme="minorEastAsia"/>
                <w:sz w:val="20"/>
                <w:szCs w:val="20"/>
                <w:lang w:eastAsia="zh-CN"/>
              </w:rPr>
              <w:t>），并根据当地条件推荐对最低</w:t>
            </w:r>
            <w:r>
              <w:rPr>
                <w:rFonts w:eastAsiaTheme="minorEastAsia"/>
                <w:sz w:val="20"/>
                <w:szCs w:val="20"/>
                <w:lang w:val="en-US" w:eastAsia="zh-CN"/>
              </w:rPr>
              <w:t>能效</w:t>
            </w:r>
            <w:r>
              <w:rPr>
                <w:rFonts w:eastAsiaTheme="minorEastAsia"/>
                <w:sz w:val="20"/>
                <w:szCs w:val="20"/>
                <w:lang w:eastAsia="zh-CN"/>
              </w:rPr>
              <w:t>标准的更新；这包括制定定期更新最低</w:t>
            </w:r>
            <w:r>
              <w:rPr>
                <w:rFonts w:eastAsiaTheme="minorEastAsia"/>
                <w:sz w:val="20"/>
                <w:szCs w:val="20"/>
                <w:lang w:val="en-US" w:eastAsia="zh-CN"/>
              </w:rPr>
              <w:t>能效</w:t>
            </w:r>
            <w:r>
              <w:rPr>
                <w:rFonts w:eastAsiaTheme="minorEastAsia"/>
                <w:sz w:val="20"/>
                <w:szCs w:val="20"/>
                <w:lang w:eastAsia="zh-CN"/>
              </w:rPr>
              <w:t>标准的计划，并为设备纳入低全球升温潜能值（</w:t>
            </w:r>
            <w:r>
              <w:rPr>
                <w:rFonts w:eastAsiaTheme="minorEastAsia"/>
                <w:sz w:val="20"/>
                <w:szCs w:val="20"/>
                <w:lang w:eastAsia="zh-CN"/>
              </w:rPr>
              <w:t>GWP</w:t>
            </w:r>
            <w:r>
              <w:rPr>
                <w:rFonts w:eastAsiaTheme="minorEastAsia"/>
                <w:sz w:val="20"/>
                <w:szCs w:val="20"/>
                <w:lang w:eastAsia="zh-CN"/>
              </w:rPr>
              <w:t>）制冷剂标准，如带有最低</w:t>
            </w:r>
            <w:r>
              <w:rPr>
                <w:rFonts w:eastAsiaTheme="minorEastAsia"/>
                <w:sz w:val="20"/>
                <w:szCs w:val="20"/>
                <w:lang w:val="en-US" w:eastAsia="zh-CN"/>
              </w:rPr>
              <w:t>能效</w:t>
            </w:r>
            <w:r>
              <w:rPr>
                <w:rFonts w:eastAsiaTheme="minorEastAsia"/>
                <w:sz w:val="20"/>
                <w:szCs w:val="20"/>
                <w:lang w:eastAsia="zh-CN"/>
              </w:rPr>
              <w:t>标准的标签方案</w:t>
            </w:r>
          </w:p>
          <w:p w14:paraId="7DE544E0"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识别可用于测试制冷与空调设备能源效率的可行选项</w:t>
            </w:r>
            <w:r>
              <w:rPr>
                <w:rFonts w:eastAsiaTheme="minorEastAsia"/>
                <w:sz w:val="20"/>
                <w:szCs w:val="20"/>
                <w:lang w:eastAsia="zh-CN"/>
              </w:rPr>
              <w:t xml:space="preserve"> </w:t>
            </w:r>
          </w:p>
          <w:p w14:paraId="5F904401"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设计整体计划并提供技术支持，以实施能源效率示范项目</w:t>
            </w:r>
          </w:p>
          <w:p w14:paraId="3C8DB34E"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准备与能源效率相关的技术培训材料，以及</w:t>
            </w:r>
            <w:r>
              <w:rPr>
                <w:rFonts w:eastAsiaTheme="minorEastAsia"/>
                <w:sz w:val="20"/>
                <w:szCs w:val="20"/>
                <w:lang w:val="en-US" w:eastAsia="zh-CN"/>
              </w:rPr>
              <w:t>提升在</w:t>
            </w:r>
            <w:r>
              <w:rPr>
                <w:rFonts w:eastAsiaTheme="minorEastAsia"/>
                <w:sz w:val="20"/>
                <w:szCs w:val="20"/>
                <w:lang w:eastAsia="zh-CN"/>
              </w:rPr>
              <w:t>不同应用中</w:t>
            </w:r>
            <w:r>
              <w:rPr>
                <w:rFonts w:eastAsiaTheme="minorEastAsia"/>
                <w:sz w:val="20"/>
                <w:szCs w:val="20"/>
                <w:lang w:val="en-US" w:eastAsia="zh-CN"/>
              </w:rPr>
              <w:t>采用高</w:t>
            </w:r>
            <w:r>
              <w:rPr>
                <w:rFonts w:eastAsiaTheme="minorEastAsia"/>
                <w:sz w:val="20"/>
                <w:szCs w:val="20"/>
                <w:lang w:eastAsia="zh-CN"/>
              </w:rPr>
              <w:t>能效、低全球升温潜能值（</w:t>
            </w:r>
            <w:r>
              <w:rPr>
                <w:rFonts w:eastAsiaTheme="minorEastAsia"/>
                <w:sz w:val="20"/>
                <w:szCs w:val="20"/>
                <w:lang w:eastAsia="zh-CN"/>
              </w:rPr>
              <w:t>GWP</w:t>
            </w:r>
            <w:r>
              <w:rPr>
                <w:rFonts w:eastAsiaTheme="minorEastAsia"/>
                <w:sz w:val="20"/>
                <w:szCs w:val="20"/>
                <w:lang w:eastAsia="zh-CN"/>
              </w:rPr>
              <w:t>）技术的</w:t>
            </w:r>
            <w:r>
              <w:rPr>
                <w:rFonts w:eastAsiaTheme="minorEastAsia"/>
                <w:sz w:val="20"/>
                <w:szCs w:val="20"/>
                <w:lang w:val="en-US" w:eastAsia="zh-CN"/>
              </w:rPr>
              <w:t>意识的</w:t>
            </w:r>
            <w:r>
              <w:rPr>
                <w:rFonts w:eastAsiaTheme="minorEastAsia"/>
                <w:sz w:val="20"/>
                <w:szCs w:val="20"/>
                <w:lang w:eastAsia="zh-CN"/>
              </w:rPr>
              <w:t>宣传材料</w:t>
            </w:r>
          </w:p>
          <w:p w14:paraId="2324821E" w14:textId="77777777" w:rsidR="00CC47E4" w:rsidRDefault="00EF20F7">
            <w:pPr>
              <w:pStyle w:val="ListParagraph"/>
              <w:numPr>
                <w:ilvl w:val="0"/>
                <w:numId w:val="6"/>
              </w:numPr>
              <w:ind w:left="316" w:hanging="284"/>
              <w:jc w:val="left"/>
              <w:rPr>
                <w:rFonts w:eastAsiaTheme="minorEastAsia"/>
                <w:sz w:val="20"/>
                <w:szCs w:val="20"/>
                <w:lang w:eastAsia="en-CA"/>
              </w:rPr>
            </w:pPr>
            <w:proofErr w:type="spellStart"/>
            <w:r>
              <w:rPr>
                <w:rFonts w:eastAsiaTheme="minorEastAsia"/>
                <w:sz w:val="20"/>
                <w:szCs w:val="20"/>
              </w:rPr>
              <w:t>协调与监测</w:t>
            </w:r>
            <w:proofErr w:type="spellEnd"/>
          </w:p>
        </w:tc>
        <w:tc>
          <w:tcPr>
            <w:tcW w:w="4041" w:type="dxa"/>
            <w:tcBorders>
              <w:top w:val="nil"/>
              <w:left w:val="nil"/>
              <w:bottom w:val="single" w:sz="4" w:space="0" w:color="auto"/>
              <w:right w:val="single" w:sz="4" w:space="0" w:color="auto"/>
            </w:tcBorders>
            <w:shd w:val="clear" w:color="auto" w:fill="auto"/>
          </w:tcPr>
          <w:p w14:paraId="4AA07703"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估算制冷与空调（</w:t>
            </w:r>
            <w:r>
              <w:rPr>
                <w:rFonts w:eastAsiaTheme="minorEastAsia"/>
                <w:sz w:val="20"/>
                <w:szCs w:val="20"/>
                <w:lang w:eastAsia="zh-CN"/>
              </w:rPr>
              <w:t>RAC</w:t>
            </w:r>
            <w:r>
              <w:rPr>
                <w:rFonts w:eastAsiaTheme="minorEastAsia"/>
                <w:sz w:val="20"/>
                <w:szCs w:val="20"/>
                <w:lang w:eastAsia="zh-CN"/>
              </w:rPr>
              <w:t>）行业的温室气体（</w:t>
            </w:r>
            <w:r>
              <w:rPr>
                <w:rFonts w:eastAsiaTheme="minorEastAsia"/>
                <w:sz w:val="20"/>
                <w:szCs w:val="20"/>
                <w:lang w:eastAsia="zh-CN"/>
              </w:rPr>
              <w:t>GHG</w:t>
            </w:r>
            <w:r>
              <w:rPr>
                <w:rFonts w:eastAsiaTheme="minorEastAsia"/>
                <w:sz w:val="20"/>
                <w:szCs w:val="20"/>
                <w:lang w:eastAsia="zh-CN"/>
              </w:rPr>
              <w:t>）（直接和间接）排放量</w:t>
            </w:r>
          </w:p>
          <w:p w14:paraId="09029E30"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识别采用低全球升温潜能值（</w:t>
            </w:r>
            <w:r>
              <w:rPr>
                <w:rFonts w:eastAsiaTheme="minorEastAsia"/>
                <w:sz w:val="20"/>
                <w:szCs w:val="20"/>
                <w:lang w:eastAsia="zh-CN"/>
              </w:rPr>
              <w:t>GWP</w:t>
            </w:r>
            <w:r>
              <w:rPr>
                <w:rFonts w:eastAsiaTheme="minorEastAsia"/>
                <w:sz w:val="20"/>
                <w:szCs w:val="20"/>
                <w:lang w:eastAsia="zh-CN"/>
              </w:rPr>
              <w:t>）替代品的障碍及克服这些障碍的可能措施</w:t>
            </w:r>
          </w:p>
          <w:p w14:paraId="447B40B9"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制定计划，以最大化在不同制冷与空调（</w:t>
            </w:r>
            <w:r>
              <w:rPr>
                <w:rFonts w:eastAsiaTheme="minorEastAsia"/>
                <w:sz w:val="20"/>
                <w:szCs w:val="20"/>
                <w:lang w:eastAsia="zh-CN"/>
              </w:rPr>
              <w:t>RAC</w:t>
            </w:r>
            <w:r>
              <w:rPr>
                <w:rFonts w:eastAsiaTheme="minorEastAsia"/>
                <w:sz w:val="20"/>
                <w:szCs w:val="20"/>
                <w:lang w:eastAsia="zh-CN"/>
              </w:rPr>
              <w:t>）应用中采用低全球升温潜能值（</w:t>
            </w:r>
            <w:r>
              <w:rPr>
                <w:rFonts w:eastAsiaTheme="minorEastAsia"/>
                <w:sz w:val="20"/>
                <w:szCs w:val="20"/>
                <w:lang w:eastAsia="zh-CN"/>
              </w:rPr>
              <w:t>GWP</w:t>
            </w:r>
            <w:r>
              <w:rPr>
                <w:rFonts w:eastAsiaTheme="minorEastAsia"/>
                <w:sz w:val="20"/>
                <w:szCs w:val="20"/>
                <w:lang w:eastAsia="zh-CN"/>
              </w:rPr>
              <w:t>）替代品</w:t>
            </w:r>
          </w:p>
          <w:p w14:paraId="476ED645"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确定最低</w:t>
            </w:r>
            <w:r>
              <w:rPr>
                <w:rFonts w:eastAsiaTheme="minorEastAsia"/>
                <w:sz w:val="20"/>
                <w:szCs w:val="20"/>
                <w:lang w:val="en-US" w:eastAsia="zh-CN"/>
              </w:rPr>
              <w:t>能效</w:t>
            </w:r>
            <w:r>
              <w:rPr>
                <w:rFonts w:eastAsiaTheme="minorEastAsia"/>
                <w:sz w:val="20"/>
                <w:szCs w:val="20"/>
                <w:lang w:eastAsia="zh-CN"/>
              </w:rPr>
              <w:t>标准更新的需求；进行采用最低</w:t>
            </w:r>
            <w:r>
              <w:rPr>
                <w:rFonts w:eastAsiaTheme="minorEastAsia"/>
                <w:sz w:val="20"/>
                <w:szCs w:val="20"/>
                <w:lang w:val="en-US" w:eastAsia="zh-CN"/>
              </w:rPr>
              <w:t>能效</w:t>
            </w:r>
            <w:r>
              <w:rPr>
                <w:rFonts w:eastAsiaTheme="minorEastAsia"/>
                <w:sz w:val="20"/>
                <w:szCs w:val="20"/>
                <w:lang w:eastAsia="zh-CN"/>
              </w:rPr>
              <w:t>标准的成本效益分析，包括最低</w:t>
            </w:r>
            <w:r>
              <w:rPr>
                <w:rFonts w:eastAsiaTheme="minorEastAsia"/>
                <w:sz w:val="20"/>
                <w:szCs w:val="20"/>
                <w:lang w:val="en-US" w:eastAsia="zh-CN"/>
              </w:rPr>
              <w:t>能效</w:t>
            </w:r>
            <w:r>
              <w:rPr>
                <w:rFonts w:eastAsiaTheme="minorEastAsia"/>
                <w:sz w:val="20"/>
                <w:szCs w:val="20"/>
                <w:lang w:eastAsia="zh-CN"/>
              </w:rPr>
              <w:t>标准定期更新的路线图</w:t>
            </w:r>
          </w:p>
          <w:p w14:paraId="021EDF79"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识别测试制冷与空调（</w:t>
            </w:r>
            <w:r>
              <w:rPr>
                <w:rFonts w:eastAsiaTheme="minorEastAsia"/>
                <w:sz w:val="20"/>
                <w:szCs w:val="20"/>
                <w:lang w:eastAsia="zh-CN"/>
              </w:rPr>
              <w:t>RAC</w:t>
            </w:r>
            <w:r>
              <w:rPr>
                <w:rFonts w:eastAsiaTheme="minorEastAsia"/>
                <w:sz w:val="20"/>
                <w:szCs w:val="20"/>
                <w:lang w:eastAsia="zh-CN"/>
              </w:rPr>
              <w:t>）设备能源效率的可行选项</w:t>
            </w:r>
            <w:r>
              <w:rPr>
                <w:rFonts w:eastAsiaTheme="minorEastAsia"/>
                <w:sz w:val="20"/>
                <w:szCs w:val="20"/>
                <w:lang w:eastAsia="zh-CN"/>
              </w:rPr>
              <w:t xml:space="preserve"> </w:t>
            </w:r>
          </w:p>
          <w:p w14:paraId="756FE697"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val="en-US" w:eastAsia="zh-CN"/>
              </w:rPr>
              <w:t>制作采用高</w:t>
            </w:r>
            <w:r>
              <w:rPr>
                <w:rFonts w:eastAsiaTheme="minorEastAsia"/>
                <w:sz w:val="20"/>
                <w:szCs w:val="20"/>
                <w:lang w:eastAsia="zh-CN"/>
              </w:rPr>
              <w:t>能效、低全球升温潜能值（</w:t>
            </w:r>
            <w:r>
              <w:rPr>
                <w:rFonts w:eastAsiaTheme="minorEastAsia"/>
                <w:sz w:val="20"/>
                <w:szCs w:val="20"/>
                <w:lang w:eastAsia="zh-CN"/>
              </w:rPr>
              <w:t>GWP</w:t>
            </w:r>
            <w:r>
              <w:rPr>
                <w:rFonts w:eastAsiaTheme="minorEastAsia"/>
                <w:sz w:val="20"/>
                <w:szCs w:val="20"/>
                <w:lang w:eastAsia="zh-CN"/>
              </w:rPr>
              <w:t>）技术的</w:t>
            </w:r>
            <w:r>
              <w:rPr>
                <w:rFonts w:eastAsiaTheme="minorEastAsia"/>
                <w:sz w:val="20"/>
                <w:szCs w:val="20"/>
                <w:lang w:val="en-US" w:eastAsia="zh-CN"/>
              </w:rPr>
              <w:t>培训和</w:t>
            </w:r>
            <w:r>
              <w:rPr>
                <w:rFonts w:eastAsiaTheme="minorEastAsia"/>
                <w:sz w:val="20"/>
                <w:szCs w:val="20"/>
                <w:lang w:eastAsia="zh-CN"/>
              </w:rPr>
              <w:t>宣传材料</w:t>
            </w:r>
          </w:p>
          <w:p w14:paraId="60EE338E"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协调和监测的技术支持</w:t>
            </w:r>
          </w:p>
        </w:tc>
        <w:tc>
          <w:tcPr>
            <w:tcW w:w="1273" w:type="dxa"/>
            <w:tcBorders>
              <w:top w:val="nil"/>
              <w:left w:val="nil"/>
              <w:bottom w:val="single" w:sz="4" w:space="0" w:color="auto"/>
              <w:right w:val="single" w:sz="4" w:space="0" w:color="auto"/>
            </w:tcBorders>
            <w:shd w:val="clear" w:color="auto" w:fill="auto"/>
          </w:tcPr>
          <w:p w14:paraId="2D3CB35E" w14:textId="77777777" w:rsidR="00CC47E4" w:rsidRDefault="00EF20F7">
            <w:pPr>
              <w:jc w:val="right"/>
              <w:rPr>
                <w:rFonts w:eastAsiaTheme="minorEastAsia"/>
                <w:sz w:val="20"/>
                <w:szCs w:val="20"/>
                <w:lang w:eastAsia="en-CA"/>
              </w:rPr>
            </w:pPr>
            <w:r>
              <w:rPr>
                <w:rFonts w:eastAsiaTheme="minorEastAsia"/>
                <w:sz w:val="20"/>
                <w:szCs w:val="20"/>
                <w:lang w:eastAsia="en-CA"/>
              </w:rPr>
              <w:t>46,000</w:t>
            </w:r>
          </w:p>
        </w:tc>
      </w:tr>
      <w:tr w:rsidR="00CC47E4" w14:paraId="3A787E8F" w14:textId="77777777">
        <w:trPr>
          <w:trHeight w:val="124"/>
        </w:trPr>
        <w:tc>
          <w:tcPr>
            <w:tcW w:w="8220" w:type="dxa"/>
            <w:gridSpan w:val="2"/>
            <w:tcBorders>
              <w:top w:val="nil"/>
              <w:left w:val="single" w:sz="4" w:space="0" w:color="auto"/>
              <w:bottom w:val="single" w:sz="4" w:space="0" w:color="auto"/>
              <w:right w:val="single" w:sz="4" w:space="0" w:color="auto"/>
            </w:tcBorders>
            <w:shd w:val="clear" w:color="auto" w:fill="auto"/>
          </w:tcPr>
          <w:p w14:paraId="5148A77E" w14:textId="77777777" w:rsidR="00CC47E4" w:rsidRDefault="00EF20F7">
            <w:pPr>
              <w:ind w:left="457"/>
              <w:jc w:val="left"/>
              <w:rPr>
                <w:rFonts w:eastAsiaTheme="minorEastAsia"/>
                <w:b/>
                <w:bCs/>
                <w:sz w:val="20"/>
                <w:szCs w:val="20"/>
                <w:lang w:eastAsia="en-CA"/>
              </w:rPr>
            </w:pPr>
            <w:proofErr w:type="spellStart"/>
            <w:r>
              <w:rPr>
                <w:rFonts w:eastAsiaTheme="minorEastAsia"/>
                <w:b/>
                <w:bCs/>
                <w:sz w:val="20"/>
                <w:szCs w:val="20"/>
              </w:rPr>
              <w:t>小计</w:t>
            </w:r>
            <w:proofErr w:type="spellEnd"/>
          </w:p>
        </w:tc>
        <w:tc>
          <w:tcPr>
            <w:tcW w:w="1273" w:type="dxa"/>
            <w:tcBorders>
              <w:top w:val="nil"/>
              <w:left w:val="nil"/>
              <w:bottom w:val="single" w:sz="4" w:space="0" w:color="auto"/>
              <w:right w:val="single" w:sz="4" w:space="0" w:color="auto"/>
            </w:tcBorders>
            <w:shd w:val="clear" w:color="auto" w:fill="auto"/>
          </w:tcPr>
          <w:p w14:paraId="6B4E6B55" w14:textId="77777777" w:rsidR="00CC47E4" w:rsidRDefault="00EF20F7">
            <w:pPr>
              <w:jc w:val="right"/>
              <w:rPr>
                <w:rFonts w:eastAsiaTheme="minorEastAsia"/>
                <w:b/>
                <w:bCs/>
                <w:sz w:val="20"/>
                <w:szCs w:val="20"/>
                <w:lang w:eastAsia="en-CA"/>
              </w:rPr>
            </w:pPr>
            <w:r>
              <w:rPr>
                <w:rFonts w:eastAsiaTheme="minorEastAsia"/>
                <w:b/>
                <w:bCs/>
                <w:sz w:val="20"/>
                <w:szCs w:val="20"/>
                <w:lang w:eastAsia="en-CA"/>
              </w:rPr>
              <w:t>46,000</w:t>
            </w:r>
          </w:p>
        </w:tc>
      </w:tr>
      <w:tr w:rsidR="00CC47E4" w14:paraId="6E11814F" w14:textId="77777777">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3B9C1655" w14:textId="77777777" w:rsidR="00CC47E4" w:rsidRDefault="00EF20F7" w:rsidP="008F4BC2">
            <w:pPr>
              <w:pStyle w:val="NormalWeb"/>
              <w:spacing w:beforeAutospacing="1" w:afterAutospacing="1"/>
              <w:jc w:val="center"/>
              <w:rPr>
                <w:rFonts w:eastAsiaTheme="minorEastAsia"/>
                <w:b/>
                <w:bCs/>
                <w:sz w:val="20"/>
                <w:szCs w:val="20"/>
                <w:lang w:eastAsia="zh-CN"/>
              </w:rPr>
            </w:pPr>
            <w:r>
              <w:rPr>
                <w:rFonts w:eastAsiaTheme="minorEastAsia"/>
                <w:b/>
                <w:bCs/>
                <w:sz w:val="20"/>
                <w:szCs w:val="18"/>
                <w:lang w:eastAsia="zh-CN"/>
              </w:rPr>
              <w:t>使用高</w:t>
            </w:r>
            <w:r>
              <w:rPr>
                <w:rFonts w:eastAsiaTheme="minorEastAsia"/>
                <w:b/>
                <w:bCs/>
                <w:sz w:val="20"/>
                <w:szCs w:val="18"/>
                <w:lang w:val="en-US" w:eastAsia="zh-CN"/>
              </w:rPr>
              <w:t>能效、</w:t>
            </w:r>
            <w:r>
              <w:rPr>
                <w:rFonts w:eastAsiaTheme="minorEastAsia"/>
                <w:b/>
                <w:bCs/>
                <w:sz w:val="20"/>
                <w:szCs w:val="18"/>
                <w:lang w:eastAsia="zh-CN"/>
              </w:rPr>
              <w:t>低全球升温潜能值（</w:t>
            </w:r>
            <w:r>
              <w:rPr>
                <w:rFonts w:eastAsiaTheme="minorEastAsia"/>
                <w:b/>
                <w:bCs/>
                <w:sz w:val="20"/>
                <w:szCs w:val="18"/>
                <w:lang w:eastAsia="zh-CN"/>
              </w:rPr>
              <w:t>GWP</w:t>
            </w:r>
            <w:r>
              <w:rPr>
                <w:rFonts w:eastAsiaTheme="minorEastAsia"/>
                <w:b/>
                <w:bCs/>
                <w:sz w:val="20"/>
                <w:szCs w:val="18"/>
                <w:lang w:eastAsia="zh-CN"/>
              </w:rPr>
              <w:t>）替代品</w:t>
            </w:r>
            <w:r>
              <w:rPr>
                <w:rFonts w:eastAsiaTheme="minorEastAsia"/>
                <w:b/>
                <w:bCs/>
                <w:sz w:val="20"/>
                <w:szCs w:val="18"/>
                <w:lang w:val="en-US" w:eastAsia="zh-CN"/>
              </w:rPr>
              <w:t>取代</w:t>
            </w:r>
            <w:r>
              <w:rPr>
                <w:rFonts w:eastAsiaTheme="minorEastAsia"/>
                <w:b/>
                <w:bCs/>
                <w:sz w:val="20"/>
                <w:szCs w:val="18"/>
                <w:lang w:eastAsia="zh-CN"/>
              </w:rPr>
              <w:t>HCFC-22</w:t>
            </w:r>
            <w:r>
              <w:rPr>
                <w:rFonts w:eastAsiaTheme="minorEastAsia"/>
                <w:b/>
                <w:bCs/>
                <w:sz w:val="20"/>
                <w:szCs w:val="18"/>
                <w:lang w:eastAsia="zh-CN"/>
              </w:rPr>
              <w:t>的示范项目</w:t>
            </w:r>
          </w:p>
        </w:tc>
      </w:tr>
      <w:tr w:rsidR="00CC47E4" w14:paraId="189A7D95" w14:textId="77777777">
        <w:trPr>
          <w:trHeight w:val="1121"/>
        </w:trPr>
        <w:tc>
          <w:tcPr>
            <w:tcW w:w="4179" w:type="dxa"/>
            <w:tcBorders>
              <w:top w:val="nil"/>
              <w:left w:val="single" w:sz="4" w:space="0" w:color="auto"/>
              <w:bottom w:val="single" w:sz="4" w:space="0" w:color="auto"/>
              <w:right w:val="single" w:sz="4" w:space="0" w:color="auto"/>
            </w:tcBorders>
            <w:shd w:val="clear" w:color="auto" w:fill="auto"/>
          </w:tcPr>
          <w:p w14:paraId="309AAA03"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在干预地点采购并投入使用</w:t>
            </w:r>
            <w:r>
              <w:rPr>
                <w:rFonts w:eastAsiaTheme="minorEastAsia"/>
                <w:sz w:val="20"/>
                <w:szCs w:val="20"/>
                <w:lang w:val="en-US" w:eastAsia="zh-CN"/>
              </w:rPr>
              <w:t>高</w:t>
            </w:r>
            <w:r>
              <w:rPr>
                <w:rFonts w:eastAsiaTheme="minorEastAsia"/>
                <w:sz w:val="20"/>
                <w:szCs w:val="20"/>
                <w:lang w:eastAsia="zh-CN"/>
              </w:rPr>
              <w:t>能效、低全球升温潜能值（</w:t>
            </w:r>
            <w:r>
              <w:rPr>
                <w:rFonts w:eastAsiaTheme="minorEastAsia"/>
                <w:sz w:val="20"/>
                <w:szCs w:val="20"/>
                <w:lang w:eastAsia="zh-CN"/>
              </w:rPr>
              <w:t>GWP</w:t>
            </w:r>
            <w:r>
              <w:rPr>
                <w:rFonts w:eastAsiaTheme="minorEastAsia"/>
                <w:sz w:val="20"/>
                <w:szCs w:val="20"/>
                <w:lang w:eastAsia="zh-CN"/>
              </w:rPr>
              <w:t>）系统</w:t>
            </w:r>
          </w:p>
          <w:p w14:paraId="387907BD" w14:textId="77777777" w:rsidR="00CC47E4" w:rsidRDefault="00EF20F7">
            <w:pPr>
              <w:pStyle w:val="ListParagraph"/>
              <w:numPr>
                <w:ilvl w:val="0"/>
                <w:numId w:val="6"/>
              </w:numPr>
              <w:ind w:left="316" w:hanging="284"/>
              <w:jc w:val="left"/>
              <w:rPr>
                <w:rFonts w:eastAsiaTheme="minorEastAsia"/>
                <w:sz w:val="20"/>
                <w:szCs w:val="20"/>
                <w:lang w:eastAsia="zh-CN"/>
              </w:rPr>
            </w:pPr>
            <w:r>
              <w:rPr>
                <w:rFonts w:eastAsiaTheme="minorEastAsia"/>
                <w:sz w:val="20"/>
                <w:szCs w:val="20"/>
                <w:lang w:eastAsia="zh-CN"/>
              </w:rPr>
              <w:t>采购一个或多个用于测量能源消费和其他选定参数的设备</w:t>
            </w:r>
          </w:p>
        </w:tc>
        <w:tc>
          <w:tcPr>
            <w:tcW w:w="4041" w:type="dxa"/>
            <w:tcBorders>
              <w:top w:val="nil"/>
              <w:left w:val="nil"/>
              <w:bottom w:val="single" w:sz="4" w:space="0" w:color="auto"/>
              <w:right w:val="single" w:sz="4" w:space="0" w:color="auto"/>
            </w:tcBorders>
            <w:shd w:val="clear" w:color="auto" w:fill="auto"/>
          </w:tcPr>
          <w:p w14:paraId="162A9E8D"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安装</w:t>
            </w:r>
            <w:r>
              <w:rPr>
                <w:rFonts w:eastAsiaTheme="minorEastAsia"/>
                <w:sz w:val="20"/>
                <w:szCs w:val="20"/>
                <w:lang w:val="en-US" w:eastAsia="zh-CN"/>
              </w:rPr>
              <w:t>高</w:t>
            </w:r>
            <w:r>
              <w:rPr>
                <w:rFonts w:eastAsiaTheme="minorEastAsia"/>
                <w:sz w:val="20"/>
                <w:szCs w:val="20"/>
                <w:lang w:eastAsia="zh-CN"/>
              </w:rPr>
              <w:t>能效、低全球升温潜能值（</w:t>
            </w:r>
            <w:r>
              <w:rPr>
                <w:rFonts w:eastAsiaTheme="minorEastAsia"/>
                <w:sz w:val="20"/>
                <w:szCs w:val="20"/>
                <w:lang w:eastAsia="zh-CN"/>
              </w:rPr>
              <w:t>GWP</w:t>
            </w:r>
            <w:r>
              <w:rPr>
                <w:rFonts w:eastAsiaTheme="minorEastAsia"/>
                <w:sz w:val="20"/>
                <w:szCs w:val="20"/>
                <w:lang w:eastAsia="zh-CN"/>
              </w:rPr>
              <w:t>）系统</w:t>
            </w:r>
          </w:p>
          <w:p w14:paraId="7C11463C" w14:textId="77777777" w:rsidR="00CC47E4" w:rsidRDefault="00EF20F7">
            <w:pPr>
              <w:pStyle w:val="ListParagraph"/>
              <w:numPr>
                <w:ilvl w:val="0"/>
                <w:numId w:val="6"/>
              </w:numPr>
              <w:ind w:left="325" w:hanging="325"/>
              <w:jc w:val="left"/>
              <w:rPr>
                <w:rFonts w:eastAsiaTheme="minorEastAsia"/>
                <w:sz w:val="20"/>
                <w:szCs w:val="20"/>
                <w:lang w:eastAsia="zh-CN"/>
              </w:rPr>
            </w:pPr>
            <w:r>
              <w:rPr>
                <w:rFonts w:eastAsiaTheme="minorEastAsia"/>
                <w:sz w:val="20"/>
                <w:szCs w:val="20"/>
                <w:lang w:eastAsia="zh-CN"/>
              </w:rPr>
              <w:t>推广</w:t>
            </w:r>
            <w:r>
              <w:rPr>
                <w:rFonts w:eastAsiaTheme="minorEastAsia"/>
                <w:sz w:val="20"/>
                <w:szCs w:val="20"/>
                <w:lang w:val="en-US" w:eastAsia="zh-CN"/>
              </w:rPr>
              <w:t>高</w:t>
            </w:r>
            <w:r>
              <w:rPr>
                <w:rFonts w:eastAsiaTheme="minorEastAsia"/>
                <w:sz w:val="20"/>
                <w:szCs w:val="20"/>
                <w:lang w:eastAsia="zh-CN"/>
              </w:rPr>
              <w:t>能效、低全球升温潜能值（</w:t>
            </w:r>
            <w:r>
              <w:rPr>
                <w:rFonts w:eastAsiaTheme="minorEastAsia"/>
                <w:sz w:val="20"/>
                <w:szCs w:val="20"/>
                <w:lang w:eastAsia="zh-CN"/>
              </w:rPr>
              <w:t>GWP</w:t>
            </w:r>
            <w:r>
              <w:rPr>
                <w:rFonts w:eastAsiaTheme="minorEastAsia"/>
                <w:sz w:val="20"/>
                <w:szCs w:val="20"/>
                <w:lang w:eastAsia="zh-CN"/>
              </w:rPr>
              <w:t>）系统的益处</w:t>
            </w:r>
          </w:p>
        </w:tc>
        <w:tc>
          <w:tcPr>
            <w:tcW w:w="1273" w:type="dxa"/>
            <w:tcBorders>
              <w:top w:val="nil"/>
              <w:left w:val="nil"/>
              <w:bottom w:val="single" w:sz="4" w:space="0" w:color="auto"/>
              <w:right w:val="single" w:sz="4" w:space="0" w:color="auto"/>
            </w:tcBorders>
            <w:shd w:val="clear" w:color="auto" w:fill="auto"/>
          </w:tcPr>
          <w:p w14:paraId="3DC062C9" w14:textId="77777777" w:rsidR="00CC47E4" w:rsidRDefault="00EF20F7">
            <w:pPr>
              <w:jc w:val="right"/>
              <w:rPr>
                <w:rFonts w:eastAsiaTheme="minorEastAsia"/>
                <w:sz w:val="20"/>
                <w:szCs w:val="20"/>
                <w:lang w:eastAsia="en-CA"/>
              </w:rPr>
            </w:pPr>
            <w:r>
              <w:rPr>
                <w:rFonts w:eastAsiaTheme="minorEastAsia"/>
                <w:sz w:val="20"/>
                <w:szCs w:val="20"/>
                <w:lang w:eastAsia="en-CA"/>
              </w:rPr>
              <w:t>45,000</w:t>
            </w:r>
          </w:p>
        </w:tc>
      </w:tr>
      <w:tr w:rsidR="00CC47E4" w14:paraId="46990063" w14:textId="77777777">
        <w:trPr>
          <w:trHeight w:val="104"/>
        </w:trPr>
        <w:tc>
          <w:tcPr>
            <w:tcW w:w="8220" w:type="dxa"/>
            <w:gridSpan w:val="2"/>
            <w:tcBorders>
              <w:top w:val="single" w:sz="4" w:space="0" w:color="auto"/>
              <w:left w:val="single" w:sz="4" w:space="0" w:color="auto"/>
              <w:bottom w:val="single" w:sz="4" w:space="0" w:color="auto"/>
              <w:right w:val="single" w:sz="4" w:space="0" w:color="auto"/>
            </w:tcBorders>
            <w:shd w:val="clear" w:color="auto" w:fill="auto"/>
          </w:tcPr>
          <w:p w14:paraId="79D07852" w14:textId="77777777" w:rsidR="00CC47E4" w:rsidRDefault="00EF20F7">
            <w:pPr>
              <w:ind w:left="457"/>
              <w:jc w:val="left"/>
              <w:rPr>
                <w:rFonts w:eastAsiaTheme="minorEastAsia"/>
                <w:b/>
                <w:bCs/>
                <w:sz w:val="20"/>
                <w:szCs w:val="20"/>
                <w:lang w:eastAsia="en-CA"/>
              </w:rPr>
            </w:pPr>
            <w:proofErr w:type="spellStart"/>
            <w:r>
              <w:rPr>
                <w:rFonts w:eastAsiaTheme="minorEastAsia"/>
                <w:b/>
                <w:bCs/>
                <w:sz w:val="20"/>
                <w:szCs w:val="20"/>
              </w:rPr>
              <w:t>小计</w:t>
            </w:r>
            <w:proofErr w:type="spellEnd"/>
          </w:p>
        </w:tc>
        <w:tc>
          <w:tcPr>
            <w:tcW w:w="1273" w:type="dxa"/>
            <w:tcBorders>
              <w:top w:val="single" w:sz="4" w:space="0" w:color="auto"/>
              <w:left w:val="nil"/>
              <w:bottom w:val="single" w:sz="4" w:space="0" w:color="auto"/>
              <w:right w:val="single" w:sz="4" w:space="0" w:color="auto"/>
            </w:tcBorders>
            <w:shd w:val="clear" w:color="auto" w:fill="auto"/>
          </w:tcPr>
          <w:p w14:paraId="4DA4CEA9" w14:textId="77777777" w:rsidR="00CC47E4" w:rsidRDefault="00EF20F7">
            <w:pPr>
              <w:jc w:val="right"/>
              <w:rPr>
                <w:rFonts w:eastAsiaTheme="minorEastAsia"/>
                <w:b/>
                <w:bCs/>
                <w:sz w:val="20"/>
                <w:szCs w:val="20"/>
                <w:lang w:eastAsia="en-CA"/>
              </w:rPr>
            </w:pPr>
            <w:r>
              <w:rPr>
                <w:rFonts w:eastAsiaTheme="minorEastAsia"/>
                <w:b/>
                <w:bCs/>
                <w:sz w:val="20"/>
                <w:szCs w:val="20"/>
                <w:lang w:eastAsia="en-CA"/>
              </w:rPr>
              <w:t>45,000</w:t>
            </w:r>
          </w:p>
        </w:tc>
      </w:tr>
      <w:tr w:rsidR="00CC47E4" w14:paraId="72ABAB23" w14:textId="77777777">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76B0AB61" w14:textId="77777777" w:rsidR="00CC47E4" w:rsidRDefault="00EF20F7">
            <w:pPr>
              <w:jc w:val="center"/>
              <w:rPr>
                <w:rFonts w:eastAsiaTheme="minorEastAsia"/>
                <w:b/>
                <w:bCs/>
                <w:sz w:val="20"/>
                <w:szCs w:val="20"/>
                <w:lang w:eastAsia="zh-CN"/>
              </w:rPr>
            </w:pPr>
            <w:r>
              <w:rPr>
                <w:rFonts w:eastAsiaTheme="minorEastAsia"/>
                <w:b/>
                <w:bCs/>
                <w:sz w:val="20"/>
                <w:szCs w:val="20"/>
                <w:lang w:eastAsia="zh-CN"/>
              </w:rPr>
              <w:t>针对维修技术人员、终端用户和消费者开展提高意识的活动，介绍</w:t>
            </w:r>
            <w:r>
              <w:rPr>
                <w:rFonts w:eastAsiaTheme="minorEastAsia"/>
                <w:b/>
                <w:bCs/>
                <w:sz w:val="20"/>
                <w:szCs w:val="18"/>
                <w:lang w:eastAsia="zh-CN"/>
              </w:rPr>
              <w:t>高</w:t>
            </w:r>
            <w:r>
              <w:rPr>
                <w:rFonts w:eastAsiaTheme="minorEastAsia"/>
                <w:b/>
                <w:bCs/>
                <w:sz w:val="20"/>
                <w:szCs w:val="18"/>
                <w:lang w:val="en-US" w:eastAsia="zh-CN"/>
              </w:rPr>
              <w:t>能效、</w:t>
            </w:r>
            <w:r>
              <w:rPr>
                <w:rFonts w:eastAsiaTheme="minorEastAsia"/>
                <w:b/>
                <w:bCs/>
                <w:sz w:val="20"/>
                <w:szCs w:val="20"/>
                <w:lang w:eastAsia="zh-CN"/>
              </w:rPr>
              <w:t>低全球升温潜能值（</w:t>
            </w:r>
            <w:r>
              <w:rPr>
                <w:rFonts w:eastAsiaTheme="minorEastAsia"/>
                <w:b/>
                <w:bCs/>
                <w:sz w:val="20"/>
                <w:szCs w:val="20"/>
                <w:lang w:eastAsia="zh-CN"/>
              </w:rPr>
              <w:t>GWP</w:t>
            </w:r>
            <w:r>
              <w:rPr>
                <w:rFonts w:eastAsiaTheme="minorEastAsia"/>
                <w:b/>
                <w:bCs/>
                <w:sz w:val="20"/>
                <w:szCs w:val="20"/>
                <w:lang w:eastAsia="zh-CN"/>
              </w:rPr>
              <w:t>）制冷与空调（</w:t>
            </w:r>
            <w:r>
              <w:rPr>
                <w:rFonts w:eastAsiaTheme="minorEastAsia"/>
                <w:b/>
                <w:bCs/>
                <w:sz w:val="20"/>
                <w:szCs w:val="20"/>
                <w:lang w:eastAsia="zh-CN"/>
              </w:rPr>
              <w:t>RAC</w:t>
            </w:r>
            <w:r>
              <w:rPr>
                <w:rFonts w:eastAsiaTheme="minorEastAsia"/>
                <w:b/>
                <w:bCs/>
                <w:sz w:val="20"/>
                <w:szCs w:val="20"/>
                <w:lang w:eastAsia="zh-CN"/>
              </w:rPr>
              <w:t>）设备的可用性及其益处</w:t>
            </w:r>
          </w:p>
        </w:tc>
      </w:tr>
      <w:tr w:rsidR="00CC47E4" w14:paraId="0E0F4D7B" w14:textId="77777777">
        <w:trPr>
          <w:trHeight w:val="690"/>
        </w:trPr>
        <w:tc>
          <w:tcPr>
            <w:tcW w:w="4179" w:type="dxa"/>
            <w:tcBorders>
              <w:top w:val="nil"/>
              <w:left w:val="single" w:sz="4" w:space="0" w:color="auto"/>
              <w:bottom w:val="single" w:sz="4" w:space="0" w:color="auto"/>
              <w:right w:val="single" w:sz="4" w:space="0" w:color="auto"/>
            </w:tcBorders>
            <w:shd w:val="clear" w:color="auto" w:fill="auto"/>
          </w:tcPr>
          <w:p w14:paraId="3ED14424" w14:textId="77777777" w:rsidR="00CC47E4" w:rsidRDefault="00EF20F7">
            <w:pPr>
              <w:jc w:val="left"/>
              <w:rPr>
                <w:rFonts w:eastAsiaTheme="minorEastAsia"/>
                <w:sz w:val="20"/>
                <w:szCs w:val="20"/>
                <w:lang w:eastAsia="zh-CN"/>
              </w:rPr>
            </w:pPr>
            <w:r>
              <w:rPr>
                <w:rFonts w:eastAsiaTheme="minorEastAsia"/>
                <w:sz w:val="20"/>
                <w:szCs w:val="20"/>
                <w:lang w:eastAsia="zh-CN"/>
              </w:rPr>
              <w:t>召开利益相关者磋商会议，以及标准委员会</w:t>
            </w:r>
            <w:r>
              <w:rPr>
                <w:rFonts w:eastAsiaTheme="minorEastAsia"/>
                <w:sz w:val="20"/>
                <w:szCs w:val="20"/>
                <w:lang w:eastAsia="zh-CN"/>
              </w:rPr>
              <w:t>/</w:t>
            </w:r>
            <w:r>
              <w:rPr>
                <w:rFonts w:eastAsiaTheme="minorEastAsia"/>
                <w:sz w:val="20"/>
                <w:szCs w:val="20"/>
                <w:lang w:eastAsia="zh-CN"/>
              </w:rPr>
              <w:t>技术委员会会议</w:t>
            </w:r>
          </w:p>
        </w:tc>
        <w:tc>
          <w:tcPr>
            <w:tcW w:w="4041" w:type="dxa"/>
            <w:tcBorders>
              <w:top w:val="nil"/>
              <w:left w:val="nil"/>
              <w:bottom w:val="single" w:sz="4" w:space="0" w:color="auto"/>
              <w:right w:val="single" w:sz="4" w:space="0" w:color="auto"/>
            </w:tcBorders>
            <w:shd w:val="clear" w:color="auto" w:fill="auto"/>
          </w:tcPr>
          <w:p w14:paraId="7D2FFE9A" w14:textId="77777777" w:rsidR="00CC47E4" w:rsidRDefault="00EF20F7">
            <w:pPr>
              <w:jc w:val="left"/>
              <w:rPr>
                <w:rFonts w:eastAsiaTheme="minorEastAsia"/>
                <w:sz w:val="20"/>
                <w:szCs w:val="20"/>
                <w:lang w:eastAsia="zh-CN"/>
              </w:rPr>
            </w:pPr>
            <w:r>
              <w:rPr>
                <w:rFonts w:eastAsiaTheme="minorEastAsia"/>
                <w:sz w:val="20"/>
                <w:szCs w:val="20"/>
                <w:lang w:eastAsia="zh-CN"/>
              </w:rPr>
              <w:t>受训和</w:t>
            </w:r>
            <w:r>
              <w:rPr>
                <w:rFonts w:eastAsiaTheme="minorEastAsia"/>
                <w:sz w:val="20"/>
                <w:szCs w:val="20"/>
                <w:lang w:eastAsia="zh-CN"/>
              </w:rPr>
              <w:t>/</w:t>
            </w:r>
            <w:r>
              <w:rPr>
                <w:rFonts w:eastAsiaTheme="minorEastAsia"/>
                <w:sz w:val="20"/>
                <w:szCs w:val="20"/>
                <w:lang w:eastAsia="zh-CN"/>
              </w:rPr>
              <w:t>或提高意识的人员数量（按性别分列）以及参加宣传活动的人员数量</w:t>
            </w:r>
          </w:p>
        </w:tc>
        <w:tc>
          <w:tcPr>
            <w:tcW w:w="1273" w:type="dxa"/>
            <w:tcBorders>
              <w:top w:val="nil"/>
              <w:left w:val="nil"/>
              <w:bottom w:val="single" w:sz="4" w:space="0" w:color="auto"/>
              <w:right w:val="single" w:sz="4" w:space="0" w:color="auto"/>
            </w:tcBorders>
            <w:shd w:val="clear" w:color="auto" w:fill="auto"/>
          </w:tcPr>
          <w:p w14:paraId="35475EDE" w14:textId="77777777" w:rsidR="00CC47E4" w:rsidRDefault="00EF20F7">
            <w:pPr>
              <w:jc w:val="right"/>
              <w:rPr>
                <w:rFonts w:eastAsiaTheme="minorEastAsia"/>
                <w:sz w:val="20"/>
                <w:szCs w:val="20"/>
                <w:lang w:eastAsia="en-CA"/>
              </w:rPr>
            </w:pPr>
            <w:r>
              <w:rPr>
                <w:rFonts w:eastAsiaTheme="minorEastAsia"/>
                <w:sz w:val="20"/>
                <w:szCs w:val="20"/>
                <w:lang w:eastAsia="en-CA"/>
              </w:rPr>
              <w:t>5,000</w:t>
            </w:r>
          </w:p>
        </w:tc>
      </w:tr>
      <w:tr w:rsidR="00CC47E4" w14:paraId="60E157E6" w14:textId="77777777">
        <w:trPr>
          <w:trHeight w:val="697"/>
        </w:trPr>
        <w:tc>
          <w:tcPr>
            <w:tcW w:w="4179" w:type="dxa"/>
            <w:tcBorders>
              <w:top w:val="nil"/>
              <w:left w:val="single" w:sz="4" w:space="0" w:color="auto"/>
              <w:bottom w:val="single" w:sz="4" w:space="0" w:color="auto"/>
              <w:right w:val="single" w:sz="4" w:space="0" w:color="auto"/>
            </w:tcBorders>
            <w:shd w:val="clear" w:color="auto" w:fill="auto"/>
          </w:tcPr>
          <w:p w14:paraId="7C1C318F" w14:textId="77777777" w:rsidR="00CC47E4" w:rsidRDefault="00EF20F7">
            <w:pPr>
              <w:jc w:val="left"/>
              <w:rPr>
                <w:rFonts w:eastAsiaTheme="minorEastAsia"/>
                <w:sz w:val="20"/>
                <w:szCs w:val="20"/>
                <w:lang w:eastAsia="zh-CN"/>
              </w:rPr>
            </w:pPr>
            <w:r>
              <w:rPr>
                <w:rFonts w:eastAsiaTheme="minorEastAsia"/>
                <w:sz w:val="20"/>
                <w:szCs w:val="20"/>
                <w:lang w:eastAsia="zh-CN"/>
              </w:rPr>
              <w:t>至少召开一次关于结果的磋商会议；准备培训和信息材料</w:t>
            </w:r>
          </w:p>
        </w:tc>
        <w:tc>
          <w:tcPr>
            <w:tcW w:w="4041" w:type="dxa"/>
            <w:tcBorders>
              <w:top w:val="nil"/>
              <w:left w:val="nil"/>
              <w:bottom w:val="single" w:sz="4" w:space="0" w:color="auto"/>
              <w:right w:val="single" w:sz="4" w:space="0" w:color="auto"/>
            </w:tcBorders>
            <w:shd w:val="clear" w:color="auto" w:fill="auto"/>
          </w:tcPr>
          <w:p w14:paraId="60A63EE5" w14:textId="77777777" w:rsidR="00CC47E4" w:rsidRDefault="00EF20F7">
            <w:pPr>
              <w:jc w:val="left"/>
              <w:rPr>
                <w:rFonts w:eastAsiaTheme="minorEastAsia"/>
                <w:sz w:val="20"/>
                <w:szCs w:val="20"/>
                <w:lang w:eastAsia="zh-CN"/>
              </w:rPr>
            </w:pPr>
            <w:r>
              <w:rPr>
                <w:rFonts w:eastAsiaTheme="minorEastAsia"/>
                <w:sz w:val="20"/>
                <w:szCs w:val="20"/>
                <w:lang w:eastAsia="zh-CN"/>
              </w:rPr>
              <w:t>增强利益相关者对替代低碳技术和最低</w:t>
            </w:r>
            <w:r>
              <w:rPr>
                <w:rFonts w:eastAsiaTheme="minorEastAsia"/>
                <w:sz w:val="20"/>
                <w:szCs w:val="20"/>
                <w:lang w:val="en-US" w:eastAsia="zh-CN"/>
              </w:rPr>
              <w:t>能效</w:t>
            </w:r>
            <w:r>
              <w:rPr>
                <w:rFonts w:eastAsiaTheme="minorEastAsia"/>
                <w:sz w:val="20"/>
                <w:szCs w:val="20"/>
                <w:lang w:eastAsia="zh-CN"/>
              </w:rPr>
              <w:t>标准</w:t>
            </w:r>
            <w:r>
              <w:rPr>
                <w:rFonts w:eastAsiaTheme="minorEastAsia"/>
                <w:sz w:val="20"/>
                <w:szCs w:val="20"/>
                <w:lang w:val="en-US" w:eastAsia="zh-CN"/>
              </w:rPr>
              <w:t>的</w:t>
            </w:r>
            <w:r>
              <w:rPr>
                <w:rFonts w:eastAsiaTheme="minorEastAsia"/>
                <w:sz w:val="20"/>
                <w:szCs w:val="20"/>
                <w:lang w:eastAsia="zh-CN"/>
              </w:rPr>
              <w:t>经济及全球效益意识</w:t>
            </w:r>
          </w:p>
        </w:tc>
        <w:tc>
          <w:tcPr>
            <w:tcW w:w="1273" w:type="dxa"/>
            <w:tcBorders>
              <w:top w:val="nil"/>
              <w:left w:val="nil"/>
              <w:bottom w:val="single" w:sz="4" w:space="0" w:color="auto"/>
              <w:right w:val="single" w:sz="4" w:space="0" w:color="auto"/>
            </w:tcBorders>
            <w:shd w:val="clear" w:color="auto" w:fill="auto"/>
          </w:tcPr>
          <w:p w14:paraId="64C7D272" w14:textId="77777777" w:rsidR="00CC47E4" w:rsidRDefault="00EF20F7">
            <w:pPr>
              <w:jc w:val="right"/>
              <w:rPr>
                <w:rFonts w:eastAsiaTheme="minorEastAsia"/>
                <w:sz w:val="20"/>
                <w:szCs w:val="20"/>
                <w:lang w:eastAsia="en-CA"/>
              </w:rPr>
            </w:pPr>
            <w:r>
              <w:rPr>
                <w:rFonts w:eastAsiaTheme="minorEastAsia"/>
                <w:sz w:val="20"/>
                <w:szCs w:val="20"/>
                <w:lang w:eastAsia="en-CA"/>
              </w:rPr>
              <w:t>2,500</w:t>
            </w:r>
          </w:p>
        </w:tc>
      </w:tr>
      <w:tr w:rsidR="00CC47E4" w14:paraId="30CD44CD" w14:textId="77777777">
        <w:trPr>
          <w:trHeight w:val="109"/>
        </w:trPr>
        <w:tc>
          <w:tcPr>
            <w:tcW w:w="8220" w:type="dxa"/>
            <w:gridSpan w:val="2"/>
            <w:tcBorders>
              <w:top w:val="single" w:sz="4" w:space="0" w:color="auto"/>
              <w:left w:val="single" w:sz="4" w:space="0" w:color="auto"/>
              <w:bottom w:val="single" w:sz="4" w:space="0" w:color="auto"/>
              <w:right w:val="single" w:sz="4" w:space="0" w:color="auto"/>
            </w:tcBorders>
            <w:shd w:val="clear" w:color="auto" w:fill="auto"/>
          </w:tcPr>
          <w:p w14:paraId="3FF5EF64" w14:textId="77777777" w:rsidR="00CC47E4" w:rsidRDefault="00EF20F7">
            <w:pPr>
              <w:ind w:left="457"/>
              <w:jc w:val="left"/>
              <w:rPr>
                <w:rFonts w:eastAsiaTheme="minorEastAsia"/>
                <w:b/>
                <w:bCs/>
                <w:sz w:val="20"/>
                <w:szCs w:val="20"/>
                <w:lang w:eastAsia="en-CA"/>
              </w:rPr>
            </w:pPr>
            <w:proofErr w:type="spellStart"/>
            <w:r>
              <w:rPr>
                <w:rFonts w:eastAsiaTheme="minorEastAsia"/>
                <w:b/>
                <w:bCs/>
                <w:sz w:val="20"/>
                <w:szCs w:val="20"/>
              </w:rPr>
              <w:t>小计</w:t>
            </w:r>
            <w:proofErr w:type="spellEnd"/>
            <w:r>
              <w:rPr>
                <w:rFonts w:eastAsiaTheme="minorEastAsia"/>
                <w:b/>
                <w:bCs/>
                <w:sz w:val="20"/>
                <w:szCs w:val="20"/>
                <w:lang w:eastAsia="en-CA"/>
              </w:rPr>
              <w:t> </w:t>
            </w:r>
          </w:p>
        </w:tc>
        <w:tc>
          <w:tcPr>
            <w:tcW w:w="1273" w:type="dxa"/>
            <w:tcBorders>
              <w:top w:val="single" w:sz="4" w:space="0" w:color="auto"/>
              <w:left w:val="nil"/>
              <w:bottom w:val="single" w:sz="4" w:space="0" w:color="auto"/>
              <w:right w:val="single" w:sz="4" w:space="0" w:color="auto"/>
            </w:tcBorders>
            <w:shd w:val="clear" w:color="auto" w:fill="auto"/>
          </w:tcPr>
          <w:p w14:paraId="58EDAB30" w14:textId="77777777" w:rsidR="00CC47E4" w:rsidRDefault="00EF20F7">
            <w:pPr>
              <w:jc w:val="right"/>
              <w:rPr>
                <w:rFonts w:eastAsiaTheme="minorEastAsia"/>
                <w:b/>
                <w:bCs/>
                <w:sz w:val="20"/>
                <w:szCs w:val="20"/>
                <w:lang w:eastAsia="en-CA"/>
              </w:rPr>
            </w:pPr>
            <w:r>
              <w:rPr>
                <w:rFonts w:eastAsiaTheme="minorEastAsia"/>
                <w:b/>
                <w:bCs/>
                <w:sz w:val="20"/>
                <w:szCs w:val="20"/>
                <w:lang w:eastAsia="en-CA"/>
              </w:rPr>
              <w:t>7,500</w:t>
            </w:r>
          </w:p>
        </w:tc>
      </w:tr>
      <w:tr w:rsidR="00CC47E4" w14:paraId="0A7896EB" w14:textId="77777777">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4DD549AF" w14:textId="77777777" w:rsidR="00CC47E4" w:rsidRDefault="00EF20F7">
            <w:pPr>
              <w:keepNext/>
              <w:jc w:val="center"/>
              <w:rPr>
                <w:rFonts w:eastAsiaTheme="minorEastAsia"/>
                <w:b/>
                <w:bCs/>
                <w:sz w:val="20"/>
                <w:szCs w:val="20"/>
                <w:lang w:eastAsia="zh-CN"/>
              </w:rPr>
            </w:pPr>
            <w:r>
              <w:rPr>
                <w:rFonts w:eastAsiaTheme="minorEastAsia"/>
                <w:b/>
                <w:bCs/>
                <w:sz w:val="20"/>
                <w:szCs w:val="20"/>
                <w:lang w:eastAsia="zh-CN"/>
              </w:rPr>
              <w:t>根据需要，制定和</w:t>
            </w:r>
            <w:r>
              <w:rPr>
                <w:rFonts w:eastAsiaTheme="minorEastAsia"/>
                <w:b/>
                <w:bCs/>
                <w:sz w:val="20"/>
                <w:szCs w:val="20"/>
                <w:lang w:eastAsia="zh-CN"/>
              </w:rPr>
              <w:t>/</w:t>
            </w:r>
            <w:r>
              <w:rPr>
                <w:rFonts w:eastAsiaTheme="minorEastAsia"/>
                <w:b/>
                <w:bCs/>
                <w:sz w:val="20"/>
                <w:szCs w:val="20"/>
                <w:lang w:eastAsia="zh-CN"/>
              </w:rPr>
              <w:t>或实施制冷与空调（</w:t>
            </w:r>
            <w:r>
              <w:rPr>
                <w:rFonts w:eastAsiaTheme="minorEastAsia"/>
                <w:b/>
                <w:bCs/>
                <w:sz w:val="20"/>
                <w:szCs w:val="20"/>
                <w:lang w:eastAsia="zh-CN"/>
              </w:rPr>
              <w:t>RAC</w:t>
            </w:r>
            <w:r>
              <w:rPr>
                <w:rFonts w:eastAsiaTheme="minorEastAsia"/>
                <w:b/>
                <w:bCs/>
                <w:sz w:val="20"/>
                <w:szCs w:val="20"/>
                <w:lang w:eastAsia="zh-CN"/>
              </w:rPr>
              <w:t>）行业的最低</w:t>
            </w:r>
            <w:r>
              <w:rPr>
                <w:rFonts w:eastAsiaTheme="minorEastAsia"/>
                <w:b/>
                <w:bCs/>
                <w:sz w:val="20"/>
                <w:szCs w:val="20"/>
                <w:lang w:val="en-US" w:eastAsia="zh-CN"/>
              </w:rPr>
              <w:t>能效</w:t>
            </w:r>
            <w:r>
              <w:rPr>
                <w:rFonts w:eastAsiaTheme="minorEastAsia"/>
                <w:b/>
                <w:bCs/>
                <w:sz w:val="20"/>
                <w:szCs w:val="20"/>
                <w:lang w:eastAsia="zh-CN"/>
              </w:rPr>
              <w:t>标准和</w:t>
            </w:r>
            <w:r>
              <w:rPr>
                <w:rFonts w:eastAsiaTheme="minorEastAsia"/>
                <w:b/>
                <w:bCs/>
                <w:sz w:val="20"/>
                <w:szCs w:val="20"/>
                <w:lang w:val="en-US" w:eastAsia="zh-CN"/>
              </w:rPr>
              <w:t>其他相关</w:t>
            </w:r>
            <w:r>
              <w:rPr>
                <w:rFonts w:eastAsiaTheme="minorEastAsia"/>
                <w:b/>
                <w:bCs/>
                <w:sz w:val="20"/>
                <w:szCs w:val="20"/>
                <w:lang w:eastAsia="zh-CN"/>
              </w:rPr>
              <w:t>标准</w:t>
            </w:r>
          </w:p>
        </w:tc>
      </w:tr>
      <w:tr w:rsidR="00CC47E4" w14:paraId="5FCA8FDB" w14:textId="77777777">
        <w:trPr>
          <w:trHeight w:val="600"/>
        </w:trPr>
        <w:tc>
          <w:tcPr>
            <w:tcW w:w="4179" w:type="dxa"/>
            <w:tcBorders>
              <w:top w:val="nil"/>
              <w:left w:val="single" w:sz="4" w:space="0" w:color="auto"/>
              <w:bottom w:val="single" w:sz="4" w:space="0" w:color="auto"/>
              <w:right w:val="nil"/>
            </w:tcBorders>
            <w:shd w:val="clear" w:color="auto" w:fill="auto"/>
          </w:tcPr>
          <w:p w14:paraId="4F426EC4" w14:textId="77777777" w:rsidR="00CC47E4" w:rsidRDefault="00EF20F7">
            <w:pPr>
              <w:pStyle w:val="NormalWeb"/>
              <w:spacing w:beforeAutospacing="1" w:afterAutospacing="1"/>
              <w:rPr>
                <w:rFonts w:eastAsiaTheme="minorEastAsia"/>
                <w:sz w:val="20"/>
                <w:szCs w:val="20"/>
                <w:lang w:val="en-US" w:eastAsia="zh-CN"/>
              </w:rPr>
            </w:pPr>
            <w:r>
              <w:rPr>
                <w:rFonts w:eastAsiaTheme="minorEastAsia"/>
                <w:sz w:val="20"/>
                <w:szCs w:val="18"/>
                <w:lang w:eastAsia="zh-CN"/>
              </w:rPr>
              <w:t>制定实施和发布</w:t>
            </w:r>
            <w:r>
              <w:rPr>
                <w:rFonts w:eastAsiaTheme="minorEastAsia"/>
                <w:sz w:val="20"/>
                <w:szCs w:val="20"/>
                <w:lang w:eastAsia="zh-CN"/>
              </w:rPr>
              <w:t>最低</w:t>
            </w:r>
            <w:r>
              <w:rPr>
                <w:rFonts w:eastAsiaTheme="minorEastAsia"/>
                <w:sz w:val="20"/>
                <w:szCs w:val="20"/>
                <w:lang w:val="en-US" w:eastAsia="zh-CN"/>
              </w:rPr>
              <w:t>能效</w:t>
            </w:r>
            <w:r>
              <w:rPr>
                <w:rFonts w:eastAsiaTheme="minorEastAsia"/>
                <w:sz w:val="20"/>
                <w:szCs w:val="20"/>
                <w:lang w:eastAsia="zh-CN"/>
              </w:rPr>
              <w:t>标准</w:t>
            </w:r>
            <w:r>
              <w:rPr>
                <w:rFonts w:eastAsiaTheme="minorEastAsia"/>
                <w:sz w:val="20"/>
                <w:szCs w:val="18"/>
                <w:lang w:eastAsia="zh-CN"/>
              </w:rPr>
              <w:t>和</w:t>
            </w:r>
            <w:r>
              <w:rPr>
                <w:rFonts w:eastAsiaTheme="minorEastAsia"/>
                <w:sz w:val="20"/>
                <w:szCs w:val="18"/>
                <w:lang w:eastAsia="zh-CN"/>
              </w:rPr>
              <w:t>/</w:t>
            </w:r>
            <w:r>
              <w:rPr>
                <w:rFonts w:eastAsiaTheme="minorEastAsia"/>
                <w:sz w:val="20"/>
                <w:szCs w:val="18"/>
                <w:lang w:eastAsia="zh-CN"/>
              </w:rPr>
              <w:t>或其他相关制冷与空调（</w:t>
            </w:r>
            <w:r>
              <w:rPr>
                <w:rFonts w:eastAsiaTheme="minorEastAsia"/>
                <w:sz w:val="20"/>
                <w:szCs w:val="18"/>
                <w:lang w:eastAsia="zh-CN"/>
              </w:rPr>
              <w:t>RAC</w:t>
            </w:r>
            <w:r>
              <w:rPr>
                <w:rFonts w:eastAsiaTheme="minorEastAsia"/>
                <w:sz w:val="20"/>
                <w:szCs w:val="18"/>
                <w:lang w:eastAsia="zh-CN"/>
              </w:rPr>
              <w:t>）行业标准的提案</w:t>
            </w:r>
          </w:p>
        </w:tc>
        <w:tc>
          <w:tcPr>
            <w:tcW w:w="4041" w:type="dxa"/>
            <w:tcBorders>
              <w:top w:val="nil"/>
              <w:left w:val="single" w:sz="4" w:space="0" w:color="auto"/>
              <w:bottom w:val="single" w:sz="4" w:space="0" w:color="auto"/>
              <w:right w:val="single" w:sz="4" w:space="0" w:color="auto"/>
            </w:tcBorders>
            <w:shd w:val="clear" w:color="auto" w:fill="auto"/>
          </w:tcPr>
          <w:p w14:paraId="42A0344A" w14:textId="77777777" w:rsidR="00CC47E4" w:rsidRDefault="00EF20F7">
            <w:pPr>
              <w:pStyle w:val="NormalWeb"/>
              <w:spacing w:beforeAutospacing="1" w:afterAutospacing="1"/>
              <w:rPr>
                <w:rFonts w:eastAsiaTheme="minorEastAsia"/>
                <w:sz w:val="20"/>
                <w:szCs w:val="20"/>
                <w:lang w:eastAsia="zh-CN"/>
              </w:rPr>
            </w:pPr>
            <w:r>
              <w:rPr>
                <w:rFonts w:eastAsiaTheme="minorEastAsia"/>
                <w:sz w:val="20"/>
                <w:szCs w:val="18"/>
                <w:lang w:eastAsia="zh-CN"/>
              </w:rPr>
              <w:t>根据需要发布</w:t>
            </w:r>
            <w:r>
              <w:rPr>
                <w:rFonts w:eastAsiaTheme="minorEastAsia"/>
                <w:sz w:val="20"/>
                <w:szCs w:val="20"/>
                <w:lang w:eastAsia="zh-CN"/>
              </w:rPr>
              <w:t>最低</w:t>
            </w:r>
            <w:r>
              <w:rPr>
                <w:rFonts w:eastAsiaTheme="minorEastAsia"/>
                <w:sz w:val="20"/>
                <w:szCs w:val="20"/>
                <w:lang w:val="en-US" w:eastAsia="zh-CN"/>
              </w:rPr>
              <w:t>能效</w:t>
            </w:r>
            <w:r>
              <w:rPr>
                <w:rFonts w:eastAsiaTheme="minorEastAsia"/>
                <w:sz w:val="20"/>
                <w:szCs w:val="20"/>
                <w:lang w:eastAsia="zh-CN"/>
              </w:rPr>
              <w:t>标准</w:t>
            </w:r>
            <w:r>
              <w:rPr>
                <w:rFonts w:eastAsiaTheme="minorEastAsia"/>
                <w:sz w:val="20"/>
                <w:szCs w:val="18"/>
                <w:lang w:eastAsia="zh-CN"/>
              </w:rPr>
              <w:t>和</w:t>
            </w:r>
            <w:r>
              <w:rPr>
                <w:rFonts w:eastAsiaTheme="minorEastAsia"/>
                <w:sz w:val="20"/>
                <w:szCs w:val="18"/>
                <w:lang w:eastAsia="zh-CN"/>
              </w:rPr>
              <w:t>/</w:t>
            </w:r>
            <w:r>
              <w:rPr>
                <w:rFonts w:eastAsiaTheme="minorEastAsia"/>
                <w:sz w:val="20"/>
                <w:szCs w:val="18"/>
                <w:lang w:eastAsia="zh-CN"/>
              </w:rPr>
              <w:t>或其他相关标准</w:t>
            </w:r>
          </w:p>
        </w:tc>
        <w:tc>
          <w:tcPr>
            <w:tcW w:w="1273" w:type="dxa"/>
            <w:tcBorders>
              <w:top w:val="nil"/>
              <w:left w:val="nil"/>
              <w:bottom w:val="single" w:sz="4" w:space="0" w:color="auto"/>
              <w:right w:val="single" w:sz="4" w:space="0" w:color="auto"/>
            </w:tcBorders>
            <w:shd w:val="clear" w:color="auto" w:fill="auto"/>
          </w:tcPr>
          <w:p w14:paraId="1702C19E" w14:textId="77777777" w:rsidR="00CC47E4" w:rsidRDefault="00EF20F7">
            <w:pPr>
              <w:jc w:val="right"/>
              <w:rPr>
                <w:rFonts w:eastAsiaTheme="minorEastAsia"/>
                <w:sz w:val="20"/>
                <w:szCs w:val="20"/>
                <w:lang w:eastAsia="en-CA"/>
              </w:rPr>
            </w:pPr>
            <w:r>
              <w:rPr>
                <w:rFonts w:eastAsiaTheme="minorEastAsia"/>
                <w:sz w:val="20"/>
                <w:szCs w:val="20"/>
                <w:lang w:eastAsia="en-CA"/>
              </w:rPr>
              <w:t>1,500</w:t>
            </w:r>
          </w:p>
        </w:tc>
      </w:tr>
      <w:tr w:rsidR="00CC47E4" w14:paraId="3EA3E1B7" w14:textId="77777777">
        <w:trPr>
          <w:trHeight w:val="166"/>
        </w:trPr>
        <w:tc>
          <w:tcPr>
            <w:tcW w:w="8220" w:type="dxa"/>
            <w:gridSpan w:val="2"/>
            <w:tcBorders>
              <w:top w:val="single" w:sz="4" w:space="0" w:color="auto"/>
              <w:left w:val="single" w:sz="4" w:space="0" w:color="auto"/>
              <w:bottom w:val="single" w:sz="4" w:space="0" w:color="auto"/>
              <w:right w:val="single" w:sz="4" w:space="0" w:color="auto"/>
            </w:tcBorders>
            <w:shd w:val="clear" w:color="auto" w:fill="auto"/>
          </w:tcPr>
          <w:p w14:paraId="78FDAD01" w14:textId="77777777" w:rsidR="00CC47E4" w:rsidRDefault="00EF20F7">
            <w:pPr>
              <w:ind w:left="457"/>
              <w:jc w:val="left"/>
              <w:rPr>
                <w:rFonts w:eastAsiaTheme="minorEastAsia"/>
                <w:b/>
                <w:bCs/>
                <w:sz w:val="20"/>
                <w:szCs w:val="20"/>
                <w:lang w:eastAsia="en-CA"/>
              </w:rPr>
            </w:pPr>
            <w:proofErr w:type="spellStart"/>
            <w:r>
              <w:rPr>
                <w:rFonts w:eastAsiaTheme="minorEastAsia"/>
                <w:b/>
                <w:bCs/>
                <w:sz w:val="20"/>
                <w:szCs w:val="20"/>
              </w:rPr>
              <w:t>小计</w:t>
            </w:r>
            <w:proofErr w:type="spellEnd"/>
          </w:p>
        </w:tc>
        <w:tc>
          <w:tcPr>
            <w:tcW w:w="1273" w:type="dxa"/>
            <w:tcBorders>
              <w:top w:val="single" w:sz="4" w:space="0" w:color="auto"/>
              <w:left w:val="nil"/>
              <w:bottom w:val="single" w:sz="4" w:space="0" w:color="auto"/>
              <w:right w:val="single" w:sz="4" w:space="0" w:color="auto"/>
            </w:tcBorders>
            <w:shd w:val="clear" w:color="auto" w:fill="auto"/>
          </w:tcPr>
          <w:p w14:paraId="36E30782" w14:textId="77777777" w:rsidR="00CC47E4" w:rsidRDefault="00EF20F7">
            <w:pPr>
              <w:jc w:val="right"/>
              <w:rPr>
                <w:rFonts w:eastAsiaTheme="minorEastAsia"/>
                <w:b/>
                <w:bCs/>
                <w:sz w:val="20"/>
                <w:szCs w:val="20"/>
                <w:lang w:eastAsia="en-CA"/>
              </w:rPr>
            </w:pPr>
            <w:r>
              <w:rPr>
                <w:rFonts w:eastAsiaTheme="minorEastAsia"/>
                <w:b/>
                <w:bCs/>
                <w:sz w:val="20"/>
                <w:szCs w:val="20"/>
                <w:lang w:eastAsia="en-CA"/>
              </w:rPr>
              <w:t>1,500</w:t>
            </w:r>
          </w:p>
        </w:tc>
      </w:tr>
      <w:tr w:rsidR="00CC47E4" w14:paraId="58FFC864" w14:textId="77777777">
        <w:trPr>
          <w:trHeight w:val="213"/>
        </w:trPr>
        <w:tc>
          <w:tcPr>
            <w:tcW w:w="8220" w:type="dxa"/>
            <w:gridSpan w:val="2"/>
            <w:tcBorders>
              <w:top w:val="nil"/>
              <w:left w:val="single" w:sz="4" w:space="0" w:color="auto"/>
              <w:bottom w:val="single" w:sz="4" w:space="0" w:color="auto"/>
              <w:right w:val="single" w:sz="4" w:space="0" w:color="auto"/>
            </w:tcBorders>
            <w:shd w:val="clear" w:color="auto" w:fill="auto"/>
          </w:tcPr>
          <w:p w14:paraId="3016FB01" w14:textId="77777777" w:rsidR="00CC47E4" w:rsidRDefault="00EF20F7">
            <w:pPr>
              <w:ind w:left="457"/>
              <w:jc w:val="left"/>
              <w:rPr>
                <w:rFonts w:eastAsiaTheme="minorEastAsia"/>
                <w:b/>
                <w:bCs/>
                <w:sz w:val="20"/>
                <w:szCs w:val="20"/>
                <w:lang w:eastAsia="en-CA"/>
              </w:rPr>
            </w:pPr>
            <w:proofErr w:type="spellStart"/>
            <w:r>
              <w:rPr>
                <w:rFonts w:eastAsiaTheme="minorEastAsia"/>
                <w:b/>
                <w:bCs/>
                <w:sz w:val="20"/>
                <w:szCs w:val="20"/>
              </w:rPr>
              <w:t>总计</w:t>
            </w:r>
            <w:proofErr w:type="spellEnd"/>
          </w:p>
        </w:tc>
        <w:tc>
          <w:tcPr>
            <w:tcW w:w="1273" w:type="dxa"/>
            <w:tcBorders>
              <w:top w:val="nil"/>
              <w:left w:val="nil"/>
              <w:bottom w:val="single" w:sz="4" w:space="0" w:color="auto"/>
              <w:right w:val="single" w:sz="4" w:space="0" w:color="auto"/>
            </w:tcBorders>
            <w:shd w:val="clear" w:color="auto" w:fill="auto"/>
          </w:tcPr>
          <w:p w14:paraId="7CA820D0" w14:textId="77777777" w:rsidR="00CC47E4" w:rsidRDefault="00EF20F7">
            <w:pPr>
              <w:jc w:val="right"/>
              <w:rPr>
                <w:rFonts w:eastAsiaTheme="minorEastAsia"/>
                <w:b/>
                <w:bCs/>
                <w:sz w:val="20"/>
                <w:szCs w:val="20"/>
                <w:lang w:eastAsia="en-CA"/>
              </w:rPr>
            </w:pPr>
            <w:r>
              <w:rPr>
                <w:rFonts w:eastAsiaTheme="minorEastAsia"/>
                <w:b/>
                <w:bCs/>
                <w:sz w:val="20"/>
                <w:szCs w:val="20"/>
                <w:lang w:eastAsia="en-CA"/>
              </w:rPr>
              <w:t>100,000</w:t>
            </w:r>
          </w:p>
        </w:tc>
      </w:tr>
    </w:tbl>
    <w:bookmarkEnd w:id="0"/>
    <w:bookmarkEnd w:id="1"/>
    <w:p w14:paraId="550C1116" w14:textId="77777777" w:rsidR="00CC47E4" w:rsidRPr="00F20EC5" w:rsidRDefault="00EF20F7">
      <w:pPr>
        <w:spacing w:before="360" w:after="240"/>
        <w:jc w:val="center"/>
        <w:rPr>
          <w:rFonts w:eastAsiaTheme="minorEastAsia"/>
          <w:b/>
          <w:bCs/>
          <w:sz w:val="24"/>
          <w:szCs w:val="24"/>
        </w:rPr>
      </w:pPr>
      <w:proofErr w:type="spellStart"/>
      <w:r w:rsidRPr="00F20EC5">
        <w:rPr>
          <w:rFonts w:eastAsiaTheme="minorEastAsia"/>
          <w:b/>
          <w:bCs/>
          <w:sz w:val="24"/>
          <w:szCs w:val="24"/>
        </w:rPr>
        <w:lastRenderedPageBreak/>
        <w:t>秘书处的评论和建议</w:t>
      </w:r>
      <w:proofErr w:type="spellEnd"/>
    </w:p>
    <w:p w14:paraId="4AF84A84" w14:textId="77777777" w:rsidR="00CC47E4" w:rsidRPr="00F20EC5" w:rsidRDefault="00EF20F7">
      <w:pPr>
        <w:rPr>
          <w:rFonts w:eastAsiaTheme="minorEastAsia"/>
          <w:b/>
          <w:bCs/>
          <w:sz w:val="24"/>
          <w:szCs w:val="24"/>
        </w:rPr>
      </w:pPr>
      <w:proofErr w:type="spellStart"/>
      <w:r w:rsidRPr="00F20EC5">
        <w:rPr>
          <w:rFonts w:eastAsiaTheme="minorEastAsia"/>
          <w:b/>
          <w:bCs/>
          <w:sz w:val="24"/>
          <w:szCs w:val="24"/>
        </w:rPr>
        <w:t>评论</w:t>
      </w:r>
      <w:proofErr w:type="spellEnd"/>
    </w:p>
    <w:p w14:paraId="324F7568" w14:textId="77777777" w:rsidR="00CC47E4" w:rsidRPr="00F20EC5" w:rsidRDefault="00CC47E4">
      <w:pPr>
        <w:rPr>
          <w:rFonts w:eastAsiaTheme="minorEastAsia"/>
          <w:b/>
          <w:bCs/>
          <w:sz w:val="24"/>
          <w:szCs w:val="24"/>
        </w:rPr>
      </w:pPr>
    </w:p>
    <w:p w14:paraId="2D57ED40"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eastAsia="zh-CN"/>
        </w:rPr>
        <w:t>秘书处根据</w:t>
      </w:r>
      <w:r w:rsidRPr="00F20EC5">
        <w:rPr>
          <w:rFonts w:eastAsiaTheme="minorEastAsia"/>
          <w:sz w:val="24"/>
          <w:szCs w:val="24"/>
          <w:lang w:val="en-US" w:eastAsia="zh-CN"/>
        </w:rPr>
        <w:t>第</w:t>
      </w:r>
      <w:r w:rsidRPr="00F20EC5">
        <w:rPr>
          <w:rFonts w:eastAsiaTheme="minorEastAsia"/>
          <w:sz w:val="24"/>
          <w:szCs w:val="24"/>
          <w:lang w:eastAsia="zh-CN"/>
        </w:rPr>
        <w:t>89/6(b)</w:t>
      </w:r>
      <w:r w:rsidRPr="00F20EC5">
        <w:rPr>
          <w:rFonts w:eastAsiaTheme="minorEastAsia"/>
          <w:sz w:val="24"/>
          <w:szCs w:val="24"/>
          <w:lang w:val="en-US" w:eastAsia="zh-CN"/>
        </w:rPr>
        <w:t>号</w:t>
      </w:r>
      <w:r w:rsidRPr="00F20EC5">
        <w:rPr>
          <w:rFonts w:eastAsiaTheme="minorEastAsia"/>
          <w:sz w:val="24"/>
          <w:szCs w:val="24"/>
          <w:lang w:eastAsia="zh-CN"/>
        </w:rPr>
        <w:t>和</w:t>
      </w:r>
      <w:r w:rsidRPr="00F20EC5">
        <w:rPr>
          <w:rFonts w:eastAsiaTheme="minorEastAsia"/>
          <w:sz w:val="24"/>
          <w:szCs w:val="24"/>
          <w:lang w:val="en-US" w:eastAsia="zh-CN"/>
        </w:rPr>
        <w:t>第</w:t>
      </w:r>
      <w:r w:rsidRPr="00F20EC5">
        <w:rPr>
          <w:rFonts w:eastAsiaTheme="minorEastAsia"/>
          <w:sz w:val="24"/>
          <w:szCs w:val="24"/>
          <w:lang w:eastAsia="zh-CN"/>
        </w:rPr>
        <w:t>92/22</w:t>
      </w:r>
      <w:r w:rsidRPr="00F20EC5">
        <w:rPr>
          <w:rFonts w:eastAsiaTheme="minorEastAsia"/>
          <w:sz w:val="24"/>
          <w:szCs w:val="24"/>
          <w:lang w:val="en-US" w:eastAsia="zh-CN"/>
        </w:rPr>
        <w:t>号决议</w:t>
      </w:r>
      <w:r w:rsidRPr="00F20EC5">
        <w:rPr>
          <w:rFonts w:eastAsiaTheme="minorEastAsia"/>
          <w:sz w:val="24"/>
          <w:szCs w:val="24"/>
          <w:lang w:eastAsia="zh-CN"/>
        </w:rPr>
        <w:t>审查了项目提案，并向</w:t>
      </w:r>
      <w:r w:rsidRPr="00F20EC5">
        <w:rPr>
          <w:rFonts w:eastAsiaTheme="minorEastAsia"/>
          <w:sz w:val="24"/>
          <w:szCs w:val="24"/>
          <w:lang w:val="en-US" w:eastAsia="zh-CN"/>
        </w:rPr>
        <w:t>开发计划署</w:t>
      </w:r>
      <w:r w:rsidRPr="00F20EC5">
        <w:rPr>
          <w:rFonts w:eastAsiaTheme="minorEastAsia"/>
          <w:sz w:val="24"/>
          <w:szCs w:val="24"/>
          <w:lang w:eastAsia="zh-CN"/>
        </w:rPr>
        <w:t>索取了有关不同活动的更多信息。</w:t>
      </w:r>
    </w:p>
    <w:p w14:paraId="21357B41" w14:textId="77777777" w:rsidR="00CC47E4" w:rsidRPr="00F20EC5" w:rsidRDefault="00EF20F7">
      <w:pPr>
        <w:pStyle w:val="Heading1"/>
        <w:numPr>
          <w:ilvl w:val="0"/>
          <w:numId w:val="7"/>
        </w:numPr>
        <w:rPr>
          <w:rFonts w:eastAsiaTheme="minorEastAsia"/>
          <w:sz w:val="24"/>
          <w:szCs w:val="24"/>
          <w:lang w:eastAsia="zh-CN"/>
        </w:rPr>
      </w:pPr>
      <w:bookmarkStart w:id="2" w:name="_Hlk194647291"/>
      <w:r w:rsidRPr="00F20EC5">
        <w:rPr>
          <w:rFonts w:eastAsiaTheme="minorEastAsia"/>
          <w:sz w:val="24"/>
          <w:szCs w:val="24"/>
          <w:lang w:eastAsia="zh-CN"/>
        </w:rPr>
        <w:t>关于最低</w:t>
      </w:r>
      <w:r w:rsidRPr="00F20EC5">
        <w:rPr>
          <w:rFonts w:eastAsiaTheme="minorEastAsia"/>
          <w:sz w:val="24"/>
          <w:szCs w:val="24"/>
          <w:lang w:val="en-US" w:eastAsia="zh-CN"/>
        </w:rPr>
        <w:t>能效</w:t>
      </w:r>
      <w:r w:rsidRPr="00F20EC5">
        <w:rPr>
          <w:rFonts w:eastAsiaTheme="minorEastAsia"/>
          <w:sz w:val="24"/>
          <w:szCs w:val="24"/>
          <w:lang w:eastAsia="zh-CN"/>
        </w:rPr>
        <w:t>标准的实施状态，</w:t>
      </w:r>
      <w:r w:rsidRPr="00F20EC5">
        <w:rPr>
          <w:rFonts w:eastAsiaTheme="minorEastAsia"/>
          <w:sz w:val="24"/>
          <w:szCs w:val="24"/>
          <w:lang w:val="en-US" w:eastAsia="zh-CN"/>
        </w:rPr>
        <w:t>开发计划署指出</w:t>
      </w:r>
      <w:r w:rsidRPr="00F20EC5">
        <w:rPr>
          <w:rFonts w:eastAsiaTheme="minorEastAsia"/>
          <w:sz w:val="24"/>
          <w:szCs w:val="24"/>
          <w:lang w:eastAsia="zh-CN"/>
        </w:rPr>
        <w:t>，当前项目提议制定和</w:t>
      </w:r>
      <w:r w:rsidRPr="00F20EC5">
        <w:rPr>
          <w:rFonts w:eastAsiaTheme="minorEastAsia"/>
          <w:sz w:val="24"/>
          <w:szCs w:val="24"/>
          <w:lang w:eastAsia="zh-CN"/>
        </w:rPr>
        <w:t>/</w:t>
      </w:r>
      <w:r w:rsidRPr="00F20EC5">
        <w:rPr>
          <w:rFonts w:eastAsiaTheme="minorEastAsia"/>
          <w:sz w:val="24"/>
          <w:szCs w:val="24"/>
          <w:lang w:eastAsia="zh-CN"/>
        </w:rPr>
        <w:t>或加强最低</w:t>
      </w:r>
      <w:r w:rsidRPr="00F20EC5">
        <w:rPr>
          <w:rFonts w:eastAsiaTheme="minorEastAsia"/>
          <w:sz w:val="24"/>
          <w:szCs w:val="24"/>
          <w:lang w:val="en-US" w:eastAsia="zh-CN"/>
        </w:rPr>
        <w:t>能效</w:t>
      </w:r>
      <w:r w:rsidRPr="00F20EC5">
        <w:rPr>
          <w:rFonts w:eastAsiaTheme="minorEastAsia"/>
          <w:sz w:val="24"/>
          <w:szCs w:val="24"/>
          <w:lang w:eastAsia="zh-CN"/>
        </w:rPr>
        <w:t>标准和能源效率法规。</w:t>
      </w:r>
      <w:r w:rsidRPr="00F20EC5">
        <w:rPr>
          <w:rFonts w:eastAsiaTheme="minorEastAsia"/>
          <w:sz w:val="24"/>
          <w:szCs w:val="24"/>
          <w:lang w:val="en-US" w:eastAsia="zh-CN"/>
        </w:rPr>
        <w:t>巴巴多斯</w:t>
      </w:r>
      <w:r w:rsidRPr="00F20EC5">
        <w:rPr>
          <w:rFonts w:eastAsiaTheme="minorEastAsia"/>
          <w:sz w:val="24"/>
          <w:szCs w:val="24"/>
          <w:lang w:eastAsia="zh-CN"/>
        </w:rPr>
        <w:t>国家标准机构已经采用了针对</w:t>
      </w:r>
      <w:r w:rsidRPr="00F20EC5">
        <w:rPr>
          <w:rFonts w:eastAsiaTheme="minorEastAsia"/>
          <w:sz w:val="24"/>
          <w:szCs w:val="24"/>
          <w:lang w:val="en-US" w:eastAsia="zh-CN"/>
        </w:rPr>
        <w:t>制冷与</w:t>
      </w:r>
      <w:r w:rsidRPr="00F20EC5">
        <w:rPr>
          <w:rFonts w:eastAsiaTheme="minorEastAsia"/>
          <w:sz w:val="24"/>
          <w:szCs w:val="24"/>
          <w:lang w:eastAsia="zh-CN"/>
        </w:rPr>
        <w:t>空调的自愿能源标签标准，使用了基于</w:t>
      </w:r>
      <w:r w:rsidRPr="00F20EC5">
        <w:rPr>
          <w:rFonts w:eastAsiaTheme="minorEastAsia"/>
          <w:sz w:val="24"/>
          <w:szCs w:val="24"/>
          <w:lang w:val="en-US" w:eastAsia="zh-CN"/>
        </w:rPr>
        <w:t>加勒比共同体（</w:t>
      </w:r>
      <w:r w:rsidRPr="00F20EC5">
        <w:rPr>
          <w:rFonts w:eastAsiaTheme="minorEastAsia"/>
          <w:sz w:val="24"/>
          <w:szCs w:val="24"/>
          <w:lang w:val="en-US" w:eastAsia="zh-CN"/>
        </w:rPr>
        <w:t>CARICOM</w:t>
      </w:r>
      <w:r w:rsidRPr="00F20EC5">
        <w:rPr>
          <w:rFonts w:eastAsiaTheme="minorEastAsia"/>
          <w:sz w:val="24"/>
          <w:szCs w:val="24"/>
          <w:lang w:val="en-US" w:eastAsia="zh-CN"/>
        </w:rPr>
        <w:t>）</w:t>
      </w:r>
      <w:r w:rsidRPr="00F20EC5">
        <w:rPr>
          <w:rFonts w:eastAsiaTheme="minorEastAsia"/>
          <w:sz w:val="24"/>
          <w:szCs w:val="24"/>
          <w:lang w:eastAsia="zh-CN"/>
        </w:rPr>
        <w:t>区域标准的政府内部资金。能源与商务部正在制定国家能源效率政策和战略行动计划，其中可能包括对制冷与空调（</w:t>
      </w:r>
      <w:r w:rsidRPr="00F20EC5">
        <w:rPr>
          <w:rFonts w:eastAsiaTheme="minorEastAsia"/>
          <w:sz w:val="24"/>
          <w:szCs w:val="24"/>
          <w:lang w:eastAsia="zh-CN"/>
        </w:rPr>
        <w:t>RAC</w:t>
      </w:r>
      <w:r w:rsidRPr="00F20EC5">
        <w:rPr>
          <w:rFonts w:eastAsiaTheme="minorEastAsia"/>
          <w:sz w:val="24"/>
          <w:szCs w:val="24"/>
          <w:lang w:eastAsia="zh-CN"/>
        </w:rPr>
        <w:t>）行业现有能源效率标准的审查。因此，项目的顺利完成将支持制冷与空调行业向高</w:t>
      </w:r>
      <w:r w:rsidRPr="00F20EC5">
        <w:rPr>
          <w:rFonts w:eastAsiaTheme="minorEastAsia"/>
          <w:sz w:val="24"/>
          <w:szCs w:val="24"/>
          <w:lang w:val="en-US" w:eastAsia="zh-CN"/>
        </w:rPr>
        <w:t>能效、</w:t>
      </w:r>
      <w:r w:rsidRPr="00F20EC5">
        <w:rPr>
          <w:rFonts w:eastAsiaTheme="minorEastAsia"/>
          <w:sz w:val="24"/>
          <w:szCs w:val="24"/>
          <w:lang w:eastAsia="zh-CN"/>
        </w:rPr>
        <w:t>低全球升温潜能值（</w:t>
      </w:r>
      <w:r w:rsidRPr="00F20EC5">
        <w:rPr>
          <w:rFonts w:eastAsiaTheme="minorEastAsia"/>
          <w:sz w:val="24"/>
          <w:szCs w:val="24"/>
          <w:lang w:eastAsia="zh-CN"/>
        </w:rPr>
        <w:t>GWP</w:t>
      </w:r>
      <w:r w:rsidRPr="00F20EC5">
        <w:rPr>
          <w:rFonts w:eastAsiaTheme="minorEastAsia"/>
          <w:sz w:val="24"/>
          <w:szCs w:val="24"/>
          <w:lang w:eastAsia="zh-CN"/>
        </w:rPr>
        <w:t>）技术过渡的全面整合，并与空调、制冷和热泵应用中能源效率相关的其他活动协调（如实施</w:t>
      </w:r>
      <w:r w:rsidRPr="00F20EC5">
        <w:rPr>
          <w:rFonts w:eastAsiaTheme="minorEastAsia"/>
          <w:sz w:val="24"/>
          <w:szCs w:val="24"/>
          <w:lang w:val="en-US" w:eastAsia="zh-CN"/>
        </w:rPr>
        <w:t>巴巴多斯</w:t>
      </w:r>
      <w:r w:rsidRPr="00F20EC5">
        <w:rPr>
          <w:rFonts w:eastAsiaTheme="minorEastAsia"/>
          <w:sz w:val="24"/>
          <w:szCs w:val="24"/>
          <w:lang w:eastAsia="zh-CN"/>
        </w:rPr>
        <w:t>的国家</w:t>
      </w:r>
      <w:r w:rsidRPr="00F20EC5">
        <w:rPr>
          <w:rFonts w:eastAsiaTheme="minorEastAsia"/>
          <w:sz w:val="24"/>
          <w:szCs w:val="24"/>
          <w:lang w:val="en-US" w:eastAsia="zh-CN"/>
        </w:rPr>
        <w:t>制冷</w:t>
      </w:r>
      <w:r w:rsidRPr="00F20EC5">
        <w:rPr>
          <w:rFonts w:eastAsiaTheme="minorEastAsia"/>
          <w:sz w:val="24"/>
          <w:szCs w:val="24"/>
          <w:lang w:eastAsia="zh-CN"/>
        </w:rPr>
        <w:t>战略）。</w:t>
      </w:r>
    </w:p>
    <w:p w14:paraId="1BC63FA3" w14:textId="77777777" w:rsidR="00CC47E4" w:rsidRPr="00F20EC5" w:rsidRDefault="00EF20F7">
      <w:pPr>
        <w:pStyle w:val="Heading1"/>
        <w:numPr>
          <w:ilvl w:val="0"/>
          <w:numId w:val="7"/>
        </w:numPr>
        <w:tabs>
          <w:tab w:val="clear" w:pos="0"/>
        </w:tabs>
        <w:rPr>
          <w:rFonts w:eastAsiaTheme="minorEastAsia"/>
          <w:sz w:val="24"/>
          <w:szCs w:val="24"/>
          <w:lang w:eastAsia="zh-CN"/>
        </w:rPr>
      </w:pPr>
      <w:r w:rsidRPr="00F20EC5">
        <w:rPr>
          <w:rFonts w:eastAsiaTheme="minorEastAsia"/>
          <w:sz w:val="24"/>
          <w:szCs w:val="24"/>
          <w:lang w:eastAsia="zh-CN"/>
        </w:rPr>
        <w:t>关于空调领域最低</w:t>
      </w:r>
      <w:r w:rsidRPr="00F20EC5">
        <w:rPr>
          <w:rFonts w:eastAsiaTheme="minorEastAsia"/>
          <w:sz w:val="24"/>
          <w:szCs w:val="24"/>
          <w:lang w:val="en-US" w:eastAsia="zh-CN"/>
        </w:rPr>
        <w:t>能效</w:t>
      </w:r>
      <w:r w:rsidRPr="00F20EC5">
        <w:rPr>
          <w:rFonts w:eastAsiaTheme="minorEastAsia"/>
          <w:sz w:val="24"/>
          <w:szCs w:val="24"/>
          <w:lang w:eastAsia="zh-CN"/>
        </w:rPr>
        <w:t>标准的实施，</w:t>
      </w:r>
      <w:r w:rsidRPr="00F20EC5">
        <w:rPr>
          <w:rFonts w:eastAsiaTheme="minorEastAsia"/>
          <w:sz w:val="24"/>
          <w:szCs w:val="24"/>
          <w:lang w:val="en-US" w:eastAsia="zh-CN"/>
        </w:rPr>
        <w:t>开发计划署</w:t>
      </w:r>
      <w:r w:rsidRPr="00F20EC5">
        <w:rPr>
          <w:rFonts w:eastAsiaTheme="minorEastAsia"/>
          <w:sz w:val="24"/>
          <w:szCs w:val="24"/>
          <w:lang w:eastAsia="zh-CN"/>
        </w:rPr>
        <w:t>表示与其他负责能源效率的政府部门（如商务与消费者事务部）进行协调至关重要。预计实施过程将至少需要一年时间。此外，标准将根据需要进行审查和更新，并由国家臭氧机构（</w:t>
      </w:r>
      <w:r w:rsidRPr="00F20EC5">
        <w:rPr>
          <w:rFonts w:eastAsiaTheme="minorEastAsia"/>
          <w:sz w:val="24"/>
          <w:szCs w:val="24"/>
          <w:lang w:eastAsia="zh-CN"/>
        </w:rPr>
        <w:t>NOU</w:t>
      </w:r>
      <w:r w:rsidRPr="00F20EC5">
        <w:rPr>
          <w:rFonts w:eastAsiaTheme="minorEastAsia"/>
          <w:sz w:val="24"/>
          <w:szCs w:val="24"/>
          <w:lang w:eastAsia="zh-CN"/>
        </w:rPr>
        <w:t>）与</w:t>
      </w:r>
      <w:r w:rsidRPr="00F20EC5">
        <w:rPr>
          <w:rFonts w:eastAsiaTheme="minorEastAsia"/>
          <w:sz w:val="24"/>
          <w:szCs w:val="24"/>
          <w:lang w:val="en-US" w:eastAsia="zh-CN"/>
        </w:rPr>
        <w:t>巴巴多斯</w:t>
      </w:r>
      <w:r w:rsidRPr="00F20EC5">
        <w:rPr>
          <w:rFonts w:eastAsiaTheme="minorEastAsia"/>
          <w:sz w:val="24"/>
          <w:szCs w:val="24"/>
          <w:lang w:eastAsia="zh-CN"/>
        </w:rPr>
        <w:t>国家标准机构协商后决定。</w:t>
      </w:r>
    </w:p>
    <w:p w14:paraId="1F840D95"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val="en-US" w:eastAsia="zh-CN"/>
        </w:rPr>
        <w:t>开发计划署还</w:t>
      </w:r>
      <w:r w:rsidRPr="00F20EC5">
        <w:rPr>
          <w:rFonts w:eastAsiaTheme="minorEastAsia"/>
          <w:sz w:val="24"/>
          <w:szCs w:val="24"/>
          <w:lang w:eastAsia="zh-CN"/>
        </w:rPr>
        <w:t>表示，</w:t>
      </w:r>
      <w:r w:rsidRPr="00F20EC5">
        <w:rPr>
          <w:rFonts w:eastAsiaTheme="minorEastAsia"/>
          <w:sz w:val="24"/>
          <w:szCs w:val="24"/>
          <w:lang w:val="en-US" w:eastAsia="zh-CN"/>
        </w:rPr>
        <w:t>巴巴多斯</w:t>
      </w:r>
      <w:r w:rsidRPr="00F20EC5">
        <w:rPr>
          <w:rFonts w:eastAsiaTheme="minorEastAsia"/>
          <w:sz w:val="24"/>
          <w:szCs w:val="24"/>
          <w:lang w:eastAsia="zh-CN"/>
        </w:rPr>
        <w:t>目前缺乏国家设备测试设施。</w:t>
      </w:r>
      <w:r w:rsidRPr="00F20EC5">
        <w:rPr>
          <w:rFonts w:eastAsiaTheme="minorEastAsia"/>
          <w:sz w:val="24"/>
          <w:szCs w:val="24"/>
          <w:lang w:val="en-US" w:eastAsia="zh-CN"/>
        </w:rPr>
        <w:t>不过</w:t>
      </w:r>
      <w:r w:rsidRPr="00F20EC5">
        <w:rPr>
          <w:rFonts w:eastAsiaTheme="minorEastAsia"/>
          <w:sz w:val="24"/>
          <w:szCs w:val="24"/>
          <w:lang w:eastAsia="zh-CN"/>
        </w:rPr>
        <w:t>，位于牙买加的区域测试设施在可行的情况下可用于临时设备测试。在项目期间，将评估使用该区域测试设施的程序和可行性。</w:t>
      </w:r>
    </w:p>
    <w:bookmarkEnd w:id="2"/>
    <w:p w14:paraId="2809DDE7"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eastAsia="zh-CN"/>
        </w:rPr>
        <w:t>关于通过</w:t>
      </w:r>
      <w:r w:rsidRPr="00F20EC5">
        <w:rPr>
          <w:rFonts w:eastAsiaTheme="minorEastAsia"/>
          <w:sz w:val="24"/>
          <w:szCs w:val="24"/>
          <w:lang w:val="en-US" w:eastAsia="zh-CN"/>
        </w:rPr>
        <w:t>非多边基金</w:t>
      </w:r>
      <w:r w:rsidRPr="00F20EC5">
        <w:rPr>
          <w:rFonts w:eastAsiaTheme="minorEastAsia"/>
          <w:sz w:val="24"/>
          <w:szCs w:val="24"/>
          <w:lang w:eastAsia="zh-CN"/>
        </w:rPr>
        <w:t>资金资助的类似项目，</w:t>
      </w:r>
      <w:r w:rsidRPr="00F20EC5">
        <w:rPr>
          <w:rFonts w:eastAsiaTheme="minorEastAsia"/>
          <w:sz w:val="24"/>
          <w:szCs w:val="24"/>
          <w:lang w:val="en-US" w:eastAsia="zh-CN"/>
        </w:rPr>
        <w:t>开发计划署指出</w:t>
      </w:r>
      <w:r w:rsidRPr="00F20EC5">
        <w:rPr>
          <w:rFonts w:eastAsiaTheme="minorEastAsia"/>
          <w:sz w:val="24"/>
          <w:szCs w:val="24"/>
          <w:lang w:eastAsia="zh-CN"/>
        </w:rPr>
        <w:t>，与采用自愿能源标签标准、制定</w:t>
      </w:r>
      <w:r w:rsidRPr="00F20EC5">
        <w:rPr>
          <w:rFonts w:eastAsiaTheme="minorEastAsia"/>
          <w:sz w:val="24"/>
          <w:szCs w:val="24"/>
          <w:lang w:val="en-US" w:eastAsia="zh-CN"/>
        </w:rPr>
        <w:t>巴巴多斯</w:t>
      </w:r>
      <w:r w:rsidRPr="00F20EC5">
        <w:rPr>
          <w:rFonts w:eastAsiaTheme="minorEastAsia"/>
          <w:sz w:val="24"/>
          <w:szCs w:val="24"/>
          <w:lang w:eastAsia="zh-CN"/>
        </w:rPr>
        <w:t>国家</w:t>
      </w:r>
      <w:r w:rsidRPr="00F20EC5">
        <w:rPr>
          <w:rFonts w:eastAsiaTheme="minorEastAsia"/>
          <w:sz w:val="24"/>
          <w:szCs w:val="24"/>
          <w:lang w:val="en-US" w:eastAsia="zh-CN"/>
        </w:rPr>
        <w:t>制冷</w:t>
      </w:r>
      <w:r w:rsidRPr="00F20EC5">
        <w:rPr>
          <w:rFonts w:eastAsiaTheme="minorEastAsia"/>
          <w:sz w:val="24"/>
          <w:szCs w:val="24"/>
          <w:lang w:eastAsia="zh-CN"/>
        </w:rPr>
        <w:t>战略、国家能源效率政策和战略行动计划相关的活动（这些活动可能包括对国家能源效率标准的评估）已通过</w:t>
      </w:r>
      <w:r w:rsidRPr="00F20EC5">
        <w:rPr>
          <w:rFonts w:eastAsiaTheme="minorEastAsia"/>
          <w:sz w:val="24"/>
          <w:szCs w:val="24"/>
          <w:lang w:val="en-US" w:eastAsia="zh-CN"/>
        </w:rPr>
        <w:t>非多边基金</w:t>
      </w:r>
      <w:r w:rsidRPr="00F20EC5">
        <w:rPr>
          <w:rFonts w:eastAsiaTheme="minorEastAsia"/>
          <w:sz w:val="24"/>
          <w:szCs w:val="24"/>
          <w:lang w:eastAsia="zh-CN"/>
        </w:rPr>
        <w:t>资金资助。当前项目中的活动旨在</w:t>
      </w:r>
      <w:r w:rsidRPr="00F20EC5">
        <w:rPr>
          <w:rFonts w:eastAsiaTheme="minorEastAsia"/>
          <w:sz w:val="24"/>
          <w:szCs w:val="24"/>
          <w:lang w:val="en-US" w:eastAsia="zh-CN"/>
        </w:rPr>
        <w:t>对</w:t>
      </w:r>
      <w:r w:rsidRPr="00F20EC5">
        <w:rPr>
          <w:rFonts w:eastAsiaTheme="minorEastAsia"/>
          <w:sz w:val="24"/>
          <w:szCs w:val="24"/>
          <w:lang w:eastAsia="zh-CN"/>
        </w:rPr>
        <w:t>这些举措</w:t>
      </w:r>
      <w:r w:rsidRPr="00F20EC5">
        <w:rPr>
          <w:rFonts w:eastAsiaTheme="minorEastAsia"/>
          <w:sz w:val="24"/>
          <w:szCs w:val="24"/>
          <w:lang w:val="en-US" w:eastAsia="zh-CN"/>
        </w:rPr>
        <w:t>进行补充</w:t>
      </w:r>
      <w:r w:rsidRPr="00F20EC5">
        <w:rPr>
          <w:rFonts w:eastAsiaTheme="minorEastAsia"/>
          <w:sz w:val="24"/>
          <w:szCs w:val="24"/>
          <w:lang w:eastAsia="zh-CN"/>
        </w:rPr>
        <w:t>，以</w:t>
      </w:r>
      <w:r w:rsidRPr="00F20EC5">
        <w:rPr>
          <w:rFonts w:eastAsiaTheme="minorEastAsia" w:hint="eastAsia"/>
          <w:sz w:val="24"/>
          <w:szCs w:val="24"/>
          <w:lang w:val="en-US" w:eastAsia="zh-CN"/>
        </w:rPr>
        <w:t>达到</w:t>
      </w:r>
      <w:r w:rsidRPr="00F20EC5">
        <w:rPr>
          <w:rFonts w:eastAsiaTheme="minorEastAsia"/>
          <w:sz w:val="24"/>
          <w:szCs w:val="24"/>
          <w:lang w:eastAsia="zh-CN"/>
        </w:rPr>
        <w:t>最大化</w:t>
      </w:r>
      <w:r w:rsidRPr="00F20EC5">
        <w:rPr>
          <w:rFonts w:eastAsiaTheme="minorEastAsia"/>
          <w:sz w:val="24"/>
          <w:szCs w:val="24"/>
          <w:lang w:val="en-US" w:eastAsia="zh-CN"/>
        </w:rPr>
        <w:t>效果</w:t>
      </w:r>
      <w:r w:rsidRPr="00F20EC5">
        <w:rPr>
          <w:rFonts w:eastAsiaTheme="minorEastAsia"/>
          <w:sz w:val="24"/>
          <w:szCs w:val="24"/>
          <w:lang w:eastAsia="zh-CN"/>
        </w:rPr>
        <w:t>。</w:t>
      </w:r>
      <w:r w:rsidRPr="00F20EC5">
        <w:rPr>
          <w:rFonts w:eastAsiaTheme="minorEastAsia"/>
          <w:sz w:val="24"/>
          <w:szCs w:val="24"/>
          <w:lang w:val="en-US" w:eastAsia="zh-CN"/>
        </w:rPr>
        <w:t>开发计划署</w:t>
      </w:r>
      <w:r w:rsidRPr="00F20EC5">
        <w:rPr>
          <w:rFonts w:eastAsiaTheme="minorEastAsia"/>
          <w:sz w:val="24"/>
          <w:szCs w:val="24"/>
          <w:lang w:eastAsia="zh-CN"/>
        </w:rPr>
        <w:t>还</w:t>
      </w:r>
      <w:r w:rsidRPr="00F20EC5">
        <w:rPr>
          <w:rFonts w:eastAsiaTheme="minorEastAsia"/>
          <w:sz w:val="24"/>
          <w:szCs w:val="24"/>
          <w:lang w:val="en-US" w:eastAsia="zh-CN"/>
        </w:rPr>
        <w:t>表示</w:t>
      </w:r>
      <w:r w:rsidRPr="00F20EC5">
        <w:rPr>
          <w:rFonts w:eastAsiaTheme="minorEastAsia"/>
          <w:sz w:val="24"/>
          <w:szCs w:val="24"/>
          <w:lang w:eastAsia="zh-CN"/>
        </w:rPr>
        <w:t>，国家臭氧机构将就项目活动征求反馈，并根据需要与相关机构召开会议。</w:t>
      </w:r>
    </w:p>
    <w:p w14:paraId="1D92B96B"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val="en-US" w:eastAsia="zh-CN"/>
        </w:rPr>
        <w:t>开发计划署</w:t>
      </w:r>
      <w:r w:rsidRPr="00F20EC5">
        <w:rPr>
          <w:rFonts w:eastAsiaTheme="minorEastAsia"/>
          <w:sz w:val="24"/>
          <w:szCs w:val="24"/>
          <w:lang w:eastAsia="zh-CN"/>
        </w:rPr>
        <w:t>表示，</w:t>
      </w:r>
      <w:r w:rsidRPr="00F20EC5">
        <w:rPr>
          <w:rFonts w:eastAsiaTheme="minorEastAsia"/>
          <w:sz w:val="24"/>
          <w:szCs w:val="24"/>
          <w:lang w:val="en-US" w:eastAsia="zh-CN"/>
        </w:rPr>
        <w:t>巴巴多斯政府</w:t>
      </w:r>
      <w:r w:rsidRPr="00F20EC5">
        <w:rPr>
          <w:rFonts w:eastAsiaTheme="minorEastAsia"/>
          <w:sz w:val="24"/>
          <w:szCs w:val="24"/>
          <w:lang w:eastAsia="zh-CN"/>
        </w:rPr>
        <w:t>计划在第</w:t>
      </w:r>
      <w:r w:rsidRPr="00F20EC5">
        <w:rPr>
          <w:rFonts w:eastAsiaTheme="minorEastAsia"/>
          <w:sz w:val="24"/>
          <w:szCs w:val="24"/>
          <w:lang w:eastAsia="zh-CN"/>
        </w:rPr>
        <w:t xml:space="preserve"> 98 </w:t>
      </w:r>
      <w:r w:rsidRPr="00F20EC5">
        <w:rPr>
          <w:rFonts w:eastAsiaTheme="minorEastAsia"/>
          <w:sz w:val="24"/>
          <w:szCs w:val="24"/>
          <w:lang w:eastAsia="zh-CN"/>
        </w:rPr>
        <w:t>次会议上提交</w:t>
      </w:r>
      <w:r w:rsidRPr="00F20EC5">
        <w:rPr>
          <w:rFonts w:eastAsiaTheme="minorEastAsia"/>
          <w:sz w:val="24"/>
          <w:szCs w:val="24"/>
          <w:lang w:val="en-US" w:eastAsia="zh-CN"/>
        </w:rPr>
        <w:t>基加利</w:t>
      </w:r>
      <w:r w:rsidRPr="00F20EC5">
        <w:rPr>
          <w:rFonts w:eastAsiaTheme="minorEastAsia"/>
          <w:sz w:val="24"/>
          <w:szCs w:val="24"/>
          <w:shd w:val="clear" w:color="auto" w:fill="FFFFFF"/>
          <w:lang w:eastAsia="zh-CN"/>
        </w:rPr>
        <w:t>氢氟碳化物执行</w:t>
      </w:r>
      <w:r w:rsidRPr="00F20EC5">
        <w:rPr>
          <w:rStyle w:val="Emphasis"/>
          <w:rFonts w:eastAsiaTheme="minorEastAsia"/>
          <w:i w:val="0"/>
          <w:sz w:val="24"/>
          <w:szCs w:val="24"/>
          <w:shd w:val="clear" w:color="auto" w:fill="FFFFFF"/>
          <w:lang w:eastAsia="zh-CN"/>
        </w:rPr>
        <w:t>计划</w:t>
      </w:r>
      <w:r w:rsidRPr="00F20EC5">
        <w:rPr>
          <w:rFonts w:eastAsiaTheme="minorEastAsia"/>
          <w:sz w:val="24"/>
          <w:szCs w:val="24"/>
          <w:lang w:eastAsia="zh-CN"/>
        </w:rPr>
        <w:t>的第一阶段。当前项目中提议的活动旨在促进低全球升温潜能值（</w:t>
      </w:r>
      <w:r w:rsidRPr="00F20EC5">
        <w:rPr>
          <w:rFonts w:eastAsiaTheme="minorEastAsia"/>
          <w:sz w:val="24"/>
          <w:szCs w:val="24"/>
          <w:lang w:eastAsia="zh-CN"/>
        </w:rPr>
        <w:t>GWP</w:t>
      </w:r>
      <w:r w:rsidRPr="00F20EC5">
        <w:rPr>
          <w:rFonts w:eastAsiaTheme="minorEastAsia"/>
          <w:sz w:val="24"/>
          <w:szCs w:val="24"/>
          <w:lang w:eastAsia="zh-CN"/>
        </w:rPr>
        <w:t>）技术的采用，这可能会加快该国在商业制冷和住宅空调应用中减少对</w:t>
      </w:r>
      <w:r w:rsidRPr="00F20EC5">
        <w:rPr>
          <w:rFonts w:eastAsiaTheme="minorEastAsia"/>
          <w:sz w:val="24"/>
          <w:szCs w:val="24"/>
          <w:shd w:val="clear" w:color="auto" w:fill="FFFFFF"/>
          <w:lang w:eastAsia="zh-CN"/>
        </w:rPr>
        <w:t>氢氟碳化物</w:t>
      </w:r>
      <w:r w:rsidRPr="00F20EC5">
        <w:rPr>
          <w:rFonts w:eastAsiaTheme="minorEastAsia"/>
          <w:sz w:val="24"/>
          <w:szCs w:val="24"/>
          <w:lang w:eastAsia="zh-CN"/>
        </w:rPr>
        <w:t>依赖的进程。</w:t>
      </w:r>
    </w:p>
    <w:p w14:paraId="20DFF0D3" w14:textId="77777777" w:rsidR="00CC47E4" w:rsidRPr="00F20EC5" w:rsidRDefault="00EF20F7">
      <w:pPr>
        <w:pStyle w:val="Heading1"/>
        <w:keepNext/>
        <w:numPr>
          <w:ilvl w:val="0"/>
          <w:numId w:val="0"/>
        </w:numPr>
        <w:rPr>
          <w:rFonts w:eastAsiaTheme="minorEastAsia"/>
          <w:sz w:val="24"/>
          <w:szCs w:val="24"/>
          <w:u w:val="single"/>
          <w:lang w:val="en-US" w:eastAsia="zh-CN"/>
        </w:rPr>
      </w:pPr>
      <w:proofErr w:type="spellStart"/>
      <w:r w:rsidRPr="00F20EC5">
        <w:rPr>
          <w:rFonts w:eastAsiaTheme="minorEastAsia"/>
          <w:sz w:val="24"/>
          <w:szCs w:val="24"/>
          <w:u w:val="single"/>
        </w:rPr>
        <w:t>性别政策</w:t>
      </w:r>
      <w:proofErr w:type="spellEnd"/>
      <w:r w:rsidRPr="00F20EC5">
        <w:rPr>
          <w:rFonts w:eastAsiaTheme="minorEastAsia"/>
          <w:sz w:val="24"/>
          <w:szCs w:val="24"/>
          <w:u w:val="single"/>
          <w:lang w:val="en-US" w:eastAsia="zh-CN"/>
        </w:rPr>
        <w:t>的执行</w:t>
      </w:r>
    </w:p>
    <w:p w14:paraId="4A2695E9"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val="en-US" w:eastAsia="zh-CN"/>
        </w:rPr>
        <w:t>巴巴多斯政府</w:t>
      </w:r>
      <w:r w:rsidRPr="00F20EC5">
        <w:rPr>
          <w:rFonts w:eastAsiaTheme="minorEastAsia"/>
          <w:sz w:val="24"/>
          <w:szCs w:val="24"/>
          <w:lang w:eastAsia="zh-CN"/>
        </w:rPr>
        <w:t>了解</w:t>
      </w:r>
      <w:r w:rsidRPr="00F20EC5">
        <w:rPr>
          <w:rFonts w:eastAsiaTheme="minorEastAsia"/>
          <w:sz w:val="24"/>
          <w:szCs w:val="24"/>
          <w:lang w:val="en-US" w:eastAsia="zh-CN"/>
        </w:rPr>
        <w:t>多边基金</w:t>
      </w:r>
      <w:r w:rsidRPr="00F20EC5">
        <w:rPr>
          <w:rFonts w:eastAsiaTheme="minorEastAsia"/>
          <w:sz w:val="24"/>
          <w:szCs w:val="24"/>
          <w:lang w:eastAsia="zh-CN"/>
        </w:rPr>
        <w:t>关于性别主流化的</w:t>
      </w:r>
      <w:r w:rsidRPr="00F20EC5">
        <w:rPr>
          <w:rFonts w:eastAsiaTheme="minorEastAsia"/>
          <w:sz w:val="24"/>
          <w:szCs w:val="24"/>
          <w:lang w:val="en-US" w:eastAsia="zh-CN"/>
        </w:rPr>
        <w:t>实施</w:t>
      </w:r>
      <w:r w:rsidRPr="00F20EC5">
        <w:rPr>
          <w:rFonts w:eastAsiaTheme="minorEastAsia"/>
          <w:sz w:val="24"/>
          <w:szCs w:val="24"/>
          <w:lang w:eastAsia="zh-CN"/>
        </w:rPr>
        <w:t>政策。该机构将开展包括提高意识和宣传活动在内的多项举措，以确保女性获得平等机会。这些举措旨在鼓励女性申请与项目相关的不同服务，并根据需要参与各项活动。</w:t>
      </w:r>
      <w:r w:rsidRPr="00F20EC5">
        <w:rPr>
          <w:rFonts w:eastAsiaTheme="minorEastAsia"/>
          <w:sz w:val="24"/>
          <w:szCs w:val="24"/>
          <w:lang w:val="en-US" w:eastAsia="zh-CN"/>
        </w:rPr>
        <w:t>开发计划署</w:t>
      </w:r>
      <w:r w:rsidRPr="00F20EC5">
        <w:rPr>
          <w:rFonts w:eastAsiaTheme="minorEastAsia"/>
          <w:sz w:val="24"/>
          <w:szCs w:val="24"/>
          <w:lang w:eastAsia="zh-CN"/>
        </w:rPr>
        <w:t>的内部性别政策也将适用于该项目。</w:t>
      </w:r>
    </w:p>
    <w:p w14:paraId="4551DB85" w14:textId="77777777" w:rsidR="00CC47E4" w:rsidRPr="00F20EC5" w:rsidRDefault="00EF20F7">
      <w:pPr>
        <w:pStyle w:val="Heading1"/>
        <w:numPr>
          <w:ilvl w:val="0"/>
          <w:numId w:val="0"/>
        </w:numPr>
        <w:rPr>
          <w:rFonts w:eastAsiaTheme="minorEastAsia"/>
          <w:sz w:val="24"/>
          <w:szCs w:val="24"/>
        </w:rPr>
      </w:pPr>
      <w:proofErr w:type="spellStart"/>
      <w:r w:rsidRPr="00F20EC5">
        <w:rPr>
          <w:rFonts w:eastAsiaTheme="minorEastAsia"/>
          <w:sz w:val="24"/>
          <w:szCs w:val="24"/>
          <w:u w:val="single"/>
        </w:rPr>
        <w:t>更新后的协议</w:t>
      </w:r>
      <w:proofErr w:type="spellEnd"/>
      <w:r w:rsidRPr="00F20EC5">
        <w:rPr>
          <w:rFonts w:eastAsiaTheme="minorEastAsia"/>
          <w:sz w:val="24"/>
          <w:szCs w:val="24"/>
        </w:rPr>
        <w:t xml:space="preserve"> </w:t>
      </w:r>
    </w:p>
    <w:p w14:paraId="705F48EB" w14:textId="77777777" w:rsidR="00CC47E4" w:rsidRPr="00F20EC5" w:rsidRDefault="00EF20F7">
      <w:pPr>
        <w:pStyle w:val="Heading1"/>
        <w:numPr>
          <w:ilvl w:val="0"/>
          <w:numId w:val="7"/>
        </w:numPr>
        <w:tabs>
          <w:tab w:val="clear" w:pos="0"/>
        </w:tabs>
        <w:rPr>
          <w:rFonts w:eastAsiaTheme="minorEastAsia"/>
          <w:sz w:val="24"/>
          <w:szCs w:val="24"/>
        </w:rPr>
      </w:pPr>
      <w:r w:rsidRPr="00F20EC5">
        <w:rPr>
          <w:rFonts w:eastAsiaTheme="minorEastAsia"/>
          <w:sz w:val="24"/>
          <w:szCs w:val="24"/>
          <w:lang w:eastAsia="zh-CN"/>
        </w:rPr>
        <w:t>鉴于上述第</w:t>
      </w:r>
      <w:r w:rsidRPr="00F20EC5">
        <w:rPr>
          <w:rFonts w:eastAsiaTheme="minorEastAsia"/>
          <w:sz w:val="24"/>
          <w:szCs w:val="24"/>
          <w:lang w:eastAsia="zh-CN"/>
        </w:rPr>
        <w:t xml:space="preserve"> 1 </w:t>
      </w:r>
      <w:r w:rsidRPr="00F20EC5">
        <w:rPr>
          <w:rFonts w:eastAsiaTheme="minorEastAsia"/>
          <w:sz w:val="24"/>
          <w:szCs w:val="24"/>
          <w:lang w:eastAsia="zh-CN"/>
        </w:rPr>
        <w:t>段中提到的氟氯烃淘汰管理计划第二阶段修订后的时间安排，以及为维持制冷维修行业能源效率</w:t>
      </w:r>
      <w:r w:rsidRPr="00F20EC5">
        <w:rPr>
          <w:rFonts w:eastAsiaTheme="minorEastAsia"/>
          <w:sz w:val="24"/>
          <w:szCs w:val="24"/>
          <w:lang w:val="en-US" w:eastAsia="zh-CN"/>
        </w:rPr>
        <w:t>的附加</w:t>
      </w:r>
      <w:r w:rsidRPr="00F20EC5">
        <w:rPr>
          <w:rFonts w:eastAsiaTheme="minorEastAsia"/>
          <w:sz w:val="24"/>
          <w:szCs w:val="24"/>
          <w:lang w:eastAsia="zh-CN"/>
        </w:rPr>
        <w:t>活动资助及相应修订的资金安排，</w:t>
      </w:r>
      <w:r w:rsidRPr="00F20EC5">
        <w:rPr>
          <w:rFonts w:eastAsiaTheme="minorEastAsia"/>
          <w:sz w:val="24"/>
          <w:szCs w:val="24"/>
          <w:lang w:val="en-US" w:eastAsia="zh-CN"/>
        </w:rPr>
        <w:t>巴巴多斯政府</w:t>
      </w:r>
      <w:r w:rsidRPr="00F20EC5">
        <w:rPr>
          <w:rFonts w:eastAsiaTheme="minorEastAsia"/>
          <w:sz w:val="24"/>
          <w:szCs w:val="24"/>
          <w:lang w:eastAsia="zh-CN"/>
        </w:rPr>
        <w:t>与</w:t>
      </w:r>
      <w:r w:rsidRPr="00F20EC5">
        <w:rPr>
          <w:rFonts w:eastAsiaTheme="minorEastAsia"/>
          <w:sz w:val="24"/>
          <w:szCs w:val="24"/>
          <w:lang w:val="en-US" w:eastAsia="zh-CN"/>
        </w:rPr>
        <w:t>执行委员会</w:t>
      </w:r>
      <w:r w:rsidRPr="00F20EC5">
        <w:rPr>
          <w:rFonts w:eastAsiaTheme="minorEastAsia"/>
          <w:sz w:val="24"/>
          <w:szCs w:val="24"/>
          <w:lang w:eastAsia="zh-CN"/>
        </w:rPr>
        <w:t>之间的协议已作出更新。具体</w:t>
      </w:r>
      <w:r w:rsidRPr="00F20EC5">
        <w:rPr>
          <w:rFonts w:eastAsiaTheme="minorEastAsia" w:hint="eastAsia"/>
          <w:sz w:val="24"/>
          <w:szCs w:val="24"/>
          <w:lang w:val="en-US" w:eastAsia="zh-CN"/>
        </w:rPr>
        <w:t>而言</w:t>
      </w:r>
      <w:r w:rsidRPr="00F20EC5">
        <w:rPr>
          <w:rFonts w:eastAsiaTheme="minorEastAsia"/>
          <w:sz w:val="24"/>
          <w:szCs w:val="24"/>
          <w:lang w:eastAsia="zh-CN"/>
        </w:rPr>
        <w:t>，附录</w:t>
      </w:r>
      <w:r w:rsidRPr="00F20EC5">
        <w:rPr>
          <w:rFonts w:eastAsiaTheme="minorEastAsia"/>
          <w:sz w:val="24"/>
          <w:szCs w:val="24"/>
          <w:lang w:eastAsia="zh-CN"/>
        </w:rPr>
        <w:t>2-A</w:t>
      </w:r>
      <w:r w:rsidRPr="00F20EC5">
        <w:rPr>
          <w:rFonts w:eastAsiaTheme="minorEastAsia"/>
          <w:sz w:val="24"/>
          <w:szCs w:val="24"/>
          <w:lang w:eastAsia="zh-CN"/>
        </w:rPr>
        <w:t>已修订，并新增第</w:t>
      </w:r>
      <w:r w:rsidRPr="00F20EC5">
        <w:rPr>
          <w:rFonts w:eastAsiaTheme="minorEastAsia"/>
          <w:sz w:val="24"/>
          <w:szCs w:val="24"/>
          <w:lang w:eastAsia="zh-CN"/>
        </w:rPr>
        <w:t>17</w:t>
      </w:r>
      <w:r w:rsidRPr="00F20EC5">
        <w:rPr>
          <w:rFonts w:eastAsiaTheme="minorEastAsia"/>
          <w:sz w:val="24"/>
          <w:szCs w:val="24"/>
          <w:lang w:eastAsia="zh-CN"/>
        </w:rPr>
        <w:t>段，指出更新</w:t>
      </w:r>
      <w:r w:rsidRPr="00F20EC5">
        <w:rPr>
          <w:rFonts w:eastAsiaTheme="minorEastAsia"/>
          <w:sz w:val="24"/>
          <w:szCs w:val="24"/>
          <w:lang w:eastAsia="zh-CN"/>
        </w:rPr>
        <w:lastRenderedPageBreak/>
        <w:t>后的协议取代第</w:t>
      </w:r>
      <w:r w:rsidRPr="00F20EC5">
        <w:rPr>
          <w:rFonts w:eastAsiaTheme="minorEastAsia"/>
          <w:sz w:val="24"/>
          <w:szCs w:val="24"/>
          <w:lang w:eastAsia="zh-CN"/>
        </w:rPr>
        <w:t>91</w:t>
      </w:r>
      <w:r w:rsidRPr="00F20EC5">
        <w:rPr>
          <w:rFonts w:eastAsiaTheme="minorEastAsia"/>
          <w:sz w:val="24"/>
          <w:szCs w:val="24"/>
          <w:lang w:eastAsia="zh-CN"/>
        </w:rPr>
        <w:t>次会议根据</w:t>
      </w:r>
      <w:r w:rsidRPr="00F20EC5">
        <w:rPr>
          <w:rFonts w:eastAsiaTheme="minorEastAsia"/>
          <w:sz w:val="24"/>
          <w:szCs w:val="24"/>
          <w:lang w:val="en-US" w:eastAsia="zh-CN"/>
        </w:rPr>
        <w:t>第</w:t>
      </w:r>
      <w:r w:rsidRPr="00F20EC5">
        <w:rPr>
          <w:rFonts w:eastAsiaTheme="minorEastAsia"/>
          <w:sz w:val="24"/>
          <w:szCs w:val="24"/>
          <w:lang w:eastAsia="zh-CN"/>
        </w:rPr>
        <w:t>91/43</w:t>
      </w:r>
      <w:r w:rsidRPr="00F20EC5">
        <w:rPr>
          <w:rFonts w:eastAsiaTheme="minorEastAsia"/>
          <w:sz w:val="24"/>
          <w:szCs w:val="24"/>
          <w:lang w:val="en-US" w:eastAsia="zh-CN"/>
        </w:rPr>
        <w:t>号决议</w:t>
      </w:r>
      <w:r w:rsidRPr="00F20EC5">
        <w:rPr>
          <w:rFonts w:eastAsiaTheme="minorEastAsia"/>
          <w:sz w:val="24"/>
          <w:szCs w:val="24"/>
          <w:lang w:eastAsia="zh-CN"/>
        </w:rPr>
        <w:t>所达成的协议，该协议载于本文件的附件</w:t>
      </w:r>
      <w:r w:rsidRPr="00F20EC5">
        <w:rPr>
          <w:rFonts w:eastAsiaTheme="minorEastAsia"/>
          <w:sz w:val="24"/>
          <w:szCs w:val="24"/>
          <w:lang w:val="en-US" w:eastAsia="zh-CN"/>
        </w:rPr>
        <w:t>一</w:t>
      </w:r>
      <w:r w:rsidRPr="00F20EC5">
        <w:rPr>
          <w:rFonts w:eastAsiaTheme="minorEastAsia"/>
          <w:sz w:val="24"/>
          <w:szCs w:val="24"/>
          <w:lang w:eastAsia="zh-CN"/>
        </w:rPr>
        <w:t>中。</w:t>
      </w:r>
      <w:proofErr w:type="spellStart"/>
      <w:r w:rsidRPr="00F20EC5">
        <w:rPr>
          <w:rFonts w:eastAsiaTheme="minorEastAsia"/>
          <w:sz w:val="24"/>
          <w:szCs w:val="24"/>
        </w:rPr>
        <w:t>更新后的协议将附在第</w:t>
      </w:r>
      <w:proofErr w:type="spellEnd"/>
      <w:r w:rsidRPr="00F20EC5">
        <w:rPr>
          <w:rFonts w:eastAsiaTheme="minorEastAsia"/>
          <w:sz w:val="24"/>
          <w:szCs w:val="24"/>
        </w:rPr>
        <w:t xml:space="preserve">96 </w:t>
      </w:r>
      <w:proofErr w:type="spellStart"/>
      <w:r w:rsidRPr="00F20EC5">
        <w:rPr>
          <w:rFonts w:eastAsiaTheme="minorEastAsia"/>
          <w:sz w:val="24"/>
          <w:szCs w:val="24"/>
        </w:rPr>
        <w:t>次会议的最终报告中</w:t>
      </w:r>
      <w:proofErr w:type="spellEnd"/>
      <w:r w:rsidRPr="00F20EC5">
        <w:rPr>
          <w:rFonts w:eastAsiaTheme="minorEastAsia"/>
          <w:sz w:val="24"/>
          <w:szCs w:val="24"/>
        </w:rPr>
        <w:t>。</w:t>
      </w:r>
    </w:p>
    <w:p w14:paraId="127D43C7" w14:textId="77777777" w:rsidR="00CC47E4" w:rsidRPr="00F20EC5" w:rsidRDefault="00EF20F7">
      <w:pPr>
        <w:pStyle w:val="Heading1"/>
        <w:numPr>
          <w:ilvl w:val="0"/>
          <w:numId w:val="0"/>
        </w:numPr>
        <w:tabs>
          <w:tab w:val="clear" w:pos="0"/>
        </w:tabs>
        <w:rPr>
          <w:rFonts w:eastAsiaTheme="minorEastAsia"/>
          <w:sz w:val="24"/>
          <w:szCs w:val="24"/>
          <w:u w:val="single"/>
        </w:rPr>
      </w:pPr>
      <w:bookmarkStart w:id="3" w:name="_Hlk194680405"/>
      <w:proofErr w:type="spellStart"/>
      <w:r w:rsidRPr="00F20EC5">
        <w:rPr>
          <w:rFonts w:eastAsiaTheme="minorEastAsia"/>
          <w:sz w:val="24"/>
          <w:szCs w:val="24"/>
          <w:u w:val="single"/>
        </w:rPr>
        <w:t>结论</w:t>
      </w:r>
      <w:proofErr w:type="spellEnd"/>
    </w:p>
    <w:p w14:paraId="6A9DEC0D" w14:textId="77777777" w:rsidR="00CC47E4" w:rsidRPr="00F20EC5" w:rsidRDefault="00EF20F7">
      <w:pPr>
        <w:pStyle w:val="NormalWeb"/>
        <w:numPr>
          <w:ilvl w:val="0"/>
          <w:numId w:val="7"/>
        </w:numPr>
        <w:spacing w:beforeAutospacing="1" w:afterAutospacing="1"/>
        <w:rPr>
          <w:rFonts w:eastAsiaTheme="minorEastAsia"/>
          <w:szCs w:val="24"/>
          <w:lang w:eastAsia="zh-CN"/>
        </w:rPr>
      </w:pPr>
      <w:r w:rsidRPr="00F20EC5">
        <w:rPr>
          <w:rFonts w:eastAsiaTheme="minorEastAsia"/>
          <w:szCs w:val="24"/>
          <w:lang w:eastAsia="zh-CN"/>
        </w:rPr>
        <w:t>该项目</w:t>
      </w:r>
      <w:r w:rsidRPr="00F20EC5">
        <w:rPr>
          <w:rFonts w:eastAsiaTheme="minorEastAsia"/>
          <w:szCs w:val="24"/>
          <w:lang w:val="en-US" w:eastAsia="zh-CN"/>
        </w:rPr>
        <w:t>已</w:t>
      </w:r>
      <w:r w:rsidRPr="00F20EC5">
        <w:rPr>
          <w:rFonts w:eastAsiaTheme="minorEastAsia"/>
          <w:szCs w:val="24"/>
          <w:lang w:eastAsia="zh-CN"/>
        </w:rPr>
        <w:t>根据</w:t>
      </w:r>
      <w:r w:rsidRPr="00F20EC5">
        <w:rPr>
          <w:rFonts w:eastAsiaTheme="minorEastAsia"/>
          <w:szCs w:val="24"/>
          <w:lang w:val="en-US" w:eastAsia="zh-CN"/>
        </w:rPr>
        <w:t>第</w:t>
      </w:r>
      <w:r w:rsidRPr="00F20EC5">
        <w:rPr>
          <w:rFonts w:eastAsiaTheme="minorEastAsia"/>
          <w:szCs w:val="24"/>
          <w:lang w:eastAsia="zh-CN"/>
        </w:rPr>
        <w:t>89/6(b)</w:t>
      </w:r>
      <w:r w:rsidRPr="00F20EC5">
        <w:rPr>
          <w:rFonts w:eastAsiaTheme="minorEastAsia"/>
          <w:szCs w:val="24"/>
          <w:lang w:val="en-US" w:eastAsia="zh-CN"/>
        </w:rPr>
        <w:t>号</w:t>
      </w:r>
      <w:r w:rsidRPr="00F20EC5">
        <w:rPr>
          <w:rFonts w:eastAsiaTheme="minorEastAsia"/>
          <w:szCs w:val="24"/>
          <w:lang w:eastAsia="zh-CN"/>
        </w:rPr>
        <w:t>和</w:t>
      </w:r>
      <w:r w:rsidRPr="00F20EC5">
        <w:rPr>
          <w:rFonts w:eastAsiaTheme="minorEastAsia"/>
          <w:szCs w:val="24"/>
          <w:lang w:val="en-US" w:eastAsia="zh-CN"/>
        </w:rPr>
        <w:t>第</w:t>
      </w:r>
      <w:r w:rsidRPr="00F20EC5">
        <w:rPr>
          <w:rFonts w:eastAsiaTheme="minorEastAsia"/>
          <w:szCs w:val="24"/>
          <w:lang w:eastAsia="zh-CN"/>
        </w:rPr>
        <w:t>92/22</w:t>
      </w:r>
      <w:r w:rsidRPr="00F20EC5">
        <w:rPr>
          <w:rFonts w:eastAsiaTheme="minorEastAsia"/>
          <w:szCs w:val="24"/>
          <w:lang w:val="en-US" w:eastAsia="zh-CN"/>
        </w:rPr>
        <w:t>号决议</w:t>
      </w:r>
      <w:r w:rsidRPr="00F20EC5">
        <w:rPr>
          <w:rFonts w:eastAsiaTheme="minorEastAsia"/>
          <w:szCs w:val="24"/>
          <w:lang w:eastAsia="zh-CN"/>
        </w:rPr>
        <w:t>提交，包含推动使用低全球升温潜能值（</w:t>
      </w:r>
      <w:r w:rsidRPr="00F20EC5">
        <w:rPr>
          <w:rFonts w:eastAsiaTheme="minorEastAsia"/>
          <w:szCs w:val="24"/>
          <w:lang w:eastAsia="zh-CN"/>
        </w:rPr>
        <w:t>GWP</w:t>
      </w:r>
      <w:r w:rsidRPr="00F20EC5">
        <w:rPr>
          <w:rFonts w:eastAsiaTheme="minorEastAsia"/>
          <w:szCs w:val="24"/>
          <w:lang w:eastAsia="zh-CN"/>
        </w:rPr>
        <w:t>）替代品的相关活动。项目还旨在促进空调领域最低</w:t>
      </w:r>
      <w:r w:rsidRPr="00F20EC5">
        <w:rPr>
          <w:rFonts w:eastAsiaTheme="minorEastAsia"/>
          <w:szCs w:val="24"/>
          <w:lang w:val="en-US" w:eastAsia="zh-CN"/>
        </w:rPr>
        <w:t>能效</w:t>
      </w:r>
      <w:r w:rsidRPr="00F20EC5">
        <w:rPr>
          <w:rFonts w:eastAsiaTheme="minorEastAsia"/>
          <w:szCs w:val="24"/>
          <w:lang w:eastAsia="zh-CN"/>
        </w:rPr>
        <w:t>标准的成功制定与定期更新、实施能源标签要求、识别测试设备能源效率的可行方案，以及编制与制冷与空调（</w:t>
      </w:r>
      <w:r w:rsidRPr="00F20EC5">
        <w:rPr>
          <w:rFonts w:eastAsiaTheme="minorEastAsia"/>
          <w:szCs w:val="24"/>
          <w:lang w:eastAsia="zh-CN"/>
        </w:rPr>
        <w:t>RAC</w:t>
      </w:r>
      <w:r w:rsidRPr="00F20EC5">
        <w:rPr>
          <w:rFonts w:eastAsiaTheme="minorEastAsia"/>
          <w:szCs w:val="24"/>
          <w:lang w:eastAsia="zh-CN"/>
        </w:rPr>
        <w:t>）维修行业能源效率相关的技术培训材料。</w:t>
      </w:r>
    </w:p>
    <w:p w14:paraId="4775A8DB" w14:textId="77777777" w:rsidR="00CC47E4" w:rsidRPr="00F20EC5" w:rsidRDefault="00EF20F7">
      <w:pPr>
        <w:pStyle w:val="NormalWeb"/>
        <w:spacing w:beforeAutospacing="1" w:afterAutospacing="1"/>
        <w:rPr>
          <w:rFonts w:eastAsiaTheme="minorEastAsia"/>
          <w:szCs w:val="24"/>
          <w:lang w:eastAsia="zh-CN"/>
        </w:rPr>
      </w:pPr>
      <w:r w:rsidRPr="00F20EC5">
        <w:rPr>
          <w:rFonts w:eastAsiaTheme="minorEastAsia"/>
          <w:szCs w:val="24"/>
          <w:lang w:eastAsia="zh-CN"/>
        </w:rPr>
        <w:t>此外，项目将实施一个基于低全球升温潜能值（</w:t>
      </w:r>
      <w:r w:rsidRPr="00F20EC5">
        <w:rPr>
          <w:rFonts w:eastAsiaTheme="minorEastAsia"/>
          <w:szCs w:val="24"/>
          <w:lang w:eastAsia="zh-CN"/>
        </w:rPr>
        <w:t>GWP</w:t>
      </w:r>
      <w:r w:rsidRPr="00F20EC5">
        <w:rPr>
          <w:rFonts w:eastAsiaTheme="minorEastAsia"/>
          <w:szCs w:val="24"/>
          <w:lang w:eastAsia="zh-CN"/>
        </w:rPr>
        <w:t>）制冷剂的空调设备示范项目，并开展提高能源效率和推广此类设备采用的宣传与外展活动。该项目将有助于实现氟氯烃淘汰管理计划的总体目标，帮助该国维持已实现的氟氯烃削减成果，同时推动采用更高能源效率的制冷与空调（</w:t>
      </w:r>
      <w:r w:rsidRPr="00F20EC5">
        <w:rPr>
          <w:rFonts w:eastAsiaTheme="minorEastAsia"/>
          <w:szCs w:val="24"/>
          <w:lang w:eastAsia="zh-CN"/>
        </w:rPr>
        <w:t>RAC</w:t>
      </w:r>
      <w:r w:rsidRPr="00F20EC5">
        <w:rPr>
          <w:rFonts w:eastAsiaTheme="minorEastAsia"/>
          <w:szCs w:val="24"/>
          <w:lang w:eastAsia="zh-CN"/>
        </w:rPr>
        <w:t>）技术。此外，项目还将减少该国对以氢氟碳化物为基础的技术的依赖。</w:t>
      </w:r>
    </w:p>
    <w:p w14:paraId="07DBB640" w14:textId="77777777" w:rsidR="00CC47E4" w:rsidRPr="00F20EC5" w:rsidRDefault="00EF20F7">
      <w:pPr>
        <w:pStyle w:val="Heading1"/>
        <w:numPr>
          <w:ilvl w:val="0"/>
          <w:numId w:val="0"/>
        </w:numPr>
        <w:rPr>
          <w:rFonts w:eastAsiaTheme="minorEastAsia"/>
          <w:sz w:val="24"/>
          <w:szCs w:val="24"/>
        </w:rPr>
      </w:pPr>
      <w:bookmarkStart w:id="4" w:name="_Hlk122622077"/>
      <w:bookmarkEnd w:id="3"/>
      <w:proofErr w:type="spellStart"/>
      <w:r w:rsidRPr="00F20EC5">
        <w:rPr>
          <w:rFonts w:eastAsiaTheme="minorEastAsia"/>
          <w:b/>
          <w:bCs/>
          <w:sz w:val="24"/>
          <w:szCs w:val="24"/>
        </w:rPr>
        <w:t>建议</w:t>
      </w:r>
      <w:proofErr w:type="spellEnd"/>
    </w:p>
    <w:p w14:paraId="12EB5CD1" w14:textId="77777777" w:rsidR="00CC47E4" w:rsidRPr="00F20EC5" w:rsidRDefault="00EF20F7">
      <w:pPr>
        <w:pStyle w:val="Heading1"/>
        <w:numPr>
          <w:ilvl w:val="0"/>
          <w:numId w:val="7"/>
        </w:numPr>
        <w:rPr>
          <w:rFonts w:eastAsiaTheme="minorEastAsia"/>
          <w:sz w:val="24"/>
          <w:szCs w:val="24"/>
          <w:lang w:eastAsia="zh-CN"/>
        </w:rPr>
      </w:pPr>
      <w:r w:rsidRPr="00F20EC5">
        <w:rPr>
          <w:rFonts w:eastAsiaTheme="minorEastAsia"/>
          <w:sz w:val="24"/>
          <w:szCs w:val="24"/>
          <w:lang w:val="en-US" w:eastAsia="zh-CN"/>
        </w:rPr>
        <w:t>基金秘书处</w:t>
      </w:r>
      <w:r w:rsidRPr="00F20EC5">
        <w:rPr>
          <w:rFonts w:eastAsiaTheme="minorEastAsia"/>
          <w:sz w:val="24"/>
          <w:szCs w:val="24"/>
          <w:lang w:eastAsia="zh-CN"/>
        </w:rPr>
        <w:t>建议</w:t>
      </w:r>
      <w:r w:rsidRPr="00F20EC5">
        <w:rPr>
          <w:rFonts w:eastAsiaTheme="minorEastAsia"/>
          <w:sz w:val="24"/>
          <w:szCs w:val="24"/>
          <w:lang w:val="en-US" w:eastAsia="zh-CN"/>
        </w:rPr>
        <w:t>一揽子核准</w:t>
      </w:r>
      <w:r w:rsidRPr="00F20EC5">
        <w:rPr>
          <w:rFonts w:eastAsiaTheme="minorEastAsia"/>
          <w:sz w:val="24"/>
          <w:szCs w:val="24"/>
          <w:lang w:eastAsia="zh-CN"/>
        </w:rPr>
        <w:t>该</w:t>
      </w:r>
      <w:r w:rsidRPr="00F20EC5">
        <w:rPr>
          <w:rFonts w:eastAsiaTheme="minorEastAsia"/>
          <w:sz w:val="24"/>
          <w:szCs w:val="24"/>
          <w:lang w:val="en-US" w:eastAsia="zh-CN"/>
        </w:rPr>
        <w:t>计划</w:t>
      </w:r>
      <w:r w:rsidRPr="00F20EC5">
        <w:rPr>
          <w:rFonts w:eastAsiaTheme="minorEastAsia"/>
          <w:sz w:val="24"/>
          <w:szCs w:val="24"/>
          <w:lang w:eastAsia="zh-CN"/>
        </w:rPr>
        <w:t>，用于在</w:t>
      </w:r>
      <w:r w:rsidRPr="00F20EC5">
        <w:rPr>
          <w:rFonts w:eastAsiaTheme="minorEastAsia"/>
          <w:sz w:val="24"/>
          <w:szCs w:val="24"/>
          <w:lang w:val="en-US" w:eastAsia="zh-CN"/>
        </w:rPr>
        <w:t>巴巴多斯</w:t>
      </w:r>
      <w:r w:rsidRPr="00F20EC5">
        <w:rPr>
          <w:rFonts w:eastAsiaTheme="minorEastAsia"/>
          <w:sz w:val="24"/>
          <w:szCs w:val="24"/>
          <w:lang w:eastAsia="zh-CN"/>
        </w:rPr>
        <w:t>推广低全球升温潜能值（</w:t>
      </w:r>
      <w:r w:rsidRPr="00F20EC5">
        <w:rPr>
          <w:rFonts w:eastAsiaTheme="minorEastAsia"/>
          <w:sz w:val="24"/>
          <w:szCs w:val="24"/>
          <w:lang w:eastAsia="zh-CN"/>
        </w:rPr>
        <w:t>GWP</w:t>
      </w:r>
      <w:r w:rsidRPr="00F20EC5">
        <w:rPr>
          <w:rFonts w:eastAsiaTheme="minorEastAsia"/>
          <w:sz w:val="24"/>
          <w:szCs w:val="24"/>
          <w:lang w:eastAsia="zh-CN"/>
        </w:rPr>
        <w:t>）氟氯烃替代品的引入，以及在制冷维修行业维持能源效率的附加活动，并</w:t>
      </w:r>
      <w:r w:rsidRPr="00F20EC5">
        <w:rPr>
          <w:rFonts w:eastAsiaTheme="minorEastAsia"/>
          <w:sz w:val="24"/>
          <w:szCs w:val="24"/>
          <w:lang w:val="en-US" w:eastAsia="zh-CN"/>
        </w:rPr>
        <w:t>核准</w:t>
      </w:r>
      <w:r w:rsidRPr="00F20EC5">
        <w:rPr>
          <w:rFonts w:eastAsiaTheme="minorEastAsia"/>
          <w:sz w:val="24"/>
          <w:szCs w:val="24"/>
          <w:lang w:eastAsia="zh-CN"/>
        </w:rPr>
        <w:t>相应的</w:t>
      </w:r>
      <w:r w:rsidRPr="00F20EC5">
        <w:rPr>
          <w:rFonts w:eastAsiaTheme="minorEastAsia"/>
          <w:sz w:val="24"/>
          <w:szCs w:val="24"/>
          <w:lang w:eastAsia="zh-CN"/>
        </w:rPr>
        <w:t>2025–2027</w:t>
      </w:r>
      <w:r w:rsidRPr="00F20EC5">
        <w:rPr>
          <w:rFonts w:eastAsiaTheme="minorEastAsia"/>
          <w:sz w:val="24"/>
          <w:szCs w:val="24"/>
          <w:lang w:val="en-US" w:eastAsia="zh-CN"/>
        </w:rPr>
        <w:t>年执行</w:t>
      </w:r>
      <w:r w:rsidRPr="00F20EC5">
        <w:rPr>
          <w:rFonts w:eastAsiaTheme="minorEastAsia"/>
          <w:sz w:val="24"/>
          <w:szCs w:val="24"/>
          <w:lang w:eastAsia="zh-CN"/>
        </w:rPr>
        <w:t>计划，其</w:t>
      </w:r>
      <w:r w:rsidRPr="00F20EC5">
        <w:rPr>
          <w:rFonts w:eastAsiaTheme="minorEastAsia" w:hint="eastAsia"/>
          <w:sz w:val="24"/>
          <w:szCs w:val="24"/>
          <w:lang w:eastAsia="zh-CN"/>
        </w:rPr>
        <w:t>供资</w:t>
      </w:r>
      <w:r w:rsidRPr="00F20EC5">
        <w:rPr>
          <w:rFonts w:eastAsiaTheme="minorEastAsia"/>
          <w:sz w:val="24"/>
          <w:szCs w:val="24"/>
          <w:lang w:eastAsia="zh-CN"/>
        </w:rPr>
        <w:t>如下表所示。此建议基于以下前提：基金秘书处已更新</w:t>
      </w:r>
      <w:r w:rsidRPr="00F20EC5">
        <w:rPr>
          <w:rFonts w:eastAsiaTheme="minorEastAsia"/>
          <w:sz w:val="24"/>
          <w:szCs w:val="24"/>
          <w:lang w:val="en-US" w:eastAsia="zh-CN"/>
        </w:rPr>
        <w:t>巴巴多斯政府</w:t>
      </w:r>
      <w:r w:rsidRPr="00F20EC5">
        <w:rPr>
          <w:rFonts w:eastAsiaTheme="minorEastAsia"/>
          <w:sz w:val="24"/>
          <w:szCs w:val="24"/>
          <w:lang w:eastAsia="zh-CN"/>
        </w:rPr>
        <w:t>与</w:t>
      </w:r>
      <w:r w:rsidRPr="00F20EC5">
        <w:rPr>
          <w:rFonts w:eastAsiaTheme="minorEastAsia"/>
          <w:sz w:val="24"/>
          <w:szCs w:val="24"/>
          <w:lang w:val="en-US" w:eastAsia="zh-CN"/>
        </w:rPr>
        <w:t>执行委员会</w:t>
      </w:r>
      <w:r w:rsidRPr="00F20EC5">
        <w:rPr>
          <w:rFonts w:eastAsiaTheme="minorEastAsia"/>
          <w:sz w:val="24"/>
          <w:szCs w:val="24"/>
          <w:lang w:eastAsia="zh-CN"/>
        </w:rPr>
        <w:t>之间的协议（载于本文件附件</w:t>
      </w:r>
      <w:r w:rsidRPr="00F20EC5">
        <w:rPr>
          <w:rFonts w:eastAsiaTheme="minorEastAsia"/>
          <w:sz w:val="24"/>
          <w:szCs w:val="24"/>
          <w:lang w:val="en-US" w:eastAsia="zh-CN"/>
        </w:rPr>
        <w:t>一</w:t>
      </w:r>
      <w:r w:rsidRPr="00F20EC5">
        <w:rPr>
          <w:rFonts w:eastAsiaTheme="minorEastAsia"/>
          <w:sz w:val="24"/>
          <w:szCs w:val="24"/>
          <w:lang w:eastAsia="zh-CN"/>
        </w:rPr>
        <w:t>，特别是附录</w:t>
      </w:r>
      <w:r w:rsidRPr="00F20EC5">
        <w:rPr>
          <w:rFonts w:eastAsiaTheme="minorEastAsia"/>
          <w:sz w:val="24"/>
          <w:szCs w:val="24"/>
          <w:lang w:eastAsia="zh-CN"/>
        </w:rPr>
        <w:t>2-A</w:t>
      </w:r>
      <w:r w:rsidRPr="00F20EC5">
        <w:rPr>
          <w:rFonts w:eastAsiaTheme="minorEastAsia"/>
          <w:sz w:val="24"/>
          <w:szCs w:val="24"/>
          <w:lang w:val="en-US" w:eastAsia="zh-CN"/>
        </w:rPr>
        <w:t>中）</w:t>
      </w:r>
      <w:r w:rsidRPr="00F20EC5">
        <w:rPr>
          <w:rFonts w:eastAsiaTheme="minorEastAsia"/>
          <w:sz w:val="24"/>
          <w:szCs w:val="24"/>
          <w:lang w:eastAsia="zh-CN"/>
        </w:rPr>
        <w:t>，以反映氟氯烃淘汰管理计划第二阶段修订后的时间安排以及因维持制冷维修行业能源效率的</w:t>
      </w:r>
      <w:r w:rsidRPr="00F20EC5">
        <w:rPr>
          <w:rFonts w:eastAsiaTheme="minorEastAsia"/>
          <w:sz w:val="24"/>
          <w:szCs w:val="24"/>
          <w:lang w:val="en-US" w:eastAsia="zh-CN"/>
        </w:rPr>
        <w:t>附加</w:t>
      </w:r>
      <w:r w:rsidRPr="00F20EC5">
        <w:rPr>
          <w:rFonts w:eastAsiaTheme="minorEastAsia"/>
          <w:sz w:val="24"/>
          <w:szCs w:val="24"/>
          <w:lang w:eastAsia="zh-CN"/>
        </w:rPr>
        <w:t>活动所</w:t>
      </w:r>
      <w:r w:rsidRPr="00F20EC5">
        <w:rPr>
          <w:rFonts w:eastAsiaTheme="minorEastAsia"/>
          <w:sz w:val="24"/>
          <w:szCs w:val="24"/>
          <w:lang w:val="en-US" w:eastAsia="zh-CN"/>
        </w:rPr>
        <w:t>产生</w:t>
      </w:r>
      <w:r w:rsidRPr="00F20EC5">
        <w:rPr>
          <w:rFonts w:eastAsiaTheme="minorEastAsia"/>
          <w:sz w:val="24"/>
          <w:szCs w:val="24"/>
          <w:lang w:eastAsia="zh-CN"/>
        </w:rPr>
        <w:t>的修订</w:t>
      </w:r>
      <w:r w:rsidRPr="00F20EC5">
        <w:rPr>
          <w:rFonts w:eastAsiaTheme="minorEastAsia" w:hint="eastAsia"/>
          <w:sz w:val="24"/>
          <w:szCs w:val="24"/>
          <w:lang w:eastAsia="zh-CN"/>
        </w:rPr>
        <w:t>供资</w:t>
      </w:r>
      <w:r w:rsidRPr="00F20EC5">
        <w:rPr>
          <w:rFonts w:eastAsiaTheme="minorEastAsia"/>
          <w:sz w:val="24"/>
          <w:szCs w:val="24"/>
          <w:lang w:eastAsia="zh-CN"/>
        </w:rPr>
        <w:t>；并新增第</w:t>
      </w:r>
      <w:r w:rsidRPr="00F20EC5">
        <w:rPr>
          <w:rFonts w:eastAsiaTheme="minorEastAsia"/>
          <w:sz w:val="24"/>
          <w:szCs w:val="24"/>
          <w:lang w:eastAsia="zh-CN"/>
        </w:rPr>
        <w:t>17</w:t>
      </w:r>
      <w:r w:rsidRPr="00F20EC5">
        <w:rPr>
          <w:rFonts w:eastAsiaTheme="minorEastAsia"/>
          <w:sz w:val="24"/>
          <w:szCs w:val="24"/>
          <w:lang w:eastAsia="zh-CN"/>
        </w:rPr>
        <w:t>段，说明该更新协议取代了第</w:t>
      </w:r>
      <w:r w:rsidRPr="00F20EC5">
        <w:rPr>
          <w:rFonts w:eastAsiaTheme="minorEastAsia"/>
          <w:sz w:val="24"/>
          <w:szCs w:val="24"/>
          <w:lang w:eastAsia="zh-CN"/>
        </w:rPr>
        <w:t>91</w:t>
      </w:r>
      <w:r w:rsidRPr="00F20EC5">
        <w:rPr>
          <w:rFonts w:eastAsiaTheme="minorEastAsia"/>
          <w:sz w:val="24"/>
          <w:szCs w:val="24"/>
          <w:lang w:eastAsia="zh-CN"/>
        </w:rPr>
        <w:t>次会议达成的协议（</w:t>
      </w:r>
      <w:r w:rsidRPr="00F20EC5">
        <w:rPr>
          <w:rFonts w:eastAsiaTheme="minorEastAsia"/>
          <w:sz w:val="24"/>
          <w:szCs w:val="24"/>
          <w:lang w:val="en-US" w:eastAsia="zh-CN"/>
        </w:rPr>
        <w:t>第</w:t>
      </w:r>
      <w:r w:rsidRPr="00F20EC5">
        <w:rPr>
          <w:rFonts w:eastAsiaTheme="minorEastAsia"/>
          <w:sz w:val="24"/>
          <w:szCs w:val="24"/>
          <w:lang w:eastAsia="zh-CN"/>
        </w:rPr>
        <w:t>91/43</w:t>
      </w:r>
      <w:r w:rsidRPr="00F20EC5">
        <w:rPr>
          <w:rFonts w:eastAsiaTheme="minorEastAsia"/>
          <w:sz w:val="24"/>
          <w:szCs w:val="24"/>
          <w:lang w:val="en-US" w:eastAsia="zh-CN"/>
        </w:rPr>
        <w:t>号决议</w:t>
      </w:r>
      <w:r w:rsidRPr="00F20EC5">
        <w:rPr>
          <w:rFonts w:eastAsiaTheme="minorEastAsia"/>
          <w:sz w:val="24"/>
          <w:szCs w:val="24"/>
          <w:lang w:eastAsia="zh-CN"/>
        </w:rPr>
        <w:t>）。</w:t>
      </w:r>
    </w:p>
    <w:tbl>
      <w:tblPr>
        <w:tblStyle w:val="TableGrid"/>
        <w:tblW w:w="0" w:type="auto"/>
        <w:tblLook w:val="04A0" w:firstRow="1" w:lastRow="0" w:firstColumn="1" w:lastColumn="0" w:noHBand="0" w:noVBand="1"/>
      </w:tblPr>
      <w:tblGrid>
        <w:gridCol w:w="704"/>
        <w:gridCol w:w="3969"/>
        <w:gridCol w:w="1559"/>
        <w:gridCol w:w="1559"/>
        <w:gridCol w:w="1559"/>
      </w:tblGrid>
      <w:tr w:rsidR="00CC47E4" w:rsidRPr="00F20EC5" w14:paraId="416BD79F" w14:textId="77777777">
        <w:tc>
          <w:tcPr>
            <w:tcW w:w="704" w:type="dxa"/>
            <w:tcBorders>
              <w:top w:val="single" w:sz="4" w:space="0" w:color="auto"/>
              <w:left w:val="single" w:sz="4" w:space="0" w:color="auto"/>
              <w:bottom w:val="single" w:sz="4" w:space="0" w:color="auto"/>
              <w:right w:val="single" w:sz="4" w:space="0" w:color="auto"/>
            </w:tcBorders>
          </w:tcPr>
          <w:p w14:paraId="6A546DCD" w14:textId="77777777" w:rsidR="00CC47E4" w:rsidRPr="00F20EC5" w:rsidRDefault="00CC47E4">
            <w:pPr>
              <w:rPr>
                <w:rFonts w:eastAsiaTheme="minorEastAsia"/>
                <w:sz w:val="20"/>
                <w:szCs w:val="20"/>
                <w:lang w:val="en-US" w:eastAsia="zh-CN"/>
              </w:rPr>
            </w:pPr>
          </w:p>
        </w:tc>
        <w:tc>
          <w:tcPr>
            <w:tcW w:w="3969" w:type="dxa"/>
            <w:tcBorders>
              <w:top w:val="single" w:sz="4" w:space="0" w:color="auto"/>
              <w:left w:val="single" w:sz="4" w:space="0" w:color="auto"/>
              <w:bottom w:val="single" w:sz="4" w:space="0" w:color="auto"/>
              <w:right w:val="single" w:sz="4" w:space="0" w:color="auto"/>
            </w:tcBorders>
          </w:tcPr>
          <w:p w14:paraId="4405544C" w14:textId="77777777" w:rsidR="00CC47E4" w:rsidRPr="00F20EC5" w:rsidRDefault="00EF20F7">
            <w:pPr>
              <w:jc w:val="center"/>
              <w:rPr>
                <w:rFonts w:eastAsiaTheme="minorEastAsia"/>
                <w:b/>
                <w:bCs/>
                <w:sz w:val="20"/>
                <w:szCs w:val="20"/>
                <w:lang w:val="en-US"/>
              </w:rPr>
            </w:pPr>
            <w:proofErr w:type="spellStart"/>
            <w:r w:rsidRPr="00F20EC5">
              <w:rPr>
                <w:rFonts w:eastAsiaTheme="minorEastAsia"/>
                <w:b/>
                <w:bCs/>
                <w:sz w:val="20"/>
                <w:szCs w:val="20"/>
              </w:rPr>
              <w:t>项目名称</w:t>
            </w:r>
            <w:proofErr w:type="spellEnd"/>
          </w:p>
        </w:tc>
        <w:tc>
          <w:tcPr>
            <w:tcW w:w="1559" w:type="dxa"/>
            <w:tcBorders>
              <w:top w:val="single" w:sz="4" w:space="0" w:color="auto"/>
              <w:left w:val="single" w:sz="4" w:space="0" w:color="auto"/>
              <w:bottom w:val="single" w:sz="4" w:space="0" w:color="auto"/>
              <w:right w:val="single" w:sz="4" w:space="0" w:color="auto"/>
            </w:tcBorders>
          </w:tcPr>
          <w:p w14:paraId="1B7FC6FF" w14:textId="77777777" w:rsidR="00CC47E4" w:rsidRPr="00F20EC5" w:rsidRDefault="00EF20F7">
            <w:pPr>
              <w:jc w:val="center"/>
              <w:rPr>
                <w:rFonts w:eastAsiaTheme="minorEastAsia"/>
                <w:b/>
                <w:bCs/>
                <w:sz w:val="20"/>
                <w:szCs w:val="20"/>
                <w:lang w:eastAsia="zh-CN"/>
              </w:rPr>
            </w:pPr>
            <w:r w:rsidRPr="00F20EC5">
              <w:rPr>
                <w:rFonts w:eastAsiaTheme="minorEastAsia" w:hint="eastAsia"/>
                <w:b/>
                <w:bCs/>
                <w:sz w:val="20"/>
                <w:szCs w:val="20"/>
                <w:lang w:eastAsia="zh-CN"/>
              </w:rPr>
              <w:t>项目供资</w:t>
            </w:r>
          </w:p>
          <w:p w14:paraId="1001E0E2" w14:textId="77777777" w:rsidR="00CC47E4" w:rsidRPr="00F20EC5" w:rsidRDefault="00EF20F7">
            <w:pPr>
              <w:jc w:val="center"/>
              <w:rPr>
                <w:rFonts w:eastAsiaTheme="minorEastAsia"/>
                <w:b/>
                <w:bCs/>
                <w:sz w:val="20"/>
                <w:szCs w:val="20"/>
                <w:lang w:val="en-US"/>
              </w:rPr>
            </w:pPr>
            <w:r w:rsidRPr="00F20EC5">
              <w:rPr>
                <w:rFonts w:eastAsiaTheme="minorEastAsia"/>
                <w:b/>
                <w:bCs/>
                <w:sz w:val="20"/>
                <w:szCs w:val="20"/>
              </w:rPr>
              <w:t>（</w:t>
            </w:r>
            <w:proofErr w:type="spellStart"/>
            <w:r w:rsidRPr="00F20EC5">
              <w:rPr>
                <w:rFonts w:eastAsiaTheme="minorEastAsia"/>
                <w:b/>
                <w:bCs/>
                <w:sz w:val="20"/>
                <w:szCs w:val="20"/>
              </w:rPr>
              <w:t>美元</w:t>
            </w:r>
            <w:proofErr w:type="spellEnd"/>
            <w:r w:rsidRPr="00F20EC5">
              <w:rPr>
                <w:rFonts w:eastAsiaTheme="minorEastAsia"/>
                <w:b/>
                <w:bCs/>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31CF314" w14:textId="77777777" w:rsidR="00CC47E4" w:rsidRPr="00F20EC5" w:rsidRDefault="00EF20F7">
            <w:pPr>
              <w:jc w:val="center"/>
              <w:rPr>
                <w:rFonts w:eastAsiaTheme="minorEastAsia"/>
                <w:b/>
                <w:bCs/>
                <w:sz w:val="20"/>
                <w:szCs w:val="20"/>
                <w:lang w:val="en-US"/>
              </w:rPr>
            </w:pPr>
            <w:r w:rsidRPr="00F20EC5">
              <w:rPr>
                <w:rFonts w:eastAsiaTheme="minorEastAsia"/>
                <w:b/>
                <w:bCs/>
                <w:sz w:val="20"/>
                <w:szCs w:val="20"/>
                <w:lang w:val="en-US" w:eastAsia="zh-CN"/>
              </w:rPr>
              <w:t>支助</w:t>
            </w:r>
            <w:proofErr w:type="spellStart"/>
            <w:r w:rsidRPr="00F20EC5">
              <w:rPr>
                <w:rFonts w:eastAsiaTheme="minorEastAsia"/>
                <w:b/>
                <w:bCs/>
                <w:sz w:val="20"/>
                <w:szCs w:val="20"/>
              </w:rPr>
              <w:t>费用</w:t>
            </w:r>
            <w:proofErr w:type="spellEnd"/>
            <w:r w:rsidRPr="00F20EC5">
              <w:rPr>
                <w:rFonts w:eastAsiaTheme="minorEastAsia"/>
                <w:b/>
                <w:bCs/>
                <w:sz w:val="20"/>
                <w:szCs w:val="20"/>
                <w:lang w:val="en-US"/>
              </w:rPr>
              <w:t xml:space="preserve"> </w:t>
            </w:r>
          </w:p>
          <w:p w14:paraId="78A609D9" w14:textId="77777777" w:rsidR="00CC47E4" w:rsidRPr="00F20EC5" w:rsidRDefault="00EF20F7">
            <w:pPr>
              <w:jc w:val="center"/>
              <w:rPr>
                <w:rFonts w:eastAsiaTheme="minorEastAsia"/>
                <w:b/>
                <w:bCs/>
                <w:sz w:val="20"/>
                <w:szCs w:val="20"/>
                <w:lang w:val="en-US"/>
              </w:rPr>
            </w:pPr>
            <w:r w:rsidRPr="00F20EC5">
              <w:rPr>
                <w:rFonts w:eastAsiaTheme="minorEastAsia"/>
                <w:b/>
                <w:bCs/>
                <w:sz w:val="20"/>
                <w:szCs w:val="20"/>
              </w:rPr>
              <w:t>（</w:t>
            </w:r>
            <w:proofErr w:type="spellStart"/>
            <w:r w:rsidRPr="00F20EC5">
              <w:rPr>
                <w:rFonts w:eastAsiaTheme="minorEastAsia"/>
                <w:b/>
                <w:bCs/>
                <w:sz w:val="20"/>
                <w:szCs w:val="20"/>
              </w:rPr>
              <w:t>美元</w:t>
            </w:r>
            <w:proofErr w:type="spellEnd"/>
            <w:r w:rsidRPr="00F20EC5">
              <w:rPr>
                <w:rFonts w:eastAsiaTheme="minorEastAsia"/>
                <w:b/>
                <w:bCs/>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14D4C3E5" w14:textId="77777777" w:rsidR="00CC47E4" w:rsidRPr="00F20EC5" w:rsidRDefault="00EF20F7">
            <w:pPr>
              <w:jc w:val="center"/>
              <w:rPr>
                <w:rFonts w:eastAsiaTheme="minorEastAsia"/>
                <w:b/>
                <w:bCs/>
                <w:sz w:val="20"/>
                <w:szCs w:val="20"/>
                <w:lang w:val="en-US"/>
              </w:rPr>
            </w:pPr>
            <w:proofErr w:type="spellStart"/>
            <w:r w:rsidRPr="00F20EC5">
              <w:rPr>
                <w:rFonts w:eastAsiaTheme="minorEastAsia"/>
                <w:b/>
                <w:bCs/>
                <w:sz w:val="20"/>
                <w:szCs w:val="20"/>
              </w:rPr>
              <w:t>执行机构</w:t>
            </w:r>
            <w:proofErr w:type="spellEnd"/>
          </w:p>
        </w:tc>
      </w:tr>
      <w:tr w:rsidR="00CC47E4" w:rsidRPr="00F20EC5" w14:paraId="1F4CE39B" w14:textId="77777777">
        <w:tc>
          <w:tcPr>
            <w:tcW w:w="704" w:type="dxa"/>
            <w:tcBorders>
              <w:top w:val="single" w:sz="4" w:space="0" w:color="auto"/>
              <w:left w:val="single" w:sz="4" w:space="0" w:color="auto"/>
              <w:bottom w:val="single" w:sz="4" w:space="0" w:color="auto"/>
              <w:right w:val="single" w:sz="4" w:space="0" w:color="auto"/>
            </w:tcBorders>
          </w:tcPr>
          <w:p w14:paraId="613BC7C6" w14:textId="77777777" w:rsidR="00CC47E4" w:rsidRPr="00F20EC5" w:rsidRDefault="00EF20F7">
            <w:pPr>
              <w:rPr>
                <w:rFonts w:eastAsiaTheme="minorEastAsia"/>
                <w:sz w:val="20"/>
                <w:szCs w:val="20"/>
                <w:lang w:val="en-US"/>
              </w:rPr>
            </w:pPr>
            <w:r w:rsidRPr="00F20EC5">
              <w:rPr>
                <w:rFonts w:eastAsiaTheme="minorEastAsia"/>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tcPr>
          <w:p w14:paraId="4D6BEF0A" w14:textId="77777777" w:rsidR="00CC47E4" w:rsidRPr="00F20EC5" w:rsidRDefault="00EF20F7">
            <w:pPr>
              <w:pStyle w:val="NormalWeb"/>
              <w:spacing w:beforeAutospacing="1" w:afterAutospacing="1"/>
              <w:rPr>
                <w:rFonts w:eastAsiaTheme="minorEastAsia"/>
                <w:sz w:val="20"/>
                <w:szCs w:val="20"/>
                <w:lang w:val="en-US" w:eastAsia="zh-CN"/>
              </w:rPr>
            </w:pPr>
            <w:r w:rsidRPr="00F20EC5">
              <w:rPr>
                <w:rFonts w:eastAsiaTheme="minorEastAsia"/>
                <w:sz w:val="20"/>
                <w:szCs w:val="20"/>
                <w:lang w:eastAsia="zh-CN"/>
              </w:rPr>
              <w:t>引入低全球升温潜能值（</w:t>
            </w:r>
            <w:r w:rsidRPr="00F20EC5">
              <w:rPr>
                <w:rFonts w:eastAsiaTheme="minorEastAsia"/>
                <w:sz w:val="20"/>
                <w:szCs w:val="20"/>
                <w:lang w:eastAsia="zh-CN"/>
              </w:rPr>
              <w:t>GWP</w:t>
            </w:r>
            <w:r w:rsidRPr="00F20EC5">
              <w:rPr>
                <w:rFonts w:eastAsiaTheme="minorEastAsia"/>
                <w:sz w:val="20"/>
                <w:szCs w:val="20"/>
                <w:lang w:eastAsia="zh-CN"/>
              </w:rPr>
              <w:t>）氟氯烃替代品的附加活动以及在制冷维修行业维持能源效率的活动</w:t>
            </w:r>
          </w:p>
        </w:tc>
        <w:tc>
          <w:tcPr>
            <w:tcW w:w="1559" w:type="dxa"/>
            <w:tcBorders>
              <w:top w:val="single" w:sz="4" w:space="0" w:color="auto"/>
              <w:left w:val="single" w:sz="4" w:space="0" w:color="auto"/>
              <w:bottom w:val="single" w:sz="4" w:space="0" w:color="auto"/>
              <w:right w:val="single" w:sz="4" w:space="0" w:color="auto"/>
            </w:tcBorders>
          </w:tcPr>
          <w:p w14:paraId="40BE32FE" w14:textId="77777777" w:rsidR="00CC47E4" w:rsidRPr="00F20EC5" w:rsidRDefault="00EF20F7">
            <w:pPr>
              <w:jc w:val="right"/>
              <w:rPr>
                <w:rFonts w:eastAsiaTheme="minorEastAsia"/>
                <w:sz w:val="20"/>
                <w:szCs w:val="20"/>
                <w:lang w:val="en-US"/>
              </w:rPr>
            </w:pPr>
            <w:r w:rsidRPr="00F20EC5">
              <w:rPr>
                <w:rFonts w:eastAsiaTheme="minorEastAsia"/>
                <w:sz w:val="20"/>
                <w:szCs w:val="20"/>
                <w:lang w:val="en-US"/>
              </w:rPr>
              <w:t>100,000</w:t>
            </w:r>
          </w:p>
        </w:tc>
        <w:tc>
          <w:tcPr>
            <w:tcW w:w="1559" w:type="dxa"/>
            <w:tcBorders>
              <w:top w:val="single" w:sz="4" w:space="0" w:color="auto"/>
              <w:left w:val="single" w:sz="4" w:space="0" w:color="auto"/>
              <w:bottom w:val="single" w:sz="4" w:space="0" w:color="auto"/>
              <w:right w:val="single" w:sz="4" w:space="0" w:color="auto"/>
            </w:tcBorders>
          </w:tcPr>
          <w:p w14:paraId="5BB70460" w14:textId="77777777" w:rsidR="00CC47E4" w:rsidRPr="00F20EC5" w:rsidRDefault="00EF20F7">
            <w:pPr>
              <w:jc w:val="right"/>
              <w:rPr>
                <w:rFonts w:eastAsiaTheme="minorEastAsia"/>
                <w:sz w:val="20"/>
                <w:szCs w:val="20"/>
                <w:lang w:val="en-US"/>
              </w:rPr>
            </w:pPr>
            <w:r w:rsidRPr="00F20EC5">
              <w:rPr>
                <w:rFonts w:eastAsiaTheme="minorEastAsia"/>
                <w:sz w:val="20"/>
                <w:szCs w:val="20"/>
                <w:lang w:val="en-US"/>
              </w:rPr>
              <w:t>5,731</w:t>
            </w:r>
          </w:p>
        </w:tc>
        <w:tc>
          <w:tcPr>
            <w:tcW w:w="1559" w:type="dxa"/>
            <w:tcBorders>
              <w:top w:val="single" w:sz="4" w:space="0" w:color="auto"/>
              <w:left w:val="single" w:sz="4" w:space="0" w:color="auto"/>
              <w:bottom w:val="single" w:sz="4" w:space="0" w:color="auto"/>
              <w:right w:val="single" w:sz="4" w:space="0" w:color="auto"/>
            </w:tcBorders>
          </w:tcPr>
          <w:p w14:paraId="172FC95E" w14:textId="77777777" w:rsidR="00CC47E4" w:rsidRPr="00F20EC5" w:rsidRDefault="00EF20F7">
            <w:pPr>
              <w:jc w:val="center"/>
              <w:rPr>
                <w:rFonts w:eastAsiaTheme="minorEastAsia"/>
                <w:sz w:val="20"/>
                <w:szCs w:val="20"/>
                <w:lang w:val="en-US" w:eastAsia="zh-CN"/>
              </w:rPr>
            </w:pPr>
            <w:r w:rsidRPr="00F20EC5">
              <w:rPr>
                <w:rFonts w:eastAsiaTheme="minorEastAsia"/>
                <w:sz w:val="20"/>
                <w:szCs w:val="20"/>
                <w:lang w:val="en-US" w:eastAsia="zh-CN"/>
              </w:rPr>
              <w:t>开发计划署</w:t>
            </w:r>
          </w:p>
        </w:tc>
      </w:tr>
      <w:bookmarkEnd w:id="4"/>
    </w:tbl>
    <w:p w14:paraId="63C47D95" w14:textId="77777777" w:rsidR="00CC47E4" w:rsidRDefault="00CC47E4">
      <w:pPr>
        <w:jc w:val="left"/>
        <w:rPr>
          <w:rFonts w:eastAsiaTheme="minorEastAsia"/>
          <w:b/>
        </w:rPr>
        <w:sectPr w:rsidR="00CC47E4">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pPr>
    </w:p>
    <w:p w14:paraId="0412B9E3" w14:textId="77777777" w:rsidR="00CC47E4" w:rsidRPr="003925D5" w:rsidRDefault="00EF20F7">
      <w:pPr>
        <w:jc w:val="center"/>
        <w:rPr>
          <w:rFonts w:eastAsiaTheme="minorEastAsia"/>
          <w:b/>
          <w:bCs/>
          <w:sz w:val="24"/>
          <w:szCs w:val="24"/>
          <w:lang w:val="en-US" w:eastAsia="zh-CN"/>
        </w:rPr>
      </w:pPr>
      <w:proofErr w:type="spellStart"/>
      <w:r w:rsidRPr="003925D5">
        <w:rPr>
          <w:rFonts w:eastAsiaTheme="minorEastAsia"/>
          <w:b/>
          <w:bCs/>
          <w:sz w:val="24"/>
          <w:szCs w:val="24"/>
        </w:rPr>
        <w:lastRenderedPageBreak/>
        <w:t>附件</w:t>
      </w:r>
      <w:proofErr w:type="spellEnd"/>
      <w:r w:rsidRPr="003925D5">
        <w:rPr>
          <w:rFonts w:eastAsiaTheme="minorEastAsia"/>
          <w:b/>
          <w:bCs/>
          <w:sz w:val="24"/>
          <w:szCs w:val="24"/>
          <w:lang w:val="en-US" w:eastAsia="zh-CN"/>
        </w:rPr>
        <w:t>一</w:t>
      </w:r>
    </w:p>
    <w:p w14:paraId="5D71FD80" w14:textId="77777777" w:rsidR="00CC47E4" w:rsidRPr="003925D5" w:rsidRDefault="00CC47E4">
      <w:pPr>
        <w:jc w:val="center"/>
        <w:rPr>
          <w:rFonts w:eastAsiaTheme="minorEastAsia"/>
          <w:sz w:val="24"/>
          <w:szCs w:val="24"/>
        </w:rPr>
      </w:pPr>
    </w:p>
    <w:p w14:paraId="7916EEA3" w14:textId="77777777" w:rsidR="00CC47E4" w:rsidRPr="003925D5" w:rsidRDefault="00EF20F7">
      <w:pPr>
        <w:jc w:val="center"/>
        <w:rPr>
          <w:rFonts w:eastAsiaTheme="minorEastAsia"/>
          <w:b/>
          <w:bCs/>
          <w:sz w:val="24"/>
          <w:szCs w:val="24"/>
          <w:lang w:eastAsia="zh-CN"/>
        </w:rPr>
      </w:pPr>
      <w:r w:rsidRPr="003925D5">
        <w:rPr>
          <w:rFonts w:eastAsiaTheme="minorEastAsia"/>
          <w:b/>
          <w:bCs/>
          <w:sz w:val="24"/>
          <w:szCs w:val="24"/>
          <w:lang w:val="en-US" w:eastAsia="zh-CN"/>
        </w:rPr>
        <w:t>巴巴多斯政府</w:t>
      </w:r>
      <w:r w:rsidRPr="003925D5">
        <w:rPr>
          <w:rFonts w:eastAsiaTheme="minorEastAsia"/>
          <w:b/>
          <w:bCs/>
          <w:sz w:val="24"/>
          <w:szCs w:val="24"/>
          <w:lang w:eastAsia="zh-CN"/>
        </w:rPr>
        <w:t>与</w:t>
      </w:r>
      <w:r w:rsidRPr="003925D5">
        <w:rPr>
          <w:rFonts w:eastAsiaTheme="minorEastAsia"/>
          <w:b/>
          <w:bCs/>
          <w:sz w:val="24"/>
          <w:szCs w:val="24"/>
          <w:lang w:val="en-US" w:eastAsia="zh-CN"/>
        </w:rPr>
        <w:t>多边基金执行委员会</w:t>
      </w:r>
      <w:r w:rsidRPr="003925D5">
        <w:rPr>
          <w:rFonts w:eastAsiaTheme="minorEastAsia"/>
          <w:b/>
          <w:bCs/>
          <w:sz w:val="24"/>
          <w:szCs w:val="24"/>
          <w:lang w:eastAsia="zh-CN"/>
        </w:rPr>
        <w:t>之间的更新协议中应包括的内容：</w:t>
      </w:r>
    </w:p>
    <w:p w14:paraId="7FCDECEE" w14:textId="77777777" w:rsidR="00CC47E4" w:rsidRPr="003925D5" w:rsidRDefault="00EF20F7">
      <w:pPr>
        <w:jc w:val="center"/>
        <w:rPr>
          <w:rFonts w:eastAsiaTheme="minorEastAsia"/>
          <w:b/>
          <w:bCs/>
          <w:sz w:val="24"/>
          <w:szCs w:val="24"/>
          <w:lang w:eastAsia="zh-CN"/>
        </w:rPr>
      </w:pPr>
      <w:r w:rsidRPr="003925D5">
        <w:rPr>
          <w:rFonts w:eastAsiaTheme="minorEastAsia"/>
          <w:b/>
          <w:bCs/>
          <w:sz w:val="24"/>
          <w:szCs w:val="24"/>
          <w:lang w:eastAsia="zh-CN"/>
        </w:rPr>
        <w:t>根据氟氯烃淘汰管理计划第二阶段减少氟氯烃消费的措施</w:t>
      </w:r>
    </w:p>
    <w:p w14:paraId="1A076145" w14:textId="77777777" w:rsidR="00CC47E4" w:rsidRPr="003925D5" w:rsidRDefault="00CC47E4">
      <w:pPr>
        <w:jc w:val="center"/>
        <w:rPr>
          <w:rFonts w:eastAsiaTheme="minorEastAsia"/>
          <w:sz w:val="24"/>
          <w:szCs w:val="24"/>
          <w:lang w:eastAsia="zh-CN"/>
        </w:rPr>
      </w:pPr>
    </w:p>
    <w:p w14:paraId="282B62D1" w14:textId="77777777" w:rsidR="00CC47E4" w:rsidRPr="003925D5" w:rsidRDefault="00EF20F7">
      <w:pPr>
        <w:jc w:val="center"/>
        <w:rPr>
          <w:rFonts w:eastAsiaTheme="minorEastAsia"/>
          <w:sz w:val="24"/>
          <w:szCs w:val="24"/>
          <w:lang w:eastAsia="zh-CN"/>
        </w:rPr>
      </w:pPr>
      <w:r w:rsidRPr="003925D5">
        <w:rPr>
          <w:rFonts w:eastAsiaTheme="minorEastAsia"/>
          <w:sz w:val="24"/>
          <w:szCs w:val="24"/>
          <w:lang w:eastAsia="zh-CN"/>
        </w:rPr>
        <w:t>（为方便参考，相关更改以加粗字体显示）</w:t>
      </w:r>
    </w:p>
    <w:p w14:paraId="237AC218" w14:textId="77777777" w:rsidR="00CC47E4" w:rsidRPr="003925D5" w:rsidRDefault="00CC47E4">
      <w:pPr>
        <w:jc w:val="center"/>
        <w:rPr>
          <w:rFonts w:eastAsiaTheme="minorEastAsia"/>
          <w:sz w:val="24"/>
          <w:szCs w:val="24"/>
          <w:lang w:eastAsia="zh-CN"/>
        </w:rPr>
      </w:pPr>
    </w:p>
    <w:p w14:paraId="3774E836" w14:textId="77777777" w:rsidR="00CC47E4" w:rsidRPr="003925D5" w:rsidRDefault="00EF20F7">
      <w:pPr>
        <w:widowControl w:val="0"/>
        <w:numPr>
          <w:ilvl w:val="0"/>
          <w:numId w:val="7"/>
        </w:numPr>
        <w:ind w:right="130"/>
        <w:rPr>
          <w:rFonts w:eastAsiaTheme="minorEastAsia"/>
          <w:b/>
          <w:bCs/>
          <w:sz w:val="24"/>
          <w:szCs w:val="24"/>
          <w:lang w:eastAsia="zh-CN"/>
        </w:rPr>
      </w:pPr>
      <w:r w:rsidRPr="003925D5">
        <w:rPr>
          <w:rFonts w:eastAsiaTheme="minorEastAsia"/>
          <w:b/>
          <w:bCs/>
          <w:sz w:val="24"/>
          <w:szCs w:val="24"/>
          <w:lang w:eastAsia="zh-CN"/>
        </w:rPr>
        <w:t>本更新协议取代</w:t>
      </w:r>
      <w:r w:rsidRPr="003925D5">
        <w:rPr>
          <w:rFonts w:eastAsiaTheme="minorEastAsia"/>
          <w:b/>
          <w:bCs/>
          <w:sz w:val="24"/>
          <w:szCs w:val="24"/>
          <w:lang w:val="en-US" w:eastAsia="zh-CN"/>
        </w:rPr>
        <w:t>巴巴多斯政府</w:t>
      </w:r>
      <w:r w:rsidRPr="003925D5">
        <w:rPr>
          <w:rFonts w:eastAsiaTheme="minorEastAsia"/>
          <w:b/>
          <w:bCs/>
          <w:sz w:val="24"/>
          <w:szCs w:val="24"/>
          <w:lang w:eastAsia="zh-CN"/>
        </w:rPr>
        <w:t>与</w:t>
      </w:r>
      <w:r w:rsidRPr="003925D5">
        <w:rPr>
          <w:rFonts w:eastAsiaTheme="minorEastAsia"/>
          <w:b/>
          <w:bCs/>
          <w:sz w:val="24"/>
          <w:szCs w:val="24"/>
          <w:lang w:val="en-US" w:eastAsia="zh-CN"/>
        </w:rPr>
        <w:t>执行委员会</w:t>
      </w:r>
      <w:r w:rsidRPr="003925D5">
        <w:rPr>
          <w:rFonts w:eastAsiaTheme="minorEastAsia"/>
          <w:b/>
          <w:bCs/>
          <w:sz w:val="24"/>
          <w:szCs w:val="24"/>
          <w:lang w:eastAsia="zh-CN"/>
        </w:rPr>
        <w:t>在</w:t>
      </w:r>
      <w:r w:rsidRPr="003925D5">
        <w:rPr>
          <w:rFonts w:eastAsiaTheme="minorEastAsia"/>
          <w:b/>
          <w:bCs/>
          <w:sz w:val="24"/>
          <w:szCs w:val="24"/>
          <w:lang w:val="en-US" w:eastAsia="zh-CN"/>
        </w:rPr>
        <w:t>执行委员会</w:t>
      </w:r>
      <w:r w:rsidRPr="003925D5">
        <w:rPr>
          <w:rFonts w:eastAsiaTheme="minorEastAsia"/>
          <w:b/>
          <w:bCs/>
          <w:sz w:val="24"/>
          <w:szCs w:val="24"/>
          <w:lang w:eastAsia="zh-CN"/>
        </w:rPr>
        <w:t>第</w:t>
      </w:r>
      <w:r w:rsidRPr="003925D5">
        <w:rPr>
          <w:rFonts w:eastAsiaTheme="minorEastAsia"/>
          <w:b/>
          <w:bCs/>
          <w:sz w:val="24"/>
          <w:szCs w:val="24"/>
          <w:lang w:eastAsia="zh-CN"/>
        </w:rPr>
        <w:t>91</w:t>
      </w:r>
      <w:r w:rsidRPr="003925D5">
        <w:rPr>
          <w:rFonts w:eastAsiaTheme="minorEastAsia"/>
          <w:b/>
          <w:bCs/>
          <w:sz w:val="24"/>
          <w:szCs w:val="24"/>
          <w:lang w:eastAsia="zh-CN"/>
        </w:rPr>
        <w:t>次会议上达成的协议。</w:t>
      </w:r>
    </w:p>
    <w:p w14:paraId="1AFD4320" w14:textId="77777777" w:rsidR="00CC47E4" w:rsidRPr="003925D5" w:rsidRDefault="00CC47E4">
      <w:pPr>
        <w:widowControl w:val="0"/>
        <w:spacing w:line="216" w:lineRule="exact"/>
        <w:ind w:right="-20"/>
        <w:jc w:val="left"/>
        <w:rPr>
          <w:rFonts w:eastAsiaTheme="minorEastAsia"/>
          <w:sz w:val="24"/>
          <w:szCs w:val="24"/>
          <w:lang w:eastAsia="zh-CN"/>
        </w:rPr>
      </w:pPr>
    </w:p>
    <w:p w14:paraId="0104DE7F" w14:textId="77777777" w:rsidR="00CC47E4" w:rsidRPr="003925D5" w:rsidRDefault="00EF20F7" w:rsidP="008F4BC2">
      <w:pPr>
        <w:widowControl w:val="0"/>
        <w:snapToGrid w:val="0"/>
        <w:ind w:right="-23"/>
        <w:jc w:val="left"/>
        <w:rPr>
          <w:rFonts w:eastAsiaTheme="minorEastAsia"/>
          <w:b/>
          <w:bCs/>
          <w:sz w:val="24"/>
          <w:szCs w:val="24"/>
          <w:lang w:val="en-US" w:eastAsia="zh-CN"/>
        </w:rPr>
      </w:pPr>
      <w:proofErr w:type="spellStart"/>
      <w:r w:rsidRPr="003925D5">
        <w:rPr>
          <w:rFonts w:eastAsiaTheme="minorEastAsia"/>
          <w:b/>
          <w:bCs/>
          <w:sz w:val="24"/>
          <w:szCs w:val="24"/>
        </w:rPr>
        <w:t>附录</w:t>
      </w:r>
      <w:proofErr w:type="spellEnd"/>
      <w:r w:rsidRPr="003925D5">
        <w:rPr>
          <w:rFonts w:eastAsiaTheme="minorEastAsia"/>
          <w:b/>
          <w:bCs/>
          <w:sz w:val="24"/>
          <w:szCs w:val="24"/>
        </w:rPr>
        <w:t xml:space="preserve"> 2-A</w:t>
      </w:r>
      <w:r w:rsidRPr="003925D5">
        <w:rPr>
          <w:rFonts w:eastAsiaTheme="minorEastAsia"/>
          <w:b/>
          <w:bCs/>
          <w:sz w:val="24"/>
          <w:szCs w:val="24"/>
        </w:rPr>
        <w:t>：</w:t>
      </w:r>
      <w:proofErr w:type="spellStart"/>
      <w:r w:rsidRPr="003925D5">
        <w:rPr>
          <w:rFonts w:eastAsiaTheme="minorEastAsia"/>
          <w:b/>
          <w:bCs/>
          <w:sz w:val="24"/>
          <w:szCs w:val="24"/>
        </w:rPr>
        <w:t>目标与</w:t>
      </w:r>
      <w:proofErr w:type="spellEnd"/>
      <w:r w:rsidRPr="003925D5">
        <w:rPr>
          <w:rFonts w:eastAsiaTheme="minorEastAsia" w:hint="eastAsia"/>
          <w:b/>
          <w:bCs/>
          <w:sz w:val="24"/>
          <w:szCs w:val="24"/>
          <w:lang w:val="en-US" w:eastAsia="zh-CN"/>
        </w:rPr>
        <w:t>供资</w:t>
      </w:r>
    </w:p>
    <w:p w14:paraId="32D866A2" w14:textId="77777777" w:rsidR="00CC47E4" w:rsidRDefault="00CC47E4">
      <w:pPr>
        <w:widowControl w:val="0"/>
        <w:spacing w:line="216" w:lineRule="exact"/>
        <w:ind w:right="-20"/>
        <w:jc w:val="left"/>
        <w:rPr>
          <w:rFonts w:eastAsiaTheme="minorEastAsia"/>
          <w:sz w:val="24"/>
          <w:szCs w:val="24"/>
          <w:lang w:val="fr-FR"/>
        </w:rPr>
      </w:pPr>
    </w:p>
    <w:tbl>
      <w:tblPr>
        <w:tblW w:w="5527" w:type="pct"/>
        <w:jc w:val="center"/>
        <w:tblLook w:val="04A0" w:firstRow="1" w:lastRow="0" w:firstColumn="1" w:lastColumn="0" w:noHBand="0" w:noVBand="1"/>
      </w:tblPr>
      <w:tblGrid>
        <w:gridCol w:w="544"/>
        <w:gridCol w:w="3091"/>
        <w:gridCol w:w="866"/>
        <w:gridCol w:w="809"/>
        <w:gridCol w:w="544"/>
        <w:gridCol w:w="794"/>
        <w:gridCol w:w="794"/>
        <w:gridCol w:w="794"/>
        <w:gridCol w:w="611"/>
        <w:gridCol w:w="694"/>
        <w:gridCol w:w="794"/>
      </w:tblGrid>
      <w:tr w:rsidR="00CC47E4" w:rsidRPr="003925D5" w14:paraId="1CCB7A4C" w14:textId="77777777">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E62D0B"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rPr>
              <w:t>行</w:t>
            </w:r>
          </w:p>
        </w:tc>
        <w:tc>
          <w:tcPr>
            <w:tcW w:w="153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5ADC52" w14:textId="77777777" w:rsidR="00CC47E4" w:rsidRPr="003925D5" w:rsidRDefault="00EF20F7">
            <w:pPr>
              <w:keepNext/>
              <w:keepLines/>
              <w:jc w:val="center"/>
              <w:rPr>
                <w:rFonts w:eastAsiaTheme="minorEastAsia"/>
                <w:b/>
                <w:bCs/>
                <w:sz w:val="20"/>
                <w:szCs w:val="20"/>
                <w:lang w:eastAsia="en-CA"/>
              </w:rPr>
            </w:pPr>
            <w:proofErr w:type="spellStart"/>
            <w:r w:rsidRPr="003925D5">
              <w:rPr>
                <w:rFonts w:eastAsiaTheme="minorEastAsia"/>
                <w:b/>
                <w:bCs/>
                <w:sz w:val="20"/>
                <w:szCs w:val="20"/>
              </w:rPr>
              <w:t>详情</w:t>
            </w:r>
            <w:proofErr w:type="spellEnd"/>
          </w:p>
        </w:tc>
        <w:tc>
          <w:tcPr>
            <w:tcW w:w="419" w:type="pct"/>
            <w:tcBorders>
              <w:top w:val="single" w:sz="4" w:space="0" w:color="auto"/>
              <w:left w:val="nil"/>
              <w:bottom w:val="single" w:sz="4" w:space="0" w:color="auto"/>
              <w:right w:val="single" w:sz="4" w:space="0" w:color="auto"/>
            </w:tcBorders>
          </w:tcPr>
          <w:p w14:paraId="0FC30567" w14:textId="77777777" w:rsidR="00CC47E4" w:rsidRPr="003925D5" w:rsidRDefault="00EF20F7">
            <w:pPr>
              <w:keepNext/>
              <w:keepLines/>
              <w:jc w:val="center"/>
              <w:rPr>
                <w:rFonts w:eastAsiaTheme="minorEastAsia"/>
                <w:b/>
                <w:bCs/>
                <w:sz w:val="20"/>
                <w:szCs w:val="20"/>
                <w:lang w:val="fr-FR" w:eastAsia="zh-CN" w:bidi="th-TH"/>
              </w:rPr>
            </w:pPr>
            <w:r w:rsidRPr="003925D5">
              <w:rPr>
                <w:rFonts w:eastAsiaTheme="minorEastAsia"/>
                <w:b/>
                <w:bCs/>
                <w:sz w:val="20"/>
                <w:szCs w:val="20"/>
                <w:lang w:eastAsia="en-CA"/>
              </w:rPr>
              <w:t>2022</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7B306DA"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2023</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1AA925"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D7C304"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2025</w:t>
            </w:r>
          </w:p>
        </w:tc>
        <w:tc>
          <w:tcPr>
            <w:tcW w:w="28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612A60"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1DA36803"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0DA0B57"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2028-2029</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F1D0AF" w14:textId="77777777" w:rsidR="00CC47E4" w:rsidRPr="003925D5" w:rsidRDefault="00EF20F7">
            <w:pPr>
              <w:keepNext/>
              <w:keepLines/>
              <w:jc w:val="center"/>
              <w:rPr>
                <w:rFonts w:eastAsiaTheme="minorEastAsia"/>
                <w:b/>
                <w:bCs/>
                <w:sz w:val="20"/>
                <w:szCs w:val="20"/>
                <w:lang w:eastAsia="en-CA"/>
              </w:rPr>
            </w:pPr>
            <w:r w:rsidRPr="003925D5">
              <w:rPr>
                <w:rFonts w:eastAsiaTheme="minorEastAsia"/>
                <w:b/>
                <w:bCs/>
                <w:sz w:val="20"/>
                <w:szCs w:val="20"/>
                <w:lang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DFBFBC" w14:textId="77777777" w:rsidR="00CC47E4" w:rsidRPr="003925D5" w:rsidRDefault="00EF20F7">
            <w:pPr>
              <w:keepNext/>
              <w:keepLines/>
              <w:jc w:val="center"/>
              <w:rPr>
                <w:rFonts w:eastAsiaTheme="minorEastAsia"/>
                <w:b/>
                <w:bCs/>
                <w:sz w:val="20"/>
                <w:szCs w:val="20"/>
                <w:cs/>
                <w:lang w:eastAsia="zh-CN" w:bidi="th-TH"/>
              </w:rPr>
            </w:pPr>
            <w:proofErr w:type="spellStart"/>
            <w:r w:rsidRPr="003925D5">
              <w:rPr>
                <w:rFonts w:eastAsiaTheme="minorEastAsia"/>
                <w:b/>
                <w:bCs/>
                <w:sz w:val="20"/>
                <w:szCs w:val="20"/>
              </w:rPr>
              <w:t>总计</w:t>
            </w:r>
            <w:proofErr w:type="spellEnd"/>
          </w:p>
        </w:tc>
      </w:tr>
      <w:tr w:rsidR="00CC47E4" w:rsidRPr="003925D5" w14:paraId="3D11CE00" w14:textId="77777777">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51F77C5" w14:textId="77777777" w:rsidR="00CC47E4" w:rsidRPr="003925D5" w:rsidRDefault="00EF20F7">
            <w:pPr>
              <w:keepNext/>
              <w:keepLines/>
              <w:jc w:val="left"/>
              <w:rPr>
                <w:rFonts w:eastAsiaTheme="minorEastAsia"/>
                <w:sz w:val="20"/>
                <w:szCs w:val="20"/>
                <w:lang w:eastAsia="en-CA"/>
              </w:rPr>
            </w:pPr>
            <w:r w:rsidRPr="003925D5">
              <w:rPr>
                <w:rFonts w:eastAsiaTheme="minorEastAsia"/>
                <w:sz w:val="20"/>
                <w:szCs w:val="20"/>
                <w:lang w:eastAsia="en-CA"/>
              </w:rPr>
              <w:t>1.1</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6342A950" w14:textId="77777777" w:rsidR="00CC47E4" w:rsidRPr="003925D5" w:rsidRDefault="00EF20F7">
            <w:pPr>
              <w:keepNext/>
              <w:keepLines/>
              <w:jc w:val="left"/>
              <w:rPr>
                <w:rFonts w:eastAsiaTheme="minorEastAsia"/>
                <w:sz w:val="20"/>
                <w:szCs w:val="20"/>
                <w:lang w:eastAsia="zh-CN"/>
              </w:rPr>
            </w:pPr>
            <w:r w:rsidRPr="003925D5">
              <w:rPr>
                <w:rFonts w:eastAsiaTheme="minorEastAsia"/>
                <w:sz w:val="20"/>
                <w:szCs w:val="20"/>
                <w:lang w:eastAsia="zh-CN"/>
              </w:rPr>
              <w:t>《蒙特利尔议定书》附件</w:t>
            </w:r>
            <w:r w:rsidRPr="003925D5">
              <w:rPr>
                <w:rFonts w:eastAsiaTheme="minorEastAsia"/>
                <w:sz w:val="20"/>
                <w:szCs w:val="20"/>
                <w:lang w:eastAsia="zh-CN"/>
              </w:rPr>
              <w:t>C</w:t>
            </w:r>
            <w:r w:rsidRPr="003925D5">
              <w:rPr>
                <w:rFonts w:eastAsiaTheme="minorEastAsia"/>
                <w:sz w:val="20"/>
                <w:szCs w:val="20"/>
                <w:lang w:eastAsia="zh-CN"/>
              </w:rPr>
              <w:t>第一组物质的减少时间表（</w:t>
            </w:r>
            <w:r w:rsidRPr="003925D5">
              <w:rPr>
                <w:rFonts w:eastAsiaTheme="minorEastAsia"/>
                <w:sz w:val="20"/>
                <w:szCs w:val="20"/>
                <w:lang w:eastAsia="zh-CN"/>
              </w:rPr>
              <w:t>ODP</w:t>
            </w:r>
            <w:r w:rsidRPr="003925D5">
              <w:rPr>
                <w:rFonts w:eastAsiaTheme="minorEastAsia"/>
                <w:sz w:val="20"/>
                <w:szCs w:val="20"/>
                <w:lang w:eastAsia="zh-CN"/>
              </w:rPr>
              <w:t>吨）</w:t>
            </w:r>
          </w:p>
        </w:tc>
        <w:tc>
          <w:tcPr>
            <w:tcW w:w="419" w:type="pct"/>
            <w:tcBorders>
              <w:top w:val="single" w:sz="4" w:space="0" w:color="auto"/>
              <w:left w:val="nil"/>
              <w:bottom w:val="single" w:sz="4" w:space="0" w:color="auto"/>
              <w:right w:val="single" w:sz="4" w:space="0" w:color="auto"/>
            </w:tcBorders>
          </w:tcPr>
          <w:p w14:paraId="0F665FB8" w14:textId="77777777" w:rsidR="00CC47E4" w:rsidRPr="003925D5" w:rsidRDefault="00EF20F7">
            <w:pPr>
              <w:keepNext/>
              <w:keepLines/>
              <w:jc w:val="right"/>
              <w:rPr>
                <w:rFonts w:eastAsiaTheme="minorEastAsia"/>
                <w:sz w:val="20"/>
                <w:szCs w:val="20"/>
              </w:rPr>
            </w:pPr>
            <w:r w:rsidRPr="003925D5">
              <w:rPr>
                <w:rFonts w:eastAsiaTheme="minorEastAsia"/>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572E0C5"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325D7FC"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DDBA008"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4D9749AB"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3FF21224"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4AED3EF"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053E09" w14:textId="77777777" w:rsidR="00CC47E4" w:rsidRPr="003925D5" w:rsidRDefault="00EF20F7">
            <w:pPr>
              <w:keepNext/>
              <w:keepLines/>
              <w:jc w:val="right"/>
              <w:rPr>
                <w:rFonts w:eastAsiaTheme="minorEastAsia"/>
                <w:sz w:val="20"/>
                <w:szCs w:val="20"/>
                <w:lang w:eastAsia="en-CA"/>
              </w:rPr>
            </w:pPr>
            <w:r w:rsidRPr="003925D5">
              <w:rPr>
                <w:rFonts w:eastAsiaTheme="minorEastAsia"/>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E299A51" w14:textId="77777777" w:rsidR="00CC47E4" w:rsidRPr="003925D5" w:rsidRDefault="00EF20F7">
            <w:pPr>
              <w:keepNext/>
              <w:keepLines/>
              <w:jc w:val="right"/>
              <w:rPr>
                <w:rFonts w:eastAsiaTheme="minorEastAsia"/>
                <w:sz w:val="20"/>
                <w:szCs w:val="20"/>
                <w:lang w:eastAsia="zh-CN"/>
              </w:rPr>
            </w:pPr>
            <w:r w:rsidRPr="003925D5">
              <w:rPr>
                <w:rFonts w:eastAsiaTheme="minorEastAsia"/>
                <w:sz w:val="20"/>
                <w:szCs w:val="20"/>
                <w:lang w:val="en-US" w:eastAsia="zh-CN"/>
              </w:rPr>
              <w:t>暂无</w:t>
            </w:r>
          </w:p>
        </w:tc>
      </w:tr>
      <w:tr w:rsidR="00CC47E4" w:rsidRPr="003925D5" w14:paraId="3FBF0BC2" w14:textId="77777777">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F18A5CC"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1.2</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1F9D6E1C"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附件</w:t>
            </w:r>
            <w:r w:rsidRPr="003925D5">
              <w:rPr>
                <w:rFonts w:eastAsiaTheme="minorEastAsia"/>
                <w:sz w:val="20"/>
                <w:szCs w:val="20"/>
                <w:lang w:eastAsia="zh-CN"/>
              </w:rPr>
              <w:t>C</w:t>
            </w:r>
            <w:r w:rsidRPr="003925D5">
              <w:rPr>
                <w:rFonts w:eastAsiaTheme="minorEastAsia"/>
                <w:sz w:val="20"/>
                <w:szCs w:val="20"/>
                <w:lang w:eastAsia="zh-CN"/>
              </w:rPr>
              <w:t>第一组物质的最大允许总消费量（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419" w:type="pct"/>
            <w:tcBorders>
              <w:top w:val="single" w:sz="4" w:space="0" w:color="auto"/>
              <w:left w:val="nil"/>
              <w:bottom w:val="single" w:sz="4" w:space="0" w:color="auto"/>
              <w:right w:val="single" w:sz="4" w:space="0" w:color="auto"/>
            </w:tcBorders>
          </w:tcPr>
          <w:p w14:paraId="7595EA55" w14:textId="77777777" w:rsidR="00CC47E4" w:rsidRPr="003925D5" w:rsidRDefault="00EF20F7">
            <w:pPr>
              <w:jc w:val="right"/>
              <w:rPr>
                <w:rFonts w:eastAsiaTheme="minorEastAsia"/>
                <w:sz w:val="20"/>
                <w:szCs w:val="20"/>
              </w:rPr>
            </w:pPr>
            <w:r w:rsidRPr="003925D5">
              <w:rPr>
                <w:rFonts w:eastAsiaTheme="minorEastAsia"/>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34BA7A2" w14:textId="77777777" w:rsidR="00CC47E4" w:rsidRPr="003925D5" w:rsidRDefault="00EF20F7">
            <w:pPr>
              <w:jc w:val="right"/>
              <w:rPr>
                <w:rFonts w:eastAsiaTheme="minorEastAsia"/>
                <w:sz w:val="20"/>
                <w:szCs w:val="20"/>
                <w:lang w:eastAsia="en-CA"/>
              </w:rPr>
            </w:pPr>
            <w:r w:rsidRPr="003925D5">
              <w:rPr>
                <w:rFonts w:eastAsiaTheme="minorEastAsia"/>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86AA2EE" w14:textId="77777777" w:rsidR="00CC47E4" w:rsidRPr="003925D5" w:rsidRDefault="00EF20F7">
            <w:pPr>
              <w:jc w:val="right"/>
              <w:rPr>
                <w:rFonts w:eastAsiaTheme="minorEastAsia"/>
                <w:sz w:val="20"/>
                <w:szCs w:val="20"/>
                <w:lang w:eastAsia="en-CA"/>
              </w:rPr>
            </w:pPr>
            <w:r w:rsidRPr="003925D5">
              <w:rPr>
                <w:rFonts w:eastAsiaTheme="minorEastAsia"/>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DF95D54"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27E2354"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2C1E0FC1"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84F2879"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FD056C4"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69D6881" w14:textId="77777777" w:rsidR="00CC47E4" w:rsidRPr="003925D5" w:rsidRDefault="00EF20F7">
            <w:pPr>
              <w:jc w:val="right"/>
              <w:rPr>
                <w:rFonts w:eastAsiaTheme="minorEastAsia"/>
                <w:sz w:val="20"/>
                <w:szCs w:val="20"/>
                <w:lang w:eastAsia="en-CA"/>
              </w:rPr>
            </w:pPr>
            <w:r w:rsidRPr="003925D5">
              <w:rPr>
                <w:rFonts w:eastAsiaTheme="minorEastAsia"/>
                <w:sz w:val="20"/>
                <w:szCs w:val="20"/>
                <w:lang w:val="en-US" w:eastAsia="zh-CN"/>
              </w:rPr>
              <w:t>暂无</w:t>
            </w:r>
          </w:p>
        </w:tc>
      </w:tr>
      <w:tr w:rsidR="00CC47E4" w:rsidRPr="003925D5" w14:paraId="61CD47AD" w14:textId="77777777">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F32E4B9"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2.1</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7E7D5F7A"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牵头执行机构（</w:t>
            </w:r>
            <w:r w:rsidRPr="003925D5">
              <w:rPr>
                <w:rFonts w:eastAsiaTheme="minorEastAsia"/>
                <w:sz w:val="20"/>
                <w:szCs w:val="20"/>
                <w:lang w:val="en-US" w:eastAsia="zh-CN"/>
              </w:rPr>
              <w:t>环境规划署</w:t>
            </w:r>
            <w:r w:rsidRPr="003925D5">
              <w:rPr>
                <w:rFonts w:eastAsiaTheme="minorEastAsia"/>
                <w:sz w:val="20"/>
                <w:szCs w:val="20"/>
                <w:lang w:eastAsia="zh-CN"/>
              </w:rPr>
              <w:t>）批准的</w:t>
            </w:r>
            <w:r w:rsidRPr="003925D5">
              <w:rPr>
                <w:rFonts w:eastAsiaTheme="minorEastAsia" w:hint="eastAsia"/>
                <w:sz w:val="20"/>
                <w:szCs w:val="20"/>
                <w:lang w:val="en-US" w:eastAsia="zh-CN"/>
              </w:rPr>
              <w:t>供资</w:t>
            </w:r>
            <w:r w:rsidRPr="003925D5">
              <w:rPr>
                <w:rFonts w:eastAsiaTheme="minorEastAsia"/>
                <w:sz w:val="20"/>
                <w:szCs w:val="20"/>
                <w:lang w:eastAsia="zh-CN"/>
              </w:rPr>
              <w:t>金额（美元）</w:t>
            </w:r>
          </w:p>
        </w:tc>
        <w:tc>
          <w:tcPr>
            <w:tcW w:w="419" w:type="pct"/>
            <w:tcBorders>
              <w:top w:val="nil"/>
              <w:left w:val="single" w:sz="4" w:space="0" w:color="auto"/>
              <w:bottom w:val="single" w:sz="4" w:space="0" w:color="auto"/>
              <w:right w:val="single" w:sz="4" w:space="0" w:color="auto"/>
            </w:tcBorders>
            <w:shd w:val="clear" w:color="auto" w:fill="auto"/>
          </w:tcPr>
          <w:p w14:paraId="2AC4B618" w14:textId="77777777" w:rsidR="00CC47E4" w:rsidRPr="003925D5" w:rsidRDefault="00EF20F7">
            <w:pPr>
              <w:jc w:val="right"/>
              <w:rPr>
                <w:rFonts w:eastAsiaTheme="minorEastAsia"/>
                <w:sz w:val="20"/>
                <w:szCs w:val="20"/>
              </w:rPr>
            </w:pPr>
            <w:r w:rsidRPr="003925D5">
              <w:rPr>
                <w:rFonts w:eastAsiaTheme="minorEastAsia"/>
                <w:sz w:val="20"/>
                <w:szCs w:val="20"/>
              </w:rPr>
              <w:t>36,000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78A8A6A"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8ECDA39"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17CB51E"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83D15D8"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52,500</w:t>
            </w:r>
          </w:p>
        </w:tc>
        <w:tc>
          <w:tcPr>
            <w:tcW w:w="384" w:type="pct"/>
            <w:tcBorders>
              <w:top w:val="single" w:sz="4" w:space="0" w:color="auto"/>
              <w:left w:val="nil"/>
              <w:bottom w:val="single" w:sz="4" w:space="0" w:color="auto"/>
              <w:right w:val="single" w:sz="4" w:space="0" w:color="auto"/>
            </w:tcBorders>
            <w:tcMar>
              <w:left w:w="72" w:type="dxa"/>
              <w:right w:w="72" w:type="dxa"/>
            </w:tcMar>
          </w:tcPr>
          <w:p w14:paraId="7A7BC00E"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883C8F3"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2C119D2" w14:textId="77777777" w:rsidR="00CC47E4" w:rsidRPr="003925D5" w:rsidRDefault="00EF20F7">
            <w:pPr>
              <w:jc w:val="right"/>
              <w:rPr>
                <w:rFonts w:eastAsiaTheme="minorEastAsia"/>
                <w:sz w:val="20"/>
                <w:szCs w:val="20"/>
                <w:lang w:eastAsia="en-CA"/>
              </w:rPr>
            </w:pPr>
            <w:r w:rsidRPr="003925D5">
              <w:rPr>
                <w:rFonts w:eastAsiaTheme="minorEastAsia"/>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5087DC1" w14:textId="77777777" w:rsidR="00CC47E4" w:rsidRPr="003925D5" w:rsidRDefault="00EF20F7">
            <w:pPr>
              <w:jc w:val="right"/>
              <w:rPr>
                <w:rFonts w:eastAsiaTheme="minorEastAsia"/>
                <w:sz w:val="20"/>
                <w:szCs w:val="20"/>
                <w:lang w:eastAsia="en-CA"/>
              </w:rPr>
            </w:pPr>
            <w:r w:rsidRPr="003925D5">
              <w:rPr>
                <w:rFonts w:eastAsiaTheme="minorEastAsia"/>
                <w:sz w:val="20"/>
                <w:szCs w:val="20"/>
              </w:rPr>
              <w:t>298,000</w:t>
            </w:r>
          </w:p>
        </w:tc>
      </w:tr>
      <w:tr w:rsidR="00CC47E4" w:rsidRPr="003925D5" w14:paraId="599EDEDA" w14:textId="77777777">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B43ADB6"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2.2</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0E6BEE3F" w14:textId="77777777" w:rsidR="00CC47E4" w:rsidRPr="003925D5" w:rsidRDefault="00EF20F7">
            <w:pPr>
              <w:pStyle w:val="NormalWeb"/>
              <w:spacing w:beforeAutospacing="1" w:afterAutospacing="1"/>
              <w:rPr>
                <w:rFonts w:eastAsiaTheme="minorEastAsia"/>
                <w:sz w:val="20"/>
                <w:szCs w:val="20"/>
                <w:lang w:eastAsia="zh-CN"/>
              </w:rPr>
            </w:pPr>
            <w:r w:rsidRPr="003925D5">
              <w:rPr>
                <w:rFonts w:eastAsiaTheme="minorEastAsia"/>
                <w:sz w:val="20"/>
                <w:szCs w:val="20"/>
                <w:lang w:eastAsia="zh-CN"/>
              </w:rPr>
              <w:t>牵头执行机构支助费用（美元）</w:t>
            </w:r>
          </w:p>
        </w:tc>
        <w:tc>
          <w:tcPr>
            <w:tcW w:w="419" w:type="pct"/>
            <w:tcBorders>
              <w:top w:val="nil"/>
              <w:left w:val="single" w:sz="4" w:space="0" w:color="auto"/>
              <w:bottom w:val="single" w:sz="4" w:space="0" w:color="auto"/>
              <w:right w:val="single" w:sz="4" w:space="0" w:color="auto"/>
            </w:tcBorders>
            <w:shd w:val="clear" w:color="auto" w:fill="auto"/>
          </w:tcPr>
          <w:p w14:paraId="5D9F932B" w14:textId="77777777" w:rsidR="00CC47E4" w:rsidRPr="003925D5" w:rsidRDefault="00EF20F7">
            <w:pPr>
              <w:jc w:val="right"/>
              <w:rPr>
                <w:rFonts w:eastAsiaTheme="minorEastAsia"/>
                <w:sz w:val="20"/>
                <w:szCs w:val="20"/>
              </w:rPr>
            </w:pPr>
            <w:r w:rsidRPr="003925D5">
              <w:rPr>
                <w:rFonts w:eastAsiaTheme="minorEastAsia"/>
                <w:sz w:val="20"/>
                <w:szCs w:val="20"/>
              </w:rPr>
              <w:t>4,680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DDDBFDF"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4F16B364"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4ECD3F4"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7C8BFC32"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6,825</w:t>
            </w:r>
          </w:p>
        </w:tc>
        <w:tc>
          <w:tcPr>
            <w:tcW w:w="384" w:type="pct"/>
            <w:tcBorders>
              <w:top w:val="single" w:sz="4" w:space="0" w:color="auto"/>
              <w:left w:val="nil"/>
              <w:bottom w:val="single" w:sz="4" w:space="0" w:color="auto"/>
              <w:right w:val="single" w:sz="4" w:space="0" w:color="auto"/>
            </w:tcBorders>
            <w:tcMar>
              <w:left w:w="72" w:type="dxa"/>
              <w:right w:w="72" w:type="dxa"/>
            </w:tcMar>
          </w:tcPr>
          <w:p w14:paraId="21571216"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45D9CA7"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64F7129" w14:textId="77777777" w:rsidR="00CC47E4" w:rsidRPr="003925D5" w:rsidRDefault="00EF20F7">
            <w:pPr>
              <w:jc w:val="right"/>
              <w:rPr>
                <w:rFonts w:eastAsiaTheme="minorEastAsia"/>
                <w:sz w:val="20"/>
                <w:szCs w:val="20"/>
                <w:lang w:eastAsia="en-CA"/>
              </w:rPr>
            </w:pPr>
            <w:r w:rsidRPr="003925D5">
              <w:rPr>
                <w:rFonts w:eastAsiaTheme="minorEastAsia"/>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0B4F81B" w14:textId="77777777" w:rsidR="00CC47E4" w:rsidRPr="003925D5" w:rsidRDefault="00EF20F7">
            <w:pPr>
              <w:jc w:val="right"/>
              <w:rPr>
                <w:rFonts w:eastAsiaTheme="minorEastAsia"/>
                <w:sz w:val="20"/>
                <w:szCs w:val="20"/>
                <w:lang w:eastAsia="en-CA"/>
              </w:rPr>
            </w:pPr>
            <w:r w:rsidRPr="003925D5">
              <w:rPr>
                <w:rFonts w:eastAsiaTheme="minorEastAsia"/>
                <w:sz w:val="20"/>
                <w:szCs w:val="20"/>
              </w:rPr>
              <w:t>38,740</w:t>
            </w:r>
          </w:p>
        </w:tc>
      </w:tr>
      <w:tr w:rsidR="00CC47E4" w:rsidRPr="003925D5" w14:paraId="4A56C03A" w14:textId="77777777">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ED83021"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2.3</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06BB4127"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合作执行机构（</w:t>
            </w:r>
            <w:r w:rsidRPr="003925D5">
              <w:rPr>
                <w:rFonts w:eastAsiaTheme="minorEastAsia"/>
                <w:sz w:val="20"/>
                <w:szCs w:val="20"/>
                <w:lang w:val="en-US" w:eastAsia="zh-CN"/>
              </w:rPr>
              <w:t>开发计划署</w:t>
            </w:r>
            <w:r w:rsidRPr="003925D5">
              <w:rPr>
                <w:rFonts w:eastAsiaTheme="minorEastAsia"/>
                <w:sz w:val="20"/>
                <w:szCs w:val="20"/>
                <w:lang w:eastAsia="zh-CN"/>
              </w:rPr>
              <w:t>）批准的</w:t>
            </w:r>
            <w:r w:rsidRPr="003925D5">
              <w:rPr>
                <w:rFonts w:eastAsiaTheme="minorEastAsia" w:hint="eastAsia"/>
                <w:sz w:val="20"/>
                <w:szCs w:val="20"/>
                <w:lang w:eastAsia="zh-CN"/>
              </w:rPr>
              <w:t>供资</w:t>
            </w:r>
            <w:r w:rsidRPr="003925D5">
              <w:rPr>
                <w:rFonts w:eastAsiaTheme="minorEastAsia"/>
                <w:sz w:val="20"/>
                <w:szCs w:val="20"/>
                <w:lang w:eastAsia="zh-CN"/>
              </w:rPr>
              <w:t>（美元）</w:t>
            </w:r>
          </w:p>
        </w:tc>
        <w:tc>
          <w:tcPr>
            <w:tcW w:w="419" w:type="pct"/>
            <w:tcBorders>
              <w:top w:val="nil"/>
              <w:left w:val="single" w:sz="4" w:space="0" w:color="auto"/>
              <w:bottom w:val="single" w:sz="4" w:space="0" w:color="auto"/>
              <w:right w:val="single" w:sz="4" w:space="0" w:color="auto"/>
            </w:tcBorders>
            <w:shd w:val="clear" w:color="auto" w:fill="auto"/>
          </w:tcPr>
          <w:p w14:paraId="58BF1C81" w14:textId="77777777" w:rsidR="00CC47E4" w:rsidRPr="003925D5" w:rsidRDefault="00EF20F7">
            <w:pPr>
              <w:jc w:val="right"/>
              <w:rPr>
                <w:rFonts w:eastAsiaTheme="minorEastAsia"/>
                <w:sz w:val="20"/>
                <w:szCs w:val="20"/>
              </w:rPr>
            </w:pPr>
            <w:r w:rsidRPr="003925D5">
              <w:rPr>
                <w:rFonts w:eastAsiaTheme="minorEastAsia"/>
                <w:sz w:val="20"/>
                <w:szCs w:val="20"/>
              </w:rPr>
              <w:t>125,000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6B56891"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8794523"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F5E2DFA"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100,000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2B1696A1"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97,000</w:t>
            </w:r>
          </w:p>
        </w:tc>
        <w:tc>
          <w:tcPr>
            <w:tcW w:w="384" w:type="pct"/>
            <w:tcBorders>
              <w:top w:val="single" w:sz="4" w:space="0" w:color="auto"/>
              <w:left w:val="nil"/>
              <w:bottom w:val="single" w:sz="4" w:space="0" w:color="auto"/>
              <w:right w:val="single" w:sz="4" w:space="0" w:color="auto"/>
            </w:tcBorders>
            <w:tcMar>
              <w:left w:w="72" w:type="dxa"/>
              <w:right w:w="72" w:type="dxa"/>
            </w:tcMar>
          </w:tcPr>
          <w:p w14:paraId="1C9D6AEB"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E1B7756"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BE0066"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A2220F2"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322,000</w:t>
            </w:r>
          </w:p>
        </w:tc>
      </w:tr>
      <w:tr w:rsidR="00CC47E4" w:rsidRPr="003925D5" w14:paraId="77332B2D" w14:textId="77777777">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D194284"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2.4</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4D19ACCD"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合作执行机构支助费用（美元）</w:t>
            </w:r>
          </w:p>
        </w:tc>
        <w:tc>
          <w:tcPr>
            <w:tcW w:w="419" w:type="pct"/>
            <w:tcBorders>
              <w:top w:val="nil"/>
              <w:left w:val="single" w:sz="4" w:space="0" w:color="auto"/>
              <w:bottom w:val="single" w:sz="4" w:space="0" w:color="auto"/>
              <w:right w:val="single" w:sz="4" w:space="0" w:color="auto"/>
            </w:tcBorders>
            <w:shd w:val="clear" w:color="auto" w:fill="auto"/>
          </w:tcPr>
          <w:p w14:paraId="6D070F35" w14:textId="77777777" w:rsidR="00CC47E4" w:rsidRPr="003925D5" w:rsidRDefault="00EF20F7">
            <w:pPr>
              <w:jc w:val="right"/>
              <w:rPr>
                <w:rFonts w:eastAsiaTheme="minorEastAsia"/>
                <w:sz w:val="20"/>
                <w:szCs w:val="20"/>
              </w:rPr>
            </w:pPr>
            <w:r w:rsidRPr="003925D5">
              <w:rPr>
                <w:rFonts w:eastAsiaTheme="minorEastAsia"/>
                <w:sz w:val="20"/>
                <w:szCs w:val="20"/>
              </w:rPr>
              <w:t>11,250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2DF632F"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EECD087"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E088557"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7F01A39"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5,559</w:t>
            </w:r>
          </w:p>
        </w:tc>
        <w:tc>
          <w:tcPr>
            <w:tcW w:w="384" w:type="pct"/>
            <w:tcBorders>
              <w:top w:val="single" w:sz="4" w:space="0" w:color="auto"/>
              <w:left w:val="nil"/>
              <w:bottom w:val="single" w:sz="4" w:space="0" w:color="auto"/>
              <w:right w:val="single" w:sz="4" w:space="0" w:color="auto"/>
            </w:tcBorders>
            <w:tcMar>
              <w:left w:w="72" w:type="dxa"/>
              <w:right w:w="72" w:type="dxa"/>
            </w:tcMar>
          </w:tcPr>
          <w:p w14:paraId="712AB859"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EEF1EA7"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77AAF0"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7E56A7E"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22,540</w:t>
            </w:r>
          </w:p>
        </w:tc>
      </w:tr>
      <w:tr w:rsidR="00CC47E4" w:rsidRPr="003925D5" w14:paraId="4ECB6C9D" w14:textId="77777777">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10C6186"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3.1</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5306150A" w14:textId="77777777" w:rsidR="00CC47E4" w:rsidRPr="003925D5" w:rsidRDefault="00EF20F7">
            <w:pPr>
              <w:jc w:val="left"/>
              <w:rPr>
                <w:rFonts w:eastAsiaTheme="minorEastAsia"/>
                <w:sz w:val="20"/>
                <w:szCs w:val="20"/>
                <w:lang w:eastAsia="en-CA"/>
              </w:rPr>
            </w:pPr>
            <w:proofErr w:type="spellStart"/>
            <w:r w:rsidRPr="003925D5">
              <w:rPr>
                <w:rFonts w:eastAsiaTheme="minorEastAsia"/>
                <w:sz w:val="20"/>
                <w:szCs w:val="20"/>
              </w:rPr>
              <w:t>总批准</w:t>
            </w:r>
            <w:proofErr w:type="spellEnd"/>
            <w:r w:rsidRPr="003925D5">
              <w:rPr>
                <w:rFonts w:eastAsiaTheme="minorEastAsia" w:hint="eastAsia"/>
                <w:sz w:val="20"/>
                <w:szCs w:val="20"/>
                <w:lang w:eastAsia="zh-CN"/>
              </w:rPr>
              <w:t>供资</w:t>
            </w:r>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419" w:type="pct"/>
            <w:tcBorders>
              <w:top w:val="nil"/>
              <w:left w:val="single" w:sz="4" w:space="0" w:color="auto"/>
              <w:bottom w:val="single" w:sz="4" w:space="0" w:color="auto"/>
              <w:right w:val="single" w:sz="4" w:space="0" w:color="auto"/>
            </w:tcBorders>
            <w:shd w:val="clear" w:color="auto" w:fill="auto"/>
          </w:tcPr>
          <w:p w14:paraId="2B6205CA" w14:textId="77777777" w:rsidR="00CC47E4" w:rsidRPr="003925D5" w:rsidRDefault="00EF20F7">
            <w:pPr>
              <w:jc w:val="right"/>
              <w:rPr>
                <w:rFonts w:eastAsiaTheme="minorEastAsia"/>
                <w:sz w:val="20"/>
                <w:szCs w:val="20"/>
              </w:rPr>
            </w:pPr>
            <w:r w:rsidRPr="003925D5">
              <w:rPr>
                <w:rFonts w:eastAsiaTheme="minorEastAsia"/>
                <w:sz w:val="20"/>
                <w:szCs w:val="20"/>
              </w:rPr>
              <w:t>161,000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A84DD90"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634CC96"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2993FDB"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100,000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C33723A"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149,500</w:t>
            </w:r>
          </w:p>
        </w:tc>
        <w:tc>
          <w:tcPr>
            <w:tcW w:w="384" w:type="pct"/>
            <w:tcBorders>
              <w:top w:val="single" w:sz="4" w:space="0" w:color="auto"/>
              <w:left w:val="nil"/>
              <w:bottom w:val="single" w:sz="4" w:space="0" w:color="auto"/>
              <w:right w:val="single" w:sz="4" w:space="0" w:color="auto"/>
            </w:tcBorders>
            <w:tcMar>
              <w:left w:w="72" w:type="dxa"/>
              <w:right w:w="72" w:type="dxa"/>
            </w:tcMar>
          </w:tcPr>
          <w:p w14:paraId="1CB1E15B"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F1F2211"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6AE75B" w14:textId="77777777" w:rsidR="00CC47E4" w:rsidRPr="003925D5" w:rsidRDefault="00EF20F7">
            <w:pPr>
              <w:jc w:val="right"/>
              <w:rPr>
                <w:rFonts w:eastAsiaTheme="minorEastAsia"/>
                <w:sz w:val="20"/>
                <w:szCs w:val="20"/>
                <w:lang w:eastAsia="en-CA"/>
              </w:rPr>
            </w:pPr>
            <w:r w:rsidRPr="003925D5">
              <w:rPr>
                <w:rFonts w:eastAsiaTheme="minorEastAsia"/>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83A473A"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620,000</w:t>
            </w:r>
          </w:p>
        </w:tc>
      </w:tr>
      <w:tr w:rsidR="00CC47E4" w:rsidRPr="003925D5" w14:paraId="1DC6C2C1" w14:textId="77777777">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D129621"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3.2</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7D165AAF" w14:textId="77777777" w:rsidR="00CC47E4" w:rsidRPr="003925D5" w:rsidRDefault="00EF20F7">
            <w:pPr>
              <w:jc w:val="left"/>
              <w:rPr>
                <w:rFonts w:eastAsiaTheme="minorEastAsia"/>
                <w:sz w:val="20"/>
                <w:szCs w:val="20"/>
                <w:lang w:eastAsia="en-CA"/>
              </w:rPr>
            </w:pPr>
            <w:proofErr w:type="spellStart"/>
            <w:r w:rsidRPr="003925D5">
              <w:rPr>
                <w:rFonts w:eastAsiaTheme="minorEastAsia"/>
                <w:sz w:val="20"/>
                <w:szCs w:val="20"/>
              </w:rPr>
              <w:t>总支持费用</w:t>
            </w:r>
            <w:proofErr w:type="spellEnd"/>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419" w:type="pct"/>
            <w:tcBorders>
              <w:top w:val="nil"/>
              <w:left w:val="single" w:sz="4" w:space="0" w:color="auto"/>
              <w:bottom w:val="single" w:sz="4" w:space="0" w:color="auto"/>
              <w:right w:val="single" w:sz="4" w:space="0" w:color="auto"/>
            </w:tcBorders>
            <w:shd w:val="clear" w:color="auto" w:fill="auto"/>
          </w:tcPr>
          <w:p w14:paraId="5DA1DE96" w14:textId="77777777" w:rsidR="00CC47E4" w:rsidRPr="003925D5" w:rsidRDefault="00EF20F7">
            <w:pPr>
              <w:jc w:val="right"/>
              <w:rPr>
                <w:rFonts w:eastAsiaTheme="minorEastAsia"/>
                <w:sz w:val="20"/>
                <w:szCs w:val="20"/>
              </w:rPr>
            </w:pPr>
            <w:r w:rsidRPr="003925D5">
              <w:rPr>
                <w:rFonts w:eastAsiaTheme="minorEastAsia"/>
                <w:sz w:val="20"/>
                <w:szCs w:val="20"/>
              </w:rPr>
              <w:t>15,930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5E519CE"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11BAA3B"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D5E94B0"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07B1C6C"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12,384</w:t>
            </w:r>
          </w:p>
        </w:tc>
        <w:tc>
          <w:tcPr>
            <w:tcW w:w="384" w:type="pct"/>
            <w:tcBorders>
              <w:top w:val="single" w:sz="4" w:space="0" w:color="auto"/>
              <w:left w:val="nil"/>
              <w:bottom w:val="single" w:sz="4" w:space="0" w:color="auto"/>
              <w:right w:val="single" w:sz="4" w:space="0" w:color="auto"/>
            </w:tcBorders>
            <w:tcMar>
              <w:left w:w="72" w:type="dxa"/>
              <w:right w:w="72" w:type="dxa"/>
            </w:tcMar>
          </w:tcPr>
          <w:p w14:paraId="7DFE3811"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CB9E667"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C8CB92" w14:textId="77777777" w:rsidR="00CC47E4" w:rsidRPr="003925D5" w:rsidRDefault="00EF20F7">
            <w:pPr>
              <w:jc w:val="right"/>
              <w:rPr>
                <w:rFonts w:eastAsiaTheme="minorEastAsia"/>
                <w:sz w:val="20"/>
                <w:szCs w:val="20"/>
                <w:lang w:eastAsia="en-CA"/>
              </w:rPr>
            </w:pPr>
            <w:r w:rsidRPr="003925D5">
              <w:rPr>
                <w:rFonts w:eastAsiaTheme="minorEastAsia"/>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C3664D4"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61,280</w:t>
            </w:r>
          </w:p>
        </w:tc>
      </w:tr>
      <w:tr w:rsidR="00CC47E4" w:rsidRPr="003925D5" w14:paraId="43ED5C82" w14:textId="77777777">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D2A2041"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3.3</w:t>
            </w:r>
          </w:p>
        </w:tc>
        <w:tc>
          <w:tcPr>
            <w:tcW w:w="1537" w:type="pct"/>
            <w:tcBorders>
              <w:top w:val="nil"/>
              <w:left w:val="nil"/>
              <w:bottom w:val="single" w:sz="4" w:space="0" w:color="auto"/>
              <w:right w:val="single" w:sz="4" w:space="0" w:color="auto"/>
            </w:tcBorders>
            <w:shd w:val="clear" w:color="auto" w:fill="auto"/>
            <w:tcMar>
              <w:left w:w="72" w:type="dxa"/>
              <w:right w:w="72" w:type="dxa"/>
            </w:tcMar>
          </w:tcPr>
          <w:p w14:paraId="04245C05" w14:textId="77777777" w:rsidR="00CC47E4" w:rsidRPr="003925D5" w:rsidRDefault="00EF20F7">
            <w:pPr>
              <w:jc w:val="left"/>
              <w:rPr>
                <w:rFonts w:eastAsiaTheme="minorEastAsia"/>
                <w:sz w:val="20"/>
                <w:szCs w:val="20"/>
                <w:lang w:eastAsia="en-CA"/>
              </w:rPr>
            </w:pPr>
            <w:proofErr w:type="spellStart"/>
            <w:r w:rsidRPr="003925D5">
              <w:rPr>
                <w:rFonts w:eastAsiaTheme="minorEastAsia"/>
                <w:sz w:val="20"/>
                <w:szCs w:val="20"/>
              </w:rPr>
              <w:t>总批准费用</w:t>
            </w:r>
            <w:proofErr w:type="spellEnd"/>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419" w:type="pct"/>
            <w:tcBorders>
              <w:top w:val="nil"/>
              <w:left w:val="single" w:sz="4" w:space="0" w:color="auto"/>
              <w:bottom w:val="single" w:sz="4" w:space="0" w:color="auto"/>
              <w:right w:val="single" w:sz="4" w:space="0" w:color="auto"/>
            </w:tcBorders>
            <w:shd w:val="clear" w:color="auto" w:fill="auto"/>
          </w:tcPr>
          <w:p w14:paraId="01EAEFC8" w14:textId="77777777" w:rsidR="00CC47E4" w:rsidRPr="003925D5" w:rsidRDefault="00EF20F7">
            <w:pPr>
              <w:jc w:val="right"/>
              <w:rPr>
                <w:rFonts w:eastAsiaTheme="minorEastAsia"/>
                <w:sz w:val="20"/>
                <w:szCs w:val="20"/>
              </w:rPr>
            </w:pPr>
            <w:r w:rsidRPr="003925D5">
              <w:rPr>
                <w:rFonts w:eastAsiaTheme="minorEastAsia"/>
                <w:sz w:val="20"/>
                <w:szCs w:val="20"/>
              </w:rPr>
              <w:t>176,930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CFD7578"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2903DB6"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29C33AD"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lang w:eastAsia="en-CA"/>
              </w:rPr>
              <w:t>105,731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7D775567"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161,884</w:t>
            </w:r>
          </w:p>
        </w:tc>
        <w:tc>
          <w:tcPr>
            <w:tcW w:w="384" w:type="pct"/>
            <w:tcBorders>
              <w:top w:val="single" w:sz="4" w:space="0" w:color="auto"/>
              <w:left w:val="nil"/>
              <w:bottom w:val="single" w:sz="4" w:space="0" w:color="auto"/>
              <w:right w:val="single" w:sz="4" w:space="0" w:color="auto"/>
            </w:tcBorders>
            <w:tcMar>
              <w:left w:w="72" w:type="dxa"/>
              <w:right w:w="72" w:type="dxa"/>
            </w:tcMar>
          </w:tcPr>
          <w:p w14:paraId="66143D49" w14:textId="77777777" w:rsidR="00CC47E4" w:rsidRPr="003925D5" w:rsidRDefault="00EF20F7">
            <w:pPr>
              <w:jc w:val="right"/>
              <w:rPr>
                <w:rFonts w:eastAsiaTheme="minorEastAsia"/>
                <w:sz w:val="20"/>
                <w:szCs w:val="20"/>
                <w:lang w:eastAsia="en-CA"/>
              </w:rPr>
            </w:pPr>
            <w:r w:rsidRPr="003925D5">
              <w:rPr>
                <w:rFonts w:eastAsiaTheme="minorEastAsia"/>
                <w:sz w:val="20"/>
                <w:szCs w:val="20"/>
              </w:rPr>
              <w:t>151,420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18016E0" w14:textId="77777777" w:rsidR="00CC47E4" w:rsidRPr="003925D5" w:rsidRDefault="00EF20F7">
            <w:pPr>
              <w:jc w:val="right"/>
              <w:rPr>
                <w:rFonts w:eastAsiaTheme="minorEastAsia"/>
                <w:sz w:val="20"/>
                <w:szCs w:val="20"/>
                <w:lang w:eastAsia="en-CA"/>
              </w:rPr>
            </w:pPr>
            <w:r w:rsidRPr="003925D5">
              <w:rPr>
                <w:rFonts w:eastAsiaTheme="minorEastAsia"/>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FA64CC" w14:textId="77777777" w:rsidR="00CC47E4" w:rsidRPr="003925D5" w:rsidRDefault="00EF20F7">
            <w:pPr>
              <w:jc w:val="right"/>
              <w:rPr>
                <w:rFonts w:eastAsiaTheme="minorEastAsia"/>
                <w:sz w:val="20"/>
                <w:szCs w:val="20"/>
                <w:lang w:eastAsia="en-CA"/>
              </w:rPr>
            </w:pPr>
            <w:r w:rsidRPr="003925D5">
              <w:rPr>
                <w:rFonts w:eastAsiaTheme="minorEastAsia"/>
                <w:sz w:val="20"/>
                <w:szCs w:val="20"/>
              </w:rPr>
              <w:t>85,315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5F99C49" w14:textId="77777777" w:rsidR="00CC47E4" w:rsidRPr="003925D5" w:rsidRDefault="00EF20F7">
            <w:pPr>
              <w:jc w:val="right"/>
              <w:rPr>
                <w:rFonts w:eastAsiaTheme="minorEastAsia"/>
                <w:b/>
                <w:bCs/>
                <w:sz w:val="20"/>
                <w:szCs w:val="20"/>
                <w:lang w:eastAsia="en-CA"/>
              </w:rPr>
            </w:pPr>
            <w:r w:rsidRPr="003925D5">
              <w:rPr>
                <w:rFonts w:eastAsiaTheme="minorEastAsia"/>
                <w:b/>
                <w:bCs/>
                <w:sz w:val="20"/>
                <w:szCs w:val="20"/>
              </w:rPr>
              <w:t>681,280</w:t>
            </w:r>
          </w:p>
        </w:tc>
      </w:tr>
      <w:tr w:rsidR="00CC47E4" w:rsidRPr="003925D5" w14:paraId="4A8EB594" w14:textId="77777777">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02C5B7"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4.1.1</w:t>
            </w:r>
          </w:p>
        </w:tc>
        <w:tc>
          <w:tcPr>
            <w:tcW w:w="4353" w:type="pct"/>
            <w:gridSpan w:val="9"/>
            <w:tcBorders>
              <w:top w:val="single" w:sz="4" w:space="0" w:color="auto"/>
              <w:left w:val="nil"/>
              <w:bottom w:val="single" w:sz="4" w:space="0" w:color="auto"/>
              <w:right w:val="single" w:sz="4" w:space="0" w:color="auto"/>
            </w:tcBorders>
          </w:tcPr>
          <w:p w14:paraId="7967B2D4"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HCFC-22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445572"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2.27</w:t>
            </w:r>
          </w:p>
        </w:tc>
      </w:tr>
      <w:tr w:rsidR="00CC47E4" w:rsidRPr="003925D5" w14:paraId="7DAAFB66" w14:textId="77777777">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FD8CD53"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4.1.2</w:t>
            </w:r>
          </w:p>
        </w:tc>
        <w:tc>
          <w:tcPr>
            <w:tcW w:w="4353" w:type="pct"/>
            <w:gridSpan w:val="9"/>
            <w:tcBorders>
              <w:top w:val="single" w:sz="4" w:space="0" w:color="auto"/>
              <w:left w:val="nil"/>
              <w:bottom w:val="single" w:sz="4" w:space="0" w:color="auto"/>
              <w:right w:val="single" w:sz="4" w:space="0" w:color="auto"/>
            </w:tcBorders>
          </w:tcPr>
          <w:p w14:paraId="1B49CBD6"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HCFC-22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91D8CAF"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1.29</w:t>
            </w:r>
          </w:p>
        </w:tc>
      </w:tr>
      <w:tr w:rsidR="00CC47E4" w:rsidRPr="003925D5" w14:paraId="278EBF5F" w14:textId="77777777">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37B7291"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4.1.3</w:t>
            </w:r>
          </w:p>
        </w:tc>
        <w:tc>
          <w:tcPr>
            <w:tcW w:w="4353" w:type="pct"/>
            <w:gridSpan w:val="9"/>
            <w:tcBorders>
              <w:top w:val="single" w:sz="4" w:space="0" w:color="auto"/>
              <w:left w:val="nil"/>
              <w:bottom w:val="single" w:sz="4" w:space="0" w:color="auto"/>
              <w:right w:val="single" w:sz="4" w:space="0" w:color="auto"/>
            </w:tcBorders>
          </w:tcPr>
          <w:p w14:paraId="51E6D78D"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HCFC-22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FE822E0"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0.00</w:t>
            </w:r>
          </w:p>
        </w:tc>
      </w:tr>
      <w:tr w:rsidR="00CC47E4" w:rsidRPr="003925D5" w14:paraId="429AD2D2" w14:textId="77777777">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A506ABE"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4.2.1</w:t>
            </w:r>
          </w:p>
        </w:tc>
        <w:tc>
          <w:tcPr>
            <w:tcW w:w="4353" w:type="pct"/>
            <w:gridSpan w:val="9"/>
            <w:tcBorders>
              <w:top w:val="single" w:sz="4" w:space="0" w:color="auto"/>
              <w:left w:val="nil"/>
              <w:bottom w:val="single" w:sz="4" w:space="0" w:color="auto"/>
              <w:right w:val="single" w:sz="4" w:space="0" w:color="auto"/>
            </w:tcBorders>
          </w:tcPr>
          <w:p w14:paraId="6A1BBC95"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HCFC-142b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51E9DDC"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0.13</w:t>
            </w:r>
          </w:p>
        </w:tc>
      </w:tr>
      <w:tr w:rsidR="00CC47E4" w:rsidRPr="003925D5" w14:paraId="120C2FC9" w14:textId="77777777">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8968A38"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4.2.2</w:t>
            </w:r>
          </w:p>
        </w:tc>
        <w:tc>
          <w:tcPr>
            <w:tcW w:w="4353" w:type="pct"/>
            <w:gridSpan w:val="9"/>
            <w:tcBorders>
              <w:top w:val="single" w:sz="4" w:space="0" w:color="auto"/>
              <w:left w:val="nil"/>
              <w:bottom w:val="single" w:sz="4" w:space="0" w:color="auto"/>
              <w:right w:val="single" w:sz="4" w:space="0" w:color="auto"/>
            </w:tcBorders>
          </w:tcPr>
          <w:p w14:paraId="52416E91"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HCFC-142b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33BA3EB"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0.00</w:t>
            </w:r>
          </w:p>
        </w:tc>
      </w:tr>
      <w:tr w:rsidR="00CC47E4" w:rsidRPr="003925D5" w14:paraId="0E599A5D" w14:textId="77777777">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891FB72" w14:textId="77777777" w:rsidR="00CC47E4" w:rsidRPr="003925D5" w:rsidRDefault="00EF20F7">
            <w:pPr>
              <w:jc w:val="left"/>
              <w:rPr>
                <w:rFonts w:eastAsiaTheme="minorEastAsia"/>
                <w:sz w:val="20"/>
                <w:szCs w:val="20"/>
                <w:lang w:eastAsia="en-CA"/>
              </w:rPr>
            </w:pPr>
            <w:r w:rsidRPr="003925D5">
              <w:rPr>
                <w:rFonts w:eastAsiaTheme="minorEastAsia"/>
                <w:sz w:val="20"/>
                <w:szCs w:val="20"/>
                <w:lang w:eastAsia="en-CA"/>
              </w:rPr>
              <w:t>4.2.3</w:t>
            </w:r>
          </w:p>
        </w:tc>
        <w:tc>
          <w:tcPr>
            <w:tcW w:w="4353" w:type="pct"/>
            <w:gridSpan w:val="9"/>
            <w:tcBorders>
              <w:top w:val="single" w:sz="4" w:space="0" w:color="auto"/>
              <w:left w:val="nil"/>
              <w:bottom w:val="single" w:sz="4" w:space="0" w:color="auto"/>
              <w:right w:val="single" w:sz="4" w:space="0" w:color="auto"/>
            </w:tcBorders>
          </w:tcPr>
          <w:p w14:paraId="136844EB" w14:textId="77777777" w:rsidR="00CC47E4" w:rsidRPr="003925D5" w:rsidRDefault="00EF20F7">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HCFC-142b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228B2A1" w14:textId="77777777" w:rsidR="00CC47E4" w:rsidRPr="003925D5" w:rsidRDefault="00EF20F7">
            <w:pPr>
              <w:jc w:val="right"/>
              <w:rPr>
                <w:rFonts w:eastAsiaTheme="minorEastAsia"/>
                <w:sz w:val="20"/>
                <w:szCs w:val="20"/>
                <w:lang w:eastAsia="en-CA"/>
              </w:rPr>
            </w:pPr>
            <w:r w:rsidRPr="003925D5">
              <w:rPr>
                <w:rFonts w:eastAsiaTheme="minorEastAsia"/>
                <w:sz w:val="20"/>
                <w:szCs w:val="20"/>
                <w:lang w:eastAsia="en-CA"/>
              </w:rPr>
              <w:t>0.00</w:t>
            </w:r>
          </w:p>
        </w:tc>
      </w:tr>
    </w:tbl>
    <w:p w14:paraId="1E83AD64" w14:textId="77777777" w:rsidR="00CC47E4" w:rsidRPr="003925D5" w:rsidRDefault="00EF20F7" w:rsidP="008F4BC2">
      <w:pPr>
        <w:pStyle w:val="NormalWeb"/>
        <w:snapToGrid w:val="0"/>
        <w:spacing w:after="100" w:afterAutospacing="1"/>
        <w:rPr>
          <w:rFonts w:eastAsiaTheme="minorEastAsia"/>
          <w:sz w:val="20"/>
          <w:szCs w:val="20"/>
          <w:lang w:eastAsia="zh-CN"/>
        </w:rPr>
      </w:pPr>
      <w:r w:rsidRPr="003925D5">
        <w:rPr>
          <w:rFonts w:eastAsiaTheme="minorEastAsia"/>
          <w:sz w:val="20"/>
          <w:szCs w:val="20"/>
          <w:lang w:eastAsia="zh-CN"/>
        </w:rPr>
        <w:t>*</w:t>
      </w:r>
      <w:r w:rsidRPr="003925D5">
        <w:rPr>
          <w:rFonts w:eastAsiaTheme="minorEastAsia"/>
          <w:sz w:val="20"/>
          <w:szCs w:val="20"/>
          <w:lang w:eastAsia="zh-CN"/>
        </w:rPr>
        <w:t>根据</w:t>
      </w:r>
      <w:r w:rsidRPr="003925D5">
        <w:rPr>
          <w:rFonts w:eastAsiaTheme="minorEastAsia"/>
          <w:sz w:val="20"/>
          <w:szCs w:val="20"/>
          <w:lang w:val="en-US" w:eastAsia="zh-CN"/>
        </w:rPr>
        <w:t>第一</w:t>
      </w:r>
      <w:r w:rsidRPr="003925D5">
        <w:rPr>
          <w:rFonts w:eastAsiaTheme="minorEastAsia"/>
          <w:sz w:val="20"/>
          <w:szCs w:val="20"/>
          <w:lang w:eastAsia="zh-CN"/>
        </w:rPr>
        <w:t>阶段协议，</w:t>
      </w:r>
      <w:r w:rsidRPr="003925D5">
        <w:rPr>
          <w:rFonts w:eastAsiaTheme="minorEastAsia"/>
          <w:sz w:val="20"/>
          <w:szCs w:val="20"/>
          <w:lang w:val="en-US" w:eastAsia="zh-CN"/>
        </w:rPr>
        <w:t>第一</w:t>
      </w:r>
      <w:r w:rsidRPr="003925D5">
        <w:rPr>
          <w:rFonts w:eastAsiaTheme="minorEastAsia"/>
          <w:sz w:val="20"/>
          <w:szCs w:val="20"/>
          <w:lang w:eastAsia="zh-CN"/>
        </w:rPr>
        <w:t>阶段完成日期：</w:t>
      </w:r>
      <w:r w:rsidRPr="003925D5">
        <w:rPr>
          <w:rFonts w:eastAsiaTheme="minorEastAsia"/>
          <w:sz w:val="20"/>
          <w:szCs w:val="20"/>
          <w:lang w:eastAsia="zh-CN"/>
        </w:rPr>
        <w:t xml:space="preserve">2023 </w:t>
      </w:r>
      <w:r w:rsidRPr="003925D5">
        <w:rPr>
          <w:rFonts w:eastAsiaTheme="minorEastAsia"/>
          <w:sz w:val="20"/>
          <w:szCs w:val="20"/>
          <w:lang w:eastAsia="zh-CN"/>
        </w:rPr>
        <w:t>年</w:t>
      </w:r>
      <w:r w:rsidRPr="003925D5">
        <w:rPr>
          <w:rFonts w:eastAsiaTheme="minorEastAsia"/>
          <w:sz w:val="20"/>
          <w:szCs w:val="20"/>
          <w:lang w:eastAsia="zh-CN"/>
        </w:rPr>
        <w:t xml:space="preserve"> 12 </w:t>
      </w:r>
      <w:r w:rsidRPr="003925D5">
        <w:rPr>
          <w:rFonts w:eastAsiaTheme="minorEastAsia"/>
          <w:sz w:val="20"/>
          <w:szCs w:val="20"/>
          <w:lang w:eastAsia="zh-CN"/>
        </w:rPr>
        <w:t>月</w:t>
      </w:r>
      <w:r w:rsidRPr="003925D5">
        <w:rPr>
          <w:rFonts w:eastAsiaTheme="minorEastAsia"/>
          <w:sz w:val="20"/>
          <w:szCs w:val="20"/>
          <w:lang w:eastAsia="zh-CN"/>
        </w:rPr>
        <w:t xml:space="preserve"> 31 </w:t>
      </w:r>
      <w:r w:rsidRPr="003925D5">
        <w:rPr>
          <w:rFonts w:eastAsiaTheme="minorEastAsia"/>
          <w:sz w:val="20"/>
          <w:szCs w:val="20"/>
          <w:lang w:eastAsia="zh-CN"/>
        </w:rPr>
        <w:t>日。</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8F4BC2" w14:paraId="4FDBBD86" w14:textId="77777777" w:rsidTr="008F4BC2">
        <w:tc>
          <w:tcPr>
            <w:tcW w:w="1559" w:type="dxa"/>
          </w:tcPr>
          <w:p w14:paraId="3C9F935F" w14:textId="77777777" w:rsidR="008F4BC2" w:rsidRDefault="008F4BC2">
            <w:pPr>
              <w:rPr>
                <w:rFonts w:eastAsiaTheme="minorEastAsia"/>
                <w:lang w:eastAsia="zh-CN"/>
              </w:rPr>
            </w:pPr>
          </w:p>
        </w:tc>
        <w:tc>
          <w:tcPr>
            <w:tcW w:w="1560" w:type="dxa"/>
          </w:tcPr>
          <w:p w14:paraId="4CE95979" w14:textId="77777777" w:rsidR="008F4BC2" w:rsidRDefault="008F4BC2">
            <w:pPr>
              <w:rPr>
                <w:rFonts w:eastAsiaTheme="minorEastAsia"/>
                <w:lang w:eastAsia="zh-CN"/>
              </w:rPr>
            </w:pPr>
          </w:p>
        </w:tc>
        <w:tc>
          <w:tcPr>
            <w:tcW w:w="1560" w:type="dxa"/>
          </w:tcPr>
          <w:p w14:paraId="50E56646" w14:textId="2EB766A3" w:rsidR="008F4BC2" w:rsidRDefault="008F4BC2">
            <w:pPr>
              <w:rPr>
                <w:rFonts w:eastAsiaTheme="minorEastAsia"/>
                <w:lang w:eastAsia="zh-CN"/>
              </w:rPr>
            </w:pPr>
          </w:p>
        </w:tc>
        <w:tc>
          <w:tcPr>
            <w:tcW w:w="1560" w:type="dxa"/>
            <w:tcBorders>
              <w:bottom w:val="single" w:sz="4" w:space="0" w:color="auto"/>
            </w:tcBorders>
          </w:tcPr>
          <w:p w14:paraId="0B915F34" w14:textId="77777777" w:rsidR="008F4BC2" w:rsidRDefault="008F4BC2">
            <w:pPr>
              <w:rPr>
                <w:rFonts w:eastAsiaTheme="minorEastAsia"/>
                <w:lang w:eastAsia="zh-CN"/>
              </w:rPr>
            </w:pPr>
          </w:p>
        </w:tc>
        <w:tc>
          <w:tcPr>
            <w:tcW w:w="1560" w:type="dxa"/>
          </w:tcPr>
          <w:p w14:paraId="62FE0436" w14:textId="77777777" w:rsidR="008F4BC2" w:rsidRDefault="008F4BC2">
            <w:pPr>
              <w:rPr>
                <w:rFonts w:eastAsiaTheme="minorEastAsia"/>
                <w:lang w:eastAsia="zh-CN"/>
              </w:rPr>
            </w:pPr>
          </w:p>
        </w:tc>
        <w:tc>
          <w:tcPr>
            <w:tcW w:w="1561" w:type="dxa"/>
          </w:tcPr>
          <w:p w14:paraId="45F47FE8" w14:textId="77777777" w:rsidR="008F4BC2" w:rsidRDefault="008F4BC2">
            <w:pPr>
              <w:rPr>
                <w:rFonts w:eastAsiaTheme="minorEastAsia"/>
                <w:lang w:eastAsia="zh-CN"/>
              </w:rPr>
            </w:pPr>
          </w:p>
        </w:tc>
      </w:tr>
    </w:tbl>
    <w:p w14:paraId="3C029A24" w14:textId="77777777" w:rsidR="00CC47E4" w:rsidRDefault="00CC47E4">
      <w:pPr>
        <w:rPr>
          <w:rFonts w:eastAsiaTheme="minorEastAsia"/>
          <w:lang w:eastAsia="zh-CN"/>
        </w:rPr>
      </w:pPr>
    </w:p>
    <w:sectPr w:rsidR="00CC47E4">
      <w:headerReference w:type="even" r:id="rId21"/>
      <w:headerReference w:type="default" r:id="rId22"/>
      <w:footerReference w:type="even" r:id="rId23"/>
      <w:footerReference w:type="default" r:id="rId24"/>
      <w:headerReference w:type="first" r:id="rId25"/>
      <w:footerReference w:type="first" r:id="rId26"/>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0D36" w14:textId="77777777" w:rsidR="00FF2E9B" w:rsidRDefault="00FF2E9B">
      <w:r>
        <w:separator/>
      </w:r>
    </w:p>
  </w:endnote>
  <w:endnote w:type="continuationSeparator" w:id="0">
    <w:p w14:paraId="5832011B" w14:textId="77777777" w:rsidR="00FF2E9B" w:rsidRDefault="00FF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4CD9" w14:textId="77777777" w:rsidR="00CC47E4" w:rsidRDefault="00EF20F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47E6" w14:textId="77777777" w:rsidR="00CC47E4" w:rsidRDefault="00EF20F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FD3A" w14:textId="040F7C75" w:rsidR="00C06C2D" w:rsidRPr="00C06C2D" w:rsidRDefault="00EF20F7" w:rsidP="00C06C2D">
    <w:pPr>
      <w:pBdr>
        <w:top w:val="single" w:sz="4" w:space="0" w:color="auto"/>
        <w:left w:val="single" w:sz="4" w:space="4" w:color="auto"/>
        <w:bottom w:val="single" w:sz="4" w:space="1" w:color="auto"/>
        <w:right w:val="single" w:sz="4" w:space="4" w:color="auto"/>
      </w:pBdr>
      <w:jc w:val="center"/>
      <w:rPr>
        <w:rFonts w:asciiTheme="minorEastAsia" w:eastAsiaTheme="minorEastAsia" w:hAnsiTheme="minorEastAsia" w:cstheme="minorEastAsia"/>
        <w:sz w:val="18"/>
        <w:szCs w:val="18"/>
        <w:lang w:val="fr-CA" w:eastAsia="zh-CN"/>
      </w:rPr>
    </w:pPr>
    <w:r>
      <w:rPr>
        <w:rFonts w:asciiTheme="minorEastAsia" w:eastAsiaTheme="minorEastAsia" w:hAnsiTheme="minorEastAsia" w:cstheme="minorEastAsia"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6DE8" w14:textId="77777777" w:rsidR="00CC47E4" w:rsidRDefault="00EF20F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770D" w14:textId="77777777" w:rsidR="00CC47E4" w:rsidRDefault="00EF20F7">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sdtPr>
    <w:sdtEndPr/>
    <w:sdtContent>
      <w:p w14:paraId="6ACE672A" w14:textId="77777777" w:rsidR="00CC47E4" w:rsidRDefault="00EF20F7">
        <w:pPr>
          <w:pStyle w:val="Footer"/>
          <w:jc w:val="center"/>
        </w:pPr>
        <w:r>
          <w:fldChar w:fldCharType="begin"/>
        </w:r>
        <w:r>
          <w:instrText xml:space="preserve"> PAGE   \* MERGEFORMAT </w:instrText>
        </w:r>
        <w:r>
          <w:fldChar w:fldCharType="separate"/>
        </w:r>
        <w:r>
          <w:t>2</w:t>
        </w:r>
        <w:r>
          <w:fldChar w:fldCharType="end"/>
        </w:r>
      </w:p>
    </w:sdtContent>
  </w:sdt>
  <w:p w14:paraId="0B58B6B0" w14:textId="77777777" w:rsidR="00CC47E4" w:rsidRDefault="00CC4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A8E4" w14:textId="77777777" w:rsidR="00FF2E9B" w:rsidRDefault="00FF2E9B">
      <w:r>
        <w:separator/>
      </w:r>
    </w:p>
  </w:footnote>
  <w:footnote w:type="continuationSeparator" w:id="0">
    <w:p w14:paraId="39B71011" w14:textId="77777777" w:rsidR="00FF2E9B" w:rsidRDefault="00FF2E9B">
      <w:r>
        <w:continuationSeparator/>
      </w:r>
    </w:p>
  </w:footnote>
  <w:footnote w:id="1">
    <w:p w14:paraId="2F28C04C" w14:textId="2FCE6263" w:rsidR="00CC47E4" w:rsidRDefault="00EF20F7">
      <w:pPr>
        <w:pStyle w:val="FootnoteText"/>
        <w:spacing w:after="120"/>
        <w:rPr>
          <w:rFonts w:eastAsia="SimSun"/>
          <w:lang w:val="en-US" w:eastAsia="zh-CN"/>
        </w:rPr>
      </w:pPr>
      <w:r>
        <w:rPr>
          <w:rStyle w:val="FootnoteReference"/>
        </w:rPr>
        <w:footnoteRef/>
      </w:r>
      <w:r>
        <w:rPr>
          <w:lang w:eastAsia="zh-CN"/>
        </w:rPr>
        <w:t xml:space="preserve"> UN</w:t>
      </w:r>
      <w:r w:rsidR="00185C2E">
        <w:rPr>
          <w:lang w:eastAsia="zh-CN"/>
        </w:rPr>
        <w:t>E</w:t>
      </w:r>
      <w:r>
        <w:rPr>
          <w:lang w:eastAsia="zh-CN"/>
        </w:rPr>
        <w:t>P/</w:t>
      </w:r>
      <w:proofErr w:type="spellStart"/>
      <w:r>
        <w:rPr>
          <w:lang w:eastAsia="zh-CN"/>
        </w:rPr>
        <w:t>OzL.Pro</w:t>
      </w:r>
      <w:proofErr w:type="spellEnd"/>
      <w:r>
        <w:rPr>
          <w:lang w:eastAsia="zh-CN"/>
        </w:rPr>
        <w:t>/ExCom/96/</w:t>
      </w:r>
      <w:r>
        <w:rPr>
          <w:rFonts w:eastAsia="SimSun" w:hint="eastAsia"/>
          <w:lang w:val="en-US" w:eastAsia="zh-CN"/>
        </w:rPr>
        <w:t>1</w:t>
      </w:r>
      <w:r>
        <w:rPr>
          <w:rFonts w:eastAsia="SimSun" w:hint="eastAsia"/>
          <w:lang w:val="en-US" w:eastAsia="zh-CN"/>
        </w:rPr>
        <w:t>号文件</w:t>
      </w:r>
    </w:p>
  </w:footnote>
  <w:footnote w:id="2">
    <w:p w14:paraId="4965E59F" w14:textId="77777777" w:rsidR="00CC47E4" w:rsidRDefault="00EF20F7">
      <w:pPr>
        <w:pStyle w:val="FootnoteText"/>
        <w:snapToGrid w:val="0"/>
        <w:rPr>
          <w:rFonts w:eastAsiaTheme="minorEastAsia"/>
          <w:lang w:val="en-US" w:eastAsia="zh-CN"/>
        </w:rPr>
      </w:pPr>
      <w:r>
        <w:rPr>
          <w:rStyle w:val="FootnoteReference"/>
        </w:rPr>
        <w:footnoteRef/>
      </w:r>
      <w:r>
        <w:rPr>
          <w:lang w:eastAsia="zh-CN"/>
        </w:rPr>
        <w:t xml:space="preserve"> </w:t>
      </w:r>
      <w:r>
        <w:rPr>
          <w:rFonts w:eastAsiaTheme="minorEastAsia"/>
          <w:lang w:val="en-US" w:eastAsia="zh-CN"/>
        </w:rPr>
        <w:t>第</w:t>
      </w:r>
      <w:r>
        <w:rPr>
          <w:rFonts w:eastAsiaTheme="minorEastAsia"/>
          <w:lang w:eastAsia="zh-CN"/>
        </w:rPr>
        <w:t>91/43</w:t>
      </w:r>
      <w:r>
        <w:rPr>
          <w:rFonts w:eastAsiaTheme="minorEastAsia"/>
          <w:lang w:val="en-US" w:eastAsia="zh-CN"/>
        </w:rPr>
        <w:t>号决议</w:t>
      </w:r>
    </w:p>
  </w:footnote>
  <w:footnote w:id="3">
    <w:p w14:paraId="6526DF93" w14:textId="77777777" w:rsidR="00CC47E4" w:rsidRDefault="00EF20F7">
      <w:pPr>
        <w:pStyle w:val="FootnoteText"/>
        <w:snapToGrid w:val="0"/>
        <w:rPr>
          <w:rFonts w:eastAsiaTheme="minorEastAsia"/>
          <w:lang w:eastAsia="zh-CN"/>
        </w:rPr>
      </w:pPr>
      <w:r>
        <w:rPr>
          <w:rStyle w:val="FootnoteReference"/>
          <w:rFonts w:eastAsiaTheme="minorEastAsia"/>
        </w:rPr>
        <w:footnoteRef/>
      </w:r>
      <w:r>
        <w:rPr>
          <w:rFonts w:eastAsiaTheme="minorEastAsia"/>
          <w:lang w:eastAsia="zh-CN"/>
        </w:rPr>
        <w:t xml:space="preserve"> </w:t>
      </w:r>
      <w:r>
        <w:rPr>
          <w:rFonts w:eastAsiaTheme="minorEastAsia"/>
          <w:lang w:eastAsia="zh-CN"/>
        </w:rPr>
        <w:t>第</w:t>
      </w:r>
      <w:r>
        <w:rPr>
          <w:rFonts w:eastAsiaTheme="minorEastAsia"/>
          <w:lang w:eastAsia="zh-CN"/>
        </w:rPr>
        <w:t>92/22</w:t>
      </w:r>
      <w:r>
        <w:rPr>
          <w:rFonts w:eastAsiaTheme="minorEastAsia"/>
          <w:lang w:eastAsia="zh-CN"/>
        </w:rPr>
        <w:t>号决议允许就第</w:t>
      </w:r>
      <w:r>
        <w:rPr>
          <w:rFonts w:eastAsiaTheme="minorEastAsia"/>
          <w:lang w:eastAsia="zh-CN"/>
        </w:rPr>
        <w:t>89/6(b)</w:t>
      </w:r>
      <w:r>
        <w:rPr>
          <w:rFonts w:eastAsiaTheme="minorEastAsia"/>
          <w:lang w:eastAsia="zh-CN"/>
        </w:rPr>
        <w:t>号决议中提及的活动，单独于氟氯烃淘汰管理计划付款请求之外提交申请，包括修订后的第</w:t>
      </w:r>
      <w:r>
        <w:rPr>
          <w:rFonts w:eastAsiaTheme="minorEastAsia"/>
          <w:lang w:eastAsia="zh-CN"/>
        </w:rPr>
        <w:t>5</w:t>
      </w:r>
      <w:r>
        <w:rPr>
          <w:rFonts w:eastAsiaTheme="minorEastAsia"/>
          <w:lang w:eastAsia="zh-CN"/>
        </w:rPr>
        <w:t>条国家政府与</w:t>
      </w:r>
      <w:r>
        <w:rPr>
          <w:rFonts w:eastAsiaTheme="minorEastAsia"/>
          <w:lang w:val="en-US" w:eastAsia="zh-CN"/>
        </w:rPr>
        <w:t>执行委员会</w:t>
      </w:r>
      <w:r>
        <w:rPr>
          <w:rFonts w:eastAsiaTheme="minorEastAsia"/>
          <w:lang w:eastAsia="zh-CN"/>
        </w:rPr>
        <w:t>之间的协议，前提是这些活动已被整合进当前付款的实施计划中。</w:t>
      </w:r>
    </w:p>
  </w:footnote>
  <w:footnote w:id="4">
    <w:p w14:paraId="1F5BE9F0" w14:textId="77777777" w:rsidR="00CC47E4" w:rsidRDefault="00EF20F7">
      <w:pPr>
        <w:pStyle w:val="FootnoteText"/>
        <w:snapToGrid w:val="0"/>
        <w:rPr>
          <w:rFonts w:eastAsiaTheme="minorEastAsia"/>
          <w:lang w:eastAsia="zh-CN"/>
        </w:rPr>
      </w:pPr>
      <w:r>
        <w:rPr>
          <w:rStyle w:val="FootnoteReference"/>
          <w:rFonts w:eastAsiaTheme="minorEastAsia"/>
        </w:rPr>
        <w:footnoteRef/>
      </w:r>
      <w:r>
        <w:rPr>
          <w:rFonts w:eastAsiaTheme="minorEastAsia"/>
          <w:lang w:eastAsia="zh-CN"/>
        </w:rPr>
        <w:t xml:space="preserve"> </w:t>
      </w:r>
      <w:r>
        <w:rPr>
          <w:rFonts w:eastAsiaTheme="minorEastAsia"/>
          <w:lang w:eastAsia="zh-CN"/>
        </w:rPr>
        <w:t>根据</w:t>
      </w:r>
      <w:r>
        <w:rPr>
          <w:rFonts w:eastAsiaTheme="minorEastAsia"/>
          <w:lang w:val="en-US" w:eastAsia="zh-CN"/>
        </w:rPr>
        <w:t>巴巴多斯</w:t>
      </w:r>
      <w:r>
        <w:rPr>
          <w:rFonts w:eastAsiaTheme="minorEastAsia"/>
          <w:lang w:eastAsia="zh-CN"/>
        </w:rPr>
        <w:t>环境、国家美化、绿色与蓝色经济部于</w:t>
      </w:r>
      <w:r>
        <w:rPr>
          <w:rFonts w:eastAsiaTheme="minorEastAsia"/>
          <w:lang w:eastAsia="zh-CN"/>
        </w:rPr>
        <w:t>2025</w:t>
      </w:r>
      <w:r>
        <w:rPr>
          <w:rFonts w:eastAsiaTheme="minorEastAsia"/>
          <w:lang w:eastAsia="zh-CN"/>
        </w:rPr>
        <w:t>年</w:t>
      </w:r>
      <w:r>
        <w:rPr>
          <w:rFonts w:eastAsiaTheme="minorEastAsia"/>
          <w:lang w:eastAsia="zh-CN"/>
        </w:rPr>
        <w:t>3</w:t>
      </w:r>
      <w:r>
        <w:rPr>
          <w:rFonts w:eastAsiaTheme="minorEastAsia"/>
          <w:lang w:eastAsia="zh-CN"/>
        </w:rPr>
        <w:t>月</w:t>
      </w:r>
      <w:r>
        <w:rPr>
          <w:rFonts w:eastAsiaTheme="minorEastAsia"/>
          <w:lang w:eastAsia="zh-CN"/>
        </w:rPr>
        <w:t>12</w:t>
      </w:r>
      <w:r>
        <w:rPr>
          <w:rFonts w:eastAsiaTheme="minorEastAsia"/>
          <w:lang w:eastAsia="zh-CN"/>
        </w:rPr>
        <w:t>日致</w:t>
      </w:r>
      <w:r>
        <w:rPr>
          <w:rFonts w:eastAsiaTheme="minorEastAsia"/>
          <w:lang w:val="en-US" w:eastAsia="zh-CN"/>
        </w:rPr>
        <w:t>开发计划署</w:t>
      </w:r>
      <w:r>
        <w:rPr>
          <w:rFonts w:eastAsiaTheme="minorEastAsia"/>
          <w:lang w:eastAsia="zh-CN"/>
        </w:rPr>
        <w:t>的函件。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11AF" w14:textId="54E983F8" w:rsidR="00CC47E4" w:rsidRPr="002923EC" w:rsidRDefault="00EF20F7">
    <w:pPr>
      <w:jc w:val="left"/>
      <w:rPr>
        <w:sz w:val="24"/>
        <w:szCs w:val="24"/>
      </w:rPr>
    </w:pPr>
    <w:r w:rsidRPr="002923EC">
      <w:rPr>
        <w:sz w:val="24"/>
        <w:szCs w:val="24"/>
      </w:rPr>
      <w:fldChar w:fldCharType="begin"/>
    </w:r>
    <w:r w:rsidRPr="002923EC">
      <w:rPr>
        <w:sz w:val="24"/>
        <w:szCs w:val="24"/>
      </w:rPr>
      <w:instrText>DOCPROPERTY "Document number"  \* MERGEFORMAT</w:instrText>
    </w:r>
    <w:r w:rsidRPr="002923EC">
      <w:rPr>
        <w:sz w:val="24"/>
        <w:szCs w:val="24"/>
      </w:rPr>
      <w:fldChar w:fldCharType="separate"/>
    </w:r>
    <w:r w:rsidR="003C2803" w:rsidRPr="003C2803">
      <w:rPr>
        <w:rFonts w:eastAsia="SimSun"/>
        <w:sz w:val="24"/>
        <w:szCs w:val="24"/>
        <w:lang w:val="en-US" w:eastAsia="zh-CN"/>
      </w:rPr>
      <w:t>UNEP</w:t>
    </w:r>
    <w:r w:rsidR="003C2803">
      <w:rPr>
        <w:sz w:val="24"/>
        <w:szCs w:val="24"/>
      </w:rPr>
      <w:t>/</w:t>
    </w:r>
    <w:proofErr w:type="spellStart"/>
    <w:r w:rsidR="003C2803">
      <w:rPr>
        <w:sz w:val="24"/>
        <w:szCs w:val="24"/>
      </w:rPr>
      <w:t>OzL.Pro</w:t>
    </w:r>
    <w:proofErr w:type="spellEnd"/>
    <w:r w:rsidR="003C2803">
      <w:rPr>
        <w:sz w:val="24"/>
        <w:szCs w:val="24"/>
      </w:rPr>
      <w:t>/ExCom/96/26</w:t>
    </w:r>
    <w:r w:rsidRPr="002923EC">
      <w:rPr>
        <w:sz w:val="24"/>
        <w:szCs w:val="24"/>
      </w:rPr>
      <w:fldChar w:fldCharType="end"/>
    </w:r>
  </w:p>
  <w:p w14:paraId="2BB98C8D" w14:textId="77777777" w:rsidR="00CC47E4" w:rsidRDefault="00CC47E4">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E0A3" w14:textId="5FB761B6" w:rsidR="00CC47E4" w:rsidRPr="003C2803" w:rsidRDefault="00CA5FF9">
    <w:pPr>
      <w:jc w:val="right"/>
      <w:rPr>
        <w:sz w:val="24"/>
        <w:szCs w:val="24"/>
      </w:rPr>
    </w:pPr>
    <w:r w:rsidRPr="003C2803">
      <w:rPr>
        <w:sz w:val="24"/>
        <w:szCs w:val="24"/>
      </w:rPr>
      <w:fldChar w:fldCharType="begin"/>
    </w:r>
    <w:r w:rsidRPr="003C2803">
      <w:rPr>
        <w:sz w:val="24"/>
        <w:szCs w:val="24"/>
      </w:rPr>
      <w:instrText xml:space="preserve"> DOCPROPERTY  "Document number"  \* MERGEFORMAT </w:instrText>
    </w:r>
    <w:r w:rsidRPr="003C2803">
      <w:rPr>
        <w:sz w:val="24"/>
        <w:szCs w:val="24"/>
      </w:rPr>
      <w:fldChar w:fldCharType="separate"/>
    </w:r>
    <w:r w:rsidRPr="003C2803">
      <w:rPr>
        <w:sz w:val="24"/>
        <w:szCs w:val="24"/>
      </w:rPr>
      <w:t>UNEP/</w:t>
    </w:r>
    <w:proofErr w:type="spellStart"/>
    <w:r w:rsidRPr="003C2803">
      <w:rPr>
        <w:sz w:val="24"/>
        <w:szCs w:val="24"/>
      </w:rPr>
      <w:t>OzL.Pro</w:t>
    </w:r>
    <w:proofErr w:type="spellEnd"/>
    <w:r w:rsidRPr="003C2803">
      <w:rPr>
        <w:sz w:val="24"/>
        <w:szCs w:val="24"/>
      </w:rPr>
      <w:t>/ExCom/96/26</w:t>
    </w:r>
    <w:r w:rsidRPr="003C2803">
      <w:rPr>
        <w:sz w:val="24"/>
        <w:szCs w:val="24"/>
      </w:rPr>
      <w:fldChar w:fldCharType="end"/>
    </w:r>
  </w:p>
  <w:p w14:paraId="7703A64D" w14:textId="77777777" w:rsidR="00CC47E4" w:rsidRDefault="00CC47E4"/>
  <w:p w14:paraId="620FD70D" w14:textId="77777777" w:rsidR="00CC47E4" w:rsidRDefault="00CC4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EFB8" w14:textId="77777777" w:rsidR="00CC47E4" w:rsidRDefault="00EF20F7">
    <w:r>
      <w:fldChar w:fldCharType="begin"/>
    </w:r>
    <w:r>
      <w:instrText>DOCPROPERTY "Document number"  \* MERGEFORMAT</w:instrText>
    </w:r>
    <w:r>
      <w:fldChar w:fldCharType="separate"/>
    </w:r>
    <w:r>
      <w:t>UNDP/</w:t>
    </w:r>
    <w:proofErr w:type="spellStart"/>
    <w:r>
      <w:t>OzL.Pro</w:t>
    </w:r>
    <w:proofErr w:type="spellEnd"/>
    <w:r>
      <w:t>/ExCom/96/1</w:t>
    </w:r>
    <w:r>
      <w:fldChar w:fldCharType="end"/>
    </w:r>
  </w:p>
  <w:p w14:paraId="5FAC4C92" w14:textId="77777777" w:rsidR="00CC47E4" w:rsidRDefault="00CC47E4"/>
  <w:p w14:paraId="70025800" w14:textId="77777777" w:rsidR="00CC47E4" w:rsidRDefault="00CC47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14F8" w14:textId="77777777" w:rsidR="00CC47E4" w:rsidRDefault="00EF20F7">
    <w:pPr>
      <w:jc w:val="right"/>
    </w:pPr>
    <w:r>
      <w:fldChar w:fldCharType="begin"/>
    </w:r>
    <w:r>
      <w:instrText>DOCPROPERTY "Document number"  \* MERGEFORMAT</w:instrText>
    </w:r>
    <w:r>
      <w:fldChar w:fldCharType="separate"/>
    </w:r>
    <w:r>
      <w:t>UNDP/</w:t>
    </w:r>
    <w:proofErr w:type="spellStart"/>
    <w:r>
      <w:t>OzL.Pro</w:t>
    </w:r>
    <w:proofErr w:type="spellEnd"/>
    <w:r>
      <w:t>/ExCom/96/1</w:t>
    </w:r>
    <w:r>
      <w:fldChar w:fldCharType="end"/>
    </w:r>
  </w:p>
  <w:p w14:paraId="330748E8" w14:textId="77777777" w:rsidR="00CC47E4" w:rsidRDefault="00CC47E4"/>
  <w:p w14:paraId="3984CBD1" w14:textId="77777777" w:rsidR="00CC47E4" w:rsidRDefault="00CC47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9D03" w14:textId="77777777" w:rsidR="00CC47E4" w:rsidRDefault="00EF20F7">
    <w:pPr>
      <w:jc w:val="right"/>
    </w:pPr>
    <w:r>
      <w:fldChar w:fldCharType="begin"/>
    </w:r>
    <w:r>
      <w:instrText>DOCPROPERTY "Document number"  \* MERGEFORMAT</w:instrText>
    </w:r>
    <w:r>
      <w:fldChar w:fldCharType="separate"/>
    </w:r>
    <w:r>
      <w:rPr>
        <w:rFonts w:eastAsia="SimSun" w:hint="eastAsia"/>
        <w:lang w:val="en-US" w:eastAsia="zh-CN"/>
      </w:rPr>
      <w:t>UNEP</w:t>
    </w:r>
    <w:r>
      <w:t>/</w:t>
    </w:r>
    <w:proofErr w:type="spellStart"/>
    <w:r>
      <w:t>OzL.Pro</w:t>
    </w:r>
    <w:proofErr w:type="spellEnd"/>
    <w:r>
      <w:t>/</w:t>
    </w:r>
    <w:r w:rsidRPr="003C2803">
      <w:rPr>
        <w:sz w:val="24"/>
        <w:szCs w:val="24"/>
      </w:rPr>
      <w:t>ExCom</w:t>
    </w:r>
    <w:r>
      <w:t>/96/26</w:t>
    </w:r>
    <w:r>
      <w:fldChar w:fldCharType="end"/>
    </w:r>
  </w:p>
  <w:p w14:paraId="5A1F551A" w14:textId="3432A0A4" w:rsidR="00CC47E4" w:rsidRPr="008F4BC2" w:rsidRDefault="008F4BC2">
    <w:pPr>
      <w:pStyle w:val="Header"/>
      <w:jc w:val="right"/>
      <w:rPr>
        <w:rFonts w:eastAsiaTheme="minorEastAsia"/>
        <w:lang w:val="ru-RU" w:eastAsia="zh-CN"/>
      </w:rPr>
    </w:pPr>
    <w:r>
      <w:rPr>
        <w:rFonts w:eastAsiaTheme="minorEastAsia" w:hint="eastAsia"/>
        <w:lang w:val="ru-RU" w:eastAsia="zh-CN"/>
      </w:rPr>
      <w:t>附件一</w:t>
    </w:r>
  </w:p>
  <w:p w14:paraId="7F10BE8D" w14:textId="77777777" w:rsidR="00CC47E4" w:rsidRDefault="00CC47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9009F"/>
    <w:multiLevelType w:val="singleLevel"/>
    <w:tmpl w:val="5E0A0B08"/>
    <w:lvl w:ilvl="0">
      <w:start w:val="1"/>
      <w:numFmt w:val="decimal"/>
      <w:lvlText w:val="%1."/>
      <w:lvlJc w:val="left"/>
      <w:pPr>
        <w:tabs>
          <w:tab w:val="num" w:pos="720"/>
        </w:tabs>
        <w:ind w:left="0" w:firstLine="0"/>
      </w:pPr>
      <w:rPr>
        <w:rFonts w:hint="default"/>
      </w:rPr>
    </w:lvl>
  </w:abstractNum>
  <w:abstractNum w:abstractNumId="1" w15:restartNumberingAfterBreak="0">
    <w:nsid w:val="C17CA149"/>
    <w:multiLevelType w:val="singleLevel"/>
    <w:tmpl w:val="041038E8"/>
    <w:lvl w:ilvl="0">
      <w:start w:val="7"/>
      <w:numFmt w:val="decimal"/>
      <w:lvlText w:val="%1."/>
      <w:lvlJc w:val="left"/>
      <w:pPr>
        <w:tabs>
          <w:tab w:val="num" w:pos="720"/>
        </w:tabs>
        <w:ind w:left="0" w:firstLine="0"/>
      </w:pPr>
      <w:rPr>
        <w:rFonts w:hint="default"/>
      </w:rPr>
    </w:lvl>
  </w:abstractNum>
  <w:abstractNum w:abstractNumId="2"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22B45F3"/>
    <w:multiLevelType w:val="multilevel"/>
    <w:tmpl w:val="622B45F3"/>
    <w:lvl w:ilvl="0">
      <w:numFmt w:val="bullet"/>
      <w:lvlText w:val="•"/>
      <w:lvlJc w:val="left"/>
      <w:pPr>
        <w:ind w:left="1440" w:hanging="72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068186116">
    <w:abstractNumId w:val="2"/>
  </w:num>
  <w:num w:numId="2" w16cid:durableId="1193542126">
    <w:abstractNumId w:val="3"/>
  </w:num>
  <w:num w:numId="3" w16cid:durableId="679501557">
    <w:abstractNumId w:val="6"/>
  </w:num>
  <w:num w:numId="4" w16cid:durableId="360329483">
    <w:abstractNumId w:val="4"/>
  </w:num>
  <w:num w:numId="5" w16cid:durableId="787310384">
    <w:abstractNumId w:val="0"/>
  </w:num>
  <w:num w:numId="6" w16cid:durableId="1207835757">
    <w:abstractNumId w:val="5"/>
  </w:num>
  <w:num w:numId="7" w16cid:durableId="256132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70F9"/>
    <w:rsid w:val="00000997"/>
    <w:rsid w:val="00000FED"/>
    <w:rsid w:val="0000434E"/>
    <w:rsid w:val="00016F73"/>
    <w:rsid w:val="00017F8F"/>
    <w:rsid w:val="000211A9"/>
    <w:rsid w:val="00021238"/>
    <w:rsid w:val="00022071"/>
    <w:rsid w:val="00022B68"/>
    <w:rsid w:val="00022C6E"/>
    <w:rsid w:val="0002360C"/>
    <w:rsid w:val="00031260"/>
    <w:rsid w:val="00032DE0"/>
    <w:rsid w:val="0003681A"/>
    <w:rsid w:val="00036A25"/>
    <w:rsid w:val="000372B7"/>
    <w:rsid w:val="000377C3"/>
    <w:rsid w:val="00045E34"/>
    <w:rsid w:val="00050F6E"/>
    <w:rsid w:val="00061EC2"/>
    <w:rsid w:val="00063C89"/>
    <w:rsid w:val="00066CE8"/>
    <w:rsid w:val="00080ED0"/>
    <w:rsid w:val="00085B8F"/>
    <w:rsid w:val="00085C60"/>
    <w:rsid w:val="00090481"/>
    <w:rsid w:val="00090C62"/>
    <w:rsid w:val="00091095"/>
    <w:rsid w:val="000970F9"/>
    <w:rsid w:val="000A3826"/>
    <w:rsid w:val="000A6C26"/>
    <w:rsid w:val="000A7821"/>
    <w:rsid w:val="000B33B6"/>
    <w:rsid w:val="000B36C8"/>
    <w:rsid w:val="000B4027"/>
    <w:rsid w:val="000B491C"/>
    <w:rsid w:val="000B5392"/>
    <w:rsid w:val="000B6705"/>
    <w:rsid w:val="000C40BC"/>
    <w:rsid w:val="000C40F6"/>
    <w:rsid w:val="000D3CA7"/>
    <w:rsid w:val="000D52A4"/>
    <w:rsid w:val="000D68B8"/>
    <w:rsid w:val="000D78B9"/>
    <w:rsid w:val="000E07BC"/>
    <w:rsid w:val="000E2E21"/>
    <w:rsid w:val="000F1CD4"/>
    <w:rsid w:val="000F2141"/>
    <w:rsid w:val="000F4103"/>
    <w:rsid w:val="000F70A7"/>
    <w:rsid w:val="000F714F"/>
    <w:rsid w:val="00101B98"/>
    <w:rsid w:val="001040BE"/>
    <w:rsid w:val="00113CCA"/>
    <w:rsid w:val="001149DE"/>
    <w:rsid w:val="00114B49"/>
    <w:rsid w:val="00120121"/>
    <w:rsid w:val="001221D4"/>
    <w:rsid w:val="00122F25"/>
    <w:rsid w:val="001248AA"/>
    <w:rsid w:val="00130AA7"/>
    <w:rsid w:val="00132205"/>
    <w:rsid w:val="00132F00"/>
    <w:rsid w:val="00135980"/>
    <w:rsid w:val="00136A6E"/>
    <w:rsid w:val="0013786F"/>
    <w:rsid w:val="00137FF2"/>
    <w:rsid w:val="00143807"/>
    <w:rsid w:val="001439A8"/>
    <w:rsid w:val="00147A02"/>
    <w:rsid w:val="0015202C"/>
    <w:rsid w:val="00153B5B"/>
    <w:rsid w:val="00153FDB"/>
    <w:rsid w:val="00164719"/>
    <w:rsid w:val="00166FC4"/>
    <w:rsid w:val="001677AC"/>
    <w:rsid w:val="00171505"/>
    <w:rsid w:val="001755F8"/>
    <w:rsid w:val="00176B46"/>
    <w:rsid w:val="0017725C"/>
    <w:rsid w:val="001804EA"/>
    <w:rsid w:val="00181CFF"/>
    <w:rsid w:val="00183962"/>
    <w:rsid w:val="00184E31"/>
    <w:rsid w:val="00185C2E"/>
    <w:rsid w:val="001868C7"/>
    <w:rsid w:val="00190A61"/>
    <w:rsid w:val="00191CEF"/>
    <w:rsid w:val="0019437D"/>
    <w:rsid w:val="00196E67"/>
    <w:rsid w:val="00197179"/>
    <w:rsid w:val="001A2215"/>
    <w:rsid w:val="001A3342"/>
    <w:rsid w:val="001A3E3D"/>
    <w:rsid w:val="001A5908"/>
    <w:rsid w:val="001A7049"/>
    <w:rsid w:val="001B1E40"/>
    <w:rsid w:val="001B26A5"/>
    <w:rsid w:val="001B3B58"/>
    <w:rsid w:val="001B422D"/>
    <w:rsid w:val="001B47ED"/>
    <w:rsid w:val="001B6E64"/>
    <w:rsid w:val="001C764E"/>
    <w:rsid w:val="001E1052"/>
    <w:rsid w:val="001E21B1"/>
    <w:rsid w:val="001E2F93"/>
    <w:rsid w:val="001E4554"/>
    <w:rsid w:val="001E5843"/>
    <w:rsid w:val="001E61E5"/>
    <w:rsid w:val="001F2121"/>
    <w:rsid w:val="001F2159"/>
    <w:rsid w:val="001F2D18"/>
    <w:rsid w:val="001F53FD"/>
    <w:rsid w:val="002004F9"/>
    <w:rsid w:val="00202A45"/>
    <w:rsid w:val="002045FA"/>
    <w:rsid w:val="00206ADB"/>
    <w:rsid w:val="002076C7"/>
    <w:rsid w:val="0021037A"/>
    <w:rsid w:val="00210A33"/>
    <w:rsid w:val="00210B8B"/>
    <w:rsid w:val="00214863"/>
    <w:rsid w:val="00215285"/>
    <w:rsid w:val="002156B4"/>
    <w:rsid w:val="00224FCD"/>
    <w:rsid w:val="002323D7"/>
    <w:rsid w:val="002361B4"/>
    <w:rsid w:val="00240967"/>
    <w:rsid w:val="002409CE"/>
    <w:rsid w:val="00244235"/>
    <w:rsid w:val="0024660A"/>
    <w:rsid w:val="00246F8A"/>
    <w:rsid w:val="00247F62"/>
    <w:rsid w:val="00250D08"/>
    <w:rsid w:val="00251732"/>
    <w:rsid w:val="00253222"/>
    <w:rsid w:val="00254B3D"/>
    <w:rsid w:val="002567B9"/>
    <w:rsid w:val="00261C13"/>
    <w:rsid w:val="00262847"/>
    <w:rsid w:val="002647EA"/>
    <w:rsid w:val="00271C20"/>
    <w:rsid w:val="002745A1"/>
    <w:rsid w:val="00275D27"/>
    <w:rsid w:val="00276270"/>
    <w:rsid w:val="00281202"/>
    <w:rsid w:val="00281BB2"/>
    <w:rsid w:val="002834CB"/>
    <w:rsid w:val="00286E1E"/>
    <w:rsid w:val="002923EC"/>
    <w:rsid w:val="00293A9A"/>
    <w:rsid w:val="00295F5A"/>
    <w:rsid w:val="002A03C3"/>
    <w:rsid w:val="002A2C6D"/>
    <w:rsid w:val="002B085C"/>
    <w:rsid w:val="002B254E"/>
    <w:rsid w:val="002B4CE8"/>
    <w:rsid w:val="002B67FD"/>
    <w:rsid w:val="002B72E9"/>
    <w:rsid w:val="002B7E8B"/>
    <w:rsid w:val="002C0B34"/>
    <w:rsid w:val="002C1187"/>
    <w:rsid w:val="002C7998"/>
    <w:rsid w:val="002D27A6"/>
    <w:rsid w:val="002D797D"/>
    <w:rsid w:val="002F0108"/>
    <w:rsid w:val="002F068B"/>
    <w:rsid w:val="002F118E"/>
    <w:rsid w:val="002F1295"/>
    <w:rsid w:val="002F1E53"/>
    <w:rsid w:val="002F2CAA"/>
    <w:rsid w:val="002F4E5B"/>
    <w:rsid w:val="0030052C"/>
    <w:rsid w:val="00311E25"/>
    <w:rsid w:val="003176F5"/>
    <w:rsid w:val="00323603"/>
    <w:rsid w:val="00324ACF"/>
    <w:rsid w:val="003306E1"/>
    <w:rsid w:val="003320E4"/>
    <w:rsid w:val="0033525D"/>
    <w:rsid w:val="003414F3"/>
    <w:rsid w:val="00343AEA"/>
    <w:rsid w:val="00346E09"/>
    <w:rsid w:val="00350150"/>
    <w:rsid w:val="00351466"/>
    <w:rsid w:val="0035613E"/>
    <w:rsid w:val="00356402"/>
    <w:rsid w:val="00361925"/>
    <w:rsid w:val="00363EE9"/>
    <w:rsid w:val="00371252"/>
    <w:rsid w:val="00376128"/>
    <w:rsid w:val="0037742E"/>
    <w:rsid w:val="00377D56"/>
    <w:rsid w:val="0038245A"/>
    <w:rsid w:val="00383742"/>
    <w:rsid w:val="00383A1D"/>
    <w:rsid w:val="003840E6"/>
    <w:rsid w:val="00384A4C"/>
    <w:rsid w:val="00385CFC"/>
    <w:rsid w:val="003913AB"/>
    <w:rsid w:val="003925D5"/>
    <w:rsid w:val="0039337A"/>
    <w:rsid w:val="00393F2F"/>
    <w:rsid w:val="00394E09"/>
    <w:rsid w:val="00394F9B"/>
    <w:rsid w:val="0039764E"/>
    <w:rsid w:val="003A3189"/>
    <w:rsid w:val="003A3CA7"/>
    <w:rsid w:val="003A6C6B"/>
    <w:rsid w:val="003B26E0"/>
    <w:rsid w:val="003B294D"/>
    <w:rsid w:val="003B33BD"/>
    <w:rsid w:val="003B569D"/>
    <w:rsid w:val="003B72E6"/>
    <w:rsid w:val="003C0ADA"/>
    <w:rsid w:val="003C0B99"/>
    <w:rsid w:val="003C2803"/>
    <w:rsid w:val="003C3C0E"/>
    <w:rsid w:val="003C495E"/>
    <w:rsid w:val="003C4F83"/>
    <w:rsid w:val="003C56E4"/>
    <w:rsid w:val="003C76BF"/>
    <w:rsid w:val="003D0FF9"/>
    <w:rsid w:val="003D42A6"/>
    <w:rsid w:val="003D4F21"/>
    <w:rsid w:val="003D4FAC"/>
    <w:rsid w:val="003D605F"/>
    <w:rsid w:val="003D7E1F"/>
    <w:rsid w:val="003E1019"/>
    <w:rsid w:val="003E1885"/>
    <w:rsid w:val="003E4A80"/>
    <w:rsid w:val="003E7906"/>
    <w:rsid w:val="003F000F"/>
    <w:rsid w:val="003F296F"/>
    <w:rsid w:val="003F3884"/>
    <w:rsid w:val="003F3C50"/>
    <w:rsid w:val="003F5525"/>
    <w:rsid w:val="00401961"/>
    <w:rsid w:val="00406202"/>
    <w:rsid w:val="00406A6A"/>
    <w:rsid w:val="00406B22"/>
    <w:rsid w:val="00407147"/>
    <w:rsid w:val="004078FA"/>
    <w:rsid w:val="0040796E"/>
    <w:rsid w:val="004109C4"/>
    <w:rsid w:val="004209A4"/>
    <w:rsid w:val="00422A6D"/>
    <w:rsid w:val="00425806"/>
    <w:rsid w:val="00430B61"/>
    <w:rsid w:val="00431E08"/>
    <w:rsid w:val="004328A7"/>
    <w:rsid w:val="00434C74"/>
    <w:rsid w:val="00435C0C"/>
    <w:rsid w:val="0043752F"/>
    <w:rsid w:val="00450FBA"/>
    <w:rsid w:val="00452E63"/>
    <w:rsid w:val="004539DF"/>
    <w:rsid w:val="00456EB4"/>
    <w:rsid w:val="00457827"/>
    <w:rsid w:val="004628CA"/>
    <w:rsid w:val="00462F17"/>
    <w:rsid w:val="004647C1"/>
    <w:rsid w:val="00471610"/>
    <w:rsid w:val="0047184E"/>
    <w:rsid w:val="004718F3"/>
    <w:rsid w:val="004736E7"/>
    <w:rsid w:val="00475040"/>
    <w:rsid w:val="00475405"/>
    <w:rsid w:val="00476824"/>
    <w:rsid w:val="004804A4"/>
    <w:rsid w:val="00482F0E"/>
    <w:rsid w:val="004831CE"/>
    <w:rsid w:val="004854A9"/>
    <w:rsid w:val="004854FF"/>
    <w:rsid w:val="00490C06"/>
    <w:rsid w:val="00493D40"/>
    <w:rsid w:val="00493EE3"/>
    <w:rsid w:val="004967B6"/>
    <w:rsid w:val="004A504B"/>
    <w:rsid w:val="004A55DC"/>
    <w:rsid w:val="004A6911"/>
    <w:rsid w:val="004A6E3F"/>
    <w:rsid w:val="004B1B38"/>
    <w:rsid w:val="004B3652"/>
    <w:rsid w:val="004B54E0"/>
    <w:rsid w:val="004B5D5C"/>
    <w:rsid w:val="004B7384"/>
    <w:rsid w:val="004C0083"/>
    <w:rsid w:val="004C21A9"/>
    <w:rsid w:val="004C4269"/>
    <w:rsid w:val="004C531A"/>
    <w:rsid w:val="004C609D"/>
    <w:rsid w:val="004C61CB"/>
    <w:rsid w:val="004D54E2"/>
    <w:rsid w:val="004D5835"/>
    <w:rsid w:val="004D6012"/>
    <w:rsid w:val="004D6236"/>
    <w:rsid w:val="004D64C2"/>
    <w:rsid w:val="004D7F90"/>
    <w:rsid w:val="004E0501"/>
    <w:rsid w:val="004E3BDC"/>
    <w:rsid w:val="004E45AE"/>
    <w:rsid w:val="004E4B23"/>
    <w:rsid w:val="004E4DBB"/>
    <w:rsid w:val="004E4E41"/>
    <w:rsid w:val="004E73DB"/>
    <w:rsid w:val="004E7F9C"/>
    <w:rsid w:val="004F1A45"/>
    <w:rsid w:val="004F1F48"/>
    <w:rsid w:val="004F3493"/>
    <w:rsid w:val="004F5143"/>
    <w:rsid w:val="00501BF3"/>
    <w:rsid w:val="00506E43"/>
    <w:rsid w:val="00512420"/>
    <w:rsid w:val="00512B09"/>
    <w:rsid w:val="005133A1"/>
    <w:rsid w:val="00514E0F"/>
    <w:rsid w:val="005220ED"/>
    <w:rsid w:val="00522B69"/>
    <w:rsid w:val="00533796"/>
    <w:rsid w:val="00537343"/>
    <w:rsid w:val="00540D8A"/>
    <w:rsid w:val="00543F39"/>
    <w:rsid w:val="0054599F"/>
    <w:rsid w:val="005516F3"/>
    <w:rsid w:val="00555D75"/>
    <w:rsid w:val="00560DF0"/>
    <w:rsid w:val="00566E24"/>
    <w:rsid w:val="0056759C"/>
    <w:rsid w:val="005740CA"/>
    <w:rsid w:val="00575109"/>
    <w:rsid w:val="00585F9F"/>
    <w:rsid w:val="005900C6"/>
    <w:rsid w:val="00591564"/>
    <w:rsid w:val="0059235C"/>
    <w:rsid w:val="0059513E"/>
    <w:rsid w:val="005A6AA4"/>
    <w:rsid w:val="005A6B29"/>
    <w:rsid w:val="005A6D9F"/>
    <w:rsid w:val="005B48FF"/>
    <w:rsid w:val="005C0542"/>
    <w:rsid w:val="005C1E32"/>
    <w:rsid w:val="005C670D"/>
    <w:rsid w:val="005C67FB"/>
    <w:rsid w:val="005D0BE4"/>
    <w:rsid w:val="005D363F"/>
    <w:rsid w:val="005D50E4"/>
    <w:rsid w:val="005E3D0B"/>
    <w:rsid w:val="005E5DD7"/>
    <w:rsid w:val="005E70A7"/>
    <w:rsid w:val="005F0561"/>
    <w:rsid w:val="00600F8B"/>
    <w:rsid w:val="0060245F"/>
    <w:rsid w:val="00604C15"/>
    <w:rsid w:val="006054CB"/>
    <w:rsid w:val="006158D5"/>
    <w:rsid w:val="00620701"/>
    <w:rsid w:val="00620890"/>
    <w:rsid w:val="00623AB4"/>
    <w:rsid w:val="00625D83"/>
    <w:rsid w:val="006260E6"/>
    <w:rsid w:val="00626949"/>
    <w:rsid w:val="00632E2D"/>
    <w:rsid w:val="00641EAF"/>
    <w:rsid w:val="00644217"/>
    <w:rsid w:val="00644E5D"/>
    <w:rsid w:val="00645056"/>
    <w:rsid w:val="00651984"/>
    <w:rsid w:val="0065315D"/>
    <w:rsid w:val="0065377F"/>
    <w:rsid w:val="006623E7"/>
    <w:rsid w:val="00662B80"/>
    <w:rsid w:val="0066476C"/>
    <w:rsid w:val="00665126"/>
    <w:rsid w:val="0066768F"/>
    <w:rsid w:val="00670996"/>
    <w:rsid w:val="00670F6C"/>
    <w:rsid w:val="006750FA"/>
    <w:rsid w:val="0067544D"/>
    <w:rsid w:val="006768A7"/>
    <w:rsid w:val="00676E58"/>
    <w:rsid w:val="00677A2B"/>
    <w:rsid w:val="00681538"/>
    <w:rsid w:val="00681FF4"/>
    <w:rsid w:val="006852C7"/>
    <w:rsid w:val="006852CE"/>
    <w:rsid w:val="0068621B"/>
    <w:rsid w:val="006928D5"/>
    <w:rsid w:val="00692D14"/>
    <w:rsid w:val="006A626B"/>
    <w:rsid w:val="006A6B36"/>
    <w:rsid w:val="006A7A3B"/>
    <w:rsid w:val="006B0E64"/>
    <w:rsid w:val="006B2D6E"/>
    <w:rsid w:val="006B3B7B"/>
    <w:rsid w:val="006B487E"/>
    <w:rsid w:val="006B65C7"/>
    <w:rsid w:val="006C1727"/>
    <w:rsid w:val="006C32FD"/>
    <w:rsid w:val="006C39CE"/>
    <w:rsid w:val="006C44DD"/>
    <w:rsid w:val="006C646A"/>
    <w:rsid w:val="006D0FCC"/>
    <w:rsid w:val="006D16EF"/>
    <w:rsid w:val="006D21F5"/>
    <w:rsid w:val="006D3089"/>
    <w:rsid w:val="006D4367"/>
    <w:rsid w:val="006E126D"/>
    <w:rsid w:val="006E1FC3"/>
    <w:rsid w:val="006E55A7"/>
    <w:rsid w:val="006F22B6"/>
    <w:rsid w:val="006F625F"/>
    <w:rsid w:val="0070363A"/>
    <w:rsid w:val="00704CE9"/>
    <w:rsid w:val="00705C47"/>
    <w:rsid w:val="0070616B"/>
    <w:rsid w:val="00706295"/>
    <w:rsid w:val="00706605"/>
    <w:rsid w:val="00706FDA"/>
    <w:rsid w:val="00711F9A"/>
    <w:rsid w:val="00712487"/>
    <w:rsid w:val="00712D94"/>
    <w:rsid w:val="00713810"/>
    <w:rsid w:val="00715132"/>
    <w:rsid w:val="007159AE"/>
    <w:rsid w:val="0071770C"/>
    <w:rsid w:val="007219A4"/>
    <w:rsid w:val="0072564F"/>
    <w:rsid w:val="00730134"/>
    <w:rsid w:val="007303A5"/>
    <w:rsid w:val="00730B3E"/>
    <w:rsid w:val="00730BA7"/>
    <w:rsid w:val="0073196D"/>
    <w:rsid w:val="0073420B"/>
    <w:rsid w:val="00735517"/>
    <w:rsid w:val="00736367"/>
    <w:rsid w:val="00736D02"/>
    <w:rsid w:val="00741A18"/>
    <w:rsid w:val="007425D7"/>
    <w:rsid w:val="007435DC"/>
    <w:rsid w:val="0074649B"/>
    <w:rsid w:val="0074760E"/>
    <w:rsid w:val="0075294B"/>
    <w:rsid w:val="00754899"/>
    <w:rsid w:val="007548C4"/>
    <w:rsid w:val="00754ABA"/>
    <w:rsid w:val="007553EC"/>
    <w:rsid w:val="0075609D"/>
    <w:rsid w:val="0075635E"/>
    <w:rsid w:val="007624A2"/>
    <w:rsid w:val="00765A6D"/>
    <w:rsid w:val="007711F4"/>
    <w:rsid w:val="0077434F"/>
    <w:rsid w:val="0077605D"/>
    <w:rsid w:val="00780CC4"/>
    <w:rsid w:val="00782B0D"/>
    <w:rsid w:val="00785A2B"/>
    <w:rsid w:val="00786B00"/>
    <w:rsid w:val="0079691B"/>
    <w:rsid w:val="0079781A"/>
    <w:rsid w:val="007A0917"/>
    <w:rsid w:val="007A1546"/>
    <w:rsid w:val="007A228C"/>
    <w:rsid w:val="007A2E0E"/>
    <w:rsid w:val="007A368E"/>
    <w:rsid w:val="007A4431"/>
    <w:rsid w:val="007A4FED"/>
    <w:rsid w:val="007A5868"/>
    <w:rsid w:val="007A5A61"/>
    <w:rsid w:val="007A67D9"/>
    <w:rsid w:val="007A6FD8"/>
    <w:rsid w:val="007B04CE"/>
    <w:rsid w:val="007B2497"/>
    <w:rsid w:val="007B6871"/>
    <w:rsid w:val="007B7121"/>
    <w:rsid w:val="007B7A2F"/>
    <w:rsid w:val="007C1DA7"/>
    <w:rsid w:val="007C2B69"/>
    <w:rsid w:val="007C32EE"/>
    <w:rsid w:val="007C3D33"/>
    <w:rsid w:val="007D294A"/>
    <w:rsid w:val="007D47D2"/>
    <w:rsid w:val="007D6EC0"/>
    <w:rsid w:val="007D7E1D"/>
    <w:rsid w:val="007E1F2E"/>
    <w:rsid w:val="007E1FC9"/>
    <w:rsid w:val="007E503C"/>
    <w:rsid w:val="007E5234"/>
    <w:rsid w:val="007E65D1"/>
    <w:rsid w:val="007F627F"/>
    <w:rsid w:val="0080345C"/>
    <w:rsid w:val="00805F95"/>
    <w:rsid w:val="008204E5"/>
    <w:rsid w:val="008219AB"/>
    <w:rsid w:val="0082522F"/>
    <w:rsid w:val="00831979"/>
    <w:rsid w:val="0083481E"/>
    <w:rsid w:val="00835331"/>
    <w:rsid w:val="00845728"/>
    <w:rsid w:val="00851352"/>
    <w:rsid w:val="008521DB"/>
    <w:rsid w:val="008543EB"/>
    <w:rsid w:val="00857077"/>
    <w:rsid w:val="00857F55"/>
    <w:rsid w:val="00863230"/>
    <w:rsid w:val="008651FC"/>
    <w:rsid w:val="00865BD0"/>
    <w:rsid w:val="00866119"/>
    <w:rsid w:val="008717D8"/>
    <w:rsid w:val="0087215C"/>
    <w:rsid w:val="008740E5"/>
    <w:rsid w:val="00875D25"/>
    <w:rsid w:val="00875D53"/>
    <w:rsid w:val="00880E35"/>
    <w:rsid w:val="00884693"/>
    <w:rsid w:val="008875FE"/>
    <w:rsid w:val="00887F8E"/>
    <w:rsid w:val="00891AC1"/>
    <w:rsid w:val="00896234"/>
    <w:rsid w:val="00897E43"/>
    <w:rsid w:val="008A4348"/>
    <w:rsid w:val="008A51BE"/>
    <w:rsid w:val="008B482D"/>
    <w:rsid w:val="008B54D8"/>
    <w:rsid w:val="008B629F"/>
    <w:rsid w:val="008B7D7C"/>
    <w:rsid w:val="008C222B"/>
    <w:rsid w:val="008C31CF"/>
    <w:rsid w:val="008C33CF"/>
    <w:rsid w:val="008C5738"/>
    <w:rsid w:val="008C7EAD"/>
    <w:rsid w:val="008D0CFE"/>
    <w:rsid w:val="008D3259"/>
    <w:rsid w:val="008D6152"/>
    <w:rsid w:val="008D61A3"/>
    <w:rsid w:val="008E64AB"/>
    <w:rsid w:val="008E7BA9"/>
    <w:rsid w:val="008F0D1E"/>
    <w:rsid w:val="008F0F81"/>
    <w:rsid w:val="008F27BF"/>
    <w:rsid w:val="008F2E64"/>
    <w:rsid w:val="008F4BC2"/>
    <w:rsid w:val="008F50E3"/>
    <w:rsid w:val="008F533E"/>
    <w:rsid w:val="008F7D99"/>
    <w:rsid w:val="00900AC3"/>
    <w:rsid w:val="00902707"/>
    <w:rsid w:val="00902D85"/>
    <w:rsid w:val="009054D1"/>
    <w:rsid w:val="009061C5"/>
    <w:rsid w:val="00906DB6"/>
    <w:rsid w:val="009142EC"/>
    <w:rsid w:val="009145E4"/>
    <w:rsid w:val="00914E73"/>
    <w:rsid w:val="009154C3"/>
    <w:rsid w:val="00917711"/>
    <w:rsid w:val="00923540"/>
    <w:rsid w:val="00926767"/>
    <w:rsid w:val="009361D5"/>
    <w:rsid w:val="009428A4"/>
    <w:rsid w:val="00942EEA"/>
    <w:rsid w:val="00955719"/>
    <w:rsid w:val="00956BF1"/>
    <w:rsid w:val="009633A8"/>
    <w:rsid w:val="009659F4"/>
    <w:rsid w:val="00970903"/>
    <w:rsid w:val="00970D60"/>
    <w:rsid w:val="009716F3"/>
    <w:rsid w:val="00974F5E"/>
    <w:rsid w:val="009758CA"/>
    <w:rsid w:val="009761A4"/>
    <w:rsid w:val="00981415"/>
    <w:rsid w:val="0098368A"/>
    <w:rsid w:val="009874D0"/>
    <w:rsid w:val="00991207"/>
    <w:rsid w:val="0099390E"/>
    <w:rsid w:val="00994FEF"/>
    <w:rsid w:val="00995F91"/>
    <w:rsid w:val="009960E5"/>
    <w:rsid w:val="00996113"/>
    <w:rsid w:val="009A06A8"/>
    <w:rsid w:val="009A3A8F"/>
    <w:rsid w:val="009A450D"/>
    <w:rsid w:val="009A53AD"/>
    <w:rsid w:val="009A7ADC"/>
    <w:rsid w:val="009B0D30"/>
    <w:rsid w:val="009B533D"/>
    <w:rsid w:val="009C0607"/>
    <w:rsid w:val="009C19B7"/>
    <w:rsid w:val="009C5ABB"/>
    <w:rsid w:val="009C62EF"/>
    <w:rsid w:val="009D2155"/>
    <w:rsid w:val="009D570B"/>
    <w:rsid w:val="009D7C51"/>
    <w:rsid w:val="009E196C"/>
    <w:rsid w:val="009E2937"/>
    <w:rsid w:val="009E2EB0"/>
    <w:rsid w:val="009E5E60"/>
    <w:rsid w:val="009E6538"/>
    <w:rsid w:val="009E6A0A"/>
    <w:rsid w:val="009F2299"/>
    <w:rsid w:val="009F28C8"/>
    <w:rsid w:val="009F36BF"/>
    <w:rsid w:val="00A029D5"/>
    <w:rsid w:val="00A07DD7"/>
    <w:rsid w:val="00A1009F"/>
    <w:rsid w:val="00A111B6"/>
    <w:rsid w:val="00A14E1C"/>
    <w:rsid w:val="00A179B1"/>
    <w:rsid w:val="00A26D27"/>
    <w:rsid w:val="00A32B8B"/>
    <w:rsid w:val="00A36BCC"/>
    <w:rsid w:val="00A376EE"/>
    <w:rsid w:val="00A40E57"/>
    <w:rsid w:val="00A42A99"/>
    <w:rsid w:val="00A5151A"/>
    <w:rsid w:val="00A57E0A"/>
    <w:rsid w:val="00A65640"/>
    <w:rsid w:val="00A73755"/>
    <w:rsid w:val="00A761AA"/>
    <w:rsid w:val="00A77919"/>
    <w:rsid w:val="00A823F6"/>
    <w:rsid w:val="00A8719E"/>
    <w:rsid w:val="00AA0A89"/>
    <w:rsid w:val="00AA5368"/>
    <w:rsid w:val="00AA6429"/>
    <w:rsid w:val="00AC01AA"/>
    <w:rsid w:val="00AC1577"/>
    <w:rsid w:val="00AC3D44"/>
    <w:rsid w:val="00AC3EE9"/>
    <w:rsid w:val="00AC4F72"/>
    <w:rsid w:val="00AC5041"/>
    <w:rsid w:val="00AC66FB"/>
    <w:rsid w:val="00AD0187"/>
    <w:rsid w:val="00AD294A"/>
    <w:rsid w:val="00AE4618"/>
    <w:rsid w:val="00AE482E"/>
    <w:rsid w:val="00AE4F9D"/>
    <w:rsid w:val="00AE6DB6"/>
    <w:rsid w:val="00AE7F5C"/>
    <w:rsid w:val="00AF1B39"/>
    <w:rsid w:val="00AF2413"/>
    <w:rsid w:val="00AF57E5"/>
    <w:rsid w:val="00AF651C"/>
    <w:rsid w:val="00AF741A"/>
    <w:rsid w:val="00B01ADB"/>
    <w:rsid w:val="00B04161"/>
    <w:rsid w:val="00B056F9"/>
    <w:rsid w:val="00B05FB6"/>
    <w:rsid w:val="00B11061"/>
    <w:rsid w:val="00B11E3D"/>
    <w:rsid w:val="00B12FA5"/>
    <w:rsid w:val="00B14D2C"/>
    <w:rsid w:val="00B163C4"/>
    <w:rsid w:val="00B17E82"/>
    <w:rsid w:val="00B21B85"/>
    <w:rsid w:val="00B22FD3"/>
    <w:rsid w:val="00B30B2F"/>
    <w:rsid w:val="00B33C20"/>
    <w:rsid w:val="00B42F77"/>
    <w:rsid w:val="00B4575A"/>
    <w:rsid w:val="00B47980"/>
    <w:rsid w:val="00B50523"/>
    <w:rsid w:val="00B50EDF"/>
    <w:rsid w:val="00B51D38"/>
    <w:rsid w:val="00B575BA"/>
    <w:rsid w:val="00B611F4"/>
    <w:rsid w:val="00B67E4C"/>
    <w:rsid w:val="00B71608"/>
    <w:rsid w:val="00B72367"/>
    <w:rsid w:val="00B76429"/>
    <w:rsid w:val="00B766BD"/>
    <w:rsid w:val="00B81BF7"/>
    <w:rsid w:val="00B840C6"/>
    <w:rsid w:val="00B841D8"/>
    <w:rsid w:val="00B85B44"/>
    <w:rsid w:val="00B86471"/>
    <w:rsid w:val="00B920EA"/>
    <w:rsid w:val="00B93858"/>
    <w:rsid w:val="00B956D4"/>
    <w:rsid w:val="00B96970"/>
    <w:rsid w:val="00B970B8"/>
    <w:rsid w:val="00B97446"/>
    <w:rsid w:val="00BA7432"/>
    <w:rsid w:val="00BB2764"/>
    <w:rsid w:val="00BB5703"/>
    <w:rsid w:val="00BC1AA0"/>
    <w:rsid w:val="00BC1F99"/>
    <w:rsid w:val="00BC2495"/>
    <w:rsid w:val="00BC2CBA"/>
    <w:rsid w:val="00BC314A"/>
    <w:rsid w:val="00BC3A2D"/>
    <w:rsid w:val="00BC3C74"/>
    <w:rsid w:val="00BC7EB9"/>
    <w:rsid w:val="00BD0FC9"/>
    <w:rsid w:val="00BD2643"/>
    <w:rsid w:val="00BD4295"/>
    <w:rsid w:val="00BD56B1"/>
    <w:rsid w:val="00BD6558"/>
    <w:rsid w:val="00BE0C6A"/>
    <w:rsid w:val="00BE4ED8"/>
    <w:rsid w:val="00BF0772"/>
    <w:rsid w:val="00BF2AD7"/>
    <w:rsid w:val="00BF2F76"/>
    <w:rsid w:val="00BF3022"/>
    <w:rsid w:val="00BF3214"/>
    <w:rsid w:val="00BF5573"/>
    <w:rsid w:val="00C03473"/>
    <w:rsid w:val="00C04E3D"/>
    <w:rsid w:val="00C06C2D"/>
    <w:rsid w:val="00C1486C"/>
    <w:rsid w:val="00C15867"/>
    <w:rsid w:val="00C22398"/>
    <w:rsid w:val="00C2296D"/>
    <w:rsid w:val="00C23155"/>
    <w:rsid w:val="00C2585E"/>
    <w:rsid w:val="00C372A4"/>
    <w:rsid w:val="00C40C41"/>
    <w:rsid w:val="00C45885"/>
    <w:rsid w:val="00C46DD2"/>
    <w:rsid w:val="00C46F0E"/>
    <w:rsid w:val="00C50F22"/>
    <w:rsid w:val="00C51602"/>
    <w:rsid w:val="00C54769"/>
    <w:rsid w:val="00C57971"/>
    <w:rsid w:val="00C65BD7"/>
    <w:rsid w:val="00C76BA4"/>
    <w:rsid w:val="00C77260"/>
    <w:rsid w:val="00C7770D"/>
    <w:rsid w:val="00C83A48"/>
    <w:rsid w:val="00C85865"/>
    <w:rsid w:val="00C85E85"/>
    <w:rsid w:val="00C926C8"/>
    <w:rsid w:val="00C948E3"/>
    <w:rsid w:val="00C96DE1"/>
    <w:rsid w:val="00CA2EAE"/>
    <w:rsid w:val="00CA3DE9"/>
    <w:rsid w:val="00CA4AC1"/>
    <w:rsid w:val="00CA59FB"/>
    <w:rsid w:val="00CA5EC0"/>
    <w:rsid w:val="00CA5FF9"/>
    <w:rsid w:val="00CB0316"/>
    <w:rsid w:val="00CB0B11"/>
    <w:rsid w:val="00CB1DBA"/>
    <w:rsid w:val="00CB1F57"/>
    <w:rsid w:val="00CB426A"/>
    <w:rsid w:val="00CB5354"/>
    <w:rsid w:val="00CC0DE5"/>
    <w:rsid w:val="00CC2D23"/>
    <w:rsid w:val="00CC3C9E"/>
    <w:rsid w:val="00CC40DF"/>
    <w:rsid w:val="00CC47E4"/>
    <w:rsid w:val="00CC6A14"/>
    <w:rsid w:val="00CC6FE2"/>
    <w:rsid w:val="00CC70A3"/>
    <w:rsid w:val="00CD4442"/>
    <w:rsid w:val="00CD48E6"/>
    <w:rsid w:val="00CD53C3"/>
    <w:rsid w:val="00CD574E"/>
    <w:rsid w:val="00CE15AB"/>
    <w:rsid w:val="00CE4C22"/>
    <w:rsid w:val="00CE76E5"/>
    <w:rsid w:val="00CF0BA1"/>
    <w:rsid w:val="00CF2957"/>
    <w:rsid w:val="00CF41EC"/>
    <w:rsid w:val="00CF5D04"/>
    <w:rsid w:val="00CF5EF2"/>
    <w:rsid w:val="00CF6099"/>
    <w:rsid w:val="00D038BD"/>
    <w:rsid w:val="00D04DE4"/>
    <w:rsid w:val="00D057A2"/>
    <w:rsid w:val="00D063F1"/>
    <w:rsid w:val="00D07806"/>
    <w:rsid w:val="00D07D7B"/>
    <w:rsid w:val="00D107AF"/>
    <w:rsid w:val="00D11735"/>
    <w:rsid w:val="00D133AA"/>
    <w:rsid w:val="00D14F22"/>
    <w:rsid w:val="00D16591"/>
    <w:rsid w:val="00D202F2"/>
    <w:rsid w:val="00D2112F"/>
    <w:rsid w:val="00D33025"/>
    <w:rsid w:val="00D37A11"/>
    <w:rsid w:val="00D4741C"/>
    <w:rsid w:val="00D529F7"/>
    <w:rsid w:val="00D57918"/>
    <w:rsid w:val="00D72117"/>
    <w:rsid w:val="00D73DC6"/>
    <w:rsid w:val="00D74C1A"/>
    <w:rsid w:val="00D754C1"/>
    <w:rsid w:val="00D771A1"/>
    <w:rsid w:val="00D77393"/>
    <w:rsid w:val="00D77A35"/>
    <w:rsid w:val="00D809D4"/>
    <w:rsid w:val="00D81B3E"/>
    <w:rsid w:val="00D84619"/>
    <w:rsid w:val="00D90C70"/>
    <w:rsid w:val="00D90E49"/>
    <w:rsid w:val="00D91567"/>
    <w:rsid w:val="00D94297"/>
    <w:rsid w:val="00D96ADE"/>
    <w:rsid w:val="00D97BC0"/>
    <w:rsid w:val="00DA0CE2"/>
    <w:rsid w:val="00DA2387"/>
    <w:rsid w:val="00DB0EFD"/>
    <w:rsid w:val="00DB1106"/>
    <w:rsid w:val="00DB124D"/>
    <w:rsid w:val="00DB71BD"/>
    <w:rsid w:val="00DC3E8E"/>
    <w:rsid w:val="00DC415F"/>
    <w:rsid w:val="00DC6A10"/>
    <w:rsid w:val="00DE3E88"/>
    <w:rsid w:val="00DE5242"/>
    <w:rsid w:val="00DE657E"/>
    <w:rsid w:val="00DF4704"/>
    <w:rsid w:val="00E024AA"/>
    <w:rsid w:val="00E106E9"/>
    <w:rsid w:val="00E119CF"/>
    <w:rsid w:val="00E15C77"/>
    <w:rsid w:val="00E1693E"/>
    <w:rsid w:val="00E16B06"/>
    <w:rsid w:val="00E16B2C"/>
    <w:rsid w:val="00E20A2C"/>
    <w:rsid w:val="00E22658"/>
    <w:rsid w:val="00E250F1"/>
    <w:rsid w:val="00E3351D"/>
    <w:rsid w:val="00E3550D"/>
    <w:rsid w:val="00E37723"/>
    <w:rsid w:val="00E4350F"/>
    <w:rsid w:val="00E466D1"/>
    <w:rsid w:val="00E52838"/>
    <w:rsid w:val="00E53382"/>
    <w:rsid w:val="00E557F6"/>
    <w:rsid w:val="00E5681C"/>
    <w:rsid w:val="00E614E0"/>
    <w:rsid w:val="00E64448"/>
    <w:rsid w:val="00E65FDC"/>
    <w:rsid w:val="00E66116"/>
    <w:rsid w:val="00E66C8A"/>
    <w:rsid w:val="00E73F7F"/>
    <w:rsid w:val="00E753E8"/>
    <w:rsid w:val="00E8263F"/>
    <w:rsid w:val="00E84280"/>
    <w:rsid w:val="00E8510C"/>
    <w:rsid w:val="00E85409"/>
    <w:rsid w:val="00E868B9"/>
    <w:rsid w:val="00E90873"/>
    <w:rsid w:val="00E9170E"/>
    <w:rsid w:val="00E932B0"/>
    <w:rsid w:val="00E9339B"/>
    <w:rsid w:val="00E95A46"/>
    <w:rsid w:val="00EA206F"/>
    <w:rsid w:val="00EA429F"/>
    <w:rsid w:val="00EA4F9E"/>
    <w:rsid w:val="00EA63CA"/>
    <w:rsid w:val="00EA6D3B"/>
    <w:rsid w:val="00EB00AD"/>
    <w:rsid w:val="00EB136C"/>
    <w:rsid w:val="00EB480E"/>
    <w:rsid w:val="00EB5DD9"/>
    <w:rsid w:val="00EB5EC6"/>
    <w:rsid w:val="00EB7FC9"/>
    <w:rsid w:val="00EC1466"/>
    <w:rsid w:val="00EC6AE9"/>
    <w:rsid w:val="00ED27E8"/>
    <w:rsid w:val="00ED310C"/>
    <w:rsid w:val="00ED3518"/>
    <w:rsid w:val="00ED7137"/>
    <w:rsid w:val="00EE2FA2"/>
    <w:rsid w:val="00EE3E39"/>
    <w:rsid w:val="00EE70B6"/>
    <w:rsid w:val="00EF06EA"/>
    <w:rsid w:val="00EF20F7"/>
    <w:rsid w:val="00EF3A1B"/>
    <w:rsid w:val="00EF6AF8"/>
    <w:rsid w:val="00F0038D"/>
    <w:rsid w:val="00F00A77"/>
    <w:rsid w:val="00F01036"/>
    <w:rsid w:val="00F03649"/>
    <w:rsid w:val="00F058BC"/>
    <w:rsid w:val="00F07604"/>
    <w:rsid w:val="00F10452"/>
    <w:rsid w:val="00F20EC5"/>
    <w:rsid w:val="00F21088"/>
    <w:rsid w:val="00F21B54"/>
    <w:rsid w:val="00F24D10"/>
    <w:rsid w:val="00F30DC6"/>
    <w:rsid w:val="00F326BF"/>
    <w:rsid w:val="00F327E7"/>
    <w:rsid w:val="00F35746"/>
    <w:rsid w:val="00F37EF2"/>
    <w:rsid w:val="00F42E3C"/>
    <w:rsid w:val="00F447C7"/>
    <w:rsid w:val="00F44BAD"/>
    <w:rsid w:val="00F459B4"/>
    <w:rsid w:val="00F4670C"/>
    <w:rsid w:val="00F5129F"/>
    <w:rsid w:val="00F5211B"/>
    <w:rsid w:val="00F554A9"/>
    <w:rsid w:val="00F560AC"/>
    <w:rsid w:val="00F621B7"/>
    <w:rsid w:val="00F65F44"/>
    <w:rsid w:val="00F7025B"/>
    <w:rsid w:val="00F71386"/>
    <w:rsid w:val="00F716FD"/>
    <w:rsid w:val="00F73CA4"/>
    <w:rsid w:val="00F80355"/>
    <w:rsid w:val="00F83188"/>
    <w:rsid w:val="00F85D40"/>
    <w:rsid w:val="00F87C43"/>
    <w:rsid w:val="00F922A4"/>
    <w:rsid w:val="00F94F30"/>
    <w:rsid w:val="00F96B6D"/>
    <w:rsid w:val="00FA5722"/>
    <w:rsid w:val="00FB0C81"/>
    <w:rsid w:val="00FB21CF"/>
    <w:rsid w:val="00FC2200"/>
    <w:rsid w:val="00FC2540"/>
    <w:rsid w:val="00FC3607"/>
    <w:rsid w:val="00FD2DC3"/>
    <w:rsid w:val="00FF0204"/>
    <w:rsid w:val="00FF236B"/>
    <w:rsid w:val="00FF2E9B"/>
    <w:rsid w:val="00FF3AED"/>
    <w:rsid w:val="00FF611F"/>
    <w:rsid w:val="01C1789B"/>
    <w:rsid w:val="0202BC37"/>
    <w:rsid w:val="02426589"/>
    <w:rsid w:val="02AB5DDA"/>
    <w:rsid w:val="0467C9F3"/>
    <w:rsid w:val="04B4278F"/>
    <w:rsid w:val="062E4C33"/>
    <w:rsid w:val="074C201B"/>
    <w:rsid w:val="096B352D"/>
    <w:rsid w:val="0A115D4C"/>
    <w:rsid w:val="0D9013EC"/>
    <w:rsid w:val="0F75EE10"/>
    <w:rsid w:val="11430A84"/>
    <w:rsid w:val="1351DC00"/>
    <w:rsid w:val="1AF65C5F"/>
    <w:rsid w:val="1BA6E075"/>
    <w:rsid w:val="1CCE0C3C"/>
    <w:rsid w:val="1CDF5778"/>
    <w:rsid w:val="1EDFD781"/>
    <w:rsid w:val="1EF75098"/>
    <w:rsid w:val="202C3B23"/>
    <w:rsid w:val="22AD90B6"/>
    <w:rsid w:val="23958F00"/>
    <w:rsid w:val="23B3B957"/>
    <w:rsid w:val="2806456B"/>
    <w:rsid w:val="28AE1A17"/>
    <w:rsid w:val="29A973E2"/>
    <w:rsid w:val="2ACE2AF4"/>
    <w:rsid w:val="2F723CC4"/>
    <w:rsid w:val="2FFEC9B0"/>
    <w:rsid w:val="3111C14A"/>
    <w:rsid w:val="34563214"/>
    <w:rsid w:val="37BB0947"/>
    <w:rsid w:val="38490367"/>
    <w:rsid w:val="3A176F56"/>
    <w:rsid w:val="3BE11DA1"/>
    <w:rsid w:val="3C013A52"/>
    <w:rsid w:val="3E8F15CD"/>
    <w:rsid w:val="3F00F6A4"/>
    <w:rsid w:val="3F7B73CA"/>
    <w:rsid w:val="400AC286"/>
    <w:rsid w:val="4222A481"/>
    <w:rsid w:val="45379D17"/>
    <w:rsid w:val="48704499"/>
    <w:rsid w:val="4958F5F0"/>
    <w:rsid w:val="49663845"/>
    <w:rsid w:val="4A91217F"/>
    <w:rsid w:val="4BA3A588"/>
    <w:rsid w:val="4DE03454"/>
    <w:rsid w:val="4E2559FA"/>
    <w:rsid w:val="4FA37EEE"/>
    <w:rsid w:val="50EA8776"/>
    <w:rsid w:val="536865E8"/>
    <w:rsid w:val="539FFBB7"/>
    <w:rsid w:val="56B6309F"/>
    <w:rsid w:val="5B2E7960"/>
    <w:rsid w:val="5BB78324"/>
    <w:rsid w:val="5D78957A"/>
    <w:rsid w:val="5F2B20D5"/>
    <w:rsid w:val="60D46AA3"/>
    <w:rsid w:val="62FCB448"/>
    <w:rsid w:val="639BB13F"/>
    <w:rsid w:val="64C346EB"/>
    <w:rsid w:val="65936E1E"/>
    <w:rsid w:val="66DC3C23"/>
    <w:rsid w:val="678857BA"/>
    <w:rsid w:val="6806D4C2"/>
    <w:rsid w:val="6A9A3A19"/>
    <w:rsid w:val="6BA12ECE"/>
    <w:rsid w:val="6BCC4AA1"/>
    <w:rsid w:val="70CE1749"/>
    <w:rsid w:val="718C2A68"/>
    <w:rsid w:val="726B3E1E"/>
    <w:rsid w:val="73B8B658"/>
    <w:rsid w:val="76A6E0CF"/>
    <w:rsid w:val="76D32F0A"/>
    <w:rsid w:val="7757F010"/>
    <w:rsid w:val="77968CDB"/>
    <w:rsid w:val="77C35AE6"/>
    <w:rsid w:val="780CC116"/>
    <w:rsid w:val="7A1456D1"/>
    <w:rsid w:val="7ACFD31E"/>
    <w:rsid w:val="7B1C9B62"/>
    <w:rsid w:val="7B3D2123"/>
    <w:rsid w:val="7C64B38A"/>
    <w:rsid w:val="7D219D81"/>
    <w:rsid w:val="7F1F3873"/>
    <w:rsid w:val="7F2768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0AF039"/>
  <w15:docId w15:val="{9DF1083A-7A49-4498-B035-B13E715F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uiPriority w:val="9"/>
    <w:qFormat/>
    <w:pPr>
      <w:widowControl w:val="0"/>
      <w:numPr>
        <w:ilvl w:val="1"/>
        <w:numId w:val="1"/>
      </w:numPr>
      <w:spacing w:after="240"/>
      <w:outlineLvl w:val="1"/>
    </w:pPr>
  </w:style>
  <w:style w:type="paragraph" w:styleId="Heading3">
    <w:name w:val="heading 3"/>
    <w:basedOn w:val="Normal"/>
    <w:next w:val="Normal"/>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semiHidden/>
    <w:unhideWhenUsed/>
    <w:qFormat/>
    <w:rPr>
      <w:sz w:val="24"/>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mphasis">
    <w:name w:val="Emphasis"/>
    <w:basedOn w:val="DefaultParagraphFont"/>
    <w:uiPriority w:val="20"/>
    <w:qFormat/>
    <w:rPr>
      <w:i/>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val="en-US"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qFormat/>
    <w:pPr>
      <w:ind w:left="720"/>
      <w:contextualSpacing/>
    </w:pPr>
    <w:rPr>
      <w:lang w:val="en-GB"/>
    </w:rPr>
  </w:style>
  <w:style w:type="character" w:customStyle="1" w:styleId="ListParagraphChar">
    <w:name w:val="List Paragraph Char"/>
    <w:link w:val="ListParagraph"/>
    <w:qFormat/>
    <w:rPr>
      <w:sz w:val="22"/>
      <w:szCs w:val="22"/>
      <w:lang w:val="en-GB"/>
    </w:rPr>
  </w:style>
  <w:style w:type="character" w:customStyle="1" w:styleId="FooterChar">
    <w:name w:val="Footer Char"/>
    <w:basedOn w:val="DefaultParagraphFont"/>
    <w:link w:val="Footer"/>
    <w:uiPriority w:val="99"/>
    <w:qFormat/>
    <w:rPr>
      <w:sz w:val="22"/>
      <w:szCs w:val="22"/>
      <w:lang w:val="en-CA"/>
    </w:rPr>
  </w:style>
  <w:style w:type="paragraph" w:customStyle="1" w:styleId="Revision1">
    <w:name w:val="Revision1"/>
    <w:hidden/>
    <w:uiPriority w:val="99"/>
    <w:semiHidden/>
    <w:qFormat/>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Eec96G</Template>
  <TotalTime>46</TotalTime>
  <Pages>7</Pages>
  <Words>4040</Words>
  <Characters>1443</Characters>
  <Application>Microsoft Office Word</Application>
  <DocSecurity>0</DocSecurity>
  <Lines>131</Lines>
  <Paragraphs>322</Paragraphs>
  <ScaleCrop>false</ScaleCrop>
  <HeadingPairs>
    <vt:vector size="2" baseType="variant">
      <vt:variant>
        <vt:lpstr>Title</vt:lpstr>
      </vt:variant>
      <vt:variant>
        <vt:i4>1</vt:i4>
      </vt:variant>
    </vt:vector>
  </HeadingPairs>
  <TitlesOfParts>
    <vt:vector size="1" baseType="lpstr">
      <vt:lpstr>Project proposal: Barbados</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Barbados</dc:title>
  <dc:creator>proofreader</dc:creator>
  <cp:lastModifiedBy>Angela Xue He Yan</cp:lastModifiedBy>
  <cp:revision>35</cp:revision>
  <cp:lastPrinted>2001-05-26T16:40:00Z</cp:lastPrinted>
  <dcterms:created xsi:type="dcterms:W3CDTF">2025-04-08T22:42:00Z</dcterms:created>
  <dcterms:modified xsi:type="dcterms:W3CDTF">2025-04-25T15:15:00Z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UNEP/OzL.Pro/ExCom/96/26</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eyJoZGlkIjoiNmFkZWQ3NjE2OGVkOTg4YmRkOTFlODQ1ZWIxNDQyYzgiLCJ1c2VySWQiOiI0MDY1NTY1MDcifQ==</vt:lpwstr>
  </property>
  <property fmtid="{D5CDD505-2E9C-101B-9397-08002B2CF9AE}" pid="8" name="KSOProductBuildVer">
    <vt:lpwstr>2052-12.1.0.20784</vt:lpwstr>
  </property>
  <property fmtid="{D5CDD505-2E9C-101B-9397-08002B2CF9AE}" pid="9" name="ICV">
    <vt:lpwstr>7421A48CF96D443CA670254605775F7C_13</vt:lpwstr>
  </property>
</Properties>
</file>