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62B7D" w14:paraId="2AACB1D6" w14:textId="77777777" w:rsidTr="009E3699">
        <w:trPr>
          <w:trHeight w:val="720"/>
        </w:trPr>
        <w:tc>
          <w:tcPr>
            <w:tcW w:w="5490" w:type="dxa"/>
            <w:gridSpan w:val="2"/>
            <w:tcBorders>
              <w:bottom w:val="single" w:sz="18" w:space="0" w:color="auto"/>
            </w:tcBorders>
          </w:tcPr>
          <w:p w14:paraId="5C1C4212" w14:textId="722A62D2" w:rsidR="00C15867" w:rsidRPr="00062B7D" w:rsidRDefault="009E3699"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36"/>
                <w:szCs w:val="36"/>
              </w:rPr>
            </w:pPr>
            <w:r w:rsidRPr="00062B7D">
              <w:rPr>
                <w:rFonts w:ascii="SimHei" w:eastAsia="SimHei" w:hAnsi="SimHei"/>
                <w:color w:val="000000"/>
                <w:sz w:val="36"/>
                <w:szCs w:val="36"/>
              </w:rPr>
              <w:t>联  合  国</w:t>
            </w:r>
          </w:p>
        </w:tc>
        <w:tc>
          <w:tcPr>
            <w:tcW w:w="4590" w:type="dxa"/>
            <w:tcBorders>
              <w:bottom w:val="single" w:sz="18" w:space="0" w:color="auto"/>
            </w:tcBorders>
          </w:tcPr>
          <w:p w14:paraId="431F8135" w14:textId="77777777" w:rsidR="00C15867" w:rsidRPr="00062B7D" w:rsidRDefault="00C15867" w:rsidP="001C0110">
            <w:pPr>
              <w:jc w:val="right"/>
              <w:rPr>
                <w:rFonts w:eastAsiaTheme="majorEastAsia"/>
                <w:sz w:val="72"/>
                <w:szCs w:val="72"/>
              </w:rPr>
            </w:pPr>
            <w:r w:rsidRPr="00062B7D">
              <w:rPr>
                <w:rFonts w:eastAsiaTheme="majorEastAsia"/>
                <w:b/>
                <w:sz w:val="72"/>
                <w:szCs w:val="72"/>
              </w:rPr>
              <w:t>EP</w:t>
            </w:r>
          </w:p>
        </w:tc>
      </w:tr>
      <w:tr w:rsidR="00C15867" w:rsidRPr="00062B7D" w14:paraId="01F33DFA" w14:textId="77777777" w:rsidTr="009E3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2F2194" w14:textId="77777777" w:rsidR="00C15867" w:rsidRPr="00062B7D" w:rsidRDefault="00E52838" w:rsidP="001C0110">
            <w:pPr>
              <w:spacing w:before="120"/>
              <w:rPr>
                <w:rFonts w:eastAsiaTheme="majorEastAsia"/>
              </w:rPr>
            </w:pPr>
            <w:r w:rsidRPr="00062B7D">
              <w:rPr>
                <w:rFonts w:eastAsiaTheme="majorEastAsia"/>
                <w:noProof/>
                <w:lang w:eastAsia="en-CA"/>
              </w:rPr>
              <mc:AlternateContent>
                <mc:Choice Requires="wpg">
                  <w:drawing>
                    <wp:anchor distT="0" distB="0" distL="114300" distR="114300" simplePos="0" relativeHeight="251660288" behindDoc="0" locked="0" layoutInCell="1" allowOverlap="1" wp14:anchorId="4F477BFD" wp14:editId="331639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5A37E4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365F4FA" w14:textId="77777777" w:rsidR="009E3699" w:rsidRPr="00062B7D" w:rsidRDefault="009E3699" w:rsidP="009E3699">
            <w:pPr>
              <w:pStyle w:val="Heading3"/>
              <w:numPr>
                <w:ilvl w:val="0"/>
                <w:numId w:val="0"/>
              </w:numPr>
              <w:spacing w:after="0"/>
              <w:jc w:val="left"/>
              <w:rPr>
                <w:rFonts w:eastAsiaTheme="majorEastAsia"/>
                <w:b/>
                <w:sz w:val="44"/>
                <w:szCs w:val="44"/>
                <w:lang w:val="ru-RU"/>
              </w:rPr>
            </w:pPr>
            <w:r w:rsidRPr="00062B7D">
              <w:rPr>
                <w:rFonts w:eastAsiaTheme="majorEastAsia"/>
                <w:color w:val="000000"/>
                <w:sz w:val="44"/>
                <w:szCs w:val="44"/>
              </w:rPr>
              <w:t>联</w:t>
            </w:r>
            <w:r w:rsidRPr="00062B7D">
              <w:rPr>
                <w:rFonts w:eastAsiaTheme="majorEastAsia"/>
                <w:color w:val="000000"/>
                <w:sz w:val="44"/>
                <w:szCs w:val="44"/>
              </w:rPr>
              <w:t xml:space="preserve"> </w:t>
            </w:r>
            <w:r w:rsidRPr="00062B7D">
              <w:rPr>
                <w:rFonts w:eastAsiaTheme="majorEastAsia"/>
                <w:color w:val="000000"/>
                <w:sz w:val="44"/>
                <w:szCs w:val="44"/>
              </w:rPr>
              <w:t>合</w:t>
            </w:r>
            <w:r w:rsidRPr="00062B7D">
              <w:rPr>
                <w:rFonts w:eastAsiaTheme="majorEastAsia"/>
                <w:color w:val="000000"/>
                <w:sz w:val="44"/>
                <w:szCs w:val="44"/>
              </w:rPr>
              <w:t xml:space="preserve"> </w:t>
            </w:r>
            <w:r w:rsidRPr="00062B7D">
              <w:rPr>
                <w:rFonts w:eastAsiaTheme="majorEastAsia"/>
                <w:color w:val="000000"/>
                <w:sz w:val="44"/>
                <w:szCs w:val="44"/>
              </w:rPr>
              <w:t>国</w:t>
            </w:r>
          </w:p>
          <w:p w14:paraId="1B989043" w14:textId="5973F5EF" w:rsidR="00C15867" w:rsidRPr="00062B7D" w:rsidRDefault="009E3699" w:rsidP="009E36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ajorEastAsia"/>
                <w:b/>
                <w:sz w:val="44"/>
                <w:szCs w:val="44"/>
              </w:rPr>
            </w:pPr>
            <w:r w:rsidRPr="00062B7D">
              <w:rPr>
                <w:rFonts w:eastAsiaTheme="majorEastAsia"/>
                <w:color w:val="000000"/>
                <w:sz w:val="44"/>
                <w:szCs w:val="44"/>
              </w:rPr>
              <w:t>环</w:t>
            </w:r>
            <w:r w:rsidRPr="00062B7D">
              <w:rPr>
                <w:rFonts w:eastAsiaTheme="majorEastAsia"/>
                <w:color w:val="000000"/>
                <w:sz w:val="44"/>
                <w:szCs w:val="44"/>
                <w:lang w:val="ru-RU"/>
              </w:rPr>
              <w:t xml:space="preserve"> </w:t>
            </w:r>
            <w:r w:rsidRPr="00062B7D">
              <w:rPr>
                <w:rFonts w:eastAsiaTheme="majorEastAsia"/>
                <w:color w:val="000000"/>
                <w:sz w:val="44"/>
                <w:szCs w:val="44"/>
              </w:rPr>
              <w:t>境</w:t>
            </w:r>
            <w:r w:rsidRPr="00062B7D">
              <w:rPr>
                <w:rFonts w:eastAsiaTheme="majorEastAsia"/>
                <w:color w:val="000000"/>
                <w:sz w:val="44"/>
                <w:szCs w:val="44"/>
                <w:lang w:val="ru-RU"/>
              </w:rPr>
              <w:t xml:space="preserve"> </w:t>
            </w:r>
            <w:r w:rsidRPr="00062B7D">
              <w:rPr>
                <w:rFonts w:eastAsiaTheme="majorEastAsia"/>
                <w:color w:val="000000"/>
                <w:sz w:val="44"/>
                <w:szCs w:val="44"/>
              </w:rPr>
              <w:t>规</w:t>
            </w:r>
            <w:r w:rsidRPr="00062B7D">
              <w:rPr>
                <w:rFonts w:eastAsiaTheme="majorEastAsia"/>
                <w:color w:val="000000"/>
                <w:sz w:val="44"/>
                <w:szCs w:val="44"/>
                <w:lang w:val="ru-RU"/>
              </w:rPr>
              <w:t xml:space="preserve"> </w:t>
            </w:r>
            <w:r w:rsidRPr="00062B7D">
              <w:rPr>
                <w:rFonts w:eastAsiaTheme="majorEastAsia"/>
                <w:color w:val="000000"/>
                <w:sz w:val="44"/>
                <w:szCs w:val="44"/>
              </w:rPr>
              <w:t>划</w:t>
            </w:r>
            <w:r w:rsidRPr="00062B7D">
              <w:rPr>
                <w:rFonts w:eastAsiaTheme="majorEastAsia"/>
                <w:color w:val="000000"/>
                <w:sz w:val="44"/>
                <w:szCs w:val="44"/>
                <w:lang w:val="ru-RU"/>
              </w:rPr>
              <w:t xml:space="preserve"> </w:t>
            </w:r>
            <w:r w:rsidRPr="00062B7D">
              <w:rPr>
                <w:rFonts w:eastAsiaTheme="majorEastAsia"/>
                <w:color w:val="000000"/>
                <w:sz w:val="44"/>
                <w:szCs w:val="44"/>
              </w:rPr>
              <w:t>署</w:t>
            </w:r>
          </w:p>
          <w:p w14:paraId="46E32D10" w14:textId="77777777" w:rsidR="00C15867" w:rsidRPr="00062B7D" w:rsidRDefault="00C15867" w:rsidP="001C0110">
            <w:pPr>
              <w:spacing w:before="720"/>
              <w:ind w:left="158"/>
              <w:rPr>
                <w:rFonts w:eastAsiaTheme="majorEastAsia"/>
                <w:sz w:val="24"/>
                <w:szCs w:val="24"/>
              </w:rPr>
            </w:pPr>
          </w:p>
        </w:tc>
        <w:tc>
          <w:tcPr>
            <w:tcW w:w="4590" w:type="dxa"/>
            <w:tcBorders>
              <w:top w:val="nil"/>
              <w:left w:val="nil"/>
              <w:bottom w:val="single" w:sz="36" w:space="0" w:color="auto"/>
              <w:right w:val="nil"/>
            </w:tcBorders>
          </w:tcPr>
          <w:p w14:paraId="144486AC" w14:textId="77777777" w:rsidR="00C15867" w:rsidRPr="00062B7D" w:rsidRDefault="00C15867" w:rsidP="001C0110">
            <w:pPr>
              <w:rPr>
                <w:rFonts w:eastAsiaTheme="majorEastAsia"/>
              </w:rPr>
            </w:pPr>
            <w:r w:rsidRPr="00062B7D">
              <w:rPr>
                <w:rFonts w:eastAsiaTheme="majorEastAsia"/>
              </w:rPr>
              <w:t>Distr.</w:t>
            </w:r>
          </w:p>
          <w:p w14:paraId="23EF2F61" w14:textId="77777777" w:rsidR="00923540" w:rsidRPr="00062B7D" w:rsidRDefault="00923540" w:rsidP="00923540">
            <w:pPr>
              <w:rPr>
                <w:rFonts w:eastAsiaTheme="majorEastAsia"/>
              </w:rPr>
            </w:pPr>
            <w:r w:rsidRPr="00062B7D">
              <w:rPr>
                <w:rFonts w:eastAsiaTheme="majorEastAsia"/>
              </w:rPr>
              <w:t>GENERAL</w:t>
            </w:r>
          </w:p>
          <w:p w14:paraId="29F96D3D" w14:textId="77777777" w:rsidR="00C15867" w:rsidRPr="00062B7D" w:rsidRDefault="00C15867" w:rsidP="001C0110">
            <w:pPr>
              <w:rPr>
                <w:rFonts w:eastAsiaTheme="majorEastAsia"/>
              </w:rPr>
            </w:pPr>
          </w:p>
          <w:p w14:paraId="60E07E32" w14:textId="77777777" w:rsidR="00C15867" w:rsidRPr="00062B7D" w:rsidRDefault="00C15867" w:rsidP="001C0110">
            <w:pPr>
              <w:rPr>
                <w:rFonts w:eastAsiaTheme="majorEastAsia"/>
              </w:rPr>
            </w:pPr>
          </w:p>
          <w:p w14:paraId="1F56377B" w14:textId="1A93BC72" w:rsidR="00C15867" w:rsidRPr="00062B7D" w:rsidRDefault="001E35CA" w:rsidP="001C0110">
            <w:pPr>
              <w:rPr>
                <w:rFonts w:eastAsiaTheme="majorEastAsia"/>
              </w:rPr>
            </w:pPr>
            <w:r w:rsidRPr="00062B7D">
              <w:rPr>
                <w:rFonts w:eastAsiaTheme="majorEastAsia"/>
              </w:rPr>
              <w:fldChar w:fldCharType="begin"/>
            </w:r>
            <w:r w:rsidRPr="00062B7D">
              <w:rPr>
                <w:rFonts w:eastAsiaTheme="majorEastAsia"/>
              </w:rPr>
              <w:instrText xml:space="preserve"> DOCPROPERTY "Document number"  \* MERGEFORMAT </w:instrText>
            </w:r>
            <w:r w:rsidRPr="00062B7D">
              <w:rPr>
                <w:rFonts w:eastAsiaTheme="majorEastAsia"/>
              </w:rPr>
              <w:fldChar w:fldCharType="separate"/>
            </w:r>
            <w:r w:rsidR="00952199">
              <w:rPr>
                <w:rFonts w:eastAsiaTheme="majorEastAsia"/>
              </w:rPr>
              <w:t>UNEP/OzL.Pro/ExCom/88/14</w:t>
            </w:r>
            <w:r w:rsidRPr="00062B7D">
              <w:rPr>
                <w:rFonts w:eastAsiaTheme="majorEastAsia"/>
              </w:rPr>
              <w:fldChar w:fldCharType="end"/>
            </w:r>
          </w:p>
          <w:p w14:paraId="61DC7B7C" w14:textId="44C04669" w:rsidR="00C15867" w:rsidRPr="00062B7D" w:rsidRDefault="00BC2495" w:rsidP="001C0110">
            <w:pPr>
              <w:rPr>
                <w:rFonts w:eastAsiaTheme="majorEastAsia"/>
                <w:caps/>
              </w:rPr>
            </w:pPr>
            <w:r w:rsidRPr="00062B7D">
              <w:rPr>
                <w:rFonts w:eastAsiaTheme="majorEastAsia"/>
              </w:rPr>
              <w:fldChar w:fldCharType="begin"/>
            </w:r>
            <w:r w:rsidR="00851352" w:rsidRPr="00062B7D">
              <w:rPr>
                <w:rFonts w:eastAsiaTheme="majorEastAsia"/>
              </w:rPr>
              <w:instrText xml:space="preserve"> DOCPROPERTY "Revision date" \@ "d MMMM YYYY"  \* MERGEFORMAT </w:instrText>
            </w:r>
            <w:r w:rsidRPr="00062B7D">
              <w:rPr>
                <w:rFonts w:eastAsiaTheme="majorEastAsia"/>
              </w:rPr>
              <w:fldChar w:fldCharType="separate"/>
            </w:r>
            <w:r w:rsidR="00F7008B" w:rsidRPr="00062B7D">
              <w:rPr>
                <w:rFonts w:eastAsiaTheme="majorEastAsia"/>
              </w:rPr>
              <w:t>18 October 2021</w:t>
            </w:r>
            <w:r w:rsidRPr="00062B7D">
              <w:rPr>
                <w:rFonts w:eastAsiaTheme="majorEastAsia"/>
              </w:rPr>
              <w:fldChar w:fldCharType="end"/>
            </w:r>
          </w:p>
          <w:p w14:paraId="2D5E9863" w14:textId="2108E45C" w:rsidR="009E3699" w:rsidRPr="00062B7D" w:rsidRDefault="009E3699" w:rsidP="001C0110">
            <w:pPr>
              <w:rPr>
                <w:rFonts w:eastAsiaTheme="majorEastAsia"/>
                <w:caps/>
              </w:rPr>
            </w:pPr>
          </w:p>
          <w:p w14:paraId="6D2D6174" w14:textId="01009CA6" w:rsidR="009E3699" w:rsidRPr="00062B7D" w:rsidRDefault="009E3699" w:rsidP="001C0110">
            <w:pPr>
              <w:rPr>
                <w:rFonts w:eastAsiaTheme="majorEastAsia"/>
                <w:caps/>
              </w:rPr>
            </w:pPr>
            <w:r w:rsidRPr="00062B7D">
              <w:rPr>
                <w:rFonts w:eastAsiaTheme="majorEastAsia"/>
                <w:color w:val="000000"/>
              </w:rPr>
              <w:t>CHINESE</w:t>
            </w:r>
          </w:p>
          <w:p w14:paraId="627A1E8F" w14:textId="77777777" w:rsidR="00C15867" w:rsidRPr="00062B7D" w:rsidRDefault="00C15867" w:rsidP="001C0110">
            <w:pPr>
              <w:rPr>
                <w:rFonts w:eastAsiaTheme="majorEastAsia"/>
                <w:sz w:val="24"/>
                <w:szCs w:val="24"/>
              </w:rPr>
            </w:pPr>
            <w:r w:rsidRPr="00062B7D">
              <w:rPr>
                <w:rFonts w:eastAsiaTheme="majorEastAsia"/>
              </w:rPr>
              <w:t>ORIGINAL: ENGLISH</w:t>
            </w:r>
          </w:p>
        </w:tc>
      </w:tr>
    </w:tbl>
    <w:p w14:paraId="5626FECD" w14:textId="77777777" w:rsidR="009E3699" w:rsidRPr="00062B7D" w:rsidRDefault="009E3699" w:rsidP="009E3699">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062B7D">
        <w:rPr>
          <w:rFonts w:eastAsiaTheme="majorEastAsia"/>
          <w:color w:val="000000"/>
          <w:szCs w:val="24"/>
        </w:rPr>
        <w:t>执行蒙特利尔议定书</w:t>
      </w:r>
    </w:p>
    <w:p w14:paraId="3109F071" w14:textId="77777777" w:rsidR="009E3699" w:rsidRPr="00062B7D" w:rsidRDefault="009E3699" w:rsidP="009E3699">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062B7D">
        <w:rPr>
          <w:rFonts w:eastAsiaTheme="majorEastAsia"/>
          <w:color w:val="000000"/>
          <w:szCs w:val="24"/>
          <w:lang w:val="en-CA"/>
        </w:rPr>
        <w:t xml:space="preserve">  </w:t>
      </w:r>
      <w:r w:rsidRPr="00062B7D">
        <w:rPr>
          <w:rFonts w:eastAsiaTheme="majorEastAsia"/>
          <w:color w:val="000000"/>
          <w:szCs w:val="24"/>
        </w:rPr>
        <w:t>多边基金执行委员会</w:t>
      </w:r>
      <w:r w:rsidRPr="00062B7D">
        <w:rPr>
          <w:rFonts w:eastAsiaTheme="majorEastAsia"/>
          <w:color w:val="000000"/>
          <w:szCs w:val="24"/>
        </w:rPr>
        <w:tab/>
      </w:r>
    </w:p>
    <w:p w14:paraId="6559DD17" w14:textId="77777777" w:rsidR="009E3699" w:rsidRPr="00062B7D" w:rsidRDefault="009E3699" w:rsidP="009E3699">
      <w:pPr>
        <w:jc w:val="left"/>
        <w:rPr>
          <w:rFonts w:eastAsiaTheme="majorEastAsia"/>
          <w:sz w:val="24"/>
          <w:szCs w:val="24"/>
        </w:rPr>
      </w:pPr>
      <w:r w:rsidRPr="00062B7D">
        <w:rPr>
          <w:rFonts w:eastAsiaTheme="majorEastAsia"/>
          <w:noProof/>
          <w:sz w:val="24"/>
          <w:szCs w:val="24"/>
        </w:rPr>
        <w:t>第八十八次会议</w:t>
      </w:r>
    </w:p>
    <w:p w14:paraId="0DB0FADD" w14:textId="371F313B" w:rsidR="00066CE8" w:rsidRPr="00062B7D" w:rsidRDefault="009E3699" w:rsidP="00B86471">
      <w:pPr>
        <w:jc w:val="left"/>
        <w:rPr>
          <w:rFonts w:eastAsiaTheme="majorEastAsia"/>
          <w:sz w:val="24"/>
          <w:szCs w:val="24"/>
        </w:rPr>
      </w:pPr>
      <w:r w:rsidRPr="00062B7D">
        <w:rPr>
          <w:rFonts w:eastAsiaTheme="majorEastAsia"/>
          <w:noProof/>
          <w:sz w:val="24"/>
          <w:szCs w:val="24"/>
        </w:rPr>
        <w:t>2021</w:t>
      </w:r>
      <w:r w:rsidRPr="00062B7D">
        <w:rPr>
          <w:rFonts w:eastAsiaTheme="majorEastAsia"/>
          <w:noProof/>
          <w:sz w:val="24"/>
          <w:szCs w:val="24"/>
        </w:rPr>
        <w:t>年</w:t>
      </w:r>
      <w:r w:rsidRPr="00062B7D">
        <w:rPr>
          <w:rFonts w:eastAsiaTheme="majorEastAsia"/>
          <w:noProof/>
          <w:sz w:val="24"/>
          <w:szCs w:val="24"/>
        </w:rPr>
        <w:t>11</w:t>
      </w:r>
      <w:r w:rsidRPr="00062B7D">
        <w:rPr>
          <w:rFonts w:eastAsiaTheme="majorEastAsia"/>
          <w:noProof/>
          <w:sz w:val="24"/>
          <w:szCs w:val="24"/>
        </w:rPr>
        <w:t>月</w:t>
      </w:r>
      <w:r w:rsidRPr="00062B7D">
        <w:rPr>
          <w:rFonts w:eastAsiaTheme="majorEastAsia"/>
          <w:noProof/>
          <w:sz w:val="24"/>
          <w:szCs w:val="24"/>
        </w:rPr>
        <w:t>15</w:t>
      </w:r>
      <w:r w:rsidRPr="00062B7D">
        <w:rPr>
          <w:rFonts w:eastAsiaTheme="majorEastAsia"/>
          <w:noProof/>
          <w:sz w:val="24"/>
          <w:szCs w:val="24"/>
        </w:rPr>
        <w:t>至</w:t>
      </w:r>
      <w:r w:rsidRPr="00062B7D">
        <w:rPr>
          <w:rFonts w:eastAsiaTheme="majorEastAsia"/>
          <w:noProof/>
          <w:sz w:val="24"/>
          <w:szCs w:val="24"/>
        </w:rPr>
        <w:t>19</w:t>
      </w:r>
      <w:r w:rsidRPr="00062B7D">
        <w:rPr>
          <w:rFonts w:eastAsiaTheme="majorEastAsia"/>
          <w:noProof/>
          <w:sz w:val="24"/>
          <w:szCs w:val="24"/>
        </w:rPr>
        <w:t>日，蒙特利尔</w:t>
      </w:r>
      <w:r w:rsidRPr="00062B7D">
        <w:rPr>
          <w:rStyle w:val="FootnoteReference"/>
          <w:rFonts w:eastAsiaTheme="majorEastAsia"/>
          <w:sz w:val="24"/>
          <w:szCs w:val="24"/>
        </w:rPr>
        <w:footnoteReference w:id="1"/>
      </w:r>
    </w:p>
    <w:p w14:paraId="5994B358" w14:textId="77777777" w:rsidR="00E52ADD" w:rsidRPr="00062B7D" w:rsidRDefault="00E52ADD" w:rsidP="00E52ADD">
      <w:pPr>
        <w:jc w:val="left"/>
        <w:rPr>
          <w:rFonts w:eastAsiaTheme="majorEastAsia"/>
          <w:sz w:val="24"/>
          <w:szCs w:val="24"/>
        </w:rPr>
      </w:pPr>
    </w:p>
    <w:p w14:paraId="7F23213C" w14:textId="77777777" w:rsidR="00E52ADD" w:rsidRPr="00062B7D" w:rsidRDefault="00E52ADD" w:rsidP="00E52ADD">
      <w:pPr>
        <w:jc w:val="left"/>
        <w:rPr>
          <w:rFonts w:eastAsiaTheme="majorEastAsia"/>
          <w:sz w:val="24"/>
          <w:szCs w:val="24"/>
          <w:lang w:val="en-US"/>
        </w:rPr>
      </w:pPr>
    </w:p>
    <w:p w14:paraId="152072A7" w14:textId="04E03FCD" w:rsidR="00E52ADD" w:rsidRPr="00062B7D" w:rsidRDefault="009E3699" w:rsidP="00E52ADD">
      <w:pPr>
        <w:jc w:val="center"/>
        <w:rPr>
          <w:rFonts w:eastAsiaTheme="majorEastAsia"/>
          <w:b/>
          <w:bCs/>
          <w:noProof/>
          <w:sz w:val="24"/>
          <w:szCs w:val="24"/>
          <w:lang w:eastAsia="zh-CN"/>
        </w:rPr>
      </w:pPr>
      <w:r w:rsidRPr="00062B7D">
        <w:rPr>
          <w:rFonts w:eastAsiaTheme="majorEastAsia"/>
          <w:b/>
          <w:bCs/>
          <w:noProof/>
          <w:sz w:val="24"/>
          <w:szCs w:val="24"/>
          <w:lang w:eastAsia="zh-CN"/>
        </w:rPr>
        <w:t>开发计划署截至</w:t>
      </w:r>
      <w:r w:rsidR="00E52ADD" w:rsidRPr="00062B7D">
        <w:rPr>
          <w:rFonts w:eastAsiaTheme="majorEastAsia"/>
          <w:b/>
          <w:bCs/>
          <w:noProof/>
          <w:sz w:val="24"/>
          <w:szCs w:val="24"/>
          <w:lang w:eastAsia="zh-CN"/>
        </w:rPr>
        <w:t>20</w:t>
      </w:r>
      <w:r w:rsidR="00DE68AA" w:rsidRPr="00062B7D">
        <w:rPr>
          <w:rFonts w:eastAsiaTheme="majorEastAsia"/>
          <w:b/>
          <w:bCs/>
          <w:noProof/>
          <w:sz w:val="24"/>
          <w:szCs w:val="24"/>
          <w:lang w:eastAsia="zh-CN"/>
        </w:rPr>
        <w:t>20</w:t>
      </w:r>
      <w:r w:rsidRPr="00062B7D">
        <w:rPr>
          <w:rFonts w:eastAsiaTheme="majorEastAsia"/>
          <w:b/>
          <w:bCs/>
          <w:noProof/>
          <w:sz w:val="24"/>
          <w:szCs w:val="24"/>
          <w:lang w:eastAsia="zh-CN"/>
        </w:rPr>
        <w:t>年</w:t>
      </w:r>
      <w:r w:rsidRPr="00062B7D">
        <w:rPr>
          <w:rFonts w:eastAsiaTheme="majorEastAsia"/>
          <w:b/>
          <w:bCs/>
          <w:noProof/>
          <w:sz w:val="24"/>
          <w:szCs w:val="24"/>
          <w:lang w:eastAsia="zh-CN"/>
        </w:rPr>
        <w:t>12</w:t>
      </w:r>
      <w:r w:rsidRPr="00062B7D">
        <w:rPr>
          <w:rFonts w:eastAsiaTheme="majorEastAsia"/>
          <w:b/>
          <w:bCs/>
          <w:noProof/>
          <w:sz w:val="24"/>
          <w:szCs w:val="24"/>
          <w:lang w:eastAsia="zh-CN"/>
        </w:rPr>
        <w:t>月</w:t>
      </w:r>
      <w:r w:rsidRPr="00062B7D">
        <w:rPr>
          <w:rFonts w:eastAsiaTheme="majorEastAsia"/>
          <w:b/>
          <w:bCs/>
          <w:noProof/>
          <w:sz w:val="24"/>
          <w:szCs w:val="24"/>
          <w:lang w:eastAsia="zh-CN"/>
        </w:rPr>
        <w:t>31</w:t>
      </w:r>
      <w:r w:rsidRPr="00062B7D">
        <w:rPr>
          <w:rFonts w:eastAsiaTheme="majorEastAsia"/>
          <w:b/>
          <w:bCs/>
          <w:noProof/>
          <w:sz w:val="24"/>
          <w:szCs w:val="24"/>
          <w:lang w:eastAsia="zh-CN"/>
        </w:rPr>
        <w:t>日的进度报告</w:t>
      </w:r>
    </w:p>
    <w:p w14:paraId="18DB2114" w14:textId="3E16C474" w:rsidR="00E52ADD" w:rsidRDefault="00E52ADD" w:rsidP="00E52ADD">
      <w:pPr>
        <w:rPr>
          <w:rFonts w:eastAsiaTheme="majorEastAsia"/>
          <w:sz w:val="24"/>
          <w:szCs w:val="24"/>
          <w:lang w:eastAsia="zh-CN"/>
        </w:rPr>
      </w:pPr>
    </w:p>
    <w:p w14:paraId="0A7B61BF" w14:textId="77777777" w:rsidR="00E55C91" w:rsidRPr="00062B7D" w:rsidRDefault="00E55C91" w:rsidP="00E52ADD">
      <w:pPr>
        <w:rPr>
          <w:rFonts w:eastAsiaTheme="majorEastAsia"/>
          <w:sz w:val="24"/>
          <w:szCs w:val="24"/>
          <w:lang w:eastAsia="zh-CN"/>
        </w:rPr>
      </w:pPr>
      <w:bookmarkStart w:id="0" w:name="_GoBack"/>
      <w:bookmarkEnd w:id="0"/>
    </w:p>
    <w:p w14:paraId="2990AD6C" w14:textId="1BF1282C" w:rsidR="00E52ADD" w:rsidRPr="00062B7D" w:rsidRDefault="009E369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本文件介绍开发计划署截至</w:t>
      </w:r>
      <w:r w:rsidRPr="00062B7D">
        <w:rPr>
          <w:rFonts w:eastAsiaTheme="majorEastAsia"/>
          <w:sz w:val="24"/>
          <w:szCs w:val="24"/>
          <w:lang w:eastAsia="zh-CN"/>
        </w:rPr>
        <w:t>2020</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日的进度报告。</w:t>
      </w:r>
      <w:r w:rsidR="00E52ADD" w:rsidRPr="00062B7D">
        <w:rPr>
          <w:rStyle w:val="FootnoteReference"/>
          <w:rFonts w:eastAsiaTheme="majorEastAsia"/>
          <w:sz w:val="24"/>
          <w:szCs w:val="24"/>
        </w:rPr>
        <w:footnoteReference w:id="2"/>
      </w:r>
      <w:r w:rsidR="00E52ADD" w:rsidRPr="00062B7D">
        <w:rPr>
          <w:rFonts w:eastAsiaTheme="majorEastAsia"/>
          <w:sz w:val="24"/>
          <w:szCs w:val="24"/>
          <w:lang w:eastAsia="zh-CN"/>
        </w:rPr>
        <w:t xml:space="preserve"> </w:t>
      </w:r>
    </w:p>
    <w:p w14:paraId="2E59C1B5" w14:textId="50213A2E" w:rsidR="00E52ADD" w:rsidRPr="00062B7D" w:rsidRDefault="009E3699" w:rsidP="00E52ADD">
      <w:pPr>
        <w:rPr>
          <w:rFonts w:eastAsiaTheme="majorEastAsia"/>
          <w:b/>
          <w:sz w:val="24"/>
          <w:szCs w:val="24"/>
        </w:rPr>
      </w:pPr>
      <w:r w:rsidRPr="00062B7D">
        <w:rPr>
          <w:rFonts w:eastAsiaTheme="majorEastAsia"/>
          <w:b/>
          <w:sz w:val="24"/>
          <w:szCs w:val="24"/>
          <w:lang w:eastAsia="zh-CN"/>
        </w:rPr>
        <w:t>导言</w:t>
      </w:r>
    </w:p>
    <w:p w14:paraId="4468FC71" w14:textId="77777777" w:rsidR="00E52ADD" w:rsidRPr="00062B7D" w:rsidRDefault="00E52ADD" w:rsidP="00E52ADD">
      <w:pPr>
        <w:rPr>
          <w:rFonts w:eastAsiaTheme="majorEastAsia"/>
          <w:sz w:val="24"/>
          <w:szCs w:val="24"/>
        </w:rPr>
      </w:pPr>
    </w:p>
    <w:p w14:paraId="0AA96407" w14:textId="70057835" w:rsidR="00E52ADD" w:rsidRPr="00062B7D" w:rsidRDefault="003C34E4"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开发计划署的进度报告</w:t>
      </w:r>
      <w:r w:rsidR="0085597E" w:rsidRPr="00062B7D">
        <w:rPr>
          <w:rFonts w:eastAsiaTheme="majorEastAsia"/>
          <w:sz w:val="24"/>
          <w:szCs w:val="24"/>
          <w:lang w:eastAsia="zh-CN"/>
        </w:rPr>
        <w:t>中</w:t>
      </w:r>
      <w:r w:rsidR="00833407" w:rsidRPr="00062B7D">
        <w:rPr>
          <w:rFonts w:eastAsiaTheme="majorEastAsia"/>
          <w:sz w:val="24"/>
          <w:szCs w:val="24"/>
          <w:lang w:eastAsia="zh-CN"/>
        </w:rPr>
        <w:t>纳入了</w:t>
      </w:r>
      <w:r w:rsidRPr="00062B7D">
        <w:rPr>
          <w:rFonts w:eastAsiaTheme="majorEastAsia"/>
          <w:sz w:val="24"/>
          <w:szCs w:val="24"/>
          <w:lang w:eastAsia="zh-CN"/>
        </w:rPr>
        <w:t>项目执行情况，包括</w:t>
      </w:r>
      <w:r w:rsidRPr="00062B7D">
        <w:rPr>
          <w:rFonts w:eastAsiaTheme="majorEastAsia"/>
          <w:sz w:val="24"/>
          <w:szCs w:val="24"/>
          <w:lang w:eastAsia="zh-CN"/>
        </w:rPr>
        <w:t>18</w:t>
      </w:r>
      <w:r w:rsidR="005C3324">
        <w:rPr>
          <w:rFonts w:eastAsiaTheme="majorEastAsia" w:hint="eastAsia"/>
          <w:sz w:val="24"/>
          <w:szCs w:val="24"/>
          <w:lang w:eastAsia="zh-CN"/>
        </w:rPr>
        <w:t>个</w:t>
      </w:r>
      <w:r w:rsidR="005C3324" w:rsidRPr="00062B7D">
        <w:rPr>
          <w:rFonts w:eastAsiaTheme="majorEastAsia"/>
          <w:sz w:val="24"/>
          <w:szCs w:val="24"/>
          <w:lang w:eastAsia="zh-CN"/>
        </w:rPr>
        <w:t>氢氟碳化物相关项目</w:t>
      </w:r>
      <w:r w:rsidR="005C3324">
        <w:rPr>
          <w:rFonts w:eastAsiaTheme="majorEastAsia" w:hint="eastAsia"/>
          <w:sz w:val="24"/>
          <w:szCs w:val="24"/>
          <w:lang w:eastAsia="zh-CN"/>
        </w:rPr>
        <w:t>，这些项目由</w:t>
      </w:r>
      <w:r w:rsidR="005C3324" w:rsidRPr="00062B7D">
        <w:rPr>
          <w:rFonts w:eastAsiaTheme="majorEastAsia"/>
          <w:sz w:val="24"/>
          <w:szCs w:val="24"/>
          <w:lang w:eastAsia="zh-CN"/>
        </w:rPr>
        <w:t>17</w:t>
      </w:r>
      <w:r w:rsidR="005C3324" w:rsidRPr="00062B7D">
        <w:rPr>
          <w:rFonts w:eastAsiaTheme="majorEastAsia"/>
          <w:sz w:val="24"/>
          <w:szCs w:val="24"/>
          <w:lang w:eastAsia="zh-CN"/>
        </w:rPr>
        <w:t>个非第</w:t>
      </w:r>
      <w:r w:rsidR="005C3324" w:rsidRPr="00062B7D">
        <w:rPr>
          <w:rFonts w:eastAsiaTheme="majorEastAsia"/>
          <w:sz w:val="24"/>
          <w:szCs w:val="24"/>
          <w:lang w:eastAsia="zh-CN"/>
        </w:rPr>
        <w:t>5</w:t>
      </w:r>
      <w:r w:rsidR="005C3324" w:rsidRPr="00062B7D">
        <w:rPr>
          <w:rFonts w:eastAsiaTheme="majorEastAsia"/>
          <w:sz w:val="24"/>
          <w:szCs w:val="24"/>
          <w:lang w:eastAsia="zh-CN"/>
        </w:rPr>
        <w:t>条缔约方的额外自愿捐款</w:t>
      </w:r>
      <w:r w:rsidR="005C3324">
        <w:rPr>
          <w:rFonts w:eastAsiaTheme="majorEastAsia" w:hint="eastAsia"/>
          <w:sz w:val="24"/>
          <w:szCs w:val="24"/>
          <w:lang w:eastAsia="zh-CN"/>
        </w:rPr>
        <w:t>供资</w:t>
      </w:r>
      <w:r w:rsidR="005C3324" w:rsidRPr="00062B7D">
        <w:rPr>
          <w:rFonts w:eastAsiaTheme="majorEastAsia"/>
          <w:sz w:val="24"/>
          <w:szCs w:val="24"/>
          <w:lang w:eastAsia="zh-CN"/>
        </w:rPr>
        <w:t>，为执行《基加利修正案》提供快速启动支助</w:t>
      </w:r>
      <w:r w:rsidR="0085597E" w:rsidRPr="00062B7D">
        <w:rPr>
          <w:rFonts w:eastAsiaTheme="majorEastAsia"/>
          <w:sz w:val="24"/>
          <w:szCs w:val="24"/>
          <w:lang w:eastAsia="zh-CN"/>
        </w:rPr>
        <w:t>。</w:t>
      </w:r>
    </w:p>
    <w:p w14:paraId="1F6F2661" w14:textId="32C24A45" w:rsidR="00E52ADD" w:rsidRPr="00062B7D" w:rsidRDefault="0085597E"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秘书处逐国审查了每个</w:t>
      </w:r>
      <w:r w:rsidR="008D4600" w:rsidRPr="00062B7D">
        <w:rPr>
          <w:rFonts w:eastAsiaTheme="majorEastAsia"/>
          <w:sz w:val="24"/>
          <w:szCs w:val="24"/>
          <w:lang w:eastAsia="zh-CN"/>
        </w:rPr>
        <w:t>进行中</w:t>
      </w:r>
      <w:r w:rsidRPr="00062B7D">
        <w:rPr>
          <w:rFonts w:eastAsiaTheme="majorEastAsia"/>
          <w:sz w:val="24"/>
          <w:szCs w:val="24"/>
          <w:lang w:eastAsia="zh-CN"/>
        </w:rPr>
        <w:t>项目的执行情况，同时考虑到</w:t>
      </w:r>
      <w:r w:rsidR="008D4600" w:rsidRPr="00062B7D">
        <w:rPr>
          <w:rFonts w:eastAsiaTheme="majorEastAsia"/>
          <w:sz w:val="24"/>
          <w:szCs w:val="24"/>
          <w:lang w:eastAsia="zh-CN"/>
        </w:rPr>
        <w:t>针对</w:t>
      </w:r>
      <w:r w:rsidRPr="00062B7D">
        <w:rPr>
          <w:rFonts w:eastAsiaTheme="majorEastAsia"/>
          <w:sz w:val="24"/>
          <w:szCs w:val="24"/>
          <w:lang w:eastAsia="zh-CN"/>
        </w:rPr>
        <w:t>2020</w:t>
      </w:r>
      <w:r w:rsidRPr="00062B7D">
        <w:rPr>
          <w:rFonts w:eastAsiaTheme="majorEastAsia"/>
          <w:sz w:val="24"/>
          <w:szCs w:val="24"/>
          <w:lang w:eastAsia="zh-CN"/>
        </w:rPr>
        <w:t>年报告的计划完成日期</w:t>
      </w:r>
      <w:r w:rsidR="008A5966" w:rsidRPr="00062B7D">
        <w:rPr>
          <w:rFonts w:eastAsiaTheme="majorEastAsia"/>
          <w:sz w:val="24"/>
          <w:szCs w:val="24"/>
          <w:lang w:eastAsia="zh-CN"/>
        </w:rPr>
        <w:t>在</w:t>
      </w:r>
      <w:r w:rsidRPr="00062B7D">
        <w:rPr>
          <w:rFonts w:eastAsiaTheme="majorEastAsia"/>
          <w:sz w:val="24"/>
          <w:szCs w:val="24"/>
          <w:lang w:eastAsia="zh-CN"/>
        </w:rPr>
        <w:t>执行</w:t>
      </w:r>
      <w:r w:rsidR="005C3324">
        <w:rPr>
          <w:rFonts w:eastAsiaTheme="majorEastAsia" w:hint="eastAsia"/>
          <w:sz w:val="24"/>
          <w:szCs w:val="24"/>
          <w:lang w:eastAsia="zh-CN"/>
        </w:rPr>
        <w:t>中</w:t>
      </w:r>
      <w:r w:rsidR="008A5966" w:rsidRPr="00062B7D">
        <w:rPr>
          <w:rFonts w:eastAsiaTheme="majorEastAsia"/>
          <w:sz w:val="24"/>
          <w:szCs w:val="24"/>
          <w:lang w:eastAsia="zh-CN"/>
        </w:rPr>
        <w:t>出现的</w:t>
      </w:r>
      <w:r w:rsidR="005C3324">
        <w:rPr>
          <w:rFonts w:eastAsiaTheme="majorEastAsia" w:hint="eastAsia"/>
          <w:sz w:val="24"/>
          <w:szCs w:val="24"/>
          <w:lang w:eastAsia="zh-CN"/>
        </w:rPr>
        <w:t>延误</w:t>
      </w:r>
      <w:r w:rsidRPr="00062B7D">
        <w:rPr>
          <w:rFonts w:eastAsiaTheme="majorEastAsia"/>
          <w:sz w:val="24"/>
          <w:szCs w:val="24"/>
          <w:lang w:eastAsia="zh-CN"/>
        </w:rPr>
        <w:t>、这些</w:t>
      </w:r>
      <w:r w:rsidR="005C3324">
        <w:rPr>
          <w:rFonts w:eastAsiaTheme="majorEastAsia" w:hint="eastAsia"/>
          <w:sz w:val="24"/>
          <w:szCs w:val="24"/>
          <w:lang w:eastAsia="zh-CN"/>
        </w:rPr>
        <w:t>延误</w:t>
      </w:r>
      <w:r w:rsidRPr="00062B7D">
        <w:rPr>
          <w:rFonts w:eastAsiaTheme="majorEastAsia"/>
          <w:sz w:val="24"/>
          <w:szCs w:val="24"/>
          <w:lang w:eastAsia="zh-CN"/>
        </w:rPr>
        <w:t>对淘汰受控物质</w:t>
      </w:r>
      <w:r w:rsidR="008A5966" w:rsidRPr="00062B7D">
        <w:rPr>
          <w:rFonts w:eastAsiaTheme="majorEastAsia"/>
          <w:sz w:val="24"/>
          <w:szCs w:val="24"/>
          <w:lang w:eastAsia="zh-CN"/>
        </w:rPr>
        <w:t>以及</w:t>
      </w:r>
      <w:r w:rsidRPr="00062B7D">
        <w:rPr>
          <w:rFonts w:eastAsiaTheme="majorEastAsia"/>
          <w:sz w:val="24"/>
          <w:szCs w:val="24"/>
          <w:lang w:eastAsia="zh-CN"/>
        </w:rPr>
        <w:t>计划</w:t>
      </w:r>
      <w:r w:rsidR="008A5966" w:rsidRPr="00062B7D">
        <w:rPr>
          <w:rFonts w:eastAsiaTheme="majorEastAsia"/>
          <w:sz w:val="24"/>
          <w:szCs w:val="24"/>
          <w:lang w:eastAsia="zh-CN"/>
        </w:rPr>
        <w:t>的资金发放率可能产生的影响</w:t>
      </w:r>
      <w:r w:rsidRPr="00062B7D">
        <w:rPr>
          <w:rFonts w:eastAsiaTheme="majorEastAsia"/>
          <w:sz w:val="24"/>
          <w:szCs w:val="24"/>
          <w:lang w:eastAsia="zh-CN"/>
        </w:rPr>
        <w:t>。本文件所载分析</w:t>
      </w:r>
      <w:r w:rsidR="008A5966" w:rsidRPr="00062B7D">
        <w:rPr>
          <w:rFonts w:eastAsiaTheme="majorEastAsia"/>
          <w:sz w:val="24"/>
          <w:szCs w:val="24"/>
          <w:lang w:eastAsia="zh-CN"/>
        </w:rPr>
        <w:t>以</w:t>
      </w:r>
      <w:r w:rsidRPr="00062B7D">
        <w:rPr>
          <w:rFonts w:eastAsiaTheme="majorEastAsia"/>
          <w:sz w:val="24"/>
          <w:szCs w:val="24"/>
          <w:lang w:eastAsia="zh-CN"/>
        </w:rPr>
        <w:t>所有受控物质的</w:t>
      </w:r>
      <w:r w:rsidR="008A5966" w:rsidRPr="00062B7D">
        <w:rPr>
          <w:rFonts w:eastAsiaTheme="majorEastAsia"/>
          <w:sz w:val="24"/>
          <w:szCs w:val="24"/>
          <w:lang w:eastAsia="zh-CN"/>
        </w:rPr>
        <w:t>ODP</w:t>
      </w:r>
      <w:r w:rsidRPr="00062B7D">
        <w:rPr>
          <w:rFonts w:eastAsiaTheme="majorEastAsia"/>
          <w:sz w:val="24"/>
          <w:szCs w:val="24"/>
          <w:lang w:eastAsia="zh-CN"/>
        </w:rPr>
        <w:t>吨</w:t>
      </w:r>
      <w:r w:rsidR="008A5966" w:rsidRPr="00062B7D">
        <w:rPr>
          <w:rFonts w:eastAsiaTheme="majorEastAsia"/>
          <w:sz w:val="24"/>
          <w:szCs w:val="24"/>
          <w:lang w:eastAsia="zh-CN"/>
        </w:rPr>
        <w:t>数为</w:t>
      </w:r>
      <w:r w:rsidR="009C52F4">
        <w:rPr>
          <w:rFonts w:eastAsiaTheme="majorEastAsia" w:hint="eastAsia"/>
          <w:sz w:val="24"/>
          <w:szCs w:val="24"/>
          <w:lang w:eastAsia="zh-CN"/>
        </w:rPr>
        <w:t>依据</w:t>
      </w:r>
      <w:r w:rsidRPr="00062B7D">
        <w:rPr>
          <w:rFonts w:eastAsiaTheme="majorEastAsia"/>
          <w:sz w:val="24"/>
          <w:szCs w:val="24"/>
          <w:lang w:eastAsia="zh-CN"/>
        </w:rPr>
        <w:t>，但</w:t>
      </w:r>
      <w:r w:rsidR="00504CC9" w:rsidRPr="00062B7D">
        <w:rPr>
          <w:rFonts w:eastAsiaTheme="majorEastAsia"/>
          <w:sz w:val="24"/>
          <w:szCs w:val="24"/>
          <w:lang w:eastAsia="zh-CN"/>
        </w:rPr>
        <w:t>以二氧化碳当量</w:t>
      </w:r>
      <w:r w:rsidR="00386CF8" w:rsidRPr="00062B7D">
        <w:rPr>
          <w:rFonts w:eastAsiaTheme="majorEastAsia"/>
          <w:sz w:val="24"/>
          <w:szCs w:val="24"/>
          <w:lang w:eastAsia="zh-CN"/>
        </w:rPr>
        <w:t>吨计算</w:t>
      </w:r>
      <w:r w:rsidR="00504CC9" w:rsidRPr="00062B7D">
        <w:rPr>
          <w:rFonts w:eastAsiaTheme="majorEastAsia"/>
          <w:sz w:val="24"/>
          <w:szCs w:val="24"/>
          <w:lang w:eastAsia="zh-CN"/>
        </w:rPr>
        <w:t>的</w:t>
      </w:r>
      <w:r w:rsidRPr="00062B7D">
        <w:rPr>
          <w:rFonts w:eastAsiaTheme="majorEastAsia"/>
          <w:sz w:val="24"/>
          <w:szCs w:val="24"/>
          <w:lang w:eastAsia="zh-CN"/>
        </w:rPr>
        <w:t>氢氟碳化物除外</w:t>
      </w:r>
      <w:r w:rsidR="00504CC9" w:rsidRPr="00062B7D">
        <w:rPr>
          <w:rFonts w:eastAsiaTheme="majorEastAsia"/>
          <w:sz w:val="24"/>
          <w:szCs w:val="24"/>
          <w:lang w:eastAsia="zh-CN"/>
        </w:rPr>
        <w:t>。</w:t>
      </w:r>
      <w:r w:rsidR="00E52ADD" w:rsidRPr="00062B7D">
        <w:rPr>
          <w:rStyle w:val="FootnoteReference"/>
          <w:rFonts w:eastAsiaTheme="majorEastAsia"/>
          <w:sz w:val="24"/>
          <w:szCs w:val="24"/>
        </w:rPr>
        <w:footnoteReference w:id="3"/>
      </w:r>
    </w:p>
    <w:p w14:paraId="062015CF" w14:textId="2249CB7F" w:rsidR="00E52ADD" w:rsidRPr="00062B7D" w:rsidRDefault="00504CC9" w:rsidP="00E52ADD">
      <w:pPr>
        <w:keepNext/>
        <w:rPr>
          <w:rFonts w:eastAsiaTheme="majorEastAsia"/>
          <w:sz w:val="24"/>
          <w:szCs w:val="24"/>
          <w:u w:val="single"/>
        </w:rPr>
      </w:pPr>
      <w:r w:rsidRPr="00062B7D">
        <w:rPr>
          <w:rFonts w:eastAsiaTheme="majorEastAsia"/>
          <w:sz w:val="24"/>
          <w:szCs w:val="24"/>
          <w:u w:val="single"/>
          <w:lang w:eastAsia="zh-CN"/>
        </w:rPr>
        <w:t>文件范围</w:t>
      </w:r>
    </w:p>
    <w:p w14:paraId="17F14D04" w14:textId="77777777" w:rsidR="00E52ADD" w:rsidRPr="00062B7D" w:rsidRDefault="00E52ADD" w:rsidP="00E52ADD">
      <w:pPr>
        <w:keepNext/>
        <w:rPr>
          <w:rFonts w:eastAsiaTheme="majorEastAsia"/>
          <w:sz w:val="24"/>
          <w:szCs w:val="24"/>
        </w:rPr>
      </w:pPr>
    </w:p>
    <w:p w14:paraId="1F244961" w14:textId="4DF51A5B" w:rsidR="00E52ADD" w:rsidRPr="00062B7D" w:rsidRDefault="00504CC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本文件由以下部分组成</w:t>
      </w:r>
      <w:r w:rsidR="00E52ADD" w:rsidRPr="00062B7D">
        <w:rPr>
          <w:rFonts w:eastAsiaTheme="majorEastAsia"/>
          <w:sz w:val="24"/>
          <w:szCs w:val="24"/>
          <w:lang w:eastAsia="zh-CN"/>
        </w:rPr>
        <w:t>:</w:t>
      </w:r>
    </w:p>
    <w:p w14:paraId="4E1FC72F" w14:textId="743BF426" w:rsidR="00E52ADD" w:rsidRPr="00062B7D" w:rsidRDefault="003C34E4" w:rsidP="005B7635">
      <w:pPr>
        <w:pStyle w:val="Heading2"/>
        <w:keepNext/>
        <w:widowControl/>
        <w:numPr>
          <w:ilvl w:val="0"/>
          <w:numId w:val="0"/>
        </w:numPr>
        <w:adjustRightInd w:val="0"/>
        <w:ind w:left="2160" w:hanging="1440"/>
        <w:jc w:val="left"/>
        <w:textAlignment w:val="baseline"/>
        <w:rPr>
          <w:rFonts w:eastAsiaTheme="majorEastAsia"/>
          <w:sz w:val="24"/>
          <w:szCs w:val="24"/>
          <w:lang w:eastAsia="zh-CN"/>
        </w:rPr>
      </w:pPr>
      <w:r w:rsidRPr="00062B7D">
        <w:rPr>
          <w:rFonts w:eastAsiaTheme="majorEastAsia"/>
          <w:sz w:val="24"/>
          <w:szCs w:val="24"/>
          <w:lang w:eastAsia="zh-CN"/>
        </w:rPr>
        <w:t>第一部分</w:t>
      </w:r>
      <w:r w:rsidR="00E52ADD" w:rsidRPr="00062B7D">
        <w:rPr>
          <w:rFonts w:eastAsiaTheme="majorEastAsia"/>
          <w:sz w:val="24"/>
          <w:szCs w:val="24"/>
          <w:lang w:eastAsia="zh-CN"/>
        </w:rPr>
        <w:t>:</w:t>
      </w:r>
      <w:r w:rsidR="00E52ADD" w:rsidRPr="00062B7D">
        <w:rPr>
          <w:rFonts w:eastAsiaTheme="majorEastAsia"/>
          <w:sz w:val="24"/>
          <w:szCs w:val="24"/>
          <w:lang w:eastAsia="zh-CN"/>
        </w:rPr>
        <w:tab/>
      </w:r>
      <w:r w:rsidR="005B7635" w:rsidRPr="00062B7D">
        <w:rPr>
          <w:rFonts w:eastAsiaTheme="majorEastAsia"/>
          <w:sz w:val="24"/>
          <w:szCs w:val="24"/>
          <w:lang w:eastAsia="zh-CN"/>
        </w:rPr>
        <w:t>在</w:t>
      </w:r>
      <w:r w:rsidRPr="00062B7D">
        <w:rPr>
          <w:rFonts w:eastAsiaTheme="majorEastAsia"/>
          <w:sz w:val="24"/>
          <w:szCs w:val="24"/>
          <w:lang w:eastAsia="zh-CN"/>
        </w:rPr>
        <w:t>多边基金</w:t>
      </w:r>
      <w:r w:rsidR="005B7635" w:rsidRPr="00062B7D">
        <w:rPr>
          <w:rFonts w:eastAsiaTheme="majorEastAsia"/>
          <w:sz w:val="24"/>
          <w:szCs w:val="24"/>
          <w:lang w:eastAsia="zh-CN"/>
        </w:rPr>
        <w:t>经常</w:t>
      </w:r>
      <w:r w:rsidRPr="00062B7D">
        <w:rPr>
          <w:rFonts w:eastAsiaTheme="majorEastAsia"/>
          <w:sz w:val="24"/>
          <w:szCs w:val="24"/>
          <w:lang w:eastAsia="zh-CN"/>
        </w:rPr>
        <w:t>捐款项下核准的项目</w:t>
      </w:r>
      <w:r w:rsidR="00386CF8" w:rsidRPr="00062B7D">
        <w:rPr>
          <w:rFonts w:eastAsiaTheme="majorEastAsia"/>
          <w:sz w:val="24"/>
          <w:szCs w:val="24"/>
          <w:lang w:eastAsia="zh-CN"/>
        </w:rPr>
        <w:t>。该部分</w:t>
      </w:r>
      <w:r w:rsidRPr="00062B7D">
        <w:rPr>
          <w:rFonts w:eastAsiaTheme="majorEastAsia"/>
          <w:sz w:val="24"/>
          <w:szCs w:val="24"/>
          <w:lang w:eastAsia="zh-CN"/>
        </w:rPr>
        <w:t>概述了</w:t>
      </w:r>
      <w:r w:rsidRPr="00062B7D">
        <w:rPr>
          <w:rFonts w:eastAsiaTheme="majorEastAsia"/>
          <w:sz w:val="24"/>
          <w:szCs w:val="24"/>
          <w:lang w:eastAsia="zh-CN"/>
        </w:rPr>
        <w:t>2020</w:t>
      </w:r>
      <w:r w:rsidRPr="00062B7D">
        <w:rPr>
          <w:rFonts w:eastAsiaTheme="majorEastAsia"/>
          <w:sz w:val="24"/>
          <w:szCs w:val="24"/>
          <w:lang w:eastAsia="zh-CN"/>
        </w:rPr>
        <w:t>年</w:t>
      </w:r>
      <w:r w:rsidR="008D4600" w:rsidRPr="00062B7D">
        <w:rPr>
          <w:rFonts w:eastAsiaTheme="majorEastAsia"/>
          <w:sz w:val="24"/>
          <w:szCs w:val="24"/>
          <w:lang w:eastAsia="zh-CN"/>
        </w:rPr>
        <w:t>项目执行进展，</w:t>
      </w:r>
      <w:r w:rsidRPr="00062B7D">
        <w:rPr>
          <w:rFonts w:eastAsiaTheme="majorEastAsia"/>
          <w:sz w:val="24"/>
          <w:szCs w:val="24"/>
          <w:lang w:eastAsia="zh-CN"/>
        </w:rPr>
        <w:t>以及</w:t>
      </w:r>
      <w:r w:rsidRPr="00062B7D">
        <w:rPr>
          <w:rFonts w:eastAsiaTheme="majorEastAsia"/>
          <w:sz w:val="24"/>
          <w:szCs w:val="24"/>
          <w:lang w:eastAsia="zh-CN"/>
        </w:rPr>
        <w:t>1991</w:t>
      </w:r>
      <w:r w:rsidRPr="00062B7D">
        <w:rPr>
          <w:rFonts w:eastAsiaTheme="majorEastAsia"/>
          <w:sz w:val="24"/>
          <w:szCs w:val="24"/>
          <w:lang w:eastAsia="zh-CN"/>
        </w:rPr>
        <w:t>年以来</w:t>
      </w:r>
      <w:r w:rsidR="005A232D" w:rsidRPr="00062B7D">
        <w:rPr>
          <w:rFonts w:eastAsiaTheme="majorEastAsia"/>
          <w:sz w:val="24"/>
          <w:szCs w:val="24"/>
          <w:lang w:eastAsia="zh-CN"/>
        </w:rPr>
        <w:t>涉及</w:t>
      </w:r>
      <w:r w:rsidRPr="00062B7D">
        <w:rPr>
          <w:rFonts w:eastAsiaTheme="majorEastAsia"/>
          <w:sz w:val="24"/>
          <w:szCs w:val="24"/>
          <w:lang w:eastAsia="zh-CN"/>
        </w:rPr>
        <w:t>《蒙特利尔议定书》下所有受控物质，包括附件</w:t>
      </w:r>
      <w:r w:rsidRPr="00062B7D">
        <w:rPr>
          <w:rFonts w:eastAsiaTheme="majorEastAsia"/>
          <w:sz w:val="24"/>
          <w:szCs w:val="24"/>
          <w:lang w:eastAsia="zh-CN"/>
        </w:rPr>
        <w:t>F</w:t>
      </w:r>
      <w:r w:rsidRPr="00062B7D">
        <w:rPr>
          <w:rFonts w:eastAsiaTheme="majorEastAsia"/>
          <w:sz w:val="24"/>
          <w:szCs w:val="24"/>
          <w:lang w:eastAsia="zh-CN"/>
        </w:rPr>
        <w:t>物质</w:t>
      </w:r>
      <w:r w:rsidRPr="00062B7D">
        <w:rPr>
          <w:rFonts w:eastAsiaTheme="majorEastAsia"/>
          <w:sz w:val="24"/>
          <w:szCs w:val="24"/>
          <w:lang w:eastAsia="zh-CN"/>
        </w:rPr>
        <w:t>(</w:t>
      </w:r>
      <w:r w:rsidRPr="00062B7D">
        <w:rPr>
          <w:rFonts w:eastAsiaTheme="majorEastAsia"/>
          <w:sz w:val="24"/>
          <w:szCs w:val="24"/>
          <w:lang w:eastAsia="zh-CN"/>
        </w:rPr>
        <w:t>氢氟碳化物</w:t>
      </w:r>
      <w:r w:rsidRPr="00062B7D">
        <w:rPr>
          <w:rFonts w:eastAsiaTheme="majorEastAsia"/>
          <w:sz w:val="24"/>
          <w:szCs w:val="24"/>
          <w:lang w:eastAsia="zh-CN"/>
        </w:rPr>
        <w:t>)</w:t>
      </w:r>
      <w:r w:rsidRPr="00062B7D">
        <w:rPr>
          <w:rFonts w:eastAsiaTheme="majorEastAsia"/>
          <w:sz w:val="24"/>
          <w:szCs w:val="24"/>
          <w:lang w:eastAsia="zh-CN"/>
        </w:rPr>
        <w:t>的</w:t>
      </w:r>
      <w:r w:rsidR="00E539F7" w:rsidRPr="00062B7D">
        <w:rPr>
          <w:rFonts w:eastAsiaTheme="majorEastAsia"/>
          <w:sz w:val="24"/>
          <w:szCs w:val="24"/>
          <w:lang w:eastAsia="zh-CN"/>
        </w:rPr>
        <w:t>累计</w:t>
      </w:r>
      <w:r w:rsidR="008D4600" w:rsidRPr="00062B7D">
        <w:rPr>
          <w:rFonts w:eastAsiaTheme="majorEastAsia"/>
          <w:sz w:val="24"/>
          <w:szCs w:val="24"/>
          <w:lang w:eastAsia="zh-CN"/>
        </w:rPr>
        <w:t>项目执行</w:t>
      </w:r>
      <w:r w:rsidRPr="00062B7D">
        <w:rPr>
          <w:rFonts w:eastAsiaTheme="majorEastAsia"/>
          <w:sz w:val="24"/>
          <w:szCs w:val="24"/>
          <w:lang w:eastAsia="zh-CN"/>
        </w:rPr>
        <w:t>进展；它载有对国</w:t>
      </w:r>
      <w:r w:rsidRPr="00062B7D">
        <w:rPr>
          <w:rFonts w:eastAsiaTheme="majorEastAsia"/>
          <w:sz w:val="24"/>
          <w:szCs w:val="24"/>
          <w:lang w:eastAsia="zh-CN"/>
        </w:rPr>
        <w:lastRenderedPageBreak/>
        <w:t>家一级每个</w:t>
      </w:r>
      <w:r w:rsidR="008D4600" w:rsidRPr="00062B7D">
        <w:rPr>
          <w:rFonts w:eastAsiaTheme="majorEastAsia"/>
          <w:sz w:val="24"/>
          <w:szCs w:val="24"/>
          <w:lang w:eastAsia="zh-CN"/>
        </w:rPr>
        <w:t>进行中</w:t>
      </w:r>
      <w:r w:rsidRPr="00062B7D">
        <w:rPr>
          <w:rFonts w:eastAsiaTheme="majorEastAsia"/>
          <w:sz w:val="24"/>
          <w:szCs w:val="24"/>
          <w:lang w:eastAsia="zh-CN"/>
        </w:rPr>
        <w:t>项目</w:t>
      </w:r>
      <w:r w:rsidR="008D4600" w:rsidRPr="00062B7D">
        <w:rPr>
          <w:rStyle w:val="FootnoteReference"/>
          <w:rFonts w:eastAsiaTheme="majorEastAsia"/>
          <w:sz w:val="24"/>
          <w:szCs w:val="24"/>
        </w:rPr>
        <w:footnoteReference w:id="4"/>
      </w:r>
      <w:r w:rsidRPr="00062B7D">
        <w:rPr>
          <w:rFonts w:eastAsiaTheme="majorEastAsia"/>
          <w:sz w:val="24"/>
          <w:szCs w:val="24"/>
          <w:lang w:eastAsia="zh-CN"/>
        </w:rPr>
        <w:t>的执行情况的审查；它还</w:t>
      </w:r>
      <w:r w:rsidR="009C52F4">
        <w:rPr>
          <w:rFonts w:eastAsiaTheme="majorEastAsia" w:hint="eastAsia"/>
          <w:sz w:val="24"/>
          <w:szCs w:val="24"/>
          <w:lang w:eastAsia="zh-CN"/>
        </w:rPr>
        <w:t>查明</w:t>
      </w:r>
      <w:r w:rsidRPr="00062B7D">
        <w:rPr>
          <w:rFonts w:eastAsiaTheme="majorEastAsia"/>
          <w:sz w:val="24"/>
          <w:szCs w:val="24"/>
          <w:lang w:eastAsia="zh-CN"/>
        </w:rPr>
        <w:t>了存在实施</w:t>
      </w:r>
      <w:r w:rsidR="009C52F4">
        <w:rPr>
          <w:rFonts w:eastAsiaTheme="majorEastAsia" w:hint="eastAsia"/>
          <w:sz w:val="24"/>
          <w:szCs w:val="24"/>
          <w:lang w:eastAsia="zh-CN"/>
        </w:rPr>
        <w:t>延误的项目</w:t>
      </w:r>
      <w:r w:rsidRPr="00062B7D">
        <w:rPr>
          <w:rFonts w:eastAsiaTheme="majorEastAsia"/>
          <w:sz w:val="24"/>
          <w:szCs w:val="24"/>
          <w:lang w:eastAsia="zh-CN"/>
        </w:rPr>
        <w:t>和对淘汰受控物质</w:t>
      </w:r>
      <w:r w:rsidR="009C52F4">
        <w:rPr>
          <w:rFonts w:eastAsiaTheme="majorEastAsia" w:hint="eastAsia"/>
          <w:sz w:val="24"/>
          <w:szCs w:val="24"/>
          <w:lang w:eastAsia="zh-CN"/>
        </w:rPr>
        <w:t>可能产生</w:t>
      </w:r>
      <w:r w:rsidR="009C52F4" w:rsidRPr="00062B7D">
        <w:rPr>
          <w:rFonts w:eastAsiaTheme="majorEastAsia"/>
          <w:sz w:val="24"/>
          <w:szCs w:val="24"/>
          <w:lang w:eastAsia="zh-CN"/>
        </w:rPr>
        <w:t>的</w:t>
      </w:r>
      <w:r w:rsidRPr="00062B7D">
        <w:rPr>
          <w:rFonts w:eastAsiaTheme="majorEastAsia"/>
          <w:sz w:val="24"/>
          <w:szCs w:val="24"/>
          <w:lang w:eastAsia="zh-CN"/>
        </w:rPr>
        <w:t>影响，以及</w:t>
      </w:r>
      <w:r w:rsidR="009C52F4">
        <w:rPr>
          <w:rFonts w:eastAsiaTheme="majorEastAsia" w:hint="eastAsia"/>
          <w:sz w:val="24"/>
          <w:szCs w:val="24"/>
          <w:lang w:eastAsia="zh-CN"/>
        </w:rPr>
        <w:t>存在</w:t>
      </w:r>
      <w:r w:rsidR="009C52F4" w:rsidRPr="00062B7D">
        <w:rPr>
          <w:rFonts w:eastAsiaTheme="majorEastAsia"/>
          <w:sz w:val="24"/>
          <w:szCs w:val="24"/>
          <w:lang w:eastAsia="zh-CN"/>
        </w:rPr>
        <w:t>未决问题</w:t>
      </w:r>
      <w:r w:rsidR="00E51524" w:rsidRPr="00062B7D">
        <w:rPr>
          <w:rFonts w:eastAsiaTheme="majorEastAsia"/>
          <w:sz w:val="24"/>
          <w:szCs w:val="24"/>
          <w:lang w:eastAsia="zh-CN"/>
        </w:rPr>
        <w:t>供执行委员会审议的</w:t>
      </w:r>
      <w:r w:rsidRPr="00062B7D">
        <w:rPr>
          <w:rFonts w:eastAsiaTheme="majorEastAsia"/>
          <w:sz w:val="24"/>
          <w:szCs w:val="24"/>
          <w:lang w:eastAsia="zh-CN"/>
        </w:rPr>
        <w:t>项目</w:t>
      </w:r>
      <w:r w:rsidR="00F468BD" w:rsidRPr="00062B7D">
        <w:rPr>
          <w:rFonts w:eastAsiaTheme="majorEastAsia"/>
          <w:sz w:val="24"/>
          <w:szCs w:val="24"/>
          <w:lang w:eastAsia="zh-CN"/>
        </w:rPr>
        <w:t>。</w:t>
      </w:r>
    </w:p>
    <w:p w14:paraId="342931B6" w14:textId="55EF5154" w:rsidR="00E52ADD" w:rsidRPr="00062B7D" w:rsidRDefault="00F468BD" w:rsidP="005B7635">
      <w:pPr>
        <w:pStyle w:val="Heading2"/>
        <w:widowControl/>
        <w:numPr>
          <w:ilvl w:val="0"/>
          <w:numId w:val="0"/>
        </w:numPr>
        <w:adjustRightInd w:val="0"/>
        <w:ind w:left="2160" w:hanging="1440"/>
        <w:jc w:val="left"/>
        <w:textAlignment w:val="baseline"/>
        <w:rPr>
          <w:rFonts w:eastAsiaTheme="majorEastAsia"/>
          <w:sz w:val="24"/>
          <w:szCs w:val="24"/>
          <w:lang w:eastAsia="zh-CN"/>
        </w:rPr>
      </w:pPr>
      <w:r w:rsidRPr="00062B7D">
        <w:rPr>
          <w:rFonts w:eastAsiaTheme="majorEastAsia"/>
          <w:sz w:val="24"/>
          <w:szCs w:val="24"/>
          <w:lang w:eastAsia="zh-CN"/>
        </w:rPr>
        <w:t>第二部分</w:t>
      </w:r>
      <w:r w:rsidR="00E52ADD" w:rsidRPr="00062B7D">
        <w:rPr>
          <w:rFonts w:eastAsiaTheme="majorEastAsia"/>
          <w:sz w:val="24"/>
          <w:szCs w:val="24"/>
          <w:lang w:eastAsia="zh-CN"/>
        </w:rPr>
        <w:t>:</w:t>
      </w:r>
      <w:r w:rsidR="00E52ADD" w:rsidRPr="00062B7D">
        <w:rPr>
          <w:rFonts w:eastAsiaTheme="majorEastAsia"/>
          <w:sz w:val="24"/>
          <w:szCs w:val="24"/>
          <w:lang w:eastAsia="zh-CN"/>
        </w:rPr>
        <w:tab/>
      </w:r>
      <w:r w:rsidR="005B7635" w:rsidRPr="00062B7D">
        <w:rPr>
          <w:rFonts w:eastAsiaTheme="majorEastAsia"/>
          <w:sz w:val="24"/>
          <w:szCs w:val="24"/>
          <w:lang w:eastAsia="zh-CN"/>
        </w:rPr>
        <w:t>在</w:t>
      </w:r>
      <w:r w:rsidRPr="00062B7D">
        <w:rPr>
          <w:rFonts w:eastAsiaTheme="majorEastAsia"/>
          <w:sz w:val="24"/>
          <w:szCs w:val="24"/>
          <w:lang w:eastAsia="zh-CN"/>
        </w:rPr>
        <w:t>额外自愿捐款下核准的</w:t>
      </w:r>
      <w:r w:rsidR="005B7635" w:rsidRPr="00062B7D">
        <w:rPr>
          <w:rFonts w:eastAsiaTheme="majorEastAsia"/>
          <w:sz w:val="24"/>
          <w:szCs w:val="24"/>
          <w:lang w:eastAsia="zh-CN"/>
        </w:rPr>
        <w:t>为逐步减少氢氟碳化物提供快速启动支助的</w:t>
      </w:r>
      <w:r w:rsidRPr="00062B7D">
        <w:rPr>
          <w:rFonts w:eastAsiaTheme="majorEastAsia"/>
          <w:sz w:val="24"/>
          <w:szCs w:val="24"/>
          <w:lang w:eastAsia="zh-CN"/>
        </w:rPr>
        <w:t>项目。</w:t>
      </w:r>
      <w:r w:rsidR="00017E73" w:rsidRPr="00062B7D">
        <w:rPr>
          <w:rFonts w:eastAsiaTheme="majorEastAsia"/>
          <w:sz w:val="24"/>
          <w:szCs w:val="24"/>
          <w:lang w:eastAsia="zh-CN"/>
        </w:rPr>
        <w:t>该部分</w:t>
      </w:r>
      <w:r w:rsidRPr="00062B7D">
        <w:rPr>
          <w:rFonts w:eastAsiaTheme="majorEastAsia"/>
          <w:sz w:val="24"/>
          <w:szCs w:val="24"/>
          <w:lang w:eastAsia="zh-CN"/>
        </w:rPr>
        <w:t>概述了</w:t>
      </w:r>
      <w:r w:rsidR="005B7635" w:rsidRPr="00062B7D">
        <w:rPr>
          <w:rFonts w:eastAsiaTheme="majorEastAsia"/>
          <w:sz w:val="24"/>
          <w:szCs w:val="24"/>
          <w:lang w:eastAsia="zh-CN"/>
        </w:rPr>
        <w:t>由</w:t>
      </w:r>
      <w:r w:rsidRPr="00062B7D">
        <w:rPr>
          <w:rFonts w:eastAsiaTheme="majorEastAsia"/>
          <w:sz w:val="24"/>
          <w:szCs w:val="24"/>
          <w:lang w:eastAsia="zh-CN"/>
        </w:rPr>
        <w:t>自愿捐款资助的氢氟碳化物逐步减少项目的实施情况</w:t>
      </w:r>
      <w:r w:rsidR="00017E73" w:rsidRPr="00062B7D">
        <w:rPr>
          <w:rFonts w:eastAsiaTheme="majorEastAsia"/>
          <w:sz w:val="24"/>
          <w:szCs w:val="24"/>
          <w:lang w:eastAsia="zh-CN"/>
        </w:rPr>
        <w:t>。</w:t>
      </w:r>
      <w:r w:rsidR="00E52ADD" w:rsidRPr="00062B7D">
        <w:rPr>
          <w:rStyle w:val="FootnoteReference"/>
          <w:rFonts w:eastAsiaTheme="majorEastAsia"/>
          <w:sz w:val="24"/>
          <w:szCs w:val="24"/>
        </w:rPr>
        <w:footnoteReference w:id="5"/>
      </w:r>
    </w:p>
    <w:p w14:paraId="2B64F294" w14:textId="678ECEE5" w:rsidR="00E52ADD" w:rsidRPr="00062B7D" w:rsidRDefault="00017E73" w:rsidP="00E52ADD">
      <w:pPr>
        <w:ind w:firstLine="720"/>
        <w:rPr>
          <w:rFonts w:eastAsiaTheme="majorEastAsia"/>
          <w:sz w:val="24"/>
          <w:szCs w:val="24"/>
        </w:rPr>
      </w:pPr>
      <w:r w:rsidRPr="00062B7D">
        <w:rPr>
          <w:rFonts w:eastAsiaTheme="majorEastAsia"/>
          <w:sz w:val="24"/>
          <w:szCs w:val="24"/>
          <w:lang w:eastAsia="zh-CN"/>
        </w:rPr>
        <w:t>建议。</w:t>
      </w:r>
    </w:p>
    <w:p w14:paraId="5ABADAFA" w14:textId="77777777" w:rsidR="00E52ADD" w:rsidRPr="00062B7D" w:rsidRDefault="00E52ADD" w:rsidP="00E52ADD">
      <w:pPr>
        <w:rPr>
          <w:rFonts w:eastAsiaTheme="majorEastAsia"/>
          <w:sz w:val="24"/>
          <w:szCs w:val="24"/>
        </w:rPr>
      </w:pPr>
    </w:p>
    <w:p w14:paraId="4D6F8009" w14:textId="1E5BB53D" w:rsidR="00E52ADD" w:rsidRPr="00062B7D" w:rsidRDefault="00E51524"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本文件还包含以下附件</w:t>
      </w:r>
      <w:r w:rsidR="00E52ADD" w:rsidRPr="00062B7D">
        <w:rPr>
          <w:rFonts w:eastAsiaTheme="majorEastAsia"/>
          <w:sz w:val="24"/>
          <w:szCs w:val="24"/>
          <w:lang w:eastAsia="zh-CN"/>
        </w:rPr>
        <w:t>:</w:t>
      </w:r>
    </w:p>
    <w:p w14:paraId="498FC398" w14:textId="0E27A804" w:rsidR="00E52ADD" w:rsidRPr="00062B7D" w:rsidRDefault="00E51524" w:rsidP="00E52ADD">
      <w:pPr>
        <w:ind w:left="2127" w:hanging="1407"/>
        <w:rPr>
          <w:rFonts w:eastAsiaTheme="majorEastAsia"/>
          <w:sz w:val="24"/>
          <w:szCs w:val="24"/>
          <w:lang w:eastAsia="zh-CN"/>
        </w:rPr>
      </w:pPr>
      <w:r w:rsidRPr="00062B7D">
        <w:rPr>
          <w:rFonts w:eastAsiaTheme="majorEastAsia"/>
          <w:sz w:val="24"/>
          <w:szCs w:val="24"/>
          <w:lang w:eastAsia="zh-CN"/>
        </w:rPr>
        <w:t>附件一</w:t>
      </w:r>
      <w:r w:rsidR="00E52ADD" w:rsidRPr="00062B7D">
        <w:rPr>
          <w:rFonts w:eastAsiaTheme="majorEastAsia"/>
          <w:sz w:val="24"/>
          <w:szCs w:val="24"/>
          <w:lang w:eastAsia="zh-CN"/>
        </w:rPr>
        <w:t xml:space="preserve">: </w:t>
      </w:r>
      <w:r w:rsidR="00E52ADD" w:rsidRPr="00062B7D">
        <w:rPr>
          <w:rFonts w:eastAsiaTheme="majorEastAsia"/>
          <w:sz w:val="24"/>
          <w:szCs w:val="24"/>
          <w:lang w:eastAsia="zh-CN"/>
        </w:rPr>
        <w:tab/>
      </w:r>
      <w:r w:rsidR="008D6C6A" w:rsidRPr="00062B7D">
        <w:rPr>
          <w:rFonts w:eastAsiaTheme="majorEastAsia"/>
          <w:sz w:val="24"/>
          <w:szCs w:val="24"/>
          <w:lang w:eastAsia="zh-CN"/>
        </w:rPr>
        <w:t>每一个</w:t>
      </w:r>
      <w:r w:rsidR="009C52F4">
        <w:rPr>
          <w:rFonts w:eastAsiaTheme="majorEastAsia" w:hint="eastAsia"/>
          <w:sz w:val="24"/>
          <w:szCs w:val="24"/>
          <w:lang w:eastAsia="zh-CN"/>
        </w:rPr>
        <w:t>存在</w:t>
      </w:r>
      <w:r w:rsidR="009C52F4" w:rsidRPr="00062B7D">
        <w:rPr>
          <w:rFonts w:eastAsiaTheme="majorEastAsia"/>
          <w:sz w:val="24"/>
          <w:szCs w:val="24"/>
          <w:lang w:eastAsia="zh-CN"/>
        </w:rPr>
        <w:t>未决问题</w:t>
      </w:r>
      <w:r w:rsidR="008D6C6A" w:rsidRPr="00062B7D">
        <w:rPr>
          <w:rFonts w:eastAsiaTheme="majorEastAsia"/>
          <w:sz w:val="24"/>
          <w:szCs w:val="24"/>
          <w:lang w:eastAsia="zh-CN"/>
        </w:rPr>
        <w:t>供执行委员会审议的进行中项目的概况和建议。</w:t>
      </w:r>
    </w:p>
    <w:p w14:paraId="2B4F6E65" w14:textId="77777777" w:rsidR="00E52ADD" w:rsidRPr="00062B7D" w:rsidRDefault="00E52ADD" w:rsidP="00E52ADD">
      <w:pPr>
        <w:ind w:left="2127" w:hanging="1407"/>
        <w:rPr>
          <w:rFonts w:eastAsiaTheme="majorEastAsia"/>
          <w:sz w:val="24"/>
          <w:szCs w:val="24"/>
          <w:lang w:eastAsia="zh-CN"/>
        </w:rPr>
      </w:pPr>
    </w:p>
    <w:p w14:paraId="214AD9CE" w14:textId="1EDDAC47" w:rsidR="00E52ADD" w:rsidRPr="00062B7D" w:rsidRDefault="008D6C6A" w:rsidP="00E52ADD">
      <w:pPr>
        <w:ind w:left="2127" w:hanging="1407"/>
        <w:rPr>
          <w:rFonts w:eastAsiaTheme="majorEastAsia"/>
          <w:sz w:val="24"/>
          <w:szCs w:val="24"/>
          <w:lang w:eastAsia="zh-CN"/>
        </w:rPr>
      </w:pPr>
      <w:r w:rsidRPr="00062B7D">
        <w:rPr>
          <w:rFonts w:eastAsiaTheme="majorEastAsia"/>
          <w:sz w:val="24"/>
          <w:szCs w:val="24"/>
          <w:lang w:eastAsia="zh-CN"/>
        </w:rPr>
        <w:t>附件二</w:t>
      </w:r>
      <w:r w:rsidR="00E52ADD" w:rsidRPr="00062B7D">
        <w:rPr>
          <w:rFonts w:eastAsiaTheme="majorEastAsia"/>
          <w:sz w:val="24"/>
          <w:szCs w:val="24"/>
          <w:lang w:eastAsia="zh-CN"/>
        </w:rPr>
        <w:t xml:space="preserve">: </w:t>
      </w:r>
      <w:r w:rsidR="00E52ADD" w:rsidRPr="00062B7D">
        <w:rPr>
          <w:rFonts w:eastAsiaTheme="majorEastAsia"/>
          <w:sz w:val="24"/>
          <w:szCs w:val="24"/>
          <w:lang w:eastAsia="zh-CN"/>
        </w:rPr>
        <w:tab/>
      </w:r>
      <w:r w:rsidRPr="00062B7D">
        <w:rPr>
          <w:rFonts w:eastAsiaTheme="majorEastAsia"/>
          <w:sz w:val="24"/>
          <w:szCs w:val="24"/>
          <w:lang w:eastAsia="zh-CN"/>
        </w:rPr>
        <w:t>进度报告分析</w:t>
      </w:r>
    </w:p>
    <w:p w14:paraId="4F9287C1" w14:textId="77777777" w:rsidR="00E52ADD" w:rsidRPr="00062B7D" w:rsidRDefault="00E52ADD" w:rsidP="00E52ADD">
      <w:pPr>
        <w:ind w:left="2127" w:hanging="1407"/>
        <w:rPr>
          <w:rFonts w:eastAsiaTheme="majorEastAsia"/>
          <w:sz w:val="24"/>
          <w:szCs w:val="24"/>
          <w:lang w:eastAsia="zh-CN"/>
        </w:rPr>
      </w:pPr>
    </w:p>
    <w:p w14:paraId="436EE1BD" w14:textId="5C30E834" w:rsidR="00E52ADD" w:rsidRPr="00062B7D" w:rsidRDefault="008D6C6A" w:rsidP="00E52ADD">
      <w:pPr>
        <w:pStyle w:val="Heading1"/>
        <w:keepNext/>
        <w:keepLines/>
        <w:numPr>
          <w:ilvl w:val="0"/>
          <w:numId w:val="0"/>
        </w:numPr>
        <w:ind w:left="1440" w:hanging="1440"/>
        <w:rPr>
          <w:rFonts w:eastAsiaTheme="majorEastAsia"/>
          <w:b/>
          <w:caps/>
          <w:sz w:val="24"/>
          <w:szCs w:val="24"/>
          <w:lang w:eastAsia="zh-CN"/>
        </w:rPr>
      </w:pPr>
      <w:r w:rsidRPr="00062B7D">
        <w:rPr>
          <w:rFonts w:eastAsiaTheme="majorEastAsia"/>
          <w:b/>
          <w:caps/>
          <w:sz w:val="24"/>
          <w:szCs w:val="24"/>
          <w:lang w:eastAsia="zh-CN"/>
        </w:rPr>
        <w:t>第一部分</w:t>
      </w:r>
      <w:r w:rsidR="00E52ADD" w:rsidRPr="00062B7D">
        <w:rPr>
          <w:rFonts w:eastAsiaTheme="majorEastAsia"/>
          <w:b/>
          <w:caps/>
          <w:sz w:val="24"/>
          <w:szCs w:val="24"/>
          <w:lang w:eastAsia="zh-CN"/>
        </w:rPr>
        <w:t xml:space="preserve">: </w:t>
      </w:r>
      <w:r w:rsidR="00E52ADD" w:rsidRPr="00062B7D">
        <w:rPr>
          <w:rFonts w:eastAsiaTheme="majorEastAsia"/>
          <w:b/>
          <w:caps/>
          <w:sz w:val="24"/>
          <w:szCs w:val="24"/>
          <w:lang w:eastAsia="zh-CN"/>
        </w:rPr>
        <w:tab/>
      </w:r>
      <w:r w:rsidR="005B7635" w:rsidRPr="00062B7D">
        <w:rPr>
          <w:rFonts w:eastAsiaTheme="majorEastAsia"/>
          <w:b/>
          <w:caps/>
          <w:sz w:val="24"/>
          <w:szCs w:val="24"/>
          <w:lang w:eastAsia="zh-CN"/>
        </w:rPr>
        <w:t>在</w:t>
      </w:r>
      <w:r w:rsidR="00E539F7" w:rsidRPr="00062B7D">
        <w:rPr>
          <w:rFonts w:eastAsiaTheme="majorEastAsia"/>
          <w:b/>
          <w:bCs/>
          <w:sz w:val="24"/>
          <w:szCs w:val="24"/>
          <w:lang w:eastAsia="zh-CN"/>
        </w:rPr>
        <w:t>多边基金</w:t>
      </w:r>
      <w:r w:rsidR="005B7635" w:rsidRPr="00062B7D">
        <w:rPr>
          <w:rFonts w:eastAsiaTheme="majorEastAsia"/>
          <w:b/>
          <w:bCs/>
          <w:sz w:val="24"/>
          <w:szCs w:val="24"/>
          <w:lang w:eastAsia="zh-CN"/>
        </w:rPr>
        <w:t>经常</w:t>
      </w:r>
      <w:r w:rsidR="00E539F7" w:rsidRPr="00062B7D">
        <w:rPr>
          <w:rFonts w:eastAsiaTheme="majorEastAsia"/>
          <w:b/>
          <w:bCs/>
          <w:sz w:val="24"/>
          <w:szCs w:val="24"/>
          <w:lang w:eastAsia="zh-CN"/>
        </w:rPr>
        <w:t>捐款项下核准的项目</w:t>
      </w:r>
    </w:p>
    <w:p w14:paraId="0FD6D559" w14:textId="6F4C0ECB" w:rsidR="00E52ADD" w:rsidRPr="00062B7D" w:rsidRDefault="00E539F7" w:rsidP="00E52ADD">
      <w:pPr>
        <w:rPr>
          <w:rFonts w:eastAsiaTheme="majorEastAsia"/>
          <w:b/>
          <w:sz w:val="24"/>
          <w:szCs w:val="24"/>
          <w:lang w:eastAsia="zh-CN"/>
        </w:rPr>
      </w:pPr>
      <w:r w:rsidRPr="00062B7D">
        <w:rPr>
          <w:rFonts w:eastAsiaTheme="majorEastAsia"/>
          <w:b/>
          <w:sz w:val="24"/>
          <w:szCs w:val="24"/>
          <w:lang w:eastAsia="zh-CN"/>
        </w:rPr>
        <w:t>2020</w:t>
      </w:r>
      <w:r w:rsidRPr="00062B7D">
        <w:rPr>
          <w:rFonts w:eastAsiaTheme="majorEastAsia"/>
          <w:b/>
          <w:sz w:val="24"/>
          <w:szCs w:val="24"/>
          <w:lang w:eastAsia="zh-CN"/>
        </w:rPr>
        <w:t>年和累计</w:t>
      </w:r>
      <w:r w:rsidR="009C52F4">
        <w:rPr>
          <w:rFonts w:eastAsiaTheme="majorEastAsia" w:hint="eastAsia"/>
          <w:b/>
          <w:sz w:val="24"/>
          <w:szCs w:val="24"/>
          <w:lang w:eastAsia="zh-CN"/>
        </w:rPr>
        <w:t>的</w:t>
      </w:r>
      <w:r w:rsidRPr="00062B7D">
        <w:rPr>
          <w:rFonts w:eastAsiaTheme="majorEastAsia"/>
          <w:b/>
          <w:sz w:val="24"/>
          <w:szCs w:val="24"/>
          <w:lang w:eastAsia="zh-CN"/>
        </w:rPr>
        <w:t>项目执行进展情况摘要</w:t>
      </w:r>
    </w:p>
    <w:p w14:paraId="3FC367F6" w14:textId="77777777" w:rsidR="00E52ADD" w:rsidRPr="00062B7D" w:rsidRDefault="00E52ADD" w:rsidP="00E52ADD">
      <w:pPr>
        <w:rPr>
          <w:rFonts w:eastAsiaTheme="majorEastAsia"/>
          <w:sz w:val="24"/>
          <w:szCs w:val="24"/>
          <w:lang w:eastAsia="zh-CN"/>
        </w:rPr>
      </w:pPr>
    </w:p>
    <w:p w14:paraId="46781DC9" w14:textId="595C3AAC" w:rsidR="00E52ADD" w:rsidRPr="00062B7D" w:rsidRDefault="00E539F7" w:rsidP="00952199">
      <w:pPr>
        <w:pStyle w:val="Heading1"/>
        <w:tabs>
          <w:tab w:val="clear" w:pos="0"/>
        </w:tabs>
        <w:spacing w:after="120"/>
        <w:rPr>
          <w:rFonts w:eastAsiaTheme="majorEastAsia"/>
          <w:sz w:val="24"/>
          <w:szCs w:val="24"/>
          <w:lang w:eastAsia="zh-CN"/>
        </w:rPr>
      </w:pPr>
      <w:r w:rsidRPr="00062B7D">
        <w:rPr>
          <w:rFonts w:eastAsiaTheme="majorEastAsia"/>
          <w:sz w:val="24"/>
          <w:szCs w:val="24"/>
          <w:lang w:eastAsia="zh-CN"/>
        </w:rPr>
        <w:t>开发计划署</w:t>
      </w:r>
      <w:r w:rsidRPr="00062B7D">
        <w:rPr>
          <w:rFonts w:eastAsiaTheme="majorEastAsia"/>
          <w:sz w:val="24"/>
          <w:szCs w:val="24"/>
          <w:lang w:eastAsia="zh-CN"/>
        </w:rPr>
        <w:t>2020</w:t>
      </w:r>
      <w:r w:rsidRPr="00062B7D">
        <w:rPr>
          <w:rFonts w:eastAsiaTheme="majorEastAsia"/>
          <w:sz w:val="24"/>
          <w:szCs w:val="24"/>
          <w:lang w:eastAsia="zh-CN"/>
        </w:rPr>
        <w:t>年项目和活动以及</w:t>
      </w:r>
      <w:r w:rsidRPr="00062B7D">
        <w:rPr>
          <w:rFonts w:eastAsiaTheme="majorEastAsia"/>
          <w:sz w:val="24"/>
          <w:szCs w:val="24"/>
          <w:lang w:eastAsia="zh-CN"/>
        </w:rPr>
        <w:t>1991</w:t>
      </w:r>
      <w:r w:rsidRPr="00062B7D">
        <w:rPr>
          <w:rFonts w:eastAsiaTheme="majorEastAsia"/>
          <w:sz w:val="24"/>
          <w:szCs w:val="24"/>
          <w:lang w:eastAsia="zh-CN"/>
        </w:rPr>
        <w:t>年至</w:t>
      </w:r>
      <w:r w:rsidRPr="00062B7D">
        <w:rPr>
          <w:rFonts w:eastAsiaTheme="majorEastAsia"/>
          <w:sz w:val="24"/>
          <w:szCs w:val="24"/>
          <w:lang w:eastAsia="zh-CN"/>
        </w:rPr>
        <w:t>2020</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日累计项目和活动执行情况摘要如下：</w:t>
      </w:r>
    </w:p>
    <w:p w14:paraId="091B848F" w14:textId="0D681D06" w:rsidR="00E52ADD" w:rsidRPr="00062B7D" w:rsidRDefault="00E539F7" w:rsidP="00952199">
      <w:pPr>
        <w:pStyle w:val="Heading2"/>
        <w:spacing w:after="120"/>
        <w:rPr>
          <w:rFonts w:eastAsiaTheme="majorEastAsia"/>
          <w:sz w:val="24"/>
          <w:szCs w:val="24"/>
          <w:lang w:eastAsia="zh-CN"/>
        </w:rPr>
      </w:pPr>
      <w:r w:rsidRPr="00062B7D">
        <w:rPr>
          <w:rFonts w:eastAsiaTheme="majorEastAsia"/>
          <w:b/>
          <w:bCs/>
          <w:sz w:val="24"/>
          <w:szCs w:val="24"/>
          <w:lang w:eastAsia="zh-CN"/>
        </w:rPr>
        <w:t>淘汰</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Pr="00062B7D">
        <w:rPr>
          <w:rFonts w:eastAsiaTheme="majorEastAsia"/>
          <w:sz w:val="24"/>
          <w:szCs w:val="24"/>
          <w:lang w:eastAsia="zh-CN"/>
        </w:rPr>
        <w:t>2020</w:t>
      </w:r>
      <w:r w:rsidRPr="00062B7D">
        <w:rPr>
          <w:rFonts w:eastAsiaTheme="majorEastAsia"/>
          <w:sz w:val="24"/>
          <w:szCs w:val="24"/>
          <w:lang w:eastAsia="zh-CN"/>
        </w:rPr>
        <w:t>年，淘汰了</w:t>
      </w:r>
      <w:r w:rsidRPr="00062B7D">
        <w:rPr>
          <w:rFonts w:eastAsiaTheme="majorEastAsia"/>
          <w:sz w:val="24"/>
          <w:szCs w:val="24"/>
          <w:lang w:eastAsia="zh-CN"/>
        </w:rPr>
        <w:t>418.1</w:t>
      </w:r>
      <w:r w:rsidR="003F1377" w:rsidRPr="00062B7D">
        <w:rPr>
          <w:rStyle w:val="FootnoteReference"/>
          <w:rFonts w:eastAsiaTheme="majorEastAsia"/>
          <w:sz w:val="24"/>
          <w:szCs w:val="24"/>
        </w:rPr>
        <w:footnoteReference w:id="6"/>
      </w:r>
      <w:r w:rsidR="003F1377" w:rsidRPr="00062B7D">
        <w:rPr>
          <w:rFonts w:eastAsiaTheme="majorEastAsia"/>
          <w:sz w:val="24"/>
          <w:szCs w:val="24"/>
          <w:lang w:eastAsia="zh-CN"/>
        </w:rPr>
        <w:t xml:space="preserve"> ODP</w:t>
      </w:r>
      <w:r w:rsidRPr="00062B7D">
        <w:rPr>
          <w:rFonts w:eastAsiaTheme="majorEastAsia"/>
          <w:sz w:val="24"/>
          <w:szCs w:val="24"/>
          <w:lang w:eastAsia="zh-CN"/>
        </w:rPr>
        <w:t>吨受控物质消费</w:t>
      </w:r>
      <w:r w:rsidR="003F1377" w:rsidRPr="00062B7D">
        <w:rPr>
          <w:rFonts w:eastAsiaTheme="majorEastAsia"/>
          <w:sz w:val="24"/>
          <w:szCs w:val="24"/>
          <w:lang w:eastAsia="zh-CN"/>
        </w:rPr>
        <w:t>量</w:t>
      </w:r>
      <w:r w:rsidRPr="00062B7D">
        <w:rPr>
          <w:rFonts w:eastAsiaTheme="majorEastAsia"/>
          <w:sz w:val="24"/>
          <w:szCs w:val="24"/>
          <w:lang w:eastAsia="zh-CN"/>
        </w:rPr>
        <w:t>，</w:t>
      </w:r>
      <w:r w:rsidR="004662B4">
        <w:rPr>
          <w:rFonts w:eastAsiaTheme="majorEastAsia" w:hint="eastAsia"/>
          <w:sz w:val="24"/>
          <w:szCs w:val="24"/>
          <w:lang w:eastAsia="zh-CN"/>
        </w:rPr>
        <w:t>又</w:t>
      </w:r>
      <w:r w:rsidR="003F1377" w:rsidRPr="00062B7D">
        <w:rPr>
          <w:rFonts w:eastAsiaTheme="majorEastAsia"/>
          <w:sz w:val="24"/>
          <w:szCs w:val="24"/>
          <w:lang w:eastAsia="zh-CN"/>
        </w:rPr>
        <w:t>核准淘汰</w:t>
      </w:r>
      <w:r w:rsidRPr="00062B7D">
        <w:rPr>
          <w:rFonts w:eastAsiaTheme="majorEastAsia"/>
          <w:sz w:val="24"/>
          <w:szCs w:val="24"/>
          <w:lang w:eastAsia="zh-CN"/>
        </w:rPr>
        <w:t>620.2</w:t>
      </w:r>
      <w:r w:rsidR="003F1377" w:rsidRPr="00062B7D">
        <w:rPr>
          <w:rFonts w:eastAsiaTheme="majorEastAsia"/>
          <w:sz w:val="24"/>
          <w:szCs w:val="24"/>
          <w:lang w:eastAsia="zh-CN"/>
        </w:rPr>
        <w:t xml:space="preserve"> ODP</w:t>
      </w:r>
      <w:r w:rsidRPr="00062B7D">
        <w:rPr>
          <w:rFonts w:eastAsiaTheme="majorEastAsia"/>
          <w:sz w:val="24"/>
          <w:szCs w:val="24"/>
          <w:lang w:eastAsia="zh-CN"/>
        </w:rPr>
        <w:t>吨受控物质消费</w:t>
      </w:r>
      <w:r w:rsidR="003F1377" w:rsidRPr="00062B7D">
        <w:rPr>
          <w:rFonts w:eastAsiaTheme="majorEastAsia"/>
          <w:sz w:val="24"/>
          <w:szCs w:val="24"/>
          <w:lang w:eastAsia="zh-CN"/>
        </w:rPr>
        <w:t>量</w:t>
      </w:r>
      <w:r w:rsidRPr="00062B7D">
        <w:rPr>
          <w:rFonts w:eastAsiaTheme="majorEastAsia"/>
          <w:sz w:val="24"/>
          <w:szCs w:val="24"/>
          <w:lang w:eastAsia="zh-CN"/>
        </w:rPr>
        <w:t>。自</w:t>
      </w:r>
      <w:r w:rsidRPr="00062B7D">
        <w:rPr>
          <w:rFonts w:eastAsiaTheme="majorEastAsia"/>
          <w:sz w:val="24"/>
          <w:szCs w:val="24"/>
          <w:lang w:eastAsia="zh-CN"/>
        </w:rPr>
        <w:t>1991</w:t>
      </w:r>
      <w:r w:rsidRPr="00062B7D">
        <w:rPr>
          <w:rFonts w:eastAsiaTheme="majorEastAsia"/>
          <w:sz w:val="24"/>
          <w:szCs w:val="24"/>
          <w:lang w:eastAsia="zh-CN"/>
        </w:rPr>
        <w:t>年以来，已淘汰了</w:t>
      </w:r>
      <w:r w:rsidRPr="00062B7D">
        <w:rPr>
          <w:rFonts w:eastAsiaTheme="majorEastAsia"/>
          <w:sz w:val="24"/>
          <w:szCs w:val="24"/>
          <w:lang w:eastAsia="zh-CN"/>
        </w:rPr>
        <w:t>67</w:t>
      </w:r>
      <w:r w:rsidR="003F1377" w:rsidRPr="00062B7D">
        <w:rPr>
          <w:rFonts w:eastAsiaTheme="majorEastAsia"/>
          <w:sz w:val="24"/>
          <w:szCs w:val="24"/>
          <w:lang w:eastAsia="zh-CN"/>
        </w:rPr>
        <w:t>,</w:t>
      </w:r>
      <w:r w:rsidRPr="00062B7D">
        <w:rPr>
          <w:rFonts w:eastAsiaTheme="majorEastAsia"/>
          <w:sz w:val="24"/>
          <w:szCs w:val="24"/>
          <w:lang w:eastAsia="zh-CN"/>
        </w:rPr>
        <w:t>872</w:t>
      </w:r>
      <w:r w:rsidR="003F1377" w:rsidRPr="00062B7D">
        <w:rPr>
          <w:rFonts w:eastAsiaTheme="majorEastAsia"/>
          <w:sz w:val="24"/>
          <w:szCs w:val="24"/>
          <w:lang w:eastAsia="zh-CN"/>
        </w:rPr>
        <w:t xml:space="preserve"> ODP </w:t>
      </w:r>
      <w:r w:rsidRPr="00062B7D">
        <w:rPr>
          <w:rFonts w:eastAsiaTheme="majorEastAsia"/>
          <w:sz w:val="24"/>
          <w:szCs w:val="24"/>
          <w:lang w:eastAsia="zh-CN"/>
        </w:rPr>
        <w:t>吨和</w:t>
      </w:r>
      <w:r w:rsidRPr="00062B7D">
        <w:rPr>
          <w:rFonts w:eastAsiaTheme="majorEastAsia"/>
          <w:sz w:val="24"/>
          <w:szCs w:val="24"/>
          <w:lang w:eastAsia="zh-CN"/>
        </w:rPr>
        <w:t>224</w:t>
      </w:r>
      <w:r w:rsidR="003F1377" w:rsidRPr="00062B7D">
        <w:rPr>
          <w:rFonts w:eastAsiaTheme="majorEastAsia"/>
          <w:sz w:val="24"/>
          <w:szCs w:val="24"/>
          <w:lang w:eastAsia="zh-CN"/>
        </w:rPr>
        <w:t>,</w:t>
      </w:r>
      <w:r w:rsidRPr="00062B7D">
        <w:rPr>
          <w:rFonts w:eastAsiaTheme="majorEastAsia"/>
          <w:sz w:val="24"/>
          <w:szCs w:val="24"/>
          <w:lang w:eastAsia="zh-CN"/>
        </w:rPr>
        <w:t>221</w:t>
      </w:r>
      <w:r w:rsidRPr="00062B7D">
        <w:rPr>
          <w:rFonts w:eastAsiaTheme="majorEastAsia"/>
          <w:sz w:val="24"/>
          <w:szCs w:val="24"/>
          <w:lang w:eastAsia="zh-CN"/>
        </w:rPr>
        <w:t>公吨二氧化碳当量的受控物质消费</w:t>
      </w:r>
      <w:r w:rsidR="003F1377" w:rsidRPr="00062B7D">
        <w:rPr>
          <w:rFonts w:eastAsiaTheme="majorEastAsia"/>
          <w:sz w:val="24"/>
          <w:szCs w:val="24"/>
          <w:lang w:eastAsia="zh-CN"/>
        </w:rPr>
        <w:t>量</w:t>
      </w:r>
      <w:r w:rsidRPr="00062B7D">
        <w:rPr>
          <w:rFonts w:eastAsiaTheme="majorEastAsia"/>
          <w:sz w:val="24"/>
          <w:szCs w:val="24"/>
          <w:lang w:eastAsia="zh-CN"/>
        </w:rPr>
        <w:t>，而核准的项目</w:t>
      </w:r>
      <w:r w:rsidRPr="00062B7D">
        <w:rPr>
          <w:rFonts w:eastAsiaTheme="majorEastAsia"/>
          <w:sz w:val="24"/>
          <w:szCs w:val="24"/>
          <w:lang w:eastAsia="zh-CN"/>
        </w:rPr>
        <w:t>(</w:t>
      </w:r>
      <w:r w:rsidRPr="00062B7D">
        <w:rPr>
          <w:rFonts w:eastAsiaTheme="majorEastAsia"/>
          <w:sz w:val="24"/>
          <w:szCs w:val="24"/>
          <w:lang w:eastAsia="zh-CN"/>
        </w:rPr>
        <w:t>不包括</w:t>
      </w:r>
      <w:r w:rsidR="00591185" w:rsidRPr="00062B7D">
        <w:rPr>
          <w:rFonts w:eastAsiaTheme="majorEastAsia"/>
          <w:sz w:val="24"/>
          <w:szCs w:val="24"/>
          <w:lang w:eastAsia="zh-CN"/>
        </w:rPr>
        <w:t>撤销</w:t>
      </w:r>
      <w:r w:rsidR="00E6655A" w:rsidRPr="00062B7D">
        <w:rPr>
          <w:rFonts w:eastAsiaTheme="majorEastAsia"/>
          <w:sz w:val="24"/>
          <w:szCs w:val="24"/>
          <w:lang w:eastAsia="zh-CN"/>
        </w:rPr>
        <w:t>的项目</w:t>
      </w:r>
      <w:r w:rsidRPr="00062B7D">
        <w:rPr>
          <w:rFonts w:eastAsiaTheme="majorEastAsia"/>
          <w:sz w:val="24"/>
          <w:szCs w:val="24"/>
          <w:lang w:eastAsia="zh-CN"/>
        </w:rPr>
        <w:t>和</w:t>
      </w:r>
      <w:r w:rsidR="003F1377" w:rsidRPr="00062B7D">
        <w:rPr>
          <w:rFonts w:eastAsiaTheme="majorEastAsia"/>
          <w:sz w:val="24"/>
          <w:szCs w:val="24"/>
          <w:lang w:eastAsia="zh-CN"/>
        </w:rPr>
        <w:t>改变执行机构</w:t>
      </w:r>
      <w:r w:rsidRPr="00062B7D">
        <w:rPr>
          <w:rFonts w:eastAsiaTheme="majorEastAsia"/>
          <w:sz w:val="24"/>
          <w:szCs w:val="24"/>
          <w:lang w:eastAsia="zh-CN"/>
        </w:rPr>
        <w:t>的项目</w:t>
      </w:r>
      <w:r w:rsidRPr="00062B7D">
        <w:rPr>
          <w:rFonts w:eastAsiaTheme="majorEastAsia"/>
          <w:sz w:val="24"/>
          <w:szCs w:val="24"/>
          <w:lang w:eastAsia="zh-CN"/>
        </w:rPr>
        <w:t>)</w:t>
      </w:r>
      <w:r w:rsidRPr="00062B7D">
        <w:rPr>
          <w:rFonts w:eastAsiaTheme="majorEastAsia"/>
          <w:sz w:val="24"/>
          <w:szCs w:val="24"/>
          <w:lang w:eastAsia="zh-CN"/>
        </w:rPr>
        <w:t>预期总量为</w:t>
      </w:r>
      <w:r w:rsidRPr="00062B7D">
        <w:rPr>
          <w:rFonts w:eastAsiaTheme="majorEastAsia"/>
          <w:sz w:val="24"/>
          <w:szCs w:val="24"/>
          <w:lang w:eastAsia="zh-CN"/>
        </w:rPr>
        <w:t>69</w:t>
      </w:r>
      <w:r w:rsidR="003F1377" w:rsidRPr="00062B7D">
        <w:rPr>
          <w:rFonts w:eastAsiaTheme="majorEastAsia"/>
          <w:sz w:val="24"/>
          <w:szCs w:val="24"/>
          <w:lang w:eastAsia="zh-CN"/>
        </w:rPr>
        <w:t>,</w:t>
      </w:r>
      <w:r w:rsidRPr="00062B7D">
        <w:rPr>
          <w:rFonts w:eastAsiaTheme="majorEastAsia"/>
          <w:sz w:val="24"/>
          <w:szCs w:val="24"/>
          <w:lang w:eastAsia="zh-CN"/>
        </w:rPr>
        <w:t>033</w:t>
      </w:r>
      <w:r w:rsidR="003F1377" w:rsidRPr="00062B7D">
        <w:rPr>
          <w:rFonts w:eastAsiaTheme="majorEastAsia"/>
          <w:sz w:val="24"/>
          <w:szCs w:val="24"/>
          <w:lang w:eastAsia="zh-CN"/>
        </w:rPr>
        <w:t xml:space="preserve"> ODP</w:t>
      </w:r>
      <w:r w:rsidRPr="00062B7D">
        <w:rPr>
          <w:rFonts w:eastAsiaTheme="majorEastAsia"/>
          <w:sz w:val="24"/>
          <w:szCs w:val="24"/>
          <w:lang w:eastAsia="zh-CN"/>
        </w:rPr>
        <w:t>吨和</w:t>
      </w:r>
      <w:r w:rsidRPr="00062B7D">
        <w:rPr>
          <w:rFonts w:eastAsiaTheme="majorEastAsia"/>
          <w:sz w:val="24"/>
          <w:szCs w:val="24"/>
          <w:lang w:eastAsia="zh-CN"/>
        </w:rPr>
        <w:t>240</w:t>
      </w:r>
      <w:r w:rsidR="003F1377" w:rsidRPr="00062B7D">
        <w:rPr>
          <w:rFonts w:eastAsiaTheme="majorEastAsia"/>
          <w:sz w:val="24"/>
          <w:szCs w:val="24"/>
          <w:lang w:eastAsia="zh-CN"/>
        </w:rPr>
        <w:t>,</w:t>
      </w:r>
      <w:r w:rsidRPr="00062B7D">
        <w:rPr>
          <w:rFonts w:eastAsiaTheme="majorEastAsia"/>
          <w:sz w:val="24"/>
          <w:szCs w:val="24"/>
          <w:lang w:eastAsia="zh-CN"/>
        </w:rPr>
        <w:t>094</w:t>
      </w:r>
      <w:r w:rsidRPr="00062B7D">
        <w:rPr>
          <w:rFonts w:eastAsiaTheme="majorEastAsia"/>
          <w:sz w:val="24"/>
          <w:szCs w:val="24"/>
          <w:lang w:eastAsia="zh-CN"/>
        </w:rPr>
        <w:t>公吨二氧化碳当量；</w:t>
      </w:r>
    </w:p>
    <w:p w14:paraId="7FB921EF" w14:textId="6E2E1624" w:rsidR="00E52ADD" w:rsidRPr="00062B7D" w:rsidRDefault="003F1377" w:rsidP="00952199">
      <w:pPr>
        <w:pStyle w:val="Heading2"/>
        <w:spacing w:after="120"/>
        <w:rPr>
          <w:rFonts w:eastAsiaTheme="majorEastAsia"/>
          <w:sz w:val="24"/>
          <w:szCs w:val="24"/>
        </w:rPr>
      </w:pPr>
      <w:r w:rsidRPr="00062B7D">
        <w:rPr>
          <w:rFonts w:eastAsiaTheme="majorEastAsia"/>
          <w:b/>
          <w:bCs/>
          <w:sz w:val="24"/>
          <w:szCs w:val="24"/>
          <w:lang w:eastAsia="zh-CN"/>
        </w:rPr>
        <w:t>发放</w:t>
      </w:r>
      <w:r w:rsidR="00E52ADD" w:rsidRPr="00062B7D">
        <w:rPr>
          <w:rFonts w:eastAsiaTheme="majorEastAsia"/>
          <w:b/>
          <w:bCs/>
          <w:sz w:val="24"/>
          <w:szCs w:val="24"/>
          <w:lang w:eastAsia="zh-CN"/>
        </w:rPr>
        <w:t>/</w:t>
      </w:r>
      <w:r w:rsidRPr="00062B7D">
        <w:rPr>
          <w:rFonts w:eastAsiaTheme="majorEastAsia"/>
          <w:b/>
          <w:bCs/>
          <w:sz w:val="24"/>
          <w:szCs w:val="24"/>
          <w:lang w:eastAsia="zh-CN"/>
        </w:rPr>
        <w:t>核准</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Pr="00062B7D">
        <w:rPr>
          <w:rFonts w:eastAsiaTheme="majorEastAsia"/>
          <w:sz w:val="24"/>
          <w:szCs w:val="24"/>
          <w:lang w:eastAsia="zh-CN"/>
        </w:rPr>
        <w:t>2020</w:t>
      </w:r>
      <w:r w:rsidRPr="00062B7D">
        <w:rPr>
          <w:rFonts w:eastAsiaTheme="majorEastAsia"/>
          <w:sz w:val="24"/>
          <w:szCs w:val="24"/>
          <w:lang w:eastAsia="zh-CN"/>
        </w:rPr>
        <w:t>年</w:t>
      </w:r>
      <w:r w:rsidR="00FD5A87" w:rsidRPr="00062B7D">
        <w:rPr>
          <w:rFonts w:eastAsiaTheme="majorEastAsia"/>
          <w:sz w:val="24"/>
          <w:szCs w:val="24"/>
          <w:lang w:eastAsia="zh-CN"/>
        </w:rPr>
        <w:t>共</w:t>
      </w:r>
      <w:r w:rsidRPr="00062B7D">
        <w:rPr>
          <w:rFonts w:eastAsiaTheme="majorEastAsia"/>
          <w:sz w:val="24"/>
          <w:szCs w:val="24"/>
          <w:lang w:eastAsia="zh-CN"/>
        </w:rPr>
        <w:t>发放</w:t>
      </w:r>
      <w:r w:rsidRPr="00062B7D">
        <w:rPr>
          <w:rFonts w:eastAsiaTheme="majorEastAsia"/>
          <w:sz w:val="24"/>
          <w:szCs w:val="24"/>
          <w:lang w:eastAsia="zh-CN"/>
        </w:rPr>
        <w:t>2,770</w:t>
      </w:r>
      <w:r w:rsidRPr="00062B7D">
        <w:rPr>
          <w:rFonts w:eastAsiaTheme="majorEastAsia"/>
          <w:sz w:val="24"/>
          <w:szCs w:val="24"/>
          <w:lang w:eastAsia="zh-CN"/>
        </w:rPr>
        <w:t>万美元，根据</w:t>
      </w:r>
      <w:r w:rsidRPr="00062B7D">
        <w:rPr>
          <w:rFonts w:eastAsiaTheme="majorEastAsia"/>
          <w:sz w:val="24"/>
          <w:szCs w:val="24"/>
          <w:lang w:eastAsia="zh-CN"/>
        </w:rPr>
        <w:t>2019</w:t>
      </w:r>
      <w:r w:rsidRPr="00062B7D">
        <w:rPr>
          <w:rFonts w:eastAsiaTheme="majorEastAsia"/>
          <w:sz w:val="24"/>
          <w:szCs w:val="24"/>
          <w:lang w:eastAsia="zh-CN"/>
        </w:rPr>
        <w:t>年进度报告，计划</w:t>
      </w:r>
      <w:r w:rsidR="00FD5A87" w:rsidRPr="00062B7D">
        <w:rPr>
          <w:rFonts w:eastAsiaTheme="majorEastAsia"/>
          <w:sz w:val="24"/>
          <w:szCs w:val="24"/>
          <w:lang w:eastAsia="zh-CN"/>
        </w:rPr>
        <w:t>发放</w:t>
      </w:r>
      <w:r w:rsidRPr="00062B7D">
        <w:rPr>
          <w:rFonts w:eastAsiaTheme="majorEastAsia"/>
          <w:sz w:val="24"/>
          <w:szCs w:val="24"/>
          <w:lang w:eastAsia="zh-CN"/>
        </w:rPr>
        <w:t>2</w:t>
      </w:r>
      <w:r w:rsidR="00FD5A87" w:rsidRPr="00062B7D">
        <w:rPr>
          <w:rFonts w:eastAsiaTheme="majorEastAsia"/>
          <w:sz w:val="24"/>
          <w:szCs w:val="24"/>
          <w:lang w:eastAsia="zh-CN"/>
        </w:rPr>
        <w:t>,</w:t>
      </w:r>
      <w:r w:rsidRPr="00062B7D">
        <w:rPr>
          <w:rFonts w:eastAsiaTheme="majorEastAsia"/>
          <w:sz w:val="24"/>
          <w:szCs w:val="24"/>
          <w:lang w:eastAsia="zh-CN"/>
        </w:rPr>
        <w:t>190</w:t>
      </w:r>
      <w:r w:rsidRPr="00062B7D">
        <w:rPr>
          <w:rFonts w:eastAsiaTheme="majorEastAsia"/>
          <w:sz w:val="24"/>
          <w:szCs w:val="24"/>
          <w:lang w:eastAsia="zh-CN"/>
        </w:rPr>
        <w:t>万美元，</w:t>
      </w:r>
      <w:r w:rsidR="00FD5A87" w:rsidRPr="00062B7D">
        <w:rPr>
          <w:rFonts w:eastAsiaTheme="majorEastAsia"/>
          <w:sz w:val="24"/>
          <w:szCs w:val="24"/>
          <w:lang w:eastAsia="zh-CN"/>
        </w:rPr>
        <w:t>发放</w:t>
      </w:r>
      <w:r w:rsidRPr="00062B7D">
        <w:rPr>
          <w:rFonts w:eastAsiaTheme="majorEastAsia"/>
          <w:sz w:val="24"/>
          <w:szCs w:val="24"/>
          <w:lang w:eastAsia="zh-CN"/>
        </w:rPr>
        <w:t>率</w:t>
      </w:r>
      <w:r w:rsidR="00FD5A87" w:rsidRPr="00062B7D">
        <w:rPr>
          <w:rFonts w:eastAsiaTheme="majorEastAsia"/>
          <w:sz w:val="24"/>
          <w:szCs w:val="24"/>
          <w:lang w:eastAsia="zh-CN"/>
        </w:rPr>
        <w:t>为</w:t>
      </w:r>
      <w:r w:rsidRPr="00062B7D">
        <w:rPr>
          <w:rFonts w:eastAsiaTheme="majorEastAsia"/>
          <w:sz w:val="24"/>
          <w:szCs w:val="24"/>
          <w:lang w:eastAsia="zh-CN"/>
        </w:rPr>
        <w:t>计划</w:t>
      </w:r>
      <w:r w:rsidR="00FD5A87" w:rsidRPr="00062B7D">
        <w:rPr>
          <w:rFonts w:eastAsiaTheme="majorEastAsia"/>
          <w:sz w:val="24"/>
          <w:szCs w:val="24"/>
          <w:lang w:eastAsia="zh-CN"/>
        </w:rPr>
        <w:t>发放率</w:t>
      </w:r>
      <w:r w:rsidRPr="00062B7D">
        <w:rPr>
          <w:rFonts w:eastAsiaTheme="majorEastAsia"/>
          <w:sz w:val="24"/>
          <w:szCs w:val="24"/>
          <w:lang w:eastAsia="zh-CN"/>
        </w:rPr>
        <w:t>的</w:t>
      </w:r>
      <w:r w:rsidRPr="00062B7D">
        <w:rPr>
          <w:rFonts w:eastAsiaTheme="majorEastAsia"/>
          <w:sz w:val="24"/>
          <w:szCs w:val="24"/>
          <w:lang w:eastAsia="zh-CN"/>
        </w:rPr>
        <w:t>126%</w:t>
      </w:r>
      <w:r w:rsidRPr="00062B7D">
        <w:rPr>
          <w:rFonts w:eastAsiaTheme="majorEastAsia"/>
          <w:sz w:val="24"/>
          <w:szCs w:val="24"/>
          <w:lang w:eastAsia="zh-CN"/>
        </w:rPr>
        <w:t>。在</w:t>
      </w:r>
      <w:r w:rsidR="00FD5A87" w:rsidRPr="00062B7D">
        <w:rPr>
          <w:rFonts w:eastAsiaTheme="majorEastAsia"/>
          <w:sz w:val="24"/>
          <w:szCs w:val="24"/>
          <w:lang w:eastAsia="zh-CN"/>
        </w:rPr>
        <w:t>核准发放</w:t>
      </w:r>
      <w:r w:rsidRPr="00062B7D">
        <w:rPr>
          <w:rFonts w:eastAsiaTheme="majorEastAsia"/>
          <w:sz w:val="24"/>
          <w:szCs w:val="24"/>
          <w:lang w:eastAsia="zh-CN"/>
        </w:rPr>
        <w:t>的</w:t>
      </w:r>
      <w:r w:rsidR="00FD5A87" w:rsidRPr="00062B7D">
        <w:rPr>
          <w:rFonts w:eastAsiaTheme="majorEastAsia"/>
          <w:sz w:val="24"/>
          <w:szCs w:val="24"/>
          <w:lang w:eastAsia="zh-CN"/>
        </w:rPr>
        <w:t>共计</w:t>
      </w:r>
      <w:r w:rsidRPr="00062B7D">
        <w:rPr>
          <w:rFonts w:eastAsiaTheme="majorEastAsia"/>
          <w:sz w:val="24"/>
          <w:szCs w:val="24"/>
          <w:lang w:eastAsia="zh-CN"/>
        </w:rPr>
        <w:t>8.6136</w:t>
      </w:r>
      <w:r w:rsidRPr="00062B7D">
        <w:rPr>
          <w:rFonts w:eastAsiaTheme="majorEastAsia"/>
          <w:sz w:val="24"/>
          <w:szCs w:val="24"/>
          <w:lang w:eastAsia="zh-CN"/>
        </w:rPr>
        <w:t>亿美元</w:t>
      </w:r>
      <w:r w:rsidRPr="00062B7D">
        <w:rPr>
          <w:rFonts w:eastAsiaTheme="majorEastAsia"/>
          <w:sz w:val="24"/>
          <w:szCs w:val="24"/>
          <w:lang w:eastAsia="zh-CN"/>
        </w:rPr>
        <w:t>(</w:t>
      </w:r>
      <w:r w:rsidRPr="00062B7D">
        <w:rPr>
          <w:rFonts w:eastAsiaTheme="majorEastAsia"/>
          <w:sz w:val="24"/>
          <w:szCs w:val="24"/>
          <w:lang w:eastAsia="zh-CN"/>
        </w:rPr>
        <w:t>不包括机构支助费用</w:t>
      </w:r>
      <w:r w:rsidRPr="00062B7D">
        <w:rPr>
          <w:rFonts w:eastAsiaTheme="majorEastAsia"/>
          <w:sz w:val="24"/>
          <w:szCs w:val="24"/>
          <w:lang w:eastAsia="zh-CN"/>
        </w:rPr>
        <w:t>)</w:t>
      </w:r>
      <w:r w:rsidRPr="00062B7D">
        <w:rPr>
          <w:rFonts w:eastAsiaTheme="majorEastAsia"/>
          <w:sz w:val="24"/>
          <w:szCs w:val="24"/>
          <w:lang w:eastAsia="zh-CN"/>
        </w:rPr>
        <w:t>中，已</w:t>
      </w:r>
      <w:r w:rsidR="00FD5A87" w:rsidRPr="00062B7D">
        <w:rPr>
          <w:rFonts w:eastAsiaTheme="majorEastAsia"/>
          <w:sz w:val="24"/>
          <w:szCs w:val="24"/>
          <w:lang w:eastAsia="zh-CN"/>
        </w:rPr>
        <w:t>累计发放</w:t>
      </w:r>
      <w:r w:rsidRPr="00062B7D">
        <w:rPr>
          <w:rFonts w:eastAsiaTheme="majorEastAsia"/>
          <w:sz w:val="24"/>
          <w:szCs w:val="24"/>
          <w:lang w:eastAsia="zh-CN"/>
        </w:rPr>
        <w:t>7.9636</w:t>
      </w:r>
      <w:r w:rsidRPr="00062B7D">
        <w:rPr>
          <w:rFonts w:eastAsiaTheme="majorEastAsia"/>
          <w:sz w:val="24"/>
          <w:szCs w:val="24"/>
          <w:lang w:eastAsia="zh-CN"/>
        </w:rPr>
        <w:t>亿美元，</w:t>
      </w:r>
      <w:r w:rsidR="00FD5A87" w:rsidRPr="00062B7D">
        <w:rPr>
          <w:rFonts w:eastAsiaTheme="majorEastAsia"/>
          <w:sz w:val="24"/>
          <w:szCs w:val="24"/>
          <w:lang w:eastAsia="zh-CN"/>
        </w:rPr>
        <w:t>发放率</w:t>
      </w:r>
      <w:r w:rsidRPr="00062B7D">
        <w:rPr>
          <w:rFonts w:eastAsiaTheme="majorEastAsia"/>
          <w:sz w:val="24"/>
          <w:szCs w:val="24"/>
          <w:lang w:eastAsia="zh-CN"/>
        </w:rPr>
        <w:t>为</w:t>
      </w:r>
      <w:r w:rsidRPr="00062B7D">
        <w:rPr>
          <w:rFonts w:eastAsiaTheme="majorEastAsia"/>
          <w:sz w:val="24"/>
          <w:szCs w:val="24"/>
          <w:lang w:eastAsia="zh-CN"/>
        </w:rPr>
        <w:t>92%</w:t>
      </w:r>
      <w:r w:rsidRPr="00062B7D">
        <w:rPr>
          <w:rFonts w:eastAsiaTheme="majorEastAsia"/>
          <w:sz w:val="24"/>
          <w:szCs w:val="24"/>
          <w:lang w:eastAsia="zh-CN"/>
        </w:rPr>
        <w:t>。</w:t>
      </w:r>
      <w:r w:rsidRPr="00062B7D">
        <w:rPr>
          <w:rFonts w:eastAsiaTheme="majorEastAsia"/>
          <w:sz w:val="24"/>
          <w:szCs w:val="24"/>
          <w:lang w:eastAsia="zh-CN"/>
        </w:rPr>
        <w:t>2020</w:t>
      </w:r>
      <w:r w:rsidRPr="00062B7D">
        <w:rPr>
          <w:rFonts w:eastAsiaTheme="majorEastAsia"/>
          <w:sz w:val="24"/>
          <w:szCs w:val="24"/>
          <w:lang w:eastAsia="zh-CN"/>
        </w:rPr>
        <w:t>年</w:t>
      </w:r>
      <w:r w:rsidR="00FD5A87" w:rsidRPr="00062B7D">
        <w:rPr>
          <w:rFonts w:eastAsiaTheme="majorEastAsia"/>
          <w:sz w:val="24"/>
          <w:szCs w:val="24"/>
          <w:lang w:eastAsia="zh-CN"/>
        </w:rPr>
        <w:t>核准了</w:t>
      </w:r>
      <w:r w:rsidRPr="00062B7D">
        <w:rPr>
          <w:rFonts w:eastAsiaTheme="majorEastAsia"/>
          <w:sz w:val="24"/>
          <w:szCs w:val="24"/>
          <w:lang w:eastAsia="zh-CN"/>
        </w:rPr>
        <w:t>3</w:t>
      </w:r>
      <w:r w:rsidR="00FD5A87" w:rsidRPr="00062B7D">
        <w:rPr>
          <w:rFonts w:eastAsiaTheme="majorEastAsia"/>
          <w:sz w:val="24"/>
          <w:szCs w:val="24"/>
          <w:lang w:eastAsia="zh-CN"/>
        </w:rPr>
        <w:t>,</w:t>
      </w:r>
      <w:r w:rsidRPr="00062B7D">
        <w:rPr>
          <w:rFonts w:eastAsiaTheme="majorEastAsia"/>
          <w:sz w:val="24"/>
          <w:szCs w:val="24"/>
          <w:lang w:eastAsia="zh-CN"/>
        </w:rPr>
        <w:t>021</w:t>
      </w:r>
      <w:r w:rsidRPr="00062B7D">
        <w:rPr>
          <w:rFonts w:eastAsiaTheme="majorEastAsia"/>
          <w:sz w:val="24"/>
          <w:szCs w:val="24"/>
          <w:lang w:eastAsia="zh-CN"/>
        </w:rPr>
        <w:t>万美元</w:t>
      </w:r>
      <w:r w:rsidR="00FD5A87" w:rsidRPr="00062B7D">
        <w:rPr>
          <w:rFonts w:eastAsiaTheme="majorEastAsia"/>
          <w:sz w:val="24"/>
          <w:szCs w:val="24"/>
          <w:lang w:eastAsia="zh-CN"/>
        </w:rPr>
        <w:t>用于执行工作；</w:t>
      </w:r>
    </w:p>
    <w:p w14:paraId="7C57D2AB" w14:textId="3CE614E6" w:rsidR="00E52ADD" w:rsidRPr="00062B7D" w:rsidRDefault="00FD5A87" w:rsidP="0017694D">
      <w:pPr>
        <w:pStyle w:val="Heading2"/>
        <w:rPr>
          <w:rFonts w:eastAsiaTheme="majorEastAsia"/>
          <w:sz w:val="24"/>
          <w:szCs w:val="24"/>
          <w:lang w:eastAsia="zh-CN"/>
        </w:rPr>
      </w:pPr>
      <w:r w:rsidRPr="00062B7D">
        <w:rPr>
          <w:rFonts w:eastAsiaTheme="majorEastAsia"/>
          <w:b/>
          <w:sz w:val="24"/>
          <w:szCs w:val="24"/>
          <w:lang w:eastAsia="zh-CN"/>
        </w:rPr>
        <w:t>成本效益</w:t>
      </w:r>
      <w:r w:rsidR="00E52ADD" w:rsidRPr="00062B7D">
        <w:rPr>
          <w:rFonts w:eastAsiaTheme="majorEastAsia"/>
          <w:b/>
          <w:sz w:val="24"/>
          <w:szCs w:val="24"/>
          <w:lang w:eastAsia="zh-CN"/>
        </w:rPr>
        <w:t>(</w:t>
      </w:r>
      <w:r w:rsidR="006865E9" w:rsidRPr="00062B7D">
        <w:rPr>
          <w:rFonts w:eastAsiaTheme="majorEastAsia"/>
          <w:b/>
          <w:sz w:val="24"/>
          <w:szCs w:val="24"/>
          <w:lang w:eastAsia="zh-CN"/>
        </w:rPr>
        <w:t>按</w:t>
      </w:r>
      <w:r w:rsidR="00E52ADD" w:rsidRPr="00062B7D">
        <w:rPr>
          <w:rFonts w:eastAsiaTheme="majorEastAsia"/>
          <w:b/>
          <w:sz w:val="24"/>
          <w:szCs w:val="24"/>
          <w:lang w:eastAsia="zh-CN"/>
        </w:rPr>
        <w:t>ODP</w:t>
      </w:r>
      <w:r w:rsidR="006865E9" w:rsidRPr="00062B7D">
        <w:rPr>
          <w:rFonts w:eastAsiaTheme="majorEastAsia"/>
          <w:b/>
          <w:sz w:val="24"/>
          <w:szCs w:val="24"/>
          <w:lang w:eastAsia="zh-CN"/>
        </w:rPr>
        <w:t>计</w:t>
      </w:r>
      <w:r w:rsidR="00E52ADD" w:rsidRPr="00062B7D">
        <w:rPr>
          <w:rFonts w:eastAsiaTheme="majorEastAsia"/>
          <w:b/>
          <w:sz w:val="24"/>
          <w:szCs w:val="24"/>
          <w:lang w:eastAsia="zh-CN"/>
        </w:rPr>
        <w:t>):</w:t>
      </w:r>
      <w:r w:rsidR="00E52ADD" w:rsidRPr="00062B7D">
        <w:rPr>
          <w:rStyle w:val="FootnoteReference"/>
          <w:rFonts w:eastAsiaTheme="majorEastAsia"/>
          <w:bCs/>
          <w:sz w:val="24"/>
          <w:szCs w:val="24"/>
        </w:rPr>
        <w:footnoteReference w:id="7"/>
      </w:r>
      <w:r w:rsidR="00E52ADD" w:rsidRPr="00062B7D">
        <w:rPr>
          <w:rFonts w:eastAsiaTheme="majorEastAsia"/>
          <w:b/>
          <w:sz w:val="24"/>
          <w:szCs w:val="24"/>
          <w:lang w:eastAsia="zh-CN"/>
        </w:rPr>
        <w:t xml:space="preserve"> </w:t>
      </w:r>
      <w:r w:rsidR="006865E9" w:rsidRPr="00062B7D">
        <w:rPr>
          <w:rFonts w:eastAsiaTheme="majorEastAsia"/>
          <w:bCs/>
          <w:sz w:val="24"/>
          <w:szCs w:val="24"/>
          <w:lang w:eastAsia="zh-CN"/>
        </w:rPr>
        <w:t>自</w:t>
      </w:r>
      <w:r w:rsidR="006865E9" w:rsidRPr="00062B7D">
        <w:rPr>
          <w:rFonts w:eastAsiaTheme="majorEastAsia"/>
          <w:bCs/>
          <w:sz w:val="24"/>
          <w:szCs w:val="24"/>
          <w:lang w:eastAsia="zh-CN"/>
        </w:rPr>
        <w:t>1991</w:t>
      </w:r>
      <w:r w:rsidR="006865E9" w:rsidRPr="00062B7D">
        <w:rPr>
          <w:rFonts w:eastAsiaTheme="majorEastAsia"/>
          <w:bCs/>
          <w:sz w:val="24"/>
          <w:szCs w:val="24"/>
          <w:lang w:eastAsia="zh-CN"/>
        </w:rPr>
        <w:t>年以来，导致消费量</w:t>
      </w:r>
      <w:r w:rsidR="001514FE" w:rsidRPr="00062B7D">
        <w:rPr>
          <w:rFonts w:eastAsiaTheme="majorEastAsia"/>
          <w:bCs/>
          <w:sz w:val="24"/>
          <w:szCs w:val="24"/>
          <w:lang w:eastAsia="zh-CN"/>
        </w:rPr>
        <w:t>永久</w:t>
      </w:r>
      <w:r w:rsidR="006865E9" w:rsidRPr="00062B7D">
        <w:rPr>
          <w:rFonts w:eastAsiaTheme="majorEastAsia"/>
          <w:bCs/>
          <w:sz w:val="24"/>
          <w:szCs w:val="24"/>
          <w:lang w:eastAsia="zh-CN"/>
        </w:rPr>
        <w:t>减少的</w:t>
      </w:r>
      <w:r w:rsidR="004662B4">
        <w:rPr>
          <w:rFonts w:eastAsiaTheme="majorEastAsia" w:hint="eastAsia"/>
          <w:bCs/>
          <w:sz w:val="24"/>
          <w:szCs w:val="24"/>
          <w:lang w:eastAsia="zh-CN"/>
        </w:rPr>
        <w:t>已</w:t>
      </w:r>
      <w:r w:rsidR="006865E9" w:rsidRPr="00062B7D">
        <w:rPr>
          <w:rFonts w:eastAsiaTheme="majorEastAsia"/>
          <w:bCs/>
          <w:sz w:val="24"/>
          <w:szCs w:val="24"/>
          <w:lang w:eastAsia="zh-CN"/>
        </w:rPr>
        <w:t>核准投资项目的平均成本效益为</w:t>
      </w:r>
      <w:r w:rsidR="006865E9" w:rsidRPr="00062B7D">
        <w:rPr>
          <w:rFonts w:eastAsiaTheme="majorEastAsia"/>
          <w:bCs/>
          <w:sz w:val="24"/>
          <w:szCs w:val="24"/>
          <w:lang w:eastAsia="zh-CN"/>
        </w:rPr>
        <w:t>10.97</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公斤。投资项目中已完成项目的每</w:t>
      </w:r>
      <w:r w:rsidR="006865E9" w:rsidRPr="00062B7D">
        <w:rPr>
          <w:rFonts w:eastAsiaTheme="majorEastAsia"/>
          <w:bCs/>
          <w:sz w:val="24"/>
          <w:szCs w:val="24"/>
          <w:lang w:eastAsia="zh-CN"/>
        </w:rPr>
        <w:t>ODP</w:t>
      </w:r>
      <w:r w:rsidR="006865E9" w:rsidRPr="00062B7D">
        <w:rPr>
          <w:rFonts w:eastAsiaTheme="majorEastAsia"/>
          <w:bCs/>
          <w:sz w:val="24"/>
          <w:szCs w:val="24"/>
          <w:lang w:eastAsia="zh-CN"/>
        </w:rPr>
        <w:t>吨平均成本效益为</w:t>
      </w:r>
      <w:r w:rsidR="006865E9" w:rsidRPr="00062B7D">
        <w:rPr>
          <w:rFonts w:eastAsiaTheme="majorEastAsia"/>
          <w:bCs/>
          <w:sz w:val="24"/>
          <w:szCs w:val="24"/>
          <w:lang w:eastAsia="zh-CN"/>
        </w:rPr>
        <w:t>9.69</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公斤，进行中项目为</w:t>
      </w:r>
      <w:r w:rsidR="006865E9" w:rsidRPr="00062B7D">
        <w:rPr>
          <w:rFonts w:eastAsiaTheme="majorEastAsia"/>
          <w:bCs/>
          <w:sz w:val="24"/>
          <w:szCs w:val="24"/>
          <w:lang w:eastAsia="zh-CN"/>
        </w:rPr>
        <w:t>68.60</w:t>
      </w:r>
      <w:r w:rsidR="006865E9" w:rsidRPr="00062B7D">
        <w:rPr>
          <w:rFonts w:eastAsiaTheme="majorEastAsia"/>
          <w:bCs/>
          <w:sz w:val="24"/>
          <w:szCs w:val="24"/>
          <w:lang w:eastAsia="zh-CN"/>
        </w:rPr>
        <w:t>美元</w:t>
      </w:r>
      <w:r w:rsidR="006865E9" w:rsidRPr="00062B7D">
        <w:rPr>
          <w:rFonts w:eastAsiaTheme="majorEastAsia"/>
          <w:bCs/>
          <w:sz w:val="24"/>
          <w:szCs w:val="24"/>
          <w:lang w:eastAsia="zh-CN"/>
        </w:rPr>
        <w:t>/</w:t>
      </w:r>
      <w:r w:rsidR="006865E9" w:rsidRPr="00062B7D">
        <w:rPr>
          <w:rFonts w:eastAsiaTheme="majorEastAsia"/>
          <w:bCs/>
          <w:sz w:val="24"/>
          <w:szCs w:val="24"/>
          <w:lang w:eastAsia="zh-CN"/>
        </w:rPr>
        <w:t>公斤</w:t>
      </w:r>
      <w:r w:rsidR="00E52ADD" w:rsidRPr="00062B7D">
        <w:rPr>
          <w:rFonts w:eastAsiaTheme="majorEastAsia"/>
          <w:sz w:val="24"/>
          <w:szCs w:val="24"/>
          <w:lang w:eastAsia="zh-CN"/>
        </w:rPr>
        <w:t>;</w:t>
      </w:r>
      <w:r w:rsidR="00E52ADD" w:rsidRPr="00062B7D">
        <w:rPr>
          <w:rStyle w:val="FootnoteReference"/>
          <w:rFonts w:eastAsiaTheme="majorEastAsia"/>
          <w:sz w:val="24"/>
          <w:szCs w:val="24"/>
        </w:rPr>
        <w:footnoteReference w:id="8"/>
      </w:r>
      <w:r w:rsidR="00E52ADD" w:rsidRPr="00062B7D">
        <w:rPr>
          <w:rFonts w:eastAsiaTheme="majorEastAsia"/>
          <w:sz w:val="24"/>
          <w:szCs w:val="24"/>
          <w:lang w:eastAsia="zh-CN"/>
        </w:rPr>
        <w:t xml:space="preserve"> </w:t>
      </w:r>
    </w:p>
    <w:p w14:paraId="5039EC45" w14:textId="76FF067F" w:rsidR="00E52ADD" w:rsidRPr="00062B7D" w:rsidRDefault="006865E9" w:rsidP="00DB3604">
      <w:pPr>
        <w:pStyle w:val="Heading2"/>
        <w:rPr>
          <w:rFonts w:eastAsiaTheme="majorEastAsia"/>
          <w:sz w:val="24"/>
          <w:szCs w:val="24"/>
          <w:lang w:eastAsia="zh-CN"/>
        </w:rPr>
      </w:pPr>
      <w:r w:rsidRPr="00062B7D">
        <w:rPr>
          <w:rFonts w:eastAsiaTheme="majorEastAsia"/>
          <w:b/>
          <w:bCs/>
          <w:sz w:val="24"/>
          <w:szCs w:val="24"/>
          <w:lang w:eastAsia="zh-CN"/>
        </w:rPr>
        <w:lastRenderedPageBreak/>
        <w:t>已完成项目</w:t>
      </w:r>
      <w:r w:rsidR="004662B4">
        <w:rPr>
          <w:rFonts w:eastAsiaTheme="majorEastAsia" w:hint="eastAsia"/>
          <w:b/>
          <w:bCs/>
          <w:sz w:val="24"/>
          <w:szCs w:val="24"/>
          <w:lang w:eastAsia="zh-CN"/>
        </w:rPr>
        <w:t>的</w:t>
      </w:r>
      <w:r w:rsidRPr="00062B7D">
        <w:rPr>
          <w:rFonts w:eastAsiaTheme="majorEastAsia"/>
          <w:b/>
          <w:bCs/>
          <w:sz w:val="24"/>
          <w:szCs w:val="24"/>
          <w:lang w:eastAsia="zh-CN"/>
        </w:rPr>
        <w:t>数目</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00E6655A" w:rsidRPr="00062B7D">
        <w:rPr>
          <w:rFonts w:eastAsiaTheme="majorEastAsia"/>
          <w:sz w:val="24"/>
          <w:szCs w:val="24"/>
          <w:lang w:eastAsia="zh-CN"/>
        </w:rPr>
        <w:t>2020</w:t>
      </w:r>
      <w:r w:rsidR="00E6655A" w:rsidRPr="00062B7D">
        <w:rPr>
          <w:rFonts w:eastAsiaTheme="majorEastAsia"/>
          <w:sz w:val="24"/>
          <w:szCs w:val="24"/>
          <w:lang w:eastAsia="zh-CN"/>
        </w:rPr>
        <w:t>年完成了</w:t>
      </w:r>
      <w:r w:rsidR="00E6655A" w:rsidRPr="00062B7D">
        <w:rPr>
          <w:rFonts w:eastAsiaTheme="majorEastAsia"/>
          <w:sz w:val="24"/>
          <w:szCs w:val="24"/>
          <w:lang w:eastAsia="zh-CN"/>
        </w:rPr>
        <w:t>34</w:t>
      </w:r>
      <w:r w:rsidR="00E6655A" w:rsidRPr="00062B7D">
        <w:rPr>
          <w:rFonts w:eastAsiaTheme="majorEastAsia"/>
          <w:sz w:val="24"/>
          <w:szCs w:val="24"/>
          <w:lang w:eastAsia="zh-CN"/>
        </w:rPr>
        <w:t>个项目。</w:t>
      </w:r>
      <w:r w:rsidR="00E52ADD" w:rsidRPr="00062B7D">
        <w:rPr>
          <w:rFonts w:eastAsiaTheme="majorEastAsia"/>
          <w:sz w:val="24"/>
          <w:szCs w:val="24"/>
          <w:lang w:eastAsia="zh-CN"/>
        </w:rPr>
        <w:t>1991</w:t>
      </w:r>
      <w:r w:rsidR="00E6655A" w:rsidRPr="00062B7D">
        <w:rPr>
          <w:rFonts w:eastAsiaTheme="majorEastAsia"/>
          <w:sz w:val="24"/>
          <w:szCs w:val="24"/>
          <w:lang w:eastAsia="zh-CN"/>
        </w:rPr>
        <w:t>以来在核准的</w:t>
      </w:r>
      <w:r w:rsidR="00E6655A" w:rsidRPr="00062B7D">
        <w:rPr>
          <w:rFonts w:eastAsiaTheme="majorEastAsia"/>
          <w:sz w:val="24"/>
          <w:szCs w:val="24"/>
          <w:lang w:eastAsia="zh-CN"/>
        </w:rPr>
        <w:t>2,526</w:t>
      </w:r>
      <w:r w:rsidR="00E6655A" w:rsidRPr="00062B7D">
        <w:rPr>
          <w:rFonts w:eastAsiaTheme="majorEastAsia"/>
          <w:sz w:val="24"/>
          <w:szCs w:val="24"/>
          <w:lang w:eastAsia="zh-CN"/>
        </w:rPr>
        <w:t>个项目中已完成</w:t>
      </w:r>
      <w:r w:rsidR="00DB3604" w:rsidRPr="00062B7D">
        <w:rPr>
          <w:rFonts w:eastAsiaTheme="majorEastAsia"/>
          <w:sz w:val="24"/>
          <w:szCs w:val="24"/>
          <w:lang w:eastAsia="zh-CN"/>
        </w:rPr>
        <w:t>2,379</w:t>
      </w:r>
      <w:r w:rsidR="00A24580" w:rsidRPr="00062B7D">
        <w:rPr>
          <w:rFonts w:eastAsiaTheme="majorEastAsia"/>
          <w:sz w:val="24"/>
          <w:szCs w:val="24"/>
          <w:lang w:eastAsia="zh-CN"/>
        </w:rPr>
        <w:t> </w:t>
      </w:r>
      <w:r w:rsidR="00E6655A" w:rsidRPr="00062B7D">
        <w:rPr>
          <w:rFonts w:eastAsiaTheme="majorEastAsia"/>
          <w:sz w:val="24"/>
          <w:szCs w:val="24"/>
          <w:lang w:eastAsia="zh-CN"/>
        </w:rPr>
        <w:t>个项目</w:t>
      </w:r>
      <w:r w:rsidR="00E52ADD" w:rsidRPr="00062B7D">
        <w:rPr>
          <w:rFonts w:eastAsiaTheme="majorEastAsia"/>
          <w:sz w:val="24"/>
          <w:szCs w:val="24"/>
          <w:lang w:eastAsia="zh-CN"/>
        </w:rPr>
        <w:t xml:space="preserve"> (</w:t>
      </w:r>
      <w:r w:rsidR="00E6655A" w:rsidRPr="00062B7D">
        <w:rPr>
          <w:rFonts w:eastAsiaTheme="majorEastAsia"/>
          <w:sz w:val="24"/>
          <w:szCs w:val="24"/>
          <w:lang w:eastAsia="zh-CN"/>
        </w:rPr>
        <w:t>不包括</w:t>
      </w:r>
      <w:r w:rsidR="002E4ADD" w:rsidRPr="00062B7D">
        <w:rPr>
          <w:rFonts w:eastAsiaTheme="majorEastAsia"/>
          <w:sz w:val="24"/>
          <w:szCs w:val="24"/>
          <w:lang w:eastAsia="zh-CN"/>
        </w:rPr>
        <w:t>已</w:t>
      </w:r>
      <w:r w:rsidR="00E6655A" w:rsidRPr="00062B7D">
        <w:rPr>
          <w:rFonts w:eastAsiaTheme="majorEastAsia"/>
          <w:sz w:val="24"/>
          <w:szCs w:val="24"/>
          <w:lang w:eastAsia="zh-CN"/>
        </w:rPr>
        <w:t>关闭或改变执行机构的项目</w:t>
      </w:r>
      <w:r w:rsidR="00E6655A" w:rsidRPr="00062B7D">
        <w:rPr>
          <w:rFonts w:eastAsiaTheme="majorEastAsia"/>
          <w:sz w:val="24"/>
          <w:szCs w:val="24"/>
          <w:lang w:eastAsia="zh-CN"/>
        </w:rPr>
        <w:t>)</w:t>
      </w:r>
      <w:r w:rsidR="00E6655A" w:rsidRPr="00062B7D">
        <w:rPr>
          <w:rFonts w:eastAsiaTheme="majorEastAsia"/>
          <w:sz w:val="24"/>
          <w:szCs w:val="24"/>
          <w:lang w:eastAsia="zh-CN"/>
        </w:rPr>
        <w:t>，完成率达</w:t>
      </w:r>
      <w:r w:rsidR="00E6655A" w:rsidRPr="00062B7D">
        <w:rPr>
          <w:rFonts w:eastAsiaTheme="majorEastAsia"/>
          <w:sz w:val="24"/>
          <w:szCs w:val="24"/>
          <w:lang w:eastAsia="zh-CN"/>
        </w:rPr>
        <w:t>94%</w:t>
      </w:r>
      <w:r w:rsidR="00E6655A" w:rsidRPr="00062B7D">
        <w:rPr>
          <w:rFonts w:eastAsiaTheme="majorEastAsia"/>
          <w:sz w:val="24"/>
          <w:szCs w:val="24"/>
          <w:lang w:eastAsia="zh-CN"/>
        </w:rPr>
        <w:t>；</w:t>
      </w:r>
    </w:p>
    <w:p w14:paraId="592A0089" w14:textId="6ABD5867" w:rsidR="00E52ADD" w:rsidRPr="00062B7D" w:rsidRDefault="00E6655A" w:rsidP="00E52ADD">
      <w:pPr>
        <w:pStyle w:val="Heading2"/>
        <w:numPr>
          <w:ilvl w:val="1"/>
          <w:numId w:val="1"/>
        </w:numPr>
        <w:tabs>
          <w:tab w:val="clear" w:pos="0"/>
        </w:tabs>
        <w:rPr>
          <w:rFonts w:eastAsiaTheme="majorEastAsia"/>
          <w:sz w:val="24"/>
          <w:szCs w:val="24"/>
          <w:lang w:eastAsia="zh-CN"/>
        </w:rPr>
      </w:pPr>
      <w:r w:rsidRPr="00062B7D">
        <w:rPr>
          <w:rFonts w:eastAsiaTheme="majorEastAsia"/>
          <w:b/>
          <w:sz w:val="24"/>
          <w:szCs w:val="24"/>
          <w:lang w:eastAsia="zh-CN"/>
        </w:rPr>
        <w:t>交付速度</w:t>
      </w:r>
      <w:r w:rsidR="00E52ADD" w:rsidRPr="00062B7D">
        <w:rPr>
          <w:rFonts w:eastAsiaTheme="majorEastAsia"/>
          <w:b/>
          <w:sz w:val="24"/>
          <w:szCs w:val="24"/>
          <w:lang w:eastAsia="zh-CN"/>
        </w:rPr>
        <w:t xml:space="preserve">– </w:t>
      </w:r>
      <w:r w:rsidRPr="00062B7D">
        <w:rPr>
          <w:rFonts w:eastAsiaTheme="majorEastAsia"/>
          <w:b/>
          <w:sz w:val="24"/>
          <w:szCs w:val="24"/>
          <w:lang w:eastAsia="zh-CN"/>
        </w:rPr>
        <w:t>投资项目</w:t>
      </w:r>
      <w:r w:rsidR="00E52ADD" w:rsidRPr="00062B7D">
        <w:rPr>
          <w:rFonts w:eastAsiaTheme="majorEastAsia"/>
          <w:b/>
          <w:sz w:val="24"/>
          <w:szCs w:val="24"/>
          <w:lang w:eastAsia="zh-CN"/>
        </w:rPr>
        <w:t xml:space="preserve">: </w:t>
      </w:r>
      <w:r w:rsidRPr="00062B7D">
        <w:rPr>
          <w:rFonts w:eastAsiaTheme="majorEastAsia"/>
          <w:bCs/>
          <w:sz w:val="24"/>
          <w:szCs w:val="24"/>
          <w:lang w:eastAsia="zh-CN"/>
        </w:rPr>
        <w:t>2020</w:t>
      </w:r>
      <w:r w:rsidRPr="00062B7D">
        <w:rPr>
          <w:rFonts w:eastAsiaTheme="majorEastAsia"/>
          <w:bCs/>
          <w:sz w:val="24"/>
          <w:szCs w:val="24"/>
          <w:lang w:eastAsia="zh-CN"/>
        </w:rPr>
        <w:t>年完成的项目</w:t>
      </w:r>
      <w:r w:rsidR="00926C6F" w:rsidRPr="00062B7D">
        <w:rPr>
          <w:rFonts w:eastAsiaTheme="majorEastAsia"/>
          <w:bCs/>
          <w:sz w:val="24"/>
          <w:szCs w:val="24"/>
          <w:lang w:eastAsia="zh-CN"/>
        </w:rPr>
        <w:t>平均</w:t>
      </w:r>
      <w:r w:rsidRPr="00062B7D">
        <w:rPr>
          <w:rFonts w:eastAsiaTheme="majorEastAsia"/>
          <w:bCs/>
          <w:sz w:val="24"/>
          <w:szCs w:val="24"/>
          <w:lang w:eastAsia="zh-CN"/>
        </w:rPr>
        <w:t>在获准后</w:t>
      </w:r>
      <w:r w:rsidR="00926C6F" w:rsidRPr="00062B7D">
        <w:rPr>
          <w:rFonts w:eastAsiaTheme="majorEastAsia"/>
          <w:bCs/>
          <w:sz w:val="24"/>
          <w:szCs w:val="24"/>
          <w:lang w:eastAsia="zh-CN"/>
        </w:rPr>
        <w:t>的</w:t>
      </w:r>
      <w:r w:rsidRPr="00062B7D">
        <w:rPr>
          <w:rFonts w:eastAsiaTheme="majorEastAsia"/>
          <w:bCs/>
          <w:sz w:val="24"/>
          <w:szCs w:val="24"/>
          <w:lang w:eastAsia="zh-CN"/>
        </w:rPr>
        <w:t>37</w:t>
      </w:r>
      <w:r w:rsidRPr="00062B7D">
        <w:rPr>
          <w:rFonts w:eastAsiaTheme="majorEastAsia"/>
          <w:bCs/>
          <w:sz w:val="24"/>
          <w:szCs w:val="24"/>
          <w:lang w:eastAsia="zh-CN"/>
        </w:rPr>
        <w:t>个月内完成。自</w:t>
      </w:r>
      <w:r w:rsidRPr="00062B7D">
        <w:rPr>
          <w:rFonts w:eastAsiaTheme="majorEastAsia"/>
          <w:bCs/>
          <w:sz w:val="24"/>
          <w:szCs w:val="24"/>
          <w:lang w:eastAsia="zh-CN"/>
        </w:rPr>
        <w:t>1991</w:t>
      </w:r>
      <w:r w:rsidRPr="00062B7D">
        <w:rPr>
          <w:rFonts w:eastAsiaTheme="majorEastAsia"/>
          <w:bCs/>
          <w:sz w:val="24"/>
          <w:szCs w:val="24"/>
          <w:lang w:eastAsia="zh-CN"/>
        </w:rPr>
        <w:t>年以来，投资项目的平均</w:t>
      </w:r>
      <w:r w:rsidR="00926C6F" w:rsidRPr="00062B7D">
        <w:rPr>
          <w:rFonts w:eastAsiaTheme="majorEastAsia"/>
          <w:bCs/>
          <w:sz w:val="24"/>
          <w:szCs w:val="24"/>
          <w:lang w:eastAsia="zh-CN"/>
        </w:rPr>
        <w:t>完成</w:t>
      </w:r>
      <w:r w:rsidRPr="00062B7D">
        <w:rPr>
          <w:rFonts w:eastAsiaTheme="majorEastAsia"/>
          <w:bCs/>
          <w:sz w:val="24"/>
          <w:szCs w:val="24"/>
          <w:lang w:eastAsia="zh-CN"/>
        </w:rPr>
        <w:t>时间为批准后</w:t>
      </w:r>
      <w:r w:rsidRPr="00062B7D">
        <w:rPr>
          <w:rFonts w:eastAsiaTheme="majorEastAsia"/>
          <w:bCs/>
          <w:sz w:val="24"/>
          <w:szCs w:val="24"/>
          <w:lang w:eastAsia="zh-CN"/>
        </w:rPr>
        <w:t>34</w:t>
      </w:r>
      <w:r w:rsidRPr="00062B7D">
        <w:rPr>
          <w:rFonts w:eastAsiaTheme="majorEastAsia"/>
          <w:bCs/>
          <w:sz w:val="24"/>
          <w:szCs w:val="24"/>
          <w:lang w:eastAsia="zh-CN"/>
        </w:rPr>
        <w:t>个月。这些项目下的首次付款平均发生在项目获准</w:t>
      </w:r>
      <w:r w:rsidR="00926C6F" w:rsidRPr="00062B7D">
        <w:rPr>
          <w:rFonts w:eastAsiaTheme="majorEastAsia"/>
          <w:bCs/>
          <w:sz w:val="24"/>
          <w:szCs w:val="24"/>
          <w:lang w:eastAsia="zh-CN"/>
        </w:rPr>
        <w:t>的</w:t>
      </w:r>
      <w:r w:rsidRPr="00062B7D">
        <w:rPr>
          <w:rFonts w:eastAsiaTheme="majorEastAsia"/>
          <w:bCs/>
          <w:sz w:val="24"/>
          <w:szCs w:val="24"/>
          <w:lang w:eastAsia="zh-CN"/>
        </w:rPr>
        <w:t>13</w:t>
      </w:r>
      <w:r w:rsidRPr="00062B7D">
        <w:rPr>
          <w:rFonts w:eastAsiaTheme="majorEastAsia"/>
          <w:bCs/>
          <w:sz w:val="24"/>
          <w:szCs w:val="24"/>
          <w:lang w:eastAsia="zh-CN"/>
        </w:rPr>
        <w:t>个月</w:t>
      </w:r>
      <w:r w:rsidR="00926C6F" w:rsidRPr="00062B7D">
        <w:rPr>
          <w:rFonts w:eastAsiaTheme="majorEastAsia"/>
          <w:bCs/>
          <w:sz w:val="24"/>
          <w:szCs w:val="24"/>
          <w:lang w:eastAsia="zh-CN"/>
        </w:rPr>
        <w:t>之</w:t>
      </w:r>
      <w:r w:rsidRPr="00062B7D">
        <w:rPr>
          <w:rFonts w:eastAsiaTheme="majorEastAsia"/>
          <w:bCs/>
          <w:sz w:val="24"/>
          <w:szCs w:val="24"/>
          <w:lang w:eastAsia="zh-CN"/>
        </w:rPr>
        <w:t>后</w:t>
      </w:r>
      <w:r w:rsidR="00926C6F" w:rsidRPr="00062B7D">
        <w:rPr>
          <w:rFonts w:eastAsiaTheme="majorEastAsia"/>
          <w:bCs/>
          <w:sz w:val="24"/>
          <w:szCs w:val="24"/>
          <w:lang w:eastAsia="zh-CN"/>
        </w:rPr>
        <w:t>；</w:t>
      </w:r>
    </w:p>
    <w:p w14:paraId="3B637012" w14:textId="308A73EF" w:rsidR="00E52ADD" w:rsidRPr="00062B7D" w:rsidRDefault="00926C6F" w:rsidP="00E52ADD">
      <w:pPr>
        <w:pStyle w:val="Heading2"/>
        <w:numPr>
          <w:ilvl w:val="1"/>
          <w:numId w:val="1"/>
        </w:numPr>
        <w:tabs>
          <w:tab w:val="clear" w:pos="0"/>
        </w:tabs>
        <w:rPr>
          <w:rFonts w:eastAsiaTheme="majorEastAsia"/>
          <w:sz w:val="24"/>
          <w:szCs w:val="24"/>
          <w:lang w:eastAsia="zh-CN"/>
        </w:rPr>
      </w:pPr>
      <w:r w:rsidRPr="00062B7D">
        <w:rPr>
          <w:rFonts w:eastAsiaTheme="majorEastAsia"/>
          <w:b/>
          <w:sz w:val="24"/>
          <w:szCs w:val="24"/>
          <w:lang w:eastAsia="zh-CN"/>
        </w:rPr>
        <w:t>交付速度</w:t>
      </w:r>
      <w:r w:rsidR="00E52ADD" w:rsidRPr="00062B7D">
        <w:rPr>
          <w:rFonts w:eastAsiaTheme="majorEastAsia"/>
          <w:b/>
          <w:sz w:val="24"/>
          <w:szCs w:val="24"/>
          <w:lang w:eastAsia="zh-CN"/>
        </w:rPr>
        <w:t xml:space="preserve"> – </w:t>
      </w:r>
      <w:r w:rsidRPr="00062B7D">
        <w:rPr>
          <w:rFonts w:eastAsiaTheme="majorEastAsia"/>
          <w:b/>
          <w:sz w:val="24"/>
          <w:szCs w:val="24"/>
          <w:lang w:eastAsia="zh-CN"/>
        </w:rPr>
        <w:t>非投资项目</w:t>
      </w:r>
      <w:r w:rsidR="00E52ADD" w:rsidRPr="00062B7D">
        <w:rPr>
          <w:rFonts w:eastAsiaTheme="majorEastAsia"/>
          <w:b/>
          <w:sz w:val="24"/>
          <w:szCs w:val="24"/>
          <w:lang w:eastAsia="zh-CN"/>
        </w:rPr>
        <w:t>:</w:t>
      </w:r>
      <w:r w:rsidR="00E52ADD" w:rsidRPr="00062B7D">
        <w:rPr>
          <w:rFonts w:eastAsiaTheme="majorEastAsia"/>
          <w:sz w:val="24"/>
          <w:szCs w:val="24"/>
          <w:lang w:eastAsia="zh-CN"/>
        </w:rPr>
        <w:t xml:space="preserve"> </w:t>
      </w:r>
      <w:r w:rsidRPr="00062B7D">
        <w:rPr>
          <w:rFonts w:eastAsiaTheme="majorEastAsia"/>
          <w:bCs/>
          <w:sz w:val="24"/>
          <w:szCs w:val="24"/>
          <w:lang w:eastAsia="zh-CN"/>
        </w:rPr>
        <w:t>2020</w:t>
      </w:r>
      <w:r w:rsidRPr="00062B7D">
        <w:rPr>
          <w:rFonts w:eastAsiaTheme="majorEastAsia"/>
          <w:bCs/>
          <w:sz w:val="24"/>
          <w:szCs w:val="24"/>
          <w:lang w:eastAsia="zh-CN"/>
        </w:rPr>
        <w:t>年完成的项目平均在获准后的</w:t>
      </w:r>
      <w:r w:rsidRPr="00062B7D">
        <w:rPr>
          <w:rFonts w:eastAsiaTheme="majorEastAsia"/>
          <w:bCs/>
          <w:sz w:val="24"/>
          <w:szCs w:val="24"/>
          <w:lang w:eastAsia="zh-CN"/>
        </w:rPr>
        <w:t>27</w:t>
      </w:r>
      <w:r w:rsidRPr="00062B7D">
        <w:rPr>
          <w:rFonts w:eastAsiaTheme="majorEastAsia"/>
          <w:bCs/>
          <w:sz w:val="24"/>
          <w:szCs w:val="24"/>
          <w:lang w:eastAsia="zh-CN"/>
        </w:rPr>
        <w:t>个月内完成。自</w:t>
      </w:r>
      <w:r w:rsidRPr="00062B7D">
        <w:rPr>
          <w:rFonts w:eastAsiaTheme="majorEastAsia"/>
          <w:bCs/>
          <w:sz w:val="24"/>
          <w:szCs w:val="24"/>
          <w:lang w:eastAsia="zh-CN"/>
        </w:rPr>
        <w:t>1991</w:t>
      </w:r>
      <w:r w:rsidRPr="00062B7D">
        <w:rPr>
          <w:rFonts w:eastAsiaTheme="majorEastAsia"/>
          <w:bCs/>
          <w:sz w:val="24"/>
          <w:szCs w:val="24"/>
          <w:lang w:eastAsia="zh-CN"/>
        </w:rPr>
        <w:t>年以来，非投资项目的平均完成时间为批准后</w:t>
      </w:r>
      <w:r w:rsidRPr="00062B7D">
        <w:rPr>
          <w:rFonts w:eastAsiaTheme="majorEastAsia"/>
          <w:bCs/>
          <w:sz w:val="24"/>
          <w:szCs w:val="24"/>
          <w:lang w:eastAsia="zh-CN"/>
        </w:rPr>
        <w:t>39</w:t>
      </w:r>
      <w:r w:rsidRPr="00062B7D">
        <w:rPr>
          <w:rFonts w:eastAsiaTheme="majorEastAsia"/>
          <w:bCs/>
          <w:sz w:val="24"/>
          <w:szCs w:val="24"/>
          <w:lang w:eastAsia="zh-CN"/>
        </w:rPr>
        <w:t>个月。这些项目下的首次付款平均发生在项目获准的</w:t>
      </w:r>
      <w:r w:rsidRPr="00062B7D">
        <w:rPr>
          <w:rFonts w:eastAsiaTheme="majorEastAsia"/>
          <w:bCs/>
          <w:sz w:val="24"/>
          <w:szCs w:val="24"/>
          <w:lang w:eastAsia="zh-CN"/>
        </w:rPr>
        <w:t>13</w:t>
      </w:r>
      <w:r w:rsidRPr="00062B7D">
        <w:rPr>
          <w:rFonts w:eastAsiaTheme="majorEastAsia"/>
          <w:bCs/>
          <w:sz w:val="24"/>
          <w:szCs w:val="24"/>
          <w:lang w:eastAsia="zh-CN"/>
        </w:rPr>
        <w:t>个月之后；</w:t>
      </w:r>
    </w:p>
    <w:p w14:paraId="70CF3662" w14:textId="52B1F90D" w:rsidR="00E52ADD" w:rsidRPr="00062B7D" w:rsidRDefault="00926C6F" w:rsidP="00206502">
      <w:pPr>
        <w:pStyle w:val="Heading2"/>
        <w:rPr>
          <w:rFonts w:eastAsiaTheme="majorEastAsia"/>
          <w:sz w:val="24"/>
          <w:szCs w:val="24"/>
          <w:lang w:eastAsia="zh-CN"/>
        </w:rPr>
      </w:pPr>
      <w:r w:rsidRPr="00062B7D">
        <w:rPr>
          <w:rFonts w:eastAsiaTheme="majorEastAsia"/>
          <w:b/>
          <w:bCs/>
          <w:sz w:val="24"/>
          <w:szCs w:val="24"/>
          <w:lang w:eastAsia="zh-CN"/>
        </w:rPr>
        <w:t>项目编制</w:t>
      </w:r>
      <w:r w:rsidR="00E52ADD" w:rsidRPr="00062B7D">
        <w:rPr>
          <w:rFonts w:eastAsiaTheme="majorEastAsia"/>
          <w:b/>
          <w:bCs/>
          <w:sz w:val="24"/>
          <w:szCs w:val="24"/>
          <w:lang w:eastAsia="zh-CN"/>
        </w:rPr>
        <w:t xml:space="preserve">: </w:t>
      </w:r>
      <w:r w:rsidRPr="00062B7D">
        <w:rPr>
          <w:rFonts w:eastAsiaTheme="majorEastAsia"/>
          <w:sz w:val="24"/>
          <w:szCs w:val="24"/>
          <w:lang w:eastAsia="zh-CN"/>
        </w:rPr>
        <w:t>在</w:t>
      </w:r>
      <w:r w:rsidRPr="00062B7D">
        <w:rPr>
          <w:rFonts w:eastAsiaTheme="majorEastAsia"/>
          <w:sz w:val="24"/>
          <w:szCs w:val="24"/>
          <w:lang w:eastAsia="zh-CN"/>
        </w:rPr>
        <w:t>2020</w:t>
      </w:r>
      <w:r w:rsidRPr="00062B7D">
        <w:rPr>
          <w:rFonts w:eastAsiaTheme="majorEastAsia"/>
          <w:sz w:val="24"/>
          <w:szCs w:val="24"/>
          <w:lang w:eastAsia="zh-CN"/>
        </w:rPr>
        <w:t>年底之前获核准的</w:t>
      </w:r>
      <w:r w:rsidR="00206502" w:rsidRPr="00062B7D">
        <w:rPr>
          <w:rFonts w:eastAsiaTheme="majorEastAsia"/>
          <w:sz w:val="24"/>
          <w:szCs w:val="24"/>
          <w:lang w:eastAsia="zh-CN"/>
        </w:rPr>
        <w:t>540</w:t>
      </w:r>
      <w:r w:rsidRPr="00062B7D">
        <w:rPr>
          <w:rFonts w:eastAsiaTheme="majorEastAsia"/>
          <w:sz w:val="24"/>
          <w:szCs w:val="24"/>
          <w:lang w:eastAsia="zh-CN"/>
        </w:rPr>
        <w:t>个项目编制活动中，已完成</w:t>
      </w:r>
      <w:r w:rsidRPr="00062B7D">
        <w:rPr>
          <w:rFonts w:eastAsiaTheme="majorEastAsia"/>
          <w:sz w:val="24"/>
          <w:szCs w:val="24"/>
          <w:lang w:eastAsia="zh-CN"/>
        </w:rPr>
        <w:t>522</w:t>
      </w:r>
      <w:r w:rsidRPr="00062B7D">
        <w:rPr>
          <w:rFonts w:eastAsiaTheme="majorEastAsia"/>
          <w:sz w:val="24"/>
          <w:szCs w:val="24"/>
          <w:lang w:eastAsia="zh-CN"/>
        </w:rPr>
        <w:t>个，有</w:t>
      </w:r>
      <w:r w:rsidRPr="00062B7D">
        <w:rPr>
          <w:rFonts w:eastAsiaTheme="majorEastAsia"/>
          <w:sz w:val="24"/>
          <w:szCs w:val="24"/>
          <w:lang w:eastAsia="zh-CN"/>
        </w:rPr>
        <w:t>18</w:t>
      </w:r>
      <w:r w:rsidRPr="00062B7D">
        <w:rPr>
          <w:rFonts w:eastAsiaTheme="majorEastAsia"/>
          <w:sz w:val="24"/>
          <w:szCs w:val="24"/>
          <w:lang w:eastAsia="zh-CN"/>
        </w:rPr>
        <w:t>项活动仍在进行。</w:t>
      </w:r>
      <w:r w:rsidRPr="00062B7D">
        <w:rPr>
          <w:rFonts w:eastAsiaTheme="majorEastAsia"/>
          <w:sz w:val="24"/>
          <w:szCs w:val="24"/>
          <w:lang w:eastAsia="zh-CN"/>
        </w:rPr>
        <w:t>2020</w:t>
      </w:r>
      <w:r w:rsidRPr="00062B7D">
        <w:rPr>
          <w:rFonts w:eastAsiaTheme="majorEastAsia"/>
          <w:sz w:val="24"/>
          <w:szCs w:val="24"/>
          <w:lang w:eastAsia="zh-CN"/>
        </w:rPr>
        <w:t>年完成了</w:t>
      </w:r>
      <w:r w:rsidRPr="00062B7D">
        <w:rPr>
          <w:rFonts w:eastAsiaTheme="majorEastAsia"/>
          <w:sz w:val="24"/>
          <w:szCs w:val="24"/>
          <w:lang w:eastAsia="zh-CN"/>
        </w:rPr>
        <w:t>4</w:t>
      </w:r>
      <w:r w:rsidRPr="00062B7D">
        <w:rPr>
          <w:rFonts w:eastAsiaTheme="majorEastAsia"/>
          <w:sz w:val="24"/>
          <w:szCs w:val="24"/>
          <w:lang w:eastAsia="zh-CN"/>
        </w:rPr>
        <w:t>个项目编制活动；</w:t>
      </w:r>
      <w:r w:rsidR="00E52ADD" w:rsidRPr="00062B7D">
        <w:rPr>
          <w:rFonts w:eastAsiaTheme="majorEastAsia"/>
          <w:sz w:val="24"/>
          <w:szCs w:val="24"/>
          <w:lang w:eastAsia="zh-CN"/>
        </w:rPr>
        <w:t xml:space="preserve"> </w:t>
      </w:r>
    </w:p>
    <w:p w14:paraId="58663141" w14:textId="10E8B5B3" w:rsidR="00E52ADD" w:rsidRPr="00062B7D" w:rsidRDefault="00926C6F" w:rsidP="00E52ADD">
      <w:pPr>
        <w:pStyle w:val="Heading2"/>
        <w:numPr>
          <w:ilvl w:val="1"/>
          <w:numId w:val="1"/>
        </w:numPr>
        <w:tabs>
          <w:tab w:val="clear" w:pos="0"/>
        </w:tabs>
        <w:rPr>
          <w:rFonts w:eastAsiaTheme="majorEastAsia"/>
          <w:sz w:val="24"/>
          <w:szCs w:val="24"/>
          <w:lang w:eastAsia="zh-CN"/>
        </w:rPr>
      </w:pPr>
      <w:r w:rsidRPr="00062B7D">
        <w:rPr>
          <w:rFonts w:eastAsiaTheme="majorEastAsia"/>
          <w:b/>
          <w:bCs/>
          <w:sz w:val="24"/>
          <w:szCs w:val="24"/>
          <w:lang w:eastAsia="zh-CN"/>
        </w:rPr>
        <w:t>执行</w:t>
      </w:r>
      <w:r w:rsidR="006D1D87">
        <w:rPr>
          <w:rFonts w:eastAsiaTheme="majorEastAsia" w:hint="eastAsia"/>
          <w:b/>
          <w:bCs/>
          <w:sz w:val="24"/>
          <w:szCs w:val="24"/>
          <w:lang w:eastAsia="zh-CN"/>
        </w:rPr>
        <w:t>拖延</w:t>
      </w:r>
      <w:r w:rsidR="00E52ADD" w:rsidRPr="00062B7D">
        <w:rPr>
          <w:rFonts w:eastAsiaTheme="majorEastAsia"/>
          <w:b/>
          <w:bCs/>
          <w:sz w:val="24"/>
          <w:szCs w:val="24"/>
          <w:lang w:eastAsia="zh-CN"/>
        </w:rPr>
        <w:t>:</w:t>
      </w:r>
      <w:r w:rsidR="00E52ADD" w:rsidRPr="00062B7D">
        <w:rPr>
          <w:rFonts w:eastAsiaTheme="majorEastAsia"/>
          <w:sz w:val="24"/>
          <w:szCs w:val="24"/>
          <w:lang w:eastAsia="zh-CN"/>
        </w:rPr>
        <w:t xml:space="preserve"> </w:t>
      </w:r>
      <w:r w:rsidRPr="00062B7D">
        <w:rPr>
          <w:rFonts w:eastAsiaTheme="majorEastAsia"/>
          <w:sz w:val="24"/>
          <w:szCs w:val="24"/>
          <w:lang w:eastAsia="zh-CN"/>
        </w:rPr>
        <w:t>截至</w:t>
      </w:r>
      <w:r w:rsidRPr="00062B7D">
        <w:rPr>
          <w:rFonts w:eastAsiaTheme="majorEastAsia"/>
          <w:sz w:val="24"/>
          <w:szCs w:val="24"/>
          <w:lang w:eastAsia="zh-CN"/>
        </w:rPr>
        <w:t>2020</w:t>
      </w:r>
      <w:r w:rsidRPr="00062B7D">
        <w:rPr>
          <w:rFonts w:eastAsiaTheme="majorEastAsia"/>
          <w:sz w:val="24"/>
          <w:szCs w:val="24"/>
          <w:lang w:eastAsia="zh-CN"/>
        </w:rPr>
        <w:t>年底，</w:t>
      </w:r>
      <w:r w:rsidR="00591185" w:rsidRPr="00062B7D">
        <w:rPr>
          <w:rFonts w:eastAsiaTheme="majorEastAsia"/>
          <w:sz w:val="24"/>
          <w:szCs w:val="24"/>
          <w:lang w:eastAsia="zh-CN"/>
        </w:rPr>
        <w:t>共有</w:t>
      </w:r>
      <w:r w:rsidR="00591185" w:rsidRPr="00062B7D">
        <w:rPr>
          <w:rFonts w:eastAsiaTheme="majorEastAsia"/>
          <w:sz w:val="24"/>
          <w:szCs w:val="24"/>
          <w:lang w:eastAsia="zh-CN"/>
        </w:rPr>
        <w:t>147</w:t>
      </w:r>
      <w:r w:rsidR="00591185" w:rsidRPr="00062B7D">
        <w:rPr>
          <w:rFonts w:eastAsiaTheme="majorEastAsia"/>
          <w:sz w:val="24"/>
          <w:szCs w:val="24"/>
          <w:lang w:eastAsia="zh-CN"/>
        </w:rPr>
        <w:t>个项目正在执行之中，平均拖延</w:t>
      </w:r>
      <w:r w:rsidR="00591185" w:rsidRPr="00062B7D">
        <w:rPr>
          <w:rFonts w:eastAsiaTheme="majorEastAsia"/>
          <w:sz w:val="24"/>
          <w:szCs w:val="24"/>
          <w:lang w:eastAsia="zh-CN"/>
        </w:rPr>
        <w:t>7</w:t>
      </w:r>
      <w:r w:rsidR="00591185" w:rsidRPr="00062B7D">
        <w:rPr>
          <w:rFonts w:eastAsiaTheme="majorEastAsia"/>
          <w:sz w:val="24"/>
          <w:szCs w:val="24"/>
          <w:lang w:eastAsia="zh-CN"/>
        </w:rPr>
        <w:t>个月。这些项目中有</w:t>
      </w:r>
      <w:r w:rsidR="00591185" w:rsidRPr="00062B7D">
        <w:rPr>
          <w:rFonts w:eastAsiaTheme="majorEastAsia"/>
          <w:sz w:val="24"/>
          <w:szCs w:val="24"/>
          <w:lang w:eastAsia="zh-CN"/>
        </w:rPr>
        <w:t>13</w:t>
      </w:r>
      <w:r w:rsidR="00591185" w:rsidRPr="00062B7D">
        <w:rPr>
          <w:rFonts w:eastAsiaTheme="majorEastAsia"/>
          <w:sz w:val="24"/>
          <w:szCs w:val="24"/>
          <w:lang w:eastAsia="zh-CN"/>
        </w:rPr>
        <w:t>个被列为</w:t>
      </w:r>
      <w:r w:rsidR="00591185" w:rsidRPr="00062B7D">
        <w:rPr>
          <w:rFonts w:eastAsiaTheme="majorEastAsia"/>
          <w:sz w:val="24"/>
          <w:szCs w:val="24"/>
          <w:lang w:eastAsia="zh-CN"/>
        </w:rPr>
        <w:t>“</w:t>
      </w:r>
      <w:r w:rsidR="00591185" w:rsidRPr="00062B7D">
        <w:rPr>
          <w:rFonts w:eastAsiaTheme="majorEastAsia"/>
          <w:sz w:val="24"/>
          <w:szCs w:val="24"/>
          <w:lang w:eastAsia="zh-CN"/>
        </w:rPr>
        <w:t>执行</w:t>
      </w:r>
      <w:r w:rsidR="006D1D87">
        <w:rPr>
          <w:rFonts w:eastAsiaTheme="majorEastAsia" w:hint="eastAsia"/>
          <w:sz w:val="24"/>
          <w:szCs w:val="24"/>
          <w:lang w:eastAsia="zh-CN"/>
        </w:rPr>
        <w:t>拖延</w:t>
      </w:r>
      <w:r w:rsidR="00591185" w:rsidRPr="00062B7D">
        <w:rPr>
          <w:rFonts w:eastAsiaTheme="majorEastAsia"/>
          <w:sz w:val="24"/>
          <w:szCs w:val="24"/>
          <w:lang w:eastAsia="zh-CN"/>
        </w:rPr>
        <w:t>项目</w:t>
      </w:r>
      <w:r w:rsidR="00591185" w:rsidRPr="00062B7D">
        <w:rPr>
          <w:rFonts w:eastAsiaTheme="majorEastAsia"/>
          <w:sz w:val="24"/>
          <w:szCs w:val="24"/>
          <w:lang w:eastAsia="zh-CN"/>
        </w:rPr>
        <w:t>”</w:t>
      </w:r>
      <w:r w:rsidR="00591185" w:rsidRPr="00062B7D">
        <w:rPr>
          <w:rStyle w:val="FootnoteReference"/>
          <w:rFonts w:eastAsiaTheme="majorEastAsia"/>
          <w:sz w:val="24"/>
          <w:szCs w:val="24"/>
        </w:rPr>
        <w:footnoteReference w:id="9"/>
      </w:r>
      <w:r w:rsidR="00591185" w:rsidRPr="00062B7D">
        <w:rPr>
          <w:rFonts w:eastAsiaTheme="majorEastAsia"/>
          <w:sz w:val="24"/>
          <w:szCs w:val="24"/>
          <w:lang w:eastAsia="zh-CN"/>
        </w:rPr>
        <w:t>，必须</w:t>
      </w:r>
      <w:r w:rsidR="00607A79" w:rsidRPr="00062B7D">
        <w:rPr>
          <w:rFonts w:eastAsiaTheme="majorEastAsia"/>
          <w:sz w:val="24"/>
          <w:szCs w:val="24"/>
          <w:lang w:eastAsia="zh-CN"/>
        </w:rPr>
        <w:t>按</w:t>
      </w:r>
      <w:r w:rsidR="00591185" w:rsidRPr="00062B7D">
        <w:rPr>
          <w:rFonts w:eastAsiaTheme="majorEastAsia"/>
          <w:sz w:val="24"/>
          <w:szCs w:val="24"/>
          <w:lang w:eastAsia="zh-CN"/>
        </w:rPr>
        <w:t>项目撤销程序</w:t>
      </w:r>
      <w:r w:rsidR="00607A79" w:rsidRPr="00062B7D">
        <w:rPr>
          <w:rFonts w:eastAsiaTheme="majorEastAsia"/>
          <w:sz w:val="24"/>
          <w:szCs w:val="24"/>
          <w:lang w:eastAsia="zh-CN"/>
        </w:rPr>
        <w:t>处理</w:t>
      </w:r>
      <w:r w:rsidR="00591185" w:rsidRPr="00062B7D">
        <w:rPr>
          <w:rFonts w:eastAsiaTheme="majorEastAsia"/>
          <w:sz w:val="24"/>
          <w:szCs w:val="24"/>
          <w:lang w:eastAsia="zh-CN"/>
        </w:rPr>
        <w:t>（而示范项目、项目编制和</w:t>
      </w:r>
      <w:r w:rsidR="00A77124" w:rsidRPr="00062B7D">
        <w:rPr>
          <w:rFonts w:eastAsiaTheme="majorEastAsia"/>
          <w:sz w:val="24"/>
          <w:szCs w:val="24"/>
          <w:lang w:eastAsia="zh-CN"/>
        </w:rPr>
        <w:t>体制强化则不受这些程序的约束）；</w:t>
      </w:r>
    </w:p>
    <w:p w14:paraId="637C7AEE" w14:textId="032A2C27" w:rsidR="00E52ADD" w:rsidRPr="00062B7D" w:rsidRDefault="00A77124" w:rsidP="00E52ADD">
      <w:pPr>
        <w:pStyle w:val="Heading2"/>
        <w:numPr>
          <w:ilvl w:val="1"/>
          <w:numId w:val="1"/>
        </w:numPr>
        <w:tabs>
          <w:tab w:val="clear" w:pos="0"/>
        </w:tabs>
        <w:rPr>
          <w:rFonts w:eastAsiaTheme="majorEastAsia"/>
          <w:sz w:val="24"/>
          <w:szCs w:val="24"/>
          <w:lang w:eastAsia="zh-CN"/>
        </w:rPr>
      </w:pPr>
      <w:r w:rsidRPr="00062B7D">
        <w:rPr>
          <w:rFonts w:eastAsiaTheme="majorEastAsia"/>
          <w:b/>
          <w:sz w:val="24"/>
          <w:szCs w:val="24"/>
          <w:lang w:eastAsia="zh-CN"/>
        </w:rPr>
        <w:t>多年期协定：</w:t>
      </w:r>
      <w:r w:rsidRPr="00062B7D">
        <w:rPr>
          <w:rFonts w:eastAsiaTheme="majorEastAsia"/>
          <w:bCs/>
          <w:sz w:val="24"/>
          <w:szCs w:val="24"/>
          <w:lang w:eastAsia="zh-CN"/>
        </w:rPr>
        <w:t>2020</w:t>
      </w:r>
      <w:r w:rsidRPr="00062B7D">
        <w:rPr>
          <w:rFonts w:eastAsiaTheme="majorEastAsia"/>
          <w:bCs/>
          <w:sz w:val="24"/>
          <w:szCs w:val="24"/>
          <w:lang w:eastAsia="zh-CN"/>
        </w:rPr>
        <w:t>年，</w:t>
      </w:r>
      <w:r w:rsidR="001737BC" w:rsidRPr="00062B7D">
        <w:rPr>
          <w:rFonts w:eastAsiaTheme="majorEastAsia"/>
          <w:bCs/>
          <w:sz w:val="24"/>
          <w:szCs w:val="24"/>
          <w:lang w:eastAsia="zh-CN"/>
        </w:rPr>
        <w:t>有</w:t>
      </w:r>
      <w:r w:rsidRPr="00062B7D">
        <w:rPr>
          <w:rFonts w:eastAsiaTheme="majorEastAsia"/>
          <w:bCs/>
          <w:sz w:val="24"/>
          <w:szCs w:val="24"/>
          <w:lang w:eastAsia="zh-CN"/>
        </w:rPr>
        <w:t>51</w:t>
      </w:r>
      <w:r w:rsidRPr="00062B7D">
        <w:rPr>
          <w:rFonts w:eastAsiaTheme="majorEastAsia"/>
          <w:bCs/>
          <w:sz w:val="24"/>
          <w:szCs w:val="24"/>
          <w:lang w:eastAsia="zh-CN"/>
        </w:rPr>
        <w:t>项氟氯烃淘汰管理计划的多年期协定正在</w:t>
      </w:r>
      <w:r w:rsidR="001737BC" w:rsidRPr="00062B7D">
        <w:rPr>
          <w:rFonts w:eastAsiaTheme="majorEastAsia"/>
          <w:bCs/>
          <w:sz w:val="24"/>
          <w:szCs w:val="24"/>
          <w:lang w:eastAsia="zh-CN"/>
        </w:rPr>
        <w:t>执行</w:t>
      </w:r>
      <w:r w:rsidRPr="00062B7D">
        <w:rPr>
          <w:rFonts w:eastAsiaTheme="majorEastAsia"/>
          <w:bCs/>
          <w:sz w:val="24"/>
          <w:szCs w:val="24"/>
          <w:lang w:eastAsia="zh-CN"/>
        </w:rPr>
        <w:t>中。自</w:t>
      </w:r>
      <w:r w:rsidRPr="00062B7D">
        <w:rPr>
          <w:rFonts w:eastAsiaTheme="majorEastAsia"/>
          <w:bCs/>
          <w:sz w:val="24"/>
          <w:szCs w:val="24"/>
          <w:lang w:eastAsia="zh-CN"/>
        </w:rPr>
        <w:t>1991</w:t>
      </w:r>
      <w:r w:rsidRPr="00062B7D">
        <w:rPr>
          <w:rFonts w:eastAsiaTheme="majorEastAsia"/>
          <w:bCs/>
          <w:sz w:val="24"/>
          <w:szCs w:val="24"/>
          <w:lang w:eastAsia="zh-CN"/>
        </w:rPr>
        <w:t>年以来，</w:t>
      </w:r>
      <w:r w:rsidR="001737BC" w:rsidRPr="00062B7D">
        <w:rPr>
          <w:rFonts w:eastAsiaTheme="majorEastAsia"/>
          <w:bCs/>
          <w:sz w:val="24"/>
          <w:szCs w:val="24"/>
          <w:lang w:eastAsia="zh-CN"/>
        </w:rPr>
        <w:t>已核准</w:t>
      </w:r>
      <w:r w:rsidRPr="00062B7D">
        <w:rPr>
          <w:rFonts w:eastAsiaTheme="majorEastAsia"/>
          <w:bCs/>
          <w:sz w:val="24"/>
          <w:szCs w:val="24"/>
          <w:lang w:eastAsia="zh-CN"/>
        </w:rPr>
        <w:t>148</w:t>
      </w:r>
      <w:r w:rsidRPr="00062B7D">
        <w:rPr>
          <w:rFonts w:eastAsiaTheme="majorEastAsia"/>
          <w:bCs/>
          <w:sz w:val="24"/>
          <w:szCs w:val="24"/>
          <w:lang w:eastAsia="zh-CN"/>
        </w:rPr>
        <w:t>项多年</w:t>
      </w:r>
      <w:r w:rsidR="001737BC" w:rsidRPr="00062B7D">
        <w:rPr>
          <w:rFonts w:eastAsiaTheme="majorEastAsia"/>
          <w:bCs/>
          <w:sz w:val="24"/>
          <w:szCs w:val="24"/>
          <w:lang w:eastAsia="zh-CN"/>
        </w:rPr>
        <w:t>期协定</w:t>
      </w:r>
      <w:r w:rsidRPr="00062B7D">
        <w:rPr>
          <w:rFonts w:eastAsiaTheme="majorEastAsia"/>
          <w:bCs/>
          <w:sz w:val="24"/>
          <w:szCs w:val="24"/>
          <w:lang w:eastAsia="zh-CN"/>
        </w:rPr>
        <w:t>，</w:t>
      </w:r>
      <w:r w:rsidR="001737BC" w:rsidRPr="00062B7D">
        <w:rPr>
          <w:rFonts w:eastAsiaTheme="majorEastAsia"/>
          <w:bCs/>
          <w:sz w:val="24"/>
          <w:szCs w:val="24"/>
          <w:lang w:eastAsia="zh-CN"/>
        </w:rPr>
        <w:t>完成了</w:t>
      </w:r>
      <w:r w:rsidRPr="00062B7D">
        <w:rPr>
          <w:rFonts w:eastAsiaTheme="majorEastAsia"/>
          <w:bCs/>
          <w:sz w:val="24"/>
          <w:szCs w:val="24"/>
          <w:lang w:eastAsia="zh-CN"/>
        </w:rPr>
        <w:t>97</w:t>
      </w:r>
      <w:r w:rsidRPr="00062B7D">
        <w:rPr>
          <w:rFonts w:eastAsiaTheme="majorEastAsia"/>
          <w:bCs/>
          <w:sz w:val="24"/>
          <w:szCs w:val="24"/>
          <w:lang w:eastAsia="zh-CN"/>
        </w:rPr>
        <w:t>项，完成率为</w:t>
      </w:r>
      <w:r w:rsidRPr="00062B7D">
        <w:rPr>
          <w:rFonts w:eastAsiaTheme="majorEastAsia"/>
          <w:bCs/>
          <w:sz w:val="24"/>
          <w:szCs w:val="24"/>
          <w:lang w:eastAsia="zh-CN"/>
        </w:rPr>
        <w:t>66%</w:t>
      </w:r>
      <w:r w:rsidR="001737BC" w:rsidRPr="00062B7D">
        <w:rPr>
          <w:rFonts w:eastAsiaTheme="majorEastAsia"/>
          <w:bCs/>
          <w:sz w:val="24"/>
          <w:szCs w:val="24"/>
          <w:lang w:eastAsia="zh-CN"/>
        </w:rPr>
        <w:t>。</w:t>
      </w:r>
      <w:r w:rsidR="00E52ADD" w:rsidRPr="00062B7D">
        <w:rPr>
          <w:rFonts w:eastAsiaTheme="majorEastAsia"/>
          <w:sz w:val="24"/>
          <w:szCs w:val="24"/>
          <w:lang w:eastAsia="zh-CN"/>
        </w:rPr>
        <w:t xml:space="preserve"> </w:t>
      </w:r>
    </w:p>
    <w:p w14:paraId="3984E104" w14:textId="153902A0" w:rsidR="00E52ADD" w:rsidRPr="00062B7D" w:rsidRDefault="007C73F1" w:rsidP="00E52ADD">
      <w:pPr>
        <w:pStyle w:val="a--"/>
        <w:tabs>
          <w:tab w:val="clear" w:pos="-720"/>
          <w:tab w:val="clear" w:pos="0"/>
          <w:tab w:val="clear" w:pos="720"/>
          <w:tab w:val="clear" w:pos="1440"/>
          <w:tab w:val="clear" w:pos="2160"/>
          <w:tab w:val="clear" w:pos="2880"/>
          <w:tab w:val="clear" w:pos="3600"/>
        </w:tabs>
        <w:suppressAutoHyphens w:val="0"/>
        <w:rPr>
          <w:rFonts w:eastAsiaTheme="majorEastAsia"/>
          <w:lang w:val="en-CA"/>
        </w:rPr>
      </w:pPr>
      <w:r w:rsidRPr="00062B7D">
        <w:rPr>
          <w:rFonts w:eastAsiaTheme="majorEastAsia"/>
          <w:lang w:val="en-CA" w:eastAsia="zh-CN"/>
        </w:rPr>
        <w:t>2020</w:t>
      </w:r>
      <w:r w:rsidRPr="00062B7D">
        <w:rPr>
          <w:rFonts w:eastAsiaTheme="majorEastAsia"/>
          <w:lang w:val="en-CA" w:eastAsia="zh-CN"/>
        </w:rPr>
        <w:t>年项目执行进度</w:t>
      </w:r>
    </w:p>
    <w:p w14:paraId="39B92727" w14:textId="77777777" w:rsidR="00E52ADD" w:rsidRPr="00062B7D" w:rsidRDefault="00E52ADD" w:rsidP="00E52ADD">
      <w:pPr>
        <w:pStyle w:val="a--"/>
        <w:tabs>
          <w:tab w:val="clear" w:pos="-720"/>
          <w:tab w:val="clear" w:pos="0"/>
          <w:tab w:val="clear" w:pos="720"/>
          <w:tab w:val="clear" w:pos="1440"/>
          <w:tab w:val="clear" w:pos="2160"/>
          <w:tab w:val="clear" w:pos="2880"/>
          <w:tab w:val="clear" w:pos="3600"/>
        </w:tabs>
        <w:suppressAutoHyphens w:val="0"/>
        <w:rPr>
          <w:rFonts w:eastAsiaTheme="majorEastAsia"/>
          <w:lang w:val="en-CA"/>
        </w:rPr>
      </w:pPr>
    </w:p>
    <w:p w14:paraId="0F1FCEB3" w14:textId="767E9392" w:rsidR="00C31AF1" w:rsidRPr="00062B7D" w:rsidRDefault="004E2A14" w:rsidP="00C31AF1">
      <w:pPr>
        <w:pStyle w:val="Heading1"/>
        <w:rPr>
          <w:rFonts w:eastAsiaTheme="majorEastAsia"/>
          <w:sz w:val="24"/>
          <w:szCs w:val="24"/>
          <w:lang w:eastAsia="zh-CN"/>
        </w:rPr>
      </w:pPr>
      <w:r w:rsidRPr="00062B7D">
        <w:rPr>
          <w:rFonts w:eastAsiaTheme="majorEastAsia"/>
          <w:sz w:val="24"/>
          <w:szCs w:val="24"/>
          <w:lang w:eastAsia="zh-CN"/>
        </w:rPr>
        <w:t>在审查进程之后</w:t>
      </w:r>
      <w:r w:rsidR="00B60D6A" w:rsidRPr="00062B7D">
        <w:rPr>
          <w:rFonts w:eastAsiaTheme="majorEastAsia"/>
          <w:sz w:val="24"/>
          <w:szCs w:val="24"/>
          <w:lang w:eastAsia="zh-CN"/>
        </w:rPr>
        <w:t>对一些问题</w:t>
      </w:r>
      <w:r w:rsidRPr="00062B7D">
        <w:rPr>
          <w:rFonts w:eastAsiaTheme="majorEastAsia"/>
          <w:sz w:val="24"/>
          <w:szCs w:val="24"/>
          <w:lang w:eastAsia="zh-CN"/>
        </w:rPr>
        <w:t>进行了讨论并令人满意地</w:t>
      </w:r>
      <w:r w:rsidR="00B60D6A" w:rsidRPr="00062B7D">
        <w:rPr>
          <w:rFonts w:eastAsiaTheme="majorEastAsia"/>
          <w:sz w:val="24"/>
          <w:szCs w:val="24"/>
          <w:lang w:eastAsia="zh-CN"/>
        </w:rPr>
        <w:t>得到了</w:t>
      </w:r>
      <w:r w:rsidRPr="00062B7D">
        <w:rPr>
          <w:rFonts w:eastAsiaTheme="majorEastAsia"/>
          <w:sz w:val="24"/>
          <w:szCs w:val="24"/>
          <w:lang w:eastAsia="zh-CN"/>
        </w:rPr>
        <w:t>解决，但</w:t>
      </w:r>
      <w:r w:rsidR="00B60D6A" w:rsidRPr="00062B7D">
        <w:rPr>
          <w:rFonts w:eastAsiaTheme="majorEastAsia"/>
          <w:sz w:val="24"/>
          <w:szCs w:val="24"/>
          <w:lang w:eastAsia="zh-CN"/>
        </w:rPr>
        <w:t>下列项目除外：</w:t>
      </w:r>
      <w:r w:rsidR="00607A79" w:rsidRPr="00062B7D">
        <w:rPr>
          <w:rFonts w:eastAsiaTheme="majorEastAsia"/>
          <w:sz w:val="24"/>
          <w:szCs w:val="24"/>
          <w:lang w:eastAsia="zh-CN"/>
        </w:rPr>
        <w:t>13</w:t>
      </w:r>
      <w:r w:rsidR="00607A79" w:rsidRPr="00062B7D">
        <w:rPr>
          <w:rFonts w:eastAsiaTheme="majorEastAsia"/>
          <w:sz w:val="24"/>
          <w:szCs w:val="24"/>
          <w:lang w:eastAsia="zh-CN"/>
        </w:rPr>
        <w:t>个</w:t>
      </w:r>
      <w:r w:rsidRPr="00062B7D">
        <w:rPr>
          <w:rFonts w:eastAsiaTheme="majorEastAsia"/>
          <w:sz w:val="24"/>
          <w:szCs w:val="24"/>
          <w:lang w:eastAsia="zh-CN"/>
        </w:rPr>
        <w:t>被列为执行</w:t>
      </w:r>
      <w:r w:rsidR="00B60D6A" w:rsidRPr="00062B7D">
        <w:rPr>
          <w:rFonts w:eastAsiaTheme="majorEastAsia"/>
          <w:sz w:val="24"/>
          <w:szCs w:val="24"/>
          <w:lang w:eastAsia="zh-CN"/>
        </w:rPr>
        <w:t>拖延</w:t>
      </w:r>
      <w:r w:rsidRPr="00062B7D">
        <w:rPr>
          <w:rFonts w:eastAsiaTheme="majorEastAsia"/>
          <w:sz w:val="24"/>
          <w:szCs w:val="24"/>
          <w:lang w:eastAsia="zh-CN"/>
        </w:rPr>
        <w:t>项目</w:t>
      </w:r>
      <w:r w:rsidRPr="00062B7D">
        <w:rPr>
          <w:rFonts w:eastAsiaTheme="majorEastAsia"/>
          <w:sz w:val="24"/>
          <w:szCs w:val="24"/>
          <w:lang w:eastAsia="zh-CN"/>
        </w:rPr>
        <w:t>(</w:t>
      </w:r>
      <w:r w:rsidRPr="00062B7D">
        <w:rPr>
          <w:rFonts w:eastAsiaTheme="majorEastAsia"/>
          <w:sz w:val="24"/>
          <w:szCs w:val="24"/>
          <w:lang w:eastAsia="zh-CN"/>
        </w:rPr>
        <w:t>包括</w:t>
      </w:r>
      <w:r w:rsidRPr="00062B7D">
        <w:rPr>
          <w:rFonts w:eastAsiaTheme="majorEastAsia"/>
          <w:sz w:val="24"/>
          <w:szCs w:val="24"/>
          <w:lang w:eastAsia="zh-CN"/>
        </w:rPr>
        <w:t>10</w:t>
      </w:r>
      <w:r w:rsidRPr="00062B7D">
        <w:rPr>
          <w:rFonts w:eastAsiaTheme="majorEastAsia"/>
          <w:sz w:val="24"/>
          <w:szCs w:val="24"/>
          <w:lang w:eastAsia="zh-CN"/>
        </w:rPr>
        <w:t>个</w:t>
      </w:r>
      <w:r w:rsidR="00D20794" w:rsidRPr="00062B7D">
        <w:rPr>
          <w:rFonts w:eastAsiaTheme="majorEastAsia"/>
          <w:sz w:val="24"/>
          <w:szCs w:val="24"/>
          <w:lang w:eastAsia="zh-CN"/>
        </w:rPr>
        <w:t>与</w:t>
      </w:r>
      <w:r w:rsidRPr="00062B7D">
        <w:rPr>
          <w:rFonts w:eastAsiaTheme="majorEastAsia"/>
          <w:sz w:val="24"/>
          <w:szCs w:val="24"/>
          <w:lang w:eastAsia="zh-CN"/>
        </w:rPr>
        <w:t>根据第</w:t>
      </w:r>
      <w:r w:rsidRPr="00062B7D">
        <w:rPr>
          <w:rFonts w:eastAsiaTheme="majorEastAsia"/>
          <w:sz w:val="24"/>
          <w:szCs w:val="24"/>
          <w:lang w:eastAsia="zh-CN"/>
        </w:rPr>
        <w:t>84/45(c)</w:t>
      </w:r>
      <w:r w:rsidRPr="00062B7D">
        <w:rPr>
          <w:rFonts w:eastAsiaTheme="majorEastAsia"/>
          <w:sz w:val="24"/>
          <w:szCs w:val="24"/>
          <w:lang w:eastAsia="zh-CN"/>
        </w:rPr>
        <w:t>号决定</w:t>
      </w:r>
      <w:r w:rsidR="00607A79" w:rsidRPr="00062B7D">
        <w:rPr>
          <w:rFonts w:eastAsiaTheme="majorEastAsia"/>
          <w:sz w:val="24"/>
          <w:szCs w:val="24"/>
          <w:lang w:eastAsia="zh-CN"/>
        </w:rPr>
        <w:t>须按</w:t>
      </w:r>
      <w:r w:rsidRPr="00062B7D">
        <w:rPr>
          <w:rFonts w:eastAsiaTheme="majorEastAsia"/>
          <w:sz w:val="24"/>
          <w:szCs w:val="24"/>
          <w:lang w:eastAsia="zh-CN"/>
        </w:rPr>
        <w:t>项目</w:t>
      </w:r>
      <w:r w:rsidR="00607A79" w:rsidRPr="00062B7D">
        <w:rPr>
          <w:rFonts w:eastAsiaTheme="majorEastAsia"/>
          <w:sz w:val="24"/>
          <w:szCs w:val="24"/>
          <w:lang w:eastAsia="zh-CN"/>
        </w:rPr>
        <w:t>撤销</w:t>
      </w:r>
      <w:r w:rsidRPr="00062B7D">
        <w:rPr>
          <w:rFonts w:eastAsiaTheme="majorEastAsia"/>
          <w:sz w:val="24"/>
          <w:szCs w:val="24"/>
          <w:lang w:eastAsia="zh-CN"/>
        </w:rPr>
        <w:t>程序</w:t>
      </w:r>
      <w:r w:rsidR="00607A79" w:rsidRPr="00062B7D">
        <w:rPr>
          <w:rFonts w:eastAsiaTheme="majorEastAsia"/>
          <w:sz w:val="24"/>
          <w:szCs w:val="24"/>
          <w:lang w:eastAsia="zh-CN"/>
        </w:rPr>
        <w:t>处理</w:t>
      </w:r>
      <w:r w:rsidRPr="00062B7D">
        <w:rPr>
          <w:rFonts w:eastAsiaTheme="majorEastAsia"/>
          <w:sz w:val="24"/>
          <w:szCs w:val="24"/>
          <w:lang w:eastAsia="zh-CN"/>
        </w:rPr>
        <w:t>的多年期协</w:t>
      </w:r>
      <w:r w:rsidR="00607A79" w:rsidRPr="00062B7D">
        <w:rPr>
          <w:rFonts w:eastAsiaTheme="majorEastAsia"/>
          <w:sz w:val="24"/>
          <w:szCs w:val="24"/>
          <w:lang w:eastAsia="zh-CN"/>
        </w:rPr>
        <w:t>定</w:t>
      </w:r>
      <w:r w:rsidRPr="00062B7D">
        <w:rPr>
          <w:rFonts w:eastAsiaTheme="majorEastAsia"/>
          <w:sz w:val="24"/>
          <w:szCs w:val="24"/>
          <w:lang w:eastAsia="zh-CN"/>
        </w:rPr>
        <w:t>组成部分</w:t>
      </w:r>
      <w:r w:rsidR="00D20794" w:rsidRPr="00062B7D">
        <w:rPr>
          <w:rFonts w:eastAsiaTheme="majorEastAsia"/>
          <w:sz w:val="24"/>
          <w:szCs w:val="24"/>
          <w:lang w:eastAsia="zh-CN"/>
        </w:rPr>
        <w:t>有关的</w:t>
      </w:r>
      <w:r w:rsidRPr="00062B7D">
        <w:rPr>
          <w:rFonts w:eastAsiaTheme="majorEastAsia"/>
          <w:sz w:val="24"/>
          <w:szCs w:val="24"/>
          <w:lang w:eastAsia="zh-CN"/>
        </w:rPr>
        <w:t>项目</w:t>
      </w:r>
      <w:r w:rsidRPr="00062B7D">
        <w:rPr>
          <w:rFonts w:eastAsiaTheme="majorEastAsia"/>
          <w:sz w:val="24"/>
          <w:szCs w:val="24"/>
          <w:lang w:eastAsia="zh-CN"/>
        </w:rPr>
        <w:t>)</w:t>
      </w:r>
      <w:r w:rsidRPr="00062B7D">
        <w:rPr>
          <w:rFonts w:eastAsiaTheme="majorEastAsia"/>
          <w:sz w:val="24"/>
          <w:szCs w:val="24"/>
          <w:lang w:eastAsia="zh-CN"/>
        </w:rPr>
        <w:t>；一个技术援助项目、一个氢氟碳化物投资项目和一</w:t>
      </w:r>
      <w:r w:rsidR="006D1D87">
        <w:rPr>
          <w:rFonts w:eastAsiaTheme="majorEastAsia" w:hint="eastAsia"/>
          <w:sz w:val="24"/>
          <w:szCs w:val="24"/>
          <w:lang w:eastAsia="zh-CN"/>
        </w:rPr>
        <w:t>个</w:t>
      </w:r>
      <w:r w:rsidRPr="00062B7D">
        <w:rPr>
          <w:rFonts w:eastAsiaTheme="majorEastAsia"/>
          <w:sz w:val="24"/>
          <w:szCs w:val="24"/>
          <w:lang w:eastAsia="zh-CN"/>
        </w:rPr>
        <w:t>第</w:t>
      </w:r>
      <w:r w:rsidRPr="00062B7D">
        <w:rPr>
          <w:rFonts w:eastAsiaTheme="majorEastAsia"/>
          <w:sz w:val="24"/>
          <w:szCs w:val="24"/>
          <w:lang w:eastAsia="zh-CN"/>
        </w:rPr>
        <w:t>5</w:t>
      </w:r>
      <w:r w:rsidRPr="00062B7D">
        <w:rPr>
          <w:rFonts w:eastAsiaTheme="majorEastAsia"/>
          <w:sz w:val="24"/>
          <w:szCs w:val="24"/>
          <w:lang w:eastAsia="zh-CN"/>
        </w:rPr>
        <w:t>条国家逐步减少氢氟碳化物</w:t>
      </w:r>
      <w:r w:rsidR="00607A79" w:rsidRPr="00062B7D">
        <w:rPr>
          <w:rFonts w:eastAsiaTheme="majorEastAsia"/>
          <w:sz w:val="24"/>
          <w:szCs w:val="24"/>
          <w:lang w:eastAsia="zh-CN"/>
        </w:rPr>
        <w:t>扶持</w:t>
      </w:r>
      <w:r w:rsidRPr="00062B7D">
        <w:rPr>
          <w:rFonts w:eastAsiaTheme="majorEastAsia"/>
          <w:sz w:val="24"/>
          <w:szCs w:val="24"/>
          <w:lang w:eastAsia="zh-CN"/>
        </w:rPr>
        <w:t>活动</w:t>
      </w:r>
      <w:r w:rsidRPr="00062B7D">
        <w:rPr>
          <w:rFonts w:eastAsiaTheme="majorEastAsia"/>
          <w:sz w:val="24"/>
          <w:szCs w:val="24"/>
          <w:lang w:eastAsia="zh-CN"/>
        </w:rPr>
        <w:t>(“</w:t>
      </w:r>
      <w:r w:rsidR="00607A79" w:rsidRPr="00062B7D">
        <w:rPr>
          <w:rFonts w:eastAsiaTheme="majorEastAsia"/>
          <w:sz w:val="24"/>
          <w:szCs w:val="24"/>
          <w:lang w:eastAsia="zh-CN"/>
        </w:rPr>
        <w:t>扶持</w:t>
      </w:r>
      <w:r w:rsidRPr="00062B7D">
        <w:rPr>
          <w:rFonts w:eastAsiaTheme="majorEastAsia"/>
          <w:sz w:val="24"/>
          <w:szCs w:val="24"/>
          <w:lang w:eastAsia="zh-CN"/>
        </w:rPr>
        <w:t>活动</w:t>
      </w:r>
      <w:r w:rsidRPr="00062B7D">
        <w:rPr>
          <w:rFonts w:eastAsiaTheme="majorEastAsia"/>
          <w:sz w:val="24"/>
          <w:szCs w:val="24"/>
          <w:lang w:eastAsia="zh-CN"/>
        </w:rPr>
        <w:t>”)</w:t>
      </w:r>
      <w:r w:rsidRPr="00062B7D">
        <w:rPr>
          <w:rFonts w:eastAsiaTheme="majorEastAsia"/>
          <w:sz w:val="24"/>
          <w:szCs w:val="24"/>
          <w:lang w:eastAsia="zh-CN"/>
        </w:rPr>
        <w:t>。本文件附件一介绍了被</w:t>
      </w:r>
      <w:r w:rsidR="00D20794" w:rsidRPr="00062B7D">
        <w:rPr>
          <w:rFonts w:eastAsiaTheme="majorEastAsia"/>
          <w:sz w:val="24"/>
          <w:szCs w:val="24"/>
          <w:lang w:eastAsia="zh-CN"/>
        </w:rPr>
        <w:t>列</w:t>
      </w:r>
      <w:r w:rsidRPr="00062B7D">
        <w:rPr>
          <w:rFonts w:eastAsiaTheme="majorEastAsia"/>
          <w:sz w:val="24"/>
          <w:szCs w:val="24"/>
          <w:lang w:eastAsia="zh-CN"/>
        </w:rPr>
        <w:t>为</w:t>
      </w:r>
      <w:r w:rsidR="00D20794" w:rsidRPr="00062B7D">
        <w:rPr>
          <w:rFonts w:eastAsiaTheme="majorEastAsia"/>
          <w:sz w:val="24"/>
          <w:szCs w:val="24"/>
          <w:lang w:eastAsia="zh-CN"/>
        </w:rPr>
        <w:t>执行拖延</w:t>
      </w:r>
      <w:r w:rsidRPr="00062B7D">
        <w:rPr>
          <w:rFonts w:eastAsiaTheme="majorEastAsia"/>
          <w:sz w:val="24"/>
          <w:szCs w:val="24"/>
          <w:lang w:eastAsia="zh-CN"/>
        </w:rPr>
        <w:t>的项目，以及秘书处要求向第九十次会议提交报告的建议</w:t>
      </w:r>
      <w:r w:rsidR="00D20794" w:rsidRPr="00062B7D">
        <w:rPr>
          <w:rFonts w:eastAsiaTheme="majorEastAsia"/>
          <w:sz w:val="24"/>
          <w:szCs w:val="24"/>
          <w:lang w:eastAsia="zh-CN"/>
        </w:rPr>
        <w:t>。</w:t>
      </w:r>
    </w:p>
    <w:p w14:paraId="52496019" w14:textId="6B998B70" w:rsidR="00E52ADD" w:rsidRPr="00062B7D" w:rsidRDefault="00D20794"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还发现了一个与</w:t>
      </w:r>
      <w:r w:rsidRPr="00062B7D">
        <w:rPr>
          <w:rFonts w:eastAsiaTheme="majorEastAsia"/>
          <w:color w:val="000000"/>
          <w:sz w:val="24"/>
          <w:szCs w:val="24"/>
          <w:shd w:val="clear" w:color="auto" w:fill="FFFFFF"/>
          <w:lang w:eastAsia="zh-CN"/>
        </w:rPr>
        <w:t>氟氯烃淘汰管理计划项目编制</w:t>
      </w:r>
      <w:r w:rsidRPr="00062B7D">
        <w:rPr>
          <w:rFonts w:eastAsiaTheme="majorEastAsia"/>
          <w:sz w:val="24"/>
          <w:szCs w:val="24"/>
          <w:lang w:eastAsia="zh-CN"/>
        </w:rPr>
        <w:t>有关的问题。本文件附件一也介绍了这一问题。简要说明了该项目的执行情况和未决问题，并提出了一项建议供执行委员会审议。</w:t>
      </w:r>
    </w:p>
    <w:p w14:paraId="63F88C53" w14:textId="7B5A11B9" w:rsidR="006B0822" w:rsidRPr="00062B7D" w:rsidRDefault="00D20794" w:rsidP="00952199">
      <w:pPr>
        <w:pStyle w:val="Heading1"/>
        <w:keepNext/>
        <w:keepLines/>
        <w:widowControl w:val="0"/>
        <w:rPr>
          <w:rFonts w:eastAsiaTheme="majorEastAsia"/>
          <w:sz w:val="24"/>
          <w:szCs w:val="24"/>
          <w:lang w:eastAsia="zh-CN"/>
        </w:rPr>
      </w:pPr>
      <w:r w:rsidRPr="00062B7D">
        <w:rPr>
          <w:rFonts w:eastAsiaTheme="majorEastAsia"/>
          <w:sz w:val="24"/>
          <w:szCs w:val="24"/>
          <w:lang w:eastAsia="zh-CN"/>
        </w:rPr>
        <w:lastRenderedPageBreak/>
        <w:t>向第八十八次会议提交了安哥拉、</w:t>
      </w:r>
      <w:r w:rsidRPr="00062B7D">
        <w:rPr>
          <w:rStyle w:val="FootnoteReference"/>
          <w:rFonts w:eastAsiaTheme="majorEastAsia"/>
          <w:sz w:val="24"/>
          <w:szCs w:val="24"/>
        </w:rPr>
        <w:footnoteReference w:id="10"/>
      </w:r>
      <w:r w:rsidRPr="00062B7D">
        <w:rPr>
          <w:rFonts w:eastAsiaTheme="majorEastAsia"/>
          <w:sz w:val="24"/>
          <w:szCs w:val="24"/>
          <w:lang w:eastAsia="zh-CN"/>
        </w:rPr>
        <w:t>巴西、</w:t>
      </w:r>
      <w:r w:rsidRPr="00062B7D">
        <w:rPr>
          <w:rStyle w:val="FootnoteReference"/>
          <w:rFonts w:eastAsiaTheme="majorEastAsia"/>
          <w:sz w:val="24"/>
          <w:szCs w:val="24"/>
        </w:rPr>
        <w:footnoteReference w:id="11"/>
      </w:r>
      <w:r w:rsidRPr="00062B7D">
        <w:rPr>
          <w:rFonts w:eastAsiaTheme="majorEastAsia"/>
          <w:sz w:val="24"/>
          <w:szCs w:val="24"/>
          <w:lang w:eastAsia="zh-CN"/>
        </w:rPr>
        <w:t>智利、</w:t>
      </w:r>
      <w:r w:rsidRPr="00062B7D">
        <w:rPr>
          <w:rStyle w:val="FootnoteReference"/>
          <w:rFonts w:eastAsiaTheme="majorEastAsia"/>
          <w:sz w:val="24"/>
          <w:szCs w:val="24"/>
        </w:rPr>
        <w:footnoteReference w:id="12"/>
      </w:r>
      <w:r w:rsidRPr="00062B7D">
        <w:rPr>
          <w:rFonts w:eastAsiaTheme="majorEastAsia"/>
          <w:sz w:val="24"/>
          <w:szCs w:val="24"/>
          <w:lang w:eastAsia="zh-CN"/>
        </w:rPr>
        <w:t>中国、</w:t>
      </w:r>
      <w:r w:rsidRPr="00062B7D">
        <w:rPr>
          <w:rStyle w:val="FootnoteReference"/>
          <w:rFonts w:eastAsiaTheme="majorEastAsia"/>
          <w:sz w:val="24"/>
          <w:szCs w:val="24"/>
        </w:rPr>
        <w:footnoteReference w:id="13"/>
      </w:r>
      <w:r w:rsidRPr="00062B7D">
        <w:rPr>
          <w:rFonts w:eastAsiaTheme="majorEastAsia"/>
          <w:sz w:val="24"/>
          <w:szCs w:val="24"/>
          <w:lang w:eastAsia="zh-CN"/>
        </w:rPr>
        <w:t>哥伦比亚、</w:t>
      </w:r>
      <w:r w:rsidRPr="00062B7D">
        <w:rPr>
          <w:rStyle w:val="FootnoteReference"/>
          <w:rFonts w:eastAsiaTheme="majorEastAsia"/>
          <w:sz w:val="24"/>
          <w:szCs w:val="24"/>
        </w:rPr>
        <w:footnoteReference w:id="14"/>
      </w:r>
      <w:r w:rsidRPr="00062B7D">
        <w:rPr>
          <w:rFonts w:eastAsiaTheme="majorEastAsia"/>
          <w:sz w:val="24"/>
          <w:szCs w:val="24"/>
          <w:lang w:eastAsia="zh-CN"/>
        </w:rPr>
        <w:t>刚果民主共和国、</w:t>
      </w:r>
      <w:r w:rsidRPr="00062B7D">
        <w:rPr>
          <w:rStyle w:val="FootnoteReference"/>
          <w:rFonts w:eastAsiaTheme="majorEastAsia"/>
          <w:sz w:val="24"/>
          <w:szCs w:val="24"/>
        </w:rPr>
        <w:footnoteReference w:id="15"/>
      </w:r>
      <w:r w:rsidRPr="00062B7D">
        <w:rPr>
          <w:rFonts w:eastAsiaTheme="majorEastAsia"/>
          <w:sz w:val="24"/>
          <w:szCs w:val="24"/>
          <w:lang w:eastAsia="zh-CN"/>
        </w:rPr>
        <w:t>埃及、</w:t>
      </w:r>
      <w:r w:rsidRPr="00062B7D">
        <w:rPr>
          <w:rStyle w:val="FootnoteReference"/>
          <w:rFonts w:eastAsiaTheme="majorEastAsia"/>
          <w:sz w:val="24"/>
          <w:szCs w:val="24"/>
        </w:rPr>
        <w:footnoteReference w:id="16"/>
      </w:r>
      <w:r w:rsidRPr="00062B7D">
        <w:rPr>
          <w:rFonts w:eastAsiaTheme="majorEastAsia"/>
          <w:sz w:val="24"/>
          <w:szCs w:val="24"/>
          <w:lang w:eastAsia="zh-CN"/>
        </w:rPr>
        <w:t>斐济、</w:t>
      </w:r>
      <w:r w:rsidRPr="00062B7D">
        <w:rPr>
          <w:rStyle w:val="FootnoteReference"/>
          <w:rFonts w:eastAsiaTheme="majorEastAsia"/>
          <w:sz w:val="24"/>
          <w:szCs w:val="24"/>
        </w:rPr>
        <w:footnoteReference w:id="17"/>
      </w:r>
      <w:r w:rsidRPr="00062B7D">
        <w:rPr>
          <w:rFonts w:eastAsiaTheme="majorEastAsia"/>
          <w:sz w:val="24"/>
          <w:szCs w:val="24"/>
          <w:lang w:eastAsia="zh-CN"/>
        </w:rPr>
        <w:t>格鲁吉亚、</w:t>
      </w:r>
      <w:r w:rsidRPr="00062B7D">
        <w:rPr>
          <w:rStyle w:val="FootnoteReference"/>
          <w:rFonts w:eastAsiaTheme="majorEastAsia"/>
          <w:sz w:val="24"/>
          <w:szCs w:val="24"/>
        </w:rPr>
        <w:footnoteReference w:id="18"/>
      </w:r>
      <w:r w:rsidRPr="00062B7D">
        <w:rPr>
          <w:rFonts w:eastAsiaTheme="majorEastAsia"/>
          <w:sz w:val="24"/>
          <w:szCs w:val="24"/>
          <w:lang w:eastAsia="zh-CN"/>
        </w:rPr>
        <w:t>印度尼西亚、</w:t>
      </w:r>
      <w:r w:rsidRPr="00062B7D">
        <w:rPr>
          <w:rStyle w:val="FootnoteReference"/>
          <w:rFonts w:eastAsiaTheme="majorEastAsia"/>
          <w:sz w:val="24"/>
          <w:szCs w:val="24"/>
        </w:rPr>
        <w:footnoteReference w:id="19"/>
      </w:r>
      <w:r w:rsidRPr="00062B7D">
        <w:rPr>
          <w:rFonts w:eastAsiaTheme="majorEastAsia"/>
          <w:sz w:val="24"/>
          <w:szCs w:val="24"/>
          <w:lang w:eastAsia="zh-CN"/>
        </w:rPr>
        <w:t>马来西亚、</w:t>
      </w:r>
      <w:r w:rsidRPr="00062B7D">
        <w:rPr>
          <w:rStyle w:val="FootnoteReference"/>
          <w:rFonts w:eastAsiaTheme="majorEastAsia"/>
          <w:sz w:val="24"/>
          <w:szCs w:val="24"/>
        </w:rPr>
        <w:footnoteReference w:id="20"/>
      </w:r>
      <w:r w:rsidRPr="00062B7D">
        <w:rPr>
          <w:rFonts w:eastAsiaTheme="majorEastAsia"/>
          <w:sz w:val="24"/>
          <w:szCs w:val="24"/>
          <w:lang w:eastAsia="zh-CN"/>
        </w:rPr>
        <w:t>尼日利亚、</w:t>
      </w:r>
      <w:r w:rsidRPr="00062B7D">
        <w:rPr>
          <w:rStyle w:val="FootnoteReference"/>
          <w:rFonts w:eastAsiaTheme="majorEastAsia"/>
          <w:sz w:val="24"/>
          <w:szCs w:val="24"/>
        </w:rPr>
        <w:footnoteReference w:id="21"/>
      </w:r>
      <w:r w:rsidRPr="00062B7D">
        <w:rPr>
          <w:rFonts w:eastAsiaTheme="majorEastAsia"/>
          <w:sz w:val="24"/>
          <w:szCs w:val="24"/>
          <w:lang w:eastAsia="zh-CN"/>
        </w:rPr>
        <w:t>摩尔多瓦共和国</w:t>
      </w:r>
      <w:r w:rsidR="007C67AB" w:rsidRPr="00062B7D">
        <w:rPr>
          <w:rStyle w:val="FootnoteReference"/>
          <w:rFonts w:eastAsiaTheme="majorEastAsia"/>
          <w:sz w:val="24"/>
          <w:szCs w:val="24"/>
        </w:rPr>
        <w:footnoteReference w:id="22"/>
      </w:r>
      <w:r w:rsidRPr="00062B7D">
        <w:rPr>
          <w:rFonts w:eastAsiaTheme="majorEastAsia"/>
          <w:sz w:val="24"/>
          <w:szCs w:val="24"/>
          <w:lang w:eastAsia="zh-CN"/>
        </w:rPr>
        <w:t>和东帝汶</w:t>
      </w:r>
      <w:r w:rsidR="007C67AB" w:rsidRPr="00062B7D">
        <w:rPr>
          <w:rStyle w:val="FootnoteReference"/>
          <w:rFonts w:eastAsiaTheme="majorEastAsia"/>
          <w:sz w:val="24"/>
          <w:szCs w:val="24"/>
        </w:rPr>
        <w:footnoteReference w:id="23"/>
      </w:r>
      <w:r w:rsidRPr="00062B7D">
        <w:rPr>
          <w:rFonts w:eastAsiaTheme="majorEastAsia"/>
          <w:sz w:val="24"/>
          <w:szCs w:val="24"/>
          <w:lang w:eastAsia="zh-CN"/>
        </w:rPr>
        <w:t>氟氯烃淘汰管理计划相关项目的实施进展详情，以及与巴西</w:t>
      </w:r>
      <w:r w:rsidRPr="00062B7D">
        <w:rPr>
          <w:rFonts w:eastAsiaTheme="majorEastAsia"/>
          <w:sz w:val="24"/>
          <w:szCs w:val="24"/>
          <w:lang w:eastAsia="zh-CN"/>
        </w:rPr>
        <w:t>(</w:t>
      </w:r>
      <w:r w:rsidRPr="00062B7D">
        <w:rPr>
          <w:rFonts w:eastAsiaTheme="majorEastAsia"/>
          <w:sz w:val="24"/>
          <w:szCs w:val="24"/>
          <w:lang w:eastAsia="zh-CN"/>
        </w:rPr>
        <w:t>消耗臭氧层物质处置</w:t>
      </w:r>
      <w:r w:rsidRPr="00062B7D">
        <w:rPr>
          <w:rFonts w:eastAsiaTheme="majorEastAsia"/>
          <w:sz w:val="24"/>
          <w:szCs w:val="24"/>
          <w:lang w:eastAsia="zh-CN"/>
        </w:rPr>
        <w:t>)</w:t>
      </w:r>
      <w:r w:rsidRPr="00062B7D">
        <w:rPr>
          <w:rFonts w:eastAsiaTheme="majorEastAsia"/>
          <w:sz w:val="24"/>
          <w:szCs w:val="24"/>
          <w:lang w:eastAsia="zh-CN"/>
        </w:rPr>
        <w:t>和加纳</w:t>
      </w:r>
      <w:r w:rsidRPr="00062B7D">
        <w:rPr>
          <w:rFonts w:eastAsiaTheme="majorEastAsia"/>
          <w:sz w:val="24"/>
          <w:szCs w:val="24"/>
          <w:lang w:eastAsia="zh-CN"/>
        </w:rPr>
        <w:t>(</w:t>
      </w:r>
      <w:r w:rsidR="007C67AB" w:rsidRPr="00062B7D">
        <w:rPr>
          <w:rFonts w:eastAsiaTheme="majorEastAsia"/>
          <w:sz w:val="24"/>
          <w:szCs w:val="24"/>
          <w:lang w:eastAsia="zh-CN"/>
        </w:rPr>
        <w:t>氟氯烃淘汰管理计划</w:t>
      </w:r>
      <w:r w:rsidRPr="00062B7D">
        <w:rPr>
          <w:rFonts w:eastAsiaTheme="majorEastAsia"/>
          <w:sz w:val="24"/>
          <w:szCs w:val="24"/>
          <w:lang w:eastAsia="zh-CN"/>
        </w:rPr>
        <w:t>)</w:t>
      </w:r>
      <w:r w:rsidRPr="00062B7D">
        <w:rPr>
          <w:rFonts w:eastAsiaTheme="majorEastAsia"/>
          <w:sz w:val="24"/>
          <w:szCs w:val="24"/>
          <w:lang w:eastAsia="zh-CN"/>
        </w:rPr>
        <w:t>相关的</w:t>
      </w:r>
      <w:r w:rsidR="007C67AB" w:rsidRPr="00062B7D">
        <w:rPr>
          <w:rFonts w:eastAsiaTheme="majorEastAsia"/>
          <w:sz w:val="24"/>
          <w:szCs w:val="24"/>
          <w:lang w:eastAsia="zh-CN"/>
        </w:rPr>
        <w:t>有</w:t>
      </w:r>
      <w:r w:rsidRPr="00062B7D">
        <w:rPr>
          <w:rFonts w:eastAsiaTheme="majorEastAsia"/>
          <w:sz w:val="24"/>
          <w:szCs w:val="24"/>
          <w:lang w:eastAsia="zh-CN"/>
        </w:rPr>
        <w:t>具体报告</w:t>
      </w:r>
      <w:r w:rsidR="00A42A4C">
        <w:rPr>
          <w:rFonts w:eastAsiaTheme="majorEastAsia" w:hint="eastAsia"/>
          <w:sz w:val="24"/>
          <w:szCs w:val="24"/>
          <w:lang w:eastAsia="zh-CN"/>
        </w:rPr>
        <w:t>要求</w:t>
      </w:r>
      <w:r w:rsidRPr="00062B7D">
        <w:rPr>
          <w:rFonts w:eastAsiaTheme="majorEastAsia"/>
          <w:sz w:val="24"/>
          <w:szCs w:val="24"/>
          <w:lang w:eastAsia="zh-CN"/>
        </w:rPr>
        <w:t>的项目报告。</w:t>
      </w:r>
      <w:r w:rsidR="007C67AB" w:rsidRPr="00062B7D">
        <w:rPr>
          <w:rStyle w:val="FootnoteReference"/>
          <w:rFonts w:eastAsiaTheme="majorEastAsia"/>
          <w:sz w:val="24"/>
          <w:szCs w:val="24"/>
        </w:rPr>
        <w:footnoteReference w:id="24"/>
      </w:r>
      <w:r w:rsidR="006C659B" w:rsidRPr="00062B7D">
        <w:rPr>
          <w:rFonts w:eastAsiaTheme="majorEastAsia"/>
          <w:sz w:val="24"/>
          <w:szCs w:val="24"/>
          <w:lang w:eastAsia="zh-CN"/>
        </w:rPr>
        <w:t xml:space="preserve"> </w:t>
      </w:r>
      <w:r w:rsidRPr="00062B7D">
        <w:rPr>
          <w:rFonts w:eastAsiaTheme="majorEastAsia"/>
          <w:sz w:val="24"/>
          <w:szCs w:val="24"/>
          <w:lang w:eastAsia="zh-CN"/>
        </w:rPr>
        <w:t>关于这些项目</w:t>
      </w:r>
      <w:r w:rsidR="006C659B" w:rsidRPr="00062B7D">
        <w:rPr>
          <w:rFonts w:eastAsiaTheme="majorEastAsia"/>
          <w:sz w:val="24"/>
          <w:szCs w:val="24"/>
          <w:lang w:eastAsia="zh-CN"/>
        </w:rPr>
        <w:t>的</w:t>
      </w:r>
      <w:r w:rsidRPr="00062B7D">
        <w:rPr>
          <w:rFonts w:eastAsiaTheme="majorEastAsia"/>
          <w:sz w:val="24"/>
          <w:szCs w:val="24"/>
          <w:lang w:eastAsia="zh-CN"/>
        </w:rPr>
        <w:t>未决问题，包括</w:t>
      </w:r>
      <w:r w:rsidR="00A42A4C">
        <w:rPr>
          <w:rFonts w:eastAsiaTheme="majorEastAsia" w:hint="eastAsia"/>
          <w:sz w:val="24"/>
          <w:szCs w:val="24"/>
          <w:lang w:eastAsia="zh-CN"/>
        </w:rPr>
        <w:t>核准</w:t>
      </w:r>
      <w:r w:rsidR="006C659B" w:rsidRPr="00062B7D">
        <w:rPr>
          <w:rFonts w:eastAsiaTheme="majorEastAsia"/>
          <w:sz w:val="24"/>
          <w:szCs w:val="24"/>
          <w:lang w:eastAsia="zh-CN"/>
        </w:rPr>
        <w:t>项目</w:t>
      </w:r>
      <w:r w:rsidRPr="00062B7D">
        <w:rPr>
          <w:rFonts w:eastAsiaTheme="majorEastAsia"/>
          <w:sz w:val="24"/>
          <w:szCs w:val="24"/>
          <w:lang w:eastAsia="zh-CN"/>
        </w:rPr>
        <w:t>延</w:t>
      </w:r>
      <w:r w:rsidR="00A42A4C">
        <w:rPr>
          <w:rFonts w:eastAsiaTheme="majorEastAsia" w:hint="eastAsia"/>
          <w:sz w:val="24"/>
          <w:szCs w:val="24"/>
          <w:lang w:eastAsia="zh-CN"/>
        </w:rPr>
        <w:t>长申请</w:t>
      </w:r>
      <w:r w:rsidRPr="00062B7D">
        <w:rPr>
          <w:rFonts w:eastAsiaTheme="majorEastAsia"/>
          <w:sz w:val="24"/>
          <w:szCs w:val="24"/>
          <w:lang w:eastAsia="zh-CN"/>
        </w:rPr>
        <w:t>(</w:t>
      </w:r>
      <w:r w:rsidRPr="00062B7D">
        <w:rPr>
          <w:rFonts w:eastAsiaTheme="majorEastAsia"/>
          <w:sz w:val="24"/>
          <w:szCs w:val="24"/>
          <w:lang w:eastAsia="zh-CN"/>
        </w:rPr>
        <w:t>如果有的话</w:t>
      </w:r>
      <w:r w:rsidRPr="00062B7D">
        <w:rPr>
          <w:rFonts w:eastAsiaTheme="majorEastAsia"/>
          <w:sz w:val="24"/>
          <w:szCs w:val="24"/>
          <w:lang w:eastAsia="zh-CN"/>
        </w:rPr>
        <w:t>)</w:t>
      </w:r>
      <w:r w:rsidR="006C659B" w:rsidRPr="00062B7D">
        <w:rPr>
          <w:rFonts w:eastAsiaTheme="majorEastAsia"/>
          <w:sz w:val="24"/>
          <w:szCs w:val="24"/>
          <w:lang w:eastAsia="zh-CN"/>
        </w:rPr>
        <w:t>的建议，见这些文件的相关章节</w:t>
      </w:r>
      <w:r w:rsidRPr="00062B7D">
        <w:rPr>
          <w:rFonts w:eastAsiaTheme="majorEastAsia"/>
          <w:sz w:val="24"/>
          <w:szCs w:val="24"/>
          <w:lang w:eastAsia="zh-CN"/>
        </w:rPr>
        <w:t>。</w:t>
      </w:r>
      <w:r w:rsidR="006C659B" w:rsidRPr="00062B7D">
        <w:rPr>
          <w:rFonts w:eastAsiaTheme="majorEastAsia"/>
          <w:sz w:val="24"/>
          <w:szCs w:val="24"/>
          <w:lang w:eastAsia="zh-CN"/>
        </w:rPr>
        <w:t>与</w:t>
      </w:r>
      <w:r w:rsidRPr="00062B7D">
        <w:rPr>
          <w:rFonts w:eastAsiaTheme="majorEastAsia"/>
          <w:sz w:val="24"/>
          <w:szCs w:val="24"/>
          <w:lang w:eastAsia="zh-CN"/>
        </w:rPr>
        <w:t>孟加拉国、哥斯达黎加、圭亚那、伊朗伊斯兰共和国、马里、毛里塔尼亚和南苏丹氟氯烃淘汰管理计划相关</w:t>
      </w:r>
      <w:r w:rsidR="006C659B" w:rsidRPr="00062B7D">
        <w:rPr>
          <w:rFonts w:eastAsiaTheme="majorEastAsia"/>
          <w:sz w:val="24"/>
          <w:szCs w:val="24"/>
          <w:lang w:eastAsia="zh-CN"/>
        </w:rPr>
        <w:t>的</w:t>
      </w:r>
      <w:r w:rsidRPr="00062B7D">
        <w:rPr>
          <w:rFonts w:eastAsiaTheme="majorEastAsia"/>
          <w:sz w:val="24"/>
          <w:szCs w:val="24"/>
          <w:lang w:eastAsia="zh-CN"/>
        </w:rPr>
        <w:t>问题</w:t>
      </w:r>
      <w:r w:rsidR="00A42A4C">
        <w:rPr>
          <w:rFonts w:eastAsiaTheme="majorEastAsia" w:hint="eastAsia"/>
          <w:sz w:val="24"/>
          <w:szCs w:val="24"/>
          <w:lang w:eastAsia="zh-CN"/>
        </w:rPr>
        <w:t>，见</w:t>
      </w:r>
      <w:r w:rsidR="00A42A4C" w:rsidRPr="00062B7D">
        <w:rPr>
          <w:rFonts w:eastAsiaTheme="majorEastAsia"/>
          <w:sz w:val="24"/>
          <w:szCs w:val="24"/>
          <w:lang w:eastAsia="zh-CN"/>
        </w:rPr>
        <w:t>关于延误提交付款申请的文件</w:t>
      </w:r>
      <w:r w:rsidR="00A42A4C">
        <w:rPr>
          <w:rFonts w:eastAsiaTheme="majorEastAsia" w:hint="eastAsia"/>
          <w:sz w:val="24"/>
          <w:szCs w:val="24"/>
          <w:lang w:eastAsia="zh-CN"/>
        </w:rPr>
        <w:t>。</w:t>
      </w:r>
      <w:r w:rsidR="00583126" w:rsidRPr="00062B7D">
        <w:rPr>
          <w:rStyle w:val="FootnoteReference"/>
          <w:rFonts w:eastAsiaTheme="majorEastAsia"/>
          <w:sz w:val="24"/>
          <w:szCs w:val="24"/>
        </w:rPr>
        <w:footnoteReference w:id="25"/>
      </w:r>
    </w:p>
    <w:p w14:paraId="512C45E9" w14:textId="52D26E9C" w:rsidR="00E52ADD" w:rsidRPr="00062B7D" w:rsidRDefault="006C659B"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自</w:t>
      </w:r>
      <w:r w:rsidRPr="00062B7D">
        <w:rPr>
          <w:rFonts w:eastAsiaTheme="majorEastAsia"/>
          <w:sz w:val="24"/>
          <w:szCs w:val="24"/>
          <w:lang w:eastAsia="zh-CN"/>
        </w:rPr>
        <w:t>2019</w:t>
      </w:r>
      <w:r w:rsidRPr="00062B7D">
        <w:rPr>
          <w:rFonts w:eastAsiaTheme="majorEastAsia"/>
          <w:sz w:val="24"/>
          <w:szCs w:val="24"/>
          <w:lang w:eastAsia="zh-CN"/>
        </w:rPr>
        <w:t>年进度报告以来，在</w:t>
      </w:r>
      <w:r w:rsidRPr="00062B7D">
        <w:rPr>
          <w:rFonts w:eastAsiaTheme="majorEastAsia"/>
          <w:sz w:val="24"/>
          <w:szCs w:val="24"/>
          <w:lang w:eastAsia="zh-CN"/>
        </w:rPr>
        <w:t>102</w:t>
      </w:r>
      <w:r w:rsidRPr="00062B7D">
        <w:rPr>
          <w:rFonts w:eastAsiaTheme="majorEastAsia"/>
          <w:sz w:val="24"/>
          <w:szCs w:val="24"/>
          <w:lang w:eastAsia="zh-CN"/>
        </w:rPr>
        <w:t>个</w:t>
      </w:r>
      <w:r w:rsidR="005B7635" w:rsidRPr="00062B7D">
        <w:rPr>
          <w:rFonts w:eastAsiaTheme="majorEastAsia"/>
          <w:sz w:val="24"/>
          <w:szCs w:val="24"/>
          <w:lang w:eastAsia="zh-CN"/>
        </w:rPr>
        <w:t>正在</w:t>
      </w:r>
      <w:r w:rsidRPr="00062B7D">
        <w:rPr>
          <w:rFonts w:eastAsiaTheme="majorEastAsia"/>
          <w:sz w:val="24"/>
          <w:szCs w:val="24"/>
          <w:lang w:eastAsia="zh-CN"/>
        </w:rPr>
        <w:t>进行的项目中</w:t>
      </w:r>
      <w:r w:rsidR="005B7635" w:rsidRPr="00062B7D">
        <w:rPr>
          <w:rFonts w:eastAsiaTheme="majorEastAsia"/>
          <w:sz w:val="24"/>
          <w:szCs w:val="24"/>
          <w:lang w:eastAsia="zh-CN"/>
        </w:rPr>
        <w:t>（</w:t>
      </w:r>
      <w:r w:rsidRPr="00062B7D">
        <w:rPr>
          <w:rFonts w:eastAsiaTheme="majorEastAsia"/>
          <w:sz w:val="24"/>
          <w:szCs w:val="24"/>
          <w:lang w:eastAsia="zh-CN"/>
        </w:rPr>
        <w:t>不包括</w:t>
      </w:r>
      <w:r w:rsidR="005B7635" w:rsidRPr="00062B7D">
        <w:rPr>
          <w:rFonts w:eastAsiaTheme="majorEastAsia"/>
          <w:sz w:val="24"/>
          <w:szCs w:val="24"/>
          <w:lang w:eastAsia="zh-CN"/>
        </w:rPr>
        <w:t>体制强化和项目编制），</w:t>
      </w:r>
      <w:r w:rsidRPr="00062B7D">
        <w:rPr>
          <w:rFonts w:eastAsiaTheme="majorEastAsia"/>
          <w:sz w:val="24"/>
          <w:szCs w:val="24"/>
          <w:lang w:eastAsia="zh-CN"/>
        </w:rPr>
        <w:t>有</w:t>
      </w:r>
      <w:r w:rsidRPr="00062B7D">
        <w:rPr>
          <w:rFonts w:eastAsiaTheme="majorEastAsia"/>
          <w:sz w:val="24"/>
          <w:szCs w:val="24"/>
          <w:lang w:eastAsia="zh-CN"/>
        </w:rPr>
        <w:t>30</w:t>
      </w:r>
      <w:r w:rsidRPr="00062B7D">
        <w:rPr>
          <w:rFonts w:eastAsiaTheme="majorEastAsia"/>
          <w:sz w:val="24"/>
          <w:szCs w:val="24"/>
          <w:lang w:eastAsia="zh-CN"/>
        </w:rPr>
        <w:t>个项目修订了计划完成日期</w:t>
      </w:r>
      <w:r w:rsidR="005B7635" w:rsidRPr="00062B7D">
        <w:rPr>
          <w:rFonts w:eastAsiaTheme="majorEastAsia"/>
          <w:sz w:val="24"/>
          <w:szCs w:val="24"/>
          <w:lang w:eastAsia="zh-CN"/>
        </w:rPr>
        <w:t>。</w:t>
      </w:r>
    </w:p>
    <w:p w14:paraId="7CA2C872" w14:textId="60C0B66E" w:rsidR="00504DF1" w:rsidRPr="00062B7D" w:rsidRDefault="005B7635" w:rsidP="00613327">
      <w:pPr>
        <w:pStyle w:val="Heading1"/>
        <w:rPr>
          <w:rFonts w:eastAsiaTheme="majorEastAsia"/>
          <w:sz w:val="24"/>
          <w:szCs w:val="24"/>
          <w:lang w:eastAsia="zh-CN"/>
        </w:rPr>
      </w:pPr>
      <w:r w:rsidRPr="00062B7D">
        <w:rPr>
          <w:rFonts w:eastAsiaTheme="majorEastAsia"/>
          <w:sz w:val="24"/>
          <w:szCs w:val="24"/>
          <w:lang w:eastAsia="zh-CN"/>
        </w:rPr>
        <w:t>根据第</w:t>
      </w:r>
      <w:r w:rsidRPr="00062B7D">
        <w:rPr>
          <w:rFonts w:eastAsiaTheme="majorEastAsia"/>
          <w:sz w:val="24"/>
          <w:szCs w:val="24"/>
          <w:lang w:eastAsia="zh-CN"/>
        </w:rPr>
        <w:t>82/11(b)</w:t>
      </w:r>
      <w:r w:rsidR="007902EF" w:rsidRPr="00062B7D">
        <w:rPr>
          <w:rStyle w:val="FootnoteReference"/>
          <w:rFonts w:eastAsiaTheme="majorEastAsia"/>
          <w:sz w:val="24"/>
          <w:szCs w:val="24"/>
          <w:lang w:eastAsia="zh-CN"/>
        </w:rPr>
        <w:t xml:space="preserve"> </w:t>
      </w:r>
      <w:r w:rsidR="007902EF" w:rsidRPr="00062B7D">
        <w:rPr>
          <w:rStyle w:val="FootnoteReference"/>
          <w:rFonts w:eastAsiaTheme="majorEastAsia"/>
          <w:sz w:val="24"/>
          <w:szCs w:val="24"/>
        </w:rPr>
        <w:footnoteReference w:id="26"/>
      </w:r>
      <w:r w:rsidRPr="00062B7D">
        <w:rPr>
          <w:rFonts w:eastAsiaTheme="majorEastAsia"/>
          <w:sz w:val="24"/>
          <w:szCs w:val="24"/>
          <w:lang w:eastAsia="zh-CN"/>
        </w:rPr>
        <w:t>号决定，开发计划署已请求将若干氟氯烃淘汰管理计划的期限延长至</w:t>
      </w:r>
      <w:r w:rsidRPr="00062B7D">
        <w:rPr>
          <w:rFonts w:eastAsiaTheme="majorEastAsia"/>
          <w:sz w:val="24"/>
          <w:szCs w:val="24"/>
          <w:lang w:eastAsia="zh-CN"/>
        </w:rPr>
        <w:t>2022</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日之后；</w:t>
      </w:r>
      <w:r w:rsidR="005A7C8E" w:rsidRPr="00062B7D">
        <w:rPr>
          <w:rFonts w:eastAsiaTheme="majorEastAsia"/>
          <w:sz w:val="24"/>
          <w:szCs w:val="24"/>
          <w:lang w:eastAsia="zh-CN"/>
        </w:rPr>
        <w:t>附有具体报告</w:t>
      </w:r>
      <w:r w:rsidR="00A42A4C">
        <w:rPr>
          <w:rFonts w:eastAsiaTheme="majorEastAsia" w:hint="eastAsia"/>
          <w:sz w:val="24"/>
          <w:szCs w:val="24"/>
          <w:lang w:eastAsia="zh-CN"/>
        </w:rPr>
        <w:t>要求</w:t>
      </w:r>
      <w:r w:rsidR="005A7C8E" w:rsidRPr="00062B7D">
        <w:rPr>
          <w:rFonts w:eastAsiaTheme="majorEastAsia"/>
          <w:sz w:val="24"/>
          <w:szCs w:val="24"/>
          <w:lang w:eastAsia="zh-CN"/>
        </w:rPr>
        <w:t>的项目报告</w:t>
      </w:r>
      <w:r w:rsidR="005A7C8E" w:rsidRPr="00062B7D">
        <w:rPr>
          <w:rStyle w:val="FootnoteReference"/>
          <w:rFonts w:eastAsiaTheme="majorEastAsia"/>
          <w:sz w:val="24"/>
          <w:szCs w:val="24"/>
        </w:rPr>
        <w:footnoteReference w:id="27"/>
      </w:r>
      <w:r w:rsidR="005A7C8E" w:rsidRPr="00062B7D">
        <w:rPr>
          <w:rFonts w:eastAsiaTheme="majorEastAsia"/>
          <w:sz w:val="24"/>
          <w:szCs w:val="24"/>
          <w:lang w:eastAsia="zh-CN"/>
        </w:rPr>
        <w:t>中讨论了</w:t>
      </w:r>
      <w:r w:rsidRPr="00062B7D">
        <w:rPr>
          <w:rFonts w:eastAsiaTheme="majorEastAsia"/>
          <w:sz w:val="24"/>
          <w:szCs w:val="24"/>
          <w:lang w:eastAsia="zh-CN"/>
        </w:rPr>
        <w:t>那些没有作为</w:t>
      </w:r>
      <w:r w:rsidR="005A7C8E" w:rsidRPr="00062B7D">
        <w:rPr>
          <w:rFonts w:eastAsiaTheme="majorEastAsia"/>
          <w:sz w:val="24"/>
          <w:szCs w:val="24"/>
          <w:lang w:eastAsia="zh-CN"/>
        </w:rPr>
        <w:t>付款申请的一部分</w:t>
      </w:r>
      <w:r w:rsidRPr="00062B7D">
        <w:rPr>
          <w:rFonts w:eastAsiaTheme="majorEastAsia"/>
          <w:sz w:val="24"/>
          <w:szCs w:val="24"/>
          <w:lang w:eastAsia="zh-CN"/>
        </w:rPr>
        <w:t>提交的项目</w:t>
      </w:r>
      <w:r w:rsidR="005A7C8E" w:rsidRPr="00062B7D">
        <w:rPr>
          <w:rFonts w:eastAsiaTheme="majorEastAsia"/>
          <w:sz w:val="24"/>
          <w:szCs w:val="24"/>
          <w:lang w:eastAsia="zh-CN"/>
        </w:rPr>
        <w:t>。</w:t>
      </w:r>
    </w:p>
    <w:p w14:paraId="28E780E7" w14:textId="054D0DFE" w:rsidR="00E52ADD" w:rsidRPr="00062B7D" w:rsidRDefault="005A7C8E" w:rsidP="005514B9">
      <w:pPr>
        <w:pStyle w:val="Heading1"/>
        <w:widowControl w:val="0"/>
        <w:tabs>
          <w:tab w:val="clear" w:pos="0"/>
        </w:tabs>
        <w:rPr>
          <w:rFonts w:eastAsiaTheme="majorEastAsia"/>
          <w:sz w:val="24"/>
          <w:szCs w:val="24"/>
        </w:rPr>
      </w:pPr>
      <w:r w:rsidRPr="00062B7D">
        <w:rPr>
          <w:rFonts w:eastAsiaTheme="majorEastAsia"/>
          <w:sz w:val="24"/>
          <w:szCs w:val="24"/>
          <w:lang w:eastAsia="zh-CN"/>
        </w:rPr>
        <w:t>根据第</w:t>
      </w:r>
      <w:r w:rsidRPr="00062B7D">
        <w:rPr>
          <w:rFonts w:eastAsiaTheme="majorEastAsia"/>
          <w:sz w:val="24"/>
          <w:szCs w:val="24"/>
          <w:lang w:eastAsia="zh-CN"/>
        </w:rPr>
        <w:t>82/11(c)(</w:t>
      </w:r>
      <w:r w:rsidRPr="00062B7D">
        <w:rPr>
          <w:rFonts w:eastAsiaTheme="majorEastAsia"/>
          <w:sz w:val="24"/>
          <w:szCs w:val="24"/>
          <w:lang w:eastAsia="zh-CN"/>
        </w:rPr>
        <w:t>二</w:t>
      </w:r>
      <w:r w:rsidRPr="00062B7D">
        <w:rPr>
          <w:rFonts w:eastAsiaTheme="majorEastAsia"/>
          <w:sz w:val="24"/>
          <w:szCs w:val="24"/>
          <w:lang w:eastAsia="zh-CN"/>
        </w:rPr>
        <w:t>)</w:t>
      </w:r>
      <w:r w:rsidRPr="00062B7D">
        <w:rPr>
          <w:rFonts w:eastAsiaTheme="majorEastAsia"/>
          <w:sz w:val="24"/>
          <w:szCs w:val="24"/>
          <w:lang w:eastAsia="zh-CN"/>
        </w:rPr>
        <w:t>号决定，秘书处</w:t>
      </w:r>
      <w:r w:rsidR="007173A4" w:rsidRPr="00062B7D">
        <w:rPr>
          <w:rFonts w:eastAsiaTheme="majorEastAsia"/>
          <w:sz w:val="24"/>
          <w:szCs w:val="24"/>
          <w:lang w:eastAsia="zh-CN"/>
        </w:rPr>
        <w:t>注意到</w:t>
      </w:r>
      <w:r w:rsidRPr="00062B7D">
        <w:rPr>
          <w:rFonts w:eastAsiaTheme="majorEastAsia"/>
          <w:sz w:val="24"/>
          <w:szCs w:val="24"/>
          <w:lang w:eastAsia="zh-CN"/>
        </w:rPr>
        <w:t>，</w:t>
      </w:r>
      <w:r w:rsidR="007173A4" w:rsidRPr="00062B7D">
        <w:rPr>
          <w:rFonts w:eastAsiaTheme="majorEastAsia"/>
          <w:sz w:val="24"/>
          <w:szCs w:val="24"/>
          <w:lang w:eastAsia="zh-CN"/>
        </w:rPr>
        <w:t>过去两年没有为</w:t>
      </w:r>
      <w:r w:rsidRPr="00062B7D">
        <w:rPr>
          <w:rFonts w:eastAsiaTheme="majorEastAsia"/>
          <w:sz w:val="24"/>
          <w:szCs w:val="24"/>
          <w:lang w:eastAsia="zh-CN"/>
        </w:rPr>
        <w:t>阿根廷、中国和委内瑞拉玻利瓦尔共和国</w:t>
      </w:r>
      <w:r w:rsidR="007173A4" w:rsidRPr="00062B7D">
        <w:rPr>
          <w:rFonts w:eastAsiaTheme="majorEastAsia"/>
          <w:sz w:val="24"/>
          <w:szCs w:val="24"/>
          <w:lang w:eastAsia="zh-CN"/>
        </w:rPr>
        <w:t>提交延长</w:t>
      </w:r>
      <w:r w:rsidRPr="00062B7D">
        <w:rPr>
          <w:rFonts w:eastAsiaTheme="majorEastAsia"/>
          <w:sz w:val="24"/>
          <w:szCs w:val="24"/>
          <w:lang w:eastAsia="zh-CN"/>
        </w:rPr>
        <w:t>体制强化项目申请；主要原因是，</w:t>
      </w:r>
      <w:r w:rsidR="007173A4" w:rsidRPr="00062B7D">
        <w:rPr>
          <w:rFonts w:eastAsiaTheme="majorEastAsia"/>
          <w:sz w:val="24"/>
          <w:szCs w:val="24"/>
          <w:lang w:eastAsia="zh-CN"/>
        </w:rPr>
        <w:t>受</w:t>
      </w:r>
      <w:r w:rsidRPr="00062B7D">
        <w:rPr>
          <w:rFonts w:eastAsiaTheme="majorEastAsia"/>
          <w:sz w:val="24"/>
          <w:szCs w:val="24"/>
          <w:lang w:eastAsia="zh-CN"/>
        </w:rPr>
        <w:t>COVID 19</w:t>
      </w:r>
      <w:r w:rsidRPr="00062B7D">
        <w:rPr>
          <w:rFonts w:eastAsiaTheme="majorEastAsia"/>
          <w:sz w:val="24"/>
          <w:szCs w:val="24"/>
          <w:lang w:eastAsia="zh-CN"/>
        </w:rPr>
        <w:t>大流行的限制</w:t>
      </w:r>
      <w:r w:rsidR="007173A4" w:rsidRPr="00062B7D">
        <w:rPr>
          <w:rFonts w:eastAsiaTheme="majorEastAsia"/>
          <w:sz w:val="24"/>
          <w:szCs w:val="24"/>
          <w:lang w:eastAsia="zh-CN"/>
        </w:rPr>
        <w:t>，研讨会和会议等活动数量有限</w:t>
      </w:r>
      <w:r w:rsidRPr="00062B7D">
        <w:rPr>
          <w:rFonts w:eastAsiaTheme="majorEastAsia"/>
          <w:sz w:val="24"/>
          <w:szCs w:val="24"/>
          <w:lang w:eastAsia="zh-CN"/>
        </w:rPr>
        <w:t>、某些国家货币贬值以及与</w:t>
      </w:r>
      <w:r w:rsidR="00385CB7" w:rsidRPr="00062B7D">
        <w:rPr>
          <w:rFonts w:eastAsiaTheme="majorEastAsia"/>
          <w:sz w:val="24"/>
          <w:szCs w:val="24"/>
          <w:lang w:eastAsia="zh-CN"/>
        </w:rPr>
        <w:t>延长</w:t>
      </w:r>
      <w:r w:rsidR="007173A4" w:rsidRPr="00062B7D">
        <w:rPr>
          <w:rFonts w:eastAsiaTheme="majorEastAsia"/>
          <w:sz w:val="24"/>
          <w:szCs w:val="24"/>
          <w:lang w:eastAsia="zh-CN"/>
        </w:rPr>
        <w:t>体制强化</w:t>
      </w:r>
      <w:r w:rsidRPr="00062B7D">
        <w:rPr>
          <w:rFonts w:eastAsiaTheme="majorEastAsia"/>
          <w:sz w:val="24"/>
          <w:szCs w:val="24"/>
          <w:lang w:eastAsia="zh-CN"/>
        </w:rPr>
        <w:t>申请相关的其他行政事项，</w:t>
      </w:r>
      <w:r w:rsidR="007173A4" w:rsidRPr="00062B7D">
        <w:rPr>
          <w:rFonts w:eastAsiaTheme="majorEastAsia"/>
          <w:sz w:val="24"/>
          <w:szCs w:val="24"/>
          <w:lang w:eastAsia="zh-CN"/>
        </w:rPr>
        <w:t>导致</w:t>
      </w:r>
      <w:r w:rsidR="00B63503">
        <w:rPr>
          <w:rFonts w:eastAsiaTheme="majorEastAsia" w:hint="eastAsia"/>
          <w:sz w:val="24"/>
          <w:szCs w:val="24"/>
          <w:lang w:eastAsia="zh-CN"/>
        </w:rPr>
        <w:t>了</w:t>
      </w:r>
      <w:r w:rsidR="007173A4" w:rsidRPr="00062B7D">
        <w:rPr>
          <w:rFonts w:eastAsiaTheme="majorEastAsia"/>
          <w:sz w:val="24"/>
          <w:szCs w:val="24"/>
          <w:lang w:eastAsia="zh-CN"/>
        </w:rPr>
        <w:t>付款减少</w:t>
      </w:r>
      <w:r w:rsidRPr="00062B7D">
        <w:rPr>
          <w:rFonts w:eastAsiaTheme="majorEastAsia"/>
          <w:sz w:val="24"/>
          <w:szCs w:val="24"/>
          <w:lang w:eastAsia="zh-CN"/>
        </w:rPr>
        <w:t>。开发</w:t>
      </w:r>
      <w:r w:rsidR="007173A4" w:rsidRPr="00062B7D">
        <w:rPr>
          <w:rFonts w:eastAsiaTheme="majorEastAsia"/>
          <w:sz w:val="24"/>
          <w:szCs w:val="24"/>
          <w:lang w:eastAsia="zh-CN"/>
        </w:rPr>
        <w:t>计划</w:t>
      </w:r>
      <w:r w:rsidRPr="00062B7D">
        <w:rPr>
          <w:rFonts w:eastAsiaTheme="majorEastAsia"/>
          <w:sz w:val="24"/>
          <w:szCs w:val="24"/>
          <w:lang w:eastAsia="zh-CN"/>
        </w:rPr>
        <w:t>署告知，它计划在</w:t>
      </w:r>
      <w:r w:rsidRPr="00062B7D">
        <w:rPr>
          <w:rFonts w:eastAsiaTheme="majorEastAsia"/>
          <w:sz w:val="24"/>
          <w:szCs w:val="24"/>
          <w:lang w:eastAsia="zh-CN"/>
        </w:rPr>
        <w:t>2022</w:t>
      </w:r>
      <w:r w:rsidRPr="00062B7D">
        <w:rPr>
          <w:rFonts w:eastAsiaTheme="majorEastAsia"/>
          <w:sz w:val="24"/>
          <w:szCs w:val="24"/>
          <w:lang w:eastAsia="zh-CN"/>
        </w:rPr>
        <w:t>年提交延</w:t>
      </w:r>
      <w:r w:rsidR="007173A4" w:rsidRPr="00062B7D">
        <w:rPr>
          <w:rFonts w:eastAsiaTheme="majorEastAsia"/>
          <w:sz w:val="24"/>
          <w:szCs w:val="24"/>
          <w:lang w:eastAsia="zh-CN"/>
        </w:rPr>
        <w:t>长申请</w:t>
      </w:r>
      <w:r w:rsidR="00385CB7" w:rsidRPr="00062B7D">
        <w:rPr>
          <w:rFonts w:eastAsiaTheme="majorEastAsia"/>
          <w:sz w:val="24"/>
          <w:szCs w:val="24"/>
          <w:lang w:eastAsia="zh-CN"/>
        </w:rPr>
        <w:t>。</w:t>
      </w:r>
    </w:p>
    <w:p w14:paraId="0D9DA76E" w14:textId="788CCA44" w:rsidR="00E52ADD" w:rsidRPr="00062B7D" w:rsidRDefault="005B7635" w:rsidP="00E52ADD">
      <w:pPr>
        <w:pStyle w:val="sub-title"/>
        <w:keepNext/>
        <w:keepLines/>
        <w:ind w:left="1418" w:hanging="1418"/>
        <w:rPr>
          <w:rFonts w:eastAsiaTheme="majorEastAsia"/>
          <w:caps/>
          <w:sz w:val="24"/>
          <w:szCs w:val="24"/>
          <w:lang w:val="en-CA" w:eastAsia="zh-CN"/>
        </w:rPr>
      </w:pPr>
      <w:r w:rsidRPr="00062B7D">
        <w:rPr>
          <w:rFonts w:eastAsiaTheme="majorEastAsia"/>
          <w:caps/>
          <w:noProof w:val="0"/>
          <w:sz w:val="24"/>
          <w:szCs w:val="24"/>
          <w:lang w:val="en-CA" w:eastAsia="zh-CN"/>
        </w:rPr>
        <w:t>第二部分</w:t>
      </w:r>
      <w:r w:rsidR="00E52ADD" w:rsidRPr="00062B7D">
        <w:rPr>
          <w:rFonts w:eastAsiaTheme="majorEastAsia"/>
          <w:caps/>
          <w:noProof w:val="0"/>
          <w:sz w:val="24"/>
          <w:szCs w:val="24"/>
          <w:lang w:val="en-CA" w:eastAsia="zh-CN"/>
        </w:rPr>
        <w:t xml:space="preserve">: </w:t>
      </w:r>
      <w:r w:rsidR="005A7C8E" w:rsidRPr="00062B7D">
        <w:rPr>
          <w:rFonts w:eastAsiaTheme="majorEastAsia"/>
          <w:sz w:val="24"/>
          <w:szCs w:val="24"/>
          <w:lang w:eastAsia="zh-CN"/>
        </w:rPr>
        <w:t>在额外自愿捐款下核准的为逐步减少提供快速启动支助的项目</w:t>
      </w:r>
    </w:p>
    <w:p w14:paraId="742CD530" w14:textId="77777777" w:rsidR="00E52ADD" w:rsidRPr="00062B7D" w:rsidRDefault="00E52ADD" w:rsidP="00E52ADD">
      <w:pPr>
        <w:pStyle w:val="sub-title"/>
        <w:keepNext/>
        <w:keepLines/>
        <w:rPr>
          <w:rFonts w:eastAsiaTheme="majorEastAsia"/>
          <w:caps/>
          <w:sz w:val="24"/>
          <w:szCs w:val="24"/>
          <w:lang w:val="en-CA" w:eastAsia="zh-CN"/>
        </w:rPr>
      </w:pPr>
    </w:p>
    <w:p w14:paraId="76FB9569" w14:textId="2C03AA27" w:rsidR="00E52ADD" w:rsidRPr="00062B7D" w:rsidRDefault="00385CB7" w:rsidP="00F03C8A">
      <w:pPr>
        <w:pStyle w:val="Heading1"/>
        <w:rPr>
          <w:rFonts w:eastAsiaTheme="majorEastAsia"/>
          <w:sz w:val="24"/>
          <w:szCs w:val="24"/>
        </w:rPr>
      </w:pPr>
      <w:r w:rsidRPr="00062B7D">
        <w:rPr>
          <w:rFonts w:eastAsiaTheme="majorEastAsia"/>
          <w:sz w:val="24"/>
          <w:szCs w:val="24"/>
          <w:lang w:eastAsia="zh-CN"/>
        </w:rPr>
        <w:t>截至</w:t>
      </w:r>
      <w:r w:rsidRPr="00062B7D">
        <w:rPr>
          <w:rFonts w:eastAsiaTheme="majorEastAsia"/>
          <w:sz w:val="24"/>
          <w:szCs w:val="24"/>
          <w:lang w:eastAsia="zh-CN"/>
        </w:rPr>
        <w:t>2020</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日，执行委员会在额外自愿捐款下核准了</w:t>
      </w:r>
      <w:r w:rsidRPr="00062B7D">
        <w:rPr>
          <w:rFonts w:eastAsiaTheme="majorEastAsia"/>
          <w:sz w:val="24"/>
          <w:szCs w:val="24"/>
          <w:lang w:eastAsia="zh-CN"/>
        </w:rPr>
        <w:t>18</w:t>
      </w:r>
      <w:r w:rsidRPr="00062B7D">
        <w:rPr>
          <w:rFonts w:eastAsiaTheme="majorEastAsia"/>
          <w:sz w:val="24"/>
          <w:szCs w:val="24"/>
          <w:lang w:eastAsia="zh-CN"/>
        </w:rPr>
        <w:t>个氢氟碳化物相关项目，共计</w:t>
      </w:r>
      <w:r w:rsidRPr="00062B7D">
        <w:rPr>
          <w:rFonts w:eastAsiaTheme="majorEastAsia"/>
          <w:sz w:val="24"/>
          <w:szCs w:val="24"/>
          <w:lang w:eastAsia="zh-CN"/>
        </w:rPr>
        <w:t>6,051,258</w:t>
      </w:r>
      <w:r w:rsidRPr="00062B7D">
        <w:rPr>
          <w:rFonts w:eastAsiaTheme="majorEastAsia"/>
          <w:sz w:val="24"/>
          <w:szCs w:val="24"/>
          <w:lang w:eastAsia="zh-CN"/>
        </w:rPr>
        <w:t>美元</w:t>
      </w:r>
      <w:r w:rsidRPr="00062B7D">
        <w:rPr>
          <w:rFonts w:eastAsiaTheme="majorEastAsia"/>
          <w:sz w:val="24"/>
          <w:szCs w:val="24"/>
          <w:lang w:eastAsia="zh-CN"/>
        </w:rPr>
        <w:t>(</w:t>
      </w:r>
      <w:r w:rsidRPr="00062B7D">
        <w:rPr>
          <w:rFonts w:eastAsiaTheme="majorEastAsia"/>
          <w:sz w:val="24"/>
          <w:szCs w:val="24"/>
          <w:lang w:eastAsia="zh-CN"/>
        </w:rPr>
        <w:t>不包括机构支助费用</w:t>
      </w:r>
      <w:r w:rsidRPr="00062B7D">
        <w:rPr>
          <w:rFonts w:eastAsiaTheme="majorEastAsia"/>
          <w:sz w:val="24"/>
          <w:szCs w:val="24"/>
          <w:lang w:eastAsia="zh-CN"/>
        </w:rPr>
        <w:t>)</w:t>
      </w:r>
      <w:r w:rsidRPr="00062B7D">
        <w:rPr>
          <w:rFonts w:eastAsiaTheme="majorEastAsia"/>
          <w:sz w:val="24"/>
          <w:szCs w:val="24"/>
          <w:lang w:eastAsia="zh-CN"/>
        </w:rPr>
        <w:t>。表</w:t>
      </w:r>
      <w:r w:rsidRPr="00062B7D">
        <w:rPr>
          <w:rFonts w:eastAsiaTheme="majorEastAsia"/>
          <w:sz w:val="24"/>
          <w:szCs w:val="24"/>
          <w:lang w:eastAsia="zh-CN"/>
        </w:rPr>
        <w:t>1</w:t>
      </w:r>
      <w:r w:rsidRPr="00062B7D">
        <w:rPr>
          <w:rFonts w:eastAsiaTheme="majorEastAsia"/>
          <w:sz w:val="24"/>
          <w:szCs w:val="24"/>
          <w:lang w:eastAsia="zh-CN"/>
        </w:rPr>
        <w:t>概述了这些项目的状况。</w:t>
      </w:r>
      <w:r w:rsidR="00E52ADD" w:rsidRPr="00062B7D">
        <w:rPr>
          <w:rFonts w:eastAsiaTheme="majorEastAsia"/>
          <w:sz w:val="24"/>
          <w:szCs w:val="24"/>
        </w:rPr>
        <w:t xml:space="preserve"> </w:t>
      </w:r>
    </w:p>
    <w:p w14:paraId="2C9FCA77" w14:textId="2F00DCF4" w:rsidR="00E52ADD" w:rsidRPr="00062B7D" w:rsidRDefault="00385CB7" w:rsidP="00E52ADD">
      <w:pPr>
        <w:pStyle w:val="Heading1"/>
        <w:keepNext/>
        <w:numPr>
          <w:ilvl w:val="0"/>
          <w:numId w:val="0"/>
        </w:numPr>
        <w:spacing w:after="0"/>
        <w:rPr>
          <w:rFonts w:eastAsiaTheme="majorEastAsia"/>
          <w:b/>
          <w:sz w:val="24"/>
          <w:szCs w:val="24"/>
          <w:lang w:eastAsia="zh-CN"/>
        </w:rPr>
      </w:pPr>
      <w:r w:rsidRPr="00062B7D">
        <w:rPr>
          <w:rFonts w:eastAsiaTheme="majorEastAsia"/>
          <w:b/>
          <w:sz w:val="24"/>
          <w:szCs w:val="24"/>
          <w:lang w:eastAsia="zh-CN"/>
        </w:rPr>
        <w:t>表</w:t>
      </w:r>
      <w:r w:rsidR="00485679" w:rsidRPr="00062B7D">
        <w:rPr>
          <w:rFonts w:eastAsiaTheme="majorEastAsia"/>
          <w:b/>
          <w:sz w:val="24"/>
          <w:szCs w:val="24"/>
          <w:lang w:eastAsia="zh-CN"/>
        </w:rPr>
        <w:t>1</w:t>
      </w:r>
      <w:r w:rsidR="00E52ADD" w:rsidRPr="00062B7D">
        <w:rPr>
          <w:rFonts w:eastAsiaTheme="majorEastAsia"/>
          <w:b/>
          <w:sz w:val="24"/>
          <w:szCs w:val="24"/>
          <w:lang w:eastAsia="zh-CN"/>
        </w:rPr>
        <w:t xml:space="preserve">. </w:t>
      </w:r>
      <w:r w:rsidRPr="00062B7D">
        <w:rPr>
          <w:rFonts w:eastAsiaTheme="majorEastAsia"/>
          <w:b/>
          <w:sz w:val="24"/>
          <w:szCs w:val="24"/>
          <w:lang w:eastAsia="zh-CN"/>
        </w:rPr>
        <w:t xml:space="preserve"> </w:t>
      </w:r>
      <w:r w:rsidRPr="00062B7D">
        <w:rPr>
          <w:rFonts w:eastAsiaTheme="majorEastAsia"/>
          <w:b/>
          <w:sz w:val="24"/>
          <w:szCs w:val="24"/>
          <w:lang w:eastAsia="zh-CN"/>
        </w:rPr>
        <w:t>截至</w:t>
      </w:r>
      <w:r w:rsidRPr="00062B7D">
        <w:rPr>
          <w:rFonts w:eastAsiaTheme="majorEastAsia"/>
          <w:b/>
          <w:sz w:val="24"/>
          <w:szCs w:val="24"/>
          <w:lang w:eastAsia="zh-CN"/>
        </w:rPr>
        <w:t>2020</w:t>
      </w:r>
      <w:r w:rsidRPr="00062B7D">
        <w:rPr>
          <w:rFonts w:eastAsiaTheme="majorEastAsia"/>
          <w:b/>
          <w:sz w:val="24"/>
          <w:szCs w:val="24"/>
          <w:lang w:eastAsia="zh-CN"/>
        </w:rPr>
        <w:t>年底已核准的氢氟碳化物相关项目的状况</w:t>
      </w:r>
    </w:p>
    <w:tbl>
      <w:tblPr>
        <w:tblW w:w="9443" w:type="dxa"/>
        <w:tblInd w:w="-5" w:type="dxa"/>
        <w:tblLayout w:type="fixed"/>
        <w:tblLook w:val="04A0" w:firstRow="1" w:lastRow="0" w:firstColumn="1" w:lastColumn="0" w:noHBand="0" w:noVBand="1"/>
      </w:tblPr>
      <w:tblGrid>
        <w:gridCol w:w="1980"/>
        <w:gridCol w:w="892"/>
        <w:gridCol w:w="1150"/>
        <w:gridCol w:w="1108"/>
        <w:gridCol w:w="1078"/>
        <w:gridCol w:w="1083"/>
        <w:gridCol w:w="960"/>
        <w:gridCol w:w="1192"/>
      </w:tblGrid>
      <w:tr w:rsidR="00F03C8A" w:rsidRPr="00062B7D" w14:paraId="0D7F2294" w14:textId="77777777" w:rsidTr="006A5244">
        <w:trPr>
          <w:trHeight w:val="146"/>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92711AC" w14:textId="327DE4C6" w:rsidR="00F03C8A" w:rsidRPr="00062B7D" w:rsidRDefault="00385CB7" w:rsidP="005F392F">
            <w:pPr>
              <w:jc w:val="left"/>
              <w:rPr>
                <w:rFonts w:eastAsiaTheme="majorEastAsia"/>
                <w:b/>
                <w:bCs/>
                <w:sz w:val="20"/>
                <w:szCs w:val="20"/>
                <w:lang w:eastAsia="en-CA"/>
              </w:rPr>
            </w:pPr>
            <w:r w:rsidRPr="00062B7D">
              <w:rPr>
                <w:rFonts w:eastAsiaTheme="majorEastAsia"/>
                <w:b/>
                <w:bCs/>
                <w:sz w:val="20"/>
                <w:szCs w:val="20"/>
                <w:lang w:eastAsia="zh-CN"/>
              </w:rPr>
              <w:t>类别</w:t>
            </w:r>
          </w:p>
        </w:tc>
        <w:tc>
          <w:tcPr>
            <w:tcW w:w="3150" w:type="dxa"/>
            <w:gridSpan w:val="3"/>
            <w:tcBorders>
              <w:top w:val="single" w:sz="4" w:space="0" w:color="auto"/>
              <w:left w:val="nil"/>
              <w:bottom w:val="single" w:sz="4" w:space="0" w:color="auto"/>
              <w:right w:val="single" w:sz="4" w:space="0" w:color="auto"/>
            </w:tcBorders>
            <w:shd w:val="clear" w:color="auto" w:fill="auto"/>
            <w:noWrap/>
            <w:hideMark/>
          </w:tcPr>
          <w:p w14:paraId="3ADDB02D" w14:textId="42EB16C3" w:rsidR="00F03C8A" w:rsidRPr="00062B7D" w:rsidRDefault="00385CB7" w:rsidP="005F392F">
            <w:pPr>
              <w:jc w:val="center"/>
              <w:rPr>
                <w:rFonts w:eastAsiaTheme="majorEastAsia"/>
                <w:b/>
                <w:bCs/>
                <w:sz w:val="20"/>
                <w:szCs w:val="20"/>
                <w:lang w:eastAsia="en-CA"/>
              </w:rPr>
            </w:pPr>
            <w:r w:rsidRPr="00062B7D">
              <w:rPr>
                <w:rFonts w:eastAsiaTheme="majorEastAsia"/>
                <w:b/>
                <w:bCs/>
                <w:sz w:val="20"/>
                <w:szCs w:val="20"/>
                <w:lang w:eastAsia="zh-CN"/>
              </w:rPr>
              <w:t>项目数目</w:t>
            </w:r>
          </w:p>
        </w:tc>
        <w:tc>
          <w:tcPr>
            <w:tcW w:w="4313" w:type="dxa"/>
            <w:gridSpan w:val="4"/>
            <w:tcBorders>
              <w:top w:val="single" w:sz="4" w:space="0" w:color="auto"/>
              <w:left w:val="nil"/>
              <w:bottom w:val="single" w:sz="4" w:space="0" w:color="auto"/>
              <w:right w:val="single" w:sz="4" w:space="0" w:color="auto"/>
            </w:tcBorders>
            <w:shd w:val="clear" w:color="auto" w:fill="auto"/>
            <w:noWrap/>
            <w:hideMark/>
          </w:tcPr>
          <w:p w14:paraId="65BC8D21" w14:textId="115C5E9D" w:rsidR="00F03C8A" w:rsidRPr="00062B7D" w:rsidRDefault="00385CB7" w:rsidP="005F392F">
            <w:pPr>
              <w:jc w:val="center"/>
              <w:rPr>
                <w:rFonts w:eastAsiaTheme="majorEastAsia"/>
                <w:b/>
                <w:bCs/>
                <w:sz w:val="20"/>
                <w:szCs w:val="20"/>
                <w:lang w:eastAsia="en-CA"/>
              </w:rPr>
            </w:pPr>
            <w:r w:rsidRPr="00062B7D">
              <w:rPr>
                <w:rFonts w:eastAsiaTheme="majorEastAsia"/>
                <w:b/>
                <w:bCs/>
                <w:sz w:val="20"/>
                <w:szCs w:val="20"/>
                <w:lang w:eastAsia="zh-CN"/>
              </w:rPr>
              <w:t>供资</w:t>
            </w:r>
            <w:r w:rsidR="00F03C8A" w:rsidRPr="00062B7D">
              <w:rPr>
                <w:rFonts w:eastAsiaTheme="majorEastAsia"/>
                <w:b/>
                <w:bCs/>
                <w:sz w:val="20"/>
                <w:szCs w:val="20"/>
                <w:lang w:eastAsia="en-CA"/>
              </w:rPr>
              <w:t xml:space="preserve"> (</w:t>
            </w:r>
            <w:r w:rsidRPr="00062B7D">
              <w:rPr>
                <w:rFonts w:eastAsiaTheme="majorEastAsia"/>
                <w:b/>
                <w:bCs/>
                <w:sz w:val="20"/>
                <w:szCs w:val="20"/>
                <w:lang w:eastAsia="zh-CN"/>
              </w:rPr>
              <w:t>美元</w:t>
            </w:r>
            <w:r w:rsidR="00F03C8A" w:rsidRPr="00062B7D">
              <w:rPr>
                <w:rFonts w:eastAsiaTheme="majorEastAsia"/>
                <w:b/>
                <w:bCs/>
                <w:sz w:val="20"/>
                <w:szCs w:val="20"/>
                <w:lang w:eastAsia="en-CA"/>
              </w:rPr>
              <w:t>)*</w:t>
            </w:r>
          </w:p>
        </w:tc>
      </w:tr>
      <w:tr w:rsidR="00F03C8A" w:rsidRPr="00062B7D" w14:paraId="1C65ABA8" w14:textId="77777777" w:rsidTr="006A5244">
        <w:trPr>
          <w:trHeight w:val="150"/>
          <w:tblHeader/>
        </w:trPr>
        <w:tc>
          <w:tcPr>
            <w:tcW w:w="1980" w:type="dxa"/>
            <w:vMerge/>
            <w:tcBorders>
              <w:top w:val="single" w:sz="4" w:space="0" w:color="auto"/>
              <w:left w:val="single" w:sz="4" w:space="0" w:color="auto"/>
              <w:bottom w:val="single" w:sz="4" w:space="0" w:color="auto"/>
              <w:right w:val="single" w:sz="4" w:space="0" w:color="auto"/>
            </w:tcBorders>
            <w:hideMark/>
          </w:tcPr>
          <w:p w14:paraId="615E3758" w14:textId="77777777" w:rsidR="00F03C8A" w:rsidRPr="00062B7D" w:rsidRDefault="00F03C8A" w:rsidP="005F392F">
            <w:pPr>
              <w:jc w:val="left"/>
              <w:rPr>
                <w:rFonts w:eastAsiaTheme="majorEastAsia"/>
                <w:b/>
                <w:bCs/>
                <w:sz w:val="20"/>
                <w:szCs w:val="20"/>
                <w:lang w:eastAsia="en-CA"/>
              </w:rPr>
            </w:pPr>
          </w:p>
        </w:tc>
        <w:tc>
          <w:tcPr>
            <w:tcW w:w="8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67E11EB" w14:textId="198CD3F9"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核准</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D82543D" w14:textId="65CD9E2A"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完成</w:t>
            </w:r>
          </w:p>
        </w:tc>
        <w:tc>
          <w:tcPr>
            <w:tcW w:w="110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BE68957" w14:textId="4D66C4FC"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完成</w:t>
            </w:r>
            <w:r w:rsidR="0059312C" w:rsidRPr="00062B7D">
              <w:rPr>
                <w:rFonts w:eastAsiaTheme="majorEastAsia"/>
                <w:b/>
                <w:bCs/>
                <w:sz w:val="20"/>
                <w:szCs w:val="20"/>
                <w:lang w:val="en-US" w:eastAsia="zh-CN"/>
              </w:rPr>
              <w:t>率</w:t>
            </w:r>
            <w:r w:rsidR="00F03C8A" w:rsidRPr="00062B7D">
              <w:rPr>
                <w:rFonts w:eastAsiaTheme="majorEastAsia"/>
                <w:b/>
                <w:bCs/>
                <w:sz w:val="20"/>
                <w:szCs w:val="20"/>
                <w:lang w:val="en-US" w:eastAsia="en-CA"/>
              </w:rPr>
              <w:t>%</w:t>
            </w:r>
            <w:r w:rsidR="000F030E" w:rsidRPr="00062B7D">
              <w:rPr>
                <w:rFonts w:eastAsiaTheme="majorEastAsia"/>
                <w:b/>
                <w:bCs/>
                <w:sz w:val="20"/>
                <w:szCs w:val="20"/>
                <w:lang w:val="en-US" w:eastAsia="en-CA"/>
              </w:rPr>
              <w:t> </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2FBF00" w14:textId="4C611ADB"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核准</w:t>
            </w:r>
          </w:p>
        </w:tc>
        <w:tc>
          <w:tcPr>
            <w:tcW w:w="108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0BF2828" w14:textId="7727086A"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发放</w:t>
            </w:r>
          </w:p>
        </w:tc>
        <w:tc>
          <w:tcPr>
            <w:tcW w:w="96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0747978" w14:textId="016B6491"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余额</w:t>
            </w:r>
          </w:p>
        </w:tc>
        <w:tc>
          <w:tcPr>
            <w:tcW w:w="11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F64E302" w14:textId="5D1982E8" w:rsidR="00F03C8A" w:rsidRPr="00062B7D" w:rsidRDefault="00385CB7" w:rsidP="005514B9">
            <w:pPr>
              <w:jc w:val="center"/>
              <w:rPr>
                <w:rFonts w:eastAsiaTheme="majorEastAsia"/>
                <w:b/>
                <w:bCs/>
                <w:sz w:val="20"/>
                <w:szCs w:val="20"/>
                <w:lang w:eastAsia="en-CA"/>
              </w:rPr>
            </w:pPr>
            <w:r w:rsidRPr="00062B7D">
              <w:rPr>
                <w:rFonts w:eastAsiaTheme="majorEastAsia"/>
                <w:b/>
                <w:bCs/>
                <w:sz w:val="20"/>
                <w:szCs w:val="20"/>
                <w:lang w:val="en-US" w:eastAsia="zh-CN"/>
              </w:rPr>
              <w:t>发放</w:t>
            </w:r>
            <w:r w:rsidR="0059312C" w:rsidRPr="00062B7D">
              <w:rPr>
                <w:rFonts w:eastAsiaTheme="majorEastAsia"/>
                <w:b/>
                <w:bCs/>
                <w:sz w:val="20"/>
                <w:szCs w:val="20"/>
                <w:lang w:val="en-US" w:eastAsia="zh-CN"/>
              </w:rPr>
              <w:t>率</w:t>
            </w:r>
            <w:r w:rsidR="00F03C8A" w:rsidRPr="00062B7D">
              <w:rPr>
                <w:rFonts w:eastAsiaTheme="majorEastAsia"/>
                <w:b/>
                <w:bCs/>
                <w:sz w:val="20"/>
                <w:szCs w:val="20"/>
                <w:lang w:val="en-US" w:eastAsia="en-CA"/>
              </w:rPr>
              <w:t>%</w:t>
            </w:r>
            <w:r w:rsidR="000F030E" w:rsidRPr="00062B7D">
              <w:rPr>
                <w:rFonts w:eastAsiaTheme="majorEastAsia"/>
                <w:b/>
                <w:bCs/>
                <w:sz w:val="20"/>
                <w:szCs w:val="20"/>
                <w:lang w:val="en-US" w:eastAsia="en-CA"/>
              </w:rPr>
              <w:t> </w:t>
            </w:r>
          </w:p>
        </w:tc>
      </w:tr>
      <w:tr w:rsidR="00F03C8A" w:rsidRPr="00062B7D" w14:paraId="71AF85DA" w14:textId="77777777" w:rsidTr="006A5244">
        <w:trPr>
          <w:trHeight w:val="58"/>
        </w:trPr>
        <w:tc>
          <w:tcPr>
            <w:tcW w:w="1980" w:type="dxa"/>
            <w:tcBorders>
              <w:top w:val="nil"/>
              <w:left w:val="single" w:sz="4" w:space="0" w:color="auto"/>
              <w:bottom w:val="single" w:sz="4" w:space="0" w:color="auto"/>
              <w:right w:val="single" w:sz="4" w:space="0" w:color="auto"/>
            </w:tcBorders>
            <w:shd w:val="clear" w:color="auto" w:fill="auto"/>
            <w:noWrap/>
            <w:hideMark/>
          </w:tcPr>
          <w:p w14:paraId="0376FD0A" w14:textId="18003651" w:rsidR="00F03C8A" w:rsidRPr="00062B7D" w:rsidRDefault="00385CB7" w:rsidP="005F392F">
            <w:pPr>
              <w:jc w:val="left"/>
              <w:rPr>
                <w:rFonts w:eastAsiaTheme="majorEastAsia"/>
                <w:sz w:val="20"/>
                <w:szCs w:val="20"/>
                <w:lang w:eastAsia="en-CA"/>
              </w:rPr>
            </w:pPr>
            <w:r w:rsidRPr="00062B7D">
              <w:rPr>
                <w:rFonts w:eastAsiaTheme="majorEastAsia"/>
                <w:sz w:val="20"/>
                <w:szCs w:val="20"/>
                <w:lang w:eastAsia="zh-CN"/>
              </w:rPr>
              <w:t>投资</w:t>
            </w:r>
            <w:r w:rsidR="00F03C8A" w:rsidRPr="00062B7D">
              <w:rPr>
                <w:rFonts w:eastAsiaTheme="majorEastAsia"/>
                <w:sz w:val="20"/>
                <w:szCs w:val="20"/>
                <w:lang w:eastAsia="en-CA"/>
              </w:rPr>
              <w:t>**</w:t>
            </w:r>
          </w:p>
        </w:tc>
        <w:tc>
          <w:tcPr>
            <w:tcW w:w="892" w:type="dxa"/>
            <w:tcBorders>
              <w:top w:val="nil"/>
              <w:left w:val="nil"/>
              <w:bottom w:val="single" w:sz="4" w:space="0" w:color="auto"/>
              <w:right w:val="single" w:sz="4" w:space="0" w:color="auto"/>
            </w:tcBorders>
            <w:shd w:val="clear" w:color="auto" w:fill="auto"/>
            <w:noWrap/>
            <w:hideMark/>
          </w:tcPr>
          <w:p w14:paraId="06D6142C"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2</w:t>
            </w:r>
          </w:p>
        </w:tc>
        <w:tc>
          <w:tcPr>
            <w:tcW w:w="1150" w:type="dxa"/>
            <w:tcBorders>
              <w:top w:val="nil"/>
              <w:left w:val="nil"/>
              <w:bottom w:val="single" w:sz="4" w:space="0" w:color="auto"/>
              <w:right w:val="single" w:sz="4" w:space="0" w:color="auto"/>
            </w:tcBorders>
            <w:shd w:val="clear" w:color="auto" w:fill="auto"/>
            <w:noWrap/>
            <w:hideMark/>
          </w:tcPr>
          <w:p w14:paraId="5DD07D8D"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1</w:t>
            </w:r>
          </w:p>
        </w:tc>
        <w:tc>
          <w:tcPr>
            <w:tcW w:w="1108" w:type="dxa"/>
            <w:tcBorders>
              <w:top w:val="nil"/>
              <w:left w:val="nil"/>
              <w:bottom w:val="single" w:sz="4" w:space="0" w:color="auto"/>
              <w:right w:val="single" w:sz="4" w:space="0" w:color="auto"/>
            </w:tcBorders>
            <w:shd w:val="clear" w:color="auto" w:fill="auto"/>
            <w:noWrap/>
            <w:hideMark/>
          </w:tcPr>
          <w:p w14:paraId="226D7273"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50</w:t>
            </w:r>
          </w:p>
        </w:tc>
        <w:tc>
          <w:tcPr>
            <w:tcW w:w="1078" w:type="dxa"/>
            <w:tcBorders>
              <w:top w:val="nil"/>
              <w:left w:val="nil"/>
              <w:bottom w:val="single" w:sz="4" w:space="0" w:color="auto"/>
              <w:right w:val="single" w:sz="4" w:space="0" w:color="auto"/>
            </w:tcBorders>
            <w:shd w:val="clear" w:color="auto" w:fill="auto"/>
            <w:noWrap/>
            <w:hideMark/>
          </w:tcPr>
          <w:p w14:paraId="5BCC72A7"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4,406,610</w:t>
            </w:r>
          </w:p>
        </w:tc>
        <w:tc>
          <w:tcPr>
            <w:tcW w:w="1083" w:type="dxa"/>
            <w:tcBorders>
              <w:top w:val="nil"/>
              <w:left w:val="nil"/>
              <w:bottom w:val="single" w:sz="4" w:space="0" w:color="auto"/>
              <w:right w:val="single" w:sz="4" w:space="0" w:color="auto"/>
            </w:tcBorders>
            <w:shd w:val="clear" w:color="auto" w:fill="auto"/>
            <w:noWrap/>
            <w:hideMark/>
          </w:tcPr>
          <w:p w14:paraId="4D575871"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4,150,023</w:t>
            </w:r>
          </w:p>
        </w:tc>
        <w:tc>
          <w:tcPr>
            <w:tcW w:w="960" w:type="dxa"/>
            <w:tcBorders>
              <w:top w:val="nil"/>
              <w:left w:val="nil"/>
              <w:bottom w:val="single" w:sz="4" w:space="0" w:color="auto"/>
              <w:right w:val="single" w:sz="4" w:space="0" w:color="auto"/>
            </w:tcBorders>
            <w:shd w:val="clear" w:color="auto" w:fill="auto"/>
            <w:noWrap/>
            <w:hideMark/>
          </w:tcPr>
          <w:p w14:paraId="2AE8D6D8"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256,587</w:t>
            </w:r>
          </w:p>
        </w:tc>
        <w:tc>
          <w:tcPr>
            <w:tcW w:w="1192" w:type="dxa"/>
            <w:tcBorders>
              <w:top w:val="nil"/>
              <w:left w:val="nil"/>
              <w:bottom w:val="single" w:sz="4" w:space="0" w:color="auto"/>
              <w:right w:val="single" w:sz="4" w:space="0" w:color="auto"/>
            </w:tcBorders>
            <w:shd w:val="clear" w:color="auto" w:fill="auto"/>
            <w:noWrap/>
            <w:hideMark/>
          </w:tcPr>
          <w:p w14:paraId="4186F69C"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94</w:t>
            </w:r>
          </w:p>
        </w:tc>
      </w:tr>
      <w:tr w:rsidR="00F03C8A" w:rsidRPr="00062B7D" w14:paraId="771797A3" w14:textId="77777777" w:rsidTr="006A5244">
        <w:trPr>
          <w:trHeight w:val="58"/>
        </w:trPr>
        <w:tc>
          <w:tcPr>
            <w:tcW w:w="1980" w:type="dxa"/>
            <w:tcBorders>
              <w:top w:val="nil"/>
              <w:left w:val="single" w:sz="4" w:space="0" w:color="auto"/>
              <w:bottom w:val="single" w:sz="4" w:space="0" w:color="auto"/>
              <w:right w:val="single" w:sz="4" w:space="0" w:color="auto"/>
            </w:tcBorders>
            <w:shd w:val="clear" w:color="auto" w:fill="auto"/>
            <w:noWrap/>
            <w:hideMark/>
          </w:tcPr>
          <w:p w14:paraId="75AEEB76" w14:textId="4246A461" w:rsidR="00F03C8A" w:rsidRPr="00062B7D" w:rsidRDefault="00385CB7" w:rsidP="005F392F">
            <w:pPr>
              <w:jc w:val="left"/>
              <w:rPr>
                <w:rFonts w:eastAsiaTheme="majorEastAsia"/>
                <w:sz w:val="20"/>
                <w:szCs w:val="20"/>
                <w:lang w:eastAsia="en-CA"/>
              </w:rPr>
            </w:pPr>
            <w:r w:rsidRPr="00062B7D">
              <w:rPr>
                <w:rFonts w:eastAsiaTheme="majorEastAsia"/>
                <w:sz w:val="20"/>
                <w:szCs w:val="20"/>
                <w:lang w:eastAsia="zh-CN"/>
              </w:rPr>
              <w:lastRenderedPageBreak/>
              <w:t>项目编制</w:t>
            </w:r>
          </w:p>
        </w:tc>
        <w:tc>
          <w:tcPr>
            <w:tcW w:w="892" w:type="dxa"/>
            <w:tcBorders>
              <w:top w:val="nil"/>
              <w:left w:val="nil"/>
              <w:bottom w:val="single" w:sz="4" w:space="0" w:color="auto"/>
              <w:right w:val="single" w:sz="4" w:space="0" w:color="auto"/>
            </w:tcBorders>
            <w:shd w:val="clear" w:color="auto" w:fill="auto"/>
            <w:noWrap/>
            <w:hideMark/>
          </w:tcPr>
          <w:p w14:paraId="528C0407"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5</w:t>
            </w:r>
          </w:p>
        </w:tc>
        <w:tc>
          <w:tcPr>
            <w:tcW w:w="1150" w:type="dxa"/>
            <w:tcBorders>
              <w:top w:val="nil"/>
              <w:left w:val="nil"/>
              <w:bottom w:val="single" w:sz="4" w:space="0" w:color="auto"/>
              <w:right w:val="single" w:sz="4" w:space="0" w:color="auto"/>
            </w:tcBorders>
            <w:shd w:val="clear" w:color="auto" w:fill="auto"/>
            <w:noWrap/>
            <w:hideMark/>
          </w:tcPr>
          <w:p w14:paraId="60836B9D"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5</w:t>
            </w:r>
          </w:p>
        </w:tc>
        <w:tc>
          <w:tcPr>
            <w:tcW w:w="1108" w:type="dxa"/>
            <w:tcBorders>
              <w:top w:val="nil"/>
              <w:left w:val="nil"/>
              <w:bottom w:val="single" w:sz="4" w:space="0" w:color="auto"/>
              <w:right w:val="single" w:sz="4" w:space="0" w:color="auto"/>
            </w:tcBorders>
            <w:shd w:val="clear" w:color="auto" w:fill="auto"/>
            <w:noWrap/>
            <w:hideMark/>
          </w:tcPr>
          <w:p w14:paraId="2CC45588"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100</w:t>
            </w:r>
          </w:p>
        </w:tc>
        <w:tc>
          <w:tcPr>
            <w:tcW w:w="1078" w:type="dxa"/>
            <w:tcBorders>
              <w:top w:val="nil"/>
              <w:left w:val="nil"/>
              <w:bottom w:val="single" w:sz="4" w:space="0" w:color="auto"/>
              <w:right w:val="single" w:sz="4" w:space="0" w:color="auto"/>
            </w:tcBorders>
            <w:shd w:val="clear" w:color="auto" w:fill="auto"/>
            <w:noWrap/>
            <w:hideMark/>
          </w:tcPr>
          <w:p w14:paraId="031200AD"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124,066</w:t>
            </w:r>
          </w:p>
        </w:tc>
        <w:tc>
          <w:tcPr>
            <w:tcW w:w="1083" w:type="dxa"/>
            <w:tcBorders>
              <w:top w:val="nil"/>
              <w:left w:val="nil"/>
              <w:bottom w:val="single" w:sz="4" w:space="0" w:color="auto"/>
              <w:right w:val="single" w:sz="4" w:space="0" w:color="auto"/>
            </w:tcBorders>
            <w:shd w:val="clear" w:color="auto" w:fill="auto"/>
            <w:noWrap/>
            <w:hideMark/>
          </w:tcPr>
          <w:p w14:paraId="64B09E26"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83,511</w:t>
            </w:r>
          </w:p>
        </w:tc>
        <w:tc>
          <w:tcPr>
            <w:tcW w:w="960" w:type="dxa"/>
            <w:tcBorders>
              <w:top w:val="nil"/>
              <w:left w:val="nil"/>
              <w:bottom w:val="single" w:sz="4" w:space="0" w:color="auto"/>
              <w:right w:val="single" w:sz="4" w:space="0" w:color="auto"/>
            </w:tcBorders>
            <w:shd w:val="clear" w:color="auto" w:fill="auto"/>
            <w:noWrap/>
            <w:hideMark/>
          </w:tcPr>
          <w:p w14:paraId="66B00593"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40,555</w:t>
            </w:r>
          </w:p>
        </w:tc>
        <w:tc>
          <w:tcPr>
            <w:tcW w:w="1192" w:type="dxa"/>
            <w:tcBorders>
              <w:top w:val="nil"/>
              <w:left w:val="nil"/>
              <w:bottom w:val="single" w:sz="4" w:space="0" w:color="auto"/>
              <w:right w:val="single" w:sz="4" w:space="0" w:color="auto"/>
            </w:tcBorders>
            <w:shd w:val="clear" w:color="auto" w:fill="auto"/>
            <w:noWrap/>
            <w:hideMark/>
          </w:tcPr>
          <w:p w14:paraId="09D2CD38"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67</w:t>
            </w:r>
          </w:p>
        </w:tc>
      </w:tr>
      <w:tr w:rsidR="00F03C8A" w:rsidRPr="00062B7D" w14:paraId="5881C28D" w14:textId="77777777" w:rsidTr="006A5244">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5F212E31" w14:textId="297D0770" w:rsidR="00F03C8A" w:rsidRPr="00062B7D" w:rsidRDefault="00385CB7" w:rsidP="005F392F">
            <w:pPr>
              <w:jc w:val="left"/>
              <w:rPr>
                <w:rFonts w:eastAsiaTheme="majorEastAsia"/>
                <w:sz w:val="20"/>
                <w:szCs w:val="20"/>
                <w:lang w:eastAsia="en-CA"/>
              </w:rPr>
            </w:pPr>
            <w:r w:rsidRPr="00062B7D">
              <w:rPr>
                <w:rFonts w:eastAsiaTheme="majorEastAsia"/>
                <w:sz w:val="20"/>
                <w:szCs w:val="20"/>
                <w:lang w:eastAsia="zh-CN"/>
              </w:rPr>
              <w:t>技术援助</w:t>
            </w:r>
            <w:r w:rsidR="00F03C8A" w:rsidRPr="00062B7D">
              <w:rPr>
                <w:rFonts w:eastAsiaTheme="majorEastAsia"/>
                <w:sz w:val="20"/>
                <w:szCs w:val="20"/>
                <w:lang w:eastAsia="en-CA"/>
              </w:rPr>
              <w:t xml:space="preserve">- </w:t>
            </w:r>
            <w:r w:rsidRPr="00062B7D">
              <w:rPr>
                <w:rFonts w:eastAsiaTheme="majorEastAsia"/>
                <w:sz w:val="20"/>
                <w:szCs w:val="20"/>
                <w:lang w:eastAsia="zh-CN"/>
              </w:rPr>
              <w:t>扶持活动</w:t>
            </w:r>
          </w:p>
        </w:tc>
        <w:tc>
          <w:tcPr>
            <w:tcW w:w="892" w:type="dxa"/>
            <w:tcBorders>
              <w:top w:val="nil"/>
              <w:left w:val="nil"/>
              <w:bottom w:val="single" w:sz="4" w:space="0" w:color="auto"/>
              <w:right w:val="single" w:sz="4" w:space="0" w:color="auto"/>
            </w:tcBorders>
            <w:shd w:val="clear" w:color="auto" w:fill="auto"/>
            <w:noWrap/>
            <w:hideMark/>
          </w:tcPr>
          <w:p w14:paraId="16F5EFE2"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11</w:t>
            </w:r>
          </w:p>
        </w:tc>
        <w:tc>
          <w:tcPr>
            <w:tcW w:w="1150" w:type="dxa"/>
            <w:tcBorders>
              <w:top w:val="nil"/>
              <w:left w:val="nil"/>
              <w:bottom w:val="single" w:sz="4" w:space="0" w:color="auto"/>
              <w:right w:val="single" w:sz="4" w:space="0" w:color="auto"/>
            </w:tcBorders>
            <w:shd w:val="clear" w:color="auto" w:fill="auto"/>
            <w:noWrap/>
            <w:hideMark/>
          </w:tcPr>
          <w:p w14:paraId="74008205"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4</w:t>
            </w:r>
          </w:p>
        </w:tc>
        <w:tc>
          <w:tcPr>
            <w:tcW w:w="1108" w:type="dxa"/>
            <w:tcBorders>
              <w:top w:val="nil"/>
              <w:left w:val="nil"/>
              <w:bottom w:val="single" w:sz="4" w:space="0" w:color="auto"/>
              <w:right w:val="single" w:sz="4" w:space="0" w:color="auto"/>
            </w:tcBorders>
            <w:shd w:val="clear" w:color="auto" w:fill="auto"/>
            <w:noWrap/>
            <w:hideMark/>
          </w:tcPr>
          <w:p w14:paraId="5289009D"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36</w:t>
            </w:r>
          </w:p>
        </w:tc>
        <w:tc>
          <w:tcPr>
            <w:tcW w:w="1078" w:type="dxa"/>
            <w:tcBorders>
              <w:top w:val="nil"/>
              <w:left w:val="nil"/>
              <w:bottom w:val="single" w:sz="4" w:space="0" w:color="auto"/>
              <w:right w:val="single" w:sz="4" w:space="0" w:color="auto"/>
            </w:tcBorders>
            <w:shd w:val="clear" w:color="auto" w:fill="auto"/>
            <w:noWrap/>
            <w:hideMark/>
          </w:tcPr>
          <w:p w14:paraId="6CE9582E"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1,520,582</w:t>
            </w:r>
          </w:p>
        </w:tc>
        <w:tc>
          <w:tcPr>
            <w:tcW w:w="1083" w:type="dxa"/>
            <w:tcBorders>
              <w:top w:val="nil"/>
              <w:left w:val="nil"/>
              <w:bottom w:val="single" w:sz="4" w:space="0" w:color="auto"/>
              <w:right w:val="single" w:sz="4" w:space="0" w:color="auto"/>
            </w:tcBorders>
            <w:shd w:val="clear" w:color="auto" w:fill="auto"/>
            <w:noWrap/>
            <w:hideMark/>
          </w:tcPr>
          <w:p w14:paraId="4EE8D20C"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1,309,290</w:t>
            </w:r>
          </w:p>
        </w:tc>
        <w:tc>
          <w:tcPr>
            <w:tcW w:w="960" w:type="dxa"/>
            <w:tcBorders>
              <w:top w:val="nil"/>
              <w:left w:val="nil"/>
              <w:bottom w:val="single" w:sz="4" w:space="0" w:color="auto"/>
              <w:right w:val="single" w:sz="4" w:space="0" w:color="auto"/>
            </w:tcBorders>
            <w:shd w:val="clear" w:color="auto" w:fill="auto"/>
            <w:noWrap/>
            <w:hideMark/>
          </w:tcPr>
          <w:p w14:paraId="54CF0195"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211,292</w:t>
            </w:r>
          </w:p>
        </w:tc>
        <w:tc>
          <w:tcPr>
            <w:tcW w:w="1192" w:type="dxa"/>
            <w:tcBorders>
              <w:top w:val="nil"/>
              <w:left w:val="nil"/>
              <w:bottom w:val="single" w:sz="4" w:space="0" w:color="auto"/>
              <w:right w:val="single" w:sz="4" w:space="0" w:color="auto"/>
            </w:tcBorders>
            <w:shd w:val="clear" w:color="auto" w:fill="auto"/>
            <w:noWrap/>
            <w:hideMark/>
          </w:tcPr>
          <w:p w14:paraId="247C8833" w14:textId="77777777" w:rsidR="00F03C8A" w:rsidRPr="00062B7D" w:rsidRDefault="00F03C8A" w:rsidP="005F392F">
            <w:pPr>
              <w:jc w:val="right"/>
              <w:rPr>
                <w:rFonts w:eastAsiaTheme="majorEastAsia"/>
                <w:sz w:val="20"/>
                <w:szCs w:val="20"/>
                <w:lang w:eastAsia="en-CA"/>
              </w:rPr>
            </w:pPr>
            <w:r w:rsidRPr="00062B7D">
              <w:rPr>
                <w:rFonts w:eastAsiaTheme="majorEastAsia"/>
                <w:sz w:val="20"/>
                <w:szCs w:val="20"/>
                <w:lang w:eastAsia="en-CA"/>
              </w:rPr>
              <w:t>86</w:t>
            </w:r>
          </w:p>
        </w:tc>
      </w:tr>
      <w:tr w:rsidR="00F03C8A" w:rsidRPr="00062B7D" w14:paraId="1ABC3F39" w14:textId="77777777" w:rsidTr="006A5244">
        <w:trPr>
          <w:trHeight w:val="58"/>
        </w:trPr>
        <w:tc>
          <w:tcPr>
            <w:tcW w:w="1980" w:type="dxa"/>
            <w:tcBorders>
              <w:top w:val="nil"/>
              <w:left w:val="single" w:sz="4" w:space="0" w:color="auto"/>
              <w:bottom w:val="single" w:sz="4" w:space="0" w:color="auto"/>
              <w:right w:val="single" w:sz="4" w:space="0" w:color="auto"/>
            </w:tcBorders>
            <w:shd w:val="clear" w:color="auto" w:fill="auto"/>
            <w:noWrap/>
            <w:hideMark/>
          </w:tcPr>
          <w:p w14:paraId="051173A4" w14:textId="43341931" w:rsidR="00F03C8A" w:rsidRPr="00062B7D" w:rsidRDefault="00385CB7" w:rsidP="005F392F">
            <w:pPr>
              <w:jc w:val="left"/>
              <w:rPr>
                <w:rFonts w:eastAsiaTheme="majorEastAsia"/>
                <w:b/>
                <w:bCs/>
                <w:sz w:val="20"/>
                <w:szCs w:val="20"/>
                <w:lang w:eastAsia="en-CA"/>
              </w:rPr>
            </w:pPr>
            <w:r w:rsidRPr="00062B7D">
              <w:rPr>
                <w:rFonts w:eastAsiaTheme="majorEastAsia"/>
                <w:b/>
                <w:bCs/>
                <w:sz w:val="20"/>
                <w:szCs w:val="20"/>
                <w:lang w:eastAsia="zh-CN"/>
              </w:rPr>
              <w:t>共计</w:t>
            </w:r>
          </w:p>
        </w:tc>
        <w:tc>
          <w:tcPr>
            <w:tcW w:w="892" w:type="dxa"/>
            <w:tcBorders>
              <w:top w:val="nil"/>
              <w:left w:val="nil"/>
              <w:bottom w:val="single" w:sz="4" w:space="0" w:color="auto"/>
              <w:right w:val="single" w:sz="4" w:space="0" w:color="auto"/>
            </w:tcBorders>
            <w:shd w:val="clear" w:color="auto" w:fill="auto"/>
            <w:noWrap/>
            <w:hideMark/>
          </w:tcPr>
          <w:p w14:paraId="098E1AF2" w14:textId="77777777" w:rsidR="00F03C8A" w:rsidRPr="00062B7D" w:rsidRDefault="00F03C8A" w:rsidP="005F392F">
            <w:pPr>
              <w:jc w:val="right"/>
              <w:rPr>
                <w:rFonts w:eastAsiaTheme="majorEastAsia"/>
                <w:b/>
                <w:bCs/>
                <w:sz w:val="20"/>
                <w:szCs w:val="20"/>
                <w:lang w:eastAsia="en-CA"/>
              </w:rPr>
            </w:pPr>
            <w:r w:rsidRPr="00062B7D">
              <w:rPr>
                <w:rFonts w:eastAsiaTheme="majorEastAsia"/>
                <w:b/>
                <w:bCs/>
                <w:sz w:val="20"/>
                <w:szCs w:val="20"/>
                <w:lang w:eastAsia="en-CA"/>
              </w:rPr>
              <w:t>18</w:t>
            </w:r>
          </w:p>
        </w:tc>
        <w:tc>
          <w:tcPr>
            <w:tcW w:w="1150" w:type="dxa"/>
            <w:tcBorders>
              <w:top w:val="nil"/>
              <w:left w:val="nil"/>
              <w:bottom w:val="single" w:sz="4" w:space="0" w:color="auto"/>
              <w:right w:val="single" w:sz="4" w:space="0" w:color="auto"/>
            </w:tcBorders>
            <w:shd w:val="clear" w:color="auto" w:fill="auto"/>
            <w:noWrap/>
            <w:hideMark/>
          </w:tcPr>
          <w:p w14:paraId="2BAC6A84" w14:textId="77777777" w:rsidR="00F03C8A" w:rsidRPr="00062B7D" w:rsidRDefault="00F03C8A" w:rsidP="005F392F">
            <w:pPr>
              <w:jc w:val="right"/>
              <w:rPr>
                <w:rFonts w:eastAsiaTheme="majorEastAsia"/>
                <w:b/>
                <w:bCs/>
                <w:sz w:val="20"/>
                <w:szCs w:val="20"/>
                <w:lang w:eastAsia="en-CA"/>
              </w:rPr>
            </w:pPr>
            <w:r w:rsidRPr="00062B7D">
              <w:rPr>
                <w:rFonts w:eastAsiaTheme="majorEastAsia"/>
                <w:b/>
                <w:bCs/>
                <w:sz w:val="20"/>
                <w:szCs w:val="20"/>
                <w:lang w:eastAsia="en-CA"/>
              </w:rPr>
              <w:t>10</w:t>
            </w:r>
          </w:p>
        </w:tc>
        <w:tc>
          <w:tcPr>
            <w:tcW w:w="1108" w:type="dxa"/>
            <w:tcBorders>
              <w:top w:val="nil"/>
              <w:left w:val="nil"/>
              <w:bottom w:val="single" w:sz="4" w:space="0" w:color="auto"/>
              <w:right w:val="single" w:sz="4" w:space="0" w:color="auto"/>
            </w:tcBorders>
            <w:shd w:val="clear" w:color="auto" w:fill="auto"/>
            <w:noWrap/>
            <w:hideMark/>
          </w:tcPr>
          <w:p w14:paraId="107F1110" w14:textId="77777777" w:rsidR="00F03C8A" w:rsidRPr="00062B7D" w:rsidRDefault="00F03C8A" w:rsidP="005F392F">
            <w:pPr>
              <w:jc w:val="right"/>
              <w:rPr>
                <w:rFonts w:eastAsiaTheme="majorEastAsia"/>
                <w:b/>
                <w:sz w:val="20"/>
                <w:szCs w:val="20"/>
                <w:lang w:eastAsia="en-CA"/>
              </w:rPr>
            </w:pPr>
            <w:r w:rsidRPr="00062B7D">
              <w:rPr>
                <w:rFonts w:eastAsiaTheme="majorEastAsia"/>
                <w:b/>
                <w:sz w:val="20"/>
                <w:szCs w:val="20"/>
                <w:lang w:eastAsia="en-CA"/>
              </w:rPr>
              <w:t>56</w:t>
            </w:r>
          </w:p>
        </w:tc>
        <w:tc>
          <w:tcPr>
            <w:tcW w:w="1078" w:type="dxa"/>
            <w:tcBorders>
              <w:top w:val="nil"/>
              <w:left w:val="nil"/>
              <w:bottom w:val="single" w:sz="4" w:space="0" w:color="auto"/>
              <w:right w:val="single" w:sz="4" w:space="0" w:color="auto"/>
            </w:tcBorders>
            <w:shd w:val="clear" w:color="auto" w:fill="auto"/>
            <w:noWrap/>
            <w:hideMark/>
          </w:tcPr>
          <w:p w14:paraId="75BE54BF" w14:textId="77777777" w:rsidR="00F03C8A" w:rsidRPr="00062B7D" w:rsidRDefault="00F03C8A" w:rsidP="005F392F">
            <w:pPr>
              <w:jc w:val="right"/>
              <w:rPr>
                <w:rFonts w:eastAsiaTheme="majorEastAsia"/>
                <w:b/>
                <w:bCs/>
                <w:sz w:val="20"/>
                <w:szCs w:val="20"/>
                <w:lang w:eastAsia="en-CA"/>
              </w:rPr>
            </w:pPr>
            <w:r w:rsidRPr="00062B7D">
              <w:rPr>
                <w:rFonts w:eastAsiaTheme="majorEastAsia"/>
                <w:b/>
                <w:bCs/>
                <w:sz w:val="20"/>
                <w:szCs w:val="20"/>
                <w:lang w:eastAsia="en-CA"/>
              </w:rPr>
              <w:t>6,051,258</w:t>
            </w:r>
          </w:p>
        </w:tc>
        <w:tc>
          <w:tcPr>
            <w:tcW w:w="1083" w:type="dxa"/>
            <w:tcBorders>
              <w:top w:val="nil"/>
              <w:left w:val="nil"/>
              <w:bottom w:val="single" w:sz="4" w:space="0" w:color="auto"/>
              <w:right w:val="single" w:sz="4" w:space="0" w:color="auto"/>
            </w:tcBorders>
            <w:shd w:val="clear" w:color="auto" w:fill="auto"/>
            <w:noWrap/>
            <w:hideMark/>
          </w:tcPr>
          <w:p w14:paraId="21C61D99" w14:textId="77777777" w:rsidR="00F03C8A" w:rsidRPr="00062B7D" w:rsidRDefault="00F03C8A" w:rsidP="005F392F">
            <w:pPr>
              <w:jc w:val="right"/>
              <w:rPr>
                <w:rFonts w:eastAsiaTheme="majorEastAsia"/>
                <w:b/>
                <w:bCs/>
                <w:sz w:val="20"/>
                <w:szCs w:val="20"/>
                <w:lang w:eastAsia="en-CA"/>
              </w:rPr>
            </w:pPr>
            <w:r w:rsidRPr="00062B7D">
              <w:rPr>
                <w:rFonts w:eastAsiaTheme="majorEastAsia"/>
                <w:b/>
                <w:bCs/>
                <w:sz w:val="20"/>
                <w:szCs w:val="20"/>
                <w:lang w:eastAsia="en-CA"/>
              </w:rPr>
              <w:t>5,542,824</w:t>
            </w:r>
          </w:p>
        </w:tc>
        <w:tc>
          <w:tcPr>
            <w:tcW w:w="960" w:type="dxa"/>
            <w:tcBorders>
              <w:top w:val="nil"/>
              <w:left w:val="nil"/>
              <w:bottom w:val="single" w:sz="4" w:space="0" w:color="auto"/>
              <w:right w:val="single" w:sz="4" w:space="0" w:color="auto"/>
            </w:tcBorders>
            <w:shd w:val="clear" w:color="auto" w:fill="auto"/>
            <w:noWrap/>
            <w:hideMark/>
          </w:tcPr>
          <w:p w14:paraId="486A33F3" w14:textId="77777777" w:rsidR="00F03C8A" w:rsidRPr="00062B7D" w:rsidRDefault="00F03C8A" w:rsidP="005F392F">
            <w:pPr>
              <w:jc w:val="right"/>
              <w:rPr>
                <w:rFonts w:eastAsiaTheme="majorEastAsia"/>
                <w:b/>
                <w:bCs/>
                <w:sz w:val="20"/>
                <w:szCs w:val="20"/>
                <w:lang w:eastAsia="en-CA"/>
              </w:rPr>
            </w:pPr>
            <w:r w:rsidRPr="00062B7D">
              <w:rPr>
                <w:rFonts w:eastAsiaTheme="majorEastAsia"/>
                <w:b/>
                <w:bCs/>
                <w:sz w:val="20"/>
                <w:szCs w:val="20"/>
                <w:lang w:eastAsia="en-CA"/>
              </w:rPr>
              <w:t>508,434</w:t>
            </w:r>
          </w:p>
        </w:tc>
        <w:tc>
          <w:tcPr>
            <w:tcW w:w="1192" w:type="dxa"/>
            <w:tcBorders>
              <w:top w:val="nil"/>
              <w:left w:val="nil"/>
              <w:bottom w:val="single" w:sz="4" w:space="0" w:color="auto"/>
              <w:right w:val="single" w:sz="4" w:space="0" w:color="auto"/>
            </w:tcBorders>
            <w:shd w:val="clear" w:color="auto" w:fill="auto"/>
            <w:noWrap/>
            <w:hideMark/>
          </w:tcPr>
          <w:p w14:paraId="2D57C20D" w14:textId="77777777" w:rsidR="00F03C8A" w:rsidRPr="00062B7D" w:rsidRDefault="00F03C8A" w:rsidP="005F392F">
            <w:pPr>
              <w:jc w:val="right"/>
              <w:rPr>
                <w:rFonts w:eastAsiaTheme="majorEastAsia"/>
                <w:b/>
                <w:sz w:val="20"/>
                <w:szCs w:val="20"/>
                <w:lang w:eastAsia="en-CA"/>
              </w:rPr>
            </w:pPr>
            <w:r w:rsidRPr="00062B7D">
              <w:rPr>
                <w:rFonts w:eastAsiaTheme="majorEastAsia"/>
                <w:b/>
                <w:sz w:val="20"/>
                <w:szCs w:val="20"/>
                <w:lang w:eastAsia="en-CA"/>
              </w:rPr>
              <w:t>92</w:t>
            </w:r>
          </w:p>
        </w:tc>
      </w:tr>
    </w:tbl>
    <w:p w14:paraId="42D220A9" w14:textId="76868552" w:rsidR="00F03C8A" w:rsidRPr="00062B7D" w:rsidRDefault="00F03C8A" w:rsidP="00F03C8A">
      <w:pPr>
        <w:pStyle w:val="Title1"/>
        <w:jc w:val="both"/>
        <w:rPr>
          <w:rFonts w:eastAsiaTheme="majorEastAsia"/>
          <w:b w:val="0"/>
          <w:caps w:val="0"/>
          <w:sz w:val="20"/>
          <w:szCs w:val="20"/>
          <w:lang w:val="en-CA"/>
        </w:rPr>
      </w:pPr>
      <w:r w:rsidRPr="00062B7D">
        <w:rPr>
          <w:rFonts w:eastAsiaTheme="majorEastAsia"/>
          <w:b w:val="0"/>
          <w:caps w:val="0"/>
          <w:sz w:val="24"/>
          <w:szCs w:val="24"/>
          <w:lang w:val="en-CA"/>
        </w:rPr>
        <w:t xml:space="preserve">* </w:t>
      </w:r>
      <w:r w:rsidR="00385CB7" w:rsidRPr="00062B7D">
        <w:rPr>
          <w:rFonts w:eastAsiaTheme="majorEastAsia"/>
          <w:b w:val="0"/>
          <w:caps w:val="0"/>
          <w:sz w:val="20"/>
          <w:szCs w:val="20"/>
          <w:lang w:val="en-CA" w:eastAsia="zh-CN"/>
        </w:rPr>
        <w:t>不包括项目支助费用。</w:t>
      </w:r>
    </w:p>
    <w:p w14:paraId="123BBAA8" w14:textId="7D7A100B" w:rsidR="00F03C8A" w:rsidRPr="00062B7D" w:rsidRDefault="00F03C8A" w:rsidP="00F03C8A">
      <w:pPr>
        <w:pStyle w:val="Title1"/>
        <w:jc w:val="both"/>
        <w:rPr>
          <w:rFonts w:eastAsiaTheme="majorEastAsia"/>
          <w:b w:val="0"/>
          <w:caps w:val="0"/>
          <w:sz w:val="20"/>
          <w:szCs w:val="20"/>
          <w:lang w:val="en-CA" w:eastAsia="zh-CN"/>
        </w:rPr>
      </w:pPr>
      <w:r w:rsidRPr="00062B7D">
        <w:rPr>
          <w:rFonts w:eastAsiaTheme="majorEastAsia"/>
          <w:b w:val="0"/>
          <w:caps w:val="0"/>
          <w:sz w:val="20"/>
          <w:szCs w:val="20"/>
          <w:lang w:val="en-CA" w:eastAsia="zh-CN"/>
        </w:rPr>
        <w:t xml:space="preserve">** </w:t>
      </w:r>
      <w:r w:rsidR="00080D69" w:rsidRPr="00062B7D">
        <w:rPr>
          <w:rFonts w:eastAsiaTheme="majorEastAsia"/>
          <w:b w:val="0"/>
          <w:caps w:val="0"/>
          <w:sz w:val="20"/>
          <w:szCs w:val="20"/>
          <w:lang w:val="en-CA" w:eastAsia="zh-CN"/>
        </w:rPr>
        <w:t>在</w:t>
      </w:r>
      <w:r w:rsidR="002958EE" w:rsidRPr="00062B7D">
        <w:rPr>
          <w:rFonts w:eastAsiaTheme="majorEastAsia"/>
          <w:b w:val="0"/>
          <w:caps w:val="0"/>
          <w:sz w:val="20"/>
          <w:szCs w:val="20"/>
          <w:lang w:val="en-CA" w:eastAsia="zh-CN"/>
        </w:rPr>
        <w:t>480.6</w:t>
      </w:r>
      <w:r w:rsidR="002958EE" w:rsidRPr="00062B7D">
        <w:rPr>
          <w:rFonts w:eastAsiaTheme="majorEastAsia"/>
          <w:b w:val="0"/>
          <w:caps w:val="0"/>
          <w:sz w:val="20"/>
          <w:szCs w:val="20"/>
          <w:lang w:val="en-CA" w:eastAsia="zh-CN"/>
        </w:rPr>
        <w:t>公吨</w:t>
      </w:r>
      <w:r w:rsidR="002958EE" w:rsidRPr="00062B7D">
        <w:rPr>
          <w:rFonts w:eastAsiaTheme="majorEastAsia"/>
          <w:b w:val="0"/>
          <w:caps w:val="0"/>
          <w:sz w:val="20"/>
          <w:szCs w:val="20"/>
          <w:lang w:val="en-CA" w:eastAsia="zh-CN"/>
        </w:rPr>
        <w:t>(587,301</w:t>
      </w:r>
      <w:r w:rsidR="002958EE" w:rsidRPr="00062B7D">
        <w:rPr>
          <w:rFonts w:eastAsiaTheme="majorEastAsia"/>
          <w:b w:val="0"/>
          <w:caps w:val="0"/>
          <w:sz w:val="20"/>
          <w:szCs w:val="20"/>
          <w:lang w:val="en-CA" w:eastAsia="zh-CN"/>
        </w:rPr>
        <w:t>公吨二氧化碳当量</w:t>
      </w:r>
      <w:r w:rsidR="00080D69" w:rsidRPr="00062B7D">
        <w:rPr>
          <w:rFonts w:eastAsiaTheme="majorEastAsia"/>
          <w:b w:val="0"/>
          <w:caps w:val="0"/>
          <w:sz w:val="20"/>
          <w:szCs w:val="20"/>
          <w:lang w:val="en-CA" w:eastAsia="zh-CN"/>
        </w:rPr>
        <w:t xml:space="preserve">) </w:t>
      </w:r>
      <w:r w:rsidR="00080D69" w:rsidRPr="00062B7D">
        <w:rPr>
          <w:rFonts w:eastAsiaTheme="majorEastAsia"/>
          <w:b w:val="0"/>
          <w:caps w:val="0"/>
          <w:sz w:val="20"/>
          <w:szCs w:val="20"/>
          <w:lang w:val="en-CA" w:eastAsia="zh-CN"/>
        </w:rPr>
        <w:t>的氢氟碳化物中已淘汰</w:t>
      </w:r>
      <w:r w:rsidR="002958EE" w:rsidRPr="00062B7D">
        <w:rPr>
          <w:rFonts w:eastAsiaTheme="majorEastAsia"/>
          <w:b w:val="0"/>
          <w:caps w:val="0"/>
          <w:sz w:val="20"/>
          <w:szCs w:val="20"/>
          <w:lang w:val="en-CA" w:eastAsia="zh-CN"/>
        </w:rPr>
        <w:t>330.6</w:t>
      </w:r>
      <w:r w:rsidR="002958EE" w:rsidRPr="00062B7D">
        <w:rPr>
          <w:rFonts w:eastAsiaTheme="majorEastAsia"/>
          <w:b w:val="0"/>
          <w:caps w:val="0"/>
          <w:sz w:val="20"/>
          <w:szCs w:val="20"/>
          <w:lang w:val="en-CA" w:eastAsia="zh-CN"/>
        </w:rPr>
        <w:t>公吨</w:t>
      </w:r>
      <w:r w:rsidR="002958EE" w:rsidRPr="00062B7D">
        <w:rPr>
          <w:rFonts w:eastAsiaTheme="majorEastAsia"/>
          <w:b w:val="0"/>
          <w:caps w:val="0"/>
          <w:sz w:val="20"/>
          <w:szCs w:val="20"/>
          <w:lang w:val="en-CA" w:eastAsia="zh-CN"/>
        </w:rPr>
        <w:t>(432</w:t>
      </w:r>
      <w:r w:rsidR="00080D69" w:rsidRPr="00062B7D">
        <w:rPr>
          <w:rFonts w:eastAsiaTheme="majorEastAsia"/>
          <w:b w:val="0"/>
          <w:caps w:val="0"/>
          <w:sz w:val="20"/>
          <w:szCs w:val="20"/>
          <w:lang w:val="en-CA" w:eastAsia="zh-CN"/>
        </w:rPr>
        <w:t>,</w:t>
      </w:r>
      <w:r w:rsidR="002958EE" w:rsidRPr="00062B7D">
        <w:rPr>
          <w:rFonts w:eastAsiaTheme="majorEastAsia"/>
          <w:b w:val="0"/>
          <w:caps w:val="0"/>
          <w:sz w:val="20"/>
          <w:szCs w:val="20"/>
          <w:lang w:val="en-CA" w:eastAsia="zh-CN"/>
        </w:rPr>
        <w:t>801</w:t>
      </w:r>
      <w:r w:rsidR="002958EE" w:rsidRPr="00062B7D">
        <w:rPr>
          <w:rFonts w:eastAsiaTheme="majorEastAsia"/>
          <w:b w:val="0"/>
          <w:caps w:val="0"/>
          <w:sz w:val="20"/>
          <w:szCs w:val="20"/>
          <w:lang w:val="en-CA" w:eastAsia="zh-CN"/>
        </w:rPr>
        <w:t>公吨二氧化碳当量</w:t>
      </w:r>
      <w:r w:rsidR="002958EE" w:rsidRPr="00062B7D">
        <w:rPr>
          <w:rFonts w:eastAsiaTheme="majorEastAsia"/>
          <w:b w:val="0"/>
          <w:caps w:val="0"/>
          <w:sz w:val="20"/>
          <w:szCs w:val="20"/>
          <w:lang w:val="en-CA" w:eastAsia="zh-CN"/>
        </w:rPr>
        <w:t>)</w:t>
      </w:r>
      <w:r w:rsidR="002958EE" w:rsidRPr="00062B7D">
        <w:rPr>
          <w:rFonts w:eastAsiaTheme="majorEastAsia"/>
          <w:b w:val="0"/>
          <w:caps w:val="0"/>
          <w:sz w:val="20"/>
          <w:szCs w:val="20"/>
          <w:lang w:val="en-CA" w:eastAsia="zh-CN"/>
        </w:rPr>
        <w:t>。</w:t>
      </w:r>
      <w:r w:rsidR="00D651DD" w:rsidRPr="00062B7D">
        <w:rPr>
          <w:rFonts w:eastAsiaTheme="majorEastAsia"/>
          <w:b w:val="0"/>
          <w:caps w:val="0"/>
          <w:sz w:val="20"/>
          <w:szCs w:val="20"/>
          <w:lang w:val="en-CA" w:eastAsia="zh-CN"/>
        </w:rPr>
        <w:t xml:space="preserve"> </w:t>
      </w:r>
    </w:p>
    <w:p w14:paraId="1874688B" w14:textId="77777777" w:rsidR="00E52ADD" w:rsidRPr="00062B7D" w:rsidRDefault="00E52ADD" w:rsidP="00E52ADD">
      <w:pPr>
        <w:pStyle w:val="Title1"/>
        <w:jc w:val="both"/>
        <w:rPr>
          <w:rFonts w:eastAsiaTheme="majorEastAsia"/>
          <w:b w:val="0"/>
          <w:caps w:val="0"/>
          <w:sz w:val="20"/>
          <w:szCs w:val="20"/>
          <w:lang w:val="en-CA" w:eastAsia="zh-CN"/>
        </w:rPr>
      </w:pPr>
    </w:p>
    <w:p w14:paraId="44DB6819" w14:textId="708A100D" w:rsidR="00E52ADD" w:rsidRPr="00062B7D" w:rsidRDefault="00080D69"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2020</w:t>
      </w:r>
      <w:r w:rsidRPr="00062B7D">
        <w:rPr>
          <w:rFonts w:eastAsiaTheme="majorEastAsia"/>
          <w:sz w:val="24"/>
          <w:szCs w:val="24"/>
          <w:lang w:eastAsia="zh-CN"/>
        </w:rPr>
        <w:t>年底，在核准的</w:t>
      </w:r>
      <w:r w:rsidRPr="00062B7D">
        <w:rPr>
          <w:rFonts w:eastAsiaTheme="majorEastAsia"/>
          <w:sz w:val="24"/>
          <w:szCs w:val="24"/>
          <w:lang w:eastAsia="zh-CN"/>
        </w:rPr>
        <w:t>18</w:t>
      </w:r>
      <w:r w:rsidRPr="00062B7D">
        <w:rPr>
          <w:rFonts w:eastAsiaTheme="majorEastAsia"/>
          <w:sz w:val="24"/>
          <w:szCs w:val="24"/>
          <w:lang w:eastAsia="zh-CN"/>
        </w:rPr>
        <w:t>个项目中，有</w:t>
      </w:r>
      <w:r w:rsidRPr="00062B7D">
        <w:rPr>
          <w:rFonts w:eastAsiaTheme="majorEastAsia"/>
          <w:sz w:val="24"/>
          <w:szCs w:val="24"/>
          <w:lang w:eastAsia="zh-CN"/>
        </w:rPr>
        <w:t>10</w:t>
      </w:r>
      <w:r w:rsidRPr="00062B7D">
        <w:rPr>
          <w:rFonts w:eastAsiaTheme="majorEastAsia"/>
          <w:sz w:val="24"/>
          <w:szCs w:val="24"/>
          <w:lang w:eastAsia="zh-CN"/>
        </w:rPr>
        <w:t>个项目已经完成，包括</w:t>
      </w:r>
      <w:r w:rsidRPr="00062B7D">
        <w:rPr>
          <w:rFonts w:eastAsiaTheme="majorEastAsia"/>
          <w:sz w:val="24"/>
          <w:szCs w:val="24"/>
          <w:lang w:eastAsia="zh-CN"/>
        </w:rPr>
        <w:t>1</w:t>
      </w:r>
      <w:r w:rsidRPr="00062B7D">
        <w:rPr>
          <w:rFonts w:eastAsiaTheme="majorEastAsia"/>
          <w:sz w:val="24"/>
          <w:szCs w:val="24"/>
          <w:lang w:eastAsia="zh-CN"/>
        </w:rPr>
        <w:t>个投资项目、</w:t>
      </w:r>
      <w:r w:rsidRPr="00062B7D">
        <w:rPr>
          <w:rFonts w:eastAsiaTheme="majorEastAsia"/>
          <w:sz w:val="24"/>
          <w:szCs w:val="24"/>
          <w:lang w:eastAsia="zh-CN"/>
        </w:rPr>
        <w:t>4</w:t>
      </w:r>
      <w:r w:rsidRPr="00062B7D">
        <w:rPr>
          <w:rFonts w:eastAsiaTheme="majorEastAsia"/>
          <w:sz w:val="24"/>
          <w:szCs w:val="24"/>
          <w:lang w:eastAsia="zh-CN"/>
        </w:rPr>
        <w:t>个扶持活动和</w:t>
      </w:r>
      <w:r w:rsidRPr="00062B7D">
        <w:rPr>
          <w:rFonts w:eastAsiaTheme="majorEastAsia"/>
          <w:sz w:val="24"/>
          <w:szCs w:val="24"/>
          <w:lang w:eastAsia="zh-CN"/>
        </w:rPr>
        <w:t>5</w:t>
      </w:r>
      <w:r w:rsidRPr="00062B7D">
        <w:rPr>
          <w:rFonts w:eastAsiaTheme="majorEastAsia"/>
          <w:sz w:val="24"/>
          <w:szCs w:val="24"/>
          <w:lang w:eastAsia="zh-CN"/>
        </w:rPr>
        <w:t>个编制活动，还有</w:t>
      </w:r>
      <w:r w:rsidRPr="00062B7D">
        <w:rPr>
          <w:rFonts w:eastAsiaTheme="majorEastAsia"/>
          <w:sz w:val="24"/>
          <w:szCs w:val="24"/>
          <w:lang w:eastAsia="zh-CN"/>
        </w:rPr>
        <w:t>8</w:t>
      </w:r>
      <w:r w:rsidRPr="00062B7D">
        <w:rPr>
          <w:rFonts w:eastAsiaTheme="majorEastAsia"/>
          <w:sz w:val="24"/>
          <w:szCs w:val="24"/>
          <w:lang w:eastAsia="zh-CN"/>
        </w:rPr>
        <w:t>个正在进行。</w:t>
      </w:r>
      <w:r w:rsidR="00B63503">
        <w:rPr>
          <w:rFonts w:eastAsiaTheme="majorEastAsia" w:hint="eastAsia"/>
          <w:sz w:val="24"/>
          <w:szCs w:val="24"/>
          <w:lang w:eastAsia="zh-CN"/>
        </w:rPr>
        <w:t>已</w:t>
      </w:r>
      <w:r w:rsidRPr="00062B7D">
        <w:rPr>
          <w:rFonts w:eastAsiaTheme="majorEastAsia"/>
          <w:sz w:val="24"/>
          <w:szCs w:val="24"/>
          <w:lang w:eastAsia="zh-CN"/>
        </w:rPr>
        <w:t>核准延长</w:t>
      </w:r>
      <w:r w:rsidRPr="00062B7D">
        <w:rPr>
          <w:rFonts w:eastAsiaTheme="majorEastAsia"/>
          <w:sz w:val="24"/>
          <w:szCs w:val="24"/>
          <w:lang w:eastAsia="zh-CN"/>
        </w:rPr>
        <w:t>7</w:t>
      </w:r>
      <w:r w:rsidRPr="00062B7D">
        <w:rPr>
          <w:rFonts w:eastAsiaTheme="majorEastAsia"/>
          <w:sz w:val="24"/>
          <w:szCs w:val="24"/>
          <w:lang w:eastAsia="zh-CN"/>
        </w:rPr>
        <w:t>项正在进行的扶持活动的完成日期；这些活动正处于不同的实施阶段。审查进程之后，有</w:t>
      </w:r>
      <w:r w:rsidRPr="00062B7D">
        <w:rPr>
          <w:rFonts w:eastAsiaTheme="majorEastAsia"/>
          <w:sz w:val="24"/>
          <w:szCs w:val="24"/>
          <w:lang w:eastAsia="zh-CN"/>
        </w:rPr>
        <w:t>3</w:t>
      </w:r>
      <w:r w:rsidRPr="00062B7D">
        <w:rPr>
          <w:rFonts w:eastAsiaTheme="majorEastAsia"/>
          <w:sz w:val="24"/>
          <w:szCs w:val="24"/>
          <w:lang w:eastAsia="zh-CN"/>
        </w:rPr>
        <w:t>个扶持活动项目被列为执行拖延项目，并被列入本文件附件一，其中载有秘书处要求向第九十次会议提交报告的建议。</w:t>
      </w:r>
    </w:p>
    <w:p w14:paraId="2ACDAC9C" w14:textId="68783499" w:rsidR="00504DF1" w:rsidRPr="00062B7D" w:rsidRDefault="00080D69" w:rsidP="00ED5798">
      <w:pPr>
        <w:pStyle w:val="Heading1"/>
        <w:rPr>
          <w:rFonts w:eastAsiaTheme="majorEastAsia"/>
          <w:sz w:val="24"/>
          <w:szCs w:val="24"/>
          <w:lang w:eastAsia="zh-CN"/>
        </w:rPr>
      </w:pPr>
      <w:r w:rsidRPr="00062B7D">
        <w:rPr>
          <w:rFonts w:eastAsiaTheme="majorEastAsia"/>
          <w:sz w:val="24"/>
          <w:szCs w:val="24"/>
          <w:lang w:eastAsia="zh-CN"/>
        </w:rPr>
        <w:t>根据第</w:t>
      </w:r>
      <w:r w:rsidRPr="00062B7D">
        <w:rPr>
          <w:rFonts w:eastAsiaTheme="majorEastAsia"/>
          <w:sz w:val="24"/>
          <w:szCs w:val="24"/>
          <w:lang w:eastAsia="zh-CN"/>
        </w:rPr>
        <w:t>82/11(b)</w:t>
      </w:r>
      <w:r w:rsidR="007902EF" w:rsidRPr="00062B7D">
        <w:rPr>
          <w:rStyle w:val="FootnoteReference"/>
          <w:rFonts w:eastAsiaTheme="majorEastAsia"/>
          <w:sz w:val="24"/>
          <w:szCs w:val="24"/>
          <w:lang w:eastAsia="zh-CN"/>
        </w:rPr>
        <w:t xml:space="preserve"> </w:t>
      </w:r>
      <w:r w:rsidR="007902EF" w:rsidRPr="00062B7D">
        <w:rPr>
          <w:rStyle w:val="FootnoteReference"/>
          <w:rFonts w:eastAsiaTheme="majorEastAsia"/>
          <w:sz w:val="24"/>
          <w:szCs w:val="24"/>
        </w:rPr>
        <w:footnoteReference w:id="28"/>
      </w:r>
      <w:r w:rsidRPr="00062B7D">
        <w:rPr>
          <w:rFonts w:eastAsiaTheme="majorEastAsia"/>
          <w:sz w:val="24"/>
          <w:szCs w:val="24"/>
          <w:lang w:eastAsia="zh-CN"/>
        </w:rPr>
        <w:t>号决定，开发</w:t>
      </w:r>
      <w:r w:rsidR="007902EF" w:rsidRPr="00062B7D">
        <w:rPr>
          <w:rFonts w:eastAsiaTheme="majorEastAsia"/>
          <w:sz w:val="24"/>
          <w:szCs w:val="24"/>
          <w:lang w:eastAsia="zh-CN"/>
        </w:rPr>
        <w:t>计划</w:t>
      </w:r>
      <w:r w:rsidRPr="00062B7D">
        <w:rPr>
          <w:rFonts w:eastAsiaTheme="majorEastAsia"/>
          <w:sz w:val="24"/>
          <w:szCs w:val="24"/>
          <w:lang w:eastAsia="zh-CN"/>
        </w:rPr>
        <w:t>署</w:t>
      </w:r>
      <w:r w:rsidR="007902EF" w:rsidRPr="00062B7D">
        <w:rPr>
          <w:rFonts w:eastAsiaTheme="majorEastAsia"/>
          <w:sz w:val="24"/>
          <w:szCs w:val="24"/>
          <w:lang w:eastAsia="zh-CN"/>
        </w:rPr>
        <w:t>申请</w:t>
      </w:r>
      <w:r w:rsidRPr="00062B7D">
        <w:rPr>
          <w:rFonts w:eastAsiaTheme="majorEastAsia"/>
          <w:sz w:val="24"/>
          <w:szCs w:val="24"/>
          <w:lang w:eastAsia="zh-CN"/>
        </w:rPr>
        <w:t>进一步延长表</w:t>
      </w:r>
      <w:r w:rsidRPr="00062B7D">
        <w:rPr>
          <w:rFonts w:eastAsiaTheme="majorEastAsia"/>
          <w:sz w:val="24"/>
          <w:szCs w:val="24"/>
          <w:lang w:eastAsia="zh-CN"/>
        </w:rPr>
        <w:t>2</w:t>
      </w:r>
      <w:r w:rsidRPr="00062B7D">
        <w:rPr>
          <w:rFonts w:eastAsiaTheme="majorEastAsia"/>
          <w:sz w:val="24"/>
          <w:szCs w:val="24"/>
          <w:lang w:eastAsia="zh-CN"/>
        </w:rPr>
        <w:t>所示的一个扶持活动项目的期限</w:t>
      </w:r>
      <w:r w:rsidR="007902EF" w:rsidRPr="00062B7D">
        <w:rPr>
          <w:rFonts w:eastAsiaTheme="majorEastAsia"/>
          <w:sz w:val="24"/>
          <w:szCs w:val="24"/>
          <w:lang w:eastAsia="zh-CN"/>
        </w:rPr>
        <w:t>。</w:t>
      </w:r>
    </w:p>
    <w:p w14:paraId="2F63B3D1" w14:textId="5CA0CF47" w:rsidR="00504DF1" w:rsidRPr="00062B7D" w:rsidRDefault="00504DF1" w:rsidP="00504DF1">
      <w:pPr>
        <w:pStyle w:val="Heading1"/>
        <w:keepNext/>
        <w:keepLines/>
        <w:numPr>
          <w:ilvl w:val="0"/>
          <w:numId w:val="0"/>
        </w:numPr>
        <w:spacing w:after="0"/>
        <w:rPr>
          <w:rFonts w:eastAsiaTheme="majorEastAsia"/>
          <w:b/>
          <w:sz w:val="24"/>
          <w:szCs w:val="24"/>
          <w:lang w:eastAsia="zh-CN"/>
        </w:rPr>
      </w:pPr>
      <w:r w:rsidRPr="00062B7D">
        <w:rPr>
          <w:rFonts w:eastAsiaTheme="majorEastAsia"/>
          <w:sz w:val="24"/>
          <w:szCs w:val="24"/>
          <w:lang w:eastAsia="zh-CN"/>
        </w:rPr>
        <w:t xml:space="preserve"> </w:t>
      </w:r>
      <w:r w:rsidR="007902EF" w:rsidRPr="00062B7D">
        <w:rPr>
          <w:rFonts w:eastAsiaTheme="majorEastAsia"/>
          <w:b/>
          <w:sz w:val="24"/>
          <w:szCs w:val="24"/>
          <w:lang w:eastAsia="zh-CN"/>
        </w:rPr>
        <w:t>表</w:t>
      </w:r>
      <w:r w:rsidR="00C83880" w:rsidRPr="00062B7D">
        <w:rPr>
          <w:rFonts w:eastAsiaTheme="majorEastAsia"/>
          <w:b/>
          <w:sz w:val="24"/>
          <w:szCs w:val="24"/>
          <w:lang w:eastAsia="zh-CN"/>
        </w:rPr>
        <w:t>2</w:t>
      </w:r>
      <w:r w:rsidRPr="00062B7D">
        <w:rPr>
          <w:rFonts w:eastAsiaTheme="majorEastAsia"/>
          <w:b/>
          <w:sz w:val="24"/>
          <w:szCs w:val="24"/>
          <w:lang w:eastAsia="zh-CN"/>
        </w:rPr>
        <w:t xml:space="preserve">. </w:t>
      </w:r>
      <w:r w:rsidR="007902EF" w:rsidRPr="00062B7D">
        <w:rPr>
          <w:rFonts w:eastAsiaTheme="majorEastAsia"/>
          <w:b/>
          <w:sz w:val="24"/>
          <w:szCs w:val="24"/>
          <w:lang w:eastAsia="zh-CN"/>
        </w:rPr>
        <w:t>申请延长完成日期的项目</w:t>
      </w:r>
    </w:p>
    <w:tbl>
      <w:tblPr>
        <w:tblStyle w:val="TableGrid"/>
        <w:tblW w:w="9407" w:type="dxa"/>
        <w:tblLook w:val="04A0" w:firstRow="1" w:lastRow="0" w:firstColumn="1" w:lastColumn="0" w:noHBand="0" w:noVBand="1"/>
      </w:tblPr>
      <w:tblGrid>
        <w:gridCol w:w="2129"/>
        <w:gridCol w:w="1227"/>
        <w:gridCol w:w="1262"/>
        <w:gridCol w:w="2397"/>
        <w:gridCol w:w="1197"/>
        <w:gridCol w:w="1195"/>
      </w:tblGrid>
      <w:tr w:rsidR="00504DF1" w:rsidRPr="00062B7D" w14:paraId="30BC41EC" w14:textId="77777777" w:rsidTr="001465B7">
        <w:tc>
          <w:tcPr>
            <w:tcW w:w="2129" w:type="dxa"/>
          </w:tcPr>
          <w:p w14:paraId="1EF615EB" w14:textId="330301BA" w:rsidR="00504DF1" w:rsidRPr="00062B7D" w:rsidRDefault="007902EF" w:rsidP="00504DF1">
            <w:pPr>
              <w:jc w:val="center"/>
              <w:rPr>
                <w:rFonts w:eastAsiaTheme="majorEastAsia"/>
                <w:b/>
                <w:sz w:val="20"/>
                <w:szCs w:val="20"/>
              </w:rPr>
            </w:pPr>
            <w:r w:rsidRPr="00062B7D">
              <w:rPr>
                <w:rFonts w:eastAsiaTheme="majorEastAsia"/>
                <w:b/>
                <w:sz w:val="20"/>
                <w:szCs w:val="20"/>
                <w:lang w:eastAsia="zh-CN"/>
              </w:rPr>
              <w:t>国家</w:t>
            </w:r>
            <w:r w:rsidR="00504DF1" w:rsidRPr="00062B7D">
              <w:rPr>
                <w:rFonts w:eastAsiaTheme="majorEastAsia"/>
                <w:b/>
                <w:sz w:val="20"/>
                <w:szCs w:val="20"/>
              </w:rPr>
              <w:t>/</w:t>
            </w:r>
            <w:r w:rsidRPr="00062B7D">
              <w:rPr>
                <w:rFonts w:eastAsiaTheme="majorEastAsia"/>
                <w:b/>
                <w:sz w:val="20"/>
                <w:szCs w:val="20"/>
                <w:lang w:eastAsia="zh-CN"/>
              </w:rPr>
              <w:t>项目编号</w:t>
            </w:r>
          </w:p>
        </w:tc>
        <w:tc>
          <w:tcPr>
            <w:tcW w:w="1227" w:type="dxa"/>
          </w:tcPr>
          <w:p w14:paraId="61B3ACAA" w14:textId="291D5013" w:rsidR="00504DF1" w:rsidRPr="00062B7D" w:rsidRDefault="007902EF" w:rsidP="00504DF1">
            <w:pPr>
              <w:jc w:val="center"/>
              <w:rPr>
                <w:rFonts w:eastAsiaTheme="majorEastAsia"/>
                <w:b/>
                <w:sz w:val="20"/>
                <w:szCs w:val="20"/>
              </w:rPr>
            </w:pPr>
            <w:r w:rsidRPr="00062B7D">
              <w:rPr>
                <w:rFonts w:eastAsiaTheme="majorEastAsia"/>
                <w:b/>
                <w:sz w:val="20"/>
                <w:szCs w:val="20"/>
                <w:lang w:eastAsia="zh-CN"/>
              </w:rPr>
              <w:t>项目名称</w:t>
            </w:r>
          </w:p>
        </w:tc>
        <w:tc>
          <w:tcPr>
            <w:tcW w:w="1262" w:type="dxa"/>
          </w:tcPr>
          <w:p w14:paraId="44F3DCDC" w14:textId="22045A4B" w:rsidR="00504DF1" w:rsidRPr="00062B7D" w:rsidRDefault="0059312C" w:rsidP="00504DF1">
            <w:pPr>
              <w:jc w:val="center"/>
              <w:rPr>
                <w:rFonts w:eastAsiaTheme="majorEastAsia"/>
                <w:b/>
                <w:sz w:val="20"/>
                <w:szCs w:val="20"/>
              </w:rPr>
            </w:pPr>
            <w:r w:rsidRPr="00062B7D">
              <w:rPr>
                <w:rFonts w:eastAsiaTheme="majorEastAsia"/>
                <w:b/>
                <w:sz w:val="20"/>
                <w:szCs w:val="20"/>
                <w:lang w:eastAsia="zh-CN"/>
              </w:rPr>
              <w:t>发放率</w:t>
            </w:r>
            <w:r w:rsidR="00504DF1" w:rsidRPr="00062B7D">
              <w:rPr>
                <w:rFonts w:eastAsiaTheme="majorEastAsia"/>
                <w:b/>
                <w:sz w:val="20"/>
                <w:szCs w:val="20"/>
              </w:rPr>
              <w:t>(%)</w:t>
            </w:r>
          </w:p>
        </w:tc>
        <w:tc>
          <w:tcPr>
            <w:tcW w:w="2397" w:type="dxa"/>
          </w:tcPr>
          <w:p w14:paraId="5A6CBB5D" w14:textId="25BD8140" w:rsidR="00504DF1" w:rsidRPr="00062B7D" w:rsidRDefault="00B63503" w:rsidP="00504DF1">
            <w:pPr>
              <w:jc w:val="center"/>
              <w:rPr>
                <w:rFonts w:eastAsiaTheme="majorEastAsia"/>
                <w:b/>
                <w:sz w:val="20"/>
                <w:szCs w:val="20"/>
              </w:rPr>
            </w:pPr>
            <w:r>
              <w:rPr>
                <w:rFonts w:eastAsiaTheme="majorEastAsia" w:hint="eastAsia"/>
                <w:b/>
                <w:sz w:val="20"/>
                <w:szCs w:val="20"/>
                <w:lang w:eastAsia="zh-CN"/>
              </w:rPr>
              <w:t>状况</w:t>
            </w:r>
            <w:r w:rsidR="00504DF1" w:rsidRPr="00062B7D">
              <w:rPr>
                <w:rFonts w:eastAsiaTheme="majorEastAsia"/>
                <w:b/>
                <w:sz w:val="20"/>
                <w:szCs w:val="20"/>
              </w:rPr>
              <w:t xml:space="preserve"> / </w:t>
            </w:r>
            <w:r w:rsidR="007902EF" w:rsidRPr="00062B7D">
              <w:rPr>
                <w:rFonts w:eastAsiaTheme="majorEastAsia"/>
                <w:b/>
                <w:sz w:val="20"/>
                <w:szCs w:val="20"/>
                <w:lang w:eastAsia="zh-CN"/>
              </w:rPr>
              <w:t>问题</w:t>
            </w:r>
          </w:p>
        </w:tc>
        <w:tc>
          <w:tcPr>
            <w:tcW w:w="1197" w:type="dxa"/>
          </w:tcPr>
          <w:p w14:paraId="185CB7A7" w14:textId="59851802" w:rsidR="00504DF1" w:rsidRPr="00062B7D" w:rsidRDefault="007902EF" w:rsidP="00504DF1">
            <w:pPr>
              <w:jc w:val="center"/>
              <w:rPr>
                <w:rFonts w:eastAsiaTheme="majorEastAsia"/>
                <w:b/>
                <w:sz w:val="20"/>
                <w:szCs w:val="20"/>
              </w:rPr>
            </w:pPr>
            <w:r w:rsidRPr="00062B7D">
              <w:rPr>
                <w:rFonts w:eastAsiaTheme="majorEastAsia"/>
                <w:b/>
                <w:sz w:val="20"/>
                <w:szCs w:val="20"/>
                <w:lang w:eastAsia="zh-CN"/>
              </w:rPr>
              <w:t>订正完成日期</w:t>
            </w:r>
          </w:p>
        </w:tc>
        <w:tc>
          <w:tcPr>
            <w:tcW w:w="1195" w:type="dxa"/>
          </w:tcPr>
          <w:p w14:paraId="37FE457B" w14:textId="61F6E382" w:rsidR="00504DF1" w:rsidRPr="00062B7D" w:rsidRDefault="007902EF" w:rsidP="00504DF1">
            <w:pPr>
              <w:jc w:val="center"/>
              <w:rPr>
                <w:rFonts w:eastAsiaTheme="majorEastAsia"/>
                <w:b/>
                <w:sz w:val="20"/>
                <w:szCs w:val="20"/>
              </w:rPr>
            </w:pPr>
            <w:r w:rsidRPr="00062B7D">
              <w:rPr>
                <w:rFonts w:eastAsiaTheme="majorEastAsia"/>
                <w:b/>
                <w:sz w:val="20"/>
                <w:szCs w:val="20"/>
                <w:lang w:eastAsia="zh-CN"/>
              </w:rPr>
              <w:t>申请完成日期</w:t>
            </w:r>
          </w:p>
        </w:tc>
      </w:tr>
      <w:tr w:rsidR="00504DF1" w:rsidRPr="00062B7D" w14:paraId="5F4F5F61" w14:textId="77777777" w:rsidTr="001465B7">
        <w:tc>
          <w:tcPr>
            <w:tcW w:w="2129" w:type="dxa"/>
          </w:tcPr>
          <w:p w14:paraId="4139C417" w14:textId="0864ECD1" w:rsidR="00504DF1" w:rsidRPr="00062B7D" w:rsidRDefault="007902EF" w:rsidP="00504DF1">
            <w:pPr>
              <w:rPr>
                <w:rFonts w:eastAsiaTheme="majorEastAsia"/>
                <w:sz w:val="20"/>
                <w:szCs w:val="20"/>
              </w:rPr>
            </w:pPr>
            <w:r w:rsidRPr="00062B7D">
              <w:rPr>
                <w:rFonts w:eastAsiaTheme="majorEastAsia"/>
                <w:sz w:val="20"/>
                <w:szCs w:val="20"/>
                <w:lang w:eastAsia="zh-CN"/>
              </w:rPr>
              <w:t>乌拉圭</w:t>
            </w:r>
          </w:p>
          <w:p w14:paraId="60247986" w14:textId="77777777" w:rsidR="00504DF1" w:rsidRPr="00062B7D" w:rsidRDefault="00504DF1" w:rsidP="00504DF1">
            <w:pPr>
              <w:rPr>
                <w:rFonts w:eastAsiaTheme="majorEastAsia"/>
                <w:sz w:val="20"/>
                <w:szCs w:val="20"/>
              </w:rPr>
            </w:pPr>
            <w:r w:rsidRPr="00062B7D">
              <w:rPr>
                <w:rFonts w:eastAsiaTheme="majorEastAsia"/>
                <w:sz w:val="20"/>
                <w:szCs w:val="20"/>
              </w:rPr>
              <w:t>URU/SEV/80/TAS/02+</w:t>
            </w:r>
          </w:p>
        </w:tc>
        <w:tc>
          <w:tcPr>
            <w:tcW w:w="1227" w:type="dxa"/>
          </w:tcPr>
          <w:p w14:paraId="7256FB58" w14:textId="049B705D" w:rsidR="00504DF1" w:rsidRPr="00062B7D" w:rsidRDefault="004E0D30" w:rsidP="00504DF1">
            <w:pPr>
              <w:jc w:val="left"/>
              <w:rPr>
                <w:rFonts w:eastAsiaTheme="majorEastAsia"/>
                <w:sz w:val="20"/>
                <w:szCs w:val="20"/>
                <w:lang w:eastAsia="zh-CN"/>
              </w:rPr>
            </w:pPr>
            <w:r w:rsidRPr="00062B7D">
              <w:rPr>
                <w:rFonts w:eastAsiaTheme="majorEastAsia"/>
                <w:sz w:val="20"/>
                <w:szCs w:val="20"/>
                <w:lang w:eastAsia="zh-CN"/>
              </w:rPr>
              <w:t>逐步减少氢氟碳化物的扶持活动</w:t>
            </w:r>
          </w:p>
        </w:tc>
        <w:tc>
          <w:tcPr>
            <w:tcW w:w="1262" w:type="dxa"/>
          </w:tcPr>
          <w:p w14:paraId="0DF54DDE" w14:textId="4376AE2E" w:rsidR="00504DF1" w:rsidRPr="00062B7D" w:rsidRDefault="00504DF1" w:rsidP="00504DF1">
            <w:pPr>
              <w:jc w:val="center"/>
              <w:rPr>
                <w:rFonts w:eastAsiaTheme="majorEastAsia"/>
                <w:sz w:val="20"/>
                <w:szCs w:val="20"/>
              </w:rPr>
            </w:pPr>
            <w:r w:rsidRPr="00062B7D">
              <w:rPr>
                <w:rFonts w:eastAsiaTheme="majorEastAsia"/>
                <w:sz w:val="20"/>
                <w:szCs w:val="20"/>
              </w:rPr>
              <w:t>74</w:t>
            </w:r>
          </w:p>
        </w:tc>
        <w:tc>
          <w:tcPr>
            <w:tcW w:w="2397" w:type="dxa"/>
          </w:tcPr>
          <w:p w14:paraId="16B8EA89" w14:textId="721434FC" w:rsidR="00504DF1" w:rsidRPr="00062B7D" w:rsidRDefault="00F33668" w:rsidP="00504DF1">
            <w:pPr>
              <w:jc w:val="left"/>
              <w:rPr>
                <w:rFonts w:eastAsiaTheme="majorEastAsia"/>
                <w:sz w:val="20"/>
                <w:szCs w:val="20"/>
                <w:lang w:eastAsia="zh-CN"/>
              </w:rPr>
            </w:pPr>
            <w:r w:rsidRPr="00062B7D">
              <w:rPr>
                <w:rFonts w:eastAsiaTheme="majorEastAsia"/>
                <w:sz w:val="20"/>
                <w:szCs w:val="20"/>
                <w:lang w:eastAsia="zh-CN"/>
              </w:rPr>
              <w:t>受</w:t>
            </w:r>
            <w:r w:rsidR="00504DF1" w:rsidRPr="00062B7D">
              <w:rPr>
                <w:rFonts w:eastAsiaTheme="majorEastAsia"/>
                <w:sz w:val="20"/>
                <w:szCs w:val="20"/>
                <w:lang w:eastAsia="zh-CN"/>
              </w:rPr>
              <w:t xml:space="preserve"> COVID</w:t>
            </w:r>
            <w:r w:rsidR="00504DF1" w:rsidRPr="00062B7D">
              <w:rPr>
                <w:rFonts w:eastAsiaTheme="majorEastAsia"/>
                <w:sz w:val="20"/>
                <w:szCs w:val="20"/>
                <w:lang w:eastAsia="zh-CN"/>
              </w:rPr>
              <w:noBreakHyphen/>
              <w:t xml:space="preserve">19 </w:t>
            </w:r>
            <w:r w:rsidRPr="00062B7D">
              <w:rPr>
                <w:rFonts w:eastAsiaTheme="majorEastAsia"/>
                <w:sz w:val="20"/>
                <w:szCs w:val="20"/>
                <w:lang w:eastAsia="zh-CN"/>
              </w:rPr>
              <w:t>限制，海关</w:t>
            </w:r>
            <w:r w:rsidRPr="00062B7D">
              <w:rPr>
                <w:rFonts w:eastAsiaTheme="majorEastAsia"/>
                <w:color w:val="333333"/>
                <w:sz w:val="20"/>
                <w:szCs w:val="20"/>
                <w:shd w:val="clear" w:color="auto" w:fill="FFFFFF"/>
                <w:lang w:eastAsia="zh-CN"/>
              </w:rPr>
              <w:t>氢氟碳化物</w:t>
            </w:r>
            <w:r w:rsidR="009D6783" w:rsidRPr="00062B7D">
              <w:rPr>
                <w:rFonts w:eastAsiaTheme="majorEastAsia"/>
                <w:sz w:val="20"/>
                <w:szCs w:val="20"/>
                <w:lang w:eastAsia="zh-CN"/>
              </w:rPr>
              <w:t>管制</w:t>
            </w:r>
            <w:r w:rsidRPr="00062B7D">
              <w:rPr>
                <w:rFonts w:eastAsiaTheme="majorEastAsia"/>
                <w:color w:val="333333"/>
                <w:sz w:val="20"/>
                <w:szCs w:val="20"/>
                <w:shd w:val="clear" w:color="auto" w:fill="FFFFFF"/>
                <w:lang w:eastAsia="zh-CN"/>
              </w:rPr>
              <w:t>能力建设需求评估和</w:t>
            </w:r>
            <w:r w:rsidR="009D6783" w:rsidRPr="00062B7D">
              <w:rPr>
                <w:rFonts w:eastAsiaTheme="majorEastAsia"/>
                <w:color w:val="333333"/>
                <w:sz w:val="20"/>
                <w:szCs w:val="20"/>
                <w:shd w:val="clear" w:color="auto" w:fill="FFFFFF"/>
                <w:lang w:eastAsia="zh-CN"/>
              </w:rPr>
              <w:t>实施</w:t>
            </w:r>
            <w:r w:rsidRPr="00062B7D">
              <w:rPr>
                <w:rFonts w:eastAsiaTheme="majorEastAsia"/>
                <w:color w:val="333333"/>
                <w:sz w:val="20"/>
                <w:szCs w:val="20"/>
                <w:shd w:val="clear" w:color="auto" w:fill="FFFFFF"/>
                <w:lang w:eastAsia="zh-CN"/>
              </w:rPr>
              <w:t>氢氟碳化物修正案法律框架</w:t>
            </w:r>
            <w:r w:rsidR="009D6783" w:rsidRPr="00062B7D">
              <w:rPr>
                <w:rFonts w:eastAsiaTheme="majorEastAsia"/>
                <w:color w:val="333333"/>
                <w:sz w:val="20"/>
                <w:szCs w:val="20"/>
                <w:shd w:val="clear" w:color="auto" w:fill="FFFFFF"/>
                <w:lang w:eastAsia="zh-CN"/>
              </w:rPr>
              <w:t>特征简介均延</w:t>
            </w:r>
            <w:r w:rsidR="00867E78" w:rsidRPr="00062B7D">
              <w:rPr>
                <w:rFonts w:eastAsiaTheme="majorEastAsia"/>
                <w:color w:val="333333"/>
                <w:sz w:val="20"/>
                <w:szCs w:val="20"/>
                <w:shd w:val="clear" w:color="auto" w:fill="FFFFFF"/>
                <w:lang w:eastAsia="zh-CN"/>
              </w:rPr>
              <w:t>迟完成</w:t>
            </w:r>
          </w:p>
        </w:tc>
        <w:tc>
          <w:tcPr>
            <w:tcW w:w="1197" w:type="dxa"/>
          </w:tcPr>
          <w:p w14:paraId="4F0A35AD" w14:textId="18AAD67D" w:rsidR="00504DF1" w:rsidRPr="00062B7D" w:rsidRDefault="00504DF1" w:rsidP="00504DF1">
            <w:pPr>
              <w:jc w:val="right"/>
              <w:rPr>
                <w:rFonts w:eastAsiaTheme="majorEastAsia"/>
                <w:sz w:val="20"/>
                <w:szCs w:val="20"/>
              </w:rPr>
            </w:pPr>
            <w:r w:rsidRPr="00062B7D">
              <w:rPr>
                <w:rFonts w:eastAsiaTheme="majorEastAsia"/>
                <w:sz w:val="20"/>
                <w:szCs w:val="20"/>
              </w:rPr>
              <w:t>21</w:t>
            </w:r>
            <w:r w:rsidR="004E0D30" w:rsidRPr="00062B7D">
              <w:rPr>
                <w:rFonts w:eastAsiaTheme="majorEastAsia"/>
                <w:sz w:val="20"/>
                <w:szCs w:val="20"/>
                <w:lang w:eastAsia="zh-CN"/>
              </w:rPr>
              <w:t>年</w:t>
            </w:r>
            <w:r w:rsidR="004E0D30" w:rsidRPr="00062B7D">
              <w:rPr>
                <w:rFonts w:eastAsiaTheme="majorEastAsia"/>
                <w:sz w:val="20"/>
                <w:szCs w:val="20"/>
                <w:lang w:eastAsia="zh-CN"/>
              </w:rPr>
              <w:t>12</w:t>
            </w:r>
            <w:r w:rsidR="004E0D30" w:rsidRPr="00062B7D">
              <w:rPr>
                <w:rFonts w:eastAsiaTheme="majorEastAsia"/>
                <w:sz w:val="20"/>
                <w:szCs w:val="20"/>
                <w:lang w:eastAsia="zh-CN"/>
              </w:rPr>
              <w:t>月</w:t>
            </w:r>
          </w:p>
        </w:tc>
        <w:tc>
          <w:tcPr>
            <w:tcW w:w="1195" w:type="dxa"/>
          </w:tcPr>
          <w:p w14:paraId="55BA189F" w14:textId="35355184" w:rsidR="00504DF1" w:rsidRPr="00062B7D" w:rsidRDefault="00504DF1" w:rsidP="00504DF1">
            <w:pPr>
              <w:jc w:val="right"/>
              <w:rPr>
                <w:rFonts w:eastAsiaTheme="majorEastAsia"/>
                <w:sz w:val="20"/>
                <w:szCs w:val="20"/>
              </w:rPr>
            </w:pPr>
            <w:r w:rsidRPr="00062B7D">
              <w:rPr>
                <w:rFonts w:eastAsiaTheme="majorEastAsia"/>
                <w:sz w:val="20"/>
                <w:szCs w:val="20"/>
              </w:rPr>
              <w:t>22</w:t>
            </w:r>
            <w:r w:rsidR="004E0D30" w:rsidRPr="00062B7D">
              <w:rPr>
                <w:rFonts w:eastAsiaTheme="majorEastAsia"/>
                <w:sz w:val="20"/>
                <w:szCs w:val="20"/>
                <w:lang w:eastAsia="zh-CN"/>
              </w:rPr>
              <w:t>年</w:t>
            </w:r>
            <w:r w:rsidR="004E0D30" w:rsidRPr="00062B7D">
              <w:rPr>
                <w:rFonts w:eastAsiaTheme="majorEastAsia"/>
                <w:sz w:val="20"/>
                <w:szCs w:val="20"/>
                <w:lang w:eastAsia="zh-CN"/>
              </w:rPr>
              <w:t>6</w:t>
            </w:r>
            <w:r w:rsidR="004E0D30" w:rsidRPr="00062B7D">
              <w:rPr>
                <w:rFonts w:eastAsiaTheme="majorEastAsia"/>
                <w:sz w:val="20"/>
                <w:szCs w:val="20"/>
                <w:lang w:eastAsia="zh-CN"/>
              </w:rPr>
              <w:t>月</w:t>
            </w:r>
          </w:p>
        </w:tc>
      </w:tr>
    </w:tbl>
    <w:p w14:paraId="066011D3" w14:textId="77777777" w:rsidR="00504DF1" w:rsidRPr="00062B7D" w:rsidRDefault="00504DF1" w:rsidP="00C7561A">
      <w:pPr>
        <w:pStyle w:val="Heading1"/>
        <w:numPr>
          <w:ilvl w:val="0"/>
          <w:numId w:val="0"/>
        </w:numPr>
        <w:spacing w:after="0"/>
        <w:rPr>
          <w:rFonts w:eastAsiaTheme="majorEastAsia"/>
          <w:sz w:val="20"/>
          <w:szCs w:val="20"/>
        </w:rPr>
      </w:pPr>
    </w:p>
    <w:p w14:paraId="30356B7D" w14:textId="5E9E6B73" w:rsidR="002B73E4" w:rsidRPr="00062B7D" w:rsidRDefault="00B63503" w:rsidP="002B73E4">
      <w:pPr>
        <w:pStyle w:val="Heading1"/>
        <w:tabs>
          <w:tab w:val="clear" w:pos="0"/>
        </w:tabs>
        <w:rPr>
          <w:rFonts w:eastAsiaTheme="majorEastAsia"/>
          <w:sz w:val="24"/>
          <w:szCs w:val="24"/>
          <w:lang w:eastAsia="zh-CN"/>
        </w:rPr>
      </w:pPr>
      <w:r>
        <w:rPr>
          <w:rFonts w:eastAsiaTheme="majorEastAsia" w:hint="eastAsia"/>
          <w:sz w:val="24"/>
          <w:szCs w:val="24"/>
          <w:lang w:eastAsia="zh-CN"/>
        </w:rPr>
        <w:t>获</w:t>
      </w:r>
      <w:r w:rsidR="00867E78" w:rsidRPr="00062B7D">
        <w:rPr>
          <w:rFonts w:eastAsiaTheme="majorEastAsia"/>
          <w:sz w:val="24"/>
          <w:szCs w:val="24"/>
          <w:lang w:eastAsia="zh-CN"/>
        </w:rPr>
        <w:t>第八十二次会议核准正在进行的剩余投资项目</w:t>
      </w:r>
      <w:r w:rsidR="00867E78" w:rsidRPr="00062B7D">
        <w:rPr>
          <w:rFonts w:eastAsiaTheme="majorEastAsia"/>
          <w:sz w:val="24"/>
          <w:szCs w:val="24"/>
          <w:lang w:eastAsia="zh-CN"/>
        </w:rPr>
        <w:t>-</w:t>
      </w:r>
      <w:r>
        <w:rPr>
          <w:rFonts w:eastAsiaTheme="majorEastAsia" w:hint="eastAsia"/>
          <w:sz w:val="24"/>
          <w:szCs w:val="24"/>
          <w:lang w:eastAsia="zh-CN"/>
        </w:rPr>
        <w:t>核定资金已发放</w:t>
      </w:r>
      <w:r w:rsidR="00867E78" w:rsidRPr="00062B7D">
        <w:rPr>
          <w:rFonts w:eastAsiaTheme="majorEastAsia"/>
          <w:sz w:val="24"/>
          <w:szCs w:val="24"/>
          <w:lang w:eastAsia="zh-CN"/>
        </w:rPr>
        <w:t>80%-</w:t>
      </w:r>
      <w:r w:rsidR="00867E78" w:rsidRPr="00062B7D">
        <w:rPr>
          <w:rFonts w:eastAsiaTheme="majorEastAsia"/>
          <w:sz w:val="24"/>
          <w:szCs w:val="24"/>
          <w:lang w:eastAsia="zh-CN"/>
        </w:rPr>
        <w:t>预计将于</w:t>
      </w:r>
      <w:r w:rsidR="00867E78" w:rsidRPr="00062B7D">
        <w:rPr>
          <w:rFonts w:eastAsiaTheme="majorEastAsia"/>
          <w:sz w:val="24"/>
          <w:szCs w:val="24"/>
          <w:lang w:eastAsia="zh-CN"/>
        </w:rPr>
        <w:t>2021</w:t>
      </w:r>
      <w:r w:rsidR="00867E78" w:rsidRPr="00062B7D">
        <w:rPr>
          <w:rFonts w:eastAsiaTheme="majorEastAsia"/>
          <w:sz w:val="24"/>
          <w:szCs w:val="24"/>
          <w:lang w:eastAsia="zh-CN"/>
        </w:rPr>
        <w:t>年完成。</w:t>
      </w:r>
    </w:p>
    <w:p w14:paraId="0C695D2D" w14:textId="41107FEE" w:rsidR="002B73E4" w:rsidRPr="00062B7D" w:rsidRDefault="00867E78" w:rsidP="002B73E4">
      <w:pPr>
        <w:pStyle w:val="Heading1"/>
        <w:rPr>
          <w:rFonts w:eastAsiaTheme="majorEastAsia"/>
          <w:sz w:val="24"/>
          <w:szCs w:val="24"/>
          <w:lang w:eastAsia="zh-CN"/>
        </w:rPr>
      </w:pPr>
      <w:r w:rsidRPr="00062B7D">
        <w:rPr>
          <w:rFonts w:eastAsiaTheme="majorEastAsia"/>
          <w:sz w:val="24"/>
          <w:szCs w:val="24"/>
          <w:lang w:eastAsia="zh-CN"/>
        </w:rPr>
        <w:t>在核定累计供资总额</w:t>
      </w:r>
      <w:r w:rsidRPr="00062B7D">
        <w:rPr>
          <w:rFonts w:eastAsiaTheme="majorEastAsia"/>
          <w:sz w:val="24"/>
          <w:szCs w:val="24"/>
          <w:lang w:eastAsia="zh-CN"/>
        </w:rPr>
        <w:t>6,051,258</w:t>
      </w:r>
      <w:r w:rsidRPr="00062B7D">
        <w:rPr>
          <w:rFonts w:eastAsiaTheme="majorEastAsia"/>
          <w:sz w:val="24"/>
          <w:szCs w:val="24"/>
          <w:lang w:eastAsia="zh-CN"/>
        </w:rPr>
        <w:t>美元中，已发放</w:t>
      </w:r>
      <w:r w:rsidRPr="00062B7D">
        <w:rPr>
          <w:rFonts w:eastAsiaTheme="majorEastAsia"/>
          <w:sz w:val="24"/>
          <w:szCs w:val="24"/>
          <w:lang w:eastAsia="zh-CN"/>
        </w:rPr>
        <w:t>5,542,824</w:t>
      </w:r>
      <w:r w:rsidRPr="00062B7D">
        <w:rPr>
          <w:rFonts w:eastAsiaTheme="majorEastAsia"/>
          <w:sz w:val="24"/>
          <w:szCs w:val="24"/>
          <w:lang w:eastAsia="zh-CN"/>
        </w:rPr>
        <w:t>美元，发放率为</w:t>
      </w:r>
      <w:r w:rsidRPr="00062B7D">
        <w:rPr>
          <w:rFonts w:eastAsiaTheme="majorEastAsia"/>
          <w:sz w:val="24"/>
          <w:szCs w:val="24"/>
          <w:lang w:eastAsia="zh-CN"/>
        </w:rPr>
        <w:t xml:space="preserve">92% </w:t>
      </w:r>
      <w:r w:rsidRPr="00062B7D">
        <w:rPr>
          <w:rFonts w:eastAsiaTheme="majorEastAsia"/>
          <w:sz w:val="24"/>
          <w:szCs w:val="24"/>
          <w:lang w:eastAsia="zh-CN"/>
        </w:rPr>
        <w:t>。</w:t>
      </w:r>
    </w:p>
    <w:p w14:paraId="412834C1" w14:textId="06705263" w:rsidR="00E52ADD" w:rsidRPr="00062B7D" w:rsidRDefault="00867E78" w:rsidP="00E52ADD">
      <w:pPr>
        <w:pStyle w:val="a--"/>
        <w:keepNext/>
        <w:keepLines/>
        <w:tabs>
          <w:tab w:val="clear" w:pos="-720"/>
          <w:tab w:val="clear" w:pos="0"/>
          <w:tab w:val="clear" w:pos="720"/>
          <w:tab w:val="clear" w:pos="1440"/>
          <w:tab w:val="clear" w:pos="2160"/>
          <w:tab w:val="clear" w:pos="2880"/>
          <w:tab w:val="clear" w:pos="3600"/>
        </w:tabs>
        <w:suppressAutoHyphens w:val="0"/>
        <w:jc w:val="left"/>
        <w:rPr>
          <w:rFonts w:eastAsiaTheme="majorEastAsia"/>
          <w:lang w:val="en-CA"/>
        </w:rPr>
      </w:pPr>
      <w:r w:rsidRPr="00062B7D">
        <w:rPr>
          <w:rFonts w:eastAsiaTheme="majorEastAsia"/>
          <w:lang w:val="en-CA" w:eastAsia="zh-CN"/>
        </w:rPr>
        <w:t>建议</w:t>
      </w:r>
    </w:p>
    <w:p w14:paraId="3E7CACCD" w14:textId="77777777" w:rsidR="00E52ADD" w:rsidRPr="00062B7D" w:rsidRDefault="00E52ADD" w:rsidP="00E52ADD">
      <w:pPr>
        <w:keepNext/>
        <w:keepLines/>
        <w:rPr>
          <w:rFonts w:eastAsiaTheme="majorEastAsia"/>
          <w:b/>
          <w:bCs/>
          <w:sz w:val="24"/>
          <w:szCs w:val="24"/>
        </w:rPr>
      </w:pPr>
    </w:p>
    <w:p w14:paraId="4FFE0266" w14:textId="6C69512F" w:rsidR="00E52ADD" w:rsidRPr="00062B7D" w:rsidRDefault="00867E78" w:rsidP="00E52ADD">
      <w:pPr>
        <w:pStyle w:val="Heading1"/>
        <w:tabs>
          <w:tab w:val="clear" w:pos="0"/>
        </w:tabs>
        <w:rPr>
          <w:rFonts w:eastAsiaTheme="majorEastAsia"/>
          <w:sz w:val="24"/>
          <w:szCs w:val="24"/>
        </w:rPr>
      </w:pPr>
      <w:r w:rsidRPr="00062B7D">
        <w:rPr>
          <w:rFonts w:eastAsiaTheme="majorEastAsia"/>
          <w:sz w:val="24"/>
          <w:szCs w:val="24"/>
          <w:lang w:eastAsia="zh-CN"/>
        </w:rPr>
        <w:t>谨提议执行委员会：</w:t>
      </w:r>
    </w:p>
    <w:p w14:paraId="76F27FCA" w14:textId="7E8CFCC8" w:rsidR="006537BE" w:rsidRPr="00062B7D" w:rsidRDefault="00867E78" w:rsidP="00952199">
      <w:pPr>
        <w:pStyle w:val="Heading2"/>
        <w:numPr>
          <w:ilvl w:val="1"/>
          <w:numId w:val="1"/>
        </w:numPr>
        <w:tabs>
          <w:tab w:val="clear" w:pos="0"/>
        </w:tabs>
        <w:spacing w:after="120"/>
        <w:rPr>
          <w:rFonts w:eastAsiaTheme="majorEastAsia"/>
          <w:sz w:val="24"/>
          <w:szCs w:val="24"/>
          <w:lang w:eastAsia="zh-CN"/>
        </w:rPr>
      </w:pPr>
      <w:r w:rsidRPr="00062B7D">
        <w:rPr>
          <w:rFonts w:eastAsiaTheme="majorEastAsia"/>
          <w:sz w:val="24"/>
          <w:szCs w:val="24"/>
          <w:lang w:eastAsia="zh-CN"/>
        </w:rPr>
        <w:t>注意到</w:t>
      </w:r>
      <w:r w:rsidRPr="00062B7D">
        <w:rPr>
          <w:rFonts w:eastAsiaTheme="majorEastAsia"/>
          <w:sz w:val="24"/>
          <w:szCs w:val="24"/>
          <w:lang w:eastAsia="zh-CN"/>
        </w:rPr>
        <w:t>UNEP/OzL.Pro/ExCom/88/14</w:t>
      </w:r>
      <w:r w:rsidRPr="00062B7D">
        <w:rPr>
          <w:rFonts w:eastAsiaTheme="majorEastAsia"/>
          <w:sz w:val="24"/>
          <w:szCs w:val="24"/>
          <w:lang w:eastAsia="zh-CN"/>
        </w:rPr>
        <w:t>号文件所载开发计划署截至</w:t>
      </w:r>
      <w:r w:rsidRPr="00062B7D">
        <w:rPr>
          <w:rFonts w:eastAsiaTheme="majorEastAsia"/>
          <w:sz w:val="24"/>
          <w:szCs w:val="24"/>
          <w:lang w:eastAsia="zh-CN"/>
        </w:rPr>
        <w:t>2020</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日的进度报告；</w:t>
      </w:r>
      <w:r w:rsidR="00927352" w:rsidRPr="00062B7D">
        <w:rPr>
          <w:rFonts w:eastAsiaTheme="majorEastAsia"/>
          <w:sz w:val="24"/>
          <w:szCs w:val="24"/>
          <w:lang w:eastAsia="zh-CN"/>
        </w:rPr>
        <w:t xml:space="preserve"> </w:t>
      </w:r>
    </w:p>
    <w:p w14:paraId="5EAED94C" w14:textId="452BB894" w:rsidR="00E52ADD" w:rsidRPr="00062B7D" w:rsidRDefault="003A5644" w:rsidP="00952199">
      <w:pPr>
        <w:pStyle w:val="Heading2"/>
        <w:numPr>
          <w:ilvl w:val="1"/>
          <w:numId w:val="1"/>
        </w:numPr>
        <w:tabs>
          <w:tab w:val="clear" w:pos="0"/>
        </w:tabs>
        <w:spacing w:after="120"/>
        <w:rPr>
          <w:rFonts w:eastAsiaTheme="majorEastAsia"/>
          <w:sz w:val="24"/>
          <w:szCs w:val="24"/>
          <w:lang w:eastAsia="zh-CN"/>
        </w:rPr>
      </w:pPr>
      <w:r w:rsidRPr="00062B7D">
        <w:rPr>
          <w:rFonts w:eastAsiaTheme="majorEastAsia"/>
          <w:sz w:val="24"/>
          <w:szCs w:val="24"/>
          <w:lang w:eastAsia="zh-CN"/>
        </w:rPr>
        <w:t>核准将乌拉圭逐步减少氢氟碳化物扶持活动</w:t>
      </w:r>
      <w:r w:rsidRPr="00062B7D">
        <w:rPr>
          <w:rFonts w:eastAsiaTheme="majorEastAsia"/>
          <w:sz w:val="24"/>
          <w:szCs w:val="24"/>
          <w:lang w:eastAsia="zh-CN"/>
        </w:rPr>
        <w:t>(URU/SEV/80/TAS/02+)</w:t>
      </w:r>
      <w:r w:rsidRPr="00062B7D">
        <w:rPr>
          <w:rFonts w:eastAsiaTheme="majorEastAsia"/>
          <w:sz w:val="24"/>
          <w:szCs w:val="24"/>
          <w:lang w:eastAsia="zh-CN"/>
        </w:rPr>
        <w:t>延长至</w:t>
      </w:r>
      <w:r w:rsidRPr="00062B7D">
        <w:rPr>
          <w:rFonts w:eastAsiaTheme="majorEastAsia"/>
          <w:sz w:val="24"/>
          <w:szCs w:val="24"/>
          <w:lang w:eastAsia="zh-CN"/>
        </w:rPr>
        <w:t>2022</w:t>
      </w:r>
      <w:r w:rsidRPr="00062B7D">
        <w:rPr>
          <w:rFonts w:eastAsiaTheme="majorEastAsia"/>
          <w:sz w:val="24"/>
          <w:szCs w:val="24"/>
          <w:lang w:eastAsia="zh-CN"/>
        </w:rPr>
        <w:t>年</w:t>
      </w:r>
      <w:r w:rsidRPr="00062B7D">
        <w:rPr>
          <w:rFonts w:eastAsiaTheme="majorEastAsia"/>
          <w:sz w:val="24"/>
          <w:szCs w:val="24"/>
          <w:lang w:eastAsia="zh-CN"/>
        </w:rPr>
        <w:t>6</w:t>
      </w:r>
      <w:r w:rsidRPr="00062B7D">
        <w:rPr>
          <w:rFonts w:eastAsiaTheme="majorEastAsia"/>
          <w:sz w:val="24"/>
          <w:szCs w:val="24"/>
          <w:lang w:eastAsia="zh-CN"/>
        </w:rPr>
        <w:t>月</w:t>
      </w:r>
      <w:r w:rsidRPr="00062B7D">
        <w:rPr>
          <w:rFonts w:eastAsiaTheme="majorEastAsia"/>
          <w:sz w:val="24"/>
          <w:szCs w:val="24"/>
          <w:lang w:eastAsia="zh-CN"/>
        </w:rPr>
        <w:t>30</w:t>
      </w:r>
      <w:r w:rsidRPr="00062B7D">
        <w:rPr>
          <w:rFonts w:eastAsiaTheme="majorEastAsia"/>
          <w:sz w:val="24"/>
          <w:szCs w:val="24"/>
          <w:lang w:eastAsia="zh-CN"/>
        </w:rPr>
        <w:t>日，以便开发计划署能够完成氢氟碳化物监测的能力建设和法律框架相关活动，受</w:t>
      </w:r>
      <w:r w:rsidRPr="00062B7D">
        <w:rPr>
          <w:rFonts w:eastAsiaTheme="majorEastAsia"/>
          <w:sz w:val="24"/>
          <w:szCs w:val="24"/>
          <w:lang w:eastAsia="zh-CN"/>
        </w:rPr>
        <w:t>COVID 19</w:t>
      </w:r>
      <w:r w:rsidRPr="00062B7D">
        <w:rPr>
          <w:rFonts w:eastAsiaTheme="majorEastAsia"/>
          <w:sz w:val="24"/>
          <w:szCs w:val="24"/>
          <w:lang w:eastAsia="zh-CN"/>
        </w:rPr>
        <w:t>限制</w:t>
      </w:r>
      <w:r w:rsidR="00B63503">
        <w:rPr>
          <w:rFonts w:eastAsiaTheme="majorEastAsia" w:hint="eastAsia"/>
          <w:sz w:val="24"/>
          <w:szCs w:val="24"/>
          <w:lang w:eastAsia="zh-CN"/>
        </w:rPr>
        <w:t>，</w:t>
      </w:r>
      <w:r w:rsidRPr="00062B7D">
        <w:rPr>
          <w:rFonts w:eastAsiaTheme="majorEastAsia"/>
          <w:sz w:val="24"/>
          <w:szCs w:val="24"/>
          <w:lang w:eastAsia="zh-CN"/>
        </w:rPr>
        <w:t>这些活动无法在</w:t>
      </w:r>
      <w:r w:rsidRPr="00062B7D">
        <w:rPr>
          <w:rFonts w:eastAsiaTheme="majorEastAsia"/>
          <w:sz w:val="24"/>
          <w:szCs w:val="24"/>
          <w:lang w:eastAsia="zh-CN"/>
        </w:rPr>
        <w:t>2021</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日之前完成；</w:t>
      </w:r>
    </w:p>
    <w:p w14:paraId="74D31511" w14:textId="2C95F382" w:rsidR="00E52ADD" w:rsidRPr="00062B7D" w:rsidRDefault="003A5644" w:rsidP="00F7008B">
      <w:pPr>
        <w:pStyle w:val="Heading2"/>
        <w:keepNext/>
        <w:widowControl/>
        <w:numPr>
          <w:ilvl w:val="1"/>
          <w:numId w:val="1"/>
        </w:numPr>
        <w:tabs>
          <w:tab w:val="clear" w:pos="0"/>
        </w:tabs>
        <w:rPr>
          <w:rFonts w:eastAsiaTheme="majorEastAsia"/>
          <w:sz w:val="24"/>
          <w:szCs w:val="24"/>
          <w:lang w:eastAsia="zh-CN"/>
        </w:rPr>
      </w:pPr>
      <w:r w:rsidRPr="00062B7D">
        <w:rPr>
          <w:rFonts w:eastAsiaTheme="majorEastAsia"/>
          <w:sz w:val="24"/>
          <w:szCs w:val="24"/>
          <w:lang w:eastAsia="zh-CN"/>
        </w:rPr>
        <w:t>核准</w:t>
      </w:r>
      <w:r w:rsidR="00B63503">
        <w:rPr>
          <w:rFonts w:eastAsiaTheme="majorEastAsia" w:hint="eastAsia"/>
          <w:sz w:val="24"/>
          <w:szCs w:val="24"/>
          <w:lang w:eastAsia="zh-CN"/>
        </w:rPr>
        <w:t>与</w:t>
      </w:r>
      <w:r w:rsidRPr="00062B7D">
        <w:rPr>
          <w:rFonts w:eastAsiaTheme="majorEastAsia"/>
          <w:sz w:val="24"/>
          <w:szCs w:val="24"/>
          <w:lang w:eastAsia="zh-CN"/>
        </w:rPr>
        <w:t>本文件附件一所载</w:t>
      </w:r>
      <w:r w:rsidR="0059312C" w:rsidRPr="00062B7D">
        <w:rPr>
          <w:rFonts w:eastAsiaTheme="majorEastAsia"/>
          <w:sz w:val="24"/>
          <w:szCs w:val="24"/>
          <w:lang w:eastAsia="zh-CN"/>
        </w:rPr>
        <w:t>存在具体问题的</w:t>
      </w:r>
      <w:r w:rsidRPr="00062B7D">
        <w:rPr>
          <w:rFonts w:eastAsiaTheme="majorEastAsia"/>
          <w:sz w:val="24"/>
          <w:szCs w:val="24"/>
          <w:lang w:eastAsia="zh-CN"/>
        </w:rPr>
        <w:t>进行</w:t>
      </w:r>
      <w:r w:rsidR="0059312C" w:rsidRPr="00062B7D">
        <w:rPr>
          <w:rFonts w:eastAsiaTheme="majorEastAsia"/>
          <w:sz w:val="24"/>
          <w:szCs w:val="24"/>
          <w:lang w:eastAsia="zh-CN"/>
        </w:rPr>
        <w:t>中</w:t>
      </w:r>
      <w:r w:rsidRPr="00062B7D">
        <w:rPr>
          <w:rFonts w:eastAsiaTheme="majorEastAsia"/>
          <w:sz w:val="24"/>
          <w:szCs w:val="24"/>
          <w:lang w:eastAsia="zh-CN"/>
        </w:rPr>
        <w:t>项目有关的建议</w:t>
      </w:r>
      <w:r w:rsidR="0059312C" w:rsidRPr="00062B7D">
        <w:rPr>
          <w:rFonts w:eastAsiaTheme="majorEastAsia"/>
          <w:sz w:val="24"/>
          <w:szCs w:val="24"/>
          <w:lang w:eastAsia="zh-CN"/>
        </w:rPr>
        <w:t>。</w:t>
      </w:r>
    </w:p>
    <w:p w14:paraId="60DC32EC" w14:textId="77777777" w:rsidR="00E52ADD" w:rsidRPr="00062B7D" w:rsidRDefault="00E52ADD" w:rsidP="00E52ADD">
      <w:pPr>
        <w:rPr>
          <w:rFonts w:eastAsiaTheme="majorEastAsia"/>
          <w:sz w:val="24"/>
          <w:szCs w:val="24"/>
          <w:lang w:eastAsia="zh-CN"/>
        </w:rPr>
      </w:pPr>
    </w:p>
    <w:p w14:paraId="7A9A6A69" w14:textId="77777777" w:rsidR="00E52ADD" w:rsidRPr="00062B7D" w:rsidRDefault="00E52ADD" w:rsidP="00E52ADD">
      <w:pPr>
        <w:rPr>
          <w:rFonts w:eastAsiaTheme="majorEastAsia"/>
          <w:sz w:val="24"/>
          <w:szCs w:val="24"/>
          <w:lang w:eastAsia="zh-CN"/>
        </w:rPr>
        <w:sectPr w:rsidR="00E52ADD" w:rsidRPr="00062B7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0F146D1" w14:textId="534367ED" w:rsidR="00E52ADD" w:rsidRPr="00062B7D" w:rsidRDefault="0059312C" w:rsidP="00E52ADD">
      <w:pPr>
        <w:jc w:val="center"/>
        <w:rPr>
          <w:rFonts w:eastAsiaTheme="majorEastAsia"/>
          <w:b/>
          <w:bCs/>
          <w:sz w:val="24"/>
          <w:szCs w:val="24"/>
          <w:lang w:eastAsia="zh-CN"/>
        </w:rPr>
      </w:pPr>
      <w:r w:rsidRPr="00062B7D">
        <w:rPr>
          <w:rFonts w:eastAsiaTheme="majorEastAsia"/>
          <w:b/>
          <w:bCs/>
          <w:sz w:val="24"/>
          <w:szCs w:val="24"/>
          <w:lang w:eastAsia="zh-CN"/>
        </w:rPr>
        <w:lastRenderedPageBreak/>
        <w:t>附件一</w:t>
      </w:r>
    </w:p>
    <w:p w14:paraId="13367F65" w14:textId="77777777" w:rsidR="00E52ADD" w:rsidRPr="00062B7D" w:rsidRDefault="00E52ADD" w:rsidP="00E52ADD">
      <w:pPr>
        <w:jc w:val="center"/>
        <w:rPr>
          <w:rFonts w:eastAsiaTheme="majorEastAsia"/>
          <w:b/>
          <w:bCs/>
          <w:sz w:val="24"/>
          <w:szCs w:val="24"/>
          <w:lang w:eastAsia="zh-CN"/>
        </w:rPr>
      </w:pPr>
    </w:p>
    <w:p w14:paraId="2CC1F366" w14:textId="1478E166" w:rsidR="00E52ADD" w:rsidRPr="00062B7D" w:rsidRDefault="0059312C" w:rsidP="00E52ADD">
      <w:pPr>
        <w:pStyle w:val="Heading2"/>
        <w:numPr>
          <w:ilvl w:val="0"/>
          <w:numId w:val="0"/>
        </w:numPr>
        <w:jc w:val="center"/>
        <w:rPr>
          <w:rFonts w:eastAsiaTheme="majorEastAsia"/>
          <w:b/>
          <w:sz w:val="24"/>
          <w:szCs w:val="24"/>
          <w:lang w:eastAsia="zh-CN"/>
        </w:rPr>
      </w:pPr>
      <w:r w:rsidRPr="00062B7D">
        <w:rPr>
          <w:rFonts w:eastAsiaTheme="majorEastAsia"/>
          <w:b/>
          <w:sz w:val="24"/>
          <w:szCs w:val="24"/>
          <w:lang w:eastAsia="zh-CN"/>
        </w:rPr>
        <w:t>开发计划署进度报告中存在未决问题的进行中项目</w:t>
      </w:r>
    </w:p>
    <w:tbl>
      <w:tblPr>
        <w:tblW w:w="14243" w:type="dxa"/>
        <w:tblInd w:w="-5" w:type="dxa"/>
        <w:tblLook w:val="04A0" w:firstRow="1" w:lastRow="0" w:firstColumn="1" w:lastColumn="0" w:noHBand="0" w:noVBand="1"/>
      </w:tblPr>
      <w:tblGrid>
        <w:gridCol w:w="2406"/>
        <w:gridCol w:w="4308"/>
        <w:gridCol w:w="1206"/>
        <w:gridCol w:w="2250"/>
        <w:gridCol w:w="4073"/>
      </w:tblGrid>
      <w:tr w:rsidR="00D570E9" w:rsidRPr="008A3334" w14:paraId="575081A0" w14:textId="77777777" w:rsidTr="008A3334">
        <w:trPr>
          <w:trHeight w:val="528"/>
          <w:tblHeader/>
        </w:trPr>
        <w:tc>
          <w:tcPr>
            <w:tcW w:w="2406" w:type="dxa"/>
            <w:tcBorders>
              <w:top w:val="single" w:sz="4" w:space="0" w:color="auto"/>
              <w:left w:val="single" w:sz="4" w:space="0" w:color="auto"/>
              <w:bottom w:val="single" w:sz="4" w:space="0" w:color="auto"/>
              <w:right w:val="single" w:sz="4" w:space="0" w:color="auto"/>
            </w:tcBorders>
            <w:shd w:val="clear" w:color="auto" w:fill="auto"/>
            <w:hideMark/>
          </w:tcPr>
          <w:p w14:paraId="27A36241" w14:textId="2FC132F1" w:rsidR="00D570E9" w:rsidRPr="008A3334" w:rsidRDefault="0059312C" w:rsidP="00D570E9">
            <w:pPr>
              <w:jc w:val="center"/>
              <w:rPr>
                <w:rFonts w:eastAsiaTheme="majorEastAsia"/>
                <w:b/>
                <w:bCs/>
                <w:sz w:val="18"/>
                <w:szCs w:val="18"/>
                <w:lang w:eastAsia="en-CA"/>
              </w:rPr>
            </w:pPr>
            <w:r w:rsidRPr="008A3334">
              <w:rPr>
                <w:rFonts w:eastAsiaTheme="majorEastAsia"/>
                <w:b/>
                <w:bCs/>
                <w:sz w:val="18"/>
                <w:szCs w:val="18"/>
                <w:lang w:eastAsia="zh-CN"/>
              </w:rPr>
              <w:t>国家</w:t>
            </w:r>
            <w:r w:rsidR="00D570E9" w:rsidRPr="008A3334">
              <w:rPr>
                <w:rFonts w:eastAsiaTheme="majorEastAsia"/>
                <w:b/>
                <w:bCs/>
                <w:sz w:val="18"/>
                <w:szCs w:val="18"/>
                <w:lang w:eastAsia="en-CA"/>
              </w:rPr>
              <w:t>/</w:t>
            </w:r>
            <w:r w:rsidRPr="008A3334">
              <w:rPr>
                <w:rFonts w:eastAsiaTheme="majorEastAsia"/>
                <w:b/>
                <w:bCs/>
                <w:sz w:val="18"/>
                <w:szCs w:val="18"/>
                <w:lang w:eastAsia="zh-CN"/>
              </w:rPr>
              <w:t>项目编号</w:t>
            </w:r>
            <w:r w:rsidR="00732909" w:rsidRPr="008A3334">
              <w:rPr>
                <w:rFonts w:eastAsiaTheme="majorEastAsia"/>
                <w:b/>
                <w:bCs/>
                <w:sz w:val="18"/>
                <w:szCs w:val="18"/>
                <w:lang w:eastAsia="en-CA"/>
              </w:rPr>
              <w:t>*</w:t>
            </w:r>
          </w:p>
        </w:tc>
        <w:tc>
          <w:tcPr>
            <w:tcW w:w="4308" w:type="dxa"/>
            <w:tcBorders>
              <w:top w:val="single" w:sz="4" w:space="0" w:color="auto"/>
              <w:left w:val="nil"/>
              <w:bottom w:val="single" w:sz="4" w:space="0" w:color="auto"/>
              <w:right w:val="single" w:sz="4" w:space="0" w:color="auto"/>
            </w:tcBorders>
            <w:shd w:val="clear" w:color="auto" w:fill="auto"/>
            <w:hideMark/>
          </w:tcPr>
          <w:p w14:paraId="41FD150E" w14:textId="57CD81E5" w:rsidR="00D570E9" w:rsidRPr="008A3334" w:rsidRDefault="0059312C" w:rsidP="00D570E9">
            <w:pPr>
              <w:jc w:val="center"/>
              <w:rPr>
                <w:rFonts w:eastAsiaTheme="majorEastAsia"/>
                <w:b/>
                <w:bCs/>
                <w:sz w:val="18"/>
                <w:szCs w:val="18"/>
                <w:lang w:eastAsia="en-CA"/>
              </w:rPr>
            </w:pPr>
            <w:r w:rsidRPr="008A3334">
              <w:rPr>
                <w:rFonts w:eastAsiaTheme="majorEastAsia"/>
                <w:b/>
                <w:bCs/>
                <w:sz w:val="18"/>
                <w:szCs w:val="18"/>
                <w:lang w:eastAsia="zh-CN"/>
              </w:rPr>
              <w:t>项目名称</w:t>
            </w:r>
          </w:p>
        </w:tc>
        <w:tc>
          <w:tcPr>
            <w:tcW w:w="1206" w:type="dxa"/>
            <w:tcBorders>
              <w:top w:val="single" w:sz="4" w:space="0" w:color="auto"/>
              <w:left w:val="nil"/>
              <w:bottom w:val="single" w:sz="4" w:space="0" w:color="auto"/>
              <w:right w:val="single" w:sz="4" w:space="0" w:color="auto"/>
            </w:tcBorders>
            <w:shd w:val="clear" w:color="auto" w:fill="auto"/>
            <w:hideMark/>
          </w:tcPr>
          <w:p w14:paraId="251D91D4" w14:textId="3256434A" w:rsidR="00D570E9" w:rsidRPr="008A3334" w:rsidRDefault="0059312C" w:rsidP="00D570E9">
            <w:pPr>
              <w:jc w:val="center"/>
              <w:rPr>
                <w:rFonts w:eastAsiaTheme="majorEastAsia"/>
                <w:b/>
                <w:bCs/>
                <w:sz w:val="18"/>
                <w:szCs w:val="18"/>
                <w:lang w:eastAsia="en-CA"/>
              </w:rPr>
            </w:pPr>
            <w:r w:rsidRPr="008A3334">
              <w:rPr>
                <w:rFonts w:eastAsiaTheme="majorEastAsia"/>
                <w:b/>
                <w:bCs/>
                <w:sz w:val="18"/>
                <w:szCs w:val="18"/>
                <w:lang w:eastAsia="zh-CN"/>
              </w:rPr>
              <w:t>发放率</w:t>
            </w:r>
            <w:r w:rsidR="00D570E9" w:rsidRPr="008A3334">
              <w:rPr>
                <w:rFonts w:eastAsiaTheme="majorEastAsia"/>
                <w:b/>
                <w:bCs/>
                <w:sz w:val="18"/>
                <w:szCs w:val="18"/>
                <w:lang w:eastAsia="en-CA"/>
              </w:rPr>
              <w:t xml:space="preserve"> (%)</w:t>
            </w:r>
          </w:p>
        </w:tc>
        <w:tc>
          <w:tcPr>
            <w:tcW w:w="2250" w:type="dxa"/>
            <w:tcBorders>
              <w:top w:val="single" w:sz="4" w:space="0" w:color="auto"/>
              <w:left w:val="nil"/>
              <w:bottom w:val="single" w:sz="4" w:space="0" w:color="auto"/>
              <w:right w:val="single" w:sz="4" w:space="0" w:color="auto"/>
            </w:tcBorders>
            <w:shd w:val="clear" w:color="auto" w:fill="auto"/>
            <w:hideMark/>
          </w:tcPr>
          <w:p w14:paraId="7A704063" w14:textId="7693C2A0" w:rsidR="00D570E9" w:rsidRPr="008A3334" w:rsidRDefault="0059312C" w:rsidP="00D570E9">
            <w:pPr>
              <w:jc w:val="center"/>
              <w:rPr>
                <w:rFonts w:eastAsiaTheme="majorEastAsia"/>
                <w:b/>
                <w:bCs/>
                <w:sz w:val="18"/>
                <w:szCs w:val="18"/>
                <w:lang w:eastAsia="en-CA"/>
              </w:rPr>
            </w:pPr>
            <w:r w:rsidRPr="008A3334">
              <w:rPr>
                <w:rFonts w:eastAsiaTheme="majorEastAsia"/>
                <w:b/>
                <w:bCs/>
                <w:sz w:val="18"/>
                <w:szCs w:val="18"/>
                <w:lang w:eastAsia="zh-CN"/>
              </w:rPr>
              <w:t>现况</w:t>
            </w:r>
            <w:r w:rsidR="00D570E9" w:rsidRPr="008A3334">
              <w:rPr>
                <w:rFonts w:eastAsiaTheme="majorEastAsia"/>
                <w:b/>
                <w:bCs/>
                <w:sz w:val="18"/>
                <w:szCs w:val="18"/>
                <w:lang w:eastAsia="en-CA"/>
              </w:rPr>
              <w:t>/</w:t>
            </w:r>
            <w:r w:rsidRPr="008A3334">
              <w:rPr>
                <w:rFonts w:eastAsiaTheme="majorEastAsia"/>
                <w:b/>
                <w:bCs/>
                <w:sz w:val="18"/>
                <w:szCs w:val="18"/>
                <w:lang w:eastAsia="zh-CN"/>
              </w:rPr>
              <w:t>问题</w:t>
            </w:r>
          </w:p>
        </w:tc>
        <w:tc>
          <w:tcPr>
            <w:tcW w:w="4073" w:type="dxa"/>
            <w:tcBorders>
              <w:top w:val="single" w:sz="4" w:space="0" w:color="auto"/>
              <w:left w:val="nil"/>
              <w:bottom w:val="single" w:sz="4" w:space="0" w:color="auto"/>
              <w:right w:val="single" w:sz="4" w:space="0" w:color="auto"/>
            </w:tcBorders>
            <w:shd w:val="clear" w:color="auto" w:fill="auto"/>
            <w:hideMark/>
          </w:tcPr>
          <w:p w14:paraId="3F631605" w14:textId="322BF69A" w:rsidR="00D570E9" w:rsidRPr="008A3334" w:rsidRDefault="0059312C" w:rsidP="00D570E9">
            <w:pPr>
              <w:jc w:val="center"/>
              <w:rPr>
                <w:rFonts w:eastAsiaTheme="majorEastAsia"/>
                <w:b/>
                <w:bCs/>
                <w:sz w:val="18"/>
                <w:szCs w:val="18"/>
                <w:lang w:eastAsia="en-CA"/>
              </w:rPr>
            </w:pPr>
            <w:r w:rsidRPr="008A3334">
              <w:rPr>
                <w:rFonts w:eastAsiaTheme="majorEastAsia"/>
                <w:b/>
                <w:bCs/>
                <w:sz w:val="18"/>
                <w:szCs w:val="18"/>
                <w:lang w:eastAsia="zh-CN"/>
              </w:rPr>
              <w:t>建议</w:t>
            </w:r>
          </w:p>
        </w:tc>
      </w:tr>
      <w:tr w:rsidR="00D570E9" w:rsidRPr="008A3334" w14:paraId="6A58DEDE" w14:textId="77777777" w:rsidTr="008A3334">
        <w:trPr>
          <w:trHeight w:val="267"/>
        </w:trPr>
        <w:tc>
          <w:tcPr>
            <w:tcW w:w="2406" w:type="dxa"/>
            <w:tcBorders>
              <w:top w:val="nil"/>
              <w:left w:val="single" w:sz="4" w:space="0" w:color="auto"/>
              <w:bottom w:val="single" w:sz="4" w:space="0" w:color="auto"/>
              <w:right w:val="single" w:sz="4" w:space="0" w:color="auto"/>
            </w:tcBorders>
            <w:shd w:val="clear" w:color="auto" w:fill="auto"/>
            <w:hideMark/>
          </w:tcPr>
          <w:p w14:paraId="4689BFBA" w14:textId="2845119A" w:rsidR="00D570E9" w:rsidRPr="008A3334" w:rsidRDefault="0059312C" w:rsidP="00D570E9">
            <w:pPr>
              <w:jc w:val="left"/>
              <w:rPr>
                <w:rFonts w:eastAsiaTheme="majorEastAsia"/>
                <w:sz w:val="18"/>
                <w:szCs w:val="18"/>
                <w:lang w:eastAsia="en-CA"/>
              </w:rPr>
            </w:pPr>
            <w:r w:rsidRPr="008A3334">
              <w:rPr>
                <w:rFonts w:eastAsiaTheme="majorEastAsia"/>
                <w:sz w:val="18"/>
                <w:szCs w:val="18"/>
                <w:lang w:eastAsia="en-CA"/>
              </w:rPr>
              <w:t>孟加拉国</w:t>
            </w:r>
          </w:p>
          <w:p w14:paraId="2D8D0BED" w14:textId="77777777" w:rsidR="00D570E9" w:rsidRPr="008A3334" w:rsidRDefault="00D570E9" w:rsidP="00D570E9">
            <w:pPr>
              <w:jc w:val="left"/>
              <w:rPr>
                <w:rFonts w:eastAsiaTheme="majorEastAsia"/>
                <w:sz w:val="18"/>
                <w:szCs w:val="18"/>
                <w:lang w:eastAsia="en-CA"/>
              </w:rPr>
            </w:pPr>
            <w:r w:rsidRPr="008A3334">
              <w:rPr>
                <w:rFonts w:eastAsiaTheme="majorEastAsia"/>
                <w:sz w:val="18"/>
                <w:szCs w:val="18"/>
                <w:lang w:eastAsia="en-CA"/>
              </w:rPr>
              <w:t>BGD/PHA/81/INV/51</w:t>
            </w:r>
          </w:p>
        </w:tc>
        <w:tc>
          <w:tcPr>
            <w:tcW w:w="4308" w:type="dxa"/>
            <w:tcBorders>
              <w:top w:val="nil"/>
              <w:left w:val="nil"/>
              <w:bottom w:val="single" w:sz="4" w:space="0" w:color="auto"/>
              <w:right w:val="single" w:sz="4" w:space="0" w:color="auto"/>
            </w:tcBorders>
            <w:shd w:val="clear" w:color="auto" w:fill="auto"/>
            <w:hideMark/>
          </w:tcPr>
          <w:p w14:paraId="170F5645" w14:textId="255357F7" w:rsidR="00D570E9" w:rsidRPr="008A3334" w:rsidRDefault="0059312C" w:rsidP="00D570E9">
            <w:pPr>
              <w:jc w:val="left"/>
              <w:rPr>
                <w:rFonts w:eastAsiaTheme="majorEastAsia"/>
                <w:sz w:val="18"/>
                <w:szCs w:val="18"/>
                <w:lang w:eastAsia="zh-CN"/>
              </w:rPr>
            </w:pPr>
            <w:r w:rsidRPr="008A3334">
              <w:rPr>
                <w:rFonts w:eastAsiaTheme="majorEastAsia"/>
                <w:sz w:val="18"/>
                <w:szCs w:val="18"/>
                <w:lang w:eastAsia="zh-CN"/>
              </w:rPr>
              <w:t>氟氯烃淘汰管理计划</w:t>
            </w:r>
            <w:r w:rsidR="00D570E9" w:rsidRPr="008A3334">
              <w:rPr>
                <w:rFonts w:eastAsiaTheme="majorEastAsia"/>
                <w:sz w:val="18"/>
                <w:szCs w:val="18"/>
                <w:lang w:eastAsia="zh-CN"/>
              </w:rPr>
              <w:t>(</w:t>
            </w:r>
            <w:r w:rsidR="002E7C5C" w:rsidRPr="008A3334">
              <w:rPr>
                <w:rFonts w:eastAsiaTheme="majorEastAsia"/>
                <w:sz w:val="18"/>
                <w:szCs w:val="18"/>
                <w:lang w:eastAsia="zh-CN"/>
              </w:rPr>
              <w:t>第二阶段，第一次付款</w:t>
            </w:r>
            <w:r w:rsidR="00D570E9" w:rsidRPr="008A3334">
              <w:rPr>
                <w:rFonts w:eastAsiaTheme="majorEastAsia"/>
                <w:sz w:val="18"/>
                <w:szCs w:val="18"/>
                <w:lang w:eastAsia="zh-CN"/>
              </w:rPr>
              <w:t>) (</w:t>
            </w:r>
            <w:r w:rsidR="002E7C5C" w:rsidRPr="008A3334">
              <w:rPr>
                <w:rFonts w:eastAsiaTheme="majorEastAsia"/>
                <w:sz w:val="18"/>
                <w:szCs w:val="18"/>
                <w:lang w:eastAsia="zh-CN"/>
              </w:rPr>
              <w:t>空调行业</w:t>
            </w:r>
            <w:r w:rsidR="00D570E9"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426D605F" w14:textId="23A8ACF8" w:rsidR="00D570E9" w:rsidRPr="008A3334" w:rsidRDefault="00D570E9" w:rsidP="00D570E9">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7916E50A" w14:textId="206BFEEA" w:rsidR="00D570E9" w:rsidRPr="008A3334" w:rsidRDefault="00AC447D" w:rsidP="00D570E9">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18</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7E5DAA3D" w14:textId="345B1ECD" w:rsidR="00D570E9"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D570E9" w:rsidRPr="008A3334" w14:paraId="4C08A89E" w14:textId="77777777" w:rsidTr="008A3334">
        <w:trPr>
          <w:trHeight w:val="359"/>
        </w:trPr>
        <w:tc>
          <w:tcPr>
            <w:tcW w:w="2406" w:type="dxa"/>
            <w:tcBorders>
              <w:top w:val="nil"/>
              <w:left w:val="single" w:sz="4" w:space="0" w:color="auto"/>
              <w:bottom w:val="single" w:sz="4" w:space="0" w:color="auto"/>
              <w:right w:val="single" w:sz="4" w:space="0" w:color="auto"/>
            </w:tcBorders>
            <w:shd w:val="clear" w:color="auto" w:fill="auto"/>
            <w:hideMark/>
          </w:tcPr>
          <w:p w14:paraId="6E6ADC76" w14:textId="131431E6" w:rsidR="00D570E9" w:rsidRPr="008A3334" w:rsidRDefault="0059312C" w:rsidP="00D570E9">
            <w:pPr>
              <w:jc w:val="left"/>
              <w:rPr>
                <w:rFonts w:eastAsiaTheme="majorEastAsia"/>
                <w:sz w:val="18"/>
                <w:szCs w:val="18"/>
                <w:lang w:eastAsia="en-CA"/>
              </w:rPr>
            </w:pPr>
            <w:r w:rsidRPr="008A3334">
              <w:rPr>
                <w:rFonts w:eastAsiaTheme="majorEastAsia"/>
                <w:sz w:val="18"/>
                <w:szCs w:val="18"/>
                <w:lang w:eastAsia="en-CA"/>
              </w:rPr>
              <w:t>孟加拉国</w:t>
            </w:r>
          </w:p>
          <w:p w14:paraId="149897B3" w14:textId="77777777" w:rsidR="00D570E9" w:rsidRPr="008A3334" w:rsidRDefault="00D570E9" w:rsidP="00D570E9">
            <w:pPr>
              <w:jc w:val="left"/>
              <w:rPr>
                <w:rFonts w:eastAsiaTheme="majorEastAsia"/>
                <w:sz w:val="18"/>
                <w:szCs w:val="18"/>
                <w:lang w:eastAsia="en-CA"/>
              </w:rPr>
            </w:pPr>
            <w:r w:rsidRPr="008A3334">
              <w:rPr>
                <w:rFonts w:eastAsiaTheme="majorEastAsia"/>
                <w:sz w:val="18"/>
                <w:szCs w:val="18"/>
                <w:lang w:eastAsia="en-CA"/>
              </w:rPr>
              <w:t>BGD/PHA/81/TAS/49</w:t>
            </w:r>
          </w:p>
        </w:tc>
        <w:tc>
          <w:tcPr>
            <w:tcW w:w="4308" w:type="dxa"/>
            <w:tcBorders>
              <w:top w:val="nil"/>
              <w:left w:val="nil"/>
              <w:bottom w:val="single" w:sz="4" w:space="0" w:color="auto"/>
              <w:right w:val="single" w:sz="4" w:space="0" w:color="auto"/>
            </w:tcBorders>
            <w:shd w:val="clear" w:color="auto" w:fill="auto"/>
            <w:hideMark/>
          </w:tcPr>
          <w:p w14:paraId="3D00792E" w14:textId="697B9119" w:rsidR="00D570E9" w:rsidRPr="008A3334" w:rsidRDefault="0059312C" w:rsidP="00D570E9">
            <w:pPr>
              <w:jc w:val="left"/>
              <w:rPr>
                <w:rFonts w:eastAsiaTheme="majorEastAsia"/>
                <w:sz w:val="18"/>
                <w:szCs w:val="18"/>
                <w:lang w:eastAsia="zh-CN"/>
              </w:rPr>
            </w:pPr>
            <w:r w:rsidRPr="008A3334">
              <w:rPr>
                <w:rFonts w:eastAsiaTheme="majorEastAsia"/>
                <w:sz w:val="18"/>
                <w:szCs w:val="18"/>
                <w:lang w:eastAsia="zh-CN"/>
              </w:rPr>
              <w:t>氟氯烃淘汰管理计划</w:t>
            </w:r>
            <w:r w:rsidR="00D570E9" w:rsidRPr="008A3334">
              <w:rPr>
                <w:rFonts w:eastAsiaTheme="majorEastAsia"/>
                <w:sz w:val="18"/>
                <w:szCs w:val="18"/>
                <w:lang w:eastAsia="zh-CN"/>
              </w:rPr>
              <w:t>(</w:t>
            </w:r>
            <w:r w:rsidR="002E7C5C" w:rsidRPr="008A3334">
              <w:rPr>
                <w:rFonts w:eastAsiaTheme="majorEastAsia"/>
                <w:sz w:val="18"/>
                <w:szCs w:val="18"/>
                <w:lang w:eastAsia="zh-CN"/>
              </w:rPr>
              <w:t>第二阶段，第一次付款</w:t>
            </w:r>
            <w:r w:rsidR="00D570E9" w:rsidRPr="008A3334">
              <w:rPr>
                <w:rFonts w:eastAsiaTheme="majorEastAsia"/>
                <w:sz w:val="18"/>
                <w:szCs w:val="18"/>
                <w:lang w:eastAsia="zh-CN"/>
              </w:rPr>
              <w:t>) (</w:t>
            </w:r>
            <w:r w:rsidR="002E7C5C" w:rsidRPr="008A3334">
              <w:rPr>
                <w:rFonts w:eastAsiaTheme="majorEastAsia"/>
                <w:sz w:val="18"/>
                <w:szCs w:val="18"/>
                <w:lang w:eastAsia="zh-CN"/>
              </w:rPr>
              <w:t>项目管理机构</w:t>
            </w:r>
            <w:r w:rsidR="00D570E9"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5635BAAB" w14:textId="19005BF8" w:rsidR="00D570E9" w:rsidRPr="008A3334" w:rsidRDefault="00D570E9" w:rsidP="00D570E9">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66470D9B" w14:textId="46E745EE" w:rsidR="00D570E9" w:rsidRPr="008A3334" w:rsidRDefault="00AC447D" w:rsidP="00D570E9">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18</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4EE1EB31" w14:textId="30C88F16" w:rsidR="00D570E9"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63CFB7C1" w14:textId="77777777" w:rsidTr="008A3334">
        <w:trPr>
          <w:trHeight w:val="169"/>
        </w:trPr>
        <w:tc>
          <w:tcPr>
            <w:tcW w:w="2406" w:type="dxa"/>
            <w:tcBorders>
              <w:top w:val="nil"/>
              <w:left w:val="single" w:sz="4" w:space="0" w:color="auto"/>
              <w:bottom w:val="single" w:sz="4" w:space="0" w:color="auto"/>
              <w:right w:val="single" w:sz="4" w:space="0" w:color="auto"/>
            </w:tcBorders>
            <w:shd w:val="clear" w:color="auto" w:fill="auto"/>
            <w:hideMark/>
          </w:tcPr>
          <w:p w14:paraId="782216E0" w14:textId="32EA4884"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哥伦比亚</w:t>
            </w:r>
          </w:p>
          <w:p w14:paraId="4ED474C1"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COL/SEV/80/TAS/01+</w:t>
            </w:r>
          </w:p>
        </w:tc>
        <w:tc>
          <w:tcPr>
            <w:tcW w:w="4308" w:type="dxa"/>
            <w:tcBorders>
              <w:top w:val="nil"/>
              <w:left w:val="nil"/>
              <w:bottom w:val="single" w:sz="4" w:space="0" w:color="auto"/>
              <w:right w:val="single" w:sz="4" w:space="0" w:color="auto"/>
            </w:tcBorders>
            <w:shd w:val="clear" w:color="auto" w:fill="auto"/>
            <w:hideMark/>
          </w:tcPr>
          <w:p w14:paraId="478FE0D0" w14:textId="3CE54CB0" w:rsidR="008B37F5" w:rsidRPr="008A3334" w:rsidRDefault="002E7C5C" w:rsidP="008B37F5">
            <w:pPr>
              <w:jc w:val="left"/>
              <w:rPr>
                <w:rFonts w:eastAsiaTheme="majorEastAsia"/>
                <w:sz w:val="18"/>
                <w:szCs w:val="18"/>
                <w:lang w:eastAsia="zh-CN"/>
              </w:rPr>
            </w:pPr>
            <w:r w:rsidRPr="008A3334">
              <w:rPr>
                <w:rFonts w:eastAsiaTheme="majorEastAsia"/>
                <w:sz w:val="18"/>
                <w:szCs w:val="18"/>
                <w:lang w:eastAsia="zh-CN"/>
              </w:rPr>
              <w:t>逐步减少氢氟碳化物的扶持活动</w:t>
            </w:r>
          </w:p>
        </w:tc>
        <w:tc>
          <w:tcPr>
            <w:tcW w:w="1206" w:type="dxa"/>
            <w:tcBorders>
              <w:top w:val="nil"/>
              <w:left w:val="nil"/>
              <w:bottom w:val="single" w:sz="4" w:space="0" w:color="auto"/>
              <w:right w:val="single" w:sz="4" w:space="0" w:color="auto"/>
            </w:tcBorders>
            <w:shd w:val="clear" w:color="auto" w:fill="auto"/>
            <w:hideMark/>
          </w:tcPr>
          <w:p w14:paraId="75B05716" w14:textId="3DD50393"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97</w:t>
            </w:r>
          </w:p>
        </w:tc>
        <w:tc>
          <w:tcPr>
            <w:tcW w:w="2250" w:type="dxa"/>
            <w:tcBorders>
              <w:top w:val="nil"/>
              <w:left w:val="nil"/>
              <w:bottom w:val="single" w:sz="4" w:space="0" w:color="auto"/>
              <w:right w:val="single" w:sz="4" w:space="0" w:color="auto"/>
            </w:tcBorders>
            <w:shd w:val="clear" w:color="auto" w:fill="auto"/>
            <w:hideMark/>
          </w:tcPr>
          <w:p w14:paraId="0909EACB" w14:textId="1C3101E5"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5C8134B4" w14:textId="62B955E6"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52F51997" w14:textId="77777777" w:rsidTr="008A3334">
        <w:trPr>
          <w:trHeight w:val="81"/>
        </w:trPr>
        <w:tc>
          <w:tcPr>
            <w:tcW w:w="2406" w:type="dxa"/>
            <w:tcBorders>
              <w:top w:val="nil"/>
              <w:left w:val="single" w:sz="4" w:space="0" w:color="auto"/>
              <w:bottom w:val="single" w:sz="4" w:space="0" w:color="auto"/>
              <w:right w:val="single" w:sz="4" w:space="0" w:color="auto"/>
            </w:tcBorders>
            <w:shd w:val="clear" w:color="auto" w:fill="auto"/>
            <w:hideMark/>
          </w:tcPr>
          <w:p w14:paraId="5875806D" w14:textId="4E0B6652"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中国</w:t>
            </w:r>
          </w:p>
          <w:p w14:paraId="2ECCC7B7"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CPR/SEV/80/TAS/04+</w:t>
            </w:r>
          </w:p>
        </w:tc>
        <w:tc>
          <w:tcPr>
            <w:tcW w:w="4308" w:type="dxa"/>
            <w:tcBorders>
              <w:top w:val="nil"/>
              <w:left w:val="nil"/>
              <w:bottom w:val="single" w:sz="4" w:space="0" w:color="auto"/>
              <w:right w:val="single" w:sz="4" w:space="0" w:color="auto"/>
            </w:tcBorders>
            <w:shd w:val="clear" w:color="auto" w:fill="auto"/>
            <w:hideMark/>
          </w:tcPr>
          <w:p w14:paraId="01168376" w14:textId="71CD9ED5" w:rsidR="008B37F5" w:rsidRPr="008A3334" w:rsidRDefault="002E7C5C" w:rsidP="008B37F5">
            <w:pPr>
              <w:jc w:val="left"/>
              <w:rPr>
                <w:rFonts w:eastAsiaTheme="majorEastAsia"/>
                <w:sz w:val="18"/>
                <w:szCs w:val="18"/>
                <w:lang w:eastAsia="zh-CN"/>
              </w:rPr>
            </w:pPr>
            <w:r w:rsidRPr="008A3334">
              <w:rPr>
                <w:rFonts w:eastAsiaTheme="majorEastAsia"/>
                <w:sz w:val="18"/>
                <w:szCs w:val="18"/>
                <w:lang w:eastAsia="zh-CN"/>
              </w:rPr>
              <w:t>逐步减少氢氟碳化物的扶持活动</w:t>
            </w:r>
          </w:p>
        </w:tc>
        <w:tc>
          <w:tcPr>
            <w:tcW w:w="1206" w:type="dxa"/>
            <w:tcBorders>
              <w:top w:val="nil"/>
              <w:left w:val="nil"/>
              <w:bottom w:val="single" w:sz="4" w:space="0" w:color="auto"/>
              <w:right w:val="single" w:sz="4" w:space="0" w:color="auto"/>
            </w:tcBorders>
            <w:shd w:val="clear" w:color="auto" w:fill="auto"/>
            <w:hideMark/>
          </w:tcPr>
          <w:p w14:paraId="57BE0063" w14:textId="2FF6E702"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100</w:t>
            </w:r>
          </w:p>
        </w:tc>
        <w:tc>
          <w:tcPr>
            <w:tcW w:w="2250" w:type="dxa"/>
            <w:tcBorders>
              <w:top w:val="nil"/>
              <w:left w:val="nil"/>
              <w:bottom w:val="single" w:sz="4" w:space="0" w:color="auto"/>
              <w:right w:val="single" w:sz="4" w:space="0" w:color="auto"/>
            </w:tcBorders>
            <w:shd w:val="clear" w:color="auto" w:fill="auto"/>
            <w:hideMark/>
          </w:tcPr>
          <w:p w14:paraId="2F21AA7D" w14:textId="7A207D9D"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39963828" w14:textId="45298C42"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729CF406" w14:textId="77777777" w:rsidTr="008A3334">
        <w:trPr>
          <w:trHeight w:val="250"/>
        </w:trPr>
        <w:tc>
          <w:tcPr>
            <w:tcW w:w="2406" w:type="dxa"/>
            <w:tcBorders>
              <w:top w:val="nil"/>
              <w:left w:val="single" w:sz="4" w:space="0" w:color="auto"/>
              <w:bottom w:val="single" w:sz="4" w:space="0" w:color="auto"/>
              <w:right w:val="single" w:sz="4" w:space="0" w:color="auto"/>
            </w:tcBorders>
            <w:shd w:val="clear" w:color="auto" w:fill="auto"/>
            <w:hideMark/>
          </w:tcPr>
          <w:p w14:paraId="5B24B2CD" w14:textId="40C428EC" w:rsidR="008B37F5" w:rsidRPr="008A3334" w:rsidRDefault="0059312C" w:rsidP="008B37F5">
            <w:pPr>
              <w:jc w:val="left"/>
              <w:rPr>
                <w:rFonts w:eastAsiaTheme="majorEastAsia"/>
                <w:sz w:val="18"/>
                <w:szCs w:val="18"/>
                <w:lang w:val="es-ES_tradnl" w:eastAsia="en-CA"/>
              </w:rPr>
            </w:pPr>
            <w:r w:rsidRPr="008A3334">
              <w:rPr>
                <w:rFonts w:eastAsiaTheme="majorEastAsia"/>
                <w:sz w:val="18"/>
                <w:szCs w:val="18"/>
                <w:lang w:val="es-ES_tradnl" w:eastAsia="en-CA"/>
              </w:rPr>
              <w:t>萨尔瓦多</w:t>
            </w:r>
          </w:p>
          <w:p w14:paraId="29EC56B0" w14:textId="77777777" w:rsidR="008B37F5" w:rsidRPr="008A3334" w:rsidRDefault="008B37F5" w:rsidP="008B37F5">
            <w:pPr>
              <w:jc w:val="left"/>
              <w:rPr>
                <w:rFonts w:eastAsiaTheme="majorEastAsia"/>
                <w:sz w:val="18"/>
                <w:szCs w:val="18"/>
                <w:lang w:val="es-ES_tradnl" w:eastAsia="en-CA"/>
              </w:rPr>
            </w:pPr>
            <w:r w:rsidRPr="008A3334">
              <w:rPr>
                <w:rFonts w:eastAsiaTheme="majorEastAsia"/>
                <w:sz w:val="18"/>
                <w:szCs w:val="18"/>
                <w:lang w:val="es-ES_tradnl" w:eastAsia="en-CA"/>
              </w:rPr>
              <w:t>ELS/PHA/79/TAS/36</w:t>
            </w:r>
          </w:p>
        </w:tc>
        <w:tc>
          <w:tcPr>
            <w:tcW w:w="4308" w:type="dxa"/>
            <w:tcBorders>
              <w:top w:val="nil"/>
              <w:left w:val="nil"/>
              <w:bottom w:val="single" w:sz="4" w:space="0" w:color="auto"/>
              <w:right w:val="single" w:sz="4" w:space="0" w:color="auto"/>
            </w:tcBorders>
            <w:shd w:val="clear" w:color="auto" w:fill="auto"/>
            <w:hideMark/>
          </w:tcPr>
          <w:p w14:paraId="6AC66D36" w14:textId="6E68CAB2" w:rsidR="008B37F5" w:rsidRPr="008A3334" w:rsidRDefault="002E7C5C" w:rsidP="008B37F5">
            <w:pPr>
              <w:jc w:val="left"/>
              <w:rPr>
                <w:rFonts w:eastAsiaTheme="majorEastAsia"/>
                <w:sz w:val="18"/>
                <w:szCs w:val="18"/>
                <w:lang w:eastAsia="zh-CN"/>
              </w:rPr>
            </w:pPr>
            <w:r w:rsidRPr="008A3334">
              <w:rPr>
                <w:rFonts w:eastAsiaTheme="majorEastAsia"/>
                <w:sz w:val="18"/>
                <w:szCs w:val="18"/>
                <w:lang w:eastAsia="zh-CN"/>
              </w:rPr>
              <w:t>氟氯烃淘汰管理计划第一阶段核查报告</w:t>
            </w:r>
          </w:p>
        </w:tc>
        <w:tc>
          <w:tcPr>
            <w:tcW w:w="1206" w:type="dxa"/>
            <w:tcBorders>
              <w:top w:val="nil"/>
              <w:left w:val="nil"/>
              <w:bottom w:val="single" w:sz="4" w:space="0" w:color="auto"/>
              <w:right w:val="single" w:sz="4" w:space="0" w:color="auto"/>
            </w:tcBorders>
            <w:shd w:val="clear" w:color="auto" w:fill="auto"/>
            <w:hideMark/>
          </w:tcPr>
          <w:p w14:paraId="59589133" w14:textId="2E0911F1"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35C7309D" w14:textId="04D369A7"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w:t>
            </w:r>
            <w:r w:rsidRPr="008A3334">
              <w:rPr>
                <w:rFonts w:eastAsiaTheme="majorEastAsia"/>
                <w:sz w:val="18"/>
                <w:szCs w:val="18"/>
                <w:lang w:eastAsia="zh-CN"/>
              </w:rPr>
              <w:t>和</w:t>
            </w:r>
            <w:r w:rsidRPr="008A3334">
              <w:rPr>
                <w:rFonts w:eastAsiaTheme="majorEastAsia"/>
                <w:sz w:val="18"/>
                <w:szCs w:val="18"/>
                <w:lang w:eastAsia="zh-CN"/>
              </w:rPr>
              <w:t>18</w:t>
            </w:r>
            <w:r w:rsidRPr="008A3334">
              <w:rPr>
                <w:rFonts w:eastAsiaTheme="majorEastAsia"/>
                <w:sz w:val="18"/>
                <w:szCs w:val="18"/>
                <w:lang w:eastAsia="zh-CN"/>
              </w:rPr>
              <w:t>个</w:t>
            </w:r>
            <w:r w:rsidRPr="008A3334">
              <w:rPr>
                <w:rFonts w:eastAsiaTheme="majorEastAsia"/>
                <w:sz w:val="18"/>
                <w:szCs w:val="18"/>
                <w:lang w:eastAsia="en-CA"/>
              </w:rPr>
              <w:t>月</w:t>
            </w:r>
          </w:p>
        </w:tc>
        <w:tc>
          <w:tcPr>
            <w:tcW w:w="4073" w:type="dxa"/>
            <w:tcBorders>
              <w:top w:val="nil"/>
              <w:left w:val="nil"/>
              <w:bottom w:val="single" w:sz="4" w:space="0" w:color="auto"/>
              <w:right w:val="single" w:sz="4" w:space="0" w:color="auto"/>
            </w:tcBorders>
            <w:shd w:val="clear" w:color="auto" w:fill="auto"/>
            <w:hideMark/>
          </w:tcPr>
          <w:p w14:paraId="35A0BDC5" w14:textId="4032BBB4"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29BF8122" w14:textId="77777777" w:rsidTr="008A3334">
        <w:trPr>
          <w:trHeight w:val="310"/>
        </w:trPr>
        <w:tc>
          <w:tcPr>
            <w:tcW w:w="2406" w:type="dxa"/>
            <w:tcBorders>
              <w:top w:val="nil"/>
              <w:left w:val="single" w:sz="4" w:space="0" w:color="auto"/>
              <w:bottom w:val="single" w:sz="4" w:space="0" w:color="auto"/>
              <w:right w:val="single" w:sz="4" w:space="0" w:color="auto"/>
            </w:tcBorders>
            <w:shd w:val="clear" w:color="auto" w:fill="auto"/>
            <w:hideMark/>
          </w:tcPr>
          <w:p w14:paraId="15A1298E" w14:textId="0184A1F3"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圭亚那</w:t>
            </w:r>
          </w:p>
          <w:p w14:paraId="62C3DBDD"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GUY/PHA/83/INV/32</w:t>
            </w:r>
          </w:p>
        </w:tc>
        <w:tc>
          <w:tcPr>
            <w:tcW w:w="4308" w:type="dxa"/>
            <w:tcBorders>
              <w:top w:val="nil"/>
              <w:left w:val="nil"/>
              <w:bottom w:val="single" w:sz="4" w:space="0" w:color="auto"/>
              <w:right w:val="single" w:sz="4" w:space="0" w:color="auto"/>
            </w:tcBorders>
            <w:shd w:val="clear" w:color="auto" w:fill="auto"/>
            <w:hideMark/>
          </w:tcPr>
          <w:p w14:paraId="0ED69EBB" w14:textId="266C4603" w:rsidR="008B37F5" w:rsidRPr="008A3334" w:rsidRDefault="0059312C" w:rsidP="008B37F5">
            <w:pPr>
              <w:jc w:val="left"/>
              <w:rPr>
                <w:rFonts w:eastAsiaTheme="majorEastAsia"/>
                <w:sz w:val="18"/>
                <w:szCs w:val="18"/>
                <w:lang w:eastAsia="zh-CN"/>
              </w:rPr>
            </w:pPr>
            <w:r w:rsidRPr="008A3334">
              <w:rPr>
                <w:rFonts w:eastAsiaTheme="majorEastAsia"/>
                <w:sz w:val="18"/>
                <w:szCs w:val="18"/>
                <w:lang w:eastAsia="zh-CN"/>
              </w:rPr>
              <w:t>氟氯烃淘汰管理计划</w:t>
            </w:r>
            <w:r w:rsidR="008B37F5" w:rsidRPr="008A3334">
              <w:rPr>
                <w:rFonts w:eastAsiaTheme="majorEastAsia"/>
                <w:sz w:val="18"/>
                <w:szCs w:val="18"/>
                <w:lang w:eastAsia="zh-CN"/>
              </w:rPr>
              <w:t>(</w:t>
            </w:r>
            <w:r w:rsidR="002E7C5C" w:rsidRPr="008A3334">
              <w:rPr>
                <w:rFonts w:eastAsiaTheme="majorEastAsia"/>
                <w:sz w:val="18"/>
                <w:szCs w:val="18"/>
                <w:lang w:eastAsia="zh-CN"/>
              </w:rPr>
              <w:t>第二阶段，第二次付款</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5A941F8F" w14:textId="2D0218B4"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7F8B908E" w14:textId="145D9692"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18</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28358F19" w14:textId="4044FFD1"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430C2B5A" w14:textId="77777777" w:rsidTr="008A3334">
        <w:trPr>
          <w:trHeight w:val="267"/>
        </w:trPr>
        <w:tc>
          <w:tcPr>
            <w:tcW w:w="2406" w:type="dxa"/>
            <w:tcBorders>
              <w:top w:val="nil"/>
              <w:left w:val="single" w:sz="4" w:space="0" w:color="auto"/>
              <w:bottom w:val="single" w:sz="4" w:space="0" w:color="auto"/>
              <w:right w:val="single" w:sz="4" w:space="0" w:color="auto"/>
            </w:tcBorders>
            <w:shd w:val="clear" w:color="auto" w:fill="auto"/>
            <w:hideMark/>
          </w:tcPr>
          <w:p w14:paraId="0E352D17" w14:textId="7D12589E"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印度</w:t>
            </w:r>
          </w:p>
          <w:p w14:paraId="290F96BC"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IND/PHA/77/TAS/472</w:t>
            </w:r>
          </w:p>
        </w:tc>
        <w:tc>
          <w:tcPr>
            <w:tcW w:w="4308" w:type="dxa"/>
            <w:tcBorders>
              <w:top w:val="nil"/>
              <w:left w:val="nil"/>
              <w:bottom w:val="single" w:sz="4" w:space="0" w:color="auto"/>
              <w:right w:val="single" w:sz="4" w:space="0" w:color="auto"/>
            </w:tcBorders>
            <w:shd w:val="clear" w:color="auto" w:fill="auto"/>
            <w:hideMark/>
          </w:tcPr>
          <w:p w14:paraId="561679CB" w14:textId="1AC98EA1" w:rsidR="008B37F5" w:rsidRPr="008A3334" w:rsidRDefault="0059312C" w:rsidP="008B37F5">
            <w:pPr>
              <w:jc w:val="left"/>
              <w:rPr>
                <w:rFonts w:eastAsiaTheme="majorEastAsia"/>
                <w:sz w:val="18"/>
                <w:szCs w:val="18"/>
                <w:lang w:eastAsia="zh-CN"/>
              </w:rPr>
            </w:pPr>
            <w:r w:rsidRPr="008A3334">
              <w:rPr>
                <w:rFonts w:eastAsiaTheme="majorEastAsia"/>
                <w:sz w:val="18"/>
                <w:szCs w:val="18"/>
                <w:lang w:eastAsia="zh-CN"/>
              </w:rPr>
              <w:t>氟氯烃淘汰管理计划</w:t>
            </w:r>
            <w:r w:rsidR="008B37F5" w:rsidRPr="008A3334">
              <w:rPr>
                <w:rFonts w:eastAsiaTheme="majorEastAsia"/>
                <w:sz w:val="18"/>
                <w:szCs w:val="18"/>
                <w:lang w:eastAsia="zh-CN"/>
              </w:rPr>
              <w:t>(</w:t>
            </w:r>
            <w:r w:rsidR="002E7C5C" w:rsidRPr="008A3334">
              <w:rPr>
                <w:rFonts w:eastAsiaTheme="majorEastAsia"/>
                <w:sz w:val="18"/>
                <w:szCs w:val="18"/>
                <w:lang w:eastAsia="zh-CN"/>
              </w:rPr>
              <w:t>第二阶段，第一次付款</w:t>
            </w:r>
            <w:r w:rsidR="008B37F5" w:rsidRPr="008A3334">
              <w:rPr>
                <w:rFonts w:eastAsiaTheme="majorEastAsia"/>
                <w:sz w:val="18"/>
                <w:szCs w:val="18"/>
                <w:lang w:eastAsia="zh-CN"/>
              </w:rPr>
              <w:t>) (</w:t>
            </w:r>
            <w:r w:rsidR="002E7C5C" w:rsidRPr="008A3334">
              <w:rPr>
                <w:rFonts w:eastAsiaTheme="majorEastAsia"/>
                <w:sz w:val="18"/>
                <w:szCs w:val="18"/>
                <w:lang w:eastAsia="zh-CN"/>
              </w:rPr>
              <w:t>项目管理和监测</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374B563C" w14:textId="447A762D"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60380E71" w14:textId="795A2CB4"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w:t>
            </w:r>
            <w:r w:rsidRPr="008A3334">
              <w:rPr>
                <w:rFonts w:eastAsiaTheme="majorEastAsia"/>
                <w:sz w:val="18"/>
                <w:szCs w:val="18"/>
                <w:lang w:eastAsia="zh-CN"/>
              </w:rPr>
              <w:t>和</w:t>
            </w:r>
            <w:r w:rsidRPr="008A3334">
              <w:rPr>
                <w:rFonts w:eastAsiaTheme="majorEastAsia"/>
                <w:sz w:val="18"/>
                <w:szCs w:val="18"/>
                <w:lang w:eastAsia="zh-CN"/>
              </w:rPr>
              <w:t>18</w:t>
            </w:r>
            <w:r w:rsidRPr="008A3334">
              <w:rPr>
                <w:rFonts w:eastAsiaTheme="majorEastAsia"/>
                <w:sz w:val="18"/>
                <w:szCs w:val="18"/>
                <w:lang w:eastAsia="zh-CN"/>
              </w:rPr>
              <w:t>个</w:t>
            </w:r>
            <w:r w:rsidRPr="008A3334">
              <w:rPr>
                <w:rFonts w:eastAsiaTheme="majorEastAsia"/>
                <w:sz w:val="18"/>
                <w:szCs w:val="18"/>
                <w:lang w:eastAsia="en-CA"/>
              </w:rPr>
              <w:t>月</w:t>
            </w:r>
          </w:p>
        </w:tc>
        <w:tc>
          <w:tcPr>
            <w:tcW w:w="4073" w:type="dxa"/>
            <w:tcBorders>
              <w:top w:val="nil"/>
              <w:left w:val="nil"/>
              <w:bottom w:val="single" w:sz="4" w:space="0" w:color="auto"/>
              <w:right w:val="single" w:sz="4" w:space="0" w:color="auto"/>
            </w:tcBorders>
            <w:shd w:val="clear" w:color="auto" w:fill="auto"/>
            <w:hideMark/>
          </w:tcPr>
          <w:p w14:paraId="618EEC4D" w14:textId="2F1591BD"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772DFFA0" w14:textId="77777777" w:rsidTr="008A3334">
        <w:trPr>
          <w:trHeight w:val="231"/>
        </w:trPr>
        <w:tc>
          <w:tcPr>
            <w:tcW w:w="2406" w:type="dxa"/>
            <w:tcBorders>
              <w:top w:val="nil"/>
              <w:left w:val="single" w:sz="4" w:space="0" w:color="auto"/>
              <w:bottom w:val="single" w:sz="4" w:space="0" w:color="auto"/>
              <w:right w:val="single" w:sz="4" w:space="0" w:color="auto"/>
            </w:tcBorders>
            <w:shd w:val="clear" w:color="auto" w:fill="auto"/>
            <w:hideMark/>
          </w:tcPr>
          <w:p w14:paraId="44E7EC51" w14:textId="4F61583E"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印度</w:t>
            </w:r>
          </w:p>
          <w:p w14:paraId="1061CA5A"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IND/PHA/82/INV/475</w:t>
            </w:r>
          </w:p>
        </w:tc>
        <w:tc>
          <w:tcPr>
            <w:tcW w:w="4308" w:type="dxa"/>
            <w:tcBorders>
              <w:top w:val="nil"/>
              <w:left w:val="nil"/>
              <w:bottom w:val="single" w:sz="4" w:space="0" w:color="auto"/>
              <w:right w:val="single" w:sz="4" w:space="0" w:color="auto"/>
            </w:tcBorders>
            <w:shd w:val="clear" w:color="auto" w:fill="auto"/>
            <w:hideMark/>
          </w:tcPr>
          <w:p w14:paraId="129C99E4" w14:textId="635DB19F" w:rsidR="008B37F5" w:rsidRPr="008A3334" w:rsidRDefault="0059312C" w:rsidP="008B37F5">
            <w:pPr>
              <w:jc w:val="left"/>
              <w:rPr>
                <w:rFonts w:eastAsiaTheme="majorEastAsia"/>
                <w:sz w:val="18"/>
                <w:szCs w:val="18"/>
                <w:lang w:eastAsia="zh-CN"/>
              </w:rPr>
            </w:pPr>
            <w:r w:rsidRPr="008A3334">
              <w:rPr>
                <w:rFonts w:eastAsiaTheme="majorEastAsia"/>
                <w:sz w:val="18"/>
                <w:szCs w:val="18"/>
                <w:lang w:eastAsia="zh-CN"/>
              </w:rPr>
              <w:t>氟氯烃淘汰管理计划</w:t>
            </w:r>
            <w:r w:rsidR="008B37F5" w:rsidRPr="008A3334">
              <w:rPr>
                <w:rFonts w:eastAsiaTheme="majorEastAsia"/>
                <w:sz w:val="18"/>
                <w:szCs w:val="18"/>
                <w:lang w:eastAsia="zh-CN"/>
              </w:rPr>
              <w:t>(</w:t>
            </w:r>
            <w:r w:rsidR="002E7C5C" w:rsidRPr="008A3334">
              <w:rPr>
                <w:rFonts w:eastAsiaTheme="majorEastAsia"/>
                <w:sz w:val="18"/>
                <w:szCs w:val="18"/>
                <w:lang w:eastAsia="zh-CN"/>
              </w:rPr>
              <w:t>第二阶段，第二次付款</w:t>
            </w:r>
            <w:r w:rsidR="008B37F5" w:rsidRPr="008A3334">
              <w:rPr>
                <w:rFonts w:eastAsiaTheme="majorEastAsia"/>
                <w:sz w:val="18"/>
                <w:szCs w:val="18"/>
                <w:lang w:eastAsia="zh-CN"/>
              </w:rPr>
              <w:t>) (</w:t>
            </w:r>
            <w:r w:rsidR="002E7C5C" w:rsidRPr="008A3334">
              <w:rPr>
                <w:rFonts w:eastAsia="MS Gothic"/>
                <w:sz w:val="18"/>
                <w:szCs w:val="18"/>
                <w:lang w:eastAsia="zh-CN"/>
              </w:rPr>
              <w:t>​</w:t>
            </w:r>
            <w:r w:rsidR="002E7C5C" w:rsidRPr="008A3334">
              <w:rPr>
                <w:rFonts w:eastAsiaTheme="majorEastAsia"/>
                <w:sz w:val="18"/>
                <w:szCs w:val="18"/>
                <w:lang w:eastAsia="zh-CN"/>
              </w:rPr>
              <w:t>聚</w:t>
            </w:r>
            <w:r w:rsidR="002E7C5C" w:rsidRPr="008A3334">
              <w:rPr>
                <w:rFonts w:eastAsia="MS Gothic"/>
                <w:sz w:val="18"/>
                <w:szCs w:val="18"/>
                <w:lang w:eastAsia="zh-CN"/>
              </w:rPr>
              <w:t>​</w:t>
            </w:r>
            <w:r w:rsidR="002E7C5C" w:rsidRPr="008A3334">
              <w:rPr>
                <w:rFonts w:eastAsiaTheme="majorEastAsia"/>
                <w:sz w:val="18"/>
                <w:szCs w:val="18"/>
                <w:lang w:eastAsia="zh-CN"/>
              </w:rPr>
              <w:t>氨</w:t>
            </w:r>
            <w:r w:rsidR="002E7C5C" w:rsidRPr="008A3334">
              <w:rPr>
                <w:rFonts w:eastAsia="MS Gothic"/>
                <w:sz w:val="18"/>
                <w:szCs w:val="18"/>
                <w:lang w:eastAsia="zh-CN"/>
              </w:rPr>
              <w:t>​</w:t>
            </w:r>
            <w:r w:rsidR="002E7C5C" w:rsidRPr="008A3334">
              <w:rPr>
                <w:rFonts w:eastAsiaTheme="majorEastAsia"/>
                <w:sz w:val="18"/>
                <w:szCs w:val="18"/>
                <w:lang w:eastAsia="zh-CN"/>
              </w:rPr>
              <w:t>酯</w:t>
            </w:r>
            <w:r w:rsidR="002E7C5C" w:rsidRPr="008A3334">
              <w:rPr>
                <w:rFonts w:eastAsia="MS Gothic"/>
                <w:sz w:val="18"/>
                <w:szCs w:val="18"/>
                <w:lang w:eastAsia="zh-CN"/>
              </w:rPr>
              <w:t>​</w:t>
            </w:r>
            <w:r w:rsidR="002E7C5C" w:rsidRPr="008A3334">
              <w:rPr>
                <w:rFonts w:eastAsiaTheme="majorEastAsia"/>
                <w:sz w:val="18"/>
                <w:szCs w:val="18"/>
                <w:lang w:eastAsia="zh-CN"/>
              </w:rPr>
              <w:t>泡</w:t>
            </w:r>
            <w:r w:rsidR="002E7C5C" w:rsidRPr="008A3334">
              <w:rPr>
                <w:rFonts w:eastAsia="MS Gothic"/>
                <w:sz w:val="18"/>
                <w:szCs w:val="18"/>
                <w:lang w:eastAsia="zh-CN"/>
              </w:rPr>
              <w:t>​</w:t>
            </w:r>
            <w:r w:rsidR="002E7C5C" w:rsidRPr="008A3334">
              <w:rPr>
                <w:rFonts w:eastAsiaTheme="majorEastAsia"/>
                <w:sz w:val="18"/>
                <w:szCs w:val="18"/>
                <w:lang w:eastAsia="zh-CN"/>
              </w:rPr>
              <w:t>沫</w:t>
            </w:r>
            <w:r w:rsidR="002E7C5C" w:rsidRPr="008A3334">
              <w:rPr>
                <w:rFonts w:eastAsia="MS Gothic"/>
                <w:sz w:val="18"/>
                <w:szCs w:val="18"/>
                <w:lang w:eastAsia="zh-CN"/>
              </w:rPr>
              <w:t>​</w:t>
            </w:r>
            <w:r w:rsidR="002E7C5C" w:rsidRPr="008A3334">
              <w:rPr>
                <w:rFonts w:eastAsiaTheme="majorEastAsia"/>
                <w:sz w:val="18"/>
                <w:szCs w:val="18"/>
                <w:lang w:eastAsia="zh-CN"/>
              </w:rPr>
              <w:t>塑</w:t>
            </w:r>
            <w:r w:rsidR="002E7C5C" w:rsidRPr="008A3334">
              <w:rPr>
                <w:rFonts w:eastAsia="MS Gothic"/>
                <w:sz w:val="18"/>
                <w:szCs w:val="18"/>
                <w:lang w:eastAsia="zh-CN"/>
              </w:rPr>
              <w:t>​</w:t>
            </w:r>
            <w:r w:rsidR="002E7C5C" w:rsidRPr="008A3334">
              <w:rPr>
                <w:rFonts w:eastAsiaTheme="majorEastAsia"/>
                <w:sz w:val="18"/>
                <w:szCs w:val="18"/>
                <w:lang w:eastAsia="zh-CN"/>
              </w:rPr>
              <w:t>料</w:t>
            </w:r>
            <w:r w:rsidR="002E7C5C" w:rsidRPr="008A3334">
              <w:rPr>
                <w:rFonts w:eastAsia="MS Gothic"/>
                <w:sz w:val="18"/>
                <w:szCs w:val="18"/>
                <w:lang w:eastAsia="zh-CN"/>
              </w:rPr>
              <w:t>​</w:t>
            </w:r>
            <w:r w:rsidR="002E7C5C" w:rsidRPr="008A3334">
              <w:rPr>
                <w:rFonts w:eastAsiaTheme="majorEastAsia"/>
                <w:sz w:val="18"/>
                <w:szCs w:val="18"/>
                <w:lang w:eastAsia="zh-CN"/>
              </w:rPr>
              <w:t>行</w:t>
            </w:r>
            <w:r w:rsidR="002E7C5C" w:rsidRPr="008A3334">
              <w:rPr>
                <w:rFonts w:eastAsia="MS Gothic"/>
                <w:sz w:val="18"/>
                <w:szCs w:val="18"/>
                <w:lang w:eastAsia="zh-CN"/>
              </w:rPr>
              <w:t>​</w:t>
            </w:r>
            <w:r w:rsidR="002E7C5C" w:rsidRPr="008A3334">
              <w:rPr>
                <w:rFonts w:eastAsiaTheme="majorEastAsia"/>
                <w:sz w:val="18"/>
                <w:szCs w:val="18"/>
                <w:lang w:eastAsia="zh-CN"/>
              </w:rPr>
              <w:t>业</w:t>
            </w:r>
            <w:r w:rsidR="002E7C5C" w:rsidRPr="008A3334">
              <w:rPr>
                <w:rFonts w:eastAsia="MS Gothic"/>
                <w:sz w:val="18"/>
                <w:szCs w:val="18"/>
                <w:lang w:eastAsia="zh-CN"/>
              </w:rPr>
              <w:t>​</w:t>
            </w:r>
            <w:r w:rsidR="002E7C5C" w:rsidRPr="008A3334">
              <w:rPr>
                <w:rFonts w:eastAsiaTheme="majorEastAsia"/>
                <w:sz w:val="18"/>
                <w:szCs w:val="18"/>
                <w:lang w:eastAsia="zh-CN"/>
              </w:rPr>
              <w:t>计</w:t>
            </w:r>
            <w:r w:rsidR="002E7C5C" w:rsidRPr="008A3334">
              <w:rPr>
                <w:rFonts w:eastAsia="MS Gothic"/>
                <w:sz w:val="18"/>
                <w:szCs w:val="18"/>
                <w:lang w:eastAsia="zh-CN"/>
              </w:rPr>
              <w:t>​</w:t>
            </w:r>
            <w:r w:rsidR="002E7C5C" w:rsidRPr="008A3334">
              <w:rPr>
                <w:rFonts w:eastAsiaTheme="majorEastAsia"/>
                <w:sz w:val="18"/>
                <w:szCs w:val="18"/>
                <w:lang w:eastAsia="zh-CN"/>
              </w:rPr>
              <w:t>划</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1CC88657" w14:textId="29146C73"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53D66828" w14:textId="432F16DF"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18</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6366BB58" w14:textId="28AA1466"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55F6324B" w14:textId="77777777" w:rsidTr="008A3334">
        <w:trPr>
          <w:trHeight w:val="528"/>
        </w:trPr>
        <w:tc>
          <w:tcPr>
            <w:tcW w:w="2406" w:type="dxa"/>
            <w:tcBorders>
              <w:top w:val="nil"/>
              <w:left w:val="single" w:sz="4" w:space="0" w:color="auto"/>
              <w:bottom w:val="single" w:sz="4" w:space="0" w:color="auto"/>
              <w:right w:val="single" w:sz="4" w:space="0" w:color="auto"/>
            </w:tcBorders>
            <w:shd w:val="clear" w:color="auto" w:fill="auto"/>
            <w:hideMark/>
          </w:tcPr>
          <w:p w14:paraId="3AB4831A" w14:textId="17876F11"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印度</w:t>
            </w:r>
          </w:p>
          <w:p w14:paraId="3A165E87"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IND/PHA/82/TAS/477</w:t>
            </w:r>
          </w:p>
        </w:tc>
        <w:tc>
          <w:tcPr>
            <w:tcW w:w="4308" w:type="dxa"/>
            <w:tcBorders>
              <w:top w:val="nil"/>
              <w:left w:val="nil"/>
              <w:bottom w:val="single" w:sz="4" w:space="0" w:color="auto"/>
              <w:right w:val="single" w:sz="4" w:space="0" w:color="auto"/>
            </w:tcBorders>
            <w:shd w:val="clear" w:color="auto" w:fill="auto"/>
            <w:hideMark/>
          </w:tcPr>
          <w:p w14:paraId="073531F8" w14:textId="4AD11606" w:rsidR="008B37F5" w:rsidRPr="008A3334" w:rsidRDefault="0059312C" w:rsidP="008B37F5">
            <w:pPr>
              <w:jc w:val="left"/>
              <w:rPr>
                <w:rFonts w:eastAsiaTheme="majorEastAsia"/>
                <w:sz w:val="18"/>
                <w:szCs w:val="18"/>
                <w:lang w:eastAsia="zh-CN"/>
              </w:rPr>
            </w:pPr>
            <w:r w:rsidRPr="008A3334">
              <w:rPr>
                <w:rFonts w:eastAsiaTheme="majorEastAsia"/>
                <w:sz w:val="18"/>
                <w:szCs w:val="18"/>
                <w:lang w:eastAsia="zh-CN"/>
              </w:rPr>
              <w:t>氟氯烃淘汰管理计划</w:t>
            </w:r>
            <w:r w:rsidR="008B37F5" w:rsidRPr="008A3334">
              <w:rPr>
                <w:rFonts w:eastAsiaTheme="majorEastAsia"/>
                <w:sz w:val="18"/>
                <w:szCs w:val="18"/>
                <w:lang w:eastAsia="zh-CN"/>
              </w:rPr>
              <w:t>(</w:t>
            </w:r>
            <w:r w:rsidR="002E7C5C" w:rsidRPr="008A3334">
              <w:rPr>
                <w:rFonts w:eastAsiaTheme="majorEastAsia"/>
                <w:sz w:val="18"/>
                <w:szCs w:val="18"/>
                <w:lang w:eastAsia="zh-CN"/>
              </w:rPr>
              <w:t>第二阶段，第二次付款</w:t>
            </w:r>
            <w:r w:rsidR="008B37F5" w:rsidRPr="008A3334">
              <w:rPr>
                <w:rFonts w:eastAsiaTheme="majorEastAsia"/>
                <w:sz w:val="18"/>
                <w:szCs w:val="18"/>
                <w:lang w:eastAsia="zh-CN"/>
              </w:rPr>
              <w:t>) (</w:t>
            </w:r>
            <w:r w:rsidR="002E7C5C" w:rsidRPr="008A3334">
              <w:rPr>
                <w:rFonts w:eastAsiaTheme="majorEastAsia"/>
                <w:sz w:val="18"/>
                <w:szCs w:val="18"/>
                <w:lang w:eastAsia="zh-CN"/>
              </w:rPr>
              <w:t>项目管理和监测</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1ECAB12A" w14:textId="0F9131ED"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60FB6954" w14:textId="454D823F"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18</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2804A9E3" w14:textId="07FB5C52"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7C026F42" w14:textId="77777777" w:rsidTr="008A3334">
        <w:trPr>
          <w:trHeight w:val="155"/>
        </w:trPr>
        <w:tc>
          <w:tcPr>
            <w:tcW w:w="2406" w:type="dxa"/>
            <w:tcBorders>
              <w:top w:val="nil"/>
              <w:left w:val="single" w:sz="4" w:space="0" w:color="auto"/>
              <w:bottom w:val="single" w:sz="4" w:space="0" w:color="auto"/>
              <w:right w:val="single" w:sz="4" w:space="0" w:color="auto"/>
            </w:tcBorders>
            <w:shd w:val="clear" w:color="auto" w:fill="auto"/>
            <w:hideMark/>
          </w:tcPr>
          <w:p w14:paraId="60F4565D" w14:textId="7000BB96"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牙买加</w:t>
            </w:r>
          </w:p>
          <w:p w14:paraId="18A215F0"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JAM/PHA/76/INV/36</w:t>
            </w:r>
          </w:p>
        </w:tc>
        <w:tc>
          <w:tcPr>
            <w:tcW w:w="4308" w:type="dxa"/>
            <w:tcBorders>
              <w:top w:val="nil"/>
              <w:left w:val="nil"/>
              <w:bottom w:val="single" w:sz="4" w:space="0" w:color="auto"/>
              <w:right w:val="single" w:sz="4" w:space="0" w:color="auto"/>
            </w:tcBorders>
            <w:shd w:val="clear" w:color="auto" w:fill="auto"/>
            <w:hideMark/>
          </w:tcPr>
          <w:p w14:paraId="1D305E19" w14:textId="7F4DF94B" w:rsidR="008B37F5" w:rsidRPr="008A3334" w:rsidRDefault="0059312C" w:rsidP="008B37F5">
            <w:pPr>
              <w:jc w:val="left"/>
              <w:rPr>
                <w:rFonts w:eastAsiaTheme="majorEastAsia"/>
                <w:sz w:val="18"/>
                <w:szCs w:val="18"/>
                <w:lang w:eastAsia="zh-CN"/>
              </w:rPr>
            </w:pPr>
            <w:r w:rsidRPr="008A3334">
              <w:rPr>
                <w:rFonts w:eastAsiaTheme="majorEastAsia"/>
                <w:sz w:val="18"/>
                <w:szCs w:val="18"/>
                <w:lang w:eastAsia="zh-CN"/>
              </w:rPr>
              <w:t>氟氯烃淘汰管理计划</w:t>
            </w:r>
            <w:r w:rsidR="008B37F5" w:rsidRPr="008A3334">
              <w:rPr>
                <w:rFonts w:eastAsiaTheme="majorEastAsia"/>
                <w:sz w:val="18"/>
                <w:szCs w:val="18"/>
                <w:lang w:eastAsia="zh-CN"/>
              </w:rPr>
              <w:t>(</w:t>
            </w:r>
            <w:r w:rsidR="002E7C5C" w:rsidRPr="008A3334">
              <w:rPr>
                <w:rFonts w:eastAsiaTheme="majorEastAsia"/>
                <w:sz w:val="18"/>
                <w:szCs w:val="18"/>
                <w:lang w:eastAsia="zh-CN"/>
              </w:rPr>
              <w:t>第一阶段，第三次付款</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6396AA9D" w14:textId="503502C6"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64</w:t>
            </w:r>
          </w:p>
        </w:tc>
        <w:tc>
          <w:tcPr>
            <w:tcW w:w="2250" w:type="dxa"/>
            <w:tcBorders>
              <w:top w:val="nil"/>
              <w:left w:val="nil"/>
              <w:bottom w:val="single" w:sz="4" w:space="0" w:color="auto"/>
              <w:right w:val="single" w:sz="4" w:space="0" w:color="auto"/>
            </w:tcBorders>
            <w:shd w:val="clear" w:color="auto" w:fill="auto"/>
            <w:hideMark/>
          </w:tcPr>
          <w:p w14:paraId="261C3875" w14:textId="6AD7E541"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23AE97CE" w14:textId="2478E1F2"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5D7664F8" w14:textId="77777777" w:rsidTr="008A3334">
        <w:trPr>
          <w:trHeight w:val="426"/>
        </w:trPr>
        <w:tc>
          <w:tcPr>
            <w:tcW w:w="2406" w:type="dxa"/>
            <w:tcBorders>
              <w:top w:val="nil"/>
              <w:left w:val="single" w:sz="4" w:space="0" w:color="auto"/>
              <w:bottom w:val="single" w:sz="4" w:space="0" w:color="auto"/>
              <w:right w:val="single" w:sz="4" w:space="0" w:color="auto"/>
            </w:tcBorders>
            <w:shd w:val="clear" w:color="auto" w:fill="auto"/>
            <w:hideMark/>
          </w:tcPr>
          <w:p w14:paraId="04732460" w14:textId="377E6961"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黎巴嫩</w:t>
            </w:r>
          </w:p>
          <w:p w14:paraId="504731D8"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LEB/PHA/81/TAS/92</w:t>
            </w:r>
          </w:p>
        </w:tc>
        <w:tc>
          <w:tcPr>
            <w:tcW w:w="4308" w:type="dxa"/>
            <w:tcBorders>
              <w:top w:val="nil"/>
              <w:left w:val="nil"/>
              <w:bottom w:val="single" w:sz="4" w:space="0" w:color="auto"/>
              <w:right w:val="single" w:sz="4" w:space="0" w:color="auto"/>
            </w:tcBorders>
            <w:shd w:val="clear" w:color="auto" w:fill="auto"/>
            <w:hideMark/>
          </w:tcPr>
          <w:p w14:paraId="5650036F" w14:textId="48198AC3" w:rsidR="008B37F5" w:rsidRPr="008A3334" w:rsidRDefault="0059312C" w:rsidP="008B37F5">
            <w:pPr>
              <w:jc w:val="left"/>
              <w:rPr>
                <w:rFonts w:eastAsiaTheme="majorEastAsia"/>
                <w:sz w:val="18"/>
                <w:szCs w:val="18"/>
                <w:lang w:eastAsia="zh-CN"/>
              </w:rPr>
            </w:pPr>
            <w:r w:rsidRPr="008A3334">
              <w:rPr>
                <w:rFonts w:eastAsiaTheme="majorEastAsia"/>
                <w:sz w:val="18"/>
                <w:szCs w:val="18"/>
                <w:lang w:eastAsia="zh-CN"/>
              </w:rPr>
              <w:t>氟氯烃淘汰管理计划</w:t>
            </w:r>
            <w:r w:rsidR="008B37F5" w:rsidRPr="008A3334">
              <w:rPr>
                <w:rFonts w:eastAsiaTheme="majorEastAsia"/>
                <w:sz w:val="18"/>
                <w:szCs w:val="18"/>
                <w:lang w:eastAsia="zh-CN"/>
              </w:rPr>
              <w:t>(</w:t>
            </w:r>
            <w:r w:rsidR="002E7C5C" w:rsidRPr="008A3334">
              <w:rPr>
                <w:rFonts w:eastAsiaTheme="majorEastAsia"/>
                <w:sz w:val="18"/>
                <w:szCs w:val="18"/>
                <w:lang w:eastAsia="zh-CN"/>
              </w:rPr>
              <w:t>第二阶段，第二次付款</w:t>
            </w:r>
            <w:r w:rsidR="008B37F5" w:rsidRPr="008A3334">
              <w:rPr>
                <w:rFonts w:eastAsiaTheme="majorEastAsia"/>
                <w:sz w:val="18"/>
                <w:szCs w:val="18"/>
                <w:lang w:eastAsia="zh-CN"/>
              </w:rPr>
              <w:t>) (</w:t>
            </w:r>
            <w:r w:rsidR="002E7C5C" w:rsidRPr="008A3334">
              <w:rPr>
                <w:rFonts w:eastAsiaTheme="majorEastAsia"/>
                <w:sz w:val="18"/>
                <w:szCs w:val="18"/>
                <w:lang w:eastAsia="zh-CN"/>
              </w:rPr>
              <w:t>制冷维修及项目管理和协调</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56A09C9A" w14:textId="1CB8502E"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6AA4B3A2" w14:textId="649C537A"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18</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4B8C3913" w14:textId="03529273"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026653D7" w14:textId="77777777" w:rsidTr="008A3334">
        <w:trPr>
          <w:trHeight w:val="158"/>
        </w:trPr>
        <w:tc>
          <w:tcPr>
            <w:tcW w:w="2406" w:type="dxa"/>
            <w:tcBorders>
              <w:top w:val="nil"/>
              <w:left w:val="single" w:sz="4" w:space="0" w:color="auto"/>
              <w:bottom w:val="single" w:sz="4" w:space="0" w:color="auto"/>
              <w:right w:val="single" w:sz="4" w:space="0" w:color="auto"/>
            </w:tcBorders>
            <w:shd w:val="clear" w:color="auto" w:fill="auto"/>
            <w:hideMark/>
          </w:tcPr>
          <w:p w14:paraId="220C5A7C" w14:textId="407A6473"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黎巴嫩</w:t>
            </w:r>
          </w:p>
          <w:p w14:paraId="4EF7F919"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LEB/SEV/80/TAS/02+</w:t>
            </w:r>
          </w:p>
        </w:tc>
        <w:tc>
          <w:tcPr>
            <w:tcW w:w="4308" w:type="dxa"/>
            <w:tcBorders>
              <w:top w:val="nil"/>
              <w:left w:val="nil"/>
              <w:bottom w:val="single" w:sz="4" w:space="0" w:color="auto"/>
              <w:right w:val="single" w:sz="4" w:space="0" w:color="auto"/>
            </w:tcBorders>
            <w:shd w:val="clear" w:color="auto" w:fill="auto"/>
            <w:hideMark/>
          </w:tcPr>
          <w:p w14:paraId="1A1C1AD0" w14:textId="648BB0E7" w:rsidR="008B37F5" w:rsidRPr="008A3334" w:rsidRDefault="002E7C5C" w:rsidP="008B37F5">
            <w:pPr>
              <w:jc w:val="left"/>
              <w:rPr>
                <w:rFonts w:eastAsiaTheme="majorEastAsia"/>
                <w:sz w:val="18"/>
                <w:szCs w:val="18"/>
                <w:lang w:eastAsia="zh-CN"/>
              </w:rPr>
            </w:pPr>
            <w:r w:rsidRPr="008A3334">
              <w:rPr>
                <w:rFonts w:eastAsiaTheme="majorEastAsia"/>
                <w:sz w:val="18"/>
                <w:szCs w:val="18"/>
                <w:lang w:eastAsia="zh-CN"/>
              </w:rPr>
              <w:t>逐步减少氢氟碳化物的扶持活动</w:t>
            </w:r>
          </w:p>
        </w:tc>
        <w:tc>
          <w:tcPr>
            <w:tcW w:w="1206" w:type="dxa"/>
            <w:tcBorders>
              <w:top w:val="nil"/>
              <w:left w:val="nil"/>
              <w:bottom w:val="single" w:sz="4" w:space="0" w:color="auto"/>
              <w:right w:val="single" w:sz="4" w:space="0" w:color="auto"/>
            </w:tcBorders>
            <w:shd w:val="clear" w:color="auto" w:fill="auto"/>
            <w:hideMark/>
          </w:tcPr>
          <w:p w14:paraId="433D522A" w14:textId="65E8BDEA"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39</w:t>
            </w:r>
          </w:p>
        </w:tc>
        <w:tc>
          <w:tcPr>
            <w:tcW w:w="2250" w:type="dxa"/>
            <w:tcBorders>
              <w:top w:val="nil"/>
              <w:left w:val="nil"/>
              <w:bottom w:val="single" w:sz="4" w:space="0" w:color="auto"/>
              <w:right w:val="single" w:sz="4" w:space="0" w:color="auto"/>
            </w:tcBorders>
            <w:shd w:val="clear" w:color="auto" w:fill="auto"/>
            <w:hideMark/>
          </w:tcPr>
          <w:p w14:paraId="2285DC5E" w14:textId="7313D0A3"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0463C417" w14:textId="64C75307"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4A5D3B5A" w14:textId="77777777" w:rsidTr="008A3334">
        <w:trPr>
          <w:trHeight w:val="305"/>
        </w:trPr>
        <w:tc>
          <w:tcPr>
            <w:tcW w:w="2406" w:type="dxa"/>
            <w:tcBorders>
              <w:top w:val="nil"/>
              <w:left w:val="single" w:sz="4" w:space="0" w:color="auto"/>
              <w:bottom w:val="single" w:sz="4" w:space="0" w:color="auto"/>
              <w:right w:val="single" w:sz="4" w:space="0" w:color="auto"/>
            </w:tcBorders>
            <w:shd w:val="clear" w:color="auto" w:fill="auto"/>
            <w:hideMark/>
          </w:tcPr>
          <w:p w14:paraId="2BD0FCE1" w14:textId="6EBF4F62"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毛里塔尼亚</w:t>
            </w:r>
          </w:p>
          <w:p w14:paraId="0B821ACF"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MAU/PHA/80/INV/25</w:t>
            </w:r>
          </w:p>
        </w:tc>
        <w:tc>
          <w:tcPr>
            <w:tcW w:w="4308" w:type="dxa"/>
            <w:tcBorders>
              <w:top w:val="nil"/>
              <w:left w:val="nil"/>
              <w:bottom w:val="single" w:sz="4" w:space="0" w:color="auto"/>
              <w:right w:val="single" w:sz="4" w:space="0" w:color="auto"/>
            </w:tcBorders>
            <w:shd w:val="clear" w:color="auto" w:fill="auto"/>
            <w:hideMark/>
          </w:tcPr>
          <w:p w14:paraId="194B2D3A" w14:textId="2E4A113F" w:rsidR="008B37F5" w:rsidRPr="008A3334" w:rsidRDefault="0059312C" w:rsidP="008B37F5">
            <w:pPr>
              <w:jc w:val="left"/>
              <w:rPr>
                <w:rFonts w:eastAsiaTheme="majorEastAsia"/>
                <w:sz w:val="18"/>
                <w:szCs w:val="18"/>
                <w:lang w:eastAsia="zh-CN"/>
              </w:rPr>
            </w:pPr>
            <w:r w:rsidRPr="008A3334">
              <w:rPr>
                <w:rFonts w:eastAsiaTheme="majorEastAsia"/>
                <w:sz w:val="18"/>
                <w:szCs w:val="18"/>
                <w:lang w:eastAsia="zh-CN"/>
              </w:rPr>
              <w:t>氟氯烃淘汰管理计划</w:t>
            </w:r>
            <w:r w:rsidR="008B37F5" w:rsidRPr="008A3334">
              <w:rPr>
                <w:rFonts w:eastAsiaTheme="majorEastAsia"/>
                <w:sz w:val="18"/>
                <w:szCs w:val="18"/>
                <w:lang w:eastAsia="zh-CN"/>
              </w:rPr>
              <w:t>(</w:t>
            </w:r>
            <w:r w:rsidR="002E7C5C" w:rsidRPr="008A3334">
              <w:rPr>
                <w:rFonts w:eastAsiaTheme="majorEastAsia"/>
                <w:sz w:val="18"/>
                <w:szCs w:val="18"/>
                <w:lang w:eastAsia="zh-CN"/>
              </w:rPr>
              <w:t>第一阶段，第一次付款</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7412BC1F" w14:textId="2CCAA59B"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0DC7D7FE" w14:textId="6C553A54"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18</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46B5DFF3" w14:textId="39DEA30D"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901847" w:rsidRPr="008A3334" w14:paraId="10EC37F1" w14:textId="77777777" w:rsidTr="008A3334">
        <w:trPr>
          <w:trHeight w:val="305"/>
        </w:trPr>
        <w:tc>
          <w:tcPr>
            <w:tcW w:w="2406" w:type="dxa"/>
            <w:tcBorders>
              <w:top w:val="nil"/>
              <w:left w:val="single" w:sz="4" w:space="0" w:color="auto"/>
              <w:bottom w:val="single" w:sz="4" w:space="0" w:color="auto"/>
              <w:right w:val="single" w:sz="4" w:space="0" w:color="auto"/>
            </w:tcBorders>
            <w:shd w:val="clear" w:color="auto" w:fill="auto"/>
          </w:tcPr>
          <w:p w14:paraId="75BACFDF" w14:textId="7E9A1110" w:rsidR="00901847" w:rsidRPr="008A3334" w:rsidRDefault="0059312C" w:rsidP="00901847">
            <w:pPr>
              <w:jc w:val="left"/>
              <w:rPr>
                <w:rFonts w:eastAsiaTheme="majorEastAsia"/>
                <w:sz w:val="18"/>
                <w:szCs w:val="18"/>
                <w:lang w:eastAsia="en-CA"/>
              </w:rPr>
            </w:pPr>
            <w:r w:rsidRPr="008A3334">
              <w:rPr>
                <w:rFonts w:eastAsiaTheme="majorEastAsia"/>
                <w:sz w:val="18"/>
                <w:szCs w:val="18"/>
                <w:lang w:eastAsia="en-CA"/>
              </w:rPr>
              <w:t>马里</w:t>
            </w:r>
          </w:p>
          <w:p w14:paraId="1AC59899" w14:textId="77777777" w:rsidR="00901847" w:rsidRPr="008A3334" w:rsidRDefault="00901847" w:rsidP="00901847">
            <w:pPr>
              <w:jc w:val="left"/>
              <w:rPr>
                <w:rFonts w:eastAsiaTheme="majorEastAsia"/>
                <w:sz w:val="18"/>
                <w:szCs w:val="18"/>
                <w:lang w:eastAsia="en-CA"/>
              </w:rPr>
            </w:pPr>
            <w:r w:rsidRPr="008A3334">
              <w:rPr>
                <w:rFonts w:eastAsiaTheme="majorEastAsia"/>
                <w:sz w:val="18"/>
                <w:szCs w:val="18"/>
                <w:lang w:eastAsia="en-CA"/>
              </w:rPr>
              <w:t>MLI/PHA/84/PRP/41</w:t>
            </w:r>
          </w:p>
        </w:tc>
        <w:tc>
          <w:tcPr>
            <w:tcW w:w="4308" w:type="dxa"/>
            <w:tcBorders>
              <w:top w:val="nil"/>
              <w:left w:val="nil"/>
              <w:bottom w:val="single" w:sz="4" w:space="0" w:color="auto"/>
              <w:right w:val="single" w:sz="4" w:space="0" w:color="auto"/>
            </w:tcBorders>
            <w:shd w:val="clear" w:color="auto" w:fill="auto"/>
          </w:tcPr>
          <w:p w14:paraId="297BDF5A" w14:textId="58085BB8" w:rsidR="00901847" w:rsidRPr="008A3334" w:rsidRDefault="002E7C5C" w:rsidP="00901847">
            <w:pPr>
              <w:jc w:val="left"/>
              <w:rPr>
                <w:rFonts w:eastAsiaTheme="majorEastAsia"/>
                <w:sz w:val="18"/>
                <w:szCs w:val="18"/>
                <w:lang w:eastAsia="zh-CN"/>
              </w:rPr>
            </w:pPr>
            <w:r w:rsidRPr="008A3334">
              <w:rPr>
                <w:rFonts w:eastAsiaTheme="majorEastAsia"/>
                <w:sz w:val="18"/>
                <w:szCs w:val="18"/>
                <w:lang w:eastAsia="zh-CN"/>
              </w:rPr>
              <w:t>编制</w:t>
            </w:r>
            <w:r w:rsidR="0059312C" w:rsidRPr="008A3334">
              <w:rPr>
                <w:rFonts w:eastAsiaTheme="majorEastAsia"/>
                <w:sz w:val="18"/>
                <w:szCs w:val="18"/>
                <w:lang w:eastAsia="zh-CN"/>
              </w:rPr>
              <w:t>氟氯烃淘汰管理计划</w:t>
            </w:r>
            <w:r w:rsidR="00901847" w:rsidRPr="008A3334">
              <w:rPr>
                <w:rFonts w:eastAsiaTheme="majorEastAsia"/>
                <w:sz w:val="18"/>
                <w:szCs w:val="18"/>
                <w:lang w:eastAsia="zh-CN"/>
              </w:rPr>
              <w:t>(</w:t>
            </w:r>
            <w:r w:rsidRPr="008A3334">
              <w:rPr>
                <w:rFonts w:eastAsiaTheme="majorEastAsia"/>
                <w:sz w:val="18"/>
                <w:szCs w:val="18"/>
                <w:lang w:eastAsia="zh-CN"/>
              </w:rPr>
              <w:t>第二阶段</w:t>
            </w:r>
            <w:r w:rsidR="00901847"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tcPr>
          <w:p w14:paraId="10345B43" w14:textId="77777777" w:rsidR="00901847" w:rsidRPr="008A3334" w:rsidRDefault="00611045" w:rsidP="00901847">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tcPr>
          <w:p w14:paraId="439DCB78" w14:textId="018C1FC7" w:rsidR="00901847" w:rsidRPr="008A3334" w:rsidRDefault="008301CA" w:rsidP="00901847">
            <w:pPr>
              <w:jc w:val="left"/>
              <w:rPr>
                <w:rFonts w:eastAsiaTheme="majorEastAsia"/>
                <w:sz w:val="18"/>
                <w:szCs w:val="18"/>
                <w:lang w:eastAsia="zh-CN"/>
              </w:rPr>
            </w:pPr>
            <w:r w:rsidRPr="008A3334">
              <w:rPr>
                <w:rFonts w:eastAsiaTheme="majorEastAsia"/>
                <w:sz w:val="18"/>
                <w:szCs w:val="18"/>
                <w:lang w:eastAsia="zh-CN"/>
              </w:rPr>
              <w:t>政治局势导致编制活动难以完成</w:t>
            </w:r>
          </w:p>
        </w:tc>
        <w:tc>
          <w:tcPr>
            <w:tcW w:w="4073" w:type="dxa"/>
            <w:tcBorders>
              <w:top w:val="nil"/>
              <w:left w:val="nil"/>
              <w:bottom w:val="single" w:sz="4" w:space="0" w:color="auto"/>
              <w:right w:val="single" w:sz="4" w:space="0" w:color="auto"/>
            </w:tcBorders>
            <w:shd w:val="clear" w:color="auto" w:fill="auto"/>
          </w:tcPr>
          <w:p w14:paraId="179381EE" w14:textId="791A4443" w:rsidR="00901847"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请开发计划署就提交进度和财务报告以及资金额的发放向第九十次会议提交一份情况报告</w:t>
            </w:r>
          </w:p>
        </w:tc>
      </w:tr>
      <w:tr w:rsidR="008B37F5" w:rsidRPr="008A3334" w14:paraId="599DC448" w14:textId="77777777" w:rsidTr="008A3334">
        <w:trPr>
          <w:trHeight w:val="310"/>
        </w:trPr>
        <w:tc>
          <w:tcPr>
            <w:tcW w:w="2406" w:type="dxa"/>
            <w:tcBorders>
              <w:top w:val="nil"/>
              <w:left w:val="single" w:sz="4" w:space="0" w:color="auto"/>
              <w:bottom w:val="single" w:sz="4" w:space="0" w:color="auto"/>
              <w:right w:val="single" w:sz="4" w:space="0" w:color="auto"/>
            </w:tcBorders>
            <w:shd w:val="clear" w:color="auto" w:fill="auto"/>
            <w:hideMark/>
          </w:tcPr>
          <w:p w14:paraId="4541A9C8" w14:textId="002C5CDA"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巴拿马</w:t>
            </w:r>
          </w:p>
          <w:p w14:paraId="031B3F4B"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PAN/PHA/76/INV/44</w:t>
            </w:r>
          </w:p>
        </w:tc>
        <w:tc>
          <w:tcPr>
            <w:tcW w:w="4308" w:type="dxa"/>
            <w:tcBorders>
              <w:top w:val="nil"/>
              <w:left w:val="nil"/>
              <w:bottom w:val="single" w:sz="4" w:space="0" w:color="auto"/>
              <w:right w:val="single" w:sz="4" w:space="0" w:color="auto"/>
            </w:tcBorders>
            <w:shd w:val="clear" w:color="auto" w:fill="auto"/>
            <w:hideMark/>
          </w:tcPr>
          <w:p w14:paraId="4757C75C" w14:textId="38C553AC" w:rsidR="008B37F5" w:rsidRPr="008A3334" w:rsidRDefault="0059312C" w:rsidP="008B37F5">
            <w:pPr>
              <w:jc w:val="left"/>
              <w:rPr>
                <w:rFonts w:eastAsiaTheme="majorEastAsia"/>
                <w:sz w:val="18"/>
                <w:szCs w:val="18"/>
                <w:lang w:eastAsia="zh-CN"/>
              </w:rPr>
            </w:pPr>
            <w:r w:rsidRPr="008A3334">
              <w:rPr>
                <w:rFonts w:eastAsiaTheme="majorEastAsia"/>
                <w:sz w:val="18"/>
                <w:szCs w:val="18"/>
                <w:lang w:eastAsia="zh-CN"/>
              </w:rPr>
              <w:t>氟氯烃淘汰管理计划</w:t>
            </w:r>
            <w:r w:rsidR="008B37F5" w:rsidRPr="008A3334">
              <w:rPr>
                <w:rFonts w:eastAsiaTheme="majorEastAsia"/>
                <w:sz w:val="18"/>
                <w:szCs w:val="18"/>
                <w:lang w:eastAsia="zh-CN"/>
              </w:rPr>
              <w:t>(</w:t>
            </w:r>
            <w:r w:rsidR="006A5C6C" w:rsidRPr="008A3334">
              <w:rPr>
                <w:rFonts w:eastAsiaTheme="majorEastAsia"/>
                <w:sz w:val="18"/>
                <w:szCs w:val="18"/>
                <w:lang w:eastAsia="zh-CN"/>
              </w:rPr>
              <w:t>第二阶段，第一次付款</w:t>
            </w:r>
            <w:r w:rsidR="008B37F5" w:rsidRPr="008A3334">
              <w:rPr>
                <w:rFonts w:eastAsiaTheme="majorEastAsia"/>
                <w:sz w:val="18"/>
                <w:szCs w:val="18"/>
                <w:lang w:eastAsia="zh-CN"/>
              </w:rPr>
              <w:t>) (</w:t>
            </w:r>
            <w:r w:rsidR="006A5C6C" w:rsidRPr="008A3334">
              <w:rPr>
                <w:rFonts w:eastAsiaTheme="majorEastAsia"/>
                <w:sz w:val="18"/>
                <w:szCs w:val="18"/>
                <w:lang w:eastAsia="zh-CN"/>
              </w:rPr>
              <w:t>泡沫塑料行业</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0D87E739" w14:textId="3320DF57"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11</w:t>
            </w:r>
          </w:p>
        </w:tc>
        <w:tc>
          <w:tcPr>
            <w:tcW w:w="2250" w:type="dxa"/>
            <w:tcBorders>
              <w:top w:val="nil"/>
              <w:left w:val="nil"/>
              <w:bottom w:val="single" w:sz="4" w:space="0" w:color="auto"/>
              <w:right w:val="single" w:sz="4" w:space="0" w:color="auto"/>
            </w:tcBorders>
            <w:shd w:val="clear" w:color="auto" w:fill="auto"/>
            <w:hideMark/>
          </w:tcPr>
          <w:p w14:paraId="31BE352C" w14:textId="2D5E6D85"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690AAD0D" w14:textId="0D9ED519"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691124B0" w14:textId="77777777" w:rsidTr="008A3334">
        <w:trPr>
          <w:trHeight w:val="275"/>
        </w:trPr>
        <w:tc>
          <w:tcPr>
            <w:tcW w:w="2406" w:type="dxa"/>
            <w:tcBorders>
              <w:top w:val="nil"/>
              <w:left w:val="single" w:sz="4" w:space="0" w:color="auto"/>
              <w:bottom w:val="single" w:sz="4" w:space="0" w:color="auto"/>
              <w:right w:val="single" w:sz="4" w:space="0" w:color="auto"/>
            </w:tcBorders>
            <w:shd w:val="clear" w:color="auto" w:fill="auto"/>
            <w:hideMark/>
          </w:tcPr>
          <w:p w14:paraId="147FE1F7" w14:textId="3E1F311B"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t>巴拿马</w:t>
            </w:r>
          </w:p>
          <w:p w14:paraId="090C721D"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PAN/SEV/81/TAS/46</w:t>
            </w:r>
          </w:p>
        </w:tc>
        <w:tc>
          <w:tcPr>
            <w:tcW w:w="4308" w:type="dxa"/>
            <w:tcBorders>
              <w:top w:val="nil"/>
              <w:left w:val="nil"/>
              <w:bottom w:val="single" w:sz="4" w:space="0" w:color="auto"/>
              <w:right w:val="single" w:sz="4" w:space="0" w:color="auto"/>
            </w:tcBorders>
            <w:shd w:val="clear" w:color="auto" w:fill="auto"/>
            <w:hideMark/>
          </w:tcPr>
          <w:p w14:paraId="3D826A8C" w14:textId="48CC618C" w:rsidR="008B37F5" w:rsidRPr="008A3334" w:rsidRDefault="006A5C6C" w:rsidP="008B37F5">
            <w:pPr>
              <w:jc w:val="left"/>
              <w:rPr>
                <w:rFonts w:eastAsiaTheme="majorEastAsia"/>
                <w:sz w:val="18"/>
                <w:szCs w:val="18"/>
                <w:lang w:eastAsia="zh-CN"/>
              </w:rPr>
            </w:pPr>
            <w:r w:rsidRPr="008A3334">
              <w:rPr>
                <w:rFonts w:eastAsiaTheme="majorEastAsia"/>
                <w:sz w:val="18"/>
                <w:szCs w:val="18"/>
                <w:lang w:eastAsia="zh-CN"/>
              </w:rPr>
              <w:t>逐步减少氢氟碳化物的扶持活动</w:t>
            </w:r>
          </w:p>
        </w:tc>
        <w:tc>
          <w:tcPr>
            <w:tcW w:w="1206" w:type="dxa"/>
            <w:tcBorders>
              <w:top w:val="nil"/>
              <w:left w:val="nil"/>
              <w:bottom w:val="single" w:sz="4" w:space="0" w:color="auto"/>
              <w:right w:val="single" w:sz="4" w:space="0" w:color="auto"/>
            </w:tcBorders>
            <w:shd w:val="clear" w:color="auto" w:fill="auto"/>
            <w:hideMark/>
          </w:tcPr>
          <w:p w14:paraId="4F3E568C" w14:textId="0F24E70C"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40</w:t>
            </w:r>
          </w:p>
        </w:tc>
        <w:tc>
          <w:tcPr>
            <w:tcW w:w="2250" w:type="dxa"/>
            <w:tcBorders>
              <w:top w:val="nil"/>
              <w:left w:val="nil"/>
              <w:bottom w:val="single" w:sz="4" w:space="0" w:color="auto"/>
              <w:right w:val="single" w:sz="4" w:space="0" w:color="auto"/>
            </w:tcBorders>
            <w:shd w:val="clear" w:color="auto" w:fill="auto"/>
            <w:hideMark/>
          </w:tcPr>
          <w:p w14:paraId="258B22F6" w14:textId="7C22AEE2"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个月</w:t>
            </w:r>
          </w:p>
        </w:tc>
        <w:tc>
          <w:tcPr>
            <w:tcW w:w="4073" w:type="dxa"/>
            <w:tcBorders>
              <w:top w:val="nil"/>
              <w:left w:val="nil"/>
              <w:bottom w:val="single" w:sz="4" w:space="0" w:color="auto"/>
              <w:right w:val="single" w:sz="4" w:space="0" w:color="auto"/>
            </w:tcBorders>
            <w:shd w:val="clear" w:color="auto" w:fill="auto"/>
            <w:hideMark/>
          </w:tcPr>
          <w:p w14:paraId="65C8F2A2" w14:textId="437EE9C8"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w:t>
            </w:r>
            <w:r w:rsidR="008A3334">
              <w:rPr>
                <w:rFonts w:eastAsiaTheme="majorEastAsia"/>
                <w:sz w:val="18"/>
                <w:szCs w:val="18"/>
                <w:lang w:eastAsia="zh-CN"/>
              </w:rPr>
              <w:t>执行拖延项目</w:t>
            </w:r>
          </w:p>
        </w:tc>
      </w:tr>
      <w:tr w:rsidR="008B37F5" w:rsidRPr="008A3334" w14:paraId="2A62113E" w14:textId="77777777" w:rsidTr="008A3334">
        <w:trPr>
          <w:trHeight w:val="409"/>
        </w:trPr>
        <w:tc>
          <w:tcPr>
            <w:tcW w:w="2406" w:type="dxa"/>
            <w:tcBorders>
              <w:top w:val="nil"/>
              <w:left w:val="single" w:sz="4" w:space="0" w:color="auto"/>
              <w:bottom w:val="single" w:sz="4" w:space="0" w:color="auto"/>
              <w:right w:val="single" w:sz="4" w:space="0" w:color="auto"/>
            </w:tcBorders>
            <w:shd w:val="clear" w:color="auto" w:fill="auto"/>
            <w:hideMark/>
          </w:tcPr>
          <w:p w14:paraId="51B96D19" w14:textId="73DE86C1" w:rsidR="008B37F5" w:rsidRPr="008A3334" w:rsidRDefault="0059312C" w:rsidP="008B37F5">
            <w:pPr>
              <w:jc w:val="left"/>
              <w:rPr>
                <w:rFonts w:eastAsiaTheme="majorEastAsia"/>
                <w:sz w:val="18"/>
                <w:szCs w:val="18"/>
                <w:lang w:eastAsia="en-CA"/>
              </w:rPr>
            </w:pPr>
            <w:r w:rsidRPr="008A3334">
              <w:rPr>
                <w:rFonts w:eastAsiaTheme="majorEastAsia"/>
                <w:sz w:val="18"/>
                <w:szCs w:val="18"/>
                <w:lang w:eastAsia="en-CA"/>
              </w:rPr>
              <w:lastRenderedPageBreak/>
              <w:t>津巴布韦</w:t>
            </w:r>
          </w:p>
          <w:p w14:paraId="519B26E8" w14:textId="77777777" w:rsidR="008B37F5" w:rsidRPr="008A3334" w:rsidRDefault="008B37F5" w:rsidP="008B37F5">
            <w:pPr>
              <w:jc w:val="left"/>
              <w:rPr>
                <w:rFonts w:eastAsiaTheme="majorEastAsia"/>
                <w:sz w:val="18"/>
                <w:szCs w:val="18"/>
                <w:lang w:eastAsia="en-CA"/>
              </w:rPr>
            </w:pPr>
            <w:r w:rsidRPr="008A3334">
              <w:rPr>
                <w:rFonts w:eastAsiaTheme="majorEastAsia"/>
                <w:sz w:val="18"/>
                <w:szCs w:val="18"/>
                <w:lang w:eastAsia="en-CA"/>
              </w:rPr>
              <w:t>ZIM/REF/82/INV/55</w:t>
            </w:r>
          </w:p>
        </w:tc>
        <w:tc>
          <w:tcPr>
            <w:tcW w:w="4308" w:type="dxa"/>
            <w:tcBorders>
              <w:top w:val="nil"/>
              <w:left w:val="nil"/>
              <w:bottom w:val="single" w:sz="4" w:space="0" w:color="auto"/>
              <w:right w:val="single" w:sz="4" w:space="0" w:color="auto"/>
            </w:tcBorders>
            <w:shd w:val="clear" w:color="auto" w:fill="auto"/>
            <w:hideMark/>
          </w:tcPr>
          <w:p w14:paraId="48306F6B" w14:textId="14716DE4" w:rsidR="008B37F5" w:rsidRPr="008A3334" w:rsidRDefault="006A5C6C" w:rsidP="008B37F5">
            <w:pPr>
              <w:jc w:val="left"/>
              <w:rPr>
                <w:rFonts w:eastAsiaTheme="majorEastAsia"/>
                <w:sz w:val="18"/>
                <w:szCs w:val="18"/>
                <w:lang w:eastAsia="zh-CN"/>
              </w:rPr>
            </w:pPr>
            <w:r w:rsidRPr="008A3334">
              <w:rPr>
                <w:rFonts w:eastAsiaTheme="majorEastAsia"/>
                <w:sz w:val="18"/>
                <w:szCs w:val="18"/>
                <w:lang w:eastAsia="zh-CN"/>
              </w:rPr>
              <w:t>将</w:t>
            </w:r>
            <w:r w:rsidRPr="008A3334">
              <w:rPr>
                <w:rFonts w:eastAsia="MS Gothic"/>
                <w:sz w:val="18"/>
                <w:szCs w:val="18"/>
                <w:lang w:eastAsia="zh-CN"/>
              </w:rPr>
              <w:t>​</w:t>
            </w:r>
            <w:r w:rsidR="00AC447D" w:rsidRPr="008A3334">
              <w:rPr>
                <w:rFonts w:eastAsiaTheme="majorEastAsia"/>
                <w:sz w:val="18"/>
                <w:szCs w:val="18"/>
                <w:lang w:eastAsia="zh-CN"/>
              </w:rPr>
              <w:t>卡普里（哈拉雷中小企业）</w:t>
            </w:r>
            <w:r w:rsidRPr="008A3334">
              <w:rPr>
                <w:rFonts w:eastAsiaTheme="majorEastAsia"/>
                <w:sz w:val="18"/>
                <w:szCs w:val="18"/>
                <w:lang w:eastAsia="zh-CN"/>
              </w:rPr>
              <w:t>家</w:t>
            </w:r>
            <w:r w:rsidRPr="008A3334">
              <w:rPr>
                <w:rFonts w:eastAsia="MS Gothic"/>
                <w:sz w:val="18"/>
                <w:szCs w:val="18"/>
                <w:lang w:eastAsia="zh-CN"/>
              </w:rPr>
              <w:t>​</w:t>
            </w:r>
            <w:r w:rsidRPr="008A3334">
              <w:rPr>
                <w:rFonts w:eastAsiaTheme="majorEastAsia"/>
                <w:sz w:val="18"/>
                <w:szCs w:val="18"/>
                <w:lang w:eastAsia="zh-CN"/>
              </w:rPr>
              <w:t>用</w:t>
            </w:r>
            <w:r w:rsidRPr="008A3334">
              <w:rPr>
                <w:rFonts w:eastAsia="MS Gothic"/>
                <w:sz w:val="18"/>
                <w:szCs w:val="18"/>
                <w:lang w:eastAsia="zh-CN"/>
              </w:rPr>
              <w:t>​</w:t>
            </w:r>
            <w:r w:rsidRPr="008A3334">
              <w:rPr>
                <w:rFonts w:eastAsiaTheme="majorEastAsia"/>
                <w:sz w:val="18"/>
                <w:szCs w:val="18"/>
                <w:lang w:eastAsia="zh-CN"/>
              </w:rPr>
              <w:t>冰</w:t>
            </w:r>
            <w:r w:rsidRPr="008A3334">
              <w:rPr>
                <w:rFonts w:eastAsia="MS Gothic"/>
                <w:sz w:val="18"/>
                <w:szCs w:val="18"/>
                <w:lang w:eastAsia="zh-CN"/>
              </w:rPr>
              <w:t>​</w:t>
            </w:r>
            <w:r w:rsidRPr="008A3334">
              <w:rPr>
                <w:rFonts w:eastAsiaTheme="majorEastAsia"/>
                <w:sz w:val="18"/>
                <w:szCs w:val="18"/>
                <w:lang w:eastAsia="zh-CN"/>
              </w:rPr>
              <w:t>箱制</w:t>
            </w:r>
            <w:r w:rsidRPr="008A3334">
              <w:rPr>
                <w:rFonts w:eastAsia="MS Gothic"/>
                <w:sz w:val="18"/>
                <w:szCs w:val="18"/>
                <w:lang w:eastAsia="zh-CN"/>
              </w:rPr>
              <w:t>​</w:t>
            </w:r>
            <w:r w:rsidRPr="008A3334">
              <w:rPr>
                <w:rFonts w:eastAsiaTheme="majorEastAsia"/>
                <w:sz w:val="18"/>
                <w:szCs w:val="18"/>
                <w:lang w:eastAsia="zh-CN"/>
              </w:rPr>
              <w:t>造</w:t>
            </w:r>
            <w:r w:rsidRPr="008A3334">
              <w:rPr>
                <w:rFonts w:eastAsia="MS Gothic"/>
                <w:sz w:val="18"/>
                <w:szCs w:val="18"/>
                <w:lang w:eastAsia="zh-CN"/>
              </w:rPr>
              <w:t>​</w:t>
            </w:r>
            <w:r w:rsidRPr="008A3334">
              <w:rPr>
                <w:rFonts w:eastAsiaTheme="majorEastAsia"/>
                <w:sz w:val="18"/>
                <w:szCs w:val="18"/>
                <w:lang w:eastAsia="zh-CN"/>
              </w:rPr>
              <w:t>过程中使用</w:t>
            </w:r>
            <w:r w:rsidR="00AC447D" w:rsidRPr="008A3334">
              <w:rPr>
                <w:rFonts w:eastAsiaTheme="majorEastAsia"/>
                <w:sz w:val="18"/>
                <w:szCs w:val="18"/>
                <w:lang w:eastAsia="zh-CN"/>
              </w:rPr>
              <w:t>的</w:t>
            </w:r>
            <w:r w:rsidRPr="008A3334">
              <w:rPr>
                <w:rFonts w:eastAsia="MS Gothic"/>
                <w:sz w:val="18"/>
                <w:szCs w:val="18"/>
                <w:lang w:eastAsia="zh-CN"/>
              </w:rPr>
              <w:t>​</w:t>
            </w:r>
            <w:r w:rsidRPr="008A3334">
              <w:rPr>
                <w:rFonts w:eastAsiaTheme="majorEastAsia"/>
                <w:sz w:val="18"/>
                <w:szCs w:val="18"/>
                <w:lang w:eastAsia="zh-CN"/>
              </w:rPr>
              <w:t>H</w:t>
            </w:r>
            <w:r w:rsidRPr="008A3334">
              <w:rPr>
                <w:rFonts w:eastAsia="MS Gothic"/>
                <w:sz w:val="18"/>
                <w:szCs w:val="18"/>
                <w:lang w:eastAsia="zh-CN"/>
              </w:rPr>
              <w:t>​</w:t>
            </w:r>
            <w:r w:rsidRPr="008A3334">
              <w:rPr>
                <w:rFonts w:eastAsiaTheme="majorEastAsia"/>
                <w:sz w:val="18"/>
                <w:szCs w:val="18"/>
                <w:lang w:eastAsia="zh-CN"/>
              </w:rPr>
              <w:t>F</w:t>
            </w:r>
            <w:r w:rsidRPr="008A3334">
              <w:rPr>
                <w:rFonts w:eastAsia="MS Gothic"/>
                <w:sz w:val="18"/>
                <w:szCs w:val="18"/>
                <w:lang w:eastAsia="zh-CN"/>
              </w:rPr>
              <w:t>​</w:t>
            </w:r>
            <w:r w:rsidRPr="008A3334">
              <w:rPr>
                <w:rFonts w:eastAsiaTheme="majorEastAsia"/>
                <w:sz w:val="18"/>
                <w:szCs w:val="18"/>
                <w:lang w:eastAsia="zh-CN"/>
              </w:rPr>
              <w:t>C</w:t>
            </w:r>
            <w:r w:rsidRPr="008A3334">
              <w:rPr>
                <w:rFonts w:eastAsia="MS Gothic"/>
                <w:sz w:val="18"/>
                <w:szCs w:val="18"/>
                <w:lang w:eastAsia="zh-CN"/>
              </w:rPr>
              <w:t>​</w:t>
            </w:r>
            <w:r w:rsidRPr="008A3334">
              <w:rPr>
                <w:rFonts w:eastAsiaTheme="majorEastAsia"/>
                <w:sz w:val="18"/>
                <w:szCs w:val="18"/>
                <w:lang w:eastAsia="zh-CN"/>
              </w:rPr>
              <w:t>-</w:t>
            </w:r>
            <w:r w:rsidRPr="008A3334">
              <w:rPr>
                <w:rFonts w:eastAsia="MS Gothic"/>
                <w:sz w:val="18"/>
                <w:szCs w:val="18"/>
                <w:lang w:eastAsia="zh-CN"/>
              </w:rPr>
              <w:t>​</w:t>
            </w:r>
            <w:r w:rsidRPr="008A3334">
              <w:rPr>
                <w:rFonts w:eastAsiaTheme="majorEastAsia"/>
                <w:sz w:val="18"/>
                <w:szCs w:val="18"/>
                <w:lang w:eastAsia="zh-CN"/>
              </w:rPr>
              <w:t>1</w:t>
            </w:r>
            <w:r w:rsidRPr="008A3334">
              <w:rPr>
                <w:rFonts w:eastAsia="MS Gothic"/>
                <w:sz w:val="18"/>
                <w:szCs w:val="18"/>
                <w:lang w:eastAsia="zh-CN"/>
              </w:rPr>
              <w:t>​</w:t>
            </w:r>
            <w:r w:rsidRPr="008A3334">
              <w:rPr>
                <w:rFonts w:eastAsiaTheme="majorEastAsia"/>
                <w:sz w:val="18"/>
                <w:szCs w:val="18"/>
                <w:lang w:eastAsia="zh-CN"/>
              </w:rPr>
              <w:t>3</w:t>
            </w:r>
            <w:r w:rsidRPr="008A3334">
              <w:rPr>
                <w:rFonts w:eastAsia="MS Gothic"/>
                <w:sz w:val="18"/>
                <w:szCs w:val="18"/>
                <w:lang w:eastAsia="zh-CN"/>
              </w:rPr>
              <w:t>​</w:t>
            </w:r>
            <w:r w:rsidRPr="008A3334">
              <w:rPr>
                <w:rFonts w:eastAsiaTheme="majorEastAsia"/>
                <w:sz w:val="18"/>
                <w:szCs w:val="18"/>
                <w:lang w:eastAsia="zh-CN"/>
              </w:rPr>
              <w:t>4</w:t>
            </w:r>
            <w:r w:rsidRPr="008A3334">
              <w:rPr>
                <w:rFonts w:eastAsia="MS Gothic"/>
                <w:sz w:val="18"/>
                <w:szCs w:val="18"/>
                <w:lang w:eastAsia="zh-CN"/>
              </w:rPr>
              <w:t>​</w:t>
            </w:r>
            <w:r w:rsidRPr="008A3334">
              <w:rPr>
                <w:rFonts w:eastAsiaTheme="majorEastAsia"/>
                <w:sz w:val="18"/>
                <w:szCs w:val="18"/>
                <w:lang w:eastAsia="zh-CN"/>
              </w:rPr>
              <w:t>a</w:t>
            </w:r>
            <w:r w:rsidRPr="008A3334">
              <w:rPr>
                <w:rFonts w:eastAsia="MS Gothic"/>
                <w:sz w:val="18"/>
                <w:szCs w:val="18"/>
                <w:lang w:eastAsia="zh-CN"/>
              </w:rPr>
              <w:t>​</w:t>
            </w:r>
            <w:r w:rsidRPr="008A3334">
              <w:rPr>
                <w:rFonts w:eastAsiaTheme="majorEastAsia"/>
                <w:sz w:val="18"/>
                <w:szCs w:val="18"/>
                <w:lang w:eastAsia="zh-CN"/>
              </w:rPr>
              <w:t>转</w:t>
            </w:r>
            <w:r w:rsidRPr="008A3334">
              <w:rPr>
                <w:rFonts w:eastAsia="MS Gothic"/>
                <w:sz w:val="18"/>
                <w:szCs w:val="18"/>
                <w:lang w:eastAsia="zh-CN"/>
              </w:rPr>
              <w:t>​</w:t>
            </w:r>
            <w:r w:rsidRPr="008A3334">
              <w:rPr>
                <w:rFonts w:eastAsiaTheme="majorEastAsia"/>
                <w:sz w:val="18"/>
                <w:szCs w:val="18"/>
                <w:lang w:eastAsia="zh-CN"/>
              </w:rPr>
              <w:t>为</w:t>
            </w:r>
            <w:r w:rsidRPr="008A3334">
              <w:rPr>
                <w:rFonts w:eastAsia="MS Gothic"/>
                <w:sz w:val="18"/>
                <w:szCs w:val="18"/>
                <w:lang w:eastAsia="zh-CN"/>
              </w:rPr>
              <w:t>​</w:t>
            </w:r>
            <w:r w:rsidRPr="008A3334">
              <w:rPr>
                <w:rFonts w:eastAsiaTheme="majorEastAsia"/>
                <w:sz w:val="18"/>
                <w:szCs w:val="18"/>
                <w:lang w:eastAsia="zh-CN"/>
              </w:rPr>
              <w:t>异</w:t>
            </w:r>
            <w:r w:rsidRPr="008A3334">
              <w:rPr>
                <w:rFonts w:eastAsia="MS Gothic"/>
                <w:sz w:val="18"/>
                <w:szCs w:val="18"/>
                <w:lang w:eastAsia="zh-CN"/>
              </w:rPr>
              <w:t>​</w:t>
            </w:r>
            <w:r w:rsidRPr="008A3334">
              <w:rPr>
                <w:rFonts w:eastAsiaTheme="majorEastAsia"/>
                <w:sz w:val="18"/>
                <w:szCs w:val="18"/>
                <w:lang w:eastAsia="zh-CN"/>
              </w:rPr>
              <w:t>丁</w:t>
            </w:r>
            <w:r w:rsidRPr="008A3334">
              <w:rPr>
                <w:rFonts w:eastAsia="MS Gothic"/>
                <w:sz w:val="18"/>
                <w:szCs w:val="18"/>
                <w:lang w:eastAsia="zh-CN"/>
              </w:rPr>
              <w:t>​</w:t>
            </w:r>
            <w:r w:rsidRPr="008A3334">
              <w:rPr>
                <w:rFonts w:eastAsiaTheme="majorEastAsia"/>
                <w:sz w:val="18"/>
                <w:szCs w:val="18"/>
                <w:lang w:eastAsia="zh-CN"/>
              </w:rPr>
              <w:t>烷</w:t>
            </w:r>
            <w:r w:rsidR="008B37F5" w:rsidRPr="008A3334">
              <w:rPr>
                <w:rFonts w:eastAsiaTheme="majorEastAsia"/>
                <w:sz w:val="18"/>
                <w:szCs w:val="18"/>
                <w:lang w:eastAsia="zh-CN"/>
              </w:rPr>
              <w:t>)</w:t>
            </w:r>
          </w:p>
        </w:tc>
        <w:tc>
          <w:tcPr>
            <w:tcW w:w="1206" w:type="dxa"/>
            <w:tcBorders>
              <w:top w:val="nil"/>
              <w:left w:val="nil"/>
              <w:bottom w:val="single" w:sz="4" w:space="0" w:color="auto"/>
              <w:right w:val="single" w:sz="4" w:space="0" w:color="auto"/>
            </w:tcBorders>
            <w:shd w:val="clear" w:color="auto" w:fill="auto"/>
            <w:hideMark/>
          </w:tcPr>
          <w:p w14:paraId="052F2D3F" w14:textId="15C0740E" w:rsidR="008B37F5" w:rsidRPr="008A3334" w:rsidRDefault="008B37F5" w:rsidP="008B37F5">
            <w:pPr>
              <w:jc w:val="right"/>
              <w:rPr>
                <w:rFonts w:eastAsiaTheme="majorEastAsia"/>
                <w:sz w:val="18"/>
                <w:szCs w:val="18"/>
                <w:lang w:eastAsia="en-CA"/>
              </w:rPr>
            </w:pPr>
            <w:r w:rsidRPr="008A3334">
              <w:rPr>
                <w:rFonts w:eastAsiaTheme="majorEastAsia"/>
                <w:sz w:val="18"/>
                <w:szCs w:val="18"/>
                <w:lang w:eastAsia="en-CA"/>
              </w:rPr>
              <w:t>0</w:t>
            </w:r>
          </w:p>
        </w:tc>
        <w:tc>
          <w:tcPr>
            <w:tcW w:w="2250" w:type="dxa"/>
            <w:tcBorders>
              <w:top w:val="nil"/>
              <w:left w:val="nil"/>
              <w:bottom w:val="single" w:sz="4" w:space="0" w:color="auto"/>
              <w:right w:val="single" w:sz="4" w:space="0" w:color="auto"/>
            </w:tcBorders>
            <w:shd w:val="clear" w:color="auto" w:fill="auto"/>
            <w:hideMark/>
          </w:tcPr>
          <w:p w14:paraId="7DE78766" w14:textId="073A07E8" w:rsidR="008B37F5" w:rsidRPr="008A3334" w:rsidRDefault="00AC447D" w:rsidP="008B37F5">
            <w:pPr>
              <w:jc w:val="left"/>
              <w:rPr>
                <w:rFonts w:eastAsiaTheme="majorEastAsia"/>
                <w:sz w:val="18"/>
                <w:szCs w:val="18"/>
                <w:lang w:eastAsia="en-CA"/>
              </w:rPr>
            </w:pPr>
            <w:r w:rsidRPr="008A3334">
              <w:rPr>
                <w:rFonts w:eastAsiaTheme="majorEastAsia"/>
                <w:sz w:val="18"/>
                <w:szCs w:val="18"/>
                <w:lang w:eastAsia="en-CA"/>
              </w:rPr>
              <w:t>拖延</w:t>
            </w:r>
            <w:r w:rsidRPr="008A3334">
              <w:rPr>
                <w:rFonts w:eastAsiaTheme="majorEastAsia"/>
                <w:sz w:val="18"/>
                <w:szCs w:val="18"/>
                <w:lang w:eastAsia="en-CA"/>
              </w:rPr>
              <w:t>1</w:t>
            </w:r>
            <w:r w:rsidRPr="008A3334">
              <w:rPr>
                <w:rFonts w:eastAsiaTheme="majorEastAsia"/>
                <w:sz w:val="18"/>
                <w:szCs w:val="18"/>
                <w:lang w:eastAsia="zh-CN"/>
              </w:rPr>
              <w:t>2</w:t>
            </w:r>
            <w:r w:rsidRPr="008A3334">
              <w:rPr>
                <w:rFonts w:eastAsiaTheme="majorEastAsia"/>
                <w:sz w:val="18"/>
                <w:szCs w:val="18"/>
                <w:lang w:eastAsia="en-CA"/>
              </w:rPr>
              <w:t>个</w:t>
            </w:r>
            <w:r w:rsidRPr="008A3334">
              <w:rPr>
                <w:rFonts w:eastAsiaTheme="majorEastAsia"/>
                <w:sz w:val="18"/>
                <w:szCs w:val="18"/>
                <w:lang w:eastAsia="zh-CN"/>
              </w:rPr>
              <w:t>和</w:t>
            </w:r>
            <w:r w:rsidRPr="008A3334">
              <w:rPr>
                <w:rFonts w:eastAsiaTheme="majorEastAsia"/>
                <w:sz w:val="18"/>
                <w:szCs w:val="18"/>
                <w:lang w:eastAsia="zh-CN"/>
              </w:rPr>
              <w:t>18</w:t>
            </w:r>
            <w:r w:rsidRPr="008A3334">
              <w:rPr>
                <w:rFonts w:eastAsiaTheme="majorEastAsia"/>
                <w:sz w:val="18"/>
                <w:szCs w:val="18"/>
                <w:lang w:eastAsia="zh-CN"/>
              </w:rPr>
              <w:t>个</w:t>
            </w:r>
            <w:r w:rsidRPr="008A3334">
              <w:rPr>
                <w:rFonts w:eastAsiaTheme="majorEastAsia"/>
                <w:sz w:val="18"/>
                <w:szCs w:val="18"/>
                <w:lang w:eastAsia="en-CA"/>
              </w:rPr>
              <w:t>月</w:t>
            </w:r>
          </w:p>
        </w:tc>
        <w:tc>
          <w:tcPr>
            <w:tcW w:w="4073" w:type="dxa"/>
            <w:tcBorders>
              <w:top w:val="nil"/>
              <w:left w:val="nil"/>
              <w:bottom w:val="single" w:sz="4" w:space="0" w:color="auto"/>
              <w:right w:val="single" w:sz="4" w:space="0" w:color="auto"/>
            </w:tcBorders>
            <w:shd w:val="clear" w:color="auto" w:fill="auto"/>
            <w:hideMark/>
          </w:tcPr>
          <w:p w14:paraId="36425921" w14:textId="2A6B7634" w:rsidR="008B37F5" w:rsidRPr="008A3334" w:rsidRDefault="008301CA">
            <w:pPr>
              <w:jc w:val="left"/>
              <w:rPr>
                <w:rFonts w:eastAsiaTheme="majorEastAsia"/>
                <w:sz w:val="18"/>
                <w:szCs w:val="18"/>
                <w:lang w:eastAsia="zh-CN"/>
              </w:rPr>
            </w:pPr>
            <w:r w:rsidRPr="008A3334">
              <w:rPr>
                <w:rFonts w:eastAsiaTheme="majorEastAsia"/>
                <w:sz w:val="18"/>
                <w:szCs w:val="18"/>
                <w:lang w:eastAsia="zh-CN"/>
              </w:rPr>
              <w:t>请开发计划署向第九十次会议报告执行拖延项目</w:t>
            </w:r>
          </w:p>
        </w:tc>
      </w:tr>
    </w:tbl>
    <w:p w14:paraId="37776B07" w14:textId="443132D8" w:rsidR="00E52ADD" w:rsidRPr="00062B7D" w:rsidRDefault="00732909" w:rsidP="00732909">
      <w:pPr>
        <w:rPr>
          <w:rFonts w:eastAsiaTheme="majorEastAsia"/>
          <w:b/>
          <w:bCs/>
          <w:sz w:val="20"/>
          <w:szCs w:val="20"/>
          <w:lang w:eastAsia="zh-CN"/>
        </w:rPr>
        <w:sectPr w:rsidR="00E52ADD" w:rsidRPr="00062B7D" w:rsidSect="001C0110">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r w:rsidRPr="008A3334">
        <w:rPr>
          <w:rFonts w:eastAsiaTheme="majorEastAsia"/>
          <w:sz w:val="18"/>
          <w:szCs w:val="18"/>
          <w:lang w:eastAsia="zh-CN"/>
        </w:rPr>
        <w:t>*</w:t>
      </w:r>
      <w:r w:rsidR="008301CA" w:rsidRPr="008A3334">
        <w:rPr>
          <w:rFonts w:eastAsiaTheme="majorEastAsia"/>
          <w:sz w:val="18"/>
          <w:szCs w:val="18"/>
          <w:lang w:eastAsia="zh-CN"/>
        </w:rPr>
        <w:t xml:space="preserve">  </w:t>
      </w:r>
      <w:r w:rsidR="00800479" w:rsidRPr="008A3334">
        <w:rPr>
          <w:rFonts w:eastAsiaTheme="majorEastAsia"/>
          <w:sz w:val="18"/>
          <w:szCs w:val="18"/>
          <w:lang w:eastAsia="zh-CN"/>
        </w:rPr>
        <w:t>编号</w:t>
      </w:r>
      <w:r w:rsidR="008301CA" w:rsidRPr="008A3334">
        <w:rPr>
          <w:rFonts w:eastAsiaTheme="majorEastAsia"/>
          <w:sz w:val="18"/>
          <w:szCs w:val="18"/>
          <w:lang w:eastAsia="zh-CN"/>
        </w:rPr>
        <w:t>以</w:t>
      </w:r>
      <w:r w:rsidRPr="008A3334">
        <w:rPr>
          <w:rFonts w:eastAsiaTheme="majorEastAsia"/>
          <w:sz w:val="18"/>
          <w:szCs w:val="18"/>
          <w:lang w:eastAsia="zh-CN"/>
        </w:rPr>
        <w:t xml:space="preserve">“+” </w:t>
      </w:r>
      <w:r w:rsidR="008301CA" w:rsidRPr="008A3334">
        <w:rPr>
          <w:rFonts w:eastAsiaTheme="majorEastAsia"/>
          <w:sz w:val="18"/>
          <w:szCs w:val="18"/>
          <w:lang w:eastAsia="zh-CN"/>
        </w:rPr>
        <w:t>结尾的</w:t>
      </w:r>
      <w:r w:rsidR="00800479" w:rsidRPr="008A3334">
        <w:rPr>
          <w:rFonts w:eastAsiaTheme="majorEastAsia" w:hint="eastAsia"/>
          <w:sz w:val="18"/>
          <w:szCs w:val="18"/>
          <w:lang w:eastAsia="zh-CN"/>
        </w:rPr>
        <w:t>项目资金</w:t>
      </w:r>
      <w:r w:rsidR="008301CA" w:rsidRPr="008A3334">
        <w:rPr>
          <w:rFonts w:eastAsiaTheme="majorEastAsia"/>
          <w:sz w:val="18"/>
          <w:szCs w:val="18"/>
          <w:lang w:eastAsia="zh-CN"/>
        </w:rPr>
        <w:t>来自额外捐款。</w:t>
      </w:r>
    </w:p>
    <w:p w14:paraId="7B51ACBA" w14:textId="762132D9" w:rsidR="00E52ADD" w:rsidRPr="00062B7D" w:rsidRDefault="005A7680" w:rsidP="00E52ADD">
      <w:pPr>
        <w:jc w:val="center"/>
        <w:rPr>
          <w:rFonts w:eastAsiaTheme="majorEastAsia"/>
          <w:b/>
          <w:bCs/>
          <w:sz w:val="24"/>
          <w:szCs w:val="24"/>
          <w:lang w:eastAsia="zh-CN"/>
        </w:rPr>
      </w:pPr>
      <w:r w:rsidRPr="00062B7D">
        <w:rPr>
          <w:rFonts w:eastAsiaTheme="majorEastAsia"/>
          <w:b/>
          <w:bCs/>
          <w:sz w:val="24"/>
          <w:szCs w:val="24"/>
          <w:lang w:eastAsia="zh-CN"/>
        </w:rPr>
        <w:lastRenderedPageBreak/>
        <w:t>附件二</w:t>
      </w:r>
    </w:p>
    <w:p w14:paraId="075C5CD3" w14:textId="77777777" w:rsidR="00E52ADD" w:rsidRPr="003568A0" w:rsidRDefault="00E52ADD" w:rsidP="00E52ADD">
      <w:pPr>
        <w:jc w:val="center"/>
        <w:rPr>
          <w:rFonts w:eastAsiaTheme="majorEastAsia"/>
          <w:b/>
          <w:bCs/>
          <w:sz w:val="16"/>
          <w:szCs w:val="16"/>
          <w:lang w:eastAsia="zh-CN"/>
        </w:rPr>
      </w:pPr>
    </w:p>
    <w:p w14:paraId="2BB073AD" w14:textId="46BC908F" w:rsidR="00E52ADD" w:rsidRDefault="005A7680" w:rsidP="003568A0">
      <w:pPr>
        <w:pStyle w:val="Title1"/>
        <w:spacing w:after="240"/>
        <w:rPr>
          <w:rFonts w:eastAsiaTheme="majorEastAsia"/>
          <w:caps w:val="0"/>
          <w:sz w:val="24"/>
          <w:szCs w:val="24"/>
          <w:lang w:val="en-CA" w:eastAsia="zh-CN"/>
        </w:rPr>
      </w:pPr>
      <w:r w:rsidRPr="00062B7D">
        <w:rPr>
          <w:rFonts w:eastAsiaTheme="majorEastAsia"/>
          <w:caps w:val="0"/>
          <w:sz w:val="24"/>
          <w:szCs w:val="24"/>
          <w:lang w:val="en-CA" w:eastAsia="zh-CN"/>
        </w:rPr>
        <w:t>开发计划署截至</w:t>
      </w:r>
      <w:r w:rsidRPr="00062B7D">
        <w:rPr>
          <w:rFonts w:eastAsiaTheme="majorEastAsia"/>
          <w:caps w:val="0"/>
          <w:sz w:val="24"/>
          <w:szCs w:val="24"/>
          <w:lang w:val="en-CA" w:eastAsia="zh-CN"/>
        </w:rPr>
        <w:t>2020</w:t>
      </w:r>
      <w:r w:rsidRPr="00062B7D">
        <w:rPr>
          <w:rFonts w:eastAsiaTheme="majorEastAsia"/>
          <w:caps w:val="0"/>
          <w:sz w:val="24"/>
          <w:szCs w:val="24"/>
          <w:lang w:val="en-CA" w:eastAsia="zh-CN"/>
        </w:rPr>
        <w:t>年</w:t>
      </w:r>
      <w:r w:rsidRPr="00062B7D">
        <w:rPr>
          <w:rFonts w:eastAsiaTheme="majorEastAsia"/>
          <w:caps w:val="0"/>
          <w:sz w:val="24"/>
          <w:szCs w:val="24"/>
          <w:lang w:val="en-CA" w:eastAsia="zh-CN"/>
        </w:rPr>
        <w:t>12</w:t>
      </w:r>
      <w:r w:rsidRPr="00062B7D">
        <w:rPr>
          <w:rFonts w:eastAsiaTheme="majorEastAsia"/>
          <w:caps w:val="0"/>
          <w:sz w:val="24"/>
          <w:szCs w:val="24"/>
          <w:lang w:val="en-CA" w:eastAsia="zh-CN"/>
        </w:rPr>
        <w:t>月</w:t>
      </w:r>
      <w:r w:rsidRPr="00062B7D">
        <w:rPr>
          <w:rFonts w:eastAsiaTheme="majorEastAsia"/>
          <w:caps w:val="0"/>
          <w:sz w:val="24"/>
          <w:szCs w:val="24"/>
          <w:lang w:val="en-CA" w:eastAsia="zh-CN"/>
        </w:rPr>
        <w:t>31</w:t>
      </w:r>
      <w:r w:rsidRPr="00062B7D">
        <w:rPr>
          <w:rFonts w:eastAsiaTheme="majorEastAsia"/>
          <w:caps w:val="0"/>
          <w:sz w:val="24"/>
          <w:szCs w:val="24"/>
          <w:lang w:val="en-CA" w:eastAsia="zh-CN"/>
        </w:rPr>
        <w:t>日的进展报告分析</w:t>
      </w:r>
    </w:p>
    <w:p w14:paraId="2B528333" w14:textId="5789FA4D" w:rsidR="00E52ADD" w:rsidRPr="00062B7D" w:rsidRDefault="005A7680" w:rsidP="003568A0">
      <w:pPr>
        <w:pStyle w:val="Heading1"/>
        <w:numPr>
          <w:ilvl w:val="0"/>
          <w:numId w:val="46"/>
        </w:numPr>
        <w:tabs>
          <w:tab w:val="clear" w:pos="0"/>
        </w:tabs>
        <w:spacing w:after="120"/>
        <w:rPr>
          <w:rFonts w:eastAsiaTheme="majorEastAsia"/>
          <w:sz w:val="24"/>
          <w:szCs w:val="24"/>
          <w:lang w:eastAsia="zh-CN"/>
        </w:rPr>
      </w:pPr>
      <w:r w:rsidRPr="00062B7D">
        <w:rPr>
          <w:rFonts w:eastAsiaTheme="majorEastAsia"/>
          <w:sz w:val="24"/>
          <w:szCs w:val="24"/>
          <w:lang w:eastAsia="zh-CN"/>
        </w:rPr>
        <w:t>本附件由下列两部分组成：</w:t>
      </w:r>
    </w:p>
    <w:p w14:paraId="177FFCB8" w14:textId="006AB7F5" w:rsidR="00E52ADD" w:rsidRPr="00062B7D" w:rsidRDefault="005A7680" w:rsidP="003568A0">
      <w:pPr>
        <w:pStyle w:val="Heading2"/>
        <w:keepNext/>
        <w:widowControl/>
        <w:numPr>
          <w:ilvl w:val="0"/>
          <w:numId w:val="0"/>
        </w:numPr>
        <w:adjustRightInd w:val="0"/>
        <w:spacing w:after="120"/>
        <w:ind w:left="2160" w:hanging="1440"/>
        <w:textAlignment w:val="baseline"/>
        <w:rPr>
          <w:rFonts w:eastAsiaTheme="majorEastAsia"/>
          <w:sz w:val="24"/>
          <w:szCs w:val="24"/>
          <w:lang w:eastAsia="zh-CN"/>
        </w:rPr>
      </w:pPr>
      <w:r w:rsidRPr="00062B7D">
        <w:rPr>
          <w:rFonts w:eastAsiaTheme="majorEastAsia"/>
          <w:sz w:val="24"/>
          <w:szCs w:val="24"/>
          <w:lang w:eastAsia="zh-CN"/>
        </w:rPr>
        <w:t>第一部分</w:t>
      </w:r>
      <w:r w:rsidR="00E52ADD" w:rsidRPr="00062B7D">
        <w:rPr>
          <w:rFonts w:eastAsiaTheme="majorEastAsia"/>
          <w:sz w:val="24"/>
          <w:szCs w:val="24"/>
          <w:lang w:eastAsia="zh-CN"/>
        </w:rPr>
        <w:t>:</w:t>
      </w:r>
      <w:r w:rsidR="00E52ADD" w:rsidRPr="00062B7D">
        <w:rPr>
          <w:rFonts w:eastAsiaTheme="majorEastAsia"/>
          <w:sz w:val="24"/>
          <w:szCs w:val="24"/>
          <w:lang w:eastAsia="zh-CN"/>
        </w:rPr>
        <w:tab/>
      </w:r>
      <w:r w:rsidRPr="00062B7D">
        <w:rPr>
          <w:rFonts w:eastAsiaTheme="majorEastAsia"/>
          <w:sz w:val="24"/>
          <w:szCs w:val="24"/>
          <w:lang w:eastAsia="zh-CN"/>
        </w:rPr>
        <w:t>在多边基金经常捐款项下核准的项目。</w:t>
      </w:r>
    </w:p>
    <w:p w14:paraId="240ED35F" w14:textId="56DEF038" w:rsidR="00E52ADD" w:rsidRPr="00062B7D" w:rsidRDefault="005A7680" w:rsidP="003568A0">
      <w:pPr>
        <w:pStyle w:val="Heading2"/>
        <w:widowControl/>
        <w:numPr>
          <w:ilvl w:val="0"/>
          <w:numId w:val="0"/>
        </w:numPr>
        <w:adjustRightInd w:val="0"/>
        <w:spacing w:after="120"/>
        <w:ind w:left="2160" w:hanging="1440"/>
        <w:textAlignment w:val="baseline"/>
        <w:rPr>
          <w:rFonts w:eastAsiaTheme="majorEastAsia"/>
          <w:sz w:val="24"/>
          <w:szCs w:val="24"/>
          <w:lang w:eastAsia="zh-CN"/>
        </w:rPr>
      </w:pPr>
      <w:r w:rsidRPr="00062B7D">
        <w:rPr>
          <w:rFonts w:eastAsiaTheme="majorEastAsia"/>
          <w:sz w:val="24"/>
          <w:szCs w:val="24"/>
          <w:lang w:eastAsia="zh-CN"/>
        </w:rPr>
        <w:t>第二部分</w:t>
      </w:r>
      <w:r w:rsidR="00E52ADD" w:rsidRPr="00062B7D">
        <w:rPr>
          <w:rFonts w:eastAsiaTheme="majorEastAsia"/>
          <w:sz w:val="24"/>
          <w:szCs w:val="24"/>
          <w:lang w:eastAsia="zh-CN"/>
        </w:rPr>
        <w:t>:</w:t>
      </w:r>
      <w:r w:rsidR="00E52ADD" w:rsidRPr="00062B7D">
        <w:rPr>
          <w:rFonts w:eastAsiaTheme="majorEastAsia"/>
          <w:sz w:val="24"/>
          <w:szCs w:val="24"/>
          <w:lang w:eastAsia="zh-CN"/>
        </w:rPr>
        <w:tab/>
      </w:r>
      <w:r w:rsidRPr="00062B7D">
        <w:rPr>
          <w:rFonts w:eastAsiaTheme="majorEastAsia"/>
          <w:sz w:val="24"/>
          <w:szCs w:val="24"/>
          <w:lang w:eastAsia="zh-CN"/>
        </w:rPr>
        <w:t>在额外自愿捐款下核准的为逐步减少氢氟碳化物提供快速启动支助的项目</w:t>
      </w:r>
    </w:p>
    <w:p w14:paraId="23C603BA" w14:textId="0A3346A1" w:rsidR="00E52ADD" w:rsidRPr="00062B7D" w:rsidRDefault="005A7680" w:rsidP="003568A0">
      <w:pPr>
        <w:pStyle w:val="sub-title"/>
        <w:keepNext/>
        <w:keepLines/>
        <w:spacing w:after="240"/>
        <w:ind w:left="1418" w:hanging="1418"/>
        <w:rPr>
          <w:rFonts w:eastAsiaTheme="majorEastAsia"/>
          <w:sz w:val="24"/>
          <w:szCs w:val="24"/>
          <w:lang w:eastAsia="zh-CN"/>
        </w:rPr>
      </w:pPr>
      <w:r w:rsidRPr="00062B7D">
        <w:rPr>
          <w:rFonts w:eastAsiaTheme="majorEastAsia"/>
          <w:caps/>
          <w:noProof w:val="0"/>
          <w:sz w:val="24"/>
          <w:szCs w:val="24"/>
          <w:lang w:val="en-CA" w:eastAsia="zh-CN"/>
        </w:rPr>
        <w:t>第一部分</w:t>
      </w:r>
      <w:r w:rsidR="00E52ADD" w:rsidRPr="00062B7D">
        <w:rPr>
          <w:rFonts w:eastAsiaTheme="majorEastAsia"/>
          <w:caps/>
          <w:noProof w:val="0"/>
          <w:sz w:val="24"/>
          <w:szCs w:val="24"/>
          <w:lang w:val="en-CA" w:eastAsia="zh-CN"/>
        </w:rPr>
        <w:t xml:space="preserve">: </w:t>
      </w:r>
      <w:r w:rsidR="00E52ADD" w:rsidRPr="00062B7D">
        <w:rPr>
          <w:rFonts w:eastAsiaTheme="majorEastAsia"/>
          <w:caps/>
          <w:noProof w:val="0"/>
          <w:sz w:val="24"/>
          <w:szCs w:val="24"/>
          <w:lang w:val="en-CA" w:eastAsia="zh-CN"/>
        </w:rPr>
        <w:tab/>
      </w:r>
      <w:r w:rsidRPr="00062B7D">
        <w:rPr>
          <w:rFonts w:eastAsiaTheme="majorEastAsia"/>
          <w:sz w:val="24"/>
          <w:szCs w:val="24"/>
          <w:lang w:eastAsia="zh-CN"/>
        </w:rPr>
        <w:t>在多边基金经常捐款项下核准的项目</w:t>
      </w:r>
    </w:p>
    <w:p w14:paraId="7E89CA09" w14:textId="3AF7AC9A" w:rsidR="00E52ADD" w:rsidRPr="00062B7D" w:rsidRDefault="005A7680" w:rsidP="003568A0">
      <w:pPr>
        <w:pStyle w:val="Heading1"/>
        <w:spacing w:after="120"/>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2020</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日，执行委员会已</w:t>
      </w:r>
      <w:r w:rsidR="00C4342E" w:rsidRPr="00062B7D">
        <w:rPr>
          <w:rFonts w:eastAsiaTheme="majorEastAsia"/>
          <w:sz w:val="24"/>
          <w:szCs w:val="24"/>
          <w:lang w:eastAsia="zh-CN"/>
        </w:rPr>
        <w:t>核</w:t>
      </w:r>
      <w:r w:rsidRPr="00062B7D">
        <w:rPr>
          <w:rFonts w:eastAsiaTheme="majorEastAsia"/>
          <w:sz w:val="24"/>
          <w:szCs w:val="24"/>
          <w:lang w:eastAsia="zh-CN"/>
        </w:rPr>
        <w:t>准</w:t>
      </w:r>
      <w:r w:rsidRPr="00062B7D">
        <w:rPr>
          <w:rFonts w:eastAsiaTheme="majorEastAsia"/>
          <w:sz w:val="24"/>
          <w:szCs w:val="24"/>
          <w:lang w:eastAsia="zh-CN"/>
        </w:rPr>
        <w:t>9.7898</w:t>
      </w:r>
      <w:r w:rsidRPr="00062B7D">
        <w:rPr>
          <w:rFonts w:eastAsiaTheme="majorEastAsia"/>
          <w:sz w:val="24"/>
          <w:szCs w:val="24"/>
          <w:lang w:eastAsia="zh-CN"/>
        </w:rPr>
        <w:t>亿美元，其中</w:t>
      </w:r>
      <w:r w:rsidRPr="00062B7D">
        <w:rPr>
          <w:rFonts w:eastAsiaTheme="majorEastAsia"/>
          <w:sz w:val="24"/>
          <w:szCs w:val="24"/>
          <w:lang w:eastAsia="zh-CN"/>
        </w:rPr>
        <w:t>8.6136</w:t>
      </w:r>
      <w:r w:rsidRPr="00062B7D">
        <w:rPr>
          <w:rFonts w:eastAsiaTheme="majorEastAsia"/>
          <w:sz w:val="24"/>
          <w:szCs w:val="24"/>
          <w:lang w:eastAsia="zh-CN"/>
        </w:rPr>
        <w:t>亿美元用于执行投资和非投资项目，</w:t>
      </w:r>
      <w:r w:rsidRPr="00062B7D">
        <w:rPr>
          <w:rFonts w:eastAsiaTheme="majorEastAsia"/>
          <w:sz w:val="24"/>
          <w:szCs w:val="24"/>
          <w:lang w:eastAsia="zh-CN"/>
        </w:rPr>
        <w:t>1.1763</w:t>
      </w:r>
      <w:r w:rsidRPr="00062B7D">
        <w:rPr>
          <w:rFonts w:eastAsiaTheme="majorEastAsia"/>
          <w:sz w:val="24"/>
          <w:szCs w:val="24"/>
          <w:lang w:eastAsia="zh-CN"/>
        </w:rPr>
        <w:t>亿美元用于机构支助费用，如表</w:t>
      </w:r>
      <w:r w:rsidRPr="00062B7D">
        <w:rPr>
          <w:rFonts w:eastAsiaTheme="majorEastAsia"/>
          <w:sz w:val="24"/>
          <w:szCs w:val="24"/>
          <w:lang w:eastAsia="zh-CN"/>
        </w:rPr>
        <w:t>1</w:t>
      </w:r>
      <w:r w:rsidRPr="00062B7D">
        <w:rPr>
          <w:rFonts w:eastAsiaTheme="majorEastAsia"/>
          <w:sz w:val="24"/>
          <w:szCs w:val="24"/>
          <w:lang w:eastAsia="zh-CN"/>
        </w:rPr>
        <w:t>所示。</w:t>
      </w:r>
      <w:r w:rsidRPr="00062B7D">
        <w:rPr>
          <w:rFonts w:eastAsiaTheme="majorEastAsia"/>
          <w:sz w:val="24"/>
          <w:szCs w:val="24"/>
          <w:lang w:eastAsia="zh-CN"/>
        </w:rPr>
        <w:t>2020</w:t>
      </w:r>
      <w:r w:rsidRPr="00062B7D">
        <w:rPr>
          <w:rFonts w:eastAsiaTheme="majorEastAsia"/>
          <w:sz w:val="24"/>
          <w:szCs w:val="24"/>
          <w:lang w:eastAsia="zh-CN"/>
        </w:rPr>
        <w:t>年</w:t>
      </w:r>
      <w:r w:rsidR="00C4342E" w:rsidRPr="00062B7D">
        <w:rPr>
          <w:rFonts w:eastAsiaTheme="majorEastAsia"/>
          <w:sz w:val="24"/>
          <w:szCs w:val="24"/>
          <w:lang w:eastAsia="zh-CN"/>
        </w:rPr>
        <w:t>核</w:t>
      </w:r>
      <w:r w:rsidRPr="00062B7D">
        <w:rPr>
          <w:rFonts w:eastAsiaTheme="majorEastAsia"/>
          <w:sz w:val="24"/>
          <w:szCs w:val="24"/>
          <w:lang w:eastAsia="zh-CN"/>
        </w:rPr>
        <w:t>准了</w:t>
      </w:r>
      <w:r w:rsidRPr="00062B7D">
        <w:rPr>
          <w:rFonts w:eastAsiaTheme="majorEastAsia"/>
          <w:sz w:val="24"/>
          <w:szCs w:val="24"/>
          <w:lang w:eastAsia="zh-CN"/>
        </w:rPr>
        <w:t>51</w:t>
      </w:r>
      <w:r w:rsidRPr="00062B7D">
        <w:rPr>
          <w:rFonts w:eastAsiaTheme="majorEastAsia"/>
          <w:sz w:val="24"/>
          <w:szCs w:val="24"/>
          <w:lang w:eastAsia="zh-CN"/>
        </w:rPr>
        <w:t>个新项目和活动。这一供资水平预计</w:t>
      </w:r>
      <w:r w:rsidR="00C4342E" w:rsidRPr="00062B7D">
        <w:rPr>
          <w:rFonts w:eastAsiaTheme="majorEastAsia"/>
          <w:sz w:val="24"/>
          <w:szCs w:val="24"/>
          <w:lang w:eastAsia="zh-CN"/>
        </w:rPr>
        <w:t>可以</w:t>
      </w:r>
      <w:r w:rsidRPr="00062B7D">
        <w:rPr>
          <w:rFonts w:eastAsiaTheme="majorEastAsia"/>
          <w:sz w:val="24"/>
          <w:szCs w:val="24"/>
          <w:lang w:eastAsia="zh-CN"/>
        </w:rPr>
        <w:t>淘汰</w:t>
      </w:r>
      <w:r w:rsidRPr="00062B7D">
        <w:rPr>
          <w:rFonts w:eastAsiaTheme="majorEastAsia"/>
          <w:sz w:val="24"/>
          <w:szCs w:val="24"/>
          <w:lang w:eastAsia="zh-CN"/>
        </w:rPr>
        <w:t>69,033 ODP</w:t>
      </w:r>
      <w:r w:rsidRPr="00062B7D">
        <w:rPr>
          <w:rFonts w:eastAsiaTheme="majorEastAsia"/>
          <w:sz w:val="24"/>
          <w:szCs w:val="24"/>
          <w:lang w:eastAsia="zh-CN"/>
        </w:rPr>
        <w:t>吨受控物质消费量和</w:t>
      </w:r>
      <w:r w:rsidRPr="00062B7D">
        <w:rPr>
          <w:rFonts w:eastAsiaTheme="majorEastAsia"/>
          <w:sz w:val="24"/>
          <w:szCs w:val="24"/>
          <w:lang w:eastAsia="zh-CN"/>
        </w:rPr>
        <w:t>240</w:t>
      </w:r>
      <w:r w:rsidR="00C4342E" w:rsidRPr="00062B7D">
        <w:rPr>
          <w:rFonts w:eastAsiaTheme="majorEastAsia"/>
          <w:sz w:val="24"/>
          <w:szCs w:val="24"/>
          <w:lang w:eastAsia="zh-CN"/>
        </w:rPr>
        <w:t>,</w:t>
      </w:r>
      <w:r w:rsidRPr="00062B7D">
        <w:rPr>
          <w:rFonts w:eastAsiaTheme="majorEastAsia"/>
          <w:sz w:val="24"/>
          <w:szCs w:val="24"/>
          <w:lang w:eastAsia="zh-CN"/>
        </w:rPr>
        <w:t>094</w:t>
      </w:r>
      <w:r w:rsidRPr="00062B7D">
        <w:rPr>
          <w:rFonts w:eastAsiaTheme="majorEastAsia"/>
          <w:sz w:val="24"/>
          <w:szCs w:val="24"/>
          <w:lang w:eastAsia="zh-CN"/>
        </w:rPr>
        <w:t>公吨二氧化碳当量的氢氟碳化物相关项目</w:t>
      </w:r>
      <w:r w:rsidR="00C4342E" w:rsidRPr="00062B7D">
        <w:rPr>
          <w:rFonts w:eastAsiaTheme="majorEastAsia"/>
          <w:sz w:val="24"/>
          <w:szCs w:val="24"/>
          <w:lang w:eastAsia="zh-CN"/>
        </w:rPr>
        <w:t>的</w:t>
      </w:r>
      <w:r w:rsidRPr="00062B7D">
        <w:rPr>
          <w:rFonts w:eastAsiaTheme="majorEastAsia"/>
          <w:sz w:val="24"/>
          <w:szCs w:val="24"/>
          <w:lang w:eastAsia="zh-CN"/>
        </w:rPr>
        <w:t>消费</w:t>
      </w:r>
      <w:r w:rsidR="00C4342E" w:rsidRPr="00062B7D">
        <w:rPr>
          <w:rFonts w:eastAsiaTheme="majorEastAsia"/>
          <w:sz w:val="24"/>
          <w:szCs w:val="24"/>
          <w:lang w:eastAsia="zh-CN"/>
        </w:rPr>
        <w:t>量。</w:t>
      </w:r>
    </w:p>
    <w:p w14:paraId="0718C8D0" w14:textId="78F2F478" w:rsidR="00E52ADD" w:rsidRPr="00062B7D" w:rsidRDefault="005A7680" w:rsidP="003568A0">
      <w:pPr>
        <w:pStyle w:val="Heading1"/>
        <w:keepNext/>
        <w:numPr>
          <w:ilvl w:val="0"/>
          <w:numId w:val="0"/>
        </w:numPr>
        <w:suppressAutoHyphens/>
        <w:rPr>
          <w:rFonts w:eastAsiaTheme="majorEastAsia"/>
          <w:b/>
          <w:sz w:val="24"/>
          <w:szCs w:val="24"/>
          <w:lang w:eastAsia="zh-CN"/>
        </w:rPr>
      </w:pPr>
      <w:r w:rsidRPr="00062B7D">
        <w:rPr>
          <w:rFonts w:eastAsiaTheme="majorEastAsia"/>
          <w:b/>
          <w:spacing w:val="-3"/>
          <w:sz w:val="24"/>
          <w:szCs w:val="24"/>
          <w:lang w:eastAsia="zh-CN"/>
        </w:rPr>
        <w:t>表</w:t>
      </w:r>
      <w:r w:rsidR="00E52ADD" w:rsidRPr="00062B7D">
        <w:rPr>
          <w:rFonts w:eastAsiaTheme="majorEastAsia"/>
          <w:b/>
          <w:spacing w:val="-3"/>
          <w:sz w:val="24"/>
          <w:szCs w:val="24"/>
          <w:lang w:eastAsia="zh-CN"/>
        </w:rPr>
        <w:t xml:space="preserve"> 1. </w:t>
      </w:r>
      <w:r w:rsidR="00C4342E" w:rsidRPr="00062B7D">
        <w:rPr>
          <w:rFonts w:eastAsiaTheme="majorEastAsia"/>
          <w:b/>
          <w:spacing w:val="-3"/>
          <w:sz w:val="24"/>
          <w:szCs w:val="24"/>
          <w:lang w:eastAsia="zh-CN"/>
        </w:rPr>
        <w:t xml:space="preserve"> </w:t>
      </w:r>
      <w:r w:rsidR="00C4342E" w:rsidRPr="00062B7D">
        <w:rPr>
          <w:rFonts w:eastAsiaTheme="majorEastAsia"/>
          <w:b/>
          <w:spacing w:val="-3"/>
          <w:sz w:val="24"/>
          <w:szCs w:val="24"/>
          <w:lang w:eastAsia="zh-CN"/>
        </w:rPr>
        <w:t>截至</w:t>
      </w:r>
      <w:r w:rsidR="00C4342E" w:rsidRPr="00062B7D">
        <w:rPr>
          <w:rFonts w:eastAsiaTheme="majorEastAsia"/>
          <w:b/>
          <w:spacing w:val="-3"/>
          <w:sz w:val="24"/>
          <w:szCs w:val="24"/>
          <w:lang w:eastAsia="zh-CN"/>
        </w:rPr>
        <w:t>2020</w:t>
      </w:r>
      <w:r w:rsidR="00C4342E" w:rsidRPr="00062B7D">
        <w:rPr>
          <w:rFonts w:eastAsiaTheme="majorEastAsia"/>
          <w:b/>
          <w:spacing w:val="-3"/>
          <w:sz w:val="24"/>
          <w:szCs w:val="24"/>
          <w:lang w:eastAsia="zh-CN"/>
        </w:rPr>
        <w:t>年</w:t>
      </w:r>
      <w:r w:rsidR="00C4342E" w:rsidRPr="00062B7D">
        <w:rPr>
          <w:rFonts w:eastAsiaTheme="majorEastAsia"/>
          <w:b/>
          <w:spacing w:val="-3"/>
          <w:sz w:val="24"/>
          <w:szCs w:val="24"/>
          <w:lang w:eastAsia="zh-CN"/>
        </w:rPr>
        <w:t>12</w:t>
      </w:r>
      <w:r w:rsidR="00C4342E" w:rsidRPr="00062B7D">
        <w:rPr>
          <w:rFonts w:eastAsiaTheme="majorEastAsia"/>
          <w:b/>
          <w:spacing w:val="-3"/>
          <w:sz w:val="24"/>
          <w:szCs w:val="24"/>
          <w:lang w:eastAsia="zh-CN"/>
        </w:rPr>
        <w:t>月</w:t>
      </w:r>
      <w:r w:rsidR="00C4342E" w:rsidRPr="00062B7D">
        <w:rPr>
          <w:rFonts w:eastAsiaTheme="majorEastAsia"/>
          <w:b/>
          <w:spacing w:val="-3"/>
          <w:sz w:val="24"/>
          <w:szCs w:val="24"/>
          <w:lang w:eastAsia="zh-CN"/>
        </w:rPr>
        <w:t>31</w:t>
      </w:r>
      <w:r w:rsidR="00C4342E" w:rsidRPr="00062B7D">
        <w:rPr>
          <w:rFonts w:eastAsiaTheme="majorEastAsia"/>
          <w:b/>
          <w:spacing w:val="-3"/>
          <w:sz w:val="24"/>
          <w:szCs w:val="24"/>
          <w:lang w:eastAsia="zh-CN"/>
        </w:rPr>
        <w:t>日开发计划署按行业分列的核定供资</w:t>
      </w:r>
    </w:p>
    <w:tbl>
      <w:tblPr>
        <w:tblW w:w="9884" w:type="dxa"/>
        <w:tblLayout w:type="fixed"/>
        <w:tblLook w:val="04A0" w:firstRow="1" w:lastRow="0" w:firstColumn="1" w:lastColumn="0" w:noHBand="0" w:noVBand="1"/>
      </w:tblPr>
      <w:tblGrid>
        <w:gridCol w:w="4941"/>
        <w:gridCol w:w="4943"/>
      </w:tblGrid>
      <w:tr w:rsidR="00373F62" w:rsidRPr="00800479" w14:paraId="36309AF3" w14:textId="77777777" w:rsidTr="003568A0">
        <w:trPr>
          <w:trHeight w:val="265"/>
        </w:trPr>
        <w:tc>
          <w:tcPr>
            <w:tcW w:w="4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C8BAF" w14:textId="5CCD0A76" w:rsidR="00373F62" w:rsidRPr="00800479" w:rsidRDefault="005A7680" w:rsidP="00373F62">
            <w:pPr>
              <w:jc w:val="center"/>
              <w:rPr>
                <w:rFonts w:eastAsiaTheme="majorEastAsia"/>
                <w:b/>
                <w:bCs/>
                <w:sz w:val="20"/>
                <w:szCs w:val="20"/>
                <w:lang w:eastAsia="en-CA"/>
              </w:rPr>
            </w:pPr>
            <w:r w:rsidRPr="00800479">
              <w:rPr>
                <w:rFonts w:eastAsiaTheme="majorEastAsia"/>
                <w:b/>
                <w:bCs/>
                <w:sz w:val="20"/>
                <w:szCs w:val="20"/>
                <w:lang w:eastAsia="zh-CN"/>
              </w:rPr>
              <w:t>行业</w:t>
            </w:r>
          </w:p>
        </w:tc>
        <w:tc>
          <w:tcPr>
            <w:tcW w:w="4943" w:type="dxa"/>
            <w:tcBorders>
              <w:top w:val="single" w:sz="4" w:space="0" w:color="auto"/>
              <w:left w:val="nil"/>
              <w:bottom w:val="single" w:sz="4" w:space="0" w:color="auto"/>
              <w:right w:val="single" w:sz="4" w:space="0" w:color="auto"/>
            </w:tcBorders>
            <w:shd w:val="clear" w:color="auto" w:fill="auto"/>
            <w:vAlign w:val="center"/>
            <w:hideMark/>
          </w:tcPr>
          <w:p w14:paraId="13E7944A" w14:textId="717BE53E" w:rsidR="00373F62" w:rsidRPr="00800479" w:rsidRDefault="005A7680" w:rsidP="00373F62">
            <w:pPr>
              <w:jc w:val="center"/>
              <w:rPr>
                <w:rFonts w:eastAsiaTheme="majorEastAsia"/>
                <w:b/>
                <w:bCs/>
                <w:sz w:val="20"/>
                <w:szCs w:val="20"/>
                <w:lang w:eastAsia="en-CA"/>
              </w:rPr>
            </w:pPr>
            <w:r w:rsidRPr="00800479">
              <w:rPr>
                <w:rFonts w:eastAsiaTheme="majorEastAsia"/>
                <w:b/>
                <w:bCs/>
                <w:sz w:val="20"/>
                <w:szCs w:val="20"/>
                <w:lang w:eastAsia="zh-CN"/>
              </w:rPr>
              <w:t>供资</w:t>
            </w:r>
            <w:r w:rsidR="00373F62" w:rsidRPr="00800479">
              <w:rPr>
                <w:rFonts w:eastAsiaTheme="majorEastAsia"/>
                <w:b/>
                <w:bCs/>
                <w:sz w:val="20"/>
                <w:szCs w:val="20"/>
                <w:lang w:eastAsia="en-CA"/>
              </w:rPr>
              <w:t xml:space="preserve"> (</w:t>
            </w:r>
            <w:r w:rsidRPr="00800479">
              <w:rPr>
                <w:rFonts w:eastAsiaTheme="majorEastAsia"/>
                <w:b/>
                <w:bCs/>
                <w:sz w:val="20"/>
                <w:szCs w:val="20"/>
                <w:lang w:eastAsia="zh-CN"/>
              </w:rPr>
              <w:t>美元</w:t>
            </w:r>
            <w:r w:rsidR="00373F62" w:rsidRPr="00800479">
              <w:rPr>
                <w:rFonts w:eastAsiaTheme="majorEastAsia"/>
                <w:b/>
                <w:bCs/>
                <w:sz w:val="20"/>
                <w:szCs w:val="20"/>
                <w:lang w:eastAsia="en-CA"/>
              </w:rPr>
              <w:t>)</w:t>
            </w:r>
          </w:p>
        </w:tc>
      </w:tr>
      <w:tr w:rsidR="00373F62" w:rsidRPr="00800479" w14:paraId="24408577"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01B51B5F" w14:textId="2CF27E54"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气雾剂</w:t>
            </w:r>
          </w:p>
        </w:tc>
        <w:tc>
          <w:tcPr>
            <w:tcW w:w="4943" w:type="dxa"/>
            <w:tcBorders>
              <w:top w:val="nil"/>
              <w:left w:val="nil"/>
              <w:bottom w:val="single" w:sz="4" w:space="0" w:color="auto"/>
              <w:right w:val="single" w:sz="4" w:space="0" w:color="auto"/>
            </w:tcBorders>
            <w:shd w:val="clear" w:color="auto" w:fill="auto"/>
            <w:noWrap/>
            <w:vAlign w:val="bottom"/>
            <w:hideMark/>
          </w:tcPr>
          <w:p w14:paraId="1BE7BCBE"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26,054,837</w:t>
            </w:r>
          </w:p>
        </w:tc>
      </w:tr>
      <w:tr w:rsidR="00373F62" w:rsidRPr="00800479" w14:paraId="3416C59D"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5A4CF8CD" w14:textId="347FCC22"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销毁</w:t>
            </w:r>
          </w:p>
        </w:tc>
        <w:tc>
          <w:tcPr>
            <w:tcW w:w="4943" w:type="dxa"/>
            <w:tcBorders>
              <w:top w:val="nil"/>
              <w:left w:val="nil"/>
              <w:bottom w:val="single" w:sz="4" w:space="0" w:color="auto"/>
              <w:right w:val="single" w:sz="4" w:space="0" w:color="auto"/>
            </w:tcBorders>
            <w:shd w:val="clear" w:color="auto" w:fill="auto"/>
            <w:noWrap/>
            <w:vAlign w:val="bottom"/>
            <w:hideMark/>
          </w:tcPr>
          <w:p w14:paraId="55F1B0C1"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3,606,279</w:t>
            </w:r>
          </w:p>
        </w:tc>
      </w:tr>
      <w:tr w:rsidR="00373F62" w:rsidRPr="00800479" w14:paraId="322EE3BF"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68A7E848" w14:textId="601391A2"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泡沫塑料</w:t>
            </w:r>
          </w:p>
        </w:tc>
        <w:tc>
          <w:tcPr>
            <w:tcW w:w="4943" w:type="dxa"/>
            <w:tcBorders>
              <w:top w:val="nil"/>
              <w:left w:val="nil"/>
              <w:bottom w:val="single" w:sz="4" w:space="0" w:color="auto"/>
              <w:right w:val="single" w:sz="4" w:space="0" w:color="auto"/>
            </w:tcBorders>
            <w:shd w:val="clear" w:color="auto" w:fill="auto"/>
            <w:noWrap/>
            <w:vAlign w:val="bottom"/>
            <w:hideMark/>
          </w:tcPr>
          <w:p w14:paraId="0C87009B"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173,331,512</w:t>
            </w:r>
          </w:p>
        </w:tc>
      </w:tr>
      <w:tr w:rsidR="00373F62" w:rsidRPr="00800479" w14:paraId="2995ED5B"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4BE3DB05" w14:textId="3D56306B"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哈龙</w:t>
            </w:r>
          </w:p>
        </w:tc>
        <w:tc>
          <w:tcPr>
            <w:tcW w:w="4943" w:type="dxa"/>
            <w:tcBorders>
              <w:top w:val="nil"/>
              <w:left w:val="nil"/>
              <w:bottom w:val="single" w:sz="4" w:space="0" w:color="auto"/>
              <w:right w:val="single" w:sz="4" w:space="0" w:color="auto"/>
            </w:tcBorders>
            <w:shd w:val="clear" w:color="auto" w:fill="auto"/>
            <w:noWrap/>
            <w:vAlign w:val="bottom"/>
            <w:hideMark/>
          </w:tcPr>
          <w:p w14:paraId="7F563756"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4,996,973</w:t>
            </w:r>
          </w:p>
        </w:tc>
      </w:tr>
      <w:tr w:rsidR="00373F62" w:rsidRPr="00800479" w14:paraId="58B8D01B" w14:textId="77777777" w:rsidTr="003568A0">
        <w:trPr>
          <w:trHeight w:val="214"/>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77BF937F" w14:textId="639085E1"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熏蒸剂</w:t>
            </w:r>
          </w:p>
        </w:tc>
        <w:tc>
          <w:tcPr>
            <w:tcW w:w="4943" w:type="dxa"/>
            <w:tcBorders>
              <w:top w:val="nil"/>
              <w:left w:val="nil"/>
              <w:bottom w:val="single" w:sz="4" w:space="0" w:color="auto"/>
              <w:right w:val="single" w:sz="4" w:space="0" w:color="auto"/>
            </w:tcBorders>
            <w:shd w:val="clear" w:color="auto" w:fill="auto"/>
            <w:noWrap/>
            <w:vAlign w:val="bottom"/>
            <w:hideMark/>
          </w:tcPr>
          <w:p w14:paraId="0B8A6E5E"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20,081,241</w:t>
            </w:r>
          </w:p>
        </w:tc>
      </w:tr>
      <w:tr w:rsidR="00373F62" w:rsidRPr="00800479" w14:paraId="2DF2E656"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45149258" w14:textId="35423F84"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淘汰计划</w:t>
            </w:r>
          </w:p>
        </w:tc>
        <w:tc>
          <w:tcPr>
            <w:tcW w:w="4943" w:type="dxa"/>
            <w:tcBorders>
              <w:top w:val="nil"/>
              <w:left w:val="nil"/>
              <w:bottom w:val="single" w:sz="4" w:space="0" w:color="auto"/>
              <w:right w:val="single" w:sz="4" w:space="0" w:color="auto"/>
            </w:tcBorders>
            <w:shd w:val="clear" w:color="auto" w:fill="auto"/>
            <w:noWrap/>
            <w:vAlign w:val="bottom"/>
            <w:hideMark/>
          </w:tcPr>
          <w:p w14:paraId="413F2172"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361,740,925</w:t>
            </w:r>
          </w:p>
        </w:tc>
      </w:tr>
      <w:tr w:rsidR="00373F62" w:rsidRPr="00800479" w14:paraId="4584E0DA"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5A7B3580" w14:textId="0D653FDD"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加工剂</w:t>
            </w:r>
          </w:p>
        </w:tc>
        <w:tc>
          <w:tcPr>
            <w:tcW w:w="4943" w:type="dxa"/>
            <w:tcBorders>
              <w:top w:val="nil"/>
              <w:left w:val="nil"/>
              <w:bottom w:val="single" w:sz="4" w:space="0" w:color="auto"/>
              <w:right w:val="single" w:sz="4" w:space="0" w:color="auto"/>
            </w:tcBorders>
            <w:shd w:val="clear" w:color="auto" w:fill="auto"/>
            <w:noWrap/>
            <w:vAlign w:val="bottom"/>
            <w:hideMark/>
          </w:tcPr>
          <w:p w14:paraId="43C05B8C"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1,286,923</w:t>
            </w:r>
          </w:p>
        </w:tc>
      </w:tr>
      <w:tr w:rsidR="00373F62" w:rsidRPr="00800479" w14:paraId="16DE9E65"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15B2E09E" w14:textId="0077752A"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生产</w:t>
            </w:r>
          </w:p>
        </w:tc>
        <w:tc>
          <w:tcPr>
            <w:tcW w:w="4943" w:type="dxa"/>
            <w:tcBorders>
              <w:top w:val="nil"/>
              <w:left w:val="nil"/>
              <w:bottom w:val="single" w:sz="4" w:space="0" w:color="auto"/>
              <w:right w:val="single" w:sz="4" w:space="0" w:color="auto"/>
            </w:tcBorders>
            <w:shd w:val="clear" w:color="auto" w:fill="auto"/>
            <w:noWrap/>
            <w:vAlign w:val="bottom"/>
            <w:hideMark/>
          </w:tcPr>
          <w:p w14:paraId="0A5FC393"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1,056,000</w:t>
            </w:r>
          </w:p>
        </w:tc>
      </w:tr>
      <w:tr w:rsidR="00373F62" w:rsidRPr="00800479" w14:paraId="19B92EDC"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756F40CF" w14:textId="505E70F9"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制冷</w:t>
            </w:r>
          </w:p>
        </w:tc>
        <w:tc>
          <w:tcPr>
            <w:tcW w:w="4943" w:type="dxa"/>
            <w:tcBorders>
              <w:top w:val="nil"/>
              <w:left w:val="nil"/>
              <w:bottom w:val="single" w:sz="4" w:space="0" w:color="auto"/>
              <w:right w:val="single" w:sz="4" w:space="0" w:color="auto"/>
            </w:tcBorders>
            <w:shd w:val="clear" w:color="auto" w:fill="auto"/>
            <w:noWrap/>
            <w:vAlign w:val="bottom"/>
            <w:hideMark/>
          </w:tcPr>
          <w:p w14:paraId="48164746"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139,603,919</w:t>
            </w:r>
          </w:p>
        </w:tc>
      </w:tr>
      <w:tr w:rsidR="00373F62" w:rsidRPr="00800479" w14:paraId="1E847117"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70476D02" w14:textId="17FCFFEF"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多重影响</w:t>
            </w:r>
          </w:p>
        </w:tc>
        <w:tc>
          <w:tcPr>
            <w:tcW w:w="4943" w:type="dxa"/>
            <w:tcBorders>
              <w:top w:val="nil"/>
              <w:left w:val="nil"/>
              <w:bottom w:val="single" w:sz="4" w:space="0" w:color="auto"/>
              <w:right w:val="single" w:sz="4" w:space="0" w:color="auto"/>
            </w:tcBorders>
            <w:shd w:val="clear" w:color="auto" w:fill="auto"/>
            <w:noWrap/>
            <w:vAlign w:val="bottom"/>
            <w:hideMark/>
          </w:tcPr>
          <w:p w14:paraId="7F2DE3AD"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65,479,103</w:t>
            </w:r>
          </w:p>
        </w:tc>
      </w:tr>
      <w:tr w:rsidR="00373F62" w:rsidRPr="00800479" w14:paraId="1BC94507"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59F341F7" w14:textId="06C9146E"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溶剂</w:t>
            </w:r>
          </w:p>
        </w:tc>
        <w:tc>
          <w:tcPr>
            <w:tcW w:w="4943" w:type="dxa"/>
            <w:tcBorders>
              <w:top w:val="nil"/>
              <w:left w:val="nil"/>
              <w:bottom w:val="single" w:sz="4" w:space="0" w:color="auto"/>
              <w:right w:val="single" w:sz="4" w:space="0" w:color="auto"/>
            </w:tcBorders>
            <w:shd w:val="clear" w:color="auto" w:fill="auto"/>
            <w:noWrap/>
            <w:vAlign w:val="bottom"/>
            <w:hideMark/>
          </w:tcPr>
          <w:p w14:paraId="64368CED"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63,699,997</w:t>
            </w:r>
          </w:p>
        </w:tc>
      </w:tr>
      <w:tr w:rsidR="00373F62" w:rsidRPr="00800479" w14:paraId="7F4D3B4B" w14:textId="77777777" w:rsidTr="003568A0">
        <w:trPr>
          <w:trHeight w:val="250"/>
        </w:trPr>
        <w:tc>
          <w:tcPr>
            <w:tcW w:w="4941" w:type="dxa"/>
            <w:tcBorders>
              <w:top w:val="nil"/>
              <w:left w:val="single" w:sz="4" w:space="0" w:color="auto"/>
              <w:bottom w:val="single" w:sz="4" w:space="0" w:color="auto"/>
              <w:right w:val="single" w:sz="4" w:space="0" w:color="auto"/>
            </w:tcBorders>
            <w:shd w:val="clear" w:color="auto" w:fill="auto"/>
            <w:noWrap/>
            <w:vAlign w:val="bottom"/>
            <w:hideMark/>
          </w:tcPr>
          <w:p w14:paraId="1369EAB9" w14:textId="059F5E89"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消毒剂</w:t>
            </w:r>
          </w:p>
        </w:tc>
        <w:tc>
          <w:tcPr>
            <w:tcW w:w="4943" w:type="dxa"/>
            <w:tcBorders>
              <w:top w:val="nil"/>
              <w:left w:val="nil"/>
              <w:bottom w:val="single" w:sz="4" w:space="0" w:color="auto"/>
              <w:right w:val="single" w:sz="4" w:space="0" w:color="auto"/>
            </w:tcBorders>
            <w:shd w:val="clear" w:color="auto" w:fill="auto"/>
            <w:noWrap/>
            <w:vAlign w:val="bottom"/>
            <w:hideMark/>
          </w:tcPr>
          <w:p w14:paraId="615E7221"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417,628</w:t>
            </w:r>
          </w:p>
        </w:tc>
      </w:tr>
      <w:tr w:rsidR="00373F62" w:rsidRPr="00800479" w14:paraId="633EA769"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center"/>
            <w:hideMark/>
          </w:tcPr>
          <w:p w14:paraId="50E8AE3F" w14:textId="72CEC804" w:rsidR="00373F62" w:rsidRPr="00800479" w:rsidRDefault="00C4342E" w:rsidP="00373F62">
            <w:pPr>
              <w:jc w:val="left"/>
              <w:rPr>
                <w:rFonts w:eastAsiaTheme="majorEastAsia"/>
                <w:b/>
                <w:bCs/>
                <w:sz w:val="20"/>
                <w:szCs w:val="20"/>
                <w:lang w:eastAsia="en-CA"/>
              </w:rPr>
            </w:pPr>
            <w:r w:rsidRPr="00800479">
              <w:rPr>
                <w:rFonts w:eastAsiaTheme="majorEastAsia"/>
                <w:b/>
                <w:bCs/>
                <w:sz w:val="20"/>
                <w:szCs w:val="20"/>
                <w:lang w:eastAsia="zh-CN"/>
              </w:rPr>
              <w:t>小计</w:t>
            </w:r>
          </w:p>
        </w:tc>
        <w:tc>
          <w:tcPr>
            <w:tcW w:w="4943" w:type="dxa"/>
            <w:tcBorders>
              <w:top w:val="nil"/>
              <w:left w:val="nil"/>
              <w:bottom w:val="single" w:sz="4" w:space="0" w:color="auto"/>
              <w:right w:val="single" w:sz="4" w:space="0" w:color="auto"/>
            </w:tcBorders>
            <w:shd w:val="clear" w:color="auto" w:fill="auto"/>
            <w:noWrap/>
            <w:vAlign w:val="bottom"/>
            <w:hideMark/>
          </w:tcPr>
          <w:p w14:paraId="0971866D" w14:textId="77777777" w:rsidR="00373F62" w:rsidRPr="00800479" w:rsidRDefault="00373F62" w:rsidP="00373F62">
            <w:pPr>
              <w:jc w:val="right"/>
              <w:rPr>
                <w:rFonts w:eastAsiaTheme="majorEastAsia"/>
                <w:b/>
                <w:sz w:val="20"/>
                <w:szCs w:val="20"/>
                <w:lang w:eastAsia="en-CA"/>
              </w:rPr>
            </w:pPr>
            <w:r w:rsidRPr="00800479">
              <w:rPr>
                <w:rFonts w:eastAsiaTheme="majorEastAsia"/>
                <w:b/>
                <w:sz w:val="20"/>
                <w:szCs w:val="20"/>
                <w:lang w:eastAsia="en-CA"/>
              </w:rPr>
              <w:t>861,355,337</w:t>
            </w:r>
          </w:p>
        </w:tc>
      </w:tr>
      <w:tr w:rsidR="00373F62" w:rsidRPr="00800479" w14:paraId="5CC92C97"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center"/>
            <w:hideMark/>
          </w:tcPr>
          <w:p w14:paraId="75A9609A" w14:textId="38E4DB5D" w:rsidR="00373F62" w:rsidRPr="00800479" w:rsidRDefault="00C4342E" w:rsidP="00373F62">
            <w:pPr>
              <w:jc w:val="left"/>
              <w:rPr>
                <w:rFonts w:eastAsiaTheme="majorEastAsia"/>
                <w:sz w:val="20"/>
                <w:szCs w:val="20"/>
                <w:lang w:eastAsia="en-CA"/>
              </w:rPr>
            </w:pPr>
            <w:r w:rsidRPr="00800479">
              <w:rPr>
                <w:rFonts w:eastAsiaTheme="majorEastAsia"/>
                <w:sz w:val="20"/>
                <w:szCs w:val="20"/>
                <w:lang w:eastAsia="zh-CN"/>
              </w:rPr>
              <w:t>机构支助费用</w:t>
            </w:r>
          </w:p>
        </w:tc>
        <w:tc>
          <w:tcPr>
            <w:tcW w:w="4943" w:type="dxa"/>
            <w:tcBorders>
              <w:top w:val="nil"/>
              <w:left w:val="nil"/>
              <w:bottom w:val="single" w:sz="4" w:space="0" w:color="auto"/>
              <w:right w:val="single" w:sz="4" w:space="0" w:color="auto"/>
            </w:tcBorders>
            <w:shd w:val="clear" w:color="auto" w:fill="auto"/>
            <w:noWrap/>
            <w:vAlign w:val="bottom"/>
            <w:hideMark/>
          </w:tcPr>
          <w:p w14:paraId="7DEBDEA4" w14:textId="77777777" w:rsidR="00373F62" w:rsidRPr="00800479" w:rsidRDefault="00373F62" w:rsidP="00373F62">
            <w:pPr>
              <w:jc w:val="right"/>
              <w:rPr>
                <w:rFonts w:eastAsiaTheme="majorEastAsia"/>
                <w:sz w:val="20"/>
                <w:szCs w:val="20"/>
                <w:lang w:eastAsia="en-CA"/>
              </w:rPr>
            </w:pPr>
            <w:r w:rsidRPr="00800479">
              <w:rPr>
                <w:rFonts w:eastAsiaTheme="majorEastAsia"/>
                <w:sz w:val="20"/>
                <w:szCs w:val="20"/>
                <w:lang w:eastAsia="en-CA"/>
              </w:rPr>
              <w:t>117,625,135</w:t>
            </w:r>
          </w:p>
        </w:tc>
      </w:tr>
      <w:tr w:rsidR="00373F62" w:rsidRPr="00800479" w14:paraId="04E6E2B7" w14:textId="77777777" w:rsidTr="003568A0">
        <w:trPr>
          <w:trHeight w:val="265"/>
        </w:trPr>
        <w:tc>
          <w:tcPr>
            <w:tcW w:w="4941" w:type="dxa"/>
            <w:tcBorders>
              <w:top w:val="nil"/>
              <w:left w:val="single" w:sz="4" w:space="0" w:color="auto"/>
              <w:bottom w:val="single" w:sz="4" w:space="0" w:color="auto"/>
              <w:right w:val="single" w:sz="4" w:space="0" w:color="auto"/>
            </w:tcBorders>
            <w:shd w:val="clear" w:color="auto" w:fill="auto"/>
            <w:noWrap/>
            <w:vAlign w:val="center"/>
            <w:hideMark/>
          </w:tcPr>
          <w:p w14:paraId="2CC0962A" w14:textId="031B80B1" w:rsidR="00373F62" w:rsidRPr="00800479" w:rsidRDefault="00C4342E" w:rsidP="00373F62">
            <w:pPr>
              <w:jc w:val="left"/>
              <w:rPr>
                <w:rFonts w:eastAsiaTheme="majorEastAsia"/>
                <w:b/>
                <w:bCs/>
                <w:sz w:val="20"/>
                <w:szCs w:val="20"/>
                <w:lang w:eastAsia="en-CA"/>
              </w:rPr>
            </w:pPr>
            <w:r w:rsidRPr="00800479">
              <w:rPr>
                <w:rFonts w:eastAsiaTheme="majorEastAsia"/>
                <w:b/>
                <w:bCs/>
                <w:sz w:val="20"/>
                <w:szCs w:val="20"/>
                <w:lang w:eastAsia="zh-CN"/>
              </w:rPr>
              <w:t>共计</w:t>
            </w:r>
          </w:p>
        </w:tc>
        <w:tc>
          <w:tcPr>
            <w:tcW w:w="4943" w:type="dxa"/>
            <w:tcBorders>
              <w:top w:val="nil"/>
              <w:left w:val="nil"/>
              <w:bottom w:val="single" w:sz="4" w:space="0" w:color="auto"/>
              <w:right w:val="single" w:sz="4" w:space="0" w:color="auto"/>
            </w:tcBorders>
            <w:shd w:val="clear" w:color="auto" w:fill="auto"/>
            <w:noWrap/>
            <w:vAlign w:val="bottom"/>
            <w:hideMark/>
          </w:tcPr>
          <w:p w14:paraId="734DA604" w14:textId="77777777" w:rsidR="00373F62" w:rsidRPr="00800479" w:rsidRDefault="00373F62" w:rsidP="00373F62">
            <w:pPr>
              <w:jc w:val="right"/>
              <w:rPr>
                <w:rFonts w:eastAsiaTheme="majorEastAsia"/>
                <w:b/>
                <w:sz w:val="20"/>
                <w:szCs w:val="20"/>
                <w:lang w:eastAsia="en-CA"/>
              </w:rPr>
            </w:pPr>
            <w:r w:rsidRPr="00800479">
              <w:rPr>
                <w:rFonts w:eastAsiaTheme="majorEastAsia"/>
                <w:b/>
                <w:sz w:val="20"/>
                <w:szCs w:val="20"/>
                <w:lang w:eastAsia="en-CA"/>
              </w:rPr>
              <w:t>978,980,472</w:t>
            </w:r>
          </w:p>
        </w:tc>
      </w:tr>
    </w:tbl>
    <w:p w14:paraId="28943251" w14:textId="77777777" w:rsidR="00E52ADD" w:rsidRPr="003568A0" w:rsidRDefault="00E52ADD" w:rsidP="00E52ADD">
      <w:pPr>
        <w:rPr>
          <w:rFonts w:eastAsiaTheme="majorEastAsia"/>
          <w:sz w:val="16"/>
          <w:szCs w:val="16"/>
        </w:rPr>
      </w:pPr>
    </w:p>
    <w:p w14:paraId="585B0ADE" w14:textId="1E6ACBB4" w:rsidR="00E52ADD" w:rsidRPr="00062B7D" w:rsidRDefault="00C4342E" w:rsidP="003568A0">
      <w:pPr>
        <w:pStyle w:val="Heading1"/>
        <w:tabs>
          <w:tab w:val="clear" w:pos="0"/>
        </w:tabs>
        <w:spacing w:after="360"/>
        <w:rPr>
          <w:rFonts w:eastAsiaTheme="majorEastAsia"/>
          <w:sz w:val="24"/>
          <w:szCs w:val="24"/>
          <w:lang w:eastAsia="zh-CN"/>
        </w:rPr>
      </w:pPr>
      <w:r w:rsidRPr="00062B7D">
        <w:rPr>
          <w:rFonts w:eastAsiaTheme="majorEastAsia"/>
          <w:sz w:val="24"/>
          <w:szCs w:val="24"/>
          <w:lang w:eastAsia="zh-CN"/>
        </w:rPr>
        <w:t>表</w:t>
      </w:r>
      <w:r w:rsidRPr="00062B7D">
        <w:rPr>
          <w:rFonts w:eastAsiaTheme="majorEastAsia"/>
          <w:sz w:val="24"/>
          <w:szCs w:val="24"/>
          <w:lang w:eastAsia="zh-CN"/>
        </w:rPr>
        <w:t>2</w:t>
      </w:r>
      <w:r w:rsidR="002E4ADD" w:rsidRPr="00062B7D">
        <w:rPr>
          <w:rFonts w:eastAsiaTheme="majorEastAsia"/>
          <w:sz w:val="24"/>
          <w:szCs w:val="24"/>
          <w:lang w:eastAsia="zh-CN"/>
        </w:rPr>
        <w:t>汇总了各类</w:t>
      </w:r>
      <w:r w:rsidRPr="00062B7D">
        <w:rPr>
          <w:rFonts w:eastAsiaTheme="majorEastAsia"/>
          <w:sz w:val="24"/>
          <w:szCs w:val="24"/>
          <w:lang w:eastAsia="zh-CN"/>
        </w:rPr>
        <w:t>项目执行情况。</w:t>
      </w:r>
      <w:r w:rsidR="00E52ADD" w:rsidRPr="00062B7D">
        <w:rPr>
          <w:rFonts w:eastAsiaTheme="majorEastAsia"/>
          <w:sz w:val="24"/>
          <w:szCs w:val="24"/>
          <w:lang w:eastAsia="zh-CN"/>
        </w:rPr>
        <w:t xml:space="preserve"> </w:t>
      </w:r>
    </w:p>
    <w:p w14:paraId="37BCBE64" w14:textId="68886598" w:rsidR="00E52ADD" w:rsidRPr="00062B7D" w:rsidRDefault="002E4ADD" w:rsidP="00E52ADD">
      <w:pPr>
        <w:keepNext/>
        <w:jc w:val="left"/>
        <w:rPr>
          <w:rFonts w:eastAsiaTheme="majorEastAsia"/>
          <w:b/>
          <w:sz w:val="24"/>
          <w:szCs w:val="24"/>
        </w:rPr>
      </w:pPr>
      <w:r w:rsidRPr="00062B7D">
        <w:rPr>
          <w:rFonts w:eastAsiaTheme="majorEastAsia"/>
          <w:b/>
          <w:sz w:val="24"/>
          <w:szCs w:val="24"/>
          <w:lang w:eastAsia="zh-CN"/>
        </w:rPr>
        <w:t>表</w:t>
      </w:r>
      <w:r w:rsidR="00E52ADD" w:rsidRPr="00062B7D">
        <w:rPr>
          <w:rFonts w:eastAsiaTheme="majorEastAsia"/>
          <w:b/>
          <w:sz w:val="24"/>
          <w:szCs w:val="24"/>
        </w:rPr>
        <w:t xml:space="preserve">2. </w:t>
      </w:r>
      <w:r w:rsidRPr="00062B7D">
        <w:rPr>
          <w:rFonts w:eastAsiaTheme="majorEastAsia"/>
          <w:b/>
          <w:sz w:val="24"/>
          <w:szCs w:val="24"/>
          <w:lang w:eastAsia="zh-CN"/>
        </w:rPr>
        <w:t>各类项目执行情况</w:t>
      </w:r>
      <w:r w:rsidR="00E52ADD" w:rsidRPr="00062B7D">
        <w:rPr>
          <w:rFonts w:eastAsiaTheme="majorEastAsia"/>
          <w:b/>
          <w:sz w:val="24"/>
          <w:szCs w:val="24"/>
        </w:rPr>
        <w:t xml:space="preserve"> </w:t>
      </w:r>
    </w:p>
    <w:tbl>
      <w:tblPr>
        <w:tblW w:w="9883" w:type="dxa"/>
        <w:tblInd w:w="-5" w:type="dxa"/>
        <w:tblLayout w:type="fixed"/>
        <w:tblLook w:val="04A0" w:firstRow="1" w:lastRow="0" w:firstColumn="1" w:lastColumn="0" w:noHBand="0" w:noVBand="1"/>
      </w:tblPr>
      <w:tblGrid>
        <w:gridCol w:w="1869"/>
        <w:gridCol w:w="1145"/>
        <w:gridCol w:w="1144"/>
        <w:gridCol w:w="1164"/>
        <w:gridCol w:w="1127"/>
        <w:gridCol w:w="1144"/>
        <w:gridCol w:w="1144"/>
        <w:gridCol w:w="1146"/>
      </w:tblGrid>
      <w:tr w:rsidR="00421196" w:rsidRPr="00800479" w14:paraId="5F68316A" w14:textId="77777777" w:rsidTr="003568A0">
        <w:trPr>
          <w:trHeight w:val="255"/>
          <w:tblHeader/>
        </w:trPr>
        <w:tc>
          <w:tcPr>
            <w:tcW w:w="1869"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EE0D0B4" w14:textId="0C41FCE8" w:rsidR="002F1617" w:rsidRPr="00800479" w:rsidRDefault="002E4ADD" w:rsidP="002F1617">
            <w:pPr>
              <w:jc w:val="left"/>
              <w:rPr>
                <w:rFonts w:eastAsiaTheme="majorEastAsia"/>
                <w:b/>
                <w:bCs/>
                <w:sz w:val="20"/>
                <w:szCs w:val="20"/>
                <w:lang w:eastAsia="en-CA"/>
              </w:rPr>
            </w:pPr>
            <w:r w:rsidRPr="00800479">
              <w:rPr>
                <w:rFonts w:eastAsiaTheme="majorEastAsia"/>
                <w:b/>
                <w:bCs/>
                <w:sz w:val="20"/>
                <w:szCs w:val="20"/>
                <w:lang w:eastAsia="zh-CN"/>
              </w:rPr>
              <w:t>类别</w:t>
            </w:r>
          </w:p>
        </w:tc>
        <w:tc>
          <w:tcPr>
            <w:tcW w:w="345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B36314" w14:textId="4EA8C795" w:rsidR="002F1617" w:rsidRPr="00800479" w:rsidRDefault="002E4ADD" w:rsidP="002F1617">
            <w:pPr>
              <w:jc w:val="center"/>
              <w:rPr>
                <w:rFonts w:eastAsiaTheme="majorEastAsia"/>
                <w:b/>
                <w:bCs/>
                <w:sz w:val="20"/>
                <w:szCs w:val="20"/>
                <w:lang w:eastAsia="en-CA"/>
              </w:rPr>
            </w:pPr>
            <w:r w:rsidRPr="00800479">
              <w:rPr>
                <w:rFonts w:eastAsiaTheme="majorEastAsia"/>
                <w:b/>
                <w:bCs/>
                <w:sz w:val="20"/>
                <w:szCs w:val="20"/>
                <w:lang w:eastAsia="zh-CN"/>
              </w:rPr>
              <w:t>项目数量</w:t>
            </w:r>
            <w:r w:rsidR="002F1617" w:rsidRPr="00800479">
              <w:rPr>
                <w:rFonts w:eastAsiaTheme="majorEastAsia"/>
                <w:b/>
                <w:bCs/>
                <w:sz w:val="20"/>
                <w:szCs w:val="20"/>
                <w:lang w:eastAsia="en-CA"/>
              </w:rPr>
              <w:t>*</w:t>
            </w:r>
          </w:p>
        </w:tc>
        <w:tc>
          <w:tcPr>
            <w:tcW w:w="4561"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ECE05E" w14:textId="2D439D97" w:rsidR="002F1617" w:rsidRPr="00800479" w:rsidRDefault="002E4ADD" w:rsidP="002F1617">
            <w:pPr>
              <w:jc w:val="center"/>
              <w:rPr>
                <w:rFonts w:eastAsiaTheme="majorEastAsia"/>
                <w:b/>
                <w:bCs/>
                <w:sz w:val="20"/>
                <w:szCs w:val="20"/>
                <w:lang w:eastAsia="en-CA"/>
              </w:rPr>
            </w:pPr>
            <w:r w:rsidRPr="00800479">
              <w:rPr>
                <w:rFonts w:eastAsiaTheme="majorEastAsia"/>
                <w:b/>
                <w:bCs/>
                <w:sz w:val="20"/>
                <w:szCs w:val="20"/>
                <w:lang w:eastAsia="zh-CN"/>
              </w:rPr>
              <w:t>供资</w:t>
            </w:r>
            <w:r w:rsidR="002F1617" w:rsidRPr="00800479">
              <w:rPr>
                <w:rFonts w:eastAsiaTheme="majorEastAsia"/>
                <w:b/>
                <w:bCs/>
                <w:sz w:val="20"/>
                <w:szCs w:val="20"/>
                <w:lang w:eastAsia="en-CA"/>
              </w:rPr>
              <w:t xml:space="preserve"> (</w:t>
            </w:r>
            <w:r w:rsidRPr="00800479">
              <w:rPr>
                <w:rFonts w:eastAsiaTheme="majorEastAsia"/>
                <w:b/>
                <w:bCs/>
                <w:sz w:val="20"/>
                <w:szCs w:val="20"/>
                <w:lang w:eastAsia="zh-CN"/>
              </w:rPr>
              <w:t>美元</w:t>
            </w:r>
            <w:r w:rsidR="002F1617" w:rsidRPr="00800479">
              <w:rPr>
                <w:rFonts w:eastAsiaTheme="majorEastAsia"/>
                <w:b/>
                <w:bCs/>
                <w:sz w:val="20"/>
                <w:szCs w:val="20"/>
                <w:lang w:eastAsia="en-CA"/>
              </w:rPr>
              <w:t>)**</w:t>
            </w:r>
          </w:p>
        </w:tc>
      </w:tr>
      <w:tr w:rsidR="005514B9" w:rsidRPr="00800479" w14:paraId="4FDCB93E" w14:textId="77777777" w:rsidTr="003568A0">
        <w:trPr>
          <w:trHeight w:val="270"/>
          <w:tblHeader/>
        </w:trPr>
        <w:tc>
          <w:tcPr>
            <w:tcW w:w="1869"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3B3CA359" w14:textId="77777777" w:rsidR="002F1617" w:rsidRPr="00800479" w:rsidRDefault="002F1617" w:rsidP="002F1617">
            <w:pPr>
              <w:jc w:val="left"/>
              <w:rPr>
                <w:rFonts w:eastAsiaTheme="majorEastAsia"/>
                <w:b/>
                <w:bCs/>
                <w:sz w:val="20"/>
                <w:szCs w:val="20"/>
                <w:lang w:eastAsia="en-CA"/>
              </w:rPr>
            </w:pPr>
          </w:p>
        </w:tc>
        <w:tc>
          <w:tcPr>
            <w:tcW w:w="114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0536021" w14:textId="53E96B6B" w:rsidR="002F1617" w:rsidRPr="00800479" w:rsidRDefault="002E4ADD" w:rsidP="002F1617">
            <w:pPr>
              <w:jc w:val="center"/>
              <w:rPr>
                <w:rFonts w:eastAsiaTheme="majorEastAsia"/>
                <w:b/>
                <w:bCs/>
                <w:sz w:val="20"/>
                <w:szCs w:val="20"/>
                <w:lang w:eastAsia="en-CA"/>
              </w:rPr>
            </w:pPr>
            <w:r w:rsidRPr="00800479">
              <w:rPr>
                <w:rFonts w:eastAsiaTheme="majorEastAsia"/>
                <w:b/>
                <w:bCs/>
                <w:sz w:val="20"/>
                <w:szCs w:val="20"/>
                <w:lang w:eastAsia="zh-CN"/>
              </w:rPr>
              <w:t>核准</w:t>
            </w:r>
          </w:p>
        </w:tc>
        <w:tc>
          <w:tcPr>
            <w:tcW w:w="114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99BA0D0" w14:textId="576646B9" w:rsidR="002F1617" w:rsidRPr="00800479" w:rsidRDefault="002E4ADD" w:rsidP="002F1617">
            <w:pPr>
              <w:jc w:val="center"/>
              <w:rPr>
                <w:rFonts w:eastAsiaTheme="majorEastAsia"/>
                <w:b/>
                <w:bCs/>
                <w:sz w:val="20"/>
                <w:szCs w:val="20"/>
                <w:lang w:eastAsia="en-CA"/>
              </w:rPr>
            </w:pPr>
            <w:r w:rsidRPr="00800479">
              <w:rPr>
                <w:rFonts w:eastAsiaTheme="majorEastAsia"/>
                <w:b/>
                <w:bCs/>
                <w:sz w:val="20"/>
                <w:szCs w:val="20"/>
                <w:lang w:eastAsia="zh-CN"/>
              </w:rPr>
              <w:t>完成</w:t>
            </w:r>
          </w:p>
        </w:tc>
        <w:tc>
          <w:tcPr>
            <w:tcW w:w="116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27528B3" w14:textId="51E6A7FF" w:rsidR="002F1617" w:rsidRPr="00800479" w:rsidRDefault="002E4ADD" w:rsidP="005514B9">
            <w:pPr>
              <w:jc w:val="center"/>
              <w:rPr>
                <w:rFonts w:eastAsiaTheme="majorEastAsia"/>
                <w:b/>
                <w:bCs/>
                <w:sz w:val="20"/>
                <w:szCs w:val="20"/>
                <w:lang w:eastAsia="en-CA"/>
              </w:rPr>
            </w:pPr>
            <w:r w:rsidRPr="00800479">
              <w:rPr>
                <w:rFonts w:eastAsiaTheme="majorEastAsia"/>
                <w:b/>
                <w:bCs/>
                <w:sz w:val="20"/>
                <w:szCs w:val="20"/>
                <w:lang w:eastAsia="zh-CN"/>
              </w:rPr>
              <w:t>完成率</w:t>
            </w:r>
            <w:r w:rsidR="002F1617" w:rsidRPr="00800479">
              <w:rPr>
                <w:rFonts w:eastAsiaTheme="majorEastAsia"/>
                <w:b/>
                <w:bCs/>
                <w:sz w:val="20"/>
                <w:szCs w:val="20"/>
                <w:lang w:eastAsia="en-CA"/>
              </w:rPr>
              <w:t>%</w:t>
            </w:r>
            <w:r w:rsidR="000266B0" w:rsidRPr="00800479">
              <w:rPr>
                <w:rFonts w:eastAsiaTheme="majorEastAsia"/>
                <w:b/>
                <w:bCs/>
                <w:sz w:val="20"/>
                <w:szCs w:val="20"/>
                <w:lang w:eastAsia="en-CA"/>
              </w:rPr>
              <w:t> </w:t>
            </w:r>
          </w:p>
        </w:tc>
        <w:tc>
          <w:tcPr>
            <w:tcW w:w="11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3A72C67" w14:textId="13F9617F" w:rsidR="002F1617" w:rsidRPr="00800479" w:rsidRDefault="002E4ADD" w:rsidP="002F1617">
            <w:pPr>
              <w:jc w:val="center"/>
              <w:rPr>
                <w:rFonts w:eastAsiaTheme="majorEastAsia"/>
                <w:b/>
                <w:bCs/>
                <w:sz w:val="20"/>
                <w:szCs w:val="20"/>
                <w:lang w:eastAsia="en-CA"/>
              </w:rPr>
            </w:pPr>
            <w:r w:rsidRPr="00800479">
              <w:rPr>
                <w:rFonts w:eastAsiaTheme="majorEastAsia"/>
                <w:b/>
                <w:bCs/>
                <w:sz w:val="20"/>
                <w:szCs w:val="20"/>
                <w:lang w:eastAsia="zh-CN"/>
              </w:rPr>
              <w:t>核准</w:t>
            </w:r>
          </w:p>
        </w:tc>
        <w:tc>
          <w:tcPr>
            <w:tcW w:w="114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F5F28EF" w14:textId="3B99477A" w:rsidR="002F1617" w:rsidRPr="00800479" w:rsidRDefault="002E4ADD" w:rsidP="002F1617">
            <w:pPr>
              <w:jc w:val="center"/>
              <w:rPr>
                <w:rFonts w:eastAsiaTheme="majorEastAsia"/>
                <w:b/>
                <w:bCs/>
                <w:sz w:val="20"/>
                <w:szCs w:val="20"/>
                <w:lang w:eastAsia="en-CA"/>
              </w:rPr>
            </w:pPr>
            <w:r w:rsidRPr="00800479">
              <w:rPr>
                <w:rFonts w:eastAsiaTheme="majorEastAsia"/>
                <w:b/>
                <w:bCs/>
                <w:sz w:val="20"/>
                <w:szCs w:val="20"/>
                <w:lang w:eastAsia="zh-CN"/>
              </w:rPr>
              <w:t>发放</w:t>
            </w:r>
          </w:p>
        </w:tc>
        <w:tc>
          <w:tcPr>
            <w:tcW w:w="114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0B23789" w14:textId="5F1B68E4" w:rsidR="002F1617" w:rsidRPr="00800479" w:rsidRDefault="002E4ADD" w:rsidP="002F1617">
            <w:pPr>
              <w:jc w:val="center"/>
              <w:rPr>
                <w:rFonts w:eastAsiaTheme="majorEastAsia"/>
                <w:b/>
                <w:bCs/>
                <w:sz w:val="20"/>
                <w:szCs w:val="20"/>
                <w:lang w:eastAsia="en-CA"/>
              </w:rPr>
            </w:pPr>
            <w:r w:rsidRPr="00800479">
              <w:rPr>
                <w:rFonts w:eastAsiaTheme="majorEastAsia"/>
                <w:b/>
                <w:bCs/>
                <w:sz w:val="20"/>
                <w:szCs w:val="20"/>
                <w:lang w:eastAsia="zh-CN"/>
              </w:rPr>
              <w:t>余额</w:t>
            </w:r>
          </w:p>
        </w:tc>
        <w:tc>
          <w:tcPr>
            <w:tcW w:w="114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0094D07" w14:textId="58A536C0" w:rsidR="002F1617" w:rsidRPr="00800479" w:rsidRDefault="002E4ADD" w:rsidP="005514B9">
            <w:pPr>
              <w:jc w:val="center"/>
              <w:rPr>
                <w:rFonts w:eastAsiaTheme="majorEastAsia"/>
                <w:b/>
                <w:bCs/>
                <w:sz w:val="20"/>
                <w:szCs w:val="20"/>
                <w:lang w:eastAsia="en-CA"/>
              </w:rPr>
            </w:pPr>
            <w:r w:rsidRPr="00800479">
              <w:rPr>
                <w:rFonts w:eastAsiaTheme="majorEastAsia"/>
                <w:b/>
                <w:bCs/>
                <w:sz w:val="20"/>
                <w:szCs w:val="20"/>
                <w:lang w:eastAsia="zh-CN"/>
              </w:rPr>
              <w:t>发放率</w:t>
            </w:r>
            <w:r w:rsidR="002F1617" w:rsidRPr="00800479">
              <w:rPr>
                <w:rFonts w:eastAsiaTheme="majorEastAsia"/>
                <w:b/>
                <w:bCs/>
                <w:sz w:val="20"/>
                <w:szCs w:val="20"/>
                <w:lang w:eastAsia="en-CA"/>
              </w:rPr>
              <w:t>%</w:t>
            </w:r>
            <w:r w:rsidR="000266B0" w:rsidRPr="00800479">
              <w:rPr>
                <w:rFonts w:eastAsiaTheme="majorEastAsia"/>
                <w:b/>
                <w:bCs/>
                <w:sz w:val="20"/>
                <w:szCs w:val="20"/>
                <w:lang w:eastAsia="en-CA"/>
              </w:rPr>
              <w:t> </w:t>
            </w:r>
          </w:p>
        </w:tc>
      </w:tr>
      <w:tr w:rsidR="005514B9" w:rsidRPr="00800479" w14:paraId="42B04C73" w14:textId="77777777" w:rsidTr="003568A0">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61BB6619" w14:textId="0AB40BE9" w:rsidR="002F1617" w:rsidRPr="00800479" w:rsidRDefault="002E4ADD" w:rsidP="002F1617">
            <w:pPr>
              <w:jc w:val="left"/>
              <w:rPr>
                <w:rFonts w:eastAsiaTheme="majorEastAsia"/>
                <w:sz w:val="20"/>
                <w:szCs w:val="20"/>
                <w:lang w:eastAsia="en-CA"/>
              </w:rPr>
            </w:pPr>
            <w:r w:rsidRPr="00800479">
              <w:rPr>
                <w:rFonts w:eastAsiaTheme="majorEastAsia"/>
                <w:sz w:val="20"/>
                <w:szCs w:val="20"/>
                <w:lang w:eastAsia="zh-CN"/>
              </w:rPr>
              <w:t>国家方案</w:t>
            </w:r>
          </w:p>
        </w:tc>
        <w:tc>
          <w:tcPr>
            <w:tcW w:w="1145" w:type="dxa"/>
            <w:tcBorders>
              <w:top w:val="nil"/>
              <w:left w:val="nil"/>
              <w:bottom w:val="single" w:sz="4" w:space="0" w:color="auto"/>
              <w:right w:val="single" w:sz="4" w:space="0" w:color="auto"/>
            </w:tcBorders>
            <w:shd w:val="clear" w:color="auto" w:fill="auto"/>
            <w:noWrap/>
            <w:tcMar>
              <w:left w:w="0" w:type="dxa"/>
              <w:right w:w="115" w:type="dxa"/>
            </w:tcMar>
            <w:hideMark/>
          </w:tcPr>
          <w:p w14:paraId="6D48C078"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22</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1B0CB14F"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22</w:t>
            </w:r>
          </w:p>
        </w:tc>
        <w:tc>
          <w:tcPr>
            <w:tcW w:w="1162" w:type="dxa"/>
            <w:tcBorders>
              <w:top w:val="nil"/>
              <w:left w:val="nil"/>
              <w:bottom w:val="single" w:sz="4" w:space="0" w:color="auto"/>
              <w:right w:val="single" w:sz="4" w:space="0" w:color="auto"/>
            </w:tcBorders>
            <w:shd w:val="clear" w:color="auto" w:fill="auto"/>
            <w:noWrap/>
            <w:tcMar>
              <w:left w:w="0" w:type="dxa"/>
              <w:right w:w="115" w:type="dxa"/>
            </w:tcMar>
            <w:hideMark/>
          </w:tcPr>
          <w:p w14:paraId="50FAE4F6"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100</w:t>
            </w:r>
          </w:p>
        </w:tc>
        <w:tc>
          <w:tcPr>
            <w:tcW w:w="1127" w:type="dxa"/>
            <w:tcBorders>
              <w:top w:val="nil"/>
              <w:left w:val="nil"/>
              <w:bottom w:val="single" w:sz="4" w:space="0" w:color="auto"/>
              <w:right w:val="single" w:sz="4" w:space="0" w:color="auto"/>
            </w:tcBorders>
            <w:shd w:val="clear" w:color="auto" w:fill="auto"/>
            <w:noWrap/>
            <w:tcMar>
              <w:left w:w="0" w:type="dxa"/>
              <w:right w:w="115" w:type="dxa"/>
            </w:tcMar>
            <w:hideMark/>
          </w:tcPr>
          <w:p w14:paraId="442E9339"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1,628,797</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49D2D416"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1,628,797</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381F3CCA"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0</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216BE155"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100</w:t>
            </w:r>
          </w:p>
        </w:tc>
      </w:tr>
      <w:tr w:rsidR="005514B9" w:rsidRPr="00800479" w14:paraId="1A8CADDD" w14:textId="77777777" w:rsidTr="003568A0">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071B810" w14:textId="443F2106" w:rsidR="002F1617" w:rsidRPr="00800479" w:rsidRDefault="002E4ADD" w:rsidP="002F1617">
            <w:pPr>
              <w:jc w:val="left"/>
              <w:rPr>
                <w:rFonts w:eastAsiaTheme="majorEastAsia"/>
                <w:sz w:val="20"/>
                <w:szCs w:val="20"/>
                <w:lang w:eastAsia="en-CA"/>
              </w:rPr>
            </w:pPr>
            <w:r w:rsidRPr="00800479">
              <w:rPr>
                <w:rFonts w:eastAsiaTheme="majorEastAsia"/>
                <w:sz w:val="20"/>
                <w:szCs w:val="20"/>
                <w:lang w:eastAsia="zh-CN"/>
              </w:rPr>
              <w:t>示范</w:t>
            </w:r>
          </w:p>
        </w:tc>
        <w:tc>
          <w:tcPr>
            <w:tcW w:w="1145" w:type="dxa"/>
            <w:tcBorders>
              <w:top w:val="nil"/>
              <w:left w:val="nil"/>
              <w:bottom w:val="single" w:sz="4" w:space="0" w:color="auto"/>
              <w:right w:val="single" w:sz="4" w:space="0" w:color="auto"/>
            </w:tcBorders>
            <w:shd w:val="clear" w:color="auto" w:fill="auto"/>
            <w:noWrap/>
            <w:tcMar>
              <w:left w:w="0" w:type="dxa"/>
              <w:right w:w="115" w:type="dxa"/>
            </w:tcMar>
            <w:hideMark/>
          </w:tcPr>
          <w:p w14:paraId="25AF00F3"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42</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45C43A87"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41</w:t>
            </w:r>
          </w:p>
        </w:tc>
        <w:tc>
          <w:tcPr>
            <w:tcW w:w="1162" w:type="dxa"/>
            <w:tcBorders>
              <w:top w:val="nil"/>
              <w:left w:val="nil"/>
              <w:bottom w:val="single" w:sz="4" w:space="0" w:color="auto"/>
              <w:right w:val="single" w:sz="4" w:space="0" w:color="auto"/>
            </w:tcBorders>
            <w:shd w:val="clear" w:color="auto" w:fill="auto"/>
            <w:noWrap/>
            <w:tcMar>
              <w:left w:w="0" w:type="dxa"/>
              <w:right w:w="115" w:type="dxa"/>
            </w:tcMar>
            <w:hideMark/>
          </w:tcPr>
          <w:p w14:paraId="140620A1"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98</w:t>
            </w:r>
          </w:p>
        </w:tc>
        <w:tc>
          <w:tcPr>
            <w:tcW w:w="1127" w:type="dxa"/>
            <w:tcBorders>
              <w:top w:val="nil"/>
              <w:left w:val="nil"/>
              <w:bottom w:val="single" w:sz="4" w:space="0" w:color="auto"/>
              <w:right w:val="single" w:sz="4" w:space="0" w:color="auto"/>
            </w:tcBorders>
            <w:shd w:val="clear" w:color="auto" w:fill="auto"/>
            <w:noWrap/>
            <w:tcMar>
              <w:left w:w="0" w:type="dxa"/>
              <w:right w:w="115" w:type="dxa"/>
            </w:tcMar>
            <w:hideMark/>
          </w:tcPr>
          <w:p w14:paraId="4A1E7889"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21,910,507</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0E02F484"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21,550,701</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226B3024"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359,806</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052293CC"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98</w:t>
            </w:r>
          </w:p>
        </w:tc>
      </w:tr>
      <w:tr w:rsidR="005514B9" w:rsidRPr="00800479" w14:paraId="2A61F1A7" w14:textId="77777777" w:rsidTr="003568A0">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21F6A5F8" w14:textId="58CD4520" w:rsidR="002F1617" w:rsidRPr="00800479" w:rsidRDefault="002E4ADD" w:rsidP="002F1617">
            <w:pPr>
              <w:jc w:val="left"/>
              <w:rPr>
                <w:rFonts w:eastAsiaTheme="majorEastAsia"/>
                <w:sz w:val="20"/>
                <w:szCs w:val="20"/>
                <w:lang w:eastAsia="en-CA"/>
              </w:rPr>
            </w:pPr>
            <w:r w:rsidRPr="00800479">
              <w:rPr>
                <w:rFonts w:eastAsiaTheme="majorEastAsia"/>
                <w:sz w:val="20"/>
                <w:szCs w:val="20"/>
                <w:lang w:eastAsia="zh-CN"/>
              </w:rPr>
              <w:t>体制强化</w:t>
            </w:r>
          </w:p>
        </w:tc>
        <w:tc>
          <w:tcPr>
            <w:tcW w:w="1145" w:type="dxa"/>
            <w:tcBorders>
              <w:top w:val="nil"/>
              <w:left w:val="nil"/>
              <w:bottom w:val="single" w:sz="4" w:space="0" w:color="auto"/>
              <w:right w:val="single" w:sz="4" w:space="0" w:color="auto"/>
            </w:tcBorders>
            <w:shd w:val="clear" w:color="auto" w:fill="auto"/>
            <w:noWrap/>
            <w:tcMar>
              <w:left w:w="0" w:type="dxa"/>
              <w:right w:w="115" w:type="dxa"/>
            </w:tcMar>
            <w:hideMark/>
          </w:tcPr>
          <w:p w14:paraId="0E49D4CB"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256</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41751DFA"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229</w:t>
            </w:r>
          </w:p>
        </w:tc>
        <w:tc>
          <w:tcPr>
            <w:tcW w:w="1162" w:type="dxa"/>
            <w:tcBorders>
              <w:top w:val="nil"/>
              <w:left w:val="nil"/>
              <w:bottom w:val="single" w:sz="4" w:space="0" w:color="auto"/>
              <w:right w:val="single" w:sz="4" w:space="0" w:color="auto"/>
            </w:tcBorders>
            <w:shd w:val="clear" w:color="auto" w:fill="auto"/>
            <w:noWrap/>
            <w:tcMar>
              <w:left w:w="0" w:type="dxa"/>
              <w:right w:w="115" w:type="dxa"/>
            </w:tcMar>
            <w:hideMark/>
          </w:tcPr>
          <w:p w14:paraId="450BDC6F"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89</w:t>
            </w:r>
          </w:p>
        </w:tc>
        <w:tc>
          <w:tcPr>
            <w:tcW w:w="1127" w:type="dxa"/>
            <w:tcBorders>
              <w:top w:val="nil"/>
              <w:left w:val="nil"/>
              <w:bottom w:val="single" w:sz="4" w:space="0" w:color="auto"/>
              <w:right w:val="single" w:sz="4" w:space="0" w:color="auto"/>
            </w:tcBorders>
            <w:shd w:val="clear" w:color="auto" w:fill="auto"/>
            <w:noWrap/>
            <w:tcMar>
              <w:left w:w="0" w:type="dxa"/>
              <w:right w:w="115" w:type="dxa"/>
            </w:tcMar>
            <w:hideMark/>
          </w:tcPr>
          <w:p w14:paraId="73145547"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55,111,246</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6E188584"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50,254,147</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3DC71B8E"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4,857,099</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1A78E124"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91</w:t>
            </w:r>
          </w:p>
        </w:tc>
      </w:tr>
      <w:tr w:rsidR="005514B9" w:rsidRPr="00800479" w14:paraId="3BA8B433" w14:textId="77777777" w:rsidTr="003568A0">
        <w:trPr>
          <w:trHeight w:val="450"/>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A8069C4" w14:textId="63CD38A4" w:rsidR="002F1617" w:rsidRPr="00800479" w:rsidRDefault="002E4ADD" w:rsidP="002F1617">
            <w:pPr>
              <w:jc w:val="left"/>
              <w:rPr>
                <w:rFonts w:eastAsiaTheme="majorEastAsia"/>
                <w:sz w:val="20"/>
                <w:szCs w:val="20"/>
                <w:lang w:eastAsia="en-CA"/>
              </w:rPr>
            </w:pPr>
            <w:r w:rsidRPr="00800479">
              <w:rPr>
                <w:rFonts w:eastAsiaTheme="majorEastAsia"/>
                <w:sz w:val="20"/>
                <w:szCs w:val="20"/>
                <w:lang w:eastAsia="zh-CN"/>
              </w:rPr>
              <w:t>投资</w:t>
            </w:r>
          </w:p>
        </w:tc>
        <w:tc>
          <w:tcPr>
            <w:tcW w:w="1145" w:type="dxa"/>
            <w:tcBorders>
              <w:top w:val="nil"/>
              <w:left w:val="nil"/>
              <w:bottom w:val="single" w:sz="4" w:space="0" w:color="auto"/>
              <w:right w:val="single" w:sz="4" w:space="0" w:color="auto"/>
            </w:tcBorders>
            <w:shd w:val="clear" w:color="auto" w:fill="auto"/>
            <w:noWrap/>
            <w:tcMar>
              <w:left w:w="0" w:type="dxa"/>
              <w:right w:w="115" w:type="dxa"/>
            </w:tcMar>
            <w:hideMark/>
          </w:tcPr>
          <w:p w14:paraId="7B662C5D"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1,311</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19C0D36A"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1,243</w:t>
            </w:r>
          </w:p>
        </w:tc>
        <w:tc>
          <w:tcPr>
            <w:tcW w:w="1162" w:type="dxa"/>
            <w:tcBorders>
              <w:top w:val="nil"/>
              <w:left w:val="nil"/>
              <w:bottom w:val="single" w:sz="4" w:space="0" w:color="auto"/>
              <w:right w:val="single" w:sz="4" w:space="0" w:color="auto"/>
            </w:tcBorders>
            <w:shd w:val="clear" w:color="auto" w:fill="auto"/>
            <w:noWrap/>
            <w:tcMar>
              <w:left w:w="0" w:type="dxa"/>
              <w:right w:w="115" w:type="dxa"/>
            </w:tcMar>
            <w:hideMark/>
          </w:tcPr>
          <w:p w14:paraId="157B4514"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95</w:t>
            </w:r>
          </w:p>
        </w:tc>
        <w:tc>
          <w:tcPr>
            <w:tcW w:w="1127" w:type="dxa"/>
            <w:tcBorders>
              <w:top w:val="nil"/>
              <w:left w:val="nil"/>
              <w:bottom w:val="single" w:sz="4" w:space="0" w:color="auto"/>
              <w:right w:val="single" w:sz="4" w:space="0" w:color="auto"/>
            </w:tcBorders>
            <w:shd w:val="clear" w:color="auto" w:fill="auto"/>
            <w:noWrap/>
            <w:tcMar>
              <w:left w:w="0" w:type="dxa"/>
              <w:right w:w="115" w:type="dxa"/>
            </w:tcMar>
            <w:hideMark/>
          </w:tcPr>
          <w:p w14:paraId="3515D341"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709,402,352</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215626ED"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659,814,365</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0120226D"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49,587,987</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48D55849"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93</w:t>
            </w:r>
          </w:p>
        </w:tc>
      </w:tr>
      <w:tr w:rsidR="005514B9" w:rsidRPr="00800479" w14:paraId="35D70907" w14:textId="77777777" w:rsidTr="003568A0">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5215D900" w14:textId="09EBFA1C" w:rsidR="002F1617" w:rsidRPr="00800479" w:rsidRDefault="002E4ADD" w:rsidP="002F1617">
            <w:pPr>
              <w:jc w:val="left"/>
              <w:rPr>
                <w:rFonts w:eastAsiaTheme="majorEastAsia"/>
                <w:sz w:val="20"/>
                <w:szCs w:val="20"/>
                <w:lang w:eastAsia="en-CA"/>
              </w:rPr>
            </w:pPr>
            <w:r w:rsidRPr="00800479">
              <w:rPr>
                <w:rFonts w:eastAsiaTheme="majorEastAsia"/>
                <w:sz w:val="20"/>
                <w:szCs w:val="20"/>
                <w:lang w:eastAsia="zh-CN"/>
              </w:rPr>
              <w:t>项目编制</w:t>
            </w:r>
          </w:p>
        </w:tc>
        <w:tc>
          <w:tcPr>
            <w:tcW w:w="1145" w:type="dxa"/>
            <w:tcBorders>
              <w:top w:val="nil"/>
              <w:left w:val="nil"/>
              <w:bottom w:val="single" w:sz="4" w:space="0" w:color="auto"/>
              <w:right w:val="single" w:sz="4" w:space="0" w:color="auto"/>
            </w:tcBorders>
            <w:shd w:val="clear" w:color="auto" w:fill="auto"/>
            <w:noWrap/>
            <w:tcMar>
              <w:left w:w="0" w:type="dxa"/>
              <w:right w:w="115" w:type="dxa"/>
            </w:tcMar>
            <w:hideMark/>
          </w:tcPr>
          <w:p w14:paraId="2B32B1FD"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540</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52E2FA58"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522</w:t>
            </w:r>
          </w:p>
        </w:tc>
        <w:tc>
          <w:tcPr>
            <w:tcW w:w="1162" w:type="dxa"/>
            <w:tcBorders>
              <w:top w:val="nil"/>
              <w:left w:val="nil"/>
              <w:bottom w:val="single" w:sz="4" w:space="0" w:color="auto"/>
              <w:right w:val="single" w:sz="4" w:space="0" w:color="auto"/>
            </w:tcBorders>
            <w:shd w:val="clear" w:color="auto" w:fill="auto"/>
            <w:noWrap/>
            <w:tcMar>
              <w:left w:w="0" w:type="dxa"/>
              <w:right w:w="115" w:type="dxa"/>
            </w:tcMar>
            <w:hideMark/>
          </w:tcPr>
          <w:p w14:paraId="68AAEE17"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97</w:t>
            </w:r>
          </w:p>
        </w:tc>
        <w:tc>
          <w:tcPr>
            <w:tcW w:w="1127" w:type="dxa"/>
            <w:tcBorders>
              <w:top w:val="nil"/>
              <w:left w:val="nil"/>
              <w:bottom w:val="single" w:sz="4" w:space="0" w:color="auto"/>
              <w:right w:val="single" w:sz="4" w:space="0" w:color="auto"/>
            </w:tcBorders>
            <w:shd w:val="clear" w:color="auto" w:fill="auto"/>
            <w:noWrap/>
            <w:tcMar>
              <w:left w:w="0" w:type="dxa"/>
              <w:right w:w="115" w:type="dxa"/>
            </w:tcMar>
            <w:hideMark/>
          </w:tcPr>
          <w:p w14:paraId="007CC652"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22,409,988</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4DD0E2B9"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21,887,077</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6196B01E"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522,911</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6CEF5D31"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98</w:t>
            </w:r>
          </w:p>
        </w:tc>
      </w:tr>
      <w:tr w:rsidR="005514B9" w:rsidRPr="00800479" w14:paraId="5E2A57D4" w14:textId="77777777" w:rsidTr="003568A0">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5821E7F" w14:textId="28702C3B" w:rsidR="002F1617" w:rsidRPr="00800479" w:rsidRDefault="002E4ADD" w:rsidP="002F1617">
            <w:pPr>
              <w:jc w:val="left"/>
              <w:rPr>
                <w:rFonts w:eastAsiaTheme="majorEastAsia"/>
                <w:sz w:val="20"/>
                <w:szCs w:val="20"/>
                <w:lang w:eastAsia="en-CA"/>
              </w:rPr>
            </w:pPr>
            <w:r w:rsidRPr="00800479">
              <w:rPr>
                <w:rFonts w:eastAsiaTheme="majorEastAsia"/>
                <w:sz w:val="20"/>
                <w:szCs w:val="20"/>
                <w:lang w:eastAsia="zh-CN"/>
              </w:rPr>
              <w:t>技术援助</w:t>
            </w:r>
          </w:p>
        </w:tc>
        <w:tc>
          <w:tcPr>
            <w:tcW w:w="1145" w:type="dxa"/>
            <w:tcBorders>
              <w:top w:val="nil"/>
              <w:left w:val="nil"/>
              <w:bottom w:val="single" w:sz="4" w:space="0" w:color="auto"/>
              <w:right w:val="single" w:sz="4" w:space="0" w:color="auto"/>
            </w:tcBorders>
            <w:shd w:val="clear" w:color="auto" w:fill="auto"/>
            <w:noWrap/>
            <w:tcMar>
              <w:left w:w="0" w:type="dxa"/>
              <w:right w:w="115" w:type="dxa"/>
            </w:tcMar>
            <w:hideMark/>
          </w:tcPr>
          <w:p w14:paraId="3BD8B685"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327</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03DED1A1"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294</w:t>
            </w:r>
          </w:p>
        </w:tc>
        <w:tc>
          <w:tcPr>
            <w:tcW w:w="1162" w:type="dxa"/>
            <w:tcBorders>
              <w:top w:val="nil"/>
              <w:left w:val="nil"/>
              <w:bottom w:val="single" w:sz="4" w:space="0" w:color="auto"/>
              <w:right w:val="single" w:sz="4" w:space="0" w:color="auto"/>
            </w:tcBorders>
            <w:shd w:val="clear" w:color="auto" w:fill="auto"/>
            <w:noWrap/>
            <w:tcMar>
              <w:left w:w="0" w:type="dxa"/>
              <w:right w:w="115" w:type="dxa"/>
            </w:tcMar>
            <w:hideMark/>
          </w:tcPr>
          <w:p w14:paraId="161CC1A4"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90</w:t>
            </w:r>
          </w:p>
        </w:tc>
        <w:tc>
          <w:tcPr>
            <w:tcW w:w="1127" w:type="dxa"/>
            <w:tcBorders>
              <w:top w:val="nil"/>
              <w:left w:val="nil"/>
              <w:bottom w:val="single" w:sz="4" w:space="0" w:color="auto"/>
              <w:right w:val="single" w:sz="4" w:space="0" w:color="auto"/>
            </w:tcBorders>
            <w:shd w:val="clear" w:color="auto" w:fill="auto"/>
            <w:noWrap/>
            <w:tcMar>
              <w:left w:w="0" w:type="dxa"/>
              <w:right w:w="115" w:type="dxa"/>
            </w:tcMar>
            <w:hideMark/>
          </w:tcPr>
          <w:p w14:paraId="683D743C"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49,301,958</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18A122D3"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39,633,179</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78C1CA3F"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9,668,779</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3D78CBAC"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80</w:t>
            </w:r>
          </w:p>
        </w:tc>
      </w:tr>
      <w:tr w:rsidR="005514B9" w:rsidRPr="00800479" w14:paraId="67FE2007" w14:textId="77777777" w:rsidTr="003568A0">
        <w:trPr>
          <w:trHeight w:val="255"/>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97851C2" w14:textId="1288C11E" w:rsidR="002F1617" w:rsidRPr="00800479" w:rsidRDefault="002E4ADD" w:rsidP="002F1617">
            <w:pPr>
              <w:jc w:val="left"/>
              <w:rPr>
                <w:rFonts w:eastAsiaTheme="majorEastAsia"/>
                <w:sz w:val="20"/>
                <w:szCs w:val="20"/>
                <w:lang w:eastAsia="en-CA"/>
              </w:rPr>
            </w:pPr>
            <w:r w:rsidRPr="00800479">
              <w:rPr>
                <w:rFonts w:eastAsiaTheme="majorEastAsia"/>
                <w:sz w:val="20"/>
                <w:szCs w:val="20"/>
                <w:lang w:eastAsia="zh-CN"/>
              </w:rPr>
              <w:t>培训</w:t>
            </w:r>
          </w:p>
        </w:tc>
        <w:tc>
          <w:tcPr>
            <w:tcW w:w="1145" w:type="dxa"/>
            <w:tcBorders>
              <w:top w:val="nil"/>
              <w:left w:val="nil"/>
              <w:bottom w:val="single" w:sz="4" w:space="0" w:color="auto"/>
              <w:right w:val="single" w:sz="4" w:space="0" w:color="auto"/>
            </w:tcBorders>
            <w:shd w:val="clear" w:color="auto" w:fill="auto"/>
            <w:noWrap/>
            <w:tcMar>
              <w:left w:w="0" w:type="dxa"/>
              <w:right w:w="115" w:type="dxa"/>
            </w:tcMar>
            <w:hideMark/>
          </w:tcPr>
          <w:p w14:paraId="37E54EFA"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28</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73139BF1"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28</w:t>
            </w:r>
          </w:p>
        </w:tc>
        <w:tc>
          <w:tcPr>
            <w:tcW w:w="1162" w:type="dxa"/>
            <w:tcBorders>
              <w:top w:val="nil"/>
              <w:left w:val="nil"/>
              <w:bottom w:val="single" w:sz="4" w:space="0" w:color="auto"/>
              <w:right w:val="single" w:sz="4" w:space="0" w:color="auto"/>
            </w:tcBorders>
            <w:shd w:val="clear" w:color="auto" w:fill="auto"/>
            <w:noWrap/>
            <w:tcMar>
              <w:left w:w="0" w:type="dxa"/>
              <w:right w:w="115" w:type="dxa"/>
            </w:tcMar>
            <w:hideMark/>
          </w:tcPr>
          <w:p w14:paraId="5252658F"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100</w:t>
            </w:r>
          </w:p>
        </w:tc>
        <w:tc>
          <w:tcPr>
            <w:tcW w:w="1127" w:type="dxa"/>
            <w:tcBorders>
              <w:top w:val="nil"/>
              <w:left w:val="nil"/>
              <w:bottom w:val="single" w:sz="4" w:space="0" w:color="auto"/>
              <w:right w:val="single" w:sz="4" w:space="0" w:color="auto"/>
            </w:tcBorders>
            <w:shd w:val="clear" w:color="auto" w:fill="auto"/>
            <w:noWrap/>
            <w:tcMar>
              <w:left w:w="0" w:type="dxa"/>
              <w:right w:w="115" w:type="dxa"/>
            </w:tcMar>
            <w:hideMark/>
          </w:tcPr>
          <w:p w14:paraId="3E0F0647"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1,590,489</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617097C6"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1,590,489</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377B79CC" w14:textId="77777777" w:rsidR="002F1617" w:rsidRPr="00800479" w:rsidRDefault="002F1617" w:rsidP="005514B9">
            <w:pPr>
              <w:jc w:val="right"/>
              <w:rPr>
                <w:rFonts w:eastAsiaTheme="majorEastAsia"/>
                <w:sz w:val="20"/>
                <w:szCs w:val="20"/>
                <w:lang w:eastAsia="en-CA"/>
              </w:rPr>
            </w:pPr>
            <w:r w:rsidRPr="00800479">
              <w:rPr>
                <w:rFonts w:eastAsiaTheme="majorEastAsia"/>
                <w:sz w:val="20"/>
                <w:szCs w:val="20"/>
                <w:lang w:eastAsia="en-CA"/>
              </w:rPr>
              <w:t>0</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16FC4C0C" w14:textId="77777777" w:rsidR="002F1617" w:rsidRPr="00800479" w:rsidRDefault="006A1F1C" w:rsidP="005514B9">
            <w:pPr>
              <w:jc w:val="right"/>
              <w:rPr>
                <w:rFonts w:eastAsiaTheme="majorEastAsia"/>
                <w:sz w:val="20"/>
                <w:szCs w:val="20"/>
                <w:lang w:eastAsia="en-CA"/>
              </w:rPr>
            </w:pPr>
            <w:r w:rsidRPr="00800479">
              <w:rPr>
                <w:rFonts w:eastAsiaTheme="majorEastAsia"/>
                <w:sz w:val="20"/>
                <w:szCs w:val="20"/>
                <w:lang w:eastAsia="en-CA"/>
              </w:rPr>
              <w:t>100</w:t>
            </w:r>
          </w:p>
        </w:tc>
      </w:tr>
      <w:tr w:rsidR="005514B9" w:rsidRPr="00800479" w14:paraId="667FB6CA" w14:textId="77777777" w:rsidTr="003568A0">
        <w:trPr>
          <w:trHeight w:val="450"/>
        </w:trPr>
        <w:tc>
          <w:tcPr>
            <w:tcW w:w="1869"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B1FAB2D" w14:textId="2C04D9AD" w:rsidR="002F1617" w:rsidRPr="00800479" w:rsidRDefault="002E4ADD" w:rsidP="002F1617">
            <w:pPr>
              <w:jc w:val="left"/>
              <w:rPr>
                <w:rFonts w:eastAsiaTheme="majorEastAsia"/>
                <w:b/>
                <w:bCs/>
                <w:sz w:val="20"/>
                <w:szCs w:val="20"/>
                <w:lang w:eastAsia="en-CA"/>
              </w:rPr>
            </w:pPr>
            <w:r w:rsidRPr="00800479">
              <w:rPr>
                <w:rFonts w:eastAsiaTheme="majorEastAsia"/>
                <w:b/>
                <w:bCs/>
                <w:sz w:val="20"/>
                <w:szCs w:val="20"/>
                <w:lang w:eastAsia="zh-CN"/>
              </w:rPr>
              <w:lastRenderedPageBreak/>
              <w:t>共计</w:t>
            </w:r>
          </w:p>
        </w:tc>
        <w:tc>
          <w:tcPr>
            <w:tcW w:w="1145" w:type="dxa"/>
            <w:tcBorders>
              <w:top w:val="nil"/>
              <w:left w:val="nil"/>
              <w:bottom w:val="single" w:sz="4" w:space="0" w:color="auto"/>
              <w:right w:val="single" w:sz="4" w:space="0" w:color="auto"/>
            </w:tcBorders>
            <w:shd w:val="clear" w:color="auto" w:fill="auto"/>
            <w:tcMar>
              <w:left w:w="0" w:type="dxa"/>
              <w:right w:w="115" w:type="dxa"/>
            </w:tcMar>
            <w:hideMark/>
          </w:tcPr>
          <w:p w14:paraId="28F68FC7" w14:textId="77777777" w:rsidR="002F1617" w:rsidRPr="00800479" w:rsidRDefault="002F1617" w:rsidP="005514B9">
            <w:pPr>
              <w:jc w:val="right"/>
              <w:rPr>
                <w:rFonts w:eastAsiaTheme="majorEastAsia"/>
                <w:b/>
                <w:bCs/>
                <w:sz w:val="20"/>
                <w:szCs w:val="20"/>
                <w:lang w:eastAsia="en-CA"/>
              </w:rPr>
            </w:pPr>
            <w:r w:rsidRPr="00800479">
              <w:rPr>
                <w:rFonts w:eastAsiaTheme="majorEastAsia"/>
                <w:b/>
                <w:bCs/>
                <w:sz w:val="20"/>
                <w:szCs w:val="20"/>
                <w:lang w:eastAsia="en-CA"/>
              </w:rPr>
              <w:t>2,526</w:t>
            </w:r>
          </w:p>
        </w:tc>
        <w:tc>
          <w:tcPr>
            <w:tcW w:w="1144" w:type="dxa"/>
            <w:tcBorders>
              <w:top w:val="nil"/>
              <w:left w:val="nil"/>
              <w:bottom w:val="single" w:sz="4" w:space="0" w:color="auto"/>
              <w:right w:val="single" w:sz="4" w:space="0" w:color="auto"/>
            </w:tcBorders>
            <w:shd w:val="clear" w:color="auto" w:fill="auto"/>
            <w:tcMar>
              <w:left w:w="0" w:type="dxa"/>
              <w:right w:w="115" w:type="dxa"/>
            </w:tcMar>
            <w:hideMark/>
          </w:tcPr>
          <w:p w14:paraId="15F68223" w14:textId="77777777" w:rsidR="002F1617" w:rsidRPr="00800479" w:rsidRDefault="002F1617" w:rsidP="005514B9">
            <w:pPr>
              <w:jc w:val="right"/>
              <w:rPr>
                <w:rFonts w:eastAsiaTheme="majorEastAsia"/>
                <w:b/>
                <w:bCs/>
                <w:sz w:val="20"/>
                <w:szCs w:val="20"/>
                <w:lang w:eastAsia="en-CA"/>
              </w:rPr>
            </w:pPr>
            <w:r w:rsidRPr="00800479">
              <w:rPr>
                <w:rFonts w:eastAsiaTheme="majorEastAsia"/>
                <w:b/>
                <w:bCs/>
                <w:sz w:val="20"/>
                <w:szCs w:val="20"/>
                <w:lang w:eastAsia="en-CA"/>
              </w:rPr>
              <w:t>2,379</w:t>
            </w:r>
          </w:p>
        </w:tc>
        <w:tc>
          <w:tcPr>
            <w:tcW w:w="1162" w:type="dxa"/>
            <w:tcBorders>
              <w:top w:val="nil"/>
              <w:left w:val="nil"/>
              <w:bottom w:val="single" w:sz="4" w:space="0" w:color="auto"/>
              <w:right w:val="single" w:sz="4" w:space="0" w:color="auto"/>
            </w:tcBorders>
            <w:shd w:val="clear" w:color="auto" w:fill="auto"/>
            <w:noWrap/>
            <w:tcMar>
              <w:left w:w="0" w:type="dxa"/>
              <w:right w:w="115" w:type="dxa"/>
            </w:tcMar>
            <w:hideMark/>
          </w:tcPr>
          <w:p w14:paraId="2CEB3F13" w14:textId="77777777" w:rsidR="002F1617" w:rsidRPr="00800479" w:rsidRDefault="006A1F1C" w:rsidP="005514B9">
            <w:pPr>
              <w:jc w:val="right"/>
              <w:rPr>
                <w:rFonts w:eastAsiaTheme="majorEastAsia"/>
                <w:b/>
                <w:bCs/>
                <w:sz w:val="20"/>
                <w:szCs w:val="20"/>
                <w:lang w:eastAsia="en-CA"/>
              </w:rPr>
            </w:pPr>
            <w:r w:rsidRPr="00800479">
              <w:rPr>
                <w:rFonts w:eastAsiaTheme="majorEastAsia"/>
                <w:b/>
                <w:bCs/>
                <w:sz w:val="20"/>
                <w:szCs w:val="20"/>
                <w:lang w:eastAsia="en-CA"/>
              </w:rPr>
              <w:t>94</w:t>
            </w:r>
          </w:p>
        </w:tc>
        <w:tc>
          <w:tcPr>
            <w:tcW w:w="1127" w:type="dxa"/>
            <w:tcBorders>
              <w:top w:val="nil"/>
              <w:left w:val="nil"/>
              <w:bottom w:val="single" w:sz="4" w:space="0" w:color="auto"/>
              <w:right w:val="single" w:sz="4" w:space="0" w:color="auto"/>
            </w:tcBorders>
            <w:shd w:val="clear" w:color="auto" w:fill="auto"/>
            <w:noWrap/>
            <w:tcMar>
              <w:left w:w="0" w:type="dxa"/>
              <w:right w:w="115" w:type="dxa"/>
            </w:tcMar>
            <w:hideMark/>
          </w:tcPr>
          <w:p w14:paraId="57DF84E2" w14:textId="77777777" w:rsidR="002F1617" w:rsidRPr="00800479" w:rsidRDefault="002F1617" w:rsidP="005514B9">
            <w:pPr>
              <w:jc w:val="right"/>
              <w:rPr>
                <w:rFonts w:eastAsiaTheme="majorEastAsia"/>
                <w:b/>
                <w:bCs/>
                <w:sz w:val="20"/>
                <w:szCs w:val="20"/>
                <w:lang w:eastAsia="en-CA"/>
              </w:rPr>
            </w:pPr>
            <w:r w:rsidRPr="00800479">
              <w:rPr>
                <w:rFonts w:eastAsiaTheme="majorEastAsia"/>
                <w:b/>
                <w:bCs/>
                <w:sz w:val="20"/>
                <w:szCs w:val="20"/>
                <w:lang w:eastAsia="en-CA"/>
              </w:rPr>
              <w:t>861,355,337</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34F9A8CB" w14:textId="77777777" w:rsidR="002F1617" w:rsidRPr="00800479" w:rsidRDefault="002F1617" w:rsidP="005514B9">
            <w:pPr>
              <w:jc w:val="right"/>
              <w:rPr>
                <w:rFonts w:eastAsiaTheme="majorEastAsia"/>
                <w:b/>
                <w:bCs/>
                <w:sz w:val="20"/>
                <w:szCs w:val="20"/>
                <w:lang w:eastAsia="en-CA"/>
              </w:rPr>
            </w:pPr>
            <w:r w:rsidRPr="00800479">
              <w:rPr>
                <w:rFonts w:eastAsiaTheme="majorEastAsia"/>
                <w:b/>
                <w:bCs/>
                <w:sz w:val="20"/>
                <w:szCs w:val="20"/>
                <w:lang w:eastAsia="en-CA"/>
              </w:rPr>
              <w:t>796,358,755</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68CD53A7" w14:textId="77777777" w:rsidR="002F1617" w:rsidRPr="00800479" w:rsidRDefault="002F1617" w:rsidP="005514B9">
            <w:pPr>
              <w:jc w:val="right"/>
              <w:rPr>
                <w:rFonts w:eastAsiaTheme="majorEastAsia"/>
                <w:b/>
                <w:bCs/>
                <w:sz w:val="20"/>
                <w:szCs w:val="20"/>
                <w:lang w:eastAsia="en-CA"/>
              </w:rPr>
            </w:pPr>
            <w:r w:rsidRPr="00800479">
              <w:rPr>
                <w:rFonts w:eastAsiaTheme="majorEastAsia"/>
                <w:b/>
                <w:bCs/>
                <w:sz w:val="20"/>
                <w:szCs w:val="20"/>
                <w:lang w:eastAsia="en-CA"/>
              </w:rPr>
              <w:t>64,996,582</w:t>
            </w:r>
          </w:p>
        </w:tc>
        <w:tc>
          <w:tcPr>
            <w:tcW w:w="1144" w:type="dxa"/>
            <w:tcBorders>
              <w:top w:val="nil"/>
              <w:left w:val="nil"/>
              <w:bottom w:val="single" w:sz="4" w:space="0" w:color="auto"/>
              <w:right w:val="single" w:sz="4" w:space="0" w:color="auto"/>
            </w:tcBorders>
            <w:shd w:val="clear" w:color="auto" w:fill="auto"/>
            <w:noWrap/>
            <w:tcMar>
              <w:left w:w="0" w:type="dxa"/>
              <w:right w:w="115" w:type="dxa"/>
            </w:tcMar>
            <w:hideMark/>
          </w:tcPr>
          <w:p w14:paraId="280F1AB1" w14:textId="77777777" w:rsidR="002F1617" w:rsidRPr="00800479" w:rsidRDefault="002F1617" w:rsidP="005514B9">
            <w:pPr>
              <w:jc w:val="right"/>
              <w:rPr>
                <w:rFonts w:eastAsiaTheme="majorEastAsia"/>
                <w:b/>
                <w:bCs/>
                <w:sz w:val="20"/>
                <w:szCs w:val="20"/>
                <w:lang w:eastAsia="en-CA"/>
              </w:rPr>
            </w:pPr>
            <w:r w:rsidRPr="00800479">
              <w:rPr>
                <w:rFonts w:eastAsiaTheme="majorEastAsia"/>
                <w:b/>
                <w:bCs/>
                <w:sz w:val="20"/>
                <w:szCs w:val="20"/>
                <w:lang w:eastAsia="en-CA"/>
              </w:rPr>
              <w:t>92</w:t>
            </w:r>
          </w:p>
        </w:tc>
      </w:tr>
    </w:tbl>
    <w:p w14:paraId="4C944FF4" w14:textId="01FECC73" w:rsidR="00E52ADD" w:rsidRPr="003568A0" w:rsidRDefault="00E52ADD" w:rsidP="00E52ADD">
      <w:pPr>
        <w:jc w:val="left"/>
        <w:rPr>
          <w:rFonts w:eastAsiaTheme="majorEastAsia"/>
          <w:sz w:val="16"/>
          <w:szCs w:val="16"/>
          <w:lang w:eastAsia="zh-CN"/>
        </w:rPr>
      </w:pPr>
      <w:r w:rsidRPr="00800479">
        <w:rPr>
          <w:rFonts w:eastAsiaTheme="majorEastAsia"/>
          <w:sz w:val="20"/>
          <w:szCs w:val="20"/>
          <w:lang w:eastAsia="zh-CN"/>
        </w:rPr>
        <w:t>*</w:t>
      </w:r>
      <w:r w:rsidR="002E4ADD" w:rsidRPr="00800479">
        <w:rPr>
          <w:rFonts w:eastAsiaTheme="majorEastAsia"/>
          <w:sz w:val="20"/>
          <w:szCs w:val="20"/>
          <w:lang w:eastAsia="zh-CN"/>
        </w:rPr>
        <w:t xml:space="preserve"> </w:t>
      </w:r>
      <w:r w:rsidR="002E4ADD" w:rsidRPr="003568A0">
        <w:rPr>
          <w:rFonts w:eastAsiaTheme="majorEastAsia"/>
          <w:sz w:val="16"/>
          <w:szCs w:val="16"/>
          <w:lang w:eastAsia="zh-CN"/>
        </w:rPr>
        <w:t>不包括已关闭或改变执行机构的项目。</w:t>
      </w:r>
    </w:p>
    <w:p w14:paraId="70CC250B" w14:textId="421D9D70" w:rsidR="00E52ADD" w:rsidRPr="003568A0" w:rsidRDefault="00E52ADD" w:rsidP="003568A0">
      <w:pPr>
        <w:spacing w:after="120"/>
        <w:jc w:val="left"/>
        <w:rPr>
          <w:rFonts w:eastAsiaTheme="majorEastAsia"/>
          <w:sz w:val="16"/>
          <w:szCs w:val="16"/>
        </w:rPr>
      </w:pPr>
      <w:r w:rsidRPr="003568A0">
        <w:rPr>
          <w:rFonts w:eastAsiaTheme="majorEastAsia"/>
          <w:sz w:val="16"/>
          <w:szCs w:val="16"/>
        </w:rPr>
        <w:t>**</w:t>
      </w:r>
      <w:r w:rsidR="002E4ADD" w:rsidRPr="003568A0">
        <w:rPr>
          <w:rFonts w:eastAsiaTheme="majorEastAsia"/>
          <w:sz w:val="16"/>
          <w:szCs w:val="16"/>
          <w:lang w:eastAsia="zh-CN"/>
        </w:rPr>
        <w:t>不包括机构支助费用。</w:t>
      </w:r>
    </w:p>
    <w:p w14:paraId="7F68487A" w14:textId="17DF8708" w:rsidR="00E52ADD" w:rsidRPr="00062B7D" w:rsidRDefault="002E4ADD" w:rsidP="003568A0">
      <w:pPr>
        <w:pStyle w:val="Heading1"/>
        <w:tabs>
          <w:tab w:val="clear" w:pos="0"/>
        </w:tabs>
        <w:rPr>
          <w:rFonts w:eastAsiaTheme="majorEastAsia"/>
          <w:sz w:val="24"/>
          <w:szCs w:val="24"/>
          <w:lang w:eastAsia="zh-CN"/>
        </w:rPr>
      </w:pPr>
      <w:r w:rsidRPr="00062B7D">
        <w:rPr>
          <w:rFonts w:eastAsiaTheme="majorEastAsia"/>
          <w:sz w:val="24"/>
          <w:szCs w:val="24"/>
          <w:lang w:eastAsia="zh-CN"/>
        </w:rPr>
        <w:t>表</w:t>
      </w:r>
      <w:r w:rsidR="00E52ADD" w:rsidRPr="00062B7D">
        <w:rPr>
          <w:rFonts w:eastAsiaTheme="majorEastAsia"/>
          <w:sz w:val="24"/>
          <w:szCs w:val="24"/>
          <w:lang w:eastAsia="zh-CN"/>
        </w:rPr>
        <w:t xml:space="preserve">3 </w:t>
      </w:r>
      <w:r w:rsidRPr="00062B7D">
        <w:rPr>
          <w:rFonts w:eastAsiaTheme="majorEastAsia"/>
          <w:sz w:val="24"/>
          <w:szCs w:val="24"/>
          <w:lang w:eastAsia="zh-CN"/>
        </w:rPr>
        <w:t>列出了各年份项目执行情况概览。</w:t>
      </w:r>
      <w:r w:rsidR="00E52ADD" w:rsidRPr="00062B7D">
        <w:rPr>
          <w:rStyle w:val="FootnoteReference"/>
          <w:rFonts w:eastAsiaTheme="majorEastAsia"/>
          <w:sz w:val="24"/>
          <w:szCs w:val="24"/>
        </w:rPr>
        <w:footnoteReference w:id="29"/>
      </w:r>
      <w:r w:rsidR="00E52ADD" w:rsidRPr="00062B7D">
        <w:rPr>
          <w:rFonts w:eastAsiaTheme="majorEastAsia"/>
          <w:sz w:val="24"/>
          <w:szCs w:val="24"/>
          <w:lang w:eastAsia="zh-CN"/>
        </w:rPr>
        <w:t xml:space="preserve"> </w:t>
      </w:r>
      <w:r w:rsidRPr="00062B7D">
        <w:rPr>
          <w:rFonts w:eastAsiaTheme="majorEastAsia"/>
          <w:sz w:val="24"/>
          <w:szCs w:val="24"/>
          <w:lang w:eastAsia="zh-CN"/>
        </w:rPr>
        <w:t>1991</w:t>
      </w:r>
      <w:r w:rsidRPr="00062B7D">
        <w:rPr>
          <w:rFonts w:eastAsiaTheme="majorEastAsia"/>
          <w:sz w:val="24"/>
          <w:szCs w:val="24"/>
          <w:lang w:eastAsia="zh-CN"/>
        </w:rPr>
        <w:t>至</w:t>
      </w:r>
      <w:r w:rsidRPr="00062B7D">
        <w:rPr>
          <w:rFonts w:eastAsiaTheme="majorEastAsia"/>
          <w:sz w:val="24"/>
          <w:szCs w:val="24"/>
          <w:lang w:eastAsia="zh-CN"/>
        </w:rPr>
        <w:t>2013</w:t>
      </w:r>
      <w:r w:rsidRPr="00062B7D">
        <w:rPr>
          <w:rFonts w:eastAsiaTheme="majorEastAsia"/>
          <w:sz w:val="24"/>
          <w:szCs w:val="24"/>
          <w:lang w:eastAsia="zh-CN"/>
        </w:rPr>
        <w:t>年期间核准的所有项目均已完成。</w:t>
      </w:r>
      <w:r w:rsidR="00E52ADD" w:rsidRPr="00062B7D">
        <w:rPr>
          <w:rFonts w:eastAsiaTheme="majorEastAsia"/>
          <w:sz w:val="24"/>
          <w:szCs w:val="24"/>
          <w:lang w:eastAsia="zh-CN"/>
        </w:rPr>
        <w:t xml:space="preserve"> </w:t>
      </w:r>
    </w:p>
    <w:p w14:paraId="5EB16B5A" w14:textId="17EAAB91" w:rsidR="00E52ADD" w:rsidRPr="00062B7D" w:rsidRDefault="002E4ADD" w:rsidP="00E52ADD">
      <w:pPr>
        <w:keepNext/>
        <w:suppressAutoHyphens/>
        <w:jc w:val="left"/>
        <w:rPr>
          <w:rFonts w:eastAsiaTheme="majorEastAsia"/>
          <w:b/>
          <w:spacing w:val="-3"/>
          <w:sz w:val="24"/>
          <w:szCs w:val="24"/>
        </w:rPr>
      </w:pPr>
      <w:r w:rsidRPr="00062B7D">
        <w:rPr>
          <w:rFonts w:eastAsiaTheme="majorEastAsia"/>
          <w:b/>
          <w:spacing w:val="-3"/>
          <w:sz w:val="24"/>
          <w:szCs w:val="24"/>
          <w:lang w:eastAsia="zh-CN"/>
        </w:rPr>
        <w:t>表</w:t>
      </w:r>
      <w:r w:rsidR="00E52ADD" w:rsidRPr="00062B7D">
        <w:rPr>
          <w:rFonts w:eastAsiaTheme="majorEastAsia"/>
          <w:b/>
          <w:spacing w:val="-3"/>
          <w:sz w:val="24"/>
          <w:szCs w:val="24"/>
        </w:rPr>
        <w:t xml:space="preserve">3. </w:t>
      </w:r>
      <w:r w:rsidRPr="00062B7D">
        <w:rPr>
          <w:rFonts w:eastAsiaTheme="majorEastAsia"/>
          <w:b/>
          <w:spacing w:val="-3"/>
          <w:sz w:val="24"/>
          <w:szCs w:val="24"/>
        </w:rPr>
        <w:t xml:space="preserve"> </w:t>
      </w:r>
      <w:r w:rsidRPr="00062B7D">
        <w:rPr>
          <w:rFonts w:eastAsiaTheme="majorEastAsia"/>
          <w:b/>
          <w:spacing w:val="-3"/>
          <w:sz w:val="24"/>
          <w:szCs w:val="24"/>
          <w:lang w:eastAsia="zh-CN"/>
        </w:rPr>
        <w:t>各年份项目执行情况</w:t>
      </w:r>
    </w:p>
    <w:tbl>
      <w:tblPr>
        <w:tblW w:w="10264" w:type="dxa"/>
        <w:tblInd w:w="-147" w:type="dxa"/>
        <w:tblLayout w:type="fixed"/>
        <w:tblLook w:val="04A0" w:firstRow="1" w:lastRow="0" w:firstColumn="1" w:lastColumn="0" w:noHBand="0" w:noVBand="1"/>
      </w:tblPr>
      <w:tblGrid>
        <w:gridCol w:w="1114"/>
        <w:gridCol w:w="1159"/>
        <w:gridCol w:w="1313"/>
        <w:gridCol w:w="1316"/>
        <w:gridCol w:w="1338"/>
        <w:gridCol w:w="1339"/>
        <w:gridCol w:w="1339"/>
        <w:gridCol w:w="1346"/>
      </w:tblGrid>
      <w:tr w:rsidR="005632A0" w:rsidRPr="00800479" w14:paraId="7475AA0A" w14:textId="77777777" w:rsidTr="008F211F">
        <w:trPr>
          <w:trHeight w:val="278"/>
          <w:tblHeader/>
        </w:trPr>
        <w:tc>
          <w:tcPr>
            <w:tcW w:w="111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03F6C" w14:textId="45D34CC0" w:rsidR="005632A0" w:rsidRPr="00800479" w:rsidRDefault="002E4ADD" w:rsidP="005632A0">
            <w:pPr>
              <w:jc w:val="center"/>
              <w:rPr>
                <w:rFonts w:eastAsiaTheme="majorEastAsia"/>
                <w:b/>
                <w:bCs/>
                <w:sz w:val="20"/>
                <w:szCs w:val="20"/>
                <w:lang w:eastAsia="en-CA"/>
              </w:rPr>
            </w:pPr>
            <w:r w:rsidRPr="00800479">
              <w:rPr>
                <w:rFonts w:eastAsiaTheme="majorEastAsia"/>
                <w:b/>
                <w:bCs/>
                <w:sz w:val="20"/>
                <w:szCs w:val="20"/>
                <w:lang w:eastAsia="zh-CN"/>
              </w:rPr>
              <w:t>年份</w:t>
            </w:r>
          </w:p>
        </w:tc>
        <w:tc>
          <w:tcPr>
            <w:tcW w:w="378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3E0960" w14:textId="3A414569" w:rsidR="005632A0" w:rsidRPr="00800479" w:rsidRDefault="002E4ADD" w:rsidP="005632A0">
            <w:pPr>
              <w:jc w:val="center"/>
              <w:rPr>
                <w:rFonts w:eastAsiaTheme="majorEastAsia"/>
                <w:b/>
                <w:bCs/>
                <w:sz w:val="20"/>
                <w:szCs w:val="20"/>
                <w:lang w:eastAsia="en-CA"/>
              </w:rPr>
            </w:pPr>
            <w:r w:rsidRPr="00800479">
              <w:rPr>
                <w:rFonts w:eastAsiaTheme="majorEastAsia"/>
                <w:b/>
                <w:bCs/>
                <w:sz w:val="20"/>
                <w:szCs w:val="20"/>
                <w:lang w:eastAsia="zh-CN"/>
              </w:rPr>
              <w:t>项目数量</w:t>
            </w:r>
            <w:r w:rsidR="005632A0" w:rsidRPr="00800479">
              <w:rPr>
                <w:rFonts w:eastAsiaTheme="majorEastAsia"/>
                <w:b/>
                <w:bCs/>
                <w:sz w:val="20"/>
                <w:szCs w:val="20"/>
                <w:lang w:eastAsia="en-CA"/>
              </w:rPr>
              <w:t>*</w:t>
            </w:r>
          </w:p>
        </w:tc>
        <w:tc>
          <w:tcPr>
            <w:tcW w:w="5362"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FA5402" w14:textId="37C87272" w:rsidR="005632A0" w:rsidRPr="00800479" w:rsidRDefault="002E4ADD" w:rsidP="005632A0">
            <w:pPr>
              <w:jc w:val="center"/>
              <w:rPr>
                <w:rFonts w:eastAsiaTheme="majorEastAsia"/>
                <w:b/>
                <w:bCs/>
                <w:sz w:val="20"/>
                <w:szCs w:val="20"/>
                <w:lang w:eastAsia="en-CA"/>
              </w:rPr>
            </w:pPr>
            <w:r w:rsidRPr="00800479">
              <w:rPr>
                <w:rFonts w:eastAsiaTheme="majorEastAsia"/>
                <w:b/>
                <w:bCs/>
                <w:sz w:val="20"/>
                <w:szCs w:val="20"/>
                <w:lang w:eastAsia="zh-CN"/>
              </w:rPr>
              <w:t>供资</w:t>
            </w:r>
            <w:r w:rsidR="005632A0" w:rsidRPr="00800479">
              <w:rPr>
                <w:rFonts w:eastAsiaTheme="majorEastAsia"/>
                <w:b/>
                <w:bCs/>
                <w:sz w:val="20"/>
                <w:szCs w:val="20"/>
                <w:lang w:eastAsia="en-CA"/>
              </w:rPr>
              <w:t xml:space="preserve"> (</w:t>
            </w:r>
            <w:r w:rsidRPr="00800479">
              <w:rPr>
                <w:rFonts w:eastAsiaTheme="majorEastAsia"/>
                <w:b/>
                <w:bCs/>
                <w:sz w:val="20"/>
                <w:szCs w:val="20"/>
                <w:lang w:eastAsia="zh-CN"/>
              </w:rPr>
              <w:t>美元</w:t>
            </w:r>
            <w:r w:rsidR="005632A0" w:rsidRPr="00800479">
              <w:rPr>
                <w:rFonts w:eastAsiaTheme="majorEastAsia"/>
                <w:b/>
                <w:bCs/>
                <w:sz w:val="20"/>
                <w:szCs w:val="20"/>
                <w:lang w:eastAsia="en-CA"/>
              </w:rPr>
              <w:t>)**</w:t>
            </w:r>
          </w:p>
        </w:tc>
      </w:tr>
      <w:tr w:rsidR="005632A0" w:rsidRPr="00800479" w14:paraId="42E68AE3" w14:textId="77777777" w:rsidTr="008F211F">
        <w:trPr>
          <w:trHeight w:val="294"/>
          <w:tblHeader/>
        </w:trPr>
        <w:tc>
          <w:tcPr>
            <w:tcW w:w="1114" w:type="dxa"/>
            <w:vMerge/>
            <w:tcBorders>
              <w:top w:val="single" w:sz="4" w:space="0" w:color="auto"/>
              <w:left w:val="single" w:sz="4" w:space="0" w:color="auto"/>
              <w:bottom w:val="single" w:sz="4" w:space="0" w:color="auto"/>
              <w:right w:val="single" w:sz="4" w:space="0" w:color="auto"/>
            </w:tcBorders>
            <w:vAlign w:val="center"/>
            <w:hideMark/>
          </w:tcPr>
          <w:p w14:paraId="61092F40" w14:textId="77777777" w:rsidR="005632A0" w:rsidRPr="00800479" w:rsidRDefault="005632A0" w:rsidP="005632A0">
            <w:pPr>
              <w:jc w:val="left"/>
              <w:rPr>
                <w:rFonts w:eastAsiaTheme="majorEastAsia"/>
                <w:b/>
                <w:bCs/>
                <w:sz w:val="20"/>
                <w:szCs w:val="20"/>
                <w:lang w:eastAsia="en-CA"/>
              </w:rPr>
            </w:pPr>
          </w:p>
        </w:tc>
        <w:tc>
          <w:tcPr>
            <w:tcW w:w="1159" w:type="dxa"/>
            <w:tcBorders>
              <w:top w:val="nil"/>
              <w:left w:val="nil"/>
              <w:bottom w:val="single" w:sz="4" w:space="0" w:color="auto"/>
              <w:right w:val="single" w:sz="4" w:space="0" w:color="auto"/>
            </w:tcBorders>
            <w:shd w:val="clear" w:color="auto" w:fill="auto"/>
            <w:noWrap/>
            <w:vAlign w:val="center"/>
            <w:hideMark/>
          </w:tcPr>
          <w:p w14:paraId="3866A090" w14:textId="747365BC" w:rsidR="005632A0" w:rsidRPr="00800479" w:rsidRDefault="002E4ADD" w:rsidP="005632A0">
            <w:pPr>
              <w:jc w:val="center"/>
              <w:rPr>
                <w:rFonts w:eastAsiaTheme="majorEastAsia"/>
                <w:b/>
                <w:bCs/>
                <w:sz w:val="20"/>
                <w:szCs w:val="20"/>
                <w:lang w:eastAsia="en-CA"/>
              </w:rPr>
            </w:pPr>
            <w:r w:rsidRPr="00800479">
              <w:rPr>
                <w:rFonts w:eastAsiaTheme="majorEastAsia"/>
                <w:b/>
                <w:bCs/>
                <w:sz w:val="20"/>
                <w:szCs w:val="20"/>
                <w:lang w:eastAsia="zh-CN"/>
              </w:rPr>
              <w:t>核准</w:t>
            </w:r>
          </w:p>
        </w:tc>
        <w:tc>
          <w:tcPr>
            <w:tcW w:w="1313" w:type="dxa"/>
            <w:tcBorders>
              <w:top w:val="nil"/>
              <w:left w:val="nil"/>
              <w:bottom w:val="single" w:sz="4" w:space="0" w:color="auto"/>
              <w:right w:val="single" w:sz="4" w:space="0" w:color="auto"/>
            </w:tcBorders>
            <w:shd w:val="clear" w:color="auto" w:fill="auto"/>
            <w:noWrap/>
            <w:vAlign w:val="center"/>
            <w:hideMark/>
          </w:tcPr>
          <w:p w14:paraId="542A86E2" w14:textId="2D8D3BDD" w:rsidR="005632A0" w:rsidRPr="00800479" w:rsidRDefault="002E4ADD" w:rsidP="005632A0">
            <w:pPr>
              <w:jc w:val="left"/>
              <w:rPr>
                <w:rFonts w:eastAsiaTheme="majorEastAsia"/>
                <w:b/>
                <w:bCs/>
                <w:sz w:val="20"/>
                <w:szCs w:val="20"/>
                <w:lang w:eastAsia="en-CA"/>
              </w:rPr>
            </w:pPr>
            <w:r w:rsidRPr="00800479">
              <w:rPr>
                <w:rFonts w:eastAsiaTheme="majorEastAsia"/>
                <w:b/>
                <w:bCs/>
                <w:sz w:val="20"/>
                <w:szCs w:val="20"/>
                <w:lang w:eastAsia="zh-CN"/>
              </w:rPr>
              <w:t>完成</w:t>
            </w:r>
          </w:p>
        </w:tc>
        <w:tc>
          <w:tcPr>
            <w:tcW w:w="1315" w:type="dxa"/>
            <w:tcBorders>
              <w:top w:val="nil"/>
              <w:left w:val="nil"/>
              <w:bottom w:val="single" w:sz="4" w:space="0" w:color="auto"/>
              <w:right w:val="single" w:sz="4" w:space="0" w:color="auto"/>
            </w:tcBorders>
            <w:shd w:val="clear" w:color="auto" w:fill="auto"/>
            <w:noWrap/>
            <w:vAlign w:val="center"/>
            <w:hideMark/>
          </w:tcPr>
          <w:p w14:paraId="7E856C62" w14:textId="5FEBFFFD" w:rsidR="005632A0" w:rsidRPr="00800479" w:rsidRDefault="002E4ADD" w:rsidP="005632A0">
            <w:pPr>
              <w:ind w:left="-121" w:right="-111"/>
              <w:jc w:val="center"/>
              <w:rPr>
                <w:rFonts w:eastAsiaTheme="majorEastAsia"/>
                <w:b/>
                <w:bCs/>
                <w:sz w:val="20"/>
                <w:szCs w:val="20"/>
                <w:lang w:eastAsia="en-CA"/>
              </w:rPr>
            </w:pPr>
            <w:r w:rsidRPr="00800479">
              <w:rPr>
                <w:rFonts w:eastAsiaTheme="majorEastAsia"/>
                <w:b/>
                <w:bCs/>
                <w:sz w:val="20"/>
                <w:szCs w:val="20"/>
                <w:lang w:eastAsia="zh-CN"/>
              </w:rPr>
              <w:t>完成率</w:t>
            </w:r>
            <w:r w:rsidR="005632A0" w:rsidRPr="00800479">
              <w:rPr>
                <w:rFonts w:eastAsiaTheme="majorEastAsia"/>
                <w:b/>
                <w:bCs/>
                <w:sz w:val="20"/>
                <w:szCs w:val="20"/>
                <w:lang w:eastAsia="en-CA"/>
              </w:rPr>
              <w:t xml:space="preserve">% </w:t>
            </w:r>
          </w:p>
        </w:tc>
        <w:tc>
          <w:tcPr>
            <w:tcW w:w="1338" w:type="dxa"/>
            <w:tcBorders>
              <w:top w:val="nil"/>
              <w:left w:val="nil"/>
              <w:bottom w:val="single" w:sz="4" w:space="0" w:color="auto"/>
              <w:right w:val="single" w:sz="4" w:space="0" w:color="auto"/>
            </w:tcBorders>
            <w:shd w:val="clear" w:color="auto" w:fill="auto"/>
            <w:noWrap/>
            <w:vAlign w:val="center"/>
            <w:hideMark/>
          </w:tcPr>
          <w:p w14:paraId="5F9BD519" w14:textId="180FB2A7" w:rsidR="005632A0" w:rsidRPr="00800479" w:rsidRDefault="002E4ADD" w:rsidP="005632A0">
            <w:pPr>
              <w:jc w:val="center"/>
              <w:rPr>
                <w:rFonts w:eastAsiaTheme="majorEastAsia"/>
                <w:b/>
                <w:bCs/>
                <w:sz w:val="20"/>
                <w:szCs w:val="20"/>
                <w:lang w:eastAsia="en-CA"/>
              </w:rPr>
            </w:pPr>
            <w:r w:rsidRPr="00800479">
              <w:rPr>
                <w:rFonts w:eastAsiaTheme="majorEastAsia"/>
                <w:b/>
                <w:bCs/>
                <w:sz w:val="20"/>
                <w:szCs w:val="20"/>
                <w:lang w:eastAsia="zh-CN"/>
              </w:rPr>
              <w:t>核准</w:t>
            </w:r>
          </w:p>
        </w:tc>
        <w:tc>
          <w:tcPr>
            <w:tcW w:w="1339" w:type="dxa"/>
            <w:tcBorders>
              <w:top w:val="nil"/>
              <w:left w:val="nil"/>
              <w:bottom w:val="single" w:sz="4" w:space="0" w:color="auto"/>
              <w:right w:val="single" w:sz="4" w:space="0" w:color="auto"/>
            </w:tcBorders>
            <w:shd w:val="clear" w:color="auto" w:fill="auto"/>
            <w:noWrap/>
            <w:vAlign w:val="center"/>
            <w:hideMark/>
          </w:tcPr>
          <w:p w14:paraId="784B16B1" w14:textId="15E5F74A" w:rsidR="005632A0" w:rsidRPr="00800479" w:rsidRDefault="002E4ADD" w:rsidP="005632A0">
            <w:pPr>
              <w:jc w:val="center"/>
              <w:rPr>
                <w:rFonts w:eastAsiaTheme="majorEastAsia"/>
                <w:b/>
                <w:bCs/>
                <w:sz w:val="20"/>
                <w:szCs w:val="20"/>
                <w:lang w:eastAsia="en-CA"/>
              </w:rPr>
            </w:pPr>
            <w:r w:rsidRPr="00800479">
              <w:rPr>
                <w:rFonts w:eastAsiaTheme="majorEastAsia"/>
                <w:b/>
                <w:bCs/>
                <w:sz w:val="20"/>
                <w:szCs w:val="20"/>
                <w:lang w:eastAsia="zh-CN"/>
              </w:rPr>
              <w:t>发放</w:t>
            </w:r>
          </w:p>
        </w:tc>
        <w:tc>
          <w:tcPr>
            <w:tcW w:w="1339" w:type="dxa"/>
            <w:tcBorders>
              <w:top w:val="nil"/>
              <w:left w:val="nil"/>
              <w:bottom w:val="single" w:sz="4" w:space="0" w:color="auto"/>
              <w:right w:val="single" w:sz="4" w:space="0" w:color="auto"/>
            </w:tcBorders>
            <w:shd w:val="clear" w:color="auto" w:fill="auto"/>
            <w:noWrap/>
            <w:vAlign w:val="center"/>
            <w:hideMark/>
          </w:tcPr>
          <w:p w14:paraId="73B272BE" w14:textId="0841525A" w:rsidR="005632A0" w:rsidRPr="00800479" w:rsidRDefault="002E4ADD" w:rsidP="005632A0">
            <w:pPr>
              <w:jc w:val="center"/>
              <w:rPr>
                <w:rFonts w:eastAsiaTheme="majorEastAsia"/>
                <w:b/>
                <w:bCs/>
                <w:sz w:val="20"/>
                <w:szCs w:val="20"/>
                <w:lang w:eastAsia="en-CA"/>
              </w:rPr>
            </w:pPr>
            <w:r w:rsidRPr="00800479">
              <w:rPr>
                <w:rFonts w:eastAsiaTheme="majorEastAsia"/>
                <w:b/>
                <w:bCs/>
                <w:sz w:val="20"/>
                <w:szCs w:val="20"/>
                <w:lang w:eastAsia="zh-CN"/>
              </w:rPr>
              <w:t>余额</w:t>
            </w:r>
          </w:p>
        </w:tc>
        <w:tc>
          <w:tcPr>
            <w:tcW w:w="1344" w:type="dxa"/>
            <w:tcBorders>
              <w:top w:val="nil"/>
              <w:left w:val="nil"/>
              <w:bottom w:val="single" w:sz="4" w:space="0" w:color="auto"/>
              <w:right w:val="single" w:sz="4" w:space="0" w:color="auto"/>
            </w:tcBorders>
            <w:shd w:val="clear" w:color="auto" w:fill="auto"/>
            <w:noWrap/>
            <w:vAlign w:val="center"/>
            <w:hideMark/>
          </w:tcPr>
          <w:p w14:paraId="1FE8D956" w14:textId="70C010DC" w:rsidR="005632A0" w:rsidRPr="00800479" w:rsidRDefault="008F5E05" w:rsidP="005632A0">
            <w:pPr>
              <w:ind w:left="-176" w:right="-102"/>
              <w:jc w:val="center"/>
              <w:rPr>
                <w:rFonts w:eastAsiaTheme="majorEastAsia"/>
                <w:b/>
                <w:bCs/>
                <w:sz w:val="20"/>
                <w:szCs w:val="20"/>
                <w:lang w:eastAsia="en-CA"/>
              </w:rPr>
            </w:pPr>
            <w:r w:rsidRPr="00800479">
              <w:rPr>
                <w:rFonts w:eastAsiaTheme="majorEastAsia"/>
                <w:b/>
                <w:bCs/>
                <w:sz w:val="20"/>
                <w:szCs w:val="20"/>
                <w:lang w:eastAsia="zh-CN"/>
              </w:rPr>
              <w:t>发放率</w:t>
            </w:r>
            <w:r w:rsidR="005632A0" w:rsidRPr="00800479">
              <w:rPr>
                <w:rFonts w:eastAsiaTheme="majorEastAsia"/>
                <w:b/>
                <w:bCs/>
                <w:sz w:val="20"/>
                <w:szCs w:val="20"/>
                <w:lang w:eastAsia="en-CA"/>
              </w:rPr>
              <w:t xml:space="preserve">% </w:t>
            </w:r>
          </w:p>
        </w:tc>
      </w:tr>
      <w:tr w:rsidR="005632A0" w:rsidRPr="00800479" w14:paraId="574B4AA9"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216B0DB8" w14:textId="2D478B4B"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 xml:space="preserve">1991 </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22FA0AD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15</w:t>
            </w:r>
          </w:p>
        </w:tc>
        <w:tc>
          <w:tcPr>
            <w:tcW w:w="1313" w:type="dxa"/>
            <w:tcBorders>
              <w:top w:val="nil"/>
              <w:left w:val="nil"/>
              <w:bottom w:val="single" w:sz="4" w:space="0" w:color="auto"/>
              <w:right w:val="single" w:sz="4" w:space="0" w:color="auto"/>
            </w:tcBorders>
            <w:shd w:val="clear" w:color="auto" w:fill="auto"/>
            <w:noWrap/>
            <w:vAlign w:val="bottom"/>
            <w:hideMark/>
          </w:tcPr>
          <w:p w14:paraId="6D7F6A8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15</w:t>
            </w:r>
          </w:p>
        </w:tc>
        <w:tc>
          <w:tcPr>
            <w:tcW w:w="1315" w:type="dxa"/>
            <w:tcBorders>
              <w:top w:val="nil"/>
              <w:left w:val="nil"/>
              <w:bottom w:val="single" w:sz="4" w:space="0" w:color="auto"/>
              <w:right w:val="single" w:sz="4" w:space="0" w:color="auto"/>
            </w:tcBorders>
            <w:shd w:val="clear" w:color="auto" w:fill="auto"/>
            <w:noWrap/>
            <w:vAlign w:val="bottom"/>
            <w:hideMark/>
          </w:tcPr>
          <w:p w14:paraId="4C27416B"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1905878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1,149,032</w:t>
            </w:r>
          </w:p>
        </w:tc>
        <w:tc>
          <w:tcPr>
            <w:tcW w:w="1339" w:type="dxa"/>
            <w:tcBorders>
              <w:top w:val="nil"/>
              <w:left w:val="nil"/>
              <w:bottom w:val="single" w:sz="4" w:space="0" w:color="auto"/>
              <w:right w:val="single" w:sz="4" w:space="0" w:color="auto"/>
            </w:tcBorders>
            <w:shd w:val="clear" w:color="auto" w:fill="auto"/>
            <w:noWrap/>
            <w:vAlign w:val="bottom"/>
            <w:hideMark/>
          </w:tcPr>
          <w:p w14:paraId="042C2D5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1,149,032</w:t>
            </w:r>
          </w:p>
        </w:tc>
        <w:tc>
          <w:tcPr>
            <w:tcW w:w="1339" w:type="dxa"/>
            <w:tcBorders>
              <w:top w:val="nil"/>
              <w:left w:val="nil"/>
              <w:bottom w:val="single" w:sz="4" w:space="0" w:color="auto"/>
              <w:right w:val="single" w:sz="4" w:space="0" w:color="auto"/>
            </w:tcBorders>
            <w:shd w:val="clear" w:color="auto" w:fill="auto"/>
            <w:noWrap/>
            <w:vAlign w:val="bottom"/>
            <w:hideMark/>
          </w:tcPr>
          <w:p w14:paraId="2DD4356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41117F3E"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2786F6F5"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7E7C06C3" w14:textId="1CE64F65"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1992</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771C7114"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67</w:t>
            </w:r>
          </w:p>
        </w:tc>
        <w:tc>
          <w:tcPr>
            <w:tcW w:w="1313" w:type="dxa"/>
            <w:tcBorders>
              <w:top w:val="nil"/>
              <w:left w:val="nil"/>
              <w:bottom w:val="single" w:sz="4" w:space="0" w:color="auto"/>
              <w:right w:val="single" w:sz="4" w:space="0" w:color="auto"/>
            </w:tcBorders>
            <w:shd w:val="clear" w:color="auto" w:fill="auto"/>
            <w:noWrap/>
            <w:vAlign w:val="bottom"/>
            <w:hideMark/>
          </w:tcPr>
          <w:p w14:paraId="192B116A"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67</w:t>
            </w:r>
          </w:p>
        </w:tc>
        <w:tc>
          <w:tcPr>
            <w:tcW w:w="1315" w:type="dxa"/>
            <w:tcBorders>
              <w:top w:val="nil"/>
              <w:left w:val="nil"/>
              <w:bottom w:val="single" w:sz="4" w:space="0" w:color="auto"/>
              <w:right w:val="single" w:sz="4" w:space="0" w:color="auto"/>
            </w:tcBorders>
            <w:shd w:val="clear" w:color="auto" w:fill="auto"/>
            <w:noWrap/>
            <w:vAlign w:val="bottom"/>
            <w:hideMark/>
          </w:tcPr>
          <w:p w14:paraId="2447E0CF"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74881BB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8,619,002</w:t>
            </w:r>
          </w:p>
        </w:tc>
        <w:tc>
          <w:tcPr>
            <w:tcW w:w="1339" w:type="dxa"/>
            <w:tcBorders>
              <w:top w:val="nil"/>
              <w:left w:val="nil"/>
              <w:bottom w:val="single" w:sz="4" w:space="0" w:color="auto"/>
              <w:right w:val="single" w:sz="4" w:space="0" w:color="auto"/>
            </w:tcBorders>
            <w:shd w:val="clear" w:color="auto" w:fill="auto"/>
            <w:noWrap/>
            <w:vAlign w:val="bottom"/>
            <w:hideMark/>
          </w:tcPr>
          <w:p w14:paraId="249D513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8,619,002</w:t>
            </w:r>
          </w:p>
        </w:tc>
        <w:tc>
          <w:tcPr>
            <w:tcW w:w="1339" w:type="dxa"/>
            <w:tcBorders>
              <w:top w:val="nil"/>
              <w:left w:val="nil"/>
              <w:bottom w:val="single" w:sz="4" w:space="0" w:color="auto"/>
              <w:right w:val="single" w:sz="4" w:space="0" w:color="auto"/>
            </w:tcBorders>
            <w:shd w:val="clear" w:color="auto" w:fill="auto"/>
            <w:noWrap/>
            <w:vAlign w:val="bottom"/>
            <w:hideMark/>
          </w:tcPr>
          <w:p w14:paraId="42419B4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69EF9729"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1DD34122"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7FBCE087" w14:textId="43EF3C31"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1993</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0BFE9ED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57</w:t>
            </w:r>
          </w:p>
        </w:tc>
        <w:tc>
          <w:tcPr>
            <w:tcW w:w="1313" w:type="dxa"/>
            <w:tcBorders>
              <w:top w:val="nil"/>
              <w:left w:val="nil"/>
              <w:bottom w:val="single" w:sz="4" w:space="0" w:color="auto"/>
              <w:right w:val="single" w:sz="4" w:space="0" w:color="auto"/>
            </w:tcBorders>
            <w:shd w:val="clear" w:color="auto" w:fill="auto"/>
            <w:noWrap/>
            <w:vAlign w:val="bottom"/>
            <w:hideMark/>
          </w:tcPr>
          <w:p w14:paraId="42208B6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57</w:t>
            </w:r>
          </w:p>
        </w:tc>
        <w:tc>
          <w:tcPr>
            <w:tcW w:w="1315" w:type="dxa"/>
            <w:tcBorders>
              <w:top w:val="nil"/>
              <w:left w:val="nil"/>
              <w:bottom w:val="single" w:sz="4" w:space="0" w:color="auto"/>
              <w:right w:val="single" w:sz="4" w:space="0" w:color="auto"/>
            </w:tcBorders>
            <w:shd w:val="clear" w:color="auto" w:fill="auto"/>
            <w:noWrap/>
            <w:vAlign w:val="bottom"/>
            <w:hideMark/>
          </w:tcPr>
          <w:p w14:paraId="7591AEF5"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70F1EF74"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13,204,712</w:t>
            </w:r>
          </w:p>
        </w:tc>
        <w:tc>
          <w:tcPr>
            <w:tcW w:w="1339" w:type="dxa"/>
            <w:tcBorders>
              <w:top w:val="nil"/>
              <w:left w:val="nil"/>
              <w:bottom w:val="single" w:sz="4" w:space="0" w:color="auto"/>
              <w:right w:val="single" w:sz="4" w:space="0" w:color="auto"/>
            </w:tcBorders>
            <w:shd w:val="clear" w:color="auto" w:fill="auto"/>
            <w:noWrap/>
            <w:vAlign w:val="bottom"/>
            <w:hideMark/>
          </w:tcPr>
          <w:p w14:paraId="0C7C182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13,204,712</w:t>
            </w:r>
          </w:p>
        </w:tc>
        <w:tc>
          <w:tcPr>
            <w:tcW w:w="1339" w:type="dxa"/>
            <w:tcBorders>
              <w:top w:val="nil"/>
              <w:left w:val="nil"/>
              <w:bottom w:val="single" w:sz="4" w:space="0" w:color="auto"/>
              <w:right w:val="single" w:sz="4" w:space="0" w:color="auto"/>
            </w:tcBorders>
            <w:shd w:val="clear" w:color="auto" w:fill="auto"/>
            <w:noWrap/>
            <w:vAlign w:val="bottom"/>
            <w:hideMark/>
          </w:tcPr>
          <w:p w14:paraId="0FB6352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5C21F57A"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08370103"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4C7679D6" w14:textId="2CF15696"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1994</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782CE154"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148</w:t>
            </w:r>
          </w:p>
        </w:tc>
        <w:tc>
          <w:tcPr>
            <w:tcW w:w="1313" w:type="dxa"/>
            <w:tcBorders>
              <w:top w:val="nil"/>
              <w:left w:val="nil"/>
              <w:bottom w:val="single" w:sz="4" w:space="0" w:color="auto"/>
              <w:right w:val="single" w:sz="4" w:space="0" w:color="auto"/>
            </w:tcBorders>
            <w:shd w:val="clear" w:color="auto" w:fill="auto"/>
            <w:noWrap/>
            <w:vAlign w:val="bottom"/>
            <w:hideMark/>
          </w:tcPr>
          <w:p w14:paraId="6CCD448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148</w:t>
            </w:r>
          </w:p>
        </w:tc>
        <w:tc>
          <w:tcPr>
            <w:tcW w:w="1315" w:type="dxa"/>
            <w:tcBorders>
              <w:top w:val="nil"/>
              <w:left w:val="nil"/>
              <w:bottom w:val="single" w:sz="4" w:space="0" w:color="auto"/>
              <w:right w:val="single" w:sz="4" w:space="0" w:color="auto"/>
            </w:tcBorders>
            <w:shd w:val="clear" w:color="auto" w:fill="auto"/>
            <w:noWrap/>
            <w:vAlign w:val="bottom"/>
            <w:hideMark/>
          </w:tcPr>
          <w:p w14:paraId="19CA05C5"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764C289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49,481,581</w:t>
            </w:r>
          </w:p>
        </w:tc>
        <w:tc>
          <w:tcPr>
            <w:tcW w:w="1339" w:type="dxa"/>
            <w:tcBorders>
              <w:top w:val="nil"/>
              <w:left w:val="nil"/>
              <w:bottom w:val="single" w:sz="4" w:space="0" w:color="auto"/>
              <w:right w:val="single" w:sz="4" w:space="0" w:color="auto"/>
            </w:tcBorders>
            <w:shd w:val="clear" w:color="auto" w:fill="auto"/>
            <w:noWrap/>
            <w:vAlign w:val="bottom"/>
            <w:hideMark/>
          </w:tcPr>
          <w:p w14:paraId="62BEE4E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49,481,581</w:t>
            </w:r>
          </w:p>
        </w:tc>
        <w:tc>
          <w:tcPr>
            <w:tcW w:w="1339" w:type="dxa"/>
            <w:tcBorders>
              <w:top w:val="nil"/>
              <w:left w:val="nil"/>
              <w:bottom w:val="single" w:sz="4" w:space="0" w:color="auto"/>
              <w:right w:val="single" w:sz="4" w:space="0" w:color="auto"/>
            </w:tcBorders>
            <w:shd w:val="clear" w:color="auto" w:fill="auto"/>
            <w:noWrap/>
            <w:vAlign w:val="bottom"/>
            <w:hideMark/>
          </w:tcPr>
          <w:p w14:paraId="5060520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1A38984A"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36819269"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412E976C" w14:textId="5187A4E9"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1995</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3373E114"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117</w:t>
            </w:r>
          </w:p>
        </w:tc>
        <w:tc>
          <w:tcPr>
            <w:tcW w:w="1313" w:type="dxa"/>
            <w:tcBorders>
              <w:top w:val="nil"/>
              <w:left w:val="nil"/>
              <w:bottom w:val="single" w:sz="4" w:space="0" w:color="auto"/>
              <w:right w:val="single" w:sz="4" w:space="0" w:color="auto"/>
            </w:tcBorders>
            <w:shd w:val="clear" w:color="auto" w:fill="auto"/>
            <w:noWrap/>
            <w:vAlign w:val="bottom"/>
            <w:hideMark/>
          </w:tcPr>
          <w:p w14:paraId="7F8E83B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117</w:t>
            </w:r>
          </w:p>
        </w:tc>
        <w:tc>
          <w:tcPr>
            <w:tcW w:w="1315" w:type="dxa"/>
            <w:tcBorders>
              <w:top w:val="nil"/>
              <w:left w:val="nil"/>
              <w:bottom w:val="single" w:sz="4" w:space="0" w:color="auto"/>
              <w:right w:val="single" w:sz="4" w:space="0" w:color="auto"/>
            </w:tcBorders>
            <w:shd w:val="clear" w:color="auto" w:fill="auto"/>
            <w:noWrap/>
            <w:vAlign w:val="bottom"/>
            <w:hideMark/>
          </w:tcPr>
          <w:p w14:paraId="19611B2B"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3D5BFFF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29,599,446</w:t>
            </w:r>
          </w:p>
        </w:tc>
        <w:tc>
          <w:tcPr>
            <w:tcW w:w="1339" w:type="dxa"/>
            <w:tcBorders>
              <w:top w:val="nil"/>
              <w:left w:val="nil"/>
              <w:bottom w:val="single" w:sz="4" w:space="0" w:color="auto"/>
              <w:right w:val="single" w:sz="4" w:space="0" w:color="auto"/>
            </w:tcBorders>
            <w:shd w:val="clear" w:color="auto" w:fill="auto"/>
            <w:noWrap/>
            <w:vAlign w:val="bottom"/>
            <w:hideMark/>
          </w:tcPr>
          <w:p w14:paraId="0D76605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29,599,446</w:t>
            </w:r>
          </w:p>
        </w:tc>
        <w:tc>
          <w:tcPr>
            <w:tcW w:w="1339" w:type="dxa"/>
            <w:tcBorders>
              <w:top w:val="nil"/>
              <w:left w:val="nil"/>
              <w:bottom w:val="single" w:sz="4" w:space="0" w:color="auto"/>
              <w:right w:val="single" w:sz="4" w:space="0" w:color="auto"/>
            </w:tcBorders>
            <w:shd w:val="clear" w:color="auto" w:fill="auto"/>
            <w:noWrap/>
            <w:vAlign w:val="bottom"/>
            <w:hideMark/>
          </w:tcPr>
          <w:p w14:paraId="115A043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45610820"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10AD3134"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23DA975E" w14:textId="153109B7"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1996</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13EDC71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83</w:t>
            </w:r>
          </w:p>
        </w:tc>
        <w:tc>
          <w:tcPr>
            <w:tcW w:w="1313" w:type="dxa"/>
            <w:tcBorders>
              <w:top w:val="nil"/>
              <w:left w:val="nil"/>
              <w:bottom w:val="single" w:sz="4" w:space="0" w:color="auto"/>
              <w:right w:val="single" w:sz="4" w:space="0" w:color="auto"/>
            </w:tcBorders>
            <w:shd w:val="clear" w:color="auto" w:fill="auto"/>
            <w:noWrap/>
            <w:vAlign w:val="bottom"/>
            <w:hideMark/>
          </w:tcPr>
          <w:p w14:paraId="23FBA44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83</w:t>
            </w:r>
          </w:p>
        </w:tc>
        <w:tc>
          <w:tcPr>
            <w:tcW w:w="1315" w:type="dxa"/>
            <w:tcBorders>
              <w:top w:val="nil"/>
              <w:left w:val="nil"/>
              <w:bottom w:val="single" w:sz="4" w:space="0" w:color="auto"/>
              <w:right w:val="single" w:sz="4" w:space="0" w:color="auto"/>
            </w:tcBorders>
            <w:shd w:val="clear" w:color="auto" w:fill="auto"/>
            <w:noWrap/>
            <w:vAlign w:val="bottom"/>
            <w:hideMark/>
          </w:tcPr>
          <w:p w14:paraId="07DB3435"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7F6E8FF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27,838,805</w:t>
            </w:r>
          </w:p>
        </w:tc>
        <w:tc>
          <w:tcPr>
            <w:tcW w:w="1339" w:type="dxa"/>
            <w:tcBorders>
              <w:top w:val="nil"/>
              <w:left w:val="nil"/>
              <w:bottom w:val="single" w:sz="4" w:space="0" w:color="auto"/>
              <w:right w:val="single" w:sz="4" w:space="0" w:color="auto"/>
            </w:tcBorders>
            <w:shd w:val="clear" w:color="auto" w:fill="auto"/>
            <w:noWrap/>
            <w:vAlign w:val="bottom"/>
            <w:hideMark/>
          </w:tcPr>
          <w:p w14:paraId="4F97130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27,838,805</w:t>
            </w:r>
          </w:p>
        </w:tc>
        <w:tc>
          <w:tcPr>
            <w:tcW w:w="1339" w:type="dxa"/>
            <w:tcBorders>
              <w:top w:val="nil"/>
              <w:left w:val="nil"/>
              <w:bottom w:val="single" w:sz="4" w:space="0" w:color="auto"/>
              <w:right w:val="single" w:sz="4" w:space="0" w:color="auto"/>
            </w:tcBorders>
            <w:shd w:val="clear" w:color="auto" w:fill="auto"/>
            <w:noWrap/>
            <w:vAlign w:val="bottom"/>
            <w:hideMark/>
          </w:tcPr>
          <w:p w14:paraId="71C3162A"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643642CA"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2430ED03"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5F4547FE" w14:textId="7C3334C9"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1997</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7FE7CCA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188</w:t>
            </w:r>
          </w:p>
        </w:tc>
        <w:tc>
          <w:tcPr>
            <w:tcW w:w="1313" w:type="dxa"/>
            <w:tcBorders>
              <w:top w:val="nil"/>
              <w:left w:val="nil"/>
              <w:bottom w:val="single" w:sz="4" w:space="0" w:color="auto"/>
              <w:right w:val="single" w:sz="4" w:space="0" w:color="auto"/>
            </w:tcBorders>
            <w:shd w:val="clear" w:color="auto" w:fill="auto"/>
            <w:noWrap/>
            <w:vAlign w:val="bottom"/>
            <w:hideMark/>
          </w:tcPr>
          <w:p w14:paraId="7AA2829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188</w:t>
            </w:r>
          </w:p>
        </w:tc>
        <w:tc>
          <w:tcPr>
            <w:tcW w:w="1315" w:type="dxa"/>
            <w:tcBorders>
              <w:top w:val="nil"/>
              <w:left w:val="nil"/>
              <w:bottom w:val="single" w:sz="4" w:space="0" w:color="auto"/>
              <w:right w:val="single" w:sz="4" w:space="0" w:color="auto"/>
            </w:tcBorders>
            <w:shd w:val="clear" w:color="auto" w:fill="auto"/>
            <w:noWrap/>
            <w:vAlign w:val="bottom"/>
            <w:hideMark/>
          </w:tcPr>
          <w:p w14:paraId="47790B50"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09B3CCEA"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44,056,257</w:t>
            </w:r>
          </w:p>
        </w:tc>
        <w:tc>
          <w:tcPr>
            <w:tcW w:w="1339" w:type="dxa"/>
            <w:tcBorders>
              <w:top w:val="nil"/>
              <w:left w:val="nil"/>
              <w:bottom w:val="single" w:sz="4" w:space="0" w:color="auto"/>
              <w:right w:val="single" w:sz="4" w:space="0" w:color="auto"/>
            </w:tcBorders>
            <w:shd w:val="clear" w:color="auto" w:fill="auto"/>
            <w:noWrap/>
            <w:vAlign w:val="bottom"/>
            <w:hideMark/>
          </w:tcPr>
          <w:p w14:paraId="51C8E01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44,056,257</w:t>
            </w:r>
          </w:p>
        </w:tc>
        <w:tc>
          <w:tcPr>
            <w:tcW w:w="1339" w:type="dxa"/>
            <w:tcBorders>
              <w:top w:val="nil"/>
              <w:left w:val="nil"/>
              <w:bottom w:val="single" w:sz="4" w:space="0" w:color="auto"/>
              <w:right w:val="single" w:sz="4" w:space="0" w:color="auto"/>
            </w:tcBorders>
            <w:shd w:val="clear" w:color="auto" w:fill="auto"/>
            <w:noWrap/>
            <w:vAlign w:val="bottom"/>
            <w:hideMark/>
          </w:tcPr>
          <w:p w14:paraId="224A675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1B6C48C8"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1033B102"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04014317" w14:textId="7AB2B8E7"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1998</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3F77894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172</w:t>
            </w:r>
          </w:p>
        </w:tc>
        <w:tc>
          <w:tcPr>
            <w:tcW w:w="1313" w:type="dxa"/>
            <w:tcBorders>
              <w:top w:val="nil"/>
              <w:left w:val="nil"/>
              <w:bottom w:val="single" w:sz="4" w:space="0" w:color="auto"/>
              <w:right w:val="single" w:sz="4" w:space="0" w:color="auto"/>
            </w:tcBorders>
            <w:shd w:val="clear" w:color="auto" w:fill="auto"/>
            <w:noWrap/>
            <w:vAlign w:val="bottom"/>
            <w:hideMark/>
          </w:tcPr>
          <w:p w14:paraId="67D9F39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172</w:t>
            </w:r>
          </w:p>
        </w:tc>
        <w:tc>
          <w:tcPr>
            <w:tcW w:w="1315" w:type="dxa"/>
            <w:tcBorders>
              <w:top w:val="nil"/>
              <w:left w:val="nil"/>
              <w:bottom w:val="single" w:sz="4" w:space="0" w:color="auto"/>
              <w:right w:val="single" w:sz="4" w:space="0" w:color="auto"/>
            </w:tcBorders>
            <w:shd w:val="clear" w:color="auto" w:fill="auto"/>
            <w:noWrap/>
            <w:vAlign w:val="bottom"/>
            <w:hideMark/>
          </w:tcPr>
          <w:p w14:paraId="2F627AF7"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7014156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31,305,010</w:t>
            </w:r>
          </w:p>
        </w:tc>
        <w:tc>
          <w:tcPr>
            <w:tcW w:w="1339" w:type="dxa"/>
            <w:tcBorders>
              <w:top w:val="nil"/>
              <w:left w:val="nil"/>
              <w:bottom w:val="single" w:sz="4" w:space="0" w:color="auto"/>
              <w:right w:val="single" w:sz="4" w:space="0" w:color="auto"/>
            </w:tcBorders>
            <w:shd w:val="clear" w:color="auto" w:fill="auto"/>
            <w:noWrap/>
            <w:vAlign w:val="bottom"/>
            <w:hideMark/>
          </w:tcPr>
          <w:p w14:paraId="4D8692D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31,305,010</w:t>
            </w:r>
          </w:p>
        </w:tc>
        <w:tc>
          <w:tcPr>
            <w:tcW w:w="1339" w:type="dxa"/>
            <w:tcBorders>
              <w:top w:val="nil"/>
              <w:left w:val="nil"/>
              <w:bottom w:val="single" w:sz="4" w:space="0" w:color="auto"/>
              <w:right w:val="single" w:sz="4" w:space="0" w:color="auto"/>
            </w:tcBorders>
            <w:shd w:val="clear" w:color="auto" w:fill="auto"/>
            <w:noWrap/>
            <w:vAlign w:val="bottom"/>
            <w:hideMark/>
          </w:tcPr>
          <w:p w14:paraId="3EBC54B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5A0BC28E"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1DE79A3A"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2A1A5106" w14:textId="19841D0C"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1999</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4EA32EF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204</w:t>
            </w:r>
          </w:p>
        </w:tc>
        <w:tc>
          <w:tcPr>
            <w:tcW w:w="1313" w:type="dxa"/>
            <w:tcBorders>
              <w:top w:val="nil"/>
              <w:left w:val="nil"/>
              <w:bottom w:val="single" w:sz="4" w:space="0" w:color="auto"/>
              <w:right w:val="single" w:sz="4" w:space="0" w:color="auto"/>
            </w:tcBorders>
            <w:shd w:val="clear" w:color="auto" w:fill="auto"/>
            <w:noWrap/>
            <w:vAlign w:val="bottom"/>
            <w:hideMark/>
          </w:tcPr>
          <w:p w14:paraId="654DA72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204</w:t>
            </w:r>
          </w:p>
        </w:tc>
        <w:tc>
          <w:tcPr>
            <w:tcW w:w="1315" w:type="dxa"/>
            <w:tcBorders>
              <w:top w:val="nil"/>
              <w:left w:val="nil"/>
              <w:bottom w:val="single" w:sz="4" w:space="0" w:color="auto"/>
              <w:right w:val="single" w:sz="4" w:space="0" w:color="auto"/>
            </w:tcBorders>
            <w:shd w:val="clear" w:color="auto" w:fill="auto"/>
            <w:noWrap/>
            <w:vAlign w:val="bottom"/>
            <w:hideMark/>
          </w:tcPr>
          <w:p w14:paraId="6F1157F4"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076829F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35,896,884</w:t>
            </w:r>
          </w:p>
        </w:tc>
        <w:tc>
          <w:tcPr>
            <w:tcW w:w="1339" w:type="dxa"/>
            <w:tcBorders>
              <w:top w:val="nil"/>
              <w:left w:val="nil"/>
              <w:bottom w:val="single" w:sz="4" w:space="0" w:color="auto"/>
              <w:right w:val="single" w:sz="4" w:space="0" w:color="auto"/>
            </w:tcBorders>
            <w:shd w:val="clear" w:color="auto" w:fill="auto"/>
            <w:noWrap/>
            <w:vAlign w:val="bottom"/>
            <w:hideMark/>
          </w:tcPr>
          <w:p w14:paraId="421EF286"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35,896,884</w:t>
            </w:r>
          </w:p>
        </w:tc>
        <w:tc>
          <w:tcPr>
            <w:tcW w:w="1339" w:type="dxa"/>
            <w:tcBorders>
              <w:top w:val="nil"/>
              <w:left w:val="nil"/>
              <w:bottom w:val="single" w:sz="4" w:space="0" w:color="auto"/>
              <w:right w:val="single" w:sz="4" w:space="0" w:color="auto"/>
            </w:tcBorders>
            <w:shd w:val="clear" w:color="auto" w:fill="auto"/>
            <w:noWrap/>
            <w:vAlign w:val="bottom"/>
            <w:hideMark/>
          </w:tcPr>
          <w:p w14:paraId="384AD9F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2A97D588"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3A27B982"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5914520D" w14:textId="4E90C755"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2000</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7B9C924A"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149</w:t>
            </w:r>
          </w:p>
        </w:tc>
        <w:tc>
          <w:tcPr>
            <w:tcW w:w="1313" w:type="dxa"/>
            <w:tcBorders>
              <w:top w:val="nil"/>
              <w:left w:val="nil"/>
              <w:bottom w:val="single" w:sz="4" w:space="0" w:color="auto"/>
              <w:right w:val="single" w:sz="4" w:space="0" w:color="auto"/>
            </w:tcBorders>
            <w:shd w:val="clear" w:color="auto" w:fill="auto"/>
            <w:noWrap/>
            <w:vAlign w:val="bottom"/>
            <w:hideMark/>
          </w:tcPr>
          <w:p w14:paraId="40A50B5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149</w:t>
            </w:r>
          </w:p>
        </w:tc>
        <w:tc>
          <w:tcPr>
            <w:tcW w:w="1315" w:type="dxa"/>
            <w:tcBorders>
              <w:top w:val="nil"/>
              <w:left w:val="nil"/>
              <w:bottom w:val="single" w:sz="4" w:space="0" w:color="auto"/>
              <w:right w:val="single" w:sz="4" w:space="0" w:color="auto"/>
            </w:tcBorders>
            <w:shd w:val="clear" w:color="auto" w:fill="auto"/>
            <w:noWrap/>
            <w:vAlign w:val="bottom"/>
            <w:hideMark/>
          </w:tcPr>
          <w:p w14:paraId="16B1803F"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3291B0BA"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31,268,361</w:t>
            </w:r>
          </w:p>
        </w:tc>
        <w:tc>
          <w:tcPr>
            <w:tcW w:w="1339" w:type="dxa"/>
            <w:tcBorders>
              <w:top w:val="nil"/>
              <w:left w:val="nil"/>
              <w:bottom w:val="single" w:sz="4" w:space="0" w:color="auto"/>
              <w:right w:val="single" w:sz="4" w:space="0" w:color="auto"/>
            </w:tcBorders>
            <w:shd w:val="clear" w:color="auto" w:fill="auto"/>
            <w:noWrap/>
            <w:vAlign w:val="bottom"/>
            <w:hideMark/>
          </w:tcPr>
          <w:p w14:paraId="1A35A01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31,268,361</w:t>
            </w:r>
          </w:p>
        </w:tc>
        <w:tc>
          <w:tcPr>
            <w:tcW w:w="1339" w:type="dxa"/>
            <w:tcBorders>
              <w:top w:val="nil"/>
              <w:left w:val="nil"/>
              <w:bottom w:val="single" w:sz="4" w:space="0" w:color="auto"/>
              <w:right w:val="single" w:sz="4" w:space="0" w:color="auto"/>
            </w:tcBorders>
            <w:shd w:val="clear" w:color="auto" w:fill="auto"/>
            <w:noWrap/>
            <w:vAlign w:val="bottom"/>
            <w:hideMark/>
          </w:tcPr>
          <w:p w14:paraId="164C82D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1044CAE0"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5A5C06AB" w14:textId="77777777" w:rsidTr="003568A0">
        <w:trPr>
          <w:trHeight w:val="262"/>
        </w:trPr>
        <w:tc>
          <w:tcPr>
            <w:tcW w:w="1114" w:type="dxa"/>
            <w:tcBorders>
              <w:top w:val="nil"/>
              <w:left w:val="single" w:sz="4" w:space="0" w:color="auto"/>
              <w:bottom w:val="single" w:sz="4" w:space="0" w:color="auto"/>
              <w:right w:val="single" w:sz="4" w:space="0" w:color="auto"/>
            </w:tcBorders>
            <w:shd w:val="clear" w:color="auto" w:fill="auto"/>
            <w:noWrap/>
            <w:hideMark/>
          </w:tcPr>
          <w:p w14:paraId="21048AAB" w14:textId="4B6BE039"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2001</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46487ED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179</w:t>
            </w:r>
          </w:p>
        </w:tc>
        <w:tc>
          <w:tcPr>
            <w:tcW w:w="1313" w:type="dxa"/>
            <w:tcBorders>
              <w:top w:val="nil"/>
              <w:left w:val="nil"/>
              <w:bottom w:val="single" w:sz="4" w:space="0" w:color="auto"/>
              <w:right w:val="single" w:sz="4" w:space="0" w:color="auto"/>
            </w:tcBorders>
            <w:shd w:val="clear" w:color="auto" w:fill="auto"/>
            <w:noWrap/>
            <w:vAlign w:val="bottom"/>
            <w:hideMark/>
          </w:tcPr>
          <w:p w14:paraId="6635D05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179</w:t>
            </w:r>
          </w:p>
        </w:tc>
        <w:tc>
          <w:tcPr>
            <w:tcW w:w="1315" w:type="dxa"/>
            <w:tcBorders>
              <w:top w:val="nil"/>
              <w:left w:val="nil"/>
              <w:bottom w:val="single" w:sz="4" w:space="0" w:color="auto"/>
              <w:right w:val="single" w:sz="4" w:space="0" w:color="auto"/>
            </w:tcBorders>
            <w:shd w:val="clear" w:color="auto" w:fill="auto"/>
            <w:noWrap/>
            <w:vAlign w:val="bottom"/>
            <w:hideMark/>
          </w:tcPr>
          <w:p w14:paraId="3986B78E"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003C988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35,292,271</w:t>
            </w:r>
          </w:p>
        </w:tc>
        <w:tc>
          <w:tcPr>
            <w:tcW w:w="1339" w:type="dxa"/>
            <w:tcBorders>
              <w:top w:val="nil"/>
              <w:left w:val="nil"/>
              <w:bottom w:val="single" w:sz="4" w:space="0" w:color="auto"/>
              <w:right w:val="single" w:sz="4" w:space="0" w:color="auto"/>
            </w:tcBorders>
            <w:shd w:val="clear" w:color="auto" w:fill="auto"/>
            <w:noWrap/>
            <w:vAlign w:val="bottom"/>
            <w:hideMark/>
          </w:tcPr>
          <w:p w14:paraId="2FB459F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35,292,271</w:t>
            </w:r>
          </w:p>
        </w:tc>
        <w:tc>
          <w:tcPr>
            <w:tcW w:w="1339" w:type="dxa"/>
            <w:tcBorders>
              <w:top w:val="nil"/>
              <w:left w:val="nil"/>
              <w:bottom w:val="single" w:sz="4" w:space="0" w:color="auto"/>
              <w:right w:val="single" w:sz="4" w:space="0" w:color="auto"/>
            </w:tcBorders>
            <w:shd w:val="clear" w:color="auto" w:fill="auto"/>
            <w:noWrap/>
            <w:vAlign w:val="bottom"/>
            <w:hideMark/>
          </w:tcPr>
          <w:p w14:paraId="34ED552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0FE83593"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7144C55D"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1778A5CA" w14:textId="1A538639"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2002</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0A7CFDC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117</w:t>
            </w:r>
          </w:p>
        </w:tc>
        <w:tc>
          <w:tcPr>
            <w:tcW w:w="1313" w:type="dxa"/>
            <w:tcBorders>
              <w:top w:val="nil"/>
              <w:left w:val="nil"/>
              <w:bottom w:val="single" w:sz="4" w:space="0" w:color="auto"/>
              <w:right w:val="single" w:sz="4" w:space="0" w:color="auto"/>
            </w:tcBorders>
            <w:shd w:val="clear" w:color="auto" w:fill="auto"/>
            <w:noWrap/>
            <w:vAlign w:val="bottom"/>
            <w:hideMark/>
          </w:tcPr>
          <w:p w14:paraId="78210C3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117</w:t>
            </w:r>
          </w:p>
        </w:tc>
        <w:tc>
          <w:tcPr>
            <w:tcW w:w="1315" w:type="dxa"/>
            <w:tcBorders>
              <w:top w:val="nil"/>
              <w:left w:val="nil"/>
              <w:bottom w:val="single" w:sz="4" w:space="0" w:color="auto"/>
              <w:right w:val="single" w:sz="4" w:space="0" w:color="auto"/>
            </w:tcBorders>
            <w:shd w:val="clear" w:color="auto" w:fill="auto"/>
            <w:noWrap/>
            <w:vAlign w:val="bottom"/>
            <w:hideMark/>
          </w:tcPr>
          <w:p w14:paraId="26DD9D87"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1EF102E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44,316,422</w:t>
            </w:r>
          </w:p>
        </w:tc>
        <w:tc>
          <w:tcPr>
            <w:tcW w:w="1339" w:type="dxa"/>
            <w:tcBorders>
              <w:top w:val="nil"/>
              <w:left w:val="nil"/>
              <w:bottom w:val="single" w:sz="4" w:space="0" w:color="auto"/>
              <w:right w:val="single" w:sz="4" w:space="0" w:color="auto"/>
            </w:tcBorders>
            <w:shd w:val="clear" w:color="auto" w:fill="auto"/>
            <w:noWrap/>
            <w:vAlign w:val="bottom"/>
            <w:hideMark/>
          </w:tcPr>
          <w:p w14:paraId="1F09675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44,316,422</w:t>
            </w:r>
          </w:p>
        </w:tc>
        <w:tc>
          <w:tcPr>
            <w:tcW w:w="1339" w:type="dxa"/>
            <w:tcBorders>
              <w:top w:val="nil"/>
              <w:left w:val="nil"/>
              <w:bottom w:val="single" w:sz="4" w:space="0" w:color="auto"/>
              <w:right w:val="single" w:sz="4" w:space="0" w:color="auto"/>
            </w:tcBorders>
            <w:shd w:val="clear" w:color="auto" w:fill="auto"/>
            <w:noWrap/>
            <w:vAlign w:val="bottom"/>
            <w:hideMark/>
          </w:tcPr>
          <w:p w14:paraId="46CDF4A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66309804"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19D18FBE"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765480E9" w14:textId="6C9DA969"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2003</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22E25BD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64</w:t>
            </w:r>
          </w:p>
        </w:tc>
        <w:tc>
          <w:tcPr>
            <w:tcW w:w="1313" w:type="dxa"/>
            <w:tcBorders>
              <w:top w:val="nil"/>
              <w:left w:val="nil"/>
              <w:bottom w:val="single" w:sz="4" w:space="0" w:color="auto"/>
              <w:right w:val="single" w:sz="4" w:space="0" w:color="auto"/>
            </w:tcBorders>
            <w:shd w:val="clear" w:color="auto" w:fill="auto"/>
            <w:noWrap/>
            <w:vAlign w:val="bottom"/>
            <w:hideMark/>
          </w:tcPr>
          <w:p w14:paraId="60EAF27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64</w:t>
            </w:r>
          </w:p>
        </w:tc>
        <w:tc>
          <w:tcPr>
            <w:tcW w:w="1315" w:type="dxa"/>
            <w:tcBorders>
              <w:top w:val="nil"/>
              <w:left w:val="nil"/>
              <w:bottom w:val="single" w:sz="4" w:space="0" w:color="auto"/>
              <w:right w:val="single" w:sz="4" w:space="0" w:color="auto"/>
            </w:tcBorders>
            <w:shd w:val="clear" w:color="auto" w:fill="auto"/>
            <w:noWrap/>
            <w:vAlign w:val="bottom"/>
            <w:hideMark/>
          </w:tcPr>
          <w:p w14:paraId="3063CBFE"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7F959B2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36,336,530</w:t>
            </w:r>
          </w:p>
        </w:tc>
        <w:tc>
          <w:tcPr>
            <w:tcW w:w="1339" w:type="dxa"/>
            <w:tcBorders>
              <w:top w:val="nil"/>
              <w:left w:val="nil"/>
              <w:bottom w:val="single" w:sz="4" w:space="0" w:color="auto"/>
              <w:right w:val="single" w:sz="4" w:space="0" w:color="auto"/>
            </w:tcBorders>
            <w:shd w:val="clear" w:color="auto" w:fill="auto"/>
            <w:noWrap/>
            <w:vAlign w:val="bottom"/>
            <w:hideMark/>
          </w:tcPr>
          <w:p w14:paraId="296EE74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36,336,530</w:t>
            </w:r>
          </w:p>
        </w:tc>
        <w:tc>
          <w:tcPr>
            <w:tcW w:w="1339" w:type="dxa"/>
            <w:tcBorders>
              <w:top w:val="nil"/>
              <w:left w:val="nil"/>
              <w:bottom w:val="single" w:sz="4" w:space="0" w:color="auto"/>
              <w:right w:val="single" w:sz="4" w:space="0" w:color="auto"/>
            </w:tcBorders>
            <w:shd w:val="clear" w:color="auto" w:fill="auto"/>
            <w:noWrap/>
            <w:vAlign w:val="bottom"/>
            <w:hideMark/>
          </w:tcPr>
          <w:p w14:paraId="1EAACDF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19ACEB74"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02BB39ED"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17843442" w14:textId="7B1E3ACD"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2004</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45D57F5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69</w:t>
            </w:r>
          </w:p>
        </w:tc>
        <w:tc>
          <w:tcPr>
            <w:tcW w:w="1313" w:type="dxa"/>
            <w:tcBorders>
              <w:top w:val="nil"/>
              <w:left w:val="nil"/>
              <w:bottom w:val="single" w:sz="4" w:space="0" w:color="auto"/>
              <w:right w:val="single" w:sz="4" w:space="0" w:color="auto"/>
            </w:tcBorders>
            <w:shd w:val="clear" w:color="auto" w:fill="auto"/>
            <w:noWrap/>
            <w:vAlign w:val="bottom"/>
            <w:hideMark/>
          </w:tcPr>
          <w:p w14:paraId="2A835C1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69</w:t>
            </w:r>
          </w:p>
        </w:tc>
        <w:tc>
          <w:tcPr>
            <w:tcW w:w="1315" w:type="dxa"/>
            <w:tcBorders>
              <w:top w:val="nil"/>
              <w:left w:val="nil"/>
              <w:bottom w:val="single" w:sz="4" w:space="0" w:color="auto"/>
              <w:right w:val="single" w:sz="4" w:space="0" w:color="auto"/>
            </w:tcBorders>
            <w:shd w:val="clear" w:color="auto" w:fill="auto"/>
            <w:noWrap/>
            <w:vAlign w:val="bottom"/>
            <w:hideMark/>
          </w:tcPr>
          <w:p w14:paraId="0C70A145"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57E78F6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24,802,714</w:t>
            </w:r>
          </w:p>
        </w:tc>
        <w:tc>
          <w:tcPr>
            <w:tcW w:w="1339" w:type="dxa"/>
            <w:tcBorders>
              <w:top w:val="nil"/>
              <w:left w:val="nil"/>
              <w:bottom w:val="single" w:sz="4" w:space="0" w:color="auto"/>
              <w:right w:val="single" w:sz="4" w:space="0" w:color="auto"/>
            </w:tcBorders>
            <w:shd w:val="clear" w:color="auto" w:fill="auto"/>
            <w:noWrap/>
            <w:vAlign w:val="bottom"/>
            <w:hideMark/>
          </w:tcPr>
          <w:p w14:paraId="69758396"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24,802,714</w:t>
            </w:r>
          </w:p>
        </w:tc>
        <w:tc>
          <w:tcPr>
            <w:tcW w:w="1339" w:type="dxa"/>
            <w:tcBorders>
              <w:top w:val="nil"/>
              <w:left w:val="nil"/>
              <w:bottom w:val="single" w:sz="4" w:space="0" w:color="auto"/>
              <w:right w:val="single" w:sz="4" w:space="0" w:color="auto"/>
            </w:tcBorders>
            <w:shd w:val="clear" w:color="auto" w:fill="auto"/>
            <w:noWrap/>
            <w:vAlign w:val="bottom"/>
            <w:hideMark/>
          </w:tcPr>
          <w:p w14:paraId="5C46068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05755E9C"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5CC7BD1D"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63A9F5DD" w14:textId="3A28121C"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2005</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0A4A050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53</w:t>
            </w:r>
          </w:p>
        </w:tc>
        <w:tc>
          <w:tcPr>
            <w:tcW w:w="1313" w:type="dxa"/>
            <w:tcBorders>
              <w:top w:val="nil"/>
              <w:left w:val="nil"/>
              <w:bottom w:val="single" w:sz="4" w:space="0" w:color="auto"/>
              <w:right w:val="single" w:sz="4" w:space="0" w:color="auto"/>
            </w:tcBorders>
            <w:shd w:val="clear" w:color="auto" w:fill="auto"/>
            <w:noWrap/>
            <w:vAlign w:val="bottom"/>
            <w:hideMark/>
          </w:tcPr>
          <w:p w14:paraId="54B034B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53</w:t>
            </w:r>
          </w:p>
        </w:tc>
        <w:tc>
          <w:tcPr>
            <w:tcW w:w="1315" w:type="dxa"/>
            <w:tcBorders>
              <w:top w:val="nil"/>
              <w:left w:val="nil"/>
              <w:bottom w:val="single" w:sz="4" w:space="0" w:color="auto"/>
              <w:right w:val="single" w:sz="4" w:space="0" w:color="auto"/>
            </w:tcBorders>
            <w:shd w:val="clear" w:color="auto" w:fill="auto"/>
            <w:noWrap/>
            <w:vAlign w:val="bottom"/>
            <w:hideMark/>
          </w:tcPr>
          <w:p w14:paraId="06E403EA"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7476E5E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29,124,833</w:t>
            </w:r>
          </w:p>
        </w:tc>
        <w:tc>
          <w:tcPr>
            <w:tcW w:w="1339" w:type="dxa"/>
            <w:tcBorders>
              <w:top w:val="nil"/>
              <w:left w:val="nil"/>
              <w:bottom w:val="single" w:sz="4" w:space="0" w:color="auto"/>
              <w:right w:val="single" w:sz="4" w:space="0" w:color="auto"/>
            </w:tcBorders>
            <w:shd w:val="clear" w:color="auto" w:fill="auto"/>
            <w:noWrap/>
            <w:vAlign w:val="bottom"/>
            <w:hideMark/>
          </w:tcPr>
          <w:p w14:paraId="105E83B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29,124,833</w:t>
            </w:r>
          </w:p>
        </w:tc>
        <w:tc>
          <w:tcPr>
            <w:tcW w:w="1339" w:type="dxa"/>
            <w:tcBorders>
              <w:top w:val="nil"/>
              <w:left w:val="nil"/>
              <w:bottom w:val="single" w:sz="4" w:space="0" w:color="auto"/>
              <w:right w:val="single" w:sz="4" w:space="0" w:color="auto"/>
            </w:tcBorders>
            <w:shd w:val="clear" w:color="auto" w:fill="auto"/>
            <w:noWrap/>
            <w:vAlign w:val="bottom"/>
            <w:hideMark/>
          </w:tcPr>
          <w:p w14:paraId="14F0EC1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799ED113"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498D5814"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75AEDB12" w14:textId="2592D995"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2006</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5017441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62</w:t>
            </w:r>
          </w:p>
        </w:tc>
        <w:tc>
          <w:tcPr>
            <w:tcW w:w="1313" w:type="dxa"/>
            <w:tcBorders>
              <w:top w:val="nil"/>
              <w:left w:val="nil"/>
              <w:bottom w:val="single" w:sz="4" w:space="0" w:color="auto"/>
              <w:right w:val="single" w:sz="4" w:space="0" w:color="auto"/>
            </w:tcBorders>
            <w:shd w:val="clear" w:color="auto" w:fill="auto"/>
            <w:noWrap/>
            <w:vAlign w:val="bottom"/>
            <w:hideMark/>
          </w:tcPr>
          <w:p w14:paraId="279B03D6"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62</w:t>
            </w:r>
          </w:p>
        </w:tc>
        <w:tc>
          <w:tcPr>
            <w:tcW w:w="1315" w:type="dxa"/>
            <w:tcBorders>
              <w:top w:val="nil"/>
              <w:left w:val="nil"/>
              <w:bottom w:val="single" w:sz="4" w:space="0" w:color="auto"/>
              <w:right w:val="single" w:sz="4" w:space="0" w:color="auto"/>
            </w:tcBorders>
            <w:shd w:val="clear" w:color="auto" w:fill="auto"/>
            <w:noWrap/>
            <w:vAlign w:val="bottom"/>
            <w:hideMark/>
          </w:tcPr>
          <w:p w14:paraId="00EF0369"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6C627E6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15,753,459</w:t>
            </w:r>
          </w:p>
        </w:tc>
        <w:tc>
          <w:tcPr>
            <w:tcW w:w="1339" w:type="dxa"/>
            <w:tcBorders>
              <w:top w:val="nil"/>
              <w:left w:val="nil"/>
              <w:bottom w:val="single" w:sz="4" w:space="0" w:color="auto"/>
              <w:right w:val="single" w:sz="4" w:space="0" w:color="auto"/>
            </w:tcBorders>
            <w:shd w:val="clear" w:color="auto" w:fill="auto"/>
            <w:noWrap/>
            <w:vAlign w:val="bottom"/>
            <w:hideMark/>
          </w:tcPr>
          <w:p w14:paraId="199721AA"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15,753,461</w:t>
            </w:r>
          </w:p>
        </w:tc>
        <w:tc>
          <w:tcPr>
            <w:tcW w:w="1339" w:type="dxa"/>
            <w:tcBorders>
              <w:top w:val="nil"/>
              <w:left w:val="nil"/>
              <w:bottom w:val="single" w:sz="4" w:space="0" w:color="auto"/>
              <w:right w:val="single" w:sz="4" w:space="0" w:color="auto"/>
            </w:tcBorders>
            <w:shd w:val="clear" w:color="auto" w:fill="auto"/>
            <w:noWrap/>
            <w:vAlign w:val="bottom"/>
            <w:hideMark/>
          </w:tcPr>
          <w:p w14:paraId="55F32E4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w:t>
            </w:r>
          </w:p>
        </w:tc>
        <w:tc>
          <w:tcPr>
            <w:tcW w:w="1344" w:type="dxa"/>
            <w:tcBorders>
              <w:top w:val="nil"/>
              <w:left w:val="nil"/>
              <w:bottom w:val="single" w:sz="4" w:space="0" w:color="auto"/>
              <w:right w:val="single" w:sz="4" w:space="0" w:color="auto"/>
            </w:tcBorders>
            <w:shd w:val="clear" w:color="auto" w:fill="auto"/>
            <w:noWrap/>
            <w:vAlign w:val="bottom"/>
            <w:hideMark/>
          </w:tcPr>
          <w:p w14:paraId="6D434A7C"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39F02EF4"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4E78D9CC" w14:textId="7D7CC00D"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2007</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0D483B7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54</w:t>
            </w:r>
          </w:p>
        </w:tc>
        <w:tc>
          <w:tcPr>
            <w:tcW w:w="1313" w:type="dxa"/>
            <w:tcBorders>
              <w:top w:val="nil"/>
              <w:left w:val="nil"/>
              <w:bottom w:val="single" w:sz="4" w:space="0" w:color="auto"/>
              <w:right w:val="single" w:sz="4" w:space="0" w:color="auto"/>
            </w:tcBorders>
            <w:shd w:val="clear" w:color="auto" w:fill="auto"/>
            <w:noWrap/>
            <w:vAlign w:val="bottom"/>
            <w:hideMark/>
          </w:tcPr>
          <w:p w14:paraId="271EA564"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54</w:t>
            </w:r>
          </w:p>
        </w:tc>
        <w:tc>
          <w:tcPr>
            <w:tcW w:w="1315" w:type="dxa"/>
            <w:tcBorders>
              <w:top w:val="nil"/>
              <w:left w:val="nil"/>
              <w:bottom w:val="single" w:sz="4" w:space="0" w:color="auto"/>
              <w:right w:val="single" w:sz="4" w:space="0" w:color="auto"/>
            </w:tcBorders>
            <w:shd w:val="clear" w:color="auto" w:fill="auto"/>
            <w:noWrap/>
            <w:vAlign w:val="bottom"/>
            <w:hideMark/>
          </w:tcPr>
          <w:p w14:paraId="5DBBC0A6"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06DA798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12,142,486</w:t>
            </w:r>
          </w:p>
        </w:tc>
        <w:tc>
          <w:tcPr>
            <w:tcW w:w="1339" w:type="dxa"/>
            <w:tcBorders>
              <w:top w:val="nil"/>
              <w:left w:val="nil"/>
              <w:bottom w:val="single" w:sz="4" w:space="0" w:color="auto"/>
              <w:right w:val="single" w:sz="4" w:space="0" w:color="auto"/>
            </w:tcBorders>
            <w:shd w:val="clear" w:color="auto" w:fill="auto"/>
            <w:noWrap/>
            <w:vAlign w:val="bottom"/>
            <w:hideMark/>
          </w:tcPr>
          <w:p w14:paraId="0675B02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12,142,486</w:t>
            </w:r>
          </w:p>
        </w:tc>
        <w:tc>
          <w:tcPr>
            <w:tcW w:w="1339" w:type="dxa"/>
            <w:tcBorders>
              <w:top w:val="nil"/>
              <w:left w:val="nil"/>
              <w:bottom w:val="single" w:sz="4" w:space="0" w:color="auto"/>
              <w:right w:val="single" w:sz="4" w:space="0" w:color="auto"/>
            </w:tcBorders>
            <w:shd w:val="clear" w:color="auto" w:fill="auto"/>
            <w:noWrap/>
            <w:vAlign w:val="bottom"/>
            <w:hideMark/>
          </w:tcPr>
          <w:p w14:paraId="6BF375C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75FB04B3"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46BA5A86"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4E461E15" w14:textId="08E6984B"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2008</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72FCE47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84</w:t>
            </w:r>
          </w:p>
        </w:tc>
        <w:tc>
          <w:tcPr>
            <w:tcW w:w="1313" w:type="dxa"/>
            <w:tcBorders>
              <w:top w:val="nil"/>
              <w:left w:val="nil"/>
              <w:bottom w:val="single" w:sz="4" w:space="0" w:color="auto"/>
              <w:right w:val="single" w:sz="4" w:space="0" w:color="auto"/>
            </w:tcBorders>
            <w:shd w:val="clear" w:color="auto" w:fill="auto"/>
            <w:noWrap/>
            <w:vAlign w:val="bottom"/>
            <w:hideMark/>
          </w:tcPr>
          <w:p w14:paraId="6AD69FF2"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84</w:t>
            </w:r>
          </w:p>
        </w:tc>
        <w:tc>
          <w:tcPr>
            <w:tcW w:w="1315" w:type="dxa"/>
            <w:tcBorders>
              <w:top w:val="nil"/>
              <w:left w:val="nil"/>
              <w:bottom w:val="single" w:sz="4" w:space="0" w:color="auto"/>
              <w:right w:val="single" w:sz="4" w:space="0" w:color="auto"/>
            </w:tcBorders>
            <w:shd w:val="clear" w:color="auto" w:fill="auto"/>
            <w:noWrap/>
            <w:vAlign w:val="bottom"/>
            <w:hideMark/>
          </w:tcPr>
          <w:p w14:paraId="46C2EF97"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3F6E444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22,873,866</w:t>
            </w:r>
          </w:p>
        </w:tc>
        <w:tc>
          <w:tcPr>
            <w:tcW w:w="1339" w:type="dxa"/>
            <w:tcBorders>
              <w:top w:val="nil"/>
              <w:left w:val="nil"/>
              <w:bottom w:val="single" w:sz="4" w:space="0" w:color="auto"/>
              <w:right w:val="single" w:sz="4" w:space="0" w:color="auto"/>
            </w:tcBorders>
            <w:shd w:val="clear" w:color="auto" w:fill="auto"/>
            <w:noWrap/>
            <w:vAlign w:val="bottom"/>
            <w:hideMark/>
          </w:tcPr>
          <w:p w14:paraId="043D47A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22,873,866</w:t>
            </w:r>
          </w:p>
        </w:tc>
        <w:tc>
          <w:tcPr>
            <w:tcW w:w="1339" w:type="dxa"/>
            <w:tcBorders>
              <w:top w:val="nil"/>
              <w:left w:val="nil"/>
              <w:bottom w:val="single" w:sz="4" w:space="0" w:color="auto"/>
              <w:right w:val="single" w:sz="4" w:space="0" w:color="auto"/>
            </w:tcBorders>
            <w:shd w:val="clear" w:color="auto" w:fill="auto"/>
            <w:noWrap/>
            <w:vAlign w:val="bottom"/>
            <w:hideMark/>
          </w:tcPr>
          <w:p w14:paraId="3DF1D96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022E5688"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270E5539"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762FAC95" w14:textId="23D431FA"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2009</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1DFCC22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92</w:t>
            </w:r>
          </w:p>
        </w:tc>
        <w:tc>
          <w:tcPr>
            <w:tcW w:w="1313" w:type="dxa"/>
            <w:tcBorders>
              <w:top w:val="nil"/>
              <w:left w:val="nil"/>
              <w:bottom w:val="single" w:sz="4" w:space="0" w:color="auto"/>
              <w:right w:val="single" w:sz="4" w:space="0" w:color="auto"/>
            </w:tcBorders>
            <w:shd w:val="clear" w:color="auto" w:fill="auto"/>
            <w:noWrap/>
            <w:vAlign w:val="bottom"/>
            <w:hideMark/>
          </w:tcPr>
          <w:p w14:paraId="04B1D726"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92</w:t>
            </w:r>
          </w:p>
        </w:tc>
        <w:tc>
          <w:tcPr>
            <w:tcW w:w="1315" w:type="dxa"/>
            <w:tcBorders>
              <w:top w:val="nil"/>
              <w:left w:val="nil"/>
              <w:bottom w:val="single" w:sz="4" w:space="0" w:color="auto"/>
              <w:right w:val="single" w:sz="4" w:space="0" w:color="auto"/>
            </w:tcBorders>
            <w:shd w:val="clear" w:color="auto" w:fill="auto"/>
            <w:noWrap/>
            <w:vAlign w:val="bottom"/>
            <w:hideMark/>
          </w:tcPr>
          <w:p w14:paraId="35977305"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0E2452B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13,222,786</w:t>
            </w:r>
          </w:p>
        </w:tc>
        <w:tc>
          <w:tcPr>
            <w:tcW w:w="1339" w:type="dxa"/>
            <w:tcBorders>
              <w:top w:val="nil"/>
              <w:left w:val="nil"/>
              <w:bottom w:val="single" w:sz="4" w:space="0" w:color="auto"/>
              <w:right w:val="single" w:sz="4" w:space="0" w:color="auto"/>
            </w:tcBorders>
            <w:shd w:val="clear" w:color="auto" w:fill="auto"/>
            <w:noWrap/>
            <w:vAlign w:val="bottom"/>
            <w:hideMark/>
          </w:tcPr>
          <w:p w14:paraId="228636C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13,217,903</w:t>
            </w:r>
          </w:p>
        </w:tc>
        <w:tc>
          <w:tcPr>
            <w:tcW w:w="1339" w:type="dxa"/>
            <w:tcBorders>
              <w:top w:val="nil"/>
              <w:left w:val="nil"/>
              <w:bottom w:val="single" w:sz="4" w:space="0" w:color="auto"/>
              <w:right w:val="single" w:sz="4" w:space="0" w:color="auto"/>
            </w:tcBorders>
            <w:shd w:val="clear" w:color="auto" w:fill="auto"/>
            <w:noWrap/>
            <w:vAlign w:val="bottom"/>
            <w:hideMark/>
          </w:tcPr>
          <w:p w14:paraId="11EF891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4,883</w:t>
            </w:r>
          </w:p>
        </w:tc>
        <w:tc>
          <w:tcPr>
            <w:tcW w:w="1344" w:type="dxa"/>
            <w:tcBorders>
              <w:top w:val="nil"/>
              <w:left w:val="nil"/>
              <w:bottom w:val="single" w:sz="4" w:space="0" w:color="auto"/>
              <w:right w:val="single" w:sz="4" w:space="0" w:color="auto"/>
            </w:tcBorders>
            <w:shd w:val="clear" w:color="auto" w:fill="auto"/>
            <w:noWrap/>
            <w:vAlign w:val="bottom"/>
            <w:hideMark/>
          </w:tcPr>
          <w:p w14:paraId="2D6C192B"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12881DE1"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6BE833F0" w14:textId="48B0C0A2"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2010</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461D5BE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43</w:t>
            </w:r>
          </w:p>
        </w:tc>
        <w:tc>
          <w:tcPr>
            <w:tcW w:w="1313" w:type="dxa"/>
            <w:tcBorders>
              <w:top w:val="nil"/>
              <w:left w:val="nil"/>
              <w:bottom w:val="single" w:sz="4" w:space="0" w:color="auto"/>
              <w:right w:val="single" w:sz="4" w:space="0" w:color="auto"/>
            </w:tcBorders>
            <w:shd w:val="clear" w:color="auto" w:fill="auto"/>
            <w:noWrap/>
            <w:vAlign w:val="bottom"/>
            <w:hideMark/>
          </w:tcPr>
          <w:p w14:paraId="6F5C4F9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43</w:t>
            </w:r>
          </w:p>
        </w:tc>
        <w:tc>
          <w:tcPr>
            <w:tcW w:w="1315" w:type="dxa"/>
            <w:tcBorders>
              <w:top w:val="nil"/>
              <w:left w:val="nil"/>
              <w:bottom w:val="single" w:sz="4" w:space="0" w:color="auto"/>
              <w:right w:val="single" w:sz="4" w:space="0" w:color="auto"/>
            </w:tcBorders>
            <w:shd w:val="clear" w:color="auto" w:fill="auto"/>
            <w:noWrap/>
            <w:vAlign w:val="bottom"/>
            <w:hideMark/>
          </w:tcPr>
          <w:p w14:paraId="4365378E"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1D11205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19,567,970</w:t>
            </w:r>
          </w:p>
        </w:tc>
        <w:tc>
          <w:tcPr>
            <w:tcW w:w="1339" w:type="dxa"/>
            <w:tcBorders>
              <w:top w:val="nil"/>
              <w:left w:val="nil"/>
              <w:bottom w:val="single" w:sz="4" w:space="0" w:color="auto"/>
              <w:right w:val="single" w:sz="4" w:space="0" w:color="auto"/>
            </w:tcBorders>
            <w:shd w:val="clear" w:color="auto" w:fill="auto"/>
            <w:noWrap/>
            <w:vAlign w:val="bottom"/>
            <w:hideMark/>
          </w:tcPr>
          <w:p w14:paraId="3511CC8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19,567,970</w:t>
            </w:r>
          </w:p>
        </w:tc>
        <w:tc>
          <w:tcPr>
            <w:tcW w:w="1339" w:type="dxa"/>
            <w:tcBorders>
              <w:top w:val="nil"/>
              <w:left w:val="nil"/>
              <w:bottom w:val="single" w:sz="4" w:space="0" w:color="auto"/>
              <w:right w:val="single" w:sz="4" w:space="0" w:color="auto"/>
            </w:tcBorders>
            <w:shd w:val="clear" w:color="auto" w:fill="auto"/>
            <w:noWrap/>
            <w:vAlign w:val="bottom"/>
            <w:hideMark/>
          </w:tcPr>
          <w:p w14:paraId="06E0D9C6"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7B0F3C45"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66CAE8EF"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0AEEE921" w14:textId="4ADC589E"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2011</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0A7246C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63</w:t>
            </w:r>
          </w:p>
        </w:tc>
        <w:tc>
          <w:tcPr>
            <w:tcW w:w="1313" w:type="dxa"/>
            <w:tcBorders>
              <w:top w:val="nil"/>
              <w:left w:val="nil"/>
              <w:bottom w:val="single" w:sz="4" w:space="0" w:color="auto"/>
              <w:right w:val="single" w:sz="4" w:space="0" w:color="auto"/>
            </w:tcBorders>
            <w:shd w:val="clear" w:color="auto" w:fill="auto"/>
            <w:noWrap/>
            <w:vAlign w:val="bottom"/>
            <w:hideMark/>
          </w:tcPr>
          <w:p w14:paraId="5D12AF3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63</w:t>
            </w:r>
          </w:p>
        </w:tc>
        <w:tc>
          <w:tcPr>
            <w:tcW w:w="1315" w:type="dxa"/>
            <w:tcBorders>
              <w:top w:val="nil"/>
              <w:left w:val="nil"/>
              <w:bottom w:val="single" w:sz="4" w:space="0" w:color="auto"/>
              <w:right w:val="single" w:sz="4" w:space="0" w:color="auto"/>
            </w:tcBorders>
            <w:shd w:val="clear" w:color="auto" w:fill="auto"/>
            <w:noWrap/>
            <w:vAlign w:val="bottom"/>
            <w:hideMark/>
          </w:tcPr>
          <w:p w14:paraId="30D99AAB"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270F4DF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57,415,442</w:t>
            </w:r>
          </w:p>
        </w:tc>
        <w:tc>
          <w:tcPr>
            <w:tcW w:w="1339" w:type="dxa"/>
            <w:tcBorders>
              <w:top w:val="nil"/>
              <w:left w:val="nil"/>
              <w:bottom w:val="single" w:sz="4" w:space="0" w:color="auto"/>
              <w:right w:val="single" w:sz="4" w:space="0" w:color="auto"/>
            </w:tcBorders>
            <w:shd w:val="clear" w:color="auto" w:fill="auto"/>
            <w:noWrap/>
            <w:vAlign w:val="bottom"/>
            <w:hideMark/>
          </w:tcPr>
          <w:p w14:paraId="112FC1C6"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57,415,931</w:t>
            </w:r>
          </w:p>
        </w:tc>
        <w:tc>
          <w:tcPr>
            <w:tcW w:w="1339" w:type="dxa"/>
            <w:tcBorders>
              <w:top w:val="nil"/>
              <w:left w:val="nil"/>
              <w:bottom w:val="single" w:sz="4" w:space="0" w:color="auto"/>
              <w:right w:val="single" w:sz="4" w:space="0" w:color="auto"/>
            </w:tcBorders>
            <w:shd w:val="clear" w:color="auto" w:fill="auto"/>
            <w:noWrap/>
            <w:vAlign w:val="bottom"/>
            <w:hideMark/>
          </w:tcPr>
          <w:p w14:paraId="70297AC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-489</w:t>
            </w:r>
          </w:p>
        </w:tc>
        <w:tc>
          <w:tcPr>
            <w:tcW w:w="1344" w:type="dxa"/>
            <w:tcBorders>
              <w:top w:val="nil"/>
              <w:left w:val="nil"/>
              <w:bottom w:val="single" w:sz="4" w:space="0" w:color="auto"/>
              <w:right w:val="single" w:sz="4" w:space="0" w:color="auto"/>
            </w:tcBorders>
            <w:shd w:val="clear" w:color="auto" w:fill="auto"/>
            <w:noWrap/>
            <w:vAlign w:val="bottom"/>
            <w:hideMark/>
          </w:tcPr>
          <w:p w14:paraId="0257364D"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r>
      <w:tr w:rsidR="005632A0" w:rsidRPr="00800479" w14:paraId="2057E0E2"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1157052D" w14:textId="0263560C"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2012</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526E4C7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29</w:t>
            </w:r>
          </w:p>
        </w:tc>
        <w:tc>
          <w:tcPr>
            <w:tcW w:w="1313" w:type="dxa"/>
            <w:tcBorders>
              <w:top w:val="nil"/>
              <w:left w:val="nil"/>
              <w:bottom w:val="single" w:sz="4" w:space="0" w:color="auto"/>
              <w:right w:val="single" w:sz="4" w:space="0" w:color="auto"/>
            </w:tcBorders>
            <w:shd w:val="clear" w:color="auto" w:fill="auto"/>
            <w:noWrap/>
            <w:vAlign w:val="bottom"/>
            <w:hideMark/>
          </w:tcPr>
          <w:p w14:paraId="6C7939A4"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29</w:t>
            </w:r>
          </w:p>
        </w:tc>
        <w:tc>
          <w:tcPr>
            <w:tcW w:w="1315" w:type="dxa"/>
            <w:tcBorders>
              <w:top w:val="nil"/>
              <w:left w:val="nil"/>
              <w:bottom w:val="single" w:sz="4" w:space="0" w:color="auto"/>
              <w:right w:val="single" w:sz="4" w:space="0" w:color="auto"/>
            </w:tcBorders>
            <w:shd w:val="clear" w:color="auto" w:fill="auto"/>
            <w:noWrap/>
            <w:vAlign w:val="bottom"/>
            <w:hideMark/>
          </w:tcPr>
          <w:p w14:paraId="01A52771"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37E6CC0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33,889,850</w:t>
            </w:r>
          </w:p>
        </w:tc>
        <w:tc>
          <w:tcPr>
            <w:tcW w:w="1339" w:type="dxa"/>
            <w:tcBorders>
              <w:top w:val="nil"/>
              <w:left w:val="nil"/>
              <w:bottom w:val="single" w:sz="4" w:space="0" w:color="auto"/>
              <w:right w:val="single" w:sz="4" w:space="0" w:color="auto"/>
            </w:tcBorders>
            <w:shd w:val="clear" w:color="auto" w:fill="auto"/>
            <w:noWrap/>
            <w:vAlign w:val="bottom"/>
            <w:hideMark/>
          </w:tcPr>
          <w:p w14:paraId="2C2E084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33,711,420</w:t>
            </w:r>
          </w:p>
        </w:tc>
        <w:tc>
          <w:tcPr>
            <w:tcW w:w="1339" w:type="dxa"/>
            <w:tcBorders>
              <w:top w:val="nil"/>
              <w:left w:val="nil"/>
              <w:bottom w:val="single" w:sz="4" w:space="0" w:color="auto"/>
              <w:right w:val="single" w:sz="4" w:space="0" w:color="auto"/>
            </w:tcBorders>
            <w:shd w:val="clear" w:color="auto" w:fill="auto"/>
            <w:noWrap/>
            <w:vAlign w:val="bottom"/>
            <w:hideMark/>
          </w:tcPr>
          <w:p w14:paraId="7D015C84"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178,430</w:t>
            </w:r>
          </w:p>
        </w:tc>
        <w:tc>
          <w:tcPr>
            <w:tcW w:w="1344" w:type="dxa"/>
            <w:tcBorders>
              <w:top w:val="nil"/>
              <w:left w:val="nil"/>
              <w:bottom w:val="single" w:sz="4" w:space="0" w:color="auto"/>
              <w:right w:val="single" w:sz="4" w:space="0" w:color="auto"/>
            </w:tcBorders>
            <w:shd w:val="clear" w:color="auto" w:fill="auto"/>
            <w:noWrap/>
            <w:vAlign w:val="bottom"/>
            <w:hideMark/>
          </w:tcPr>
          <w:p w14:paraId="38473F65"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99</w:t>
            </w:r>
          </w:p>
        </w:tc>
      </w:tr>
      <w:tr w:rsidR="005632A0" w:rsidRPr="00800479" w14:paraId="3AAC7202"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665AF3C0" w14:textId="774EBD55"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2013</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4A45E8B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43</w:t>
            </w:r>
          </w:p>
        </w:tc>
        <w:tc>
          <w:tcPr>
            <w:tcW w:w="1313" w:type="dxa"/>
            <w:tcBorders>
              <w:top w:val="nil"/>
              <w:left w:val="nil"/>
              <w:bottom w:val="single" w:sz="4" w:space="0" w:color="auto"/>
              <w:right w:val="single" w:sz="4" w:space="0" w:color="auto"/>
            </w:tcBorders>
            <w:shd w:val="clear" w:color="auto" w:fill="auto"/>
            <w:noWrap/>
            <w:vAlign w:val="bottom"/>
            <w:hideMark/>
          </w:tcPr>
          <w:p w14:paraId="76FC7CE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43</w:t>
            </w:r>
          </w:p>
        </w:tc>
        <w:tc>
          <w:tcPr>
            <w:tcW w:w="1315" w:type="dxa"/>
            <w:tcBorders>
              <w:top w:val="nil"/>
              <w:left w:val="nil"/>
              <w:bottom w:val="single" w:sz="4" w:space="0" w:color="auto"/>
              <w:right w:val="single" w:sz="4" w:space="0" w:color="auto"/>
            </w:tcBorders>
            <w:shd w:val="clear" w:color="auto" w:fill="auto"/>
            <w:noWrap/>
            <w:vAlign w:val="bottom"/>
            <w:hideMark/>
          </w:tcPr>
          <w:p w14:paraId="4F50A95F"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100</w:t>
            </w:r>
          </w:p>
        </w:tc>
        <w:tc>
          <w:tcPr>
            <w:tcW w:w="1338" w:type="dxa"/>
            <w:tcBorders>
              <w:top w:val="nil"/>
              <w:left w:val="nil"/>
              <w:bottom w:val="single" w:sz="4" w:space="0" w:color="auto"/>
              <w:right w:val="single" w:sz="4" w:space="0" w:color="auto"/>
            </w:tcBorders>
            <w:shd w:val="clear" w:color="auto" w:fill="auto"/>
            <w:noWrap/>
            <w:vAlign w:val="bottom"/>
            <w:hideMark/>
          </w:tcPr>
          <w:p w14:paraId="647E7A4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34,433,292</w:t>
            </w:r>
          </w:p>
        </w:tc>
        <w:tc>
          <w:tcPr>
            <w:tcW w:w="1339" w:type="dxa"/>
            <w:tcBorders>
              <w:top w:val="nil"/>
              <w:left w:val="nil"/>
              <w:bottom w:val="single" w:sz="4" w:space="0" w:color="auto"/>
              <w:right w:val="single" w:sz="4" w:space="0" w:color="auto"/>
            </w:tcBorders>
            <w:shd w:val="clear" w:color="auto" w:fill="auto"/>
            <w:noWrap/>
            <w:vAlign w:val="bottom"/>
            <w:hideMark/>
          </w:tcPr>
          <w:p w14:paraId="6326BF2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33,845,180</w:t>
            </w:r>
          </w:p>
        </w:tc>
        <w:tc>
          <w:tcPr>
            <w:tcW w:w="1339" w:type="dxa"/>
            <w:tcBorders>
              <w:top w:val="nil"/>
              <w:left w:val="nil"/>
              <w:bottom w:val="single" w:sz="4" w:space="0" w:color="auto"/>
              <w:right w:val="single" w:sz="4" w:space="0" w:color="auto"/>
            </w:tcBorders>
            <w:shd w:val="clear" w:color="auto" w:fill="auto"/>
            <w:noWrap/>
            <w:vAlign w:val="bottom"/>
            <w:hideMark/>
          </w:tcPr>
          <w:p w14:paraId="60810E1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588,112</w:t>
            </w:r>
          </w:p>
        </w:tc>
        <w:tc>
          <w:tcPr>
            <w:tcW w:w="1344" w:type="dxa"/>
            <w:tcBorders>
              <w:top w:val="nil"/>
              <w:left w:val="nil"/>
              <w:bottom w:val="single" w:sz="4" w:space="0" w:color="auto"/>
              <w:right w:val="single" w:sz="4" w:space="0" w:color="auto"/>
            </w:tcBorders>
            <w:shd w:val="clear" w:color="auto" w:fill="auto"/>
            <w:noWrap/>
            <w:vAlign w:val="bottom"/>
            <w:hideMark/>
          </w:tcPr>
          <w:p w14:paraId="52059185"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98</w:t>
            </w:r>
          </w:p>
        </w:tc>
      </w:tr>
      <w:tr w:rsidR="005632A0" w:rsidRPr="00800479" w14:paraId="268BBD3E"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049E96A4" w14:textId="13F8E63A"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2014</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5305B1D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67</w:t>
            </w:r>
          </w:p>
        </w:tc>
        <w:tc>
          <w:tcPr>
            <w:tcW w:w="1313" w:type="dxa"/>
            <w:tcBorders>
              <w:top w:val="nil"/>
              <w:left w:val="nil"/>
              <w:bottom w:val="single" w:sz="4" w:space="0" w:color="auto"/>
              <w:right w:val="single" w:sz="4" w:space="0" w:color="auto"/>
            </w:tcBorders>
            <w:shd w:val="clear" w:color="auto" w:fill="auto"/>
            <w:noWrap/>
            <w:vAlign w:val="bottom"/>
            <w:hideMark/>
          </w:tcPr>
          <w:p w14:paraId="1C859CD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65</w:t>
            </w:r>
          </w:p>
        </w:tc>
        <w:tc>
          <w:tcPr>
            <w:tcW w:w="1315" w:type="dxa"/>
            <w:tcBorders>
              <w:top w:val="nil"/>
              <w:left w:val="nil"/>
              <w:bottom w:val="single" w:sz="4" w:space="0" w:color="auto"/>
              <w:right w:val="single" w:sz="4" w:space="0" w:color="auto"/>
            </w:tcBorders>
            <w:shd w:val="clear" w:color="auto" w:fill="auto"/>
            <w:noWrap/>
            <w:vAlign w:val="bottom"/>
            <w:hideMark/>
          </w:tcPr>
          <w:p w14:paraId="4CDFB6DB"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97</w:t>
            </w:r>
          </w:p>
        </w:tc>
        <w:tc>
          <w:tcPr>
            <w:tcW w:w="1338" w:type="dxa"/>
            <w:tcBorders>
              <w:top w:val="nil"/>
              <w:left w:val="nil"/>
              <w:bottom w:val="single" w:sz="4" w:space="0" w:color="auto"/>
              <w:right w:val="single" w:sz="4" w:space="0" w:color="auto"/>
            </w:tcBorders>
            <w:shd w:val="clear" w:color="auto" w:fill="auto"/>
            <w:noWrap/>
            <w:vAlign w:val="bottom"/>
            <w:hideMark/>
          </w:tcPr>
          <w:p w14:paraId="3D76D0F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22,566,390</w:t>
            </w:r>
          </w:p>
        </w:tc>
        <w:tc>
          <w:tcPr>
            <w:tcW w:w="1339" w:type="dxa"/>
            <w:tcBorders>
              <w:top w:val="nil"/>
              <w:left w:val="nil"/>
              <w:bottom w:val="single" w:sz="4" w:space="0" w:color="auto"/>
              <w:right w:val="single" w:sz="4" w:space="0" w:color="auto"/>
            </w:tcBorders>
            <w:shd w:val="clear" w:color="auto" w:fill="auto"/>
            <w:noWrap/>
            <w:vAlign w:val="bottom"/>
            <w:hideMark/>
          </w:tcPr>
          <w:p w14:paraId="123B72A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22,339,555</w:t>
            </w:r>
          </w:p>
        </w:tc>
        <w:tc>
          <w:tcPr>
            <w:tcW w:w="1339" w:type="dxa"/>
            <w:tcBorders>
              <w:top w:val="nil"/>
              <w:left w:val="nil"/>
              <w:bottom w:val="single" w:sz="4" w:space="0" w:color="auto"/>
              <w:right w:val="single" w:sz="4" w:space="0" w:color="auto"/>
            </w:tcBorders>
            <w:shd w:val="clear" w:color="auto" w:fill="auto"/>
            <w:noWrap/>
            <w:vAlign w:val="bottom"/>
            <w:hideMark/>
          </w:tcPr>
          <w:p w14:paraId="0DAAC2EC"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226,835</w:t>
            </w:r>
          </w:p>
        </w:tc>
        <w:tc>
          <w:tcPr>
            <w:tcW w:w="1344" w:type="dxa"/>
            <w:tcBorders>
              <w:top w:val="nil"/>
              <w:left w:val="nil"/>
              <w:bottom w:val="single" w:sz="4" w:space="0" w:color="auto"/>
              <w:right w:val="single" w:sz="4" w:space="0" w:color="auto"/>
            </w:tcBorders>
            <w:shd w:val="clear" w:color="auto" w:fill="auto"/>
            <w:noWrap/>
            <w:vAlign w:val="bottom"/>
            <w:hideMark/>
          </w:tcPr>
          <w:p w14:paraId="6B047F12"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99</w:t>
            </w:r>
          </w:p>
        </w:tc>
      </w:tr>
      <w:tr w:rsidR="005632A0" w:rsidRPr="00800479" w14:paraId="053652FE"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59E7B5FC" w14:textId="2B977866"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2015</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293D62C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75</w:t>
            </w:r>
          </w:p>
        </w:tc>
        <w:tc>
          <w:tcPr>
            <w:tcW w:w="1313" w:type="dxa"/>
            <w:tcBorders>
              <w:top w:val="nil"/>
              <w:left w:val="nil"/>
              <w:bottom w:val="single" w:sz="4" w:space="0" w:color="auto"/>
              <w:right w:val="single" w:sz="4" w:space="0" w:color="auto"/>
            </w:tcBorders>
            <w:shd w:val="clear" w:color="auto" w:fill="auto"/>
            <w:noWrap/>
            <w:vAlign w:val="bottom"/>
            <w:hideMark/>
          </w:tcPr>
          <w:p w14:paraId="33046602"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74</w:t>
            </w:r>
          </w:p>
        </w:tc>
        <w:tc>
          <w:tcPr>
            <w:tcW w:w="1315" w:type="dxa"/>
            <w:tcBorders>
              <w:top w:val="nil"/>
              <w:left w:val="nil"/>
              <w:bottom w:val="single" w:sz="4" w:space="0" w:color="auto"/>
              <w:right w:val="single" w:sz="4" w:space="0" w:color="auto"/>
            </w:tcBorders>
            <w:shd w:val="clear" w:color="auto" w:fill="auto"/>
            <w:noWrap/>
            <w:vAlign w:val="bottom"/>
            <w:hideMark/>
          </w:tcPr>
          <w:p w14:paraId="4ACA2727"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99</w:t>
            </w:r>
          </w:p>
        </w:tc>
        <w:tc>
          <w:tcPr>
            <w:tcW w:w="1338" w:type="dxa"/>
            <w:tcBorders>
              <w:top w:val="nil"/>
              <w:left w:val="nil"/>
              <w:bottom w:val="single" w:sz="4" w:space="0" w:color="auto"/>
              <w:right w:val="single" w:sz="4" w:space="0" w:color="auto"/>
            </w:tcBorders>
            <w:shd w:val="clear" w:color="auto" w:fill="auto"/>
            <w:noWrap/>
            <w:vAlign w:val="bottom"/>
            <w:hideMark/>
          </w:tcPr>
          <w:p w14:paraId="484CE77F"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33,477,064</w:t>
            </w:r>
          </w:p>
        </w:tc>
        <w:tc>
          <w:tcPr>
            <w:tcW w:w="1339" w:type="dxa"/>
            <w:tcBorders>
              <w:top w:val="nil"/>
              <w:left w:val="nil"/>
              <w:bottom w:val="single" w:sz="4" w:space="0" w:color="auto"/>
              <w:right w:val="single" w:sz="4" w:space="0" w:color="auto"/>
            </w:tcBorders>
            <w:shd w:val="clear" w:color="auto" w:fill="auto"/>
            <w:noWrap/>
            <w:vAlign w:val="bottom"/>
            <w:hideMark/>
          </w:tcPr>
          <w:p w14:paraId="4959D54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29,609,306</w:t>
            </w:r>
          </w:p>
        </w:tc>
        <w:tc>
          <w:tcPr>
            <w:tcW w:w="1339" w:type="dxa"/>
            <w:tcBorders>
              <w:top w:val="nil"/>
              <w:left w:val="nil"/>
              <w:bottom w:val="single" w:sz="4" w:space="0" w:color="auto"/>
              <w:right w:val="single" w:sz="4" w:space="0" w:color="auto"/>
            </w:tcBorders>
            <w:shd w:val="clear" w:color="auto" w:fill="auto"/>
            <w:noWrap/>
            <w:vAlign w:val="bottom"/>
            <w:hideMark/>
          </w:tcPr>
          <w:p w14:paraId="16587624"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3,867,758</w:t>
            </w:r>
          </w:p>
        </w:tc>
        <w:tc>
          <w:tcPr>
            <w:tcW w:w="1344" w:type="dxa"/>
            <w:tcBorders>
              <w:top w:val="nil"/>
              <w:left w:val="nil"/>
              <w:bottom w:val="single" w:sz="4" w:space="0" w:color="auto"/>
              <w:right w:val="single" w:sz="4" w:space="0" w:color="auto"/>
            </w:tcBorders>
            <w:shd w:val="clear" w:color="auto" w:fill="auto"/>
            <w:noWrap/>
            <w:vAlign w:val="bottom"/>
            <w:hideMark/>
          </w:tcPr>
          <w:p w14:paraId="5AB8F906"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88</w:t>
            </w:r>
          </w:p>
        </w:tc>
      </w:tr>
      <w:tr w:rsidR="005632A0" w:rsidRPr="00800479" w14:paraId="06BE182D"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101A9EC3" w14:textId="36BC5794"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2016</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6849531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52</w:t>
            </w:r>
          </w:p>
        </w:tc>
        <w:tc>
          <w:tcPr>
            <w:tcW w:w="1313" w:type="dxa"/>
            <w:tcBorders>
              <w:top w:val="nil"/>
              <w:left w:val="nil"/>
              <w:bottom w:val="single" w:sz="4" w:space="0" w:color="auto"/>
              <w:right w:val="single" w:sz="4" w:space="0" w:color="auto"/>
            </w:tcBorders>
            <w:shd w:val="clear" w:color="auto" w:fill="auto"/>
            <w:noWrap/>
            <w:vAlign w:val="bottom"/>
            <w:hideMark/>
          </w:tcPr>
          <w:p w14:paraId="60047DC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43</w:t>
            </w:r>
          </w:p>
        </w:tc>
        <w:tc>
          <w:tcPr>
            <w:tcW w:w="1315" w:type="dxa"/>
            <w:tcBorders>
              <w:top w:val="nil"/>
              <w:left w:val="nil"/>
              <w:bottom w:val="single" w:sz="4" w:space="0" w:color="auto"/>
              <w:right w:val="single" w:sz="4" w:space="0" w:color="auto"/>
            </w:tcBorders>
            <w:shd w:val="clear" w:color="auto" w:fill="auto"/>
            <w:noWrap/>
            <w:vAlign w:val="bottom"/>
            <w:hideMark/>
          </w:tcPr>
          <w:p w14:paraId="275B1E61"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83</w:t>
            </w:r>
          </w:p>
        </w:tc>
        <w:tc>
          <w:tcPr>
            <w:tcW w:w="1338" w:type="dxa"/>
            <w:tcBorders>
              <w:top w:val="nil"/>
              <w:left w:val="nil"/>
              <w:bottom w:val="single" w:sz="4" w:space="0" w:color="auto"/>
              <w:right w:val="single" w:sz="4" w:space="0" w:color="auto"/>
            </w:tcBorders>
            <w:shd w:val="clear" w:color="auto" w:fill="auto"/>
            <w:noWrap/>
            <w:vAlign w:val="bottom"/>
            <w:hideMark/>
          </w:tcPr>
          <w:p w14:paraId="6DA9413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42,115,232</w:t>
            </w:r>
          </w:p>
        </w:tc>
        <w:tc>
          <w:tcPr>
            <w:tcW w:w="1339" w:type="dxa"/>
            <w:tcBorders>
              <w:top w:val="nil"/>
              <w:left w:val="nil"/>
              <w:bottom w:val="single" w:sz="4" w:space="0" w:color="auto"/>
              <w:right w:val="single" w:sz="4" w:space="0" w:color="auto"/>
            </w:tcBorders>
            <w:shd w:val="clear" w:color="auto" w:fill="auto"/>
            <w:noWrap/>
            <w:vAlign w:val="bottom"/>
            <w:hideMark/>
          </w:tcPr>
          <w:p w14:paraId="1137838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38,481,186</w:t>
            </w:r>
          </w:p>
        </w:tc>
        <w:tc>
          <w:tcPr>
            <w:tcW w:w="1339" w:type="dxa"/>
            <w:tcBorders>
              <w:top w:val="nil"/>
              <w:left w:val="nil"/>
              <w:bottom w:val="single" w:sz="4" w:space="0" w:color="auto"/>
              <w:right w:val="single" w:sz="4" w:space="0" w:color="auto"/>
            </w:tcBorders>
            <w:shd w:val="clear" w:color="auto" w:fill="auto"/>
            <w:noWrap/>
            <w:vAlign w:val="bottom"/>
            <w:hideMark/>
          </w:tcPr>
          <w:p w14:paraId="19BD432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3,634,046</w:t>
            </w:r>
          </w:p>
        </w:tc>
        <w:tc>
          <w:tcPr>
            <w:tcW w:w="1344" w:type="dxa"/>
            <w:tcBorders>
              <w:top w:val="nil"/>
              <w:left w:val="nil"/>
              <w:bottom w:val="single" w:sz="4" w:space="0" w:color="auto"/>
              <w:right w:val="single" w:sz="4" w:space="0" w:color="auto"/>
            </w:tcBorders>
            <w:shd w:val="clear" w:color="auto" w:fill="auto"/>
            <w:noWrap/>
            <w:vAlign w:val="bottom"/>
            <w:hideMark/>
          </w:tcPr>
          <w:p w14:paraId="0CC54393"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91</w:t>
            </w:r>
          </w:p>
        </w:tc>
      </w:tr>
      <w:tr w:rsidR="005632A0" w:rsidRPr="00800479" w14:paraId="5E14BF79"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45B22B8C" w14:textId="1A6D15B0"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2017</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5F3D725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28</w:t>
            </w:r>
          </w:p>
        </w:tc>
        <w:tc>
          <w:tcPr>
            <w:tcW w:w="1313" w:type="dxa"/>
            <w:tcBorders>
              <w:top w:val="nil"/>
              <w:left w:val="nil"/>
              <w:bottom w:val="single" w:sz="4" w:space="0" w:color="auto"/>
              <w:right w:val="single" w:sz="4" w:space="0" w:color="auto"/>
            </w:tcBorders>
            <w:shd w:val="clear" w:color="auto" w:fill="auto"/>
            <w:noWrap/>
            <w:vAlign w:val="bottom"/>
            <w:hideMark/>
          </w:tcPr>
          <w:p w14:paraId="5358AE07"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18</w:t>
            </w:r>
          </w:p>
        </w:tc>
        <w:tc>
          <w:tcPr>
            <w:tcW w:w="1315" w:type="dxa"/>
            <w:tcBorders>
              <w:top w:val="nil"/>
              <w:left w:val="nil"/>
              <w:bottom w:val="single" w:sz="4" w:space="0" w:color="auto"/>
              <w:right w:val="single" w:sz="4" w:space="0" w:color="auto"/>
            </w:tcBorders>
            <w:shd w:val="clear" w:color="auto" w:fill="auto"/>
            <w:noWrap/>
            <w:vAlign w:val="bottom"/>
            <w:hideMark/>
          </w:tcPr>
          <w:p w14:paraId="0C191963"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64</w:t>
            </w:r>
          </w:p>
        </w:tc>
        <w:tc>
          <w:tcPr>
            <w:tcW w:w="1338" w:type="dxa"/>
            <w:tcBorders>
              <w:top w:val="nil"/>
              <w:left w:val="nil"/>
              <w:bottom w:val="single" w:sz="4" w:space="0" w:color="auto"/>
              <w:right w:val="single" w:sz="4" w:space="0" w:color="auto"/>
            </w:tcBorders>
            <w:shd w:val="clear" w:color="auto" w:fill="auto"/>
            <w:noWrap/>
            <w:vAlign w:val="bottom"/>
            <w:hideMark/>
          </w:tcPr>
          <w:p w14:paraId="39EFB272"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30,726,524</w:t>
            </w:r>
          </w:p>
        </w:tc>
        <w:tc>
          <w:tcPr>
            <w:tcW w:w="1339" w:type="dxa"/>
            <w:tcBorders>
              <w:top w:val="nil"/>
              <w:left w:val="nil"/>
              <w:bottom w:val="single" w:sz="4" w:space="0" w:color="auto"/>
              <w:right w:val="single" w:sz="4" w:space="0" w:color="auto"/>
            </w:tcBorders>
            <w:shd w:val="clear" w:color="auto" w:fill="auto"/>
            <w:noWrap/>
            <w:vAlign w:val="bottom"/>
            <w:hideMark/>
          </w:tcPr>
          <w:p w14:paraId="3B9DA43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29,868,519</w:t>
            </w:r>
          </w:p>
        </w:tc>
        <w:tc>
          <w:tcPr>
            <w:tcW w:w="1339" w:type="dxa"/>
            <w:tcBorders>
              <w:top w:val="nil"/>
              <w:left w:val="nil"/>
              <w:bottom w:val="single" w:sz="4" w:space="0" w:color="auto"/>
              <w:right w:val="single" w:sz="4" w:space="0" w:color="auto"/>
            </w:tcBorders>
            <w:shd w:val="clear" w:color="auto" w:fill="auto"/>
            <w:noWrap/>
            <w:vAlign w:val="bottom"/>
            <w:hideMark/>
          </w:tcPr>
          <w:p w14:paraId="29B0D16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858,005</w:t>
            </w:r>
          </w:p>
        </w:tc>
        <w:tc>
          <w:tcPr>
            <w:tcW w:w="1344" w:type="dxa"/>
            <w:tcBorders>
              <w:top w:val="nil"/>
              <w:left w:val="nil"/>
              <w:bottom w:val="single" w:sz="4" w:space="0" w:color="auto"/>
              <w:right w:val="single" w:sz="4" w:space="0" w:color="auto"/>
            </w:tcBorders>
            <w:shd w:val="clear" w:color="auto" w:fill="auto"/>
            <w:noWrap/>
            <w:vAlign w:val="bottom"/>
            <w:hideMark/>
          </w:tcPr>
          <w:p w14:paraId="7F5E41F1"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97</w:t>
            </w:r>
          </w:p>
        </w:tc>
      </w:tr>
      <w:tr w:rsidR="005632A0" w:rsidRPr="00800479" w14:paraId="5D890E3E"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5D0267C9" w14:textId="3AE1FA2D"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2018</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40547A4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60</w:t>
            </w:r>
          </w:p>
        </w:tc>
        <w:tc>
          <w:tcPr>
            <w:tcW w:w="1313" w:type="dxa"/>
            <w:tcBorders>
              <w:top w:val="nil"/>
              <w:left w:val="nil"/>
              <w:bottom w:val="single" w:sz="4" w:space="0" w:color="auto"/>
              <w:right w:val="single" w:sz="4" w:space="0" w:color="auto"/>
            </w:tcBorders>
            <w:shd w:val="clear" w:color="auto" w:fill="auto"/>
            <w:noWrap/>
            <w:vAlign w:val="bottom"/>
            <w:hideMark/>
          </w:tcPr>
          <w:p w14:paraId="03E339EE"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21</w:t>
            </w:r>
          </w:p>
        </w:tc>
        <w:tc>
          <w:tcPr>
            <w:tcW w:w="1315" w:type="dxa"/>
            <w:tcBorders>
              <w:top w:val="nil"/>
              <w:left w:val="nil"/>
              <w:bottom w:val="single" w:sz="4" w:space="0" w:color="auto"/>
              <w:right w:val="single" w:sz="4" w:space="0" w:color="auto"/>
            </w:tcBorders>
            <w:shd w:val="clear" w:color="auto" w:fill="auto"/>
            <w:noWrap/>
            <w:vAlign w:val="bottom"/>
            <w:hideMark/>
          </w:tcPr>
          <w:p w14:paraId="3F320DEB"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35</w:t>
            </w:r>
          </w:p>
        </w:tc>
        <w:tc>
          <w:tcPr>
            <w:tcW w:w="1338" w:type="dxa"/>
            <w:tcBorders>
              <w:top w:val="nil"/>
              <w:left w:val="nil"/>
              <w:bottom w:val="single" w:sz="4" w:space="0" w:color="auto"/>
              <w:right w:val="single" w:sz="4" w:space="0" w:color="auto"/>
            </w:tcBorders>
            <w:shd w:val="clear" w:color="auto" w:fill="auto"/>
            <w:noWrap/>
            <w:vAlign w:val="bottom"/>
            <w:hideMark/>
          </w:tcPr>
          <w:p w14:paraId="7E4CBB8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40,274,486</w:t>
            </w:r>
          </w:p>
        </w:tc>
        <w:tc>
          <w:tcPr>
            <w:tcW w:w="1339" w:type="dxa"/>
            <w:tcBorders>
              <w:top w:val="nil"/>
              <w:left w:val="nil"/>
              <w:bottom w:val="single" w:sz="4" w:space="0" w:color="auto"/>
              <w:right w:val="single" w:sz="4" w:space="0" w:color="auto"/>
            </w:tcBorders>
            <w:shd w:val="clear" w:color="auto" w:fill="auto"/>
            <w:noWrap/>
            <w:vAlign w:val="bottom"/>
            <w:hideMark/>
          </w:tcPr>
          <w:p w14:paraId="60C2E4A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12,139,791</w:t>
            </w:r>
          </w:p>
        </w:tc>
        <w:tc>
          <w:tcPr>
            <w:tcW w:w="1339" w:type="dxa"/>
            <w:tcBorders>
              <w:top w:val="nil"/>
              <w:left w:val="nil"/>
              <w:bottom w:val="single" w:sz="4" w:space="0" w:color="auto"/>
              <w:right w:val="single" w:sz="4" w:space="0" w:color="auto"/>
            </w:tcBorders>
            <w:shd w:val="clear" w:color="auto" w:fill="auto"/>
            <w:noWrap/>
            <w:vAlign w:val="bottom"/>
            <w:hideMark/>
          </w:tcPr>
          <w:p w14:paraId="2FCA1CDA"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28,134,695</w:t>
            </w:r>
          </w:p>
        </w:tc>
        <w:tc>
          <w:tcPr>
            <w:tcW w:w="1344" w:type="dxa"/>
            <w:tcBorders>
              <w:top w:val="nil"/>
              <w:left w:val="nil"/>
              <w:bottom w:val="single" w:sz="4" w:space="0" w:color="auto"/>
              <w:right w:val="single" w:sz="4" w:space="0" w:color="auto"/>
            </w:tcBorders>
            <w:shd w:val="clear" w:color="auto" w:fill="auto"/>
            <w:noWrap/>
            <w:vAlign w:val="bottom"/>
            <w:hideMark/>
          </w:tcPr>
          <w:p w14:paraId="77C1B6A7"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30</w:t>
            </w:r>
          </w:p>
        </w:tc>
      </w:tr>
      <w:tr w:rsidR="005632A0" w:rsidRPr="00800479" w14:paraId="76E06BEF"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6DF437D0" w14:textId="712340B6"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2019</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4D0E17DB"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41</w:t>
            </w:r>
          </w:p>
        </w:tc>
        <w:tc>
          <w:tcPr>
            <w:tcW w:w="1313" w:type="dxa"/>
            <w:tcBorders>
              <w:top w:val="nil"/>
              <w:left w:val="nil"/>
              <w:bottom w:val="single" w:sz="4" w:space="0" w:color="auto"/>
              <w:right w:val="single" w:sz="4" w:space="0" w:color="auto"/>
            </w:tcBorders>
            <w:shd w:val="clear" w:color="auto" w:fill="auto"/>
            <w:noWrap/>
            <w:vAlign w:val="bottom"/>
            <w:hideMark/>
          </w:tcPr>
          <w:p w14:paraId="30B5F89D"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6</w:t>
            </w:r>
          </w:p>
        </w:tc>
        <w:tc>
          <w:tcPr>
            <w:tcW w:w="1315" w:type="dxa"/>
            <w:tcBorders>
              <w:top w:val="nil"/>
              <w:left w:val="nil"/>
              <w:bottom w:val="single" w:sz="4" w:space="0" w:color="auto"/>
              <w:right w:val="single" w:sz="4" w:space="0" w:color="auto"/>
            </w:tcBorders>
            <w:shd w:val="clear" w:color="auto" w:fill="auto"/>
            <w:noWrap/>
            <w:vAlign w:val="bottom"/>
            <w:hideMark/>
          </w:tcPr>
          <w:p w14:paraId="500F6086"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15</w:t>
            </w:r>
          </w:p>
        </w:tc>
        <w:tc>
          <w:tcPr>
            <w:tcW w:w="1338" w:type="dxa"/>
            <w:tcBorders>
              <w:top w:val="nil"/>
              <w:left w:val="nil"/>
              <w:bottom w:val="single" w:sz="4" w:space="0" w:color="auto"/>
              <w:right w:val="single" w:sz="4" w:space="0" w:color="auto"/>
            </w:tcBorders>
            <w:shd w:val="clear" w:color="auto" w:fill="auto"/>
            <w:noWrap/>
            <w:vAlign w:val="bottom"/>
            <w:hideMark/>
          </w:tcPr>
          <w:p w14:paraId="78F6C51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10,391,727</w:t>
            </w:r>
          </w:p>
        </w:tc>
        <w:tc>
          <w:tcPr>
            <w:tcW w:w="1339" w:type="dxa"/>
            <w:tcBorders>
              <w:top w:val="nil"/>
              <w:left w:val="nil"/>
              <w:bottom w:val="single" w:sz="4" w:space="0" w:color="auto"/>
              <w:right w:val="single" w:sz="4" w:space="0" w:color="auto"/>
            </w:tcBorders>
            <w:shd w:val="clear" w:color="auto" w:fill="auto"/>
            <w:noWrap/>
            <w:vAlign w:val="bottom"/>
            <w:hideMark/>
          </w:tcPr>
          <w:p w14:paraId="2DF3664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1,717,154</w:t>
            </w:r>
          </w:p>
        </w:tc>
        <w:tc>
          <w:tcPr>
            <w:tcW w:w="1339" w:type="dxa"/>
            <w:tcBorders>
              <w:top w:val="nil"/>
              <w:left w:val="nil"/>
              <w:bottom w:val="single" w:sz="4" w:space="0" w:color="auto"/>
              <w:right w:val="single" w:sz="4" w:space="0" w:color="auto"/>
            </w:tcBorders>
            <w:shd w:val="clear" w:color="auto" w:fill="auto"/>
            <w:noWrap/>
            <w:vAlign w:val="bottom"/>
            <w:hideMark/>
          </w:tcPr>
          <w:p w14:paraId="6DA7C613"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8,674,573</w:t>
            </w:r>
          </w:p>
        </w:tc>
        <w:tc>
          <w:tcPr>
            <w:tcW w:w="1344" w:type="dxa"/>
            <w:tcBorders>
              <w:top w:val="nil"/>
              <w:left w:val="nil"/>
              <w:bottom w:val="single" w:sz="4" w:space="0" w:color="auto"/>
              <w:right w:val="single" w:sz="4" w:space="0" w:color="auto"/>
            </w:tcBorders>
            <w:shd w:val="clear" w:color="auto" w:fill="auto"/>
            <w:noWrap/>
            <w:vAlign w:val="bottom"/>
            <w:hideMark/>
          </w:tcPr>
          <w:p w14:paraId="5866B2A6"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17</w:t>
            </w:r>
          </w:p>
        </w:tc>
      </w:tr>
      <w:tr w:rsidR="005632A0" w:rsidRPr="00800479" w14:paraId="42E69E08" w14:textId="77777777" w:rsidTr="003568A0">
        <w:trPr>
          <w:trHeight w:val="278"/>
        </w:trPr>
        <w:tc>
          <w:tcPr>
            <w:tcW w:w="1114" w:type="dxa"/>
            <w:tcBorders>
              <w:top w:val="nil"/>
              <w:left w:val="single" w:sz="4" w:space="0" w:color="auto"/>
              <w:bottom w:val="single" w:sz="4" w:space="0" w:color="auto"/>
              <w:right w:val="single" w:sz="4" w:space="0" w:color="auto"/>
            </w:tcBorders>
            <w:shd w:val="clear" w:color="auto" w:fill="auto"/>
            <w:noWrap/>
            <w:hideMark/>
          </w:tcPr>
          <w:p w14:paraId="1A99A3AA" w14:textId="0A3A7583" w:rsidR="005632A0" w:rsidRPr="00800479" w:rsidRDefault="005632A0" w:rsidP="005632A0">
            <w:pPr>
              <w:jc w:val="left"/>
              <w:rPr>
                <w:rFonts w:eastAsiaTheme="majorEastAsia"/>
                <w:sz w:val="20"/>
                <w:szCs w:val="20"/>
                <w:lang w:eastAsia="en-CA"/>
              </w:rPr>
            </w:pPr>
            <w:r w:rsidRPr="00800479">
              <w:rPr>
                <w:rFonts w:eastAsiaTheme="majorEastAsia"/>
                <w:sz w:val="20"/>
                <w:szCs w:val="20"/>
                <w:lang w:eastAsia="en-CA"/>
              </w:rPr>
              <w:t>2020</w:t>
            </w:r>
            <w:r w:rsidR="008A3334">
              <w:rPr>
                <w:rFonts w:eastAsiaTheme="majorEastAsia" w:hint="eastAsia"/>
                <w:sz w:val="20"/>
                <w:szCs w:val="20"/>
                <w:lang w:eastAsia="zh-CN"/>
              </w:rPr>
              <w:t>年</w:t>
            </w:r>
          </w:p>
        </w:tc>
        <w:tc>
          <w:tcPr>
            <w:tcW w:w="1159" w:type="dxa"/>
            <w:tcBorders>
              <w:top w:val="nil"/>
              <w:left w:val="nil"/>
              <w:bottom w:val="single" w:sz="4" w:space="0" w:color="auto"/>
              <w:right w:val="single" w:sz="4" w:space="0" w:color="auto"/>
            </w:tcBorders>
            <w:shd w:val="clear" w:color="auto" w:fill="auto"/>
            <w:noWrap/>
            <w:vAlign w:val="bottom"/>
            <w:hideMark/>
          </w:tcPr>
          <w:p w14:paraId="132883B5"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51</w:t>
            </w:r>
          </w:p>
        </w:tc>
        <w:tc>
          <w:tcPr>
            <w:tcW w:w="1313" w:type="dxa"/>
            <w:tcBorders>
              <w:top w:val="nil"/>
              <w:left w:val="nil"/>
              <w:bottom w:val="single" w:sz="4" w:space="0" w:color="auto"/>
              <w:right w:val="single" w:sz="4" w:space="0" w:color="auto"/>
            </w:tcBorders>
            <w:shd w:val="clear" w:color="auto" w:fill="auto"/>
            <w:noWrap/>
            <w:vAlign w:val="bottom"/>
            <w:hideMark/>
          </w:tcPr>
          <w:p w14:paraId="14516D28"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0</w:t>
            </w:r>
          </w:p>
        </w:tc>
        <w:tc>
          <w:tcPr>
            <w:tcW w:w="1315" w:type="dxa"/>
            <w:tcBorders>
              <w:top w:val="nil"/>
              <w:left w:val="nil"/>
              <w:bottom w:val="single" w:sz="4" w:space="0" w:color="auto"/>
              <w:right w:val="single" w:sz="4" w:space="0" w:color="auto"/>
            </w:tcBorders>
            <w:shd w:val="clear" w:color="auto" w:fill="auto"/>
            <w:noWrap/>
            <w:vAlign w:val="bottom"/>
            <w:hideMark/>
          </w:tcPr>
          <w:p w14:paraId="12D54611"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0</w:t>
            </w:r>
          </w:p>
        </w:tc>
        <w:tc>
          <w:tcPr>
            <w:tcW w:w="1338" w:type="dxa"/>
            <w:tcBorders>
              <w:top w:val="nil"/>
              <w:left w:val="nil"/>
              <w:bottom w:val="single" w:sz="4" w:space="0" w:color="auto"/>
              <w:right w:val="single" w:sz="4" w:space="0" w:color="auto"/>
            </w:tcBorders>
            <w:shd w:val="clear" w:color="auto" w:fill="auto"/>
            <w:noWrap/>
            <w:vAlign w:val="bottom"/>
            <w:hideMark/>
          </w:tcPr>
          <w:p w14:paraId="1AEDA5F0"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30,212,903</w:t>
            </w:r>
          </w:p>
        </w:tc>
        <w:tc>
          <w:tcPr>
            <w:tcW w:w="1339" w:type="dxa"/>
            <w:tcBorders>
              <w:top w:val="nil"/>
              <w:left w:val="nil"/>
              <w:bottom w:val="single" w:sz="4" w:space="0" w:color="auto"/>
              <w:right w:val="single" w:sz="4" w:space="0" w:color="auto"/>
            </w:tcBorders>
            <w:shd w:val="clear" w:color="auto" w:fill="auto"/>
            <w:noWrap/>
            <w:vAlign w:val="bottom"/>
            <w:hideMark/>
          </w:tcPr>
          <w:p w14:paraId="2A039EA9"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11,383,167</w:t>
            </w:r>
          </w:p>
        </w:tc>
        <w:tc>
          <w:tcPr>
            <w:tcW w:w="1339" w:type="dxa"/>
            <w:tcBorders>
              <w:top w:val="nil"/>
              <w:left w:val="nil"/>
              <w:bottom w:val="single" w:sz="4" w:space="0" w:color="auto"/>
              <w:right w:val="single" w:sz="4" w:space="0" w:color="auto"/>
            </w:tcBorders>
            <w:shd w:val="clear" w:color="auto" w:fill="auto"/>
            <w:noWrap/>
            <w:vAlign w:val="bottom"/>
            <w:hideMark/>
          </w:tcPr>
          <w:p w14:paraId="67EA9541" w14:textId="77777777" w:rsidR="005632A0" w:rsidRPr="00800479" w:rsidRDefault="005632A0" w:rsidP="005632A0">
            <w:pPr>
              <w:jc w:val="right"/>
              <w:rPr>
                <w:rFonts w:eastAsiaTheme="majorEastAsia"/>
                <w:sz w:val="20"/>
                <w:szCs w:val="20"/>
                <w:lang w:eastAsia="en-CA"/>
              </w:rPr>
            </w:pPr>
            <w:r w:rsidRPr="00800479">
              <w:rPr>
                <w:rFonts w:eastAsiaTheme="majorEastAsia"/>
                <w:sz w:val="20"/>
                <w:szCs w:val="20"/>
                <w:lang w:eastAsia="en-CA"/>
              </w:rPr>
              <w:t>18,829,736</w:t>
            </w:r>
          </w:p>
        </w:tc>
        <w:tc>
          <w:tcPr>
            <w:tcW w:w="1344" w:type="dxa"/>
            <w:tcBorders>
              <w:top w:val="nil"/>
              <w:left w:val="nil"/>
              <w:bottom w:val="single" w:sz="4" w:space="0" w:color="auto"/>
              <w:right w:val="single" w:sz="4" w:space="0" w:color="auto"/>
            </w:tcBorders>
            <w:shd w:val="clear" w:color="auto" w:fill="auto"/>
            <w:noWrap/>
            <w:vAlign w:val="bottom"/>
            <w:hideMark/>
          </w:tcPr>
          <w:p w14:paraId="2D6CD2FA" w14:textId="77777777" w:rsidR="005632A0" w:rsidRPr="00800479" w:rsidRDefault="006A1F1C" w:rsidP="005632A0">
            <w:pPr>
              <w:jc w:val="right"/>
              <w:rPr>
                <w:rFonts w:eastAsiaTheme="majorEastAsia"/>
                <w:sz w:val="20"/>
                <w:szCs w:val="20"/>
                <w:lang w:eastAsia="en-CA"/>
              </w:rPr>
            </w:pPr>
            <w:r w:rsidRPr="00800479">
              <w:rPr>
                <w:rFonts w:eastAsiaTheme="majorEastAsia"/>
                <w:sz w:val="20"/>
                <w:szCs w:val="20"/>
                <w:lang w:eastAsia="en-CA"/>
              </w:rPr>
              <w:t>38</w:t>
            </w:r>
          </w:p>
        </w:tc>
      </w:tr>
      <w:tr w:rsidR="005632A0" w:rsidRPr="00800479" w14:paraId="57322296" w14:textId="77777777" w:rsidTr="003568A0">
        <w:trPr>
          <w:trHeight w:val="262"/>
        </w:trPr>
        <w:tc>
          <w:tcPr>
            <w:tcW w:w="1114" w:type="dxa"/>
            <w:tcBorders>
              <w:top w:val="nil"/>
              <w:left w:val="single" w:sz="4" w:space="0" w:color="auto"/>
              <w:bottom w:val="single" w:sz="4" w:space="0" w:color="auto"/>
              <w:right w:val="single" w:sz="4" w:space="0" w:color="auto"/>
            </w:tcBorders>
            <w:shd w:val="clear" w:color="auto" w:fill="auto"/>
            <w:noWrap/>
            <w:hideMark/>
          </w:tcPr>
          <w:p w14:paraId="24497140" w14:textId="0A104555" w:rsidR="005632A0" w:rsidRPr="00800479" w:rsidRDefault="008F5E05" w:rsidP="005632A0">
            <w:pPr>
              <w:jc w:val="left"/>
              <w:rPr>
                <w:rFonts w:eastAsiaTheme="majorEastAsia"/>
                <w:b/>
                <w:bCs/>
                <w:sz w:val="20"/>
                <w:szCs w:val="20"/>
                <w:lang w:eastAsia="en-CA"/>
              </w:rPr>
            </w:pPr>
            <w:r w:rsidRPr="00800479">
              <w:rPr>
                <w:rFonts w:eastAsiaTheme="majorEastAsia"/>
                <w:b/>
                <w:bCs/>
                <w:sz w:val="20"/>
                <w:szCs w:val="20"/>
                <w:lang w:eastAsia="zh-CN"/>
              </w:rPr>
              <w:lastRenderedPageBreak/>
              <w:t>共计</w:t>
            </w:r>
          </w:p>
        </w:tc>
        <w:tc>
          <w:tcPr>
            <w:tcW w:w="1159" w:type="dxa"/>
            <w:tcBorders>
              <w:top w:val="nil"/>
              <w:left w:val="nil"/>
              <w:bottom w:val="single" w:sz="4" w:space="0" w:color="auto"/>
              <w:right w:val="single" w:sz="4" w:space="0" w:color="auto"/>
            </w:tcBorders>
            <w:shd w:val="clear" w:color="auto" w:fill="auto"/>
            <w:noWrap/>
            <w:vAlign w:val="bottom"/>
            <w:hideMark/>
          </w:tcPr>
          <w:p w14:paraId="308A5DA5" w14:textId="77777777" w:rsidR="005632A0" w:rsidRPr="00800479" w:rsidRDefault="005632A0" w:rsidP="005632A0">
            <w:pPr>
              <w:jc w:val="right"/>
              <w:rPr>
                <w:rFonts w:eastAsiaTheme="majorEastAsia"/>
                <w:b/>
                <w:bCs/>
                <w:sz w:val="20"/>
                <w:szCs w:val="20"/>
                <w:lang w:eastAsia="en-CA"/>
              </w:rPr>
            </w:pPr>
            <w:r w:rsidRPr="00800479">
              <w:rPr>
                <w:rFonts w:eastAsiaTheme="majorEastAsia"/>
                <w:b/>
                <w:bCs/>
                <w:sz w:val="20"/>
                <w:szCs w:val="20"/>
                <w:lang w:eastAsia="en-CA"/>
              </w:rPr>
              <w:t>2,526</w:t>
            </w:r>
          </w:p>
        </w:tc>
        <w:tc>
          <w:tcPr>
            <w:tcW w:w="1313" w:type="dxa"/>
            <w:tcBorders>
              <w:top w:val="nil"/>
              <w:left w:val="nil"/>
              <w:bottom w:val="single" w:sz="4" w:space="0" w:color="auto"/>
              <w:right w:val="single" w:sz="4" w:space="0" w:color="auto"/>
            </w:tcBorders>
            <w:shd w:val="clear" w:color="auto" w:fill="auto"/>
            <w:noWrap/>
            <w:vAlign w:val="bottom"/>
            <w:hideMark/>
          </w:tcPr>
          <w:p w14:paraId="47376206" w14:textId="77777777" w:rsidR="005632A0" w:rsidRPr="00800479" w:rsidRDefault="005632A0" w:rsidP="005632A0">
            <w:pPr>
              <w:jc w:val="right"/>
              <w:rPr>
                <w:rFonts w:eastAsiaTheme="majorEastAsia"/>
                <w:b/>
                <w:bCs/>
                <w:sz w:val="20"/>
                <w:szCs w:val="20"/>
                <w:lang w:eastAsia="en-CA"/>
              </w:rPr>
            </w:pPr>
            <w:r w:rsidRPr="00800479">
              <w:rPr>
                <w:rFonts w:eastAsiaTheme="majorEastAsia"/>
                <w:b/>
                <w:bCs/>
                <w:sz w:val="20"/>
                <w:szCs w:val="20"/>
                <w:lang w:eastAsia="en-CA"/>
              </w:rPr>
              <w:t>2,379</w:t>
            </w:r>
          </w:p>
        </w:tc>
        <w:tc>
          <w:tcPr>
            <w:tcW w:w="1315" w:type="dxa"/>
            <w:tcBorders>
              <w:top w:val="nil"/>
              <w:left w:val="nil"/>
              <w:bottom w:val="single" w:sz="4" w:space="0" w:color="auto"/>
              <w:right w:val="single" w:sz="4" w:space="0" w:color="auto"/>
            </w:tcBorders>
            <w:shd w:val="clear" w:color="auto" w:fill="auto"/>
            <w:noWrap/>
            <w:vAlign w:val="bottom"/>
            <w:hideMark/>
          </w:tcPr>
          <w:p w14:paraId="32B86D47" w14:textId="77777777" w:rsidR="005632A0" w:rsidRPr="00800479" w:rsidRDefault="006A1F1C" w:rsidP="005632A0">
            <w:pPr>
              <w:jc w:val="right"/>
              <w:rPr>
                <w:rFonts w:eastAsiaTheme="majorEastAsia"/>
                <w:b/>
                <w:bCs/>
                <w:sz w:val="20"/>
                <w:szCs w:val="20"/>
                <w:lang w:eastAsia="en-CA"/>
              </w:rPr>
            </w:pPr>
            <w:r w:rsidRPr="00800479">
              <w:rPr>
                <w:rFonts w:eastAsiaTheme="majorEastAsia"/>
                <w:b/>
                <w:bCs/>
                <w:sz w:val="20"/>
                <w:szCs w:val="20"/>
                <w:lang w:eastAsia="en-CA"/>
              </w:rPr>
              <w:t>94</w:t>
            </w:r>
          </w:p>
        </w:tc>
        <w:tc>
          <w:tcPr>
            <w:tcW w:w="1338" w:type="dxa"/>
            <w:tcBorders>
              <w:top w:val="nil"/>
              <w:left w:val="nil"/>
              <w:bottom w:val="single" w:sz="4" w:space="0" w:color="auto"/>
              <w:right w:val="single" w:sz="4" w:space="0" w:color="auto"/>
            </w:tcBorders>
            <w:shd w:val="clear" w:color="auto" w:fill="auto"/>
            <w:noWrap/>
            <w:vAlign w:val="bottom"/>
            <w:hideMark/>
          </w:tcPr>
          <w:p w14:paraId="68450240" w14:textId="77777777" w:rsidR="005632A0" w:rsidRPr="00800479" w:rsidRDefault="005632A0" w:rsidP="005632A0">
            <w:pPr>
              <w:jc w:val="right"/>
              <w:rPr>
                <w:rFonts w:eastAsiaTheme="majorEastAsia"/>
                <w:b/>
                <w:bCs/>
                <w:sz w:val="20"/>
                <w:szCs w:val="20"/>
                <w:lang w:eastAsia="en-CA"/>
              </w:rPr>
            </w:pPr>
            <w:r w:rsidRPr="00800479">
              <w:rPr>
                <w:rFonts w:eastAsiaTheme="majorEastAsia"/>
                <w:b/>
                <w:bCs/>
                <w:sz w:val="20"/>
                <w:szCs w:val="20"/>
                <w:lang w:eastAsia="en-CA"/>
              </w:rPr>
              <w:t>861,355,337</w:t>
            </w:r>
          </w:p>
        </w:tc>
        <w:tc>
          <w:tcPr>
            <w:tcW w:w="1339" w:type="dxa"/>
            <w:tcBorders>
              <w:top w:val="nil"/>
              <w:left w:val="nil"/>
              <w:bottom w:val="single" w:sz="4" w:space="0" w:color="auto"/>
              <w:right w:val="single" w:sz="4" w:space="0" w:color="auto"/>
            </w:tcBorders>
            <w:shd w:val="clear" w:color="auto" w:fill="auto"/>
            <w:noWrap/>
            <w:vAlign w:val="bottom"/>
            <w:hideMark/>
          </w:tcPr>
          <w:p w14:paraId="3A7439B3" w14:textId="77777777" w:rsidR="005632A0" w:rsidRPr="00800479" w:rsidRDefault="005632A0" w:rsidP="005632A0">
            <w:pPr>
              <w:jc w:val="right"/>
              <w:rPr>
                <w:rFonts w:eastAsiaTheme="majorEastAsia"/>
                <w:b/>
                <w:bCs/>
                <w:sz w:val="20"/>
                <w:szCs w:val="20"/>
                <w:lang w:eastAsia="en-CA"/>
              </w:rPr>
            </w:pPr>
            <w:r w:rsidRPr="00800479">
              <w:rPr>
                <w:rFonts w:eastAsiaTheme="majorEastAsia"/>
                <w:b/>
                <w:bCs/>
                <w:sz w:val="20"/>
                <w:szCs w:val="20"/>
                <w:lang w:eastAsia="en-CA"/>
              </w:rPr>
              <w:t>796,358,755</w:t>
            </w:r>
          </w:p>
        </w:tc>
        <w:tc>
          <w:tcPr>
            <w:tcW w:w="1339" w:type="dxa"/>
            <w:tcBorders>
              <w:top w:val="nil"/>
              <w:left w:val="nil"/>
              <w:bottom w:val="single" w:sz="4" w:space="0" w:color="auto"/>
              <w:right w:val="single" w:sz="4" w:space="0" w:color="auto"/>
            </w:tcBorders>
            <w:shd w:val="clear" w:color="auto" w:fill="auto"/>
            <w:noWrap/>
            <w:vAlign w:val="bottom"/>
            <w:hideMark/>
          </w:tcPr>
          <w:p w14:paraId="17D669D0" w14:textId="77777777" w:rsidR="005632A0" w:rsidRPr="00800479" w:rsidRDefault="005632A0" w:rsidP="005632A0">
            <w:pPr>
              <w:jc w:val="right"/>
              <w:rPr>
                <w:rFonts w:eastAsiaTheme="majorEastAsia"/>
                <w:b/>
                <w:bCs/>
                <w:sz w:val="20"/>
                <w:szCs w:val="20"/>
                <w:lang w:eastAsia="en-CA"/>
              </w:rPr>
            </w:pPr>
            <w:r w:rsidRPr="00800479">
              <w:rPr>
                <w:rFonts w:eastAsiaTheme="majorEastAsia"/>
                <w:b/>
                <w:bCs/>
                <w:sz w:val="20"/>
                <w:szCs w:val="20"/>
                <w:lang w:eastAsia="en-CA"/>
              </w:rPr>
              <w:t>64,996,582</w:t>
            </w:r>
          </w:p>
        </w:tc>
        <w:tc>
          <w:tcPr>
            <w:tcW w:w="1344" w:type="dxa"/>
            <w:tcBorders>
              <w:top w:val="nil"/>
              <w:left w:val="nil"/>
              <w:bottom w:val="single" w:sz="4" w:space="0" w:color="auto"/>
              <w:right w:val="single" w:sz="4" w:space="0" w:color="auto"/>
            </w:tcBorders>
            <w:shd w:val="clear" w:color="auto" w:fill="auto"/>
            <w:noWrap/>
            <w:vAlign w:val="bottom"/>
            <w:hideMark/>
          </w:tcPr>
          <w:p w14:paraId="17A6059D" w14:textId="77777777" w:rsidR="005632A0" w:rsidRPr="00800479" w:rsidRDefault="005632A0" w:rsidP="005632A0">
            <w:pPr>
              <w:jc w:val="right"/>
              <w:rPr>
                <w:rFonts w:eastAsiaTheme="majorEastAsia"/>
                <w:b/>
                <w:bCs/>
                <w:sz w:val="20"/>
                <w:szCs w:val="20"/>
                <w:lang w:eastAsia="en-CA"/>
              </w:rPr>
            </w:pPr>
            <w:r w:rsidRPr="00800479">
              <w:rPr>
                <w:rFonts w:eastAsiaTheme="majorEastAsia"/>
                <w:b/>
                <w:bCs/>
                <w:sz w:val="20"/>
                <w:szCs w:val="20"/>
                <w:lang w:eastAsia="en-CA"/>
              </w:rPr>
              <w:t>92</w:t>
            </w:r>
          </w:p>
        </w:tc>
      </w:tr>
    </w:tbl>
    <w:p w14:paraId="3965CA6E" w14:textId="34248369" w:rsidR="00E52ADD" w:rsidRPr="003568A0" w:rsidRDefault="00E52ADD" w:rsidP="003568A0">
      <w:pPr>
        <w:jc w:val="left"/>
        <w:rPr>
          <w:rFonts w:eastAsiaTheme="majorEastAsia"/>
          <w:sz w:val="18"/>
          <w:szCs w:val="18"/>
          <w:lang w:eastAsia="zh-CN"/>
        </w:rPr>
      </w:pPr>
      <w:r w:rsidRPr="003568A0">
        <w:rPr>
          <w:rFonts w:eastAsiaTheme="majorEastAsia"/>
          <w:sz w:val="18"/>
          <w:szCs w:val="18"/>
          <w:lang w:eastAsia="zh-CN"/>
        </w:rPr>
        <w:t>*</w:t>
      </w:r>
      <w:r w:rsidR="000266B0" w:rsidRPr="003568A0">
        <w:rPr>
          <w:rFonts w:eastAsiaTheme="majorEastAsia"/>
          <w:sz w:val="18"/>
          <w:szCs w:val="18"/>
          <w:lang w:eastAsia="zh-CN"/>
        </w:rPr>
        <w:t xml:space="preserve"> </w:t>
      </w:r>
      <w:r w:rsidR="008F5E05" w:rsidRPr="003568A0">
        <w:rPr>
          <w:rFonts w:eastAsiaTheme="majorEastAsia"/>
          <w:sz w:val="18"/>
          <w:szCs w:val="18"/>
          <w:lang w:eastAsia="zh-CN"/>
        </w:rPr>
        <w:t>不包括已关闭或改变执行机构的项目。</w:t>
      </w:r>
    </w:p>
    <w:p w14:paraId="1113B40F" w14:textId="39EEA50D" w:rsidR="00E52ADD" w:rsidRPr="003568A0" w:rsidRDefault="00E52ADD" w:rsidP="003568A0">
      <w:pPr>
        <w:spacing w:after="240"/>
        <w:rPr>
          <w:rFonts w:eastAsiaTheme="majorEastAsia"/>
          <w:sz w:val="18"/>
          <w:szCs w:val="18"/>
        </w:rPr>
      </w:pPr>
      <w:r w:rsidRPr="003568A0">
        <w:rPr>
          <w:rFonts w:eastAsiaTheme="majorEastAsia"/>
          <w:sz w:val="18"/>
          <w:szCs w:val="18"/>
        </w:rPr>
        <w:t>**</w:t>
      </w:r>
      <w:r w:rsidR="000266B0" w:rsidRPr="003568A0">
        <w:rPr>
          <w:rFonts w:eastAsiaTheme="majorEastAsia"/>
          <w:sz w:val="18"/>
          <w:szCs w:val="18"/>
        </w:rPr>
        <w:t xml:space="preserve"> </w:t>
      </w:r>
      <w:r w:rsidR="008F5E05" w:rsidRPr="003568A0">
        <w:rPr>
          <w:rFonts w:eastAsiaTheme="majorEastAsia"/>
          <w:sz w:val="18"/>
          <w:szCs w:val="18"/>
          <w:lang w:eastAsia="zh-CN"/>
        </w:rPr>
        <w:t>不包括机构支助费用</w:t>
      </w:r>
      <w:r w:rsidR="00E275E6" w:rsidRPr="003568A0">
        <w:rPr>
          <w:rFonts w:eastAsiaTheme="majorEastAsia" w:hint="eastAsia"/>
          <w:sz w:val="18"/>
          <w:szCs w:val="18"/>
          <w:lang w:eastAsia="zh-CN"/>
        </w:rPr>
        <w:t>。</w:t>
      </w:r>
    </w:p>
    <w:p w14:paraId="3BEF4B9D" w14:textId="1993BAA7" w:rsidR="00E52ADD" w:rsidRPr="00062B7D" w:rsidRDefault="008F5E05"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表</w:t>
      </w:r>
      <w:r w:rsidR="00E52ADD" w:rsidRPr="00062B7D">
        <w:rPr>
          <w:rFonts w:eastAsiaTheme="majorEastAsia"/>
          <w:sz w:val="24"/>
          <w:szCs w:val="24"/>
          <w:lang w:eastAsia="zh-CN"/>
        </w:rPr>
        <w:t xml:space="preserve"> 4 </w:t>
      </w:r>
      <w:r w:rsidRPr="00062B7D">
        <w:rPr>
          <w:rFonts w:eastAsiaTheme="majorEastAsia"/>
          <w:sz w:val="24"/>
          <w:szCs w:val="24"/>
          <w:lang w:eastAsia="zh-CN"/>
        </w:rPr>
        <w:t>列出了</w:t>
      </w:r>
      <w:r w:rsidRPr="00062B7D">
        <w:rPr>
          <w:rFonts w:eastAsiaTheme="majorEastAsia"/>
          <w:sz w:val="24"/>
          <w:szCs w:val="24"/>
          <w:lang w:eastAsia="zh-CN"/>
        </w:rPr>
        <w:t>2020</w:t>
      </w:r>
      <w:r w:rsidRPr="00062B7D">
        <w:rPr>
          <w:rFonts w:eastAsiaTheme="majorEastAsia"/>
          <w:sz w:val="24"/>
          <w:szCs w:val="24"/>
          <w:lang w:eastAsia="zh-CN"/>
        </w:rPr>
        <w:t>年各国项目执行情况。</w:t>
      </w:r>
    </w:p>
    <w:p w14:paraId="6634874C" w14:textId="1A2BBE73" w:rsidR="00E52ADD" w:rsidRPr="00062B7D" w:rsidRDefault="008F5E05" w:rsidP="00E52ADD">
      <w:pPr>
        <w:pStyle w:val="Title1"/>
        <w:keepNext/>
        <w:jc w:val="both"/>
        <w:rPr>
          <w:rFonts w:eastAsiaTheme="majorEastAsia"/>
          <w:caps w:val="0"/>
          <w:sz w:val="24"/>
          <w:szCs w:val="24"/>
          <w:lang w:val="en-CA" w:eastAsia="zh-CN"/>
        </w:rPr>
      </w:pPr>
      <w:r w:rsidRPr="00062B7D">
        <w:rPr>
          <w:rFonts w:eastAsiaTheme="majorEastAsia"/>
          <w:caps w:val="0"/>
          <w:sz w:val="24"/>
          <w:szCs w:val="24"/>
          <w:lang w:val="en-CA" w:eastAsia="zh-CN"/>
        </w:rPr>
        <w:t>表</w:t>
      </w:r>
      <w:r w:rsidR="00E52ADD" w:rsidRPr="00062B7D">
        <w:rPr>
          <w:rFonts w:eastAsiaTheme="majorEastAsia"/>
          <w:caps w:val="0"/>
          <w:sz w:val="24"/>
          <w:szCs w:val="24"/>
          <w:lang w:val="en-CA" w:eastAsia="zh-CN"/>
        </w:rPr>
        <w:t xml:space="preserve">4. </w:t>
      </w:r>
      <w:r w:rsidRPr="00062B7D">
        <w:rPr>
          <w:rFonts w:eastAsiaTheme="majorEastAsia"/>
          <w:caps w:val="0"/>
          <w:sz w:val="24"/>
          <w:szCs w:val="24"/>
          <w:lang w:val="en-CA" w:eastAsia="zh-CN"/>
        </w:rPr>
        <w:t>开发计划署</w:t>
      </w:r>
      <w:r w:rsidRPr="00062B7D">
        <w:rPr>
          <w:rFonts w:eastAsiaTheme="majorEastAsia"/>
          <w:caps w:val="0"/>
          <w:sz w:val="24"/>
          <w:szCs w:val="24"/>
          <w:lang w:val="en-CA" w:eastAsia="zh-CN"/>
        </w:rPr>
        <w:t>2020</w:t>
      </w:r>
      <w:r w:rsidRPr="00062B7D">
        <w:rPr>
          <w:rFonts w:eastAsiaTheme="majorEastAsia"/>
          <w:caps w:val="0"/>
          <w:sz w:val="24"/>
          <w:szCs w:val="24"/>
          <w:lang w:val="en-CA" w:eastAsia="zh-CN"/>
        </w:rPr>
        <w:t>年项目执行情况摘要</w:t>
      </w:r>
    </w:p>
    <w:tbl>
      <w:tblPr>
        <w:tblW w:w="10060" w:type="dxa"/>
        <w:tblLook w:val="04A0" w:firstRow="1" w:lastRow="0" w:firstColumn="1" w:lastColumn="0" w:noHBand="0" w:noVBand="1"/>
      </w:tblPr>
      <w:tblGrid>
        <w:gridCol w:w="2354"/>
        <w:gridCol w:w="1412"/>
        <w:gridCol w:w="1251"/>
        <w:gridCol w:w="1190"/>
        <w:gridCol w:w="1190"/>
        <w:gridCol w:w="1367"/>
        <w:gridCol w:w="1296"/>
      </w:tblGrid>
      <w:tr w:rsidR="00A1757E" w:rsidRPr="00E275E6" w14:paraId="1060407D" w14:textId="77777777" w:rsidTr="008F211F">
        <w:trPr>
          <w:trHeight w:val="823"/>
          <w:tblHeader/>
        </w:trPr>
        <w:tc>
          <w:tcPr>
            <w:tcW w:w="23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75078" w14:textId="350CD8C8" w:rsidR="00A1757E" w:rsidRPr="00E275E6" w:rsidRDefault="008F5E05" w:rsidP="005514B9">
            <w:pPr>
              <w:jc w:val="left"/>
              <w:rPr>
                <w:rFonts w:eastAsiaTheme="majorEastAsia"/>
                <w:b/>
                <w:bCs/>
                <w:sz w:val="18"/>
                <w:szCs w:val="18"/>
                <w:lang w:eastAsia="en-CA"/>
              </w:rPr>
            </w:pPr>
            <w:r w:rsidRPr="00E275E6">
              <w:rPr>
                <w:rFonts w:eastAsiaTheme="majorEastAsia"/>
                <w:b/>
                <w:bCs/>
                <w:sz w:val="18"/>
                <w:szCs w:val="18"/>
                <w:lang w:eastAsia="zh-CN"/>
              </w:rPr>
              <w:t>国家</w:t>
            </w: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2859F9CB" w14:textId="70145382" w:rsidR="00A1757E" w:rsidRPr="00E275E6" w:rsidRDefault="00A1757E" w:rsidP="008F5E05">
            <w:pPr>
              <w:rPr>
                <w:rFonts w:eastAsiaTheme="majorEastAsia"/>
                <w:bCs/>
                <w:sz w:val="18"/>
                <w:szCs w:val="18"/>
                <w:lang w:eastAsia="en-CA"/>
              </w:rPr>
            </w:pPr>
            <w:r w:rsidRPr="00E275E6">
              <w:rPr>
                <w:rFonts w:eastAsiaTheme="majorEastAsia"/>
                <w:b/>
                <w:bCs/>
                <w:sz w:val="18"/>
                <w:szCs w:val="18"/>
                <w:lang w:eastAsia="en-CA"/>
              </w:rPr>
              <w:t>2020</w:t>
            </w:r>
            <w:r w:rsidR="008F5E05" w:rsidRPr="00E275E6">
              <w:rPr>
                <w:rFonts w:eastAsiaTheme="majorEastAsia"/>
                <w:b/>
                <w:bCs/>
                <w:sz w:val="18"/>
                <w:szCs w:val="18"/>
                <w:lang w:eastAsia="zh-CN"/>
              </w:rPr>
              <w:t>年淘汰</w:t>
            </w:r>
          </w:p>
          <w:p w14:paraId="4D16C79C" w14:textId="568471B4" w:rsidR="00421196" w:rsidRPr="00E275E6" w:rsidRDefault="00421196" w:rsidP="005514B9">
            <w:pPr>
              <w:jc w:val="center"/>
              <w:rPr>
                <w:rFonts w:eastAsiaTheme="majorEastAsia"/>
                <w:b/>
                <w:bCs/>
                <w:sz w:val="18"/>
                <w:szCs w:val="18"/>
                <w:lang w:eastAsia="en-CA"/>
              </w:rPr>
            </w:pPr>
            <w:r w:rsidRPr="00E275E6">
              <w:rPr>
                <w:rFonts w:eastAsiaTheme="majorEastAsia"/>
                <w:b/>
                <w:bCs/>
                <w:sz w:val="18"/>
                <w:szCs w:val="18"/>
                <w:lang w:eastAsia="en-CA"/>
              </w:rPr>
              <w:t xml:space="preserve">(ODP </w:t>
            </w:r>
            <w:r w:rsidR="008F5E05" w:rsidRPr="00E275E6">
              <w:rPr>
                <w:rFonts w:eastAsiaTheme="majorEastAsia"/>
                <w:b/>
                <w:bCs/>
                <w:sz w:val="18"/>
                <w:szCs w:val="18"/>
                <w:lang w:eastAsia="zh-CN"/>
              </w:rPr>
              <w:t>吨</w:t>
            </w:r>
            <w:r w:rsidRPr="00E275E6">
              <w:rPr>
                <w:rFonts w:eastAsiaTheme="majorEastAsia"/>
                <w:b/>
                <w:bCs/>
                <w:sz w:val="18"/>
                <w:szCs w:val="18"/>
                <w:lang w:eastAsia="en-CA"/>
              </w:rPr>
              <w:t>)</w:t>
            </w:r>
            <w:r w:rsidR="002D6153" w:rsidRPr="00E275E6">
              <w:rPr>
                <w:rFonts w:eastAsiaTheme="majorEastAsia"/>
                <w:b/>
                <w:bCs/>
                <w:sz w:val="18"/>
                <w:szCs w:val="18"/>
                <w:lang w:eastAsia="en-CA"/>
              </w:rPr>
              <w:t>*</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14:paraId="7DF49877" w14:textId="2A1294EA" w:rsidR="00A1757E" w:rsidRPr="00E275E6" w:rsidRDefault="008F5E05" w:rsidP="005514B9">
            <w:pPr>
              <w:jc w:val="center"/>
              <w:rPr>
                <w:rFonts w:eastAsiaTheme="majorEastAsia"/>
                <w:b/>
                <w:bCs/>
                <w:sz w:val="18"/>
                <w:szCs w:val="18"/>
                <w:lang w:eastAsia="zh-CN"/>
              </w:rPr>
            </w:pPr>
            <w:r w:rsidRPr="00E275E6">
              <w:rPr>
                <w:rFonts w:eastAsiaTheme="majorEastAsia"/>
                <w:b/>
                <w:bCs/>
                <w:sz w:val="18"/>
                <w:szCs w:val="18"/>
                <w:lang w:eastAsia="zh-CN"/>
              </w:rPr>
              <w:t>2020</w:t>
            </w:r>
            <w:r w:rsidRPr="00E275E6">
              <w:rPr>
                <w:rFonts w:eastAsiaTheme="majorEastAsia"/>
                <w:b/>
                <w:bCs/>
                <w:sz w:val="18"/>
                <w:szCs w:val="18"/>
                <w:lang w:eastAsia="zh-CN"/>
              </w:rPr>
              <w:t>年</w:t>
            </w:r>
            <w:r w:rsidR="00EE064B">
              <w:rPr>
                <w:rFonts w:eastAsiaTheme="majorEastAsia" w:hint="eastAsia"/>
                <w:b/>
                <w:bCs/>
                <w:sz w:val="18"/>
                <w:szCs w:val="18"/>
                <w:lang w:eastAsia="zh-CN"/>
              </w:rPr>
              <w:t>实现</w:t>
            </w:r>
            <w:r w:rsidRPr="00E275E6">
              <w:rPr>
                <w:rFonts w:eastAsiaTheme="majorEastAsia"/>
                <w:b/>
                <w:bCs/>
                <w:sz w:val="18"/>
                <w:szCs w:val="18"/>
                <w:lang w:eastAsia="zh-CN"/>
              </w:rPr>
              <w:t>的计划淘汰的百分比</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2B8A038B" w14:textId="5DBC9700" w:rsidR="00A1757E" w:rsidRPr="00E275E6" w:rsidRDefault="008F5E05" w:rsidP="005514B9">
            <w:pPr>
              <w:jc w:val="center"/>
              <w:rPr>
                <w:rFonts w:eastAsiaTheme="majorEastAsia"/>
                <w:b/>
                <w:bCs/>
                <w:sz w:val="18"/>
                <w:szCs w:val="18"/>
                <w:lang w:eastAsia="zh-CN"/>
              </w:rPr>
            </w:pPr>
            <w:r w:rsidRPr="00E275E6">
              <w:rPr>
                <w:rFonts w:eastAsiaTheme="majorEastAsia"/>
                <w:b/>
                <w:bCs/>
                <w:sz w:val="18"/>
                <w:szCs w:val="18"/>
                <w:lang w:eastAsia="zh-CN"/>
              </w:rPr>
              <w:t>2020</w:t>
            </w:r>
            <w:r w:rsidRPr="00E275E6">
              <w:rPr>
                <w:rFonts w:eastAsiaTheme="majorEastAsia"/>
                <w:b/>
                <w:bCs/>
                <w:sz w:val="18"/>
                <w:szCs w:val="18"/>
                <w:lang w:eastAsia="zh-CN"/>
              </w:rPr>
              <w:t>年发放的资金估计数</w:t>
            </w:r>
            <w:r w:rsidRPr="00E275E6">
              <w:rPr>
                <w:rFonts w:eastAsiaTheme="majorEastAsia"/>
                <w:b/>
                <w:bCs/>
                <w:sz w:val="18"/>
                <w:szCs w:val="18"/>
                <w:lang w:eastAsia="zh-CN"/>
              </w:rPr>
              <w:t>(</w:t>
            </w:r>
            <w:r w:rsidRPr="00E275E6">
              <w:rPr>
                <w:rFonts w:eastAsiaTheme="majorEastAsia"/>
                <w:b/>
                <w:bCs/>
                <w:sz w:val="18"/>
                <w:szCs w:val="18"/>
                <w:lang w:eastAsia="zh-CN"/>
              </w:rPr>
              <w:t>美元</w:t>
            </w:r>
            <w:r w:rsidRPr="00E275E6">
              <w:rPr>
                <w:rFonts w:eastAsiaTheme="majorEastAsia"/>
                <w:b/>
                <w:bCs/>
                <w:sz w:val="18"/>
                <w:szCs w:val="18"/>
                <w:lang w:eastAsia="zh-CN"/>
              </w:rPr>
              <w:t>)</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8B6BE24" w14:textId="2FE85812" w:rsidR="00A1757E" w:rsidRPr="00E275E6" w:rsidRDefault="008F5E05" w:rsidP="00EE064B">
            <w:pPr>
              <w:rPr>
                <w:rFonts w:eastAsiaTheme="majorEastAsia"/>
                <w:b/>
                <w:bCs/>
                <w:sz w:val="18"/>
                <w:szCs w:val="18"/>
                <w:lang w:eastAsia="en-CA"/>
              </w:rPr>
            </w:pPr>
            <w:r w:rsidRPr="00E275E6">
              <w:rPr>
                <w:rFonts w:eastAsiaTheme="majorEastAsia"/>
                <w:b/>
                <w:bCs/>
                <w:sz w:val="18"/>
                <w:szCs w:val="18"/>
                <w:lang w:eastAsia="en-CA"/>
              </w:rPr>
              <w:t>2020</w:t>
            </w:r>
            <w:r w:rsidRPr="00E275E6">
              <w:rPr>
                <w:rFonts w:eastAsiaTheme="majorEastAsia"/>
                <w:b/>
                <w:bCs/>
                <w:sz w:val="18"/>
                <w:szCs w:val="18"/>
                <w:lang w:eastAsia="en-CA"/>
              </w:rPr>
              <w:t>年</w:t>
            </w:r>
            <w:r w:rsidRPr="00E275E6">
              <w:rPr>
                <w:rFonts w:eastAsiaTheme="majorEastAsia"/>
                <w:b/>
                <w:bCs/>
                <w:sz w:val="18"/>
                <w:szCs w:val="18"/>
                <w:lang w:eastAsia="zh-CN"/>
              </w:rPr>
              <w:t>发放</w:t>
            </w:r>
            <w:r w:rsidRPr="00E275E6">
              <w:rPr>
                <w:rFonts w:eastAsiaTheme="majorEastAsia"/>
                <w:b/>
                <w:bCs/>
                <w:sz w:val="18"/>
                <w:szCs w:val="18"/>
                <w:lang w:eastAsia="en-CA"/>
              </w:rPr>
              <w:t>的资金</w:t>
            </w:r>
            <w:r w:rsidRPr="00E275E6">
              <w:rPr>
                <w:rFonts w:eastAsiaTheme="majorEastAsia"/>
                <w:b/>
                <w:bCs/>
                <w:sz w:val="18"/>
                <w:szCs w:val="18"/>
                <w:lang w:eastAsia="en-CA"/>
              </w:rPr>
              <w:t>(</w:t>
            </w:r>
            <w:r w:rsidRPr="00E275E6">
              <w:rPr>
                <w:rFonts w:eastAsiaTheme="majorEastAsia"/>
                <w:b/>
                <w:bCs/>
                <w:sz w:val="18"/>
                <w:szCs w:val="18"/>
                <w:lang w:eastAsia="en-CA"/>
              </w:rPr>
              <w:t>美元</w:t>
            </w:r>
            <w:r w:rsidRPr="00E275E6">
              <w:rPr>
                <w:rFonts w:eastAsiaTheme="majorEastAsia"/>
                <w:b/>
                <w:bCs/>
                <w:sz w:val="18"/>
                <w:szCs w:val="18"/>
                <w:lang w:eastAsia="en-CA"/>
              </w:rPr>
              <w:t>)</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14:paraId="45A95254" w14:textId="205BDBF1" w:rsidR="00113007" w:rsidRPr="00E275E6" w:rsidRDefault="008F5E05" w:rsidP="00113007">
            <w:pPr>
              <w:ind w:left="-218" w:right="-153"/>
              <w:jc w:val="center"/>
              <w:rPr>
                <w:rFonts w:eastAsiaTheme="majorEastAsia"/>
                <w:b/>
                <w:bCs/>
                <w:sz w:val="18"/>
                <w:szCs w:val="18"/>
                <w:lang w:eastAsia="zh-CN"/>
              </w:rPr>
            </w:pPr>
            <w:r w:rsidRPr="00E275E6">
              <w:rPr>
                <w:rFonts w:eastAsiaTheme="majorEastAsia"/>
                <w:b/>
                <w:bCs/>
                <w:sz w:val="18"/>
                <w:szCs w:val="18"/>
                <w:lang w:eastAsia="zh-CN"/>
              </w:rPr>
              <w:t>2020</w:t>
            </w:r>
            <w:r w:rsidRPr="00E275E6">
              <w:rPr>
                <w:rFonts w:eastAsiaTheme="majorEastAsia"/>
                <w:b/>
                <w:bCs/>
                <w:sz w:val="18"/>
                <w:szCs w:val="18"/>
                <w:lang w:eastAsia="zh-CN"/>
              </w:rPr>
              <w:t>年发放资金超过估计数</w:t>
            </w:r>
            <w:r w:rsidR="00113007" w:rsidRPr="00E275E6">
              <w:rPr>
                <w:rFonts w:eastAsiaTheme="majorEastAsia"/>
                <w:b/>
                <w:bCs/>
                <w:sz w:val="18"/>
                <w:szCs w:val="18"/>
                <w:lang w:eastAsia="zh-CN"/>
              </w:rPr>
              <w:t>的</w:t>
            </w:r>
            <w:r w:rsidRPr="00E275E6">
              <w:rPr>
                <w:rFonts w:eastAsiaTheme="majorEastAsia"/>
                <w:b/>
                <w:bCs/>
                <w:sz w:val="18"/>
                <w:szCs w:val="18"/>
                <w:lang w:eastAsia="zh-CN"/>
              </w:rPr>
              <w:t>百分比</w:t>
            </w:r>
          </w:p>
          <w:p w14:paraId="0BC845E6" w14:textId="6C1FB0F7" w:rsidR="00A1757E" w:rsidRPr="00E275E6" w:rsidRDefault="00A1757E" w:rsidP="005514B9">
            <w:pPr>
              <w:ind w:left="-218" w:right="-153"/>
              <w:jc w:val="center"/>
              <w:rPr>
                <w:rFonts w:eastAsiaTheme="majorEastAsia"/>
                <w:b/>
                <w:bCs/>
                <w:sz w:val="18"/>
                <w:szCs w:val="18"/>
                <w:lang w:eastAsia="zh-CN"/>
              </w:rPr>
            </w:pPr>
          </w:p>
        </w:tc>
        <w:tc>
          <w:tcPr>
            <w:tcW w:w="1296" w:type="dxa"/>
            <w:tcBorders>
              <w:top w:val="single" w:sz="4" w:space="0" w:color="auto"/>
              <w:left w:val="nil"/>
              <w:bottom w:val="single" w:sz="4" w:space="0" w:color="auto"/>
              <w:right w:val="single" w:sz="4" w:space="0" w:color="auto"/>
            </w:tcBorders>
            <w:shd w:val="clear" w:color="auto" w:fill="auto"/>
            <w:vAlign w:val="center"/>
            <w:hideMark/>
          </w:tcPr>
          <w:p w14:paraId="1D2E32D1" w14:textId="2277AC83" w:rsidR="00A1757E" w:rsidRPr="00E275E6" w:rsidRDefault="00113007" w:rsidP="005514B9">
            <w:pPr>
              <w:jc w:val="center"/>
              <w:rPr>
                <w:rFonts w:eastAsiaTheme="majorEastAsia"/>
                <w:b/>
                <w:bCs/>
                <w:sz w:val="18"/>
                <w:szCs w:val="18"/>
                <w:lang w:eastAsia="zh-CN"/>
              </w:rPr>
            </w:pPr>
            <w:r w:rsidRPr="00E275E6">
              <w:rPr>
                <w:rFonts w:eastAsiaTheme="majorEastAsia"/>
                <w:b/>
                <w:bCs/>
                <w:sz w:val="18"/>
                <w:szCs w:val="18"/>
                <w:lang w:eastAsia="zh-CN"/>
              </w:rPr>
              <w:t>2020</w:t>
            </w:r>
            <w:r w:rsidRPr="00E275E6">
              <w:rPr>
                <w:rFonts w:eastAsiaTheme="majorEastAsia"/>
                <w:b/>
                <w:bCs/>
                <w:sz w:val="18"/>
                <w:szCs w:val="18"/>
                <w:lang w:eastAsia="zh-CN"/>
              </w:rPr>
              <w:t>年完成的计划项目百分比</w:t>
            </w:r>
          </w:p>
        </w:tc>
      </w:tr>
      <w:tr w:rsidR="00A1757E" w:rsidRPr="00E275E6" w14:paraId="09133D1D"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5796B69A" w14:textId="589ADBCD"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安哥拉</w:t>
            </w:r>
          </w:p>
        </w:tc>
        <w:tc>
          <w:tcPr>
            <w:tcW w:w="1412" w:type="dxa"/>
            <w:tcBorders>
              <w:top w:val="nil"/>
              <w:left w:val="nil"/>
              <w:bottom w:val="single" w:sz="4" w:space="0" w:color="auto"/>
              <w:right w:val="single" w:sz="4" w:space="0" w:color="auto"/>
            </w:tcBorders>
            <w:shd w:val="clear" w:color="auto" w:fill="auto"/>
            <w:noWrap/>
            <w:hideMark/>
          </w:tcPr>
          <w:p w14:paraId="4BE81ED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22F30ED8"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618D42E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80,629</w:t>
            </w:r>
          </w:p>
        </w:tc>
        <w:tc>
          <w:tcPr>
            <w:tcW w:w="1190" w:type="dxa"/>
            <w:tcBorders>
              <w:top w:val="nil"/>
              <w:left w:val="nil"/>
              <w:bottom w:val="single" w:sz="4" w:space="0" w:color="auto"/>
              <w:right w:val="single" w:sz="4" w:space="0" w:color="auto"/>
            </w:tcBorders>
            <w:shd w:val="clear" w:color="auto" w:fill="auto"/>
            <w:noWrap/>
            <w:hideMark/>
          </w:tcPr>
          <w:p w14:paraId="034D120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119,673</w:t>
            </w:r>
          </w:p>
        </w:tc>
        <w:tc>
          <w:tcPr>
            <w:tcW w:w="1367" w:type="dxa"/>
            <w:tcBorders>
              <w:top w:val="nil"/>
              <w:left w:val="nil"/>
              <w:bottom w:val="single" w:sz="4" w:space="0" w:color="auto"/>
              <w:right w:val="single" w:sz="4" w:space="0" w:color="auto"/>
            </w:tcBorders>
            <w:shd w:val="clear" w:color="auto" w:fill="auto"/>
            <w:noWrap/>
            <w:hideMark/>
          </w:tcPr>
          <w:p w14:paraId="3EB97C8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148</w:t>
            </w:r>
          </w:p>
        </w:tc>
        <w:tc>
          <w:tcPr>
            <w:tcW w:w="1296" w:type="dxa"/>
            <w:tcBorders>
              <w:top w:val="nil"/>
              <w:left w:val="nil"/>
              <w:bottom w:val="single" w:sz="4" w:space="0" w:color="auto"/>
              <w:right w:val="single" w:sz="4" w:space="0" w:color="auto"/>
            </w:tcBorders>
            <w:shd w:val="clear" w:color="auto" w:fill="auto"/>
            <w:noWrap/>
            <w:hideMark/>
          </w:tcPr>
          <w:p w14:paraId="6CEADC53"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009A698D" w14:textId="77777777" w:rsidTr="008F211F">
        <w:trPr>
          <w:trHeight w:val="130"/>
        </w:trPr>
        <w:tc>
          <w:tcPr>
            <w:tcW w:w="2354" w:type="dxa"/>
            <w:tcBorders>
              <w:top w:val="nil"/>
              <w:left w:val="single" w:sz="4" w:space="0" w:color="auto"/>
              <w:bottom w:val="single" w:sz="4" w:space="0" w:color="auto"/>
              <w:right w:val="single" w:sz="4" w:space="0" w:color="auto"/>
            </w:tcBorders>
            <w:shd w:val="clear" w:color="auto" w:fill="auto"/>
            <w:noWrap/>
            <w:hideMark/>
          </w:tcPr>
          <w:p w14:paraId="421C36CF" w14:textId="63785278"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阿根廷</w:t>
            </w:r>
          </w:p>
        </w:tc>
        <w:tc>
          <w:tcPr>
            <w:tcW w:w="1412" w:type="dxa"/>
            <w:tcBorders>
              <w:top w:val="nil"/>
              <w:left w:val="nil"/>
              <w:bottom w:val="single" w:sz="4" w:space="0" w:color="auto"/>
              <w:right w:val="single" w:sz="4" w:space="0" w:color="auto"/>
            </w:tcBorders>
            <w:shd w:val="clear" w:color="auto" w:fill="auto"/>
            <w:noWrap/>
            <w:hideMark/>
          </w:tcPr>
          <w:p w14:paraId="4F6F82A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03F4509C"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4EC5218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160,688</w:t>
            </w:r>
          </w:p>
        </w:tc>
        <w:tc>
          <w:tcPr>
            <w:tcW w:w="1190" w:type="dxa"/>
            <w:tcBorders>
              <w:top w:val="nil"/>
              <w:left w:val="nil"/>
              <w:bottom w:val="single" w:sz="4" w:space="0" w:color="auto"/>
              <w:right w:val="single" w:sz="4" w:space="0" w:color="auto"/>
            </w:tcBorders>
            <w:shd w:val="clear" w:color="auto" w:fill="auto"/>
            <w:noWrap/>
            <w:hideMark/>
          </w:tcPr>
          <w:p w14:paraId="7BA3FC0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107,141</w:t>
            </w:r>
          </w:p>
        </w:tc>
        <w:tc>
          <w:tcPr>
            <w:tcW w:w="1367" w:type="dxa"/>
            <w:tcBorders>
              <w:top w:val="nil"/>
              <w:left w:val="nil"/>
              <w:bottom w:val="single" w:sz="4" w:space="0" w:color="auto"/>
              <w:right w:val="single" w:sz="4" w:space="0" w:color="auto"/>
            </w:tcBorders>
            <w:shd w:val="clear" w:color="auto" w:fill="auto"/>
            <w:noWrap/>
            <w:hideMark/>
          </w:tcPr>
          <w:p w14:paraId="5D07828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67</w:t>
            </w:r>
          </w:p>
        </w:tc>
        <w:tc>
          <w:tcPr>
            <w:tcW w:w="1296" w:type="dxa"/>
            <w:tcBorders>
              <w:top w:val="nil"/>
              <w:left w:val="nil"/>
              <w:bottom w:val="single" w:sz="4" w:space="0" w:color="auto"/>
              <w:right w:val="single" w:sz="4" w:space="0" w:color="auto"/>
            </w:tcBorders>
            <w:shd w:val="clear" w:color="auto" w:fill="auto"/>
            <w:noWrap/>
            <w:hideMark/>
          </w:tcPr>
          <w:p w14:paraId="0427A966"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65A6E402" w14:textId="77777777" w:rsidTr="008F211F">
        <w:trPr>
          <w:trHeight w:val="178"/>
        </w:trPr>
        <w:tc>
          <w:tcPr>
            <w:tcW w:w="2354" w:type="dxa"/>
            <w:tcBorders>
              <w:top w:val="nil"/>
              <w:left w:val="single" w:sz="4" w:space="0" w:color="auto"/>
              <w:bottom w:val="single" w:sz="4" w:space="0" w:color="auto"/>
              <w:right w:val="single" w:sz="4" w:space="0" w:color="auto"/>
            </w:tcBorders>
            <w:shd w:val="clear" w:color="auto" w:fill="auto"/>
            <w:noWrap/>
            <w:hideMark/>
          </w:tcPr>
          <w:p w14:paraId="3ED0023E" w14:textId="6A147C23"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亚美尼亚</w:t>
            </w:r>
          </w:p>
        </w:tc>
        <w:tc>
          <w:tcPr>
            <w:tcW w:w="1412" w:type="dxa"/>
            <w:tcBorders>
              <w:top w:val="nil"/>
              <w:left w:val="nil"/>
              <w:bottom w:val="single" w:sz="4" w:space="0" w:color="auto"/>
              <w:right w:val="single" w:sz="4" w:space="0" w:color="auto"/>
            </w:tcBorders>
            <w:shd w:val="clear" w:color="auto" w:fill="auto"/>
            <w:noWrap/>
            <w:hideMark/>
          </w:tcPr>
          <w:p w14:paraId="4CF2CAF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1960F46B"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378D776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10,405</w:t>
            </w:r>
          </w:p>
        </w:tc>
        <w:tc>
          <w:tcPr>
            <w:tcW w:w="1190" w:type="dxa"/>
            <w:tcBorders>
              <w:top w:val="nil"/>
              <w:left w:val="nil"/>
              <w:bottom w:val="single" w:sz="4" w:space="0" w:color="auto"/>
              <w:right w:val="single" w:sz="4" w:space="0" w:color="auto"/>
            </w:tcBorders>
            <w:shd w:val="clear" w:color="auto" w:fill="auto"/>
            <w:noWrap/>
            <w:hideMark/>
          </w:tcPr>
          <w:p w14:paraId="492B602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34,053</w:t>
            </w:r>
          </w:p>
        </w:tc>
        <w:tc>
          <w:tcPr>
            <w:tcW w:w="1367" w:type="dxa"/>
            <w:tcBorders>
              <w:top w:val="nil"/>
              <w:left w:val="nil"/>
              <w:bottom w:val="single" w:sz="4" w:space="0" w:color="auto"/>
              <w:right w:val="single" w:sz="4" w:space="0" w:color="auto"/>
            </w:tcBorders>
            <w:shd w:val="clear" w:color="auto" w:fill="auto"/>
            <w:noWrap/>
            <w:hideMark/>
          </w:tcPr>
          <w:p w14:paraId="20154E1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327</w:t>
            </w:r>
          </w:p>
        </w:tc>
        <w:tc>
          <w:tcPr>
            <w:tcW w:w="1296" w:type="dxa"/>
            <w:tcBorders>
              <w:top w:val="nil"/>
              <w:left w:val="nil"/>
              <w:bottom w:val="single" w:sz="4" w:space="0" w:color="auto"/>
              <w:right w:val="single" w:sz="4" w:space="0" w:color="auto"/>
            </w:tcBorders>
            <w:shd w:val="clear" w:color="auto" w:fill="auto"/>
            <w:noWrap/>
            <w:hideMark/>
          </w:tcPr>
          <w:p w14:paraId="6C6123C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r>
      <w:tr w:rsidR="00A1757E" w:rsidRPr="00E275E6" w14:paraId="4F5D6DFF" w14:textId="77777777" w:rsidTr="008F211F">
        <w:trPr>
          <w:trHeight w:val="80"/>
        </w:trPr>
        <w:tc>
          <w:tcPr>
            <w:tcW w:w="2354" w:type="dxa"/>
            <w:tcBorders>
              <w:top w:val="nil"/>
              <w:left w:val="single" w:sz="4" w:space="0" w:color="auto"/>
              <w:bottom w:val="single" w:sz="4" w:space="0" w:color="auto"/>
              <w:right w:val="single" w:sz="4" w:space="0" w:color="auto"/>
            </w:tcBorders>
            <w:shd w:val="clear" w:color="auto" w:fill="auto"/>
            <w:noWrap/>
            <w:hideMark/>
          </w:tcPr>
          <w:p w14:paraId="4E8602A8" w14:textId="6D670765"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孟加拉国</w:t>
            </w:r>
          </w:p>
        </w:tc>
        <w:tc>
          <w:tcPr>
            <w:tcW w:w="1412" w:type="dxa"/>
            <w:tcBorders>
              <w:top w:val="nil"/>
              <w:left w:val="nil"/>
              <w:bottom w:val="single" w:sz="4" w:space="0" w:color="auto"/>
              <w:right w:val="single" w:sz="4" w:space="0" w:color="auto"/>
            </w:tcBorders>
            <w:shd w:val="clear" w:color="auto" w:fill="auto"/>
            <w:noWrap/>
            <w:hideMark/>
          </w:tcPr>
          <w:p w14:paraId="0620D06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33E701EA"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40413E5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698,777</w:t>
            </w:r>
          </w:p>
        </w:tc>
        <w:tc>
          <w:tcPr>
            <w:tcW w:w="1190" w:type="dxa"/>
            <w:tcBorders>
              <w:top w:val="nil"/>
              <w:left w:val="nil"/>
              <w:bottom w:val="single" w:sz="4" w:space="0" w:color="auto"/>
              <w:right w:val="single" w:sz="4" w:space="0" w:color="auto"/>
            </w:tcBorders>
            <w:shd w:val="clear" w:color="auto" w:fill="auto"/>
            <w:noWrap/>
            <w:hideMark/>
          </w:tcPr>
          <w:p w14:paraId="220111E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922</w:t>
            </w:r>
          </w:p>
        </w:tc>
        <w:tc>
          <w:tcPr>
            <w:tcW w:w="1367" w:type="dxa"/>
            <w:tcBorders>
              <w:top w:val="nil"/>
              <w:left w:val="nil"/>
              <w:bottom w:val="single" w:sz="4" w:space="0" w:color="auto"/>
              <w:right w:val="single" w:sz="4" w:space="0" w:color="auto"/>
            </w:tcBorders>
            <w:shd w:val="clear" w:color="auto" w:fill="auto"/>
            <w:noWrap/>
            <w:hideMark/>
          </w:tcPr>
          <w:p w14:paraId="1E19A32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58946116"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78486441" w14:textId="77777777" w:rsidTr="008F211F">
        <w:trPr>
          <w:trHeight w:val="113"/>
        </w:trPr>
        <w:tc>
          <w:tcPr>
            <w:tcW w:w="2354" w:type="dxa"/>
            <w:tcBorders>
              <w:top w:val="nil"/>
              <w:left w:val="single" w:sz="4" w:space="0" w:color="auto"/>
              <w:bottom w:val="single" w:sz="4" w:space="0" w:color="auto"/>
              <w:right w:val="single" w:sz="4" w:space="0" w:color="auto"/>
            </w:tcBorders>
            <w:shd w:val="clear" w:color="auto" w:fill="auto"/>
            <w:noWrap/>
            <w:hideMark/>
          </w:tcPr>
          <w:p w14:paraId="4E51A3C8" w14:textId="28288F56"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巴巴多斯</w:t>
            </w:r>
          </w:p>
        </w:tc>
        <w:tc>
          <w:tcPr>
            <w:tcW w:w="1412" w:type="dxa"/>
            <w:tcBorders>
              <w:top w:val="nil"/>
              <w:left w:val="nil"/>
              <w:bottom w:val="single" w:sz="4" w:space="0" w:color="auto"/>
              <w:right w:val="single" w:sz="4" w:space="0" w:color="auto"/>
            </w:tcBorders>
            <w:shd w:val="clear" w:color="auto" w:fill="auto"/>
            <w:noWrap/>
            <w:hideMark/>
          </w:tcPr>
          <w:p w14:paraId="2D0508D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35303FF9"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17130B9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1,276</w:t>
            </w:r>
          </w:p>
        </w:tc>
        <w:tc>
          <w:tcPr>
            <w:tcW w:w="1190" w:type="dxa"/>
            <w:tcBorders>
              <w:top w:val="nil"/>
              <w:left w:val="nil"/>
              <w:bottom w:val="single" w:sz="4" w:space="0" w:color="auto"/>
              <w:right w:val="single" w:sz="4" w:space="0" w:color="auto"/>
            </w:tcBorders>
            <w:shd w:val="clear" w:color="auto" w:fill="auto"/>
            <w:noWrap/>
            <w:hideMark/>
          </w:tcPr>
          <w:p w14:paraId="50AFD14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03FB961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65B8A96B"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459E2F03"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0C3B1185" w14:textId="3B3CD2FA"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伯利兹</w:t>
            </w:r>
          </w:p>
        </w:tc>
        <w:tc>
          <w:tcPr>
            <w:tcW w:w="1412" w:type="dxa"/>
            <w:tcBorders>
              <w:top w:val="nil"/>
              <w:left w:val="nil"/>
              <w:bottom w:val="single" w:sz="4" w:space="0" w:color="auto"/>
              <w:right w:val="single" w:sz="4" w:space="0" w:color="auto"/>
            </w:tcBorders>
            <w:shd w:val="clear" w:color="auto" w:fill="auto"/>
            <w:noWrap/>
            <w:hideMark/>
          </w:tcPr>
          <w:p w14:paraId="511BD13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33350F48"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159805C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10,000</w:t>
            </w:r>
          </w:p>
        </w:tc>
        <w:tc>
          <w:tcPr>
            <w:tcW w:w="1190" w:type="dxa"/>
            <w:tcBorders>
              <w:top w:val="nil"/>
              <w:left w:val="nil"/>
              <w:bottom w:val="single" w:sz="4" w:space="0" w:color="auto"/>
              <w:right w:val="single" w:sz="4" w:space="0" w:color="auto"/>
            </w:tcBorders>
            <w:shd w:val="clear" w:color="auto" w:fill="auto"/>
            <w:noWrap/>
            <w:hideMark/>
          </w:tcPr>
          <w:p w14:paraId="0421E40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2336BB3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05B9D7F3"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01E99B08" w14:textId="77777777" w:rsidTr="008F211F">
        <w:trPr>
          <w:trHeight w:val="63"/>
        </w:trPr>
        <w:tc>
          <w:tcPr>
            <w:tcW w:w="2354" w:type="dxa"/>
            <w:tcBorders>
              <w:top w:val="nil"/>
              <w:left w:val="single" w:sz="4" w:space="0" w:color="auto"/>
              <w:bottom w:val="single" w:sz="4" w:space="0" w:color="auto"/>
              <w:right w:val="single" w:sz="4" w:space="0" w:color="auto"/>
            </w:tcBorders>
            <w:shd w:val="clear" w:color="auto" w:fill="auto"/>
            <w:noWrap/>
            <w:hideMark/>
          </w:tcPr>
          <w:p w14:paraId="607E6699" w14:textId="0C1DD6D0"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不丹</w:t>
            </w:r>
          </w:p>
        </w:tc>
        <w:tc>
          <w:tcPr>
            <w:tcW w:w="1412" w:type="dxa"/>
            <w:tcBorders>
              <w:top w:val="nil"/>
              <w:left w:val="nil"/>
              <w:bottom w:val="single" w:sz="4" w:space="0" w:color="auto"/>
              <w:right w:val="single" w:sz="4" w:space="0" w:color="auto"/>
            </w:tcBorders>
            <w:shd w:val="clear" w:color="auto" w:fill="auto"/>
            <w:noWrap/>
            <w:hideMark/>
          </w:tcPr>
          <w:p w14:paraId="6C32D39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74ED6502"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5248ED7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449</w:t>
            </w:r>
          </w:p>
        </w:tc>
        <w:tc>
          <w:tcPr>
            <w:tcW w:w="1190" w:type="dxa"/>
            <w:tcBorders>
              <w:top w:val="nil"/>
              <w:left w:val="nil"/>
              <w:bottom w:val="single" w:sz="4" w:space="0" w:color="auto"/>
              <w:right w:val="single" w:sz="4" w:space="0" w:color="auto"/>
            </w:tcBorders>
            <w:shd w:val="clear" w:color="auto" w:fill="auto"/>
            <w:noWrap/>
            <w:hideMark/>
          </w:tcPr>
          <w:p w14:paraId="52CA01A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2AAE82A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03D79E89"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26D75E7A" w14:textId="77777777" w:rsidTr="008F211F">
        <w:trPr>
          <w:trHeight w:val="109"/>
        </w:trPr>
        <w:tc>
          <w:tcPr>
            <w:tcW w:w="2354" w:type="dxa"/>
            <w:tcBorders>
              <w:top w:val="nil"/>
              <w:left w:val="single" w:sz="4" w:space="0" w:color="auto"/>
              <w:bottom w:val="single" w:sz="4" w:space="0" w:color="auto"/>
              <w:right w:val="single" w:sz="4" w:space="0" w:color="auto"/>
            </w:tcBorders>
            <w:shd w:val="clear" w:color="auto" w:fill="auto"/>
            <w:noWrap/>
            <w:hideMark/>
          </w:tcPr>
          <w:p w14:paraId="79ED2A4A" w14:textId="3035E94F"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巴西</w:t>
            </w:r>
          </w:p>
        </w:tc>
        <w:tc>
          <w:tcPr>
            <w:tcW w:w="1412" w:type="dxa"/>
            <w:tcBorders>
              <w:top w:val="nil"/>
              <w:left w:val="nil"/>
              <w:bottom w:val="single" w:sz="4" w:space="0" w:color="auto"/>
              <w:right w:val="single" w:sz="4" w:space="0" w:color="auto"/>
            </w:tcBorders>
            <w:shd w:val="clear" w:color="auto" w:fill="auto"/>
            <w:noWrap/>
            <w:hideMark/>
          </w:tcPr>
          <w:p w14:paraId="1A7C556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20.0</w:t>
            </w:r>
          </w:p>
        </w:tc>
        <w:tc>
          <w:tcPr>
            <w:tcW w:w="1251" w:type="dxa"/>
            <w:tcBorders>
              <w:top w:val="nil"/>
              <w:left w:val="nil"/>
              <w:bottom w:val="single" w:sz="4" w:space="0" w:color="auto"/>
              <w:right w:val="single" w:sz="4" w:space="0" w:color="auto"/>
            </w:tcBorders>
            <w:shd w:val="clear" w:color="auto" w:fill="auto"/>
            <w:noWrap/>
            <w:hideMark/>
          </w:tcPr>
          <w:p w14:paraId="2EE5B015"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3CA0D0A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3,663,123</w:t>
            </w:r>
          </w:p>
        </w:tc>
        <w:tc>
          <w:tcPr>
            <w:tcW w:w="1190" w:type="dxa"/>
            <w:tcBorders>
              <w:top w:val="nil"/>
              <w:left w:val="nil"/>
              <w:bottom w:val="single" w:sz="4" w:space="0" w:color="auto"/>
              <w:right w:val="single" w:sz="4" w:space="0" w:color="auto"/>
            </w:tcBorders>
            <w:shd w:val="clear" w:color="auto" w:fill="auto"/>
            <w:noWrap/>
            <w:hideMark/>
          </w:tcPr>
          <w:p w14:paraId="0072356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1,900,772</w:t>
            </w:r>
          </w:p>
        </w:tc>
        <w:tc>
          <w:tcPr>
            <w:tcW w:w="1367" w:type="dxa"/>
            <w:tcBorders>
              <w:top w:val="nil"/>
              <w:left w:val="nil"/>
              <w:bottom w:val="single" w:sz="4" w:space="0" w:color="auto"/>
              <w:right w:val="single" w:sz="4" w:space="0" w:color="auto"/>
            </w:tcBorders>
            <w:shd w:val="clear" w:color="auto" w:fill="auto"/>
            <w:noWrap/>
            <w:hideMark/>
          </w:tcPr>
          <w:p w14:paraId="3878290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52</w:t>
            </w:r>
          </w:p>
        </w:tc>
        <w:tc>
          <w:tcPr>
            <w:tcW w:w="1296" w:type="dxa"/>
            <w:tcBorders>
              <w:top w:val="nil"/>
              <w:left w:val="nil"/>
              <w:bottom w:val="single" w:sz="4" w:space="0" w:color="auto"/>
              <w:right w:val="single" w:sz="4" w:space="0" w:color="auto"/>
            </w:tcBorders>
            <w:shd w:val="clear" w:color="auto" w:fill="auto"/>
            <w:noWrap/>
            <w:hideMark/>
          </w:tcPr>
          <w:p w14:paraId="74CAE59B"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05F8CFCE"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F5028D7" w14:textId="4BC63CD4"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文莱达鲁萨兰国</w:t>
            </w:r>
          </w:p>
        </w:tc>
        <w:tc>
          <w:tcPr>
            <w:tcW w:w="1412" w:type="dxa"/>
            <w:tcBorders>
              <w:top w:val="nil"/>
              <w:left w:val="nil"/>
              <w:bottom w:val="single" w:sz="4" w:space="0" w:color="auto"/>
              <w:right w:val="single" w:sz="4" w:space="0" w:color="auto"/>
            </w:tcBorders>
            <w:shd w:val="clear" w:color="auto" w:fill="auto"/>
            <w:noWrap/>
            <w:hideMark/>
          </w:tcPr>
          <w:p w14:paraId="313B94A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0.2</w:t>
            </w:r>
          </w:p>
        </w:tc>
        <w:tc>
          <w:tcPr>
            <w:tcW w:w="1251" w:type="dxa"/>
            <w:tcBorders>
              <w:top w:val="nil"/>
              <w:left w:val="nil"/>
              <w:bottom w:val="single" w:sz="4" w:space="0" w:color="auto"/>
              <w:right w:val="single" w:sz="4" w:space="0" w:color="auto"/>
            </w:tcBorders>
            <w:shd w:val="clear" w:color="auto" w:fill="auto"/>
            <w:noWrap/>
            <w:hideMark/>
          </w:tcPr>
          <w:p w14:paraId="55C193C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c>
          <w:tcPr>
            <w:tcW w:w="1190" w:type="dxa"/>
            <w:tcBorders>
              <w:top w:val="nil"/>
              <w:left w:val="nil"/>
              <w:bottom w:val="single" w:sz="4" w:space="0" w:color="auto"/>
              <w:right w:val="single" w:sz="4" w:space="0" w:color="auto"/>
            </w:tcBorders>
            <w:shd w:val="clear" w:color="auto" w:fill="auto"/>
            <w:noWrap/>
            <w:hideMark/>
          </w:tcPr>
          <w:p w14:paraId="7E4EB7A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6,900</w:t>
            </w:r>
          </w:p>
        </w:tc>
        <w:tc>
          <w:tcPr>
            <w:tcW w:w="1190" w:type="dxa"/>
            <w:tcBorders>
              <w:top w:val="nil"/>
              <w:left w:val="nil"/>
              <w:bottom w:val="single" w:sz="4" w:space="0" w:color="auto"/>
              <w:right w:val="single" w:sz="4" w:space="0" w:color="auto"/>
            </w:tcBorders>
            <w:shd w:val="clear" w:color="auto" w:fill="auto"/>
            <w:noWrap/>
            <w:hideMark/>
          </w:tcPr>
          <w:p w14:paraId="2CE80EE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14,937</w:t>
            </w:r>
          </w:p>
        </w:tc>
        <w:tc>
          <w:tcPr>
            <w:tcW w:w="1367" w:type="dxa"/>
            <w:tcBorders>
              <w:top w:val="nil"/>
              <w:left w:val="nil"/>
              <w:bottom w:val="single" w:sz="4" w:space="0" w:color="auto"/>
              <w:right w:val="single" w:sz="4" w:space="0" w:color="auto"/>
            </w:tcBorders>
            <w:shd w:val="clear" w:color="auto" w:fill="auto"/>
            <w:noWrap/>
            <w:hideMark/>
          </w:tcPr>
          <w:p w14:paraId="5D91A02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216</w:t>
            </w:r>
          </w:p>
        </w:tc>
        <w:tc>
          <w:tcPr>
            <w:tcW w:w="1296" w:type="dxa"/>
            <w:tcBorders>
              <w:top w:val="nil"/>
              <w:left w:val="nil"/>
              <w:bottom w:val="single" w:sz="4" w:space="0" w:color="auto"/>
              <w:right w:val="single" w:sz="4" w:space="0" w:color="auto"/>
            </w:tcBorders>
            <w:shd w:val="clear" w:color="auto" w:fill="auto"/>
            <w:noWrap/>
            <w:hideMark/>
          </w:tcPr>
          <w:p w14:paraId="36B9838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r>
      <w:tr w:rsidR="00A1757E" w:rsidRPr="00E275E6" w14:paraId="0D2FC9E7" w14:textId="77777777" w:rsidTr="008F211F">
        <w:trPr>
          <w:trHeight w:val="59"/>
        </w:trPr>
        <w:tc>
          <w:tcPr>
            <w:tcW w:w="2354" w:type="dxa"/>
            <w:tcBorders>
              <w:top w:val="nil"/>
              <w:left w:val="single" w:sz="4" w:space="0" w:color="auto"/>
              <w:bottom w:val="single" w:sz="4" w:space="0" w:color="auto"/>
              <w:right w:val="single" w:sz="4" w:space="0" w:color="auto"/>
            </w:tcBorders>
            <w:shd w:val="clear" w:color="auto" w:fill="auto"/>
            <w:noWrap/>
            <w:hideMark/>
          </w:tcPr>
          <w:p w14:paraId="3548D6EC" w14:textId="6EC0945C"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柬埔寨</w:t>
            </w:r>
          </w:p>
        </w:tc>
        <w:tc>
          <w:tcPr>
            <w:tcW w:w="1412" w:type="dxa"/>
            <w:tcBorders>
              <w:top w:val="nil"/>
              <w:left w:val="nil"/>
              <w:bottom w:val="single" w:sz="4" w:space="0" w:color="auto"/>
              <w:right w:val="single" w:sz="4" w:space="0" w:color="auto"/>
            </w:tcBorders>
            <w:shd w:val="clear" w:color="auto" w:fill="auto"/>
            <w:noWrap/>
            <w:hideMark/>
          </w:tcPr>
          <w:p w14:paraId="4669E15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66F6BCFD"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22BD35D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45,000</w:t>
            </w:r>
          </w:p>
        </w:tc>
        <w:tc>
          <w:tcPr>
            <w:tcW w:w="1190" w:type="dxa"/>
            <w:tcBorders>
              <w:top w:val="nil"/>
              <w:left w:val="nil"/>
              <w:bottom w:val="single" w:sz="4" w:space="0" w:color="auto"/>
              <w:right w:val="single" w:sz="4" w:space="0" w:color="auto"/>
            </w:tcBorders>
            <w:shd w:val="clear" w:color="auto" w:fill="auto"/>
            <w:noWrap/>
            <w:hideMark/>
          </w:tcPr>
          <w:p w14:paraId="4FC648B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74,216</w:t>
            </w:r>
          </w:p>
        </w:tc>
        <w:tc>
          <w:tcPr>
            <w:tcW w:w="1367" w:type="dxa"/>
            <w:tcBorders>
              <w:top w:val="nil"/>
              <w:left w:val="nil"/>
              <w:bottom w:val="single" w:sz="4" w:space="0" w:color="auto"/>
              <w:right w:val="single" w:sz="4" w:space="0" w:color="auto"/>
            </w:tcBorders>
            <w:shd w:val="clear" w:color="auto" w:fill="auto"/>
            <w:noWrap/>
            <w:hideMark/>
          </w:tcPr>
          <w:p w14:paraId="04E0CB1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165</w:t>
            </w:r>
          </w:p>
        </w:tc>
        <w:tc>
          <w:tcPr>
            <w:tcW w:w="1296" w:type="dxa"/>
            <w:tcBorders>
              <w:top w:val="nil"/>
              <w:left w:val="nil"/>
              <w:bottom w:val="single" w:sz="4" w:space="0" w:color="auto"/>
              <w:right w:val="single" w:sz="4" w:space="0" w:color="auto"/>
            </w:tcBorders>
            <w:shd w:val="clear" w:color="auto" w:fill="auto"/>
            <w:noWrap/>
            <w:hideMark/>
          </w:tcPr>
          <w:p w14:paraId="3EDBB15B"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5ECF110D" w14:textId="77777777" w:rsidTr="008F211F">
        <w:trPr>
          <w:trHeight w:val="90"/>
        </w:trPr>
        <w:tc>
          <w:tcPr>
            <w:tcW w:w="2354" w:type="dxa"/>
            <w:tcBorders>
              <w:top w:val="nil"/>
              <w:left w:val="single" w:sz="4" w:space="0" w:color="auto"/>
              <w:bottom w:val="single" w:sz="4" w:space="0" w:color="auto"/>
              <w:right w:val="single" w:sz="4" w:space="0" w:color="auto"/>
            </w:tcBorders>
            <w:shd w:val="clear" w:color="auto" w:fill="auto"/>
            <w:noWrap/>
            <w:hideMark/>
          </w:tcPr>
          <w:p w14:paraId="7D614E39" w14:textId="46CBA555"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智利</w:t>
            </w:r>
          </w:p>
        </w:tc>
        <w:tc>
          <w:tcPr>
            <w:tcW w:w="1412" w:type="dxa"/>
            <w:tcBorders>
              <w:top w:val="nil"/>
              <w:left w:val="nil"/>
              <w:bottom w:val="single" w:sz="4" w:space="0" w:color="auto"/>
              <w:right w:val="single" w:sz="4" w:space="0" w:color="auto"/>
            </w:tcBorders>
            <w:shd w:val="clear" w:color="auto" w:fill="auto"/>
            <w:noWrap/>
            <w:hideMark/>
          </w:tcPr>
          <w:p w14:paraId="1902E07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4.0</w:t>
            </w:r>
          </w:p>
        </w:tc>
        <w:tc>
          <w:tcPr>
            <w:tcW w:w="1251" w:type="dxa"/>
            <w:tcBorders>
              <w:top w:val="nil"/>
              <w:left w:val="nil"/>
              <w:bottom w:val="single" w:sz="4" w:space="0" w:color="auto"/>
              <w:right w:val="single" w:sz="4" w:space="0" w:color="auto"/>
            </w:tcBorders>
            <w:shd w:val="clear" w:color="auto" w:fill="auto"/>
            <w:noWrap/>
            <w:hideMark/>
          </w:tcPr>
          <w:p w14:paraId="1E69DD2B"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5E568D5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290,692</w:t>
            </w:r>
          </w:p>
        </w:tc>
        <w:tc>
          <w:tcPr>
            <w:tcW w:w="1190" w:type="dxa"/>
            <w:tcBorders>
              <w:top w:val="nil"/>
              <w:left w:val="nil"/>
              <w:bottom w:val="single" w:sz="4" w:space="0" w:color="auto"/>
              <w:right w:val="single" w:sz="4" w:space="0" w:color="auto"/>
            </w:tcBorders>
            <w:shd w:val="clear" w:color="auto" w:fill="auto"/>
            <w:noWrap/>
            <w:hideMark/>
          </w:tcPr>
          <w:p w14:paraId="397930D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391,151</w:t>
            </w:r>
          </w:p>
        </w:tc>
        <w:tc>
          <w:tcPr>
            <w:tcW w:w="1367" w:type="dxa"/>
            <w:tcBorders>
              <w:top w:val="nil"/>
              <w:left w:val="nil"/>
              <w:bottom w:val="single" w:sz="4" w:space="0" w:color="auto"/>
              <w:right w:val="single" w:sz="4" w:space="0" w:color="auto"/>
            </w:tcBorders>
            <w:shd w:val="clear" w:color="auto" w:fill="auto"/>
            <w:noWrap/>
            <w:hideMark/>
          </w:tcPr>
          <w:p w14:paraId="7952EFE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135</w:t>
            </w:r>
          </w:p>
        </w:tc>
        <w:tc>
          <w:tcPr>
            <w:tcW w:w="1296" w:type="dxa"/>
            <w:tcBorders>
              <w:top w:val="nil"/>
              <w:left w:val="nil"/>
              <w:bottom w:val="single" w:sz="4" w:space="0" w:color="auto"/>
              <w:right w:val="single" w:sz="4" w:space="0" w:color="auto"/>
            </w:tcBorders>
            <w:shd w:val="clear" w:color="auto" w:fill="auto"/>
            <w:noWrap/>
            <w:hideMark/>
          </w:tcPr>
          <w:p w14:paraId="7DCA8EA3"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7B6C3EEB" w14:textId="77777777" w:rsidTr="008F211F">
        <w:trPr>
          <w:trHeight w:val="265"/>
        </w:trPr>
        <w:tc>
          <w:tcPr>
            <w:tcW w:w="2354" w:type="dxa"/>
            <w:tcBorders>
              <w:top w:val="nil"/>
              <w:left w:val="single" w:sz="4" w:space="0" w:color="auto"/>
              <w:bottom w:val="single" w:sz="4" w:space="0" w:color="auto"/>
              <w:right w:val="single" w:sz="4" w:space="0" w:color="auto"/>
            </w:tcBorders>
            <w:shd w:val="clear" w:color="auto" w:fill="auto"/>
            <w:noWrap/>
            <w:hideMark/>
          </w:tcPr>
          <w:p w14:paraId="48CE1A15" w14:textId="4992CDD6"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中国</w:t>
            </w:r>
          </w:p>
        </w:tc>
        <w:tc>
          <w:tcPr>
            <w:tcW w:w="1412" w:type="dxa"/>
            <w:tcBorders>
              <w:top w:val="nil"/>
              <w:left w:val="nil"/>
              <w:bottom w:val="single" w:sz="4" w:space="0" w:color="auto"/>
              <w:right w:val="single" w:sz="4" w:space="0" w:color="auto"/>
            </w:tcBorders>
            <w:shd w:val="clear" w:color="auto" w:fill="auto"/>
            <w:noWrap/>
            <w:hideMark/>
          </w:tcPr>
          <w:p w14:paraId="25CB62D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130.3</w:t>
            </w:r>
          </w:p>
        </w:tc>
        <w:tc>
          <w:tcPr>
            <w:tcW w:w="1251" w:type="dxa"/>
            <w:tcBorders>
              <w:top w:val="nil"/>
              <w:left w:val="nil"/>
              <w:bottom w:val="single" w:sz="4" w:space="0" w:color="auto"/>
              <w:right w:val="single" w:sz="4" w:space="0" w:color="auto"/>
            </w:tcBorders>
            <w:shd w:val="clear" w:color="auto" w:fill="auto"/>
            <w:noWrap/>
            <w:hideMark/>
          </w:tcPr>
          <w:p w14:paraId="069C537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55</w:t>
            </w:r>
          </w:p>
        </w:tc>
        <w:tc>
          <w:tcPr>
            <w:tcW w:w="1190" w:type="dxa"/>
            <w:tcBorders>
              <w:top w:val="nil"/>
              <w:left w:val="nil"/>
              <w:bottom w:val="single" w:sz="4" w:space="0" w:color="auto"/>
              <w:right w:val="single" w:sz="4" w:space="0" w:color="auto"/>
            </w:tcBorders>
            <w:shd w:val="clear" w:color="auto" w:fill="auto"/>
            <w:noWrap/>
            <w:hideMark/>
          </w:tcPr>
          <w:p w14:paraId="363B936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76,437</w:t>
            </w:r>
          </w:p>
        </w:tc>
        <w:tc>
          <w:tcPr>
            <w:tcW w:w="1190" w:type="dxa"/>
            <w:tcBorders>
              <w:top w:val="nil"/>
              <w:left w:val="nil"/>
              <w:bottom w:val="single" w:sz="4" w:space="0" w:color="auto"/>
              <w:right w:val="single" w:sz="4" w:space="0" w:color="auto"/>
            </w:tcBorders>
            <w:shd w:val="clear" w:color="auto" w:fill="auto"/>
            <w:noWrap/>
            <w:hideMark/>
          </w:tcPr>
          <w:p w14:paraId="26931B6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11,609,384</w:t>
            </w:r>
          </w:p>
        </w:tc>
        <w:tc>
          <w:tcPr>
            <w:tcW w:w="1367" w:type="dxa"/>
            <w:tcBorders>
              <w:top w:val="nil"/>
              <w:left w:val="nil"/>
              <w:bottom w:val="single" w:sz="4" w:space="0" w:color="auto"/>
              <w:right w:val="single" w:sz="4" w:space="0" w:color="auto"/>
            </w:tcBorders>
            <w:shd w:val="clear" w:color="auto" w:fill="auto"/>
            <w:noWrap/>
            <w:hideMark/>
          </w:tcPr>
          <w:p w14:paraId="748F2CB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15188</w:t>
            </w:r>
          </w:p>
        </w:tc>
        <w:tc>
          <w:tcPr>
            <w:tcW w:w="1296" w:type="dxa"/>
            <w:tcBorders>
              <w:top w:val="nil"/>
              <w:left w:val="nil"/>
              <w:bottom w:val="single" w:sz="4" w:space="0" w:color="auto"/>
              <w:right w:val="single" w:sz="4" w:space="0" w:color="auto"/>
            </w:tcBorders>
            <w:shd w:val="clear" w:color="auto" w:fill="auto"/>
            <w:noWrap/>
            <w:hideMark/>
          </w:tcPr>
          <w:p w14:paraId="33B32A5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40</w:t>
            </w:r>
          </w:p>
        </w:tc>
      </w:tr>
      <w:tr w:rsidR="00A1757E" w:rsidRPr="00E275E6" w14:paraId="63B57AF8"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02B6AC1F" w14:textId="7B3F6F87"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哥伦比亚</w:t>
            </w:r>
          </w:p>
        </w:tc>
        <w:tc>
          <w:tcPr>
            <w:tcW w:w="1412" w:type="dxa"/>
            <w:tcBorders>
              <w:top w:val="nil"/>
              <w:left w:val="nil"/>
              <w:bottom w:val="single" w:sz="4" w:space="0" w:color="auto"/>
              <w:right w:val="single" w:sz="4" w:space="0" w:color="auto"/>
            </w:tcBorders>
            <w:shd w:val="clear" w:color="auto" w:fill="auto"/>
            <w:noWrap/>
            <w:hideMark/>
          </w:tcPr>
          <w:p w14:paraId="34F5C05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26.0</w:t>
            </w:r>
          </w:p>
        </w:tc>
        <w:tc>
          <w:tcPr>
            <w:tcW w:w="1251" w:type="dxa"/>
            <w:tcBorders>
              <w:top w:val="nil"/>
              <w:left w:val="nil"/>
              <w:bottom w:val="single" w:sz="4" w:space="0" w:color="auto"/>
              <w:right w:val="single" w:sz="4" w:space="0" w:color="auto"/>
            </w:tcBorders>
            <w:shd w:val="clear" w:color="auto" w:fill="auto"/>
            <w:noWrap/>
            <w:hideMark/>
          </w:tcPr>
          <w:p w14:paraId="52E14B8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14</w:t>
            </w:r>
          </w:p>
        </w:tc>
        <w:tc>
          <w:tcPr>
            <w:tcW w:w="1190" w:type="dxa"/>
            <w:tcBorders>
              <w:top w:val="nil"/>
              <w:left w:val="nil"/>
              <w:bottom w:val="single" w:sz="4" w:space="0" w:color="auto"/>
              <w:right w:val="single" w:sz="4" w:space="0" w:color="auto"/>
            </w:tcBorders>
            <w:shd w:val="clear" w:color="auto" w:fill="auto"/>
            <w:noWrap/>
            <w:hideMark/>
          </w:tcPr>
          <w:p w14:paraId="281AB30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897,760</w:t>
            </w:r>
          </w:p>
        </w:tc>
        <w:tc>
          <w:tcPr>
            <w:tcW w:w="1190" w:type="dxa"/>
            <w:tcBorders>
              <w:top w:val="nil"/>
              <w:left w:val="nil"/>
              <w:bottom w:val="single" w:sz="4" w:space="0" w:color="auto"/>
              <w:right w:val="single" w:sz="4" w:space="0" w:color="auto"/>
            </w:tcBorders>
            <w:shd w:val="clear" w:color="auto" w:fill="auto"/>
            <w:noWrap/>
            <w:hideMark/>
          </w:tcPr>
          <w:p w14:paraId="23524C7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380,370</w:t>
            </w:r>
          </w:p>
        </w:tc>
        <w:tc>
          <w:tcPr>
            <w:tcW w:w="1367" w:type="dxa"/>
            <w:tcBorders>
              <w:top w:val="nil"/>
              <w:left w:val="nil"/>
              <w:bottom w:val="single" w:sz="4" w:space="0" w:color="auto"/>
              <w:right w:val="single" w:sz="4" w:space="0" w:color="auto"/>
            </w:tcBorders>
            <w:shd w:val="clear" w:color="auto" w:fill="auto"/>
            <w:noWrap/>
            <w:hideMark/>
          </w:tcPr>
          <w:p w14:paraId="274B301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42</w:t>
            </w:r>
          </w:p>
        </w:tc>
        <w:tc>
          <w:tcPr>
            <w:tcW w:w="1296" w:type="dxa"/>
            <w:tcBorders>
              <w:top w:val="nil"/>
              <w:left w:val="nil"/>
              <w:bottom w:val="single" w:sz="4" w:space="0" w:color="auto"/>
              <w:right w:val="single" w:sz="4" w:space="0" w:color="auto"/>
            </w:tcBorders>
            <w:shd w:val="clear" w:color="auto" w:fill="auto"/>
            <w:noWrap/>
            <w:hideMark/>
          </w:tcPr>
          <w:p w14:paraId="0A7FCBA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50</w:t>
            </w:r>
          </w:p>
        </w:tc>
      </w:tr>
      <w:tr w:rsidR="00A1757E" w:rsidRPr="00E275E6" w14:paraId="7A4BFB05" w14:textId="77777777" w:rsidTr="008F211F">
        <w:trPr>
          <w:trHeight w:val="59"/>
        </w:trPr>
        <w:tc>
          <w:tcPr>
            <w:tcW w:w="2354" w:type="dxa"/>
            <w:tcBorders>
              <w:top w:val="nil"/>
              <w:left w:val="single" w:sz="4" w:space="0" w:color="auto"/>
              <w:bottom w:val="single" w:sz="4" w:space="0" w:color="auto"/>
              <w:right w:val="single" w:sz="4" w:space="0" w:color="auto"/>
            </w:tcBorders>
            <w:shd w:val="clear" w:color="auto" w:fill="auto"/>
            <w:noWrap/>
            <w:hideMark/>
          </w:tcPr>
          <w:p w14:paraId="443B751A" w14:textId="4E9A51EC"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哥斯达黎加</w:t>
            </w:r>
          </w:p>
        </w:tc>
        <w:tc>
          <w:tcPr>
            <w:tcW w:w="1412" w:type="dxa"/>
            <w:tcBorders>
              <w:top w:val="nil"/>
              <w:left w:val="nil"/>
              <w:bottom w:val="single" w:sz="4" w:space="0" w:color="auto"/>
              <w:right w:val="single" w:sz="4" w:space="0" w:color="auto"/>
            </w:tcBorders>
            <w:shd w:val="clear" w:color="auto" w:fill="auto"/>
            <w:noWrap/>
            <w:hideMark/>
          </w:tcPr>
          <w:p w14:paraId="38084DB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3.5</w:t>
            </w:r>
          </w:p>
        </w:tc>
        <w:tc>
          <w:tcPr>
            <w:tcW w:w="1251" w:type="dxa"/>
            <w:tcBorders>
              <w:top w:val="nil"/>
              <w:left w:val="nil"/>
              <w:bottom w:val="single" w:sz="4" w:space="0" w:color="auto"/>
              <w:right w:val="single" w:sz="4" w:space="0" w:color="auto"/>
            </w:tcBorders>
            <w:shd w:val="clear" w:color="auto" w:fill="auto"/>
            <w:noWrap/>
            <w:hideMark/>
          </w:tcPr>
          <w:p w14:paraId="31998B0B"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6A77F59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222,542</w:t>
            </w:r>
          </w:p>
        </w:tc>
        <w:tc>
          <w:tcPr>
            <w:tcW w:w="1190" w:type="dxa"/>
            <w:tcBorders>
              <w:top w:val="nil"/>
              <w:left w:val="nil"/>
              <w:bottom w:val="single" w:sz="4" w:space="0" w:color="auto"/>
              <w:right w:val="single" w:sz="4" w:space="0" w:color="auto"/>
            </w:tcBorders>
            <w:shd w:val="clear" w:color="auto" w:fill="auto"/>
            <w:noWrap/>
            <w:hideMark/>
          </w:tcPr>
          <w:p w14:paraId="1716995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164,696</w:t>
            </w:r>
          </w:p>
        </w:tc>
        <w:tc>
          <w:tcPr>
            <w:tcW w:w="1367" w:type="dxa"/>
            <w:tcBorders>
              <w:top w:val="nil"/>
              <w:left w:val="nil"/>
              <w:bottom w:val="single" w:sz="4" w:space="0" w:color="auto"/>
              <w:right w:val="single" w:sz="4" w:space="0" w:color="auto"/>
            </w:tcBorders>
            <w:shd w:val="clear" w:color="auto" w:fill="auto"/>
            <w:noWrap/>
            <w:hideMark/>
          </w:tcPr>
          <w:p w14:paraId="5904C05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74</w:t>
            </w:r>
          </w:p>
        </w:tc>
        <w:tc>
          <w:tcPr>
            <w:tcW w:w="1296" w:type="dxa"/>
            <w:tcBorders>
              <w:top w:val="nil"/>
              <w:left w:val="nil"/>
              <w:bottom w:val="single" w:sz="4" w:space="0" w:color="auto"/>
              <w:right w:val="single" w:sz="4" w:space="0" w:color="auto"/>
            </w:tcBorders>
            <w:shd w:val="clear" w:color="auto" w:fill="auto"/>
            <w:noWrap/>
            <w:hideMark/>
          </w:tcPr>
          <w:p w14:paraId="2653DCD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r>
      <w:tr w:rsidR="00A1757E" w:rsidRPr="00E275E6" w14:paraId="522C4787" w14:textId="77777777" w:rsidTr="008F211F">
        <w:trPr>
          <w:trHeight w:val="105"/>
        </w:trPr>
        <w:tc>
          <w:tcPr>
            <w:tcW w:w="2354" w:type="dxa"/>
            <w:tcBorders>
              <w:top w:val="nil"/>
              <w:left w:val="single" w:sz="4" w:space="0" w:color="auto"/>
              <w:bottom w:val="single" w:sz="4" w:space="0" w:color="auto"/>
              <w:right w:val="single" w:sz="4" w:space="0" w:color="auto"/>
            </w:tcBorders>
            <w:shd w:val="clear" w:color="auto" w:fill="auto"/>
            <w:noWrap/>
            <w:hideMark/>
          </w:tcPr>
          <w:p w14:paraId="4FE9E3A1" w14:textId="305EBB7C"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古巴</w:t>
            </w:r>
          </w:p>
        </w:tc>
        <w:tc>
          <w:tcPr>
            <w:tcW w:w="1412" w:type="dxa"/>
            <w:tcBorders>
              <w:top w:val="nil"/>
              <w:left w:val="nil"/>
              <w:bottom w:val="single" w:sz="4" w:space="0" w:color="auto"/>
              <w:right w:val="single" w:sz="4" w:space="0" w:color="auto"/>
            </w:tcBorders>
            <w:shd w:val="clear" w:color="auto" w:fill="auto"/>
            <w:noWrap/>
            <w:hideMark/>
          </w:tcPr>
          <w:p w14:paraId="5ACE783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3.2</w:t>
            </w:r>
          </w:p>
        </w:tc>
        <w:tc>
          <w:tcPr>
            <w:tcW w:w="1251" w:type="dxa"/>
            <w:tcBorders>
              <w:top w:val="nil"/>
              <w:left w:val="nil"/>
              <w:bottom w:val="single" w:sz="4" w:space="0" w:color="auto"/>
              <w:right w:val="single" w:sz="4" w:space="0" w:color="auto"/>
            </w:tcBorders>
            <w:shd w:val="clear" w:color="auto" w:fill="auto"/>
            <w:noWrap/>
            <w:hideMark/>
          </w:tcPr>
          <w:p w14:paraId="3DE6E94A"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5E9099C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223,459</w:t>
            </w:r>
          </w:p>
        </w:tc>
        <w:tc>
          <w:tcPr>
            <w:tcW w:w="1190" w:type="dxa"/>
            <w:tcBorders>
              <w:top w:val="nil"/>
              <w:left w:val="nil"/>
              <w:bottom w:val="single" w:sz="4" w:space="0" w:color="auto"/>
              <w:right w:val="single" w:sz="4" w:space="0" w:color="auto"/>
            </w:tcBorders>
            <w:shd w:val="clear" w:color="auto" w:fill="auto"/>
            <w:noWrap/>
            <w:hideMark/>
          </w:tcPr>
          <w:p w14:paraId="6C67E4E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289,759</w:t>
            </w:r>
          </w:p>
        </w:tc>
        <w:tc>
          <w:tcPr>
            <w:tcW w:w="1367" w:type="dxa"/>
            <w:tcBorders>
              <w:top w:val="nil"/>
              <w:left w:val="nil"/>
              <w:bottom w:val="single" w:sz="4" w:space="0" w:color="auto"/>
              <w:right w:val="single" w:sz="4" w:space="0" w:color="auto"/>
            </w:tcBorders>
            <w:shd w:val="clear" w:color="auto" w:fill="auto"/>
            <w:noWrap/>
            <w:hideMark/>
          </w:tcPr>
          <w:p w14:paraId="68C5063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130</w:t>
            </w:r>
          </w:p>
        </w:tc>
        <w:tc>
          <w:tcPr>
            <w:tcW w:w="1296" w:type="dxa"/>
            <w:tcBorders>
              <w:top w:val="nil"/>
              <w:left w:val="nil"/>
              <w:bottom w:val="single" w:sz="4" w:space="0" w:color="auto"/>
              <w:right w:val="single" w:sz="4" w:space="0" w:color="auto"/>
            </w:tcBorders>
            <w:shd w:val="clear" w:color="auto" w:fill="auto"/>
            <w:noWrap/>
            <w:hideMark/>
          </w:tcPr>
          <w:p w14:paraId="698C9B3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50</w:t>
            </w:r>
          </w:p>
        </w:tc>
      </w:tr>
      <w:tr w:rsidR="00A1757E" w:rsidRPr="00E275E6" w14:paraId="4F61AA2F" w14:textId="77777777" w:rsidTr="008F211F">
        <w:trPr>
          <w:trHeight w:val="293"/>
        </w:trPr>
        <w:tc>
          <w:tcPr>
            <w:tcW w:w="2354" w:type="dxa"/>
            <w:tcBorders>
              <w:top w:val="nil"/>
              <w:left w:val="single" w:sz="4" w:space="0" w:color="auto"/>
              <w:bottom w:val="single" w:sz="4" w:space="0" w:color="auto"/>
              <w:right w:val="single" w:sz="4" w:space="0" w:color="auto"/>
            </w:tcBorders>
            <w:shd w:val="clear" w:color="auto" w:fill="auto"/>
            <w:noWrap/>
            <w:hideMark/>
          </w:tcPr>
          <w:p w14:paraId="07C0F41E" w14:textId="29FFD688"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刚果民主共和国</w:t>
            </w:r>
            <w:r w:rsidR="00A1757E" w:rsidRPr="00E275E6">
              <w:rPr>
                <w:rFonts w:eastAsiaTheme="majorEastAsia"/>
                <w:sz w:val="18"/>
                <w:szCs w:val="18"/>
                <w:lang w:eastAsia="en-CA"/>
              </w:rPr>
              <w:t xml:space="preserve"> </w:t>
            </w:r>
          </w:p>
        </w:tc>
        <w:tc>
          <w:tcPr>
            <w:tcW w:w="1412" w:type="dxa"/>
            <w:tcBorders>
              <w:top w:val="nil"/>
              <w:left w:val="nil"/>
              <w:bottom w:val="single" w:sz="4" w:space="0" w:color="auto"/>
              <w:right w:val="single" w:sz="4" w:space="0" w:color="auto"/>
            </w:tcBorders>
            <w:shd w:val="clear" w:color="auto" w:fill="auto"/>
            <w:noWrap/>
            <w:hideMark/>
          </w:tcPr>
          <w:p w14:paraId="1061CFD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136FDDCD"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459CC1C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17,476</w:t>
            </w:r>
          </w:p>
        </w:tc>
        <w:tc>
          <w:tcPr>
            <w:tcW w:w="1190" w:type="dxa"/>
            <w:tcBorders>
              <w:top w:val="nil"/>
              <w:left w:val="nil"/>
              <w:bottom w:val="single" w:sz="4" w:space="0" w:color="auto"/>
              <w:right w:val="single" w:sz="4" w:space="0" w:color="auto"/>
            </w:tcBorders>
            <w:shd w:val="clear" w:color="auto" w:fill="auto"/>
            <w:noWrap/>
            <w:hideMark/>
          </w:tcPr>
          <w:p w14:paraId="29C229D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18CBC1F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5BDD2F0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r>
      <w:tr w:rsidR="00A1757E" w:rsidRPr="00E275E6" w14:paraId="052D1B3D" w14:textId="77777777" w:rsidTr="008F211F">
        <w:trPr>
          <w:trHeight w:val="86"/>
        </w:trPr>
        <w:tc>
          <w:tcPr>
            <w:tcW w:w="2354" w:type="dxa"/>
            <w:tcBorders>
              <w:top w:val="nil"/>
              <w:left w:val="single" w:sz="4" w:space="0" w:color="auto"/>
              <w:bottom w:val="single" w:sz="4" w:space="0" w:color="auto"/>
              <w:right w:val="single" w:sz="4" w:space="0" w:color="auto"/>
            </w:tcBorders>
            <w:shd w:val="clear" w:color="auto" w:fill="auto"/>
            <w:noWrap/>
            <w:hideMark/>
          </w:tcPr>
          <w:p w14:paraId="70CA9EF8" w14:textId="3759D2A0"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多米尼加共和国</w:t>
            </w:r>
            <w:r w:rsidR="00A1757E" w:rsidRPr="00E275E6">
              <w:rPr>
                <w:rFonts w:eastAsiaTheme="majorEastAsia"/>
                <w:sz w:val="18"/>
                <w:szCs w:val="18"/>
                <w:lang w:eastAsia="en-CA"/>
              </w:rPr>
              <w:t xml:space="preserve"> </w:t>
            </w:r>
          </w:p>
        </w:tc>
        <w:tc>
          <w:tcPr>
            <w:tcW w:w="1412" w:type="dxa"/>
            <w:tcBorders>
              <w:top w:val="nil"/>
              <w:left w:val="nil"/>
              <w:bottom w:val="single" w:sz="4" w:space="0" w:color="auto"/>
              <w:right w:val="single" w:sz="4" w:space="0" w:color="auto"/>
            </w:tcBorders>
            <w:shd w:val="clear" w:color="auto" w:fill="auto"/>
            <w:noWrap/>
            <w:hideMark/>
          </w:tcPr>
          <w:p w14:paraId="28417E6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739A8430"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09CE18A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140,195</w:t>
            </w:r>
          </w:p>
        </w:tc>
        <w:tc>
          <w:tcPr>
            <w:tcW w:w="1190" w:type="dxa"/>
            <w:tcBorders>
              <w:top w:val="nil"/>
              <w:left w:val="nil"/>
              <w:bottom w:val="single" w:sz="4" w:space="0" w:color="auto"/>
              <w:right w:val="single" w:sz="4" w:space="0" w:color="auto"/>
            </w:tcBorders>
            <w:shd w:val="clear" w:color="auto" w:fill="auto"/>
            <w:noWrap/>
            <w:hideMark/>
          </w:tcPr>
          <w:p w14:paraId="42958CC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109,120</w:t>
            </w:r>
          </w:p>
        </w:tc>
        <w:tc>
          <w:tcPr>
            <w:tcW w:w="1367" w:type="dxa"/>
            <w:tcBorders>
              <w:top w:val="nil"/>
              <w:left w:val="nil"/>
              <w:bottom w:val="single" w:sz="4" w:space="0" w:color="auto"/>
              <w:right w:val="single" w:sz="4" w:space="0" w:color="auto"/>
            </w:tcBorders>
            <w:shd w:val="clear" w:color="auto" w:fill="auto"/>
            <w:noWrap/>
            <w:hideMark/>
          </w:tcPr>
          <w:p w14:paraId="7E465F4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78</w:t>
            </w:r>
          </w:p>
        </w:tc>
        <w:tc>
          <w:tcPr>
            <w:tcW w:w="1296" w:type="dxa"/>
            <w:tcBorders>
              <w:top w:val="nil"/>
              <w:left w:val="nil"/>
              <w:bottom w:val="single" w:sz="4" w:space="0" w:color="auto"/>
              <w:right w:val="single" w:sz="4" w:space="0" w:color="auto"/>
            </w:tcBorders>
            <w:shd w:val="clear" w:color="auto" w:fill="auto"/>
            <w:noWrap/>
            <w:hideMark/>
          </w:tcPr>
          <w:p w14:paraId="6CC2B881"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2C157D28"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E7A95B4" w14:textId="3B99B4D5"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埃及</w:t>
            </w:r>
          </w:p>
        </w:tc>
        <w:tc>
          <w:tcPr>
            <w:tcW w:w="1412" w:type="dxa"/>
            <w:tcBorders>
              <w:top w:val="nil"/>
              <w:left w:val="nil"/>
              <w:bottom w:val="single" w:sz="4" w:space="0" w:color="auto"/>
              <w:right w:val="single" w:sz="4" w:space="0" w:color="auto"/>
            </w:tcBorders>
            <w:shd w:val="clear" w:color="auto" w:fill="auto"/>
            <w:noWrap/>
            <w:hideMark/>
          </w:tcPr>
          <w:p w14:paraId="2FCDEA1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2.0</w:t>
            </w:r>
          </w:p>
        </w:tc>
        <w:tc>
          <w:tcPr>
            <w:tcW w:w="1251" w:type="dxa"/>
            <w:tcBorders>
              <w:top w:val="nil"/>
              <w:left w:val="nil"/>
              <w:bottom w:val="single" w:sz="4" w:space="0" w:color="auto"/>
              <w:right w:val="single" w:sz="4" w:space="0" w:color="auto"/>
            </w:tcBorders>
            <w:shd w:val="clear" w:color="auto" w:fill="auto"/>
            <w:noWrap/>
            <w:hideMark/>
          </w:tcPr>
          <w:p w14:paraId="099B3E9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29</w:t>
            </w:r>
          </w:p>
        </w:tc>
        <w:tc>
          <w:tcPr>
            <w:tcW w:w="1190" w:type="dxa"/>
            <w:tcBorders>
              <w:top w:val="nil"/>
              <w:left w:val="nil"/>
              <w:bottom w:val="single" w:sz="4" w:space="0" w:color="auto"/>
              <w:right w:val="single" w:sz="4" w:space="0" w:color="auto"/>
            </w:tcBorders>
            <w:shd w:val="clear" w:color="auto" w:fill="auto"/>
            <w:noWrap/>
            <w:hideMark/>
          </w:tcPr>
          <w:p w14:paraId="23BC06F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1,915,623</w:t>
            </w:r>
          </w:p>
        </w:tc>
        <w:tc>
          <w:tcPr>
            <w:tcW w:w="1190" w:type="dxa"/>
            <w:tcBorders>
              <w:top w:val="nil"/>
              <w:left w:val="nil"/>
              <w:bottom w:val="single" w:sz="4" w:space="0" w:color="auto"/>
              <w:right w:val="single" w:sz="4" w:space="0" w:color="auto"/>
            </w:tcBorders>
            <w:shd w:val="clear" w:color="auto" w:fill="auto"/>
            <w:noWrap/>
            <w:hideMark/>
          </w:tcPr>
          <w:p w14:paraId="7F63CD6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1,211,224</w:t>
            </w:r>
          </w:p>
        </w:tc>
        <w:tc>
          <w:tcPr>
            <w:tcW w:w="1367" w:type="dxa"/>
            <w:tcBorders>
              <w:top w:val="nil"/>
              <w:left w:val="nil"/>
              <w:bottom w:val="single" w:sz="4" w:space="0" w:color="auto"/>
              <w:right w:val="single" w:sz="4" w:space="0" w:color="auto"/>
            </w:tcBorders>
            <w:shd w:val="clear" w:color="auto" w:fill="auto"/>
            <w:noWrap/>
            <w:hideMark/>
          </w:tcPr>
          <w:p w14:paraId="32CADD0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63</w:t>
            </w:r>
          </w:p>
        </w:tc>
        <w:tc>
          <w:tcPr>
            <w:tcW w:w="1296" w:type="dxa"/>
            <w:tcBorders>
              <w:top w:val="nil"/>
              <w:left w:val="nil"/>
              <w:bottom w:val="single" w:sz="4" w:space="0" w:color="auto"/>
              <w:right w:val="single" w:sz="4" w:space="0" w:color="auto"/>
            </w:tcBorders>
            <w:shd w:val="clear" w:color="auto" w:fill="auto"/>
            <w:noWrap/>
            <w:hideMark/>
          </w:tcPr>
          <w:p w14:paraId="2B8F1B4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r>
      <w:tr w:rsidR="00A1757E" w:rsidRPr="00E275E6" w14:paraId="1967BB46" w14:textId="77777777" w:rsidTr="008F211F">
        <w:trPr>
          <w:trHeight w:val="122"/>
        </w:trPr>
        <w:tc>
          <w:tcPr>
            <w:tcW w:w="2354" w:type="dxa"/>
            <w:tcBorders>
              <w:top w:val="nil"/>
              <w:left w:val="single" w:sz="4" w:space="0" w:color="auto"/>
              <w:bottom w:val="single" w:sz="4" w:space="0" w:color="auto"/>
              <w:right w:val="single" w:sz="4" w:space="0" w:color="auto"/>
            </w:tcBorders>
            <w:shd w:val="clear" w:color="auto" w:fill="auto"/>
            <w:noWrap/>
            <w:hideMark/>
          </w:tcPr>
          <w:p w14:paraId="4F6F3AA0" w14:textId="34DF7B38"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萨尔瓦多</w:t>
            </w:r>
          </w:p>
        </w:tc>
        <w:tc>
          <w:tcPr>
            <w:tcW w:w="1412" w:type="dxa"/>
            <w:tcBorders>
              <w:top w:val="nil"/>
              <w:left w:val="nil"/>
              <w:bottom w:val="single" w:sz="4" w:space="0" w:color="auto"/>
              <w:right w:val="single" w:sz="4" w:space="0" w:color="auto"/>
            </w:tcBorders>
            <w:shd w:val="clear" w:color="auto" w:fill="auto"/>
            <w:noWrap/>
            <w:hideMark/>
          </w:tcPr>
          <w:p w14:paraId="7928F6D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3391C94E"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7AE4884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78,643</w:t>
            </w:r>
          </w:p>
        </w:tc>
        <w:tc>
          <w:tcPr>
            <w:tcW w:w="1190" w:type="dxa"/>
            <w:tcBorders>
              <w:top w:val="nil"/>
              <w:left w:val="nil"/>
              <w:bottom w:val="single" w:sz="4" w:space="0" w:color="auto"/>
              <w:right w:val="single" w:sz="4" w:space="0" w:color="auto"/>
            </w:tcBorders>
            <w:shd w:val="clear" w:color="auto" w:fill="auto"/>
            <w:noWrap/>
            <w:hideMark/>
          </w:tcPr>
          <w:p w14:paraId="2C4D0EE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43,427</w:t>
            </w:r>
          </w:p>
        </w:tc>
        <w:tc>
          <w:tcPr>
            <w:tcW w:w="1367" w:type="dxa"/>
            <w:tcBorders>
              <w:top w:val="nil"/>
              <w:left w:val="nil"/>
              <w:bottom w:val="single" w:sz="4" w:space="0" w:color="auto"/>
              <w:right w:val="single" w:sz="4" w:space="0" w:color="auto"/>
            </w:tcBorders>
            <w:shd w:val="clear" w:color="auto" w:fill="auto"/>
            <w:noWrap/>
            <w:hideMark/>
          </w:tcPr>
          <w:p w14:paraId="2342226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55</w:t>
            </w:r>
          </w:p>
        </w:tc>
        <w:tc>
          <w:tcPr>
            <w:tcW w:w="1296" w:type="dxa"/>
            <w:tcBorders>
              <w:top w:val="nil"/>
              <w:left w:val="nil"/>
              <w:bottom w:val="single" w:sz="4" w:space="0" w:color="auto"/>
              <w:right w:val="single" w:sz="4" w:space="0" w:color="auto"/>
            </w:tcBorders>
            <w:shd w:val="clear" w:color="auto" w:fill="auto"/>
            <w:noWrap/>
            <w:hideMark/>
          </w:tcPr>
          <w:p w14:paraId="3B2F1C9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r>
      <w:tr w:rsidR="00A1757E" w:rsidRPr="00E275E6" w14:paraId="1D05E41D" w14:textId="77777777" w:rsidTr="008F211F">
        <w:trPr>
          <w:trHeight w:val="265"/>
        </w:trPr>
        <w:tc>
          <w:tcPr>
            <w:tcW w:w="2354" w:type="dxa"/>
            <w:tcBorders>
              <w:top w:val="nil"/>
              <w:left w:val="single" w:sz="4" w:space="0" w:color="auto"/>
              <w:bottom w:val="single" w:sz="4" w:space="0" w:color="auto"/>
              <w:right w:val="single" w:sz="4" w:space="0" w:color="auto"/>
            </w:tcBorders>
            <w:shd w:val="clear" w:color="auto" w:fill="auto"/>
            <w:noWrap/>
            <w:hideMark/>
          </w:tcPr>
          <w:p w14:paraId="3B8822AE" w14:textId="2F5F7136"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zh-CN"/>
              </w:rPr>
              <w:t>斯威士兰</w:t>
            </w:r>
          </w:p>
        </w:tc>
        <w:tc>
          <w:tcPr>
            <w:tcW w:w="1412" w:type="dxa"/>
            <w:tcBorders>
              <w:top w:val="nil"/>
              <w:left w:val="nil"/>
              <w:bottom w:val="single" w:sz="4" w:space="0" w:color="auto"/>
              <w:right w:val="single" w:sz="4" w:space="0" w:color="auto"/>
            </w:tcBorders>
            <w:shd w:val="clear" w:color="auto" w:fill="auto"/>
            <w:noWrap/>
            <w:hideMark/>
          </w:tcPr>
          <w:p w14:paraId="70A7342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59892FFC"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7F02B2C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10,000</w:t>
            </w:r>
          </w:p>
        </w:tc>
        <w:tc>
          <w:tcPr>
            <w:tcW w:w="1190" w:type="dxa"/>
            <w:tcBorders>
              <w:top w:val="nil"/>
              <w:left w:val="nil"/>
              <w:bottom w:val="single" w:sz="4" w:space="0" w:color="auto"/>
              <w:right w:val="single" w:sz="4" w:space="0" w:color="auto"/>
            </w:tcBorders>
            <w:shd w:val="clear" w:color="auto" w:fill="auto"/>
            <w:noWrap/>
            <w:hideMark/>
          </w:tcPr>
          <w:p w14:paraId="2591938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5CD45E4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5A30CBC3"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7861451E"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060CF213" w14:textId="0D9D3351"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斐济</w:t>
            </w:r>
          </w:p>
        </w:tc>
        <w:tc>
          <w:tcPr>
            <w:tcW w:w="1412" w:type="dxa"/>
            <w:tcBorders>
              <w:top w:val="nil"/>
              <w:left w:val="nil"/>
              <w:bottom w:val="single" w:sz="4" w:space="0" w:color="auto"/>
              <w:right w:val="single" w:sz="4" w:space="0" w:color="auto"/>
            </w:tcBorders>
            <w:shd w:val="clear" w:color="auto" w:fill="auto"/>
            <w:noWrap/>
            <w:hideMark/>
          </w:tcPr>
          <w:p w14:paraId="39AF659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18D955E2"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64C0748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38,391</w:t>
            </w:r>
          </w:p>
        </w:tc>
        <w:tc>
          <w:tcPr>
            <w:tcW w:w="1190" w:type="dxa"/>
            <w:tcBorders>
              <w:top w:val="nil"/>
              <w:left w:val="nil"/>
              <w:bottom w:val="single" w:sz="4" w:space="0" w:color="auto"/>
              <w:right w:val="single" w:sz="4" w:space="0" w:color="auto"/>
            </w:tcBorders>
            <w:shd w:val="clear" w:color="auto" w:fill="auto"/>
            <w:noWrap/>
            <w:hideMark/>
          </w:tcPr>
          <w:p w14:paraId="4643261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8,565</w:t>
            </w:r>
          </w:p>
        </w:tc>
        <w:tc>
          <w:tcPr>
            <w:tcW w:w="1367" w:type="dxa"/>
            <w:tcBorders>
              <w:top w:val="nil"/>
              <w:left w:val="nil"/>
              <w:bottom w:val="single" w:sz="4" w:space="0" w:color="auto"/>
              <w:right w:val="single" w:sz="4" w:space="0" w:color="auto"/>
            </w:tcBorders>
            <w:shd w:val="clear" w:color="auto" w:fill="auto"/>
            <w:noWrap/>
            <w:hideMark/>
          </w:tcPr>
          <w:p w14:paraId="1918883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22</w:t>
            </w:r>
          </w:p>
        </w:tc>
        <w:tc>
          <w:tcPr>
            <w:tcW w:w="1296" w:type="dxa"/>
            <w:tcBorders>
              <w:top w:val="nil"/>
              <w:left w:val="nil"/>
              <w:bottom w:val="single" w:sz="4" w:space="0" w:color="auto"/>
              <w:right w:val="single" w:sz="4" w:space="0" w:color="auto"/>
            </w:tcBorders>
            <w:shd w:val="clear" w:color="auto" w:fill="auto"/>
            <w:noWrap/>
            <w:hideMark/>
          </w:tcPr>
          <w:p w14:paraId="5D2F3DC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50</w:t>
            </w:r>
          </w:p>
        </w:tc>
      </w:tr>
      <w:tr w:rsidR="00A1757E" w:rsidRPr="00E275E6" w14:paraId="7CC33761"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46A58396" w14:textId="1280B83D"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格鲁吉亚</w:t>
            </w:r>
          </w:p>
        </w:tc>
        <w:tc>
          <w:tcPr>
            <w:tcW w:w="1412" w:type="dxa"/>
            <w:tcBorders>
              <w:top w:val="nil"/>
              <w:left w:val="nil"/>
              <w:bottom w:val="single" w:sz="4" w:space="0" w:color="auto"/>
              <w:right w:val="single" w:sz="4" w:space="0" w:color="auto"/>
            </w:tcBorders>
            <w:shd w:val="clear" w:color="auto" w:fill="auto"/>
            <w:noWrap/>
            <w:hideMark/>
          </w:tcPr>
          <w:p w14:paraId="56B5FCB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0.7</w:t>
            </w:r>
          </w:p>
        </w:tc>
        <w:tc>
          <w:tcPr>
            <w:tcW w:w="1251" w:type="dxa"/>
            <w:tcBorders>
              <w:top w:val="nil"/>
              <w:left w:val="nil"/>
              <w:bottom w:val="single" w:sz="4" w:space="0" w:color="auto"/>
              <w:right w:val="single" w:sz="4" w:space="0" w:color="auto"/>
            </w:tcBorders>
            <w:shd w:val="clear" w:color="auto" w:fill="auto"/>
            <w:noWrap/>
            <w:hideMark/>
          </w:tcPr>
          <w:p w14:paraId="1EACCF8D"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66A30A3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72,547</w:t>
            </w:r>
          </w:p>
        </w:tc>
        <w:tc>
          <w:tcPr>
            <w:tcW w:w="1190" w:type="dxa"/>
            <w:tcBorders>
              <w:top w:val="nil"/>
              <w:left w:val="nil"/>
              <w:bottom w:val="single" w:sz="4" w:space="0" w:color="auto"/>
              <w:right w:val="single" w:sz="4" w:space="0" w:color="auto"/>
            </w:tcBorders>
            <w:shd w:val="clear" w:color="auto" w:fill="auto"/>
            <w:noWrap/>
            <w:hideMark/>
          </w:tcPr>
          <w:p w14:paraId="17CCEB4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30,189</w:t>
            </w:r>
          </w:p>
        </w:tc>
        <w:tc>
          <w:tcPr>
            <w:tcW w:w="1367" w:type="dxa"/>
            <w:tcBorders>
              <w:top w:val="nil"/>
              <w:left w:val="nil"/>
              <w:bottom w:val="single" w:sz="4" w:space="0" w:color="auto"/>
              <w:right w:val="single" w:sz="4" w:space="0" w:color="auto"/>
            </w:tcBorders>
            <w:shd w:val="clear" w:color="auto" w:fill="auto"/>
            <w:noWrap/>
            <w:hideMark/>
          </w:tcPr>
          <w:p w14:paraId="2B6BCFB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42</w:t>
            </w:r>
          </w:p>
        </w:tc>
        <w:tc>
          <w:tcPr>
            <w:tcW w:w="1296" w:type="dxa"/>
            <w:tcBorders>
              <w:top w:val="nil"/>
              <w:left w:val="nil"/>
              <w:bottom w:val="single" w:sz="4" w:space="0" w:color="auto"/>
              <w:right w:val="single" w:sz="4" w:space="0" w:color="auto"/>
            </w:tcBorders>
            <w:shd w:val="clear" w:color="auto" w:fill="auto"/>
            <w:noWrap/>
            <w:hideMark/>
          </w:tcPr>
          <w:p w14:paraId="620BE0F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r>
      <w:tr w:rsidR="00A1757E" w:rsidRPr="00E275E6" w14:paraId="27C16F5B"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68306C89" w14:textId="2DF02022"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加纳</w:t>
            </w:r>
          </w:p>
        </w:tc>
        <w:tc>
          <w:tcPr>
            <w:tcW w:w="1412" w:type="dxa"/>
            <w:tcBorders>
              <w:top w:val="nil"/>
              <w:left w:val="nil"/>
              <w:bottom w:val="single" w:sz="4" w:space="0" w:color="auto"/>
              <w:right w:val="single" w:sz="4" w:space="0" w:color="auto"/>
            </w:tcBorders>
            <w:shd w:val="clear" w:color="auto" w:fill="auto"/>
            <w:noWrap/>
            <w:hideMark/>
          </w:tcPr>
          <w:p w14:paraId="24C0BDF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5.5</w:t>
            </w:r>
          </w:p>
        </w:tc>
        <w:tc>
          <w:tcPr>
            <w:tcW w:w="1251" w:type="dxa"/>
            <w:tcBorders>
              <w:top w:val="nil"/>
              <w:left w:val="nil"/>
              <w:bottom w:val="single" w:sz="4" w:space="0" w:color="auto"/>
              <w:right w:val="single" w:sz="4" w:space="0" w:color="auto"/>
            </w:tcBorders>
            <w:shd w:val="clear" w:color="auto" w:fill="auto"/>
            <w:noWrap/>
            <w:hideMark/>
          </w:tcPr>
          <w:p w14:paraId="1145037A"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1FA3292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143,692</w:t>
            </w:r>
          </w:p>
        </w:tc>
        <w:tc>
          <w:tcPr>
            <w:tcW w:w="1190" w:type="dxa"/>
            <w:tcBorders>
              <w:top w:val="nil"/>
              <w:left w:val="nil"/>
              <w:bottom w:val="single" w:sz="4" w:space="0" w:color="auto"/>
              <w:right w:val="single" w:sz="4" w:space="0" w:color="auto"/>
            </w:tcBorders>
            <w:shd w:val="clear" w:color="auto" w:fill="auto"/>
            <w:noWrap/>
            <w:hideMark/>
          </w:tcPr>
          <w:p w14:paraId="516D873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170,247</w:t>
            </w:r>
          </w:p>
        </w:tc>
        <w:tc>
          <w:tcPr>
            <w:tcW w:w="1367" w:type="dxa"/>
            <w:tcBorders>
              <w:top w:val="nil"/>
              <w:left w:val="nil"/>
              <w:bottom w:val="single" w:sz="4" w:space="0" w:color="auto"/>
              <w:right w:val="single" w:sz="4" w:space="0" w:color="auto"/>
            </w:tcBorders>
            <w:shd w:val="clear" w:color="auto" w:fill="auto"/>
            <w:noWrap/>
            <w:hideMark/>
          </w:tcPr>
          <w:p w14:paraId="71EA2E7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118</w:t>
            </w:r>
          </w:p>
        </w:tc>
        <w:tc>
          <w:tcPr>
            <w:tcW w:w="1296" w:type="dxa"/>
            <w:tcBorders>
              <w:top w:val="nil"/>
              <w:left w:val="nil"/>
              <w:bottom w:val="single" w:sz="4" w:space="0" w:color="auto"/>
              <w:right w:val="single" w:sz="4" w:space="0" w:color="auto"/>
            </w:tcBorders>
            <w:shd w:val="clear" w:color="auto" w:fill="auto"/>
            <w:noWrap/>
            <w:hideMark/>
          </w:tcPr>
          <w:p w14:paraId="4005560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r>
      <w:tr w:rsidR="00A1757E" w:rsidRPr="00E275E6" w14:paraId="552F9E81" w14:textId="77777777" w:rsidTr="008F211F">
        <w:trPr>
          <w:trHeight w:val="265"/>
        </w:trPr>
        <w:tc>
          <w:tcPr>
            <w:tcW w:w="2354" w:type="dxa"/>
            <w:tcBorders>
              <w:top w:val="nil"/>
              <w:left w:val="single" w:sz="4" w:space="0" w:color="auto"/>
              <w:bottom w:val="single" w:sz="4" w:space="0" w:color="auto"/>
              <w:right w:val="single" w:sz="4" w:space="0" w:color="auto"/>
            </w:tcBorders>
            <w:shd w:val="clear" w:color="auto" w:fill="auto"/>
            <w:noWrap/>
            <w:hideMark/>
          </w:tcPr>
          <w:p w14:paraId="42D9CDBA" w14:textId="186D8505"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圭亚那</w:t>
            </w:r>
          </w:p>
        </w:tc>
        <w:tc>
          <w:tcPr>
            <w:tcW w:w="1412" w:type="dxa"/>
            <w:tcBorders>
              <w:top w:val="nil"/>
              <w:left w:val="nil"/>
              <w:bottom w:val="single" w:sz="4" w:space="0" w:color="auto"/>
              <w:right w:val="single" w:sz="4" w:space="0" w:color="auto"/>
            </w:tcBorders>
            <w:shd w:val="clear" w:color="auto" w:fill="auto"/>
            <w:noWrap/>
            <w:hideMark/>
          </w:tcPr>
          <w:p w14:paraId="38B61FF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3DF597A2"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11C6E53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53,979</w:t>
            </w:r>
          </w:p>
        </w:tc>
        <w:tc>
          <w:tcPr>
            <w:tcW w:w="1190" w:type="dxa"/>
            <w:tcBorders>
              <w:top w:val="nil"/>
              <w:left w:val="nil"/>
              <w:bottom w:val="single" w:sz="4" w:space="0" w:color="auto"/>
              <w:right w:val="single" w:sz="4" w:space="0" w:color="auto"/>
            </w:tcBorders>
            <w:shd w:val="clear" w:color="auto" w:fill="auto"/>
            <w:noWrap/>
            <w:hideMark/>
          </w:tcPr>
          <w:p w14:paraId="16542DC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366CC0A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0527713B"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1367F41E" w14:textId="77777777" w:rsidTr="008F211F">
        <w:trPr>
          <w:trHeight w:val="101"/>
        </w:trPr>
        <w:tc>
          <w:tcPr>
            <w:tcW w:w="2354" w:type="dxa"/>
            <w:tcBorders>
              <w:top w:val="nil"/>
              <w:left w:val="single" w:sz="4" w:space="0" w:color="auto"/>
              <w:bottom w:val="single" w:sz="4" w:space="0" w:color="auto"/>
              <w:right w:val="single" w:sz="4" w:space="0" w:color="auto"/>
            </w:tcBorders>
            <w:shd w:val="clear" w:color="auto" w:fill="auto"/>
            <w:noWrap/>
            <w:hideMark/>
          </w:tcPr>
          <w:p w14:paraId="1EE08BF0" w14:textId="52A2DF80"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海地</w:t>
            </w:r>
          </w:p>
        </w:tc>
        <w:tc>
          <w:tcPr>
            <w:tcW w:w="1412" w:type="dxa"/>
            <w:tcBorders>
              <w:top w:val="nil"/>
              <w:left w:val="nil"/>
              <w:bottom w:val="single" w:sz="4" w:space="0" w:color="auto"/>
              <w:right w:val="single" w:sz="4" w:space="0" w:color="auto"/>
            </w:tcBorders>
            <w:shd w:val="clear" w:color="auto" w:fill="auto"/>
            <w:noWrap/>
            <w:hideMark/>
          </w:tcPr>
          <w:p w14:paraId="27653E3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0.2</w:t>
            </w:r>
          </w:p>
        </w:tc>
        <w:tc>
          <w:tcPr>
            <w:tcW w:w="1251" w:type="dxa"/>
            <w:tcBorders>
              <w:top w:val="nil"/>
              <w:left w:val="nil"/>
              <w:bottom w:val="single" w:sz="4" w:space="0" w:color="auto"/>
              <w:right w:val="single" w:sz="4" w:space="0" w:color="auto"/>
            </w:tcBorders>
            <w:shd w:val="clear" w:color="auto" w:fill="auto"/>
            <w:noWrap/>
            <w:hideMark/>
          </w:tcPr>
          <w:p w14:paraId="720FCCFE"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63381B6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57,261</w:t>
            </w:r>
          </w:p>
        </w:tc>
        <w:tc>
          <w:tcPr>
            <w:tcW w:w="1190" w:type="dxa"/>
            <w:tcBorders>
              <w:top w:val="nil"/>
              <w:left w:val="nil"/>
              <w:bottom w:val="single" w:sz="4" w:space="0" w:color="auto"/>
              <w:right w:val="single" w:sz="4" w:space="0" w:color="auto"/>
            </w:tcBorders>
            <w:shd w:val="clear" w:color="auto" w:fill="auto"/>
            <w:noWrap/>
            <w:hideMark/>
          </w:tcPr>
          <w:p w14:paraId="7A7FB38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92,174</w:t>
            </w:r>
          </w:p>
        </w:tc>
        <w:tc>
          <w:tcPr>
            <w:tcW w:w="1367" w:type="dxa"/>
            <w:tcBorders>
              <w:top w:val="nil"/>
              <w:left w:val="nil"/>
              <w:bottom w:val="single" w:sz="4" w:space="0" w:color="auto"/>
              <w:right w:val="single" w:sz="4" w:space="0" w:color="auto"/>
            </w:tcBorders>
            <w:shd w:val="clear" w:color="auto" w:fill="auto"/>
            <w:noWrap/>
            <w:hideMark/>
          </w:tcPr>
          <w:p w14:paraId="10181B7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161</w:t>
            </w:r>
          </w:p>
        </w:tc>
        <w:tc>
          <w:tcPr>
            <w:tcW w:w="1296" w:type="dxa"/>
            <w:tcBorders>
              <w:top w:val="nil"/>
              <w:left w:val="nil"/>
              <w:bottom w:val="single" w:sz="4" w:space="0" w:color="auto"/>
              <w:right w:val="single" w:sz="4" w:space="0" w:color="auto"/>
            </w:tcBorders>
            <w:shd w:val="clear" w:color="auto" w:fill="auto"/>
            <w:noWrap/>
            <w:hideMark/>
          </w:tcPr>
          <w:p w14:paraId="07E265CC"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1AA7C96F" w14:textId="77777777" w:rsidTr="008F211F">
        <w:trPr>
          <w:trHeight w:val="265"/>
        </w:trPr>
        <w:tc>
          <w:tcPr>
            <w:tcW w:w="2354" w:type="dxa"/>
            <w:tcBorders>
              <w:top w:val="nil"/>
              <w:left w:val="single" w:sz="4" w:space="0" w:color="auto"/>
              <w:bottom w:val="single" w:sz="4" w:space="0" w:color="auto"/>
              <w:right w:val="single" w:sz="4" w:space="0" w:color="auto"/>
            </w:tcBorders>
            <w:shd w:val="clear" w:color="auto" w:fill="auto"/>
            <w:noWrap/>
            <w:hideMark/>
          </w:tcPr>
          <w:p w14:paraId="160CCE6F" w14:textId="38541B92"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印度</w:t>
            </w:r>
          </w:p>
        </w:tc>
        <w:tc>
          <w:tcPr>
            <w:tcW w:w="1412" w:type="dxa"/>
            <w:tcBorders>
              <w:top w:val="nil"/>
              <w:left w:val="nil"/>
              <w:bottom w:val="single" w:sz="4" w:space="0" w:color="auto"/>
              <w:right w:val="single" w:sz="4" w:space="0" w:color="auto"/>
            </w:tcBorders>
            <w:shd w:val="clear" w:color="auto" w:fill="auto"/>
            <w:noWrap/>
            <w:hideMark/>
          </w:tcPr>
          <w:p w14:paraId="0458404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103.8</w:t>
            </w:r>
          </w:p>
        </w:tc>
        <w:tc>
          <w:tcPr>
            <w:tcW w:w="1251" w:type="dxa"/>
            <w:tcBorders>
              <w:top w:val="nil"/>
              <w:left w:val="nil"/>
              <w:bottom w:val="single" w:sz="4" w:space="0" w:color="auto"/>
              <w:right w:val="single" w:sz="4" w:space="0" w:color="auto"/>
            </w:tcBorders>
            <w:shd w:val="clear" w:color="auto" w:fill="auto"/>
            <w:noWrap/>
            <w:hideMark/>
          </w:tcPr>
          <w:p w14:paraId="48A5E5D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c>
          <w:tcPr>
            <w:tcW w:w="1190" w:type="dxa"/>
            <w:tcBorders>
              <w:top w:val="nil"/>
              <w:left w:val="nil"/>
              <w:bottom w:val="single" w:sz="4" w:space="0" w:color="auto"/>
              <w:right w:val="single" w:sz="4" w:space="0" w:color="auto"/>
            </w:tcBorders>
            <w:shd w:val="clear" w:color="auto" w:fill="auto"/>
            <w:noWrap/>
            <w:hideMark/>
          </w:tcPr>
          <w:p w14:paraId="1F6F35F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5,964,270</w:t>
            </w:r>
          </w:p>
        </w:tc>
        <w:tc>
          <w:tcPr>
            <w:tcW w:w="1190" w:type="dxa"/>
            <w:tcBorders>
              <w:top w:val="nil"/>
              <w:left w:val="nil"/>
              <w:bottom w:val="single" w:sz="4" w:space="0" w:color="auto"/>
              <w:right w:val="single" w:sz="4" w:space="0" w:color="auto"/>
            </w:tcBorders>
            <w:shd w:val="clear" w:color="auto" w:fill="auto"/>
            <w:noWrap/>
            <w:hideMark/>
          </w:tcPr>
          <w:p w14:paraId="0876C5F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5,834,391</w:t>
            </w:r>
          </w:p>
        </w:tc>
        <w:tc>
          <w:tcPr>
            <w:tcW w:w="1367" w:type="dxa"/>
            <w:tcBorders>
              <w:top w:val="nil"/>
              <w:left w:val="nil"/>
              <w:bottom w:val="single" w:sz="4" w:space="0" w:color="auto"/>
              <w:right w:val="single" w:sz="4" w:space="0" w:color="auto"/>
            </w:tcBorders>
            <w:shd w:val="clear" w:color="auto" w:fill="auto"/>
            <w:noWrap/>
            <w:hideMark/>
          </w:tcPr>
          <w:p w14:paraId="4F9537C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98</w:t>
            </w:r>
          </w:p>
        </w:tc>
        <w:tc>
          <w:tcPr>
            <w:tcW w:w="1296" w:type="dxa"/>
            <w:tcBorders>
              <w:top w:val="nil"/>
              <w:left w:val="nil"/>
              <w:bottom w:val="single" w:sz="4" w:space="0" w:color="auto"/>
              <w:right w:val="single" w:sz="4" w:space="0" w:color="auto"/>
            </w:tcBorders>
            <w:shd w:val="clear" w:color="auto" w:fill="auto"/>
            <w:noWrap/>
            <w:hideMark/>
          </w:tcPr>
          <w:p w14:paraId="2A8A674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67</w:t>
            </w:r>
          </w:p>
        </w:tc>
      </w:tr>
      <w:tr w:rsidR="00A1757E" w:rsidRPr="00E275E6" w14:paraId="6DF3133A"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31E7703B" w14:textId="27277D85"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印度尼西亚</w:t>
            </w:r>
          </w:p>
        </w:tc>
        <w:tc>
          <w:tcPr>
            <w:tcW w:w="1412" w:type="dxa"/>
            <w:tcBorders>
              <w:top w:val="nil"/>
              <w:left w:val="nil"/>
              <w:bottom w:val="single" w:sz="4" w:space="0" w:color="auto"/>
              <w:right w:val="single" w:sz="4" w:space="0" w:color="auto"/>
            </w:tcBorders>
            <w:shd w:val="clear" w:color="auto" w:fill="auto"/>
            <w:noWrap/>
            <w:hideMark/>
          </w:tcPr>
          <w:p w14:paraId="16C9572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45217D8F"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30DAC39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1,284,496</w:t>
            </w:r>
          </w:p>
        </w:tc>
        <w:tc>
          <w:tcPr>
            <w:tcW w:w="1190" w:type="dxa"/>
            <w:tcBorders>
              <w:top w:val="nil"/>
              <w:left w:val="nil"/>
              <w:bottom w:val="single" w:sz="4" w:space="0" w:color="auto"/>
              <w:right w:val="single" w:sz="4" w:space="0" w:color="auto"/>
            </w:tcBorders>
            <w:shd w:val="clear" w:color="auto" w:fill="auto"/>
            <w:noWrap/>
            <w:hideMark/>
          </w:tcPr>
          <w:p w14:paraId="538E869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515,582</w:t>
            </w:r>
          </w:p>
        </w:tc>
        <w:tc>
          <w:tcPr>
            <w:tcW w:w="1367" w:type="dxa"/>
            <w:tcBorders>
              <w:top w:val="nil"/>
              <w:left w:val="nil"/>
              <w:bottom w:val="single" w:sz="4" w:space="0" w:color="auto"/>
              <w:right w:val="single" w:sz="4" w:space="0" w:color="auto"/>
            </w:tcBorders>
            <w:shd w:val="clear" w:color="auto" w:fill="auto"/>
            <w:noWrap/>
            <w:hideMark/>
          </w:tcPr>
          <w:p w14:paraId="1DCE500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40</w:t>
            </w:r>
          </w:p>
        </w:tc>
        <w:tc>
          <w:tcPr>
            <w:tcW w:w="1296" w:type="dxa"/>
            <w:tcBorders>
              <w:top w:val="nil"/>
              <w:left w:val="nil"/>
              <w:bottom w:val="single" w:sz="4" w:space="0" w:color="auto"/>
              <w:right w:val="single" w:sz="4" w:space="0" w:color="auto"/>
            </w:tcBorders>
            <w:shd w:val="clear" w:color="auto" w:fill="auto"/>
            <w:noWrap/>
            <w:hideMark/>
          </w:tcPr>
          <w:p w14:paraId="0EE1227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50</w:t>
            </w:r>
          </w:p>
        </w:tc>
      </w:tr>
      <w:tr w:rsidR="00A1757E" w:rsidRPr="00E275E6" w14:paraId="0DE53A3A"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1359188" w14:textId="5F04C5F9" w:rsidR="00A1757E" w:rsidRPr="00E275E6" w:rsidRDefault="008F5E05" w:rsidP="00A1757E">
            <w:pPr>
              <w:jc w:val="left"/>
              <w:rPr>
                <w:rFonts w:eastAsiaTheme="majorEastAsia"/>
                <w:sz w:val="18"/>
                <w:szCs w:val="18"/>
                <w:lang w:eastAsia="zh-CN"/>
              </w:rPr>
            </w:pPr>
            <w:r w:rsidRPr="00E275E6">
              <w:rPr>
                <w:rFonts w:eastAsiaTheme="majorEastAsia"/>
                <w:sz w:val="18"/>
                <w:szCs w:val="18"/>
                <w:lang w:eastAsia="zh-CN"/>
              </w:rPr>
              <w:t>伊朗伊斯兰共和国</w:t>
            </w:r>
          </w:p>
        </w:tc>
        <w:tc>
          <w:tcPr>
            <w:tcW w:w="1412" w:type="dxa"/>
            <w:tcBorders>
              <w:top w:val="nil"/>
              <w:left w:val="nil"/>
              <w:bottom w:val="single" w:sz="4" w:space="0" w:color="auto"/>
              <w:right w:val="single" w:sz="4" w:space="0" w:color="auto"/>
            </w:tcBorders>
            <w:shd w:val="clear" w:color="auto" w:fill="auto"/>
            <w:noWrap/>
            <w:hideMark/>
          </w:tcPr>
          <w:p w14:paraId="1F1CD2D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17.2</w:t>
            </w:r>
          </w:p>
        </w:tc>
        <w:tc>
          <w:tcPr>
            <w:tcW w:w="1251" w:type="dxa"/>
            <w:tcBorders>
              <w:top w:val="nil"/>
              <w:left w:val="nil"/>
              <w:bottom w:val="single" w:sz="4" w:space="0" w:color="auto"/>
              <w:right w:val="single" w:sz="4" w:space="0" w:color="auto"/>
            </w:tcBorders>
            <w:shd w:val="clear" w:color="auto" w:fill="auto"/>
            <w:noWrap/>
            <w:hideMark/>
          </w:tcPr>
          <w:p w14:paraId="2FD06F8C"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6A541C9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1,101,245</w:t>
            </w:r>
          </w:p>
        </w:tc>
        <w:tc>
          <w:tcPr>
            <w:tcW w:w="1190" w:type="dxa"/>
            <w:tcBorders>
              <w:top w:val="nil"/>
              <w:left w:val="nil"/>
              <w:bottom w:val="single" w:sz="4" w:space="0" w:color="auto"/>
              <w:right w:val="single" w:sz="4" w:space="0" w:color="auto"/>
            </w:tcBorders>
            <w:shd w:val="clear" w:color="auto" w:fill="auto"/>
            <w:noWrap/>
            <w:hideMark/>
          </w:tcPr>
          <w:p w14:paraId="37DA62D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684,040</w:t>
            </w:r>
          </w:p>
        </w:tc>
        <w:tc>
          <w:tcPr>
            <w:tcW w:w="1367" w:type="dxa"/>
            <w:tcBorders>
              <w:top w:val="nil"/>
              <w:left w:val="nil"/>
              <w:bottom w:val="single" w:sz="4" w:space="0" w:color="auto"/>
              <w:right w:val="single" w:sz="4" w:space="0" w:color="auto"/>
            </w:tcBorders>
            <w:shd w:val="clear" w:color="auto" w:fill="auto"/>
            <w:noWrap/>
            <w:hideMark/>
          </w:tcPr>
          <w:p w14:paraId="500EA79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62</w:t>
            </w:r>
          </w:p>
        </w:tc>
        <w:tc>
          <w:tcPr>
            <w:tcW w:w="1296" w:type="dxa"/>
            <w:tcBorders>
              <w:top w:val="nil"/>
              <w:left w:val="nil"/>
              <w:bottom w:val="single" w:sz="4" w:space="0" w:color="auto"/>
              <w:right w:val="single" w:sz="4" w:space="0" w:color="auto"/>
            </w:tcBorders>
            <w:shd w:val="clear" w:color="auto" w:fill="auto"/>
            <w:noWrap/>
            <w:hideMark/>
          </w:tcPr>
          <w:p w14:paraId="5D407C16"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53EC5CBD"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DF77B91" w14:textId="06965583"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牙买加</w:t>
            </w:r>
          </w:p>
        </w:tc>
        <w:tc>
          <w:tcPr>
            <w:tcW w:w="1412" w:type="dxa"/>
            <w:tcBorders>
              <w:top w:val="nil"/>
              <w:left w:val="nil"/>
              <w:bottom w:val="single" w:sz="4" w:space="0" w:color="auto"/>
              <w:right w:val="single" w:sz="4" w:space="0" w:color="auto"/>
            </w:tcBorders>
            <w:shd w:val="clear" w:color="auto" w:fill="auto"/>
            <w:noWrap/>
            <w:hideMark/>
          </w:tcPr>
          <w:p w14:paraId="0A4C41D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2A87B379"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32FCE9E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45,407</w:t>
            </w:r>
          </w:p>
        </w:tc>
        <w:tc>
          <w:tcPr>
            <w:tcW w:w="1190" w:type="dxa"/>
            <w:tcBorders>
              <w:top w:val="nil"/>
              <w:left w:val="nil"/>
              <w:bottom w:val="single" w:sz="4" w:space="0" w:color="auto"/>
              <w:right w:val="single" w:sz="4" w:space="0" w:color="auto"/>
            </w:tcBorders>
            <w:shd w:val="clear" w:color="auto" w:fill="auto"/>
            <w:noWrap/>
            <w:hideMark/>
          </w:tcPr>
          <w:p w14:paraId="2BA6C8B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18,211</w:t>
            </w:r>
          </w:p>
        </w:tc>
        <w:tc>
          <w:tcPr>
            <w:tcW w:w="1367" w:type="dxa"/>
            <w:tcBorders>
              <w:top w:val="nil"/>
              <w:left w:val="nil"/>
              <w:bottom w:val="single" w:sz="4" w:space="0" w:color="auto"/>
              <w:right w:val="single" w:sz="4" w:space="0" w:color="auto"/>
            </w:tcBorders>
            <w:shd w:val="clear" w:color="auto" w:fill="auto"/>
            <w:noWrap/>
            <w:hideMark/>
          </w:tcPr>
          <w:p w14:paraId="386F075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40</w:t>
            </w:r>
          </w:p>
        </w:tc>
        <w:tc>
          <w:tcPr>
            <w:tcW w:w="1296" w:type="dxa"/>
            <w:tcBorders>
              <w:top w:val="nil"/>
              <w:left w:val="nil"/>
              <w:bottom w:val="single" w:sz="4" w:space="0" w:color="auto"/>
              <w:right w:val="single" w:sz="4" w:space="0" w:color="auto"/>
            </w:tcBorders>
            <w:shd w:val="clear" w:color="auto" w:fill="auto"/>
            <w:noWrap/>
            <w:hideMark/>
          </w:tcPr>
          <w:p w14:paraId="1679A64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r>
      <w:tr w:rsidR="00A1757E" w:rsidRPr="00E275E6" w14:paraId="120BE065"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DAE96ED" w14:textId="3A42B07E"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吉尔吉斯斯坦</w:t>
            </w:r>
          </w:p>
        </w:tc>
        <w:tc>
          <w:tcPr>
            <w:tcW w:w="1412" w:type="dxa"/>
            <w:tcBorders>
              <w:top w:val="nil"/>
              <w:left w:val="nil"/>
              <w:bottom w:val="single" w:sz="4" w:space="0" w:color="auto"/>
              <w:right w:val="single" w:sz="4" w:space="0" w:color="auto"/>
            </w:tcBorders>
            <w:shd w:val="clear" w:color="auto" w:fill="auto"/>
            <w:noWrap/>
            <w:hideMark/>
          </w:tcPr>
          <w:p w14:paraId="1DE0DAE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0.5</w:t>
            </w:r>
          </w:p>
        </w:tc>
        <w:tc>
          <w:tcPr>
            <w:tcW w:w="1251" w:type="dxa"/>
            <w:tcBorders>
              <w:top w:val="nil"/>
              <w:left w:val="nil"/>
              <w:bottom w:val="single" w:sz="4" w:space="0" w:color="auto"/>
              <w:right w:val="single" w:sz="4" w:space="0" w:color="auto"/>
            </w:tcBorders>
            <w:shd w:val="clear" w:color="auto" w:fill="auto"/>
            <w:noWrap/>
            <w:hideMark/>
          </w:tcPr>
          <w:p w14:paraId="563A19A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c>
          <w:tcPr>
            <w:tcW w:w="1190" w:type="dxa"/>
            <w:tcBorders>
              <w:top w:val="nil"/>
              <w:left w:val="nil"/>
              <w:bottom w:val="single" w:sz="4" w:space="0" w:color="auto"/>
              <w:right w:val="single" w:sz="4" w:space="0" w:color="auto"/>
            </w:tcBorders>
            <w:shd w:val="clear" w:color="auto" w:fill="auto"/>
            <w:noWrap/>
            <w:hideMark/>
          </w:tcPr>
          <w:p w14:paraId="0DF7A1D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31,371</w:t>
            </w:r>
          </w:p>
        </w:tc>
        <w:tc>
          <w:tcPr>
            <w:tcW w:w="1190" w:type="dxa"/>
            <w:tcBorders>
              <w:top w:val="nil"/>
              <w:left w:val="nil"/>
              <w:bottom w:val="single" w:sz="4" w:space="0" w:color="auto"/>
              <w:right w:val="single" w:sz="4" w:space="0" w:color="auto"/>
            </w:tcBorders>
            <w:shd w:val="clear" w:color="auto" w:fill="auto"/>
            <w:noWrap/>
            <w:hideMark/>
          </w:tcPr>
          <w:p w14:paraId="7008A47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11,576</w:t>
            </w:r>
          </w:p>
        </w:tc>
        <w:tc>
          <w:tcPr>
            <w:tcW w:w="1367" w:type="dxa"/>
            <w:tcBorders>
              <w:top w:val="nil"/>
              <w:left w:val="nil"/>
              <w:bottom w:val="single" w:sz="4" w:space="0" w:color="auto"/>
              <w:right w:val="single" w:sz="4" w:space="0" w:color="auto"/>
            </w:tcBorders>
            <w:shd w:val="clear" w:color="auto" w:fill="auto"/>
            <w:noWrap/>
            <w:hideMark/>
          </w:tcPr>
          <w:p w14:paraId="1699A67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37</w:t>
            </w:r>
          </w:p>
        </w:tc>
        <w:tc>
          <w:tcPr>
            <w:tcW w:w="1296" w:type="dxa"/>
            <w:tcBorders>
              <w:top w:val="nil"/>
              <w:left w:val="nil"/>
              <w:bottom w:val="single" w:sz="4" w:space="0" w:color="auto"/>
              <w:right w:val="single" w:sz="4" w:space="0" w:color="auto"/>
            </w:tcBorders>
            <w:shd w:val="clear" w:color="auto" w:fill="auto"/>
            <w:noWrap/>
            <w:hideMark/>
          </w:tcPr>
          <w:p w14:paraId="1F94299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r>
      <w:tr w:rsidR="00A1757E" w:rsidRPr="00E275E6" w14:paraId="6BB68EAB"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6CAC3D0F" w14:textId="5635FBD9"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黎巴嫩</w:t>
            </w:r>
          </w:p>
        </w:tc>
        <w:tc>
          <w:tcPr>
            <w:tcW w:w="1412" w:type="dxa"/>
            <w:tcBorders>
              <w:top w:val="nil"/>
              <w:left w:val="nil"/>
              <w:bottom w:val="single" w:sz="4" w:space="0" w:color="auto"/>
              <w:right w:val="single" w:sz="4" w:space="0" w:color="auto"/>
            </w:tcBorders>
            <w:shd w:val="clear" w:color="auto" w:fill="auto"/>
            <w:noWrap/>
            <w:hideMark/>
          </w:tcPr>
          <w:p w14:paraId="26AF556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6.3</w:t>
            </w:r>
          </w:p>
        </w:tc>
        <w:tc>
          <w:tcPr>
            <w:tcW w:w="1251" w:type="dxa"/>
            <w:tcBorders>
              <w:top w:val="nil"/>
              <w:left w:val="nil"/>
              <w:bottom w:val="single" w:sz="4" w:space="0" w:color="auto"/>
              <w:right w:val="single" w:sz="4" w:space="0" w:color="auto"/>
            </w:tcBorders>
            <w:shd w:val="clear" w:color="auto" w:fill="auto"/>
            <w:noWrap/>
            <w:hideMark/>
          </w:tcPr>
          <w:p w14:paraId="2F6BE1BA"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58BF74D6"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249,550</w:t>
            </w:r>
          </w:p>
        </w:tc>
        <w:tc>
          <w:tcPr>
            <w:tcW w:w="1190" w:type="dxa"/>
            <w:tcBorders>
              <w:top w:val="nil"/>
              <w:left w:val="nil"/>
              <w:bottom w:val="single" w:sz="4" w:space="0" w:color="auto"/>
              <w:right w:val="single" w:sz="4" w:space="0" w:color="auto"/>
            </w:tcBorders>
            <w:shd w:val="clear" w:color="auto" w:fill="auto"/>
            <w:noWrap/>
            <w:hideMark/>
          </w:tcPr>
          <w:p w14:paraId="43F20E8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420,074</w:t>
            </w:r>
          </w:p>
        </w:tc>
        <w:tc>
          <w:tcPr>
            <w:tcW w:w="1367" w:type="dxa"/>
            <w:tcBorders>
              <w:top w:val="nil"/>
              <w:left w:val="nil"/>
              <w:bottom w:val="single" w:sz="4" w:space="0" w:color="auto"/>
              <w:right w:val="single" w:sz="4" w:space="0" w:color="auto"/>
            </w:tcBorders>
            <w:shd w:val="clear" w:color="auto" w:fill="auto"/>
            <w:noWrap/>
            <w:hideMark/>
          </w:tcPr>
          <w:p w14:paraId="38245A9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168</w:t>
            </w:r>
          </w:p>
        </w:tc>
        <w:tc>
          <w:tcPr>
            <w:tcW w:w="1296" w:type="dxa"/>
            <w:tcBorders>
              <w:top w:val="nil"/>
              <w:left w:val="nil"/>
              <w:bottom w:val="single" w:sz="4" w:space="0" w:color="auto"/>
              <w:right w:val="single" w:sz="4" w:space="0" w:color="auto"/>
            </w:tcBorders>
            <w:shd w:val="clear" w:color="auto" w:fill="auto"/>
            <w:noWrap/>
            <w:hideMark/>
          </w:tcPr>
          <w:p w14:paraId="65B4FF64"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4236A099"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558C332D" w14:textId="4F21DED7"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马来西亚</w:t>
            </w:r>
          </w:p>
        </w:tc>
        <w:tc>
          <w:tcPr>
            <w:tcW w:w="1412" w:type="dxa"/>
            <w:tcBorders>
              <w:top w:val="nil"/>
              <w:left w:val="nil"/>
              <w:bottom w:val="single" w:sz="4" w:space="0" w:color="auto"/>
              <w:right w:val="single" w:sz="4" w:space="0" w:color="auto"/>
            </w:tcBorders>
            <w:shd w:val="clear" w:color="auto" w:fill="auto"/>
            <w:noWrap/>
            <w:hideMark/>
          </w:tcPr>
          <w:p w14:paraId="7E94255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c>
          <w:tcPr>
            <w:tcW w:w="1251" w:type="dxa"/>
            <w:tcBorders>
              <w:top w:val="nil"/>
              <w:left w:val="nil"/>
              <w:bottom w:val="single" w:sz="4" w:space="0" w:color="auto"/>
              <w:right w:val="single" w:sz="4" w:space="0" w:color="auto"/>
            </w:tcBorders>
            <w:shd w:val="clear" w:color="auto" w:fill="auto"/>
            <w:noWrap/>
            <w:hideMark/>
          </w:tcPr>
          <w:p w14:paraId="1468FB82"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1A85649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634,368</w:t>
            </w:r>
          </w:p>
        </w:tc>
        <w:tc>
          <w:tcPr>
            <w:tcW w:w="1190" w:type="dxa"/>
            <w:tcBorders>
              <w:top w:val="nil"/>
              <w:left w:val="nil"/>
              <w:bottom w:val="single" w:sz="4" w:space="0" w:color="auto"/>
              <w:right w:val="single" w:sz="4" w:space="0" w:color="auto"/>
            </w:tcBorders>
            <w:shd w:val="clear" w:color="auto" w:fill="auto"/>
            <w:noWrap/>
            <w:hideMark/>
          </w:tcPr>
          <w:p w14:paraId="0A71082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834,646</w:t>
            </w:r>
          </w:p>
        </w:tc>
        <w:tc>
          <w:tcPr>
            <w:tcW w:w="1367" w:type="dxa"/>
            <w:tcBorders>
              <w:top w:val="nil"/>
              <w:left w:val="nil"/>
              <w:bottom w:val="single" w:sz="4" w:space="0" w:color="auto"/>
              <w:right w:val="single" w:sz="4" w:space="0" w:color="auto"/>
            </w:tcBorders>
            <w:shd w:val="clear" w:color="auto" w:fill="auto"/>
            <w:noWrap/>
            <w:hideMark/>
          </w:tcPr>
          <w:p w14:paraId="2D53112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132</w:t>
            </w:r>
          </w:p>
        </w:tc>
        <w:tc>
          <w:tcPr>
            <w:tcW w:w="1296" w:type="dxa"/>
            <w:tcBorders>
              <w:top w:val="nil"/>
              <w:left w:val="nil"/>
              <w:bottom w:val="single" w:sz="4" w:space="0" w:color="auto"/>
              <w:right w:val="single" w:sz="4" w:space="0" w:color="auto"/>
            </w:tcBorders>
            <w:shd w:val="clear" w:color="auto" w:fill="auto"/>
            <w:noWrap/>
            <w:hideMark/>
          </w:tcPr>
          <w:p w14:paraId="66C582C5"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33CF2B6C"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44BBF00A" w14:textId="71739AFC"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马尔代夫</w:t>
            </w:r>
          </w:p>
        </w:tc>
        <w:tc>
          <w:tcPr>
            <w:tcW w:w="1412" w:type="dxa"/>
            <w:tcBorders>
              <w:top w:val="nil"/>
              <w:left w:val="nil"/>
              <w:bottom w:val="single" w:sz="4" w:space="0" w:color="auto"/>
              <w:right w:val="single" w:sz="4" w:space="0" w:color="auto"/>
            </w:tcBorders>
            <w:shd w:val="clear" w:color="auto" w:fill="auto"/>
            <w:noWrap/>
            <w:hideMark/>
          </w:tcPr>
          <w:p w14:paraId="78F47D0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566D8E19"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43F1280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9,887</w:t>
            </w:r>
          </w:p>
        </w:tc>
        <w:tc>
          <w:tcPr>
            <w:tcW w:w="1190" w:type="dxa"/>
            <w:tcBorders>
              <w:top w:val="nil"/>
              <w:left w:val="nil"/>
              <w:bottom w:val="single" w:sz="4" w:space="0" w:color="auto"/>
              <w:right w:val="single" w:sz="4" w:space="0" w:color="auto"/>
            </w:tcBorders>
            <w:shd w:val="clear" w:color="auto" w:fill="auto"/>
            <w:noWrap/>
            <w:hideMark/>
          </w:tcPr>
          <w:p w14:paraId="1599714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12,593</w:t>
            </w:r>
          </w:p>
        </w:tc>
        <w:tc>
          <w:tcPr>
            <w:tcW w:w="1367" w:type="dxa"/>
            <w:tcBorders>
              <w:top w:val="nil"/>
              <w:left w:val="nil"/>
              <w:bottom w:val="single" w:sz="4" w:space="0" w:color="auto"/>
              <w:right w:val="single" w:sz="4" w:space="0" w:color="auto"/>
            </w:tcBorders>
            <w:shd w:val="clear" w:color="auto" w:fill="auto"/>
            <w:noWrap/>
            <w:hideMark/>
          </w:tcPr>
          <w:p w14:paraId="3A9C923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127</w:t>
            </w:r>
          </w:p>
        </w:tc>
        <w:tc>
          <w:tcPr>
            <w:tcW w:w="1296" w:type="dxa"/>
            <w:tcBorders>
              <w:top w:val="nil"/>
              <w:left w:val="nil"/>
              <w:bottom w:val="single" w:sz="4" w:space="0" w:color="auto"/>
              <w:right w:val="single" w:sz="4" w:space="0" w:color="auto"/>
            </w:tcBorders>
            <w:shd w:val="clear" w:color="auto" w:fill="auto"/>
            <w:noWrap/>
            <w:hideMark/>
          </w:tcPr>
          <w:p w14:paraId="23A2B38F"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5CDAF0C2"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DC1AA19" w14:textId="6D978966"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马里</w:t>
            </w:r>
          </w:p>
        </w:tc>
        <w:tc>
          <w:tcPr>
            <w:tcW w:w="1412" w:type="dxa"/>
            <w:tcBorders>
              <w:top w:val="nil"/>
              <w:left w:val="nil"/>
              <w:bottom w:val="single" w:sz="4" w:space="0" w:color="auto"/>
              <w:right w:val="single" w:sz="4" w:space="0" w:color="auto"/>
            </w:tcBorders>
            <w:shd w:val="clear" w:color="auto" w:fill="auto"/>
            <w:noWrap/>
            <w:hideMark/>
          </w:tcPr>
          <w:p w14:paraId="79A74F1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2291B5D8"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4AF9D17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19,875</w:t>
            </w:r>
          </w:p>
        </w:tc>
        <w:tc>
          <w:tcPr>
            <w:tcW w:w="1190" w:type="dxa"/>
            <w:tcBorders>
              <w:top w:val="nil"/>
              <w:left w:val="nil"/>
              <w:bottom w:val="single" w:sz="4" w:space="0" w:color="auto"/>
              <w:right w:val="single" w:sz="4" w:space="0" w:color="auto"/>
            </w:tcBorders>
            <w:shd w:val="clear" w:color="auto" w:fill="auto"/>
            <w:noWrap/>
            <w:hideMark/>
          </w:tcPr>
          <w:p w14:paraId="6CE4E22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23C5911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6D5B2658"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4296D007" w14:textId="77777777" w:rsidTr="008F211F">
        <w:trPr>
          <w:trHeight w:val="65"/>
        </w:trPr>
        <w:tc>
          <w:tcPr>
            <w:tcW w:w="2354" w:type="dxa"/>
            <w:tcBorders>
              <w:top w:val="nil"/>
              <w:left w:val="single" w:sz="4" w:space="0" w:color="auto"/>
              <w:bottom w:val="single" w:sz="4" w:space="0" w:color="auto"/>
              <w:right w:val="single" w:sz="4" w:space="0" w:color="auto"/>
            </w:tcBorders>
            <w:shd w:val="clear" w:color="auto" w:fill="auto"/>
            <w:noWrap/>
            <w:hideMark/>
          </w:tcPr>
          <w:p w14:paraId="565326CE" w14:textId="77268748"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毛里塔尼亚</w:t>
            </w:r>
          </w:p>
        </w:tc>
        <w:tc>
          <w:tcPr>
            <w:tcW w:w="1412" w:type="dxa"/>
            <w:tcBorders>
              <w:top w:val="nil"/>
              <w:left w:val="nil"/>
              <w:bottom w:val="single" w:sz="4" w:space="0" w:color="auto"/>
              <w:right w:val="single" w:sz="4" w:space="0" w:color="auto"/>
            </w:tcBorders>
            <w:shd w:val="clear" w:color="auto" w:fill="auto"/>
            <w:noWrap/>
            <w:hideMark/>
          </w:tcPr>
          <w:p w14:paraId="4F048EF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7CEE7E29"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646AED9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31,500</w:t>
            </w:r>
          </w:p>
        </w:tc>
        <w:tc>
          <w:tcPr>
            <w:tcW w:w="1190" w:type="dxa"/>
            <w:tcBorders>
              <w:top w:val="nil"/>
              <w:left w:val="nil"/>
              <w:bottom w:val="single" w:sz="4" w:space="0" w:color="auto"/>
              <w:right w:val="single" w:sz="4" w:space="0" w:color="auto"/>
            </w:tcBorders>
            <w:shd w:val="clear" w:color="auto" w:fill="auto"/>
            <w:noWrap/>
            <w:hideMark/>
          </w:tcPr>
          <w:p w14:paraId="7528CB7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39133EE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3260B1EE"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08171B4A"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EB76AD8" w14:textId="329CFE86"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墨西哥</w:t>
            </w:r>
          </w:p>
        </w:tc>
        <w:tc>
          <w:tcPr>
            <w:tcW w:w="1412" w:type="dxa"/>
            <w:tcBorders>
              <w:top w:val="nil"/>
              <w:left w:val="nil"/>
              <w:bottom w:val="single" w:sz="4" w:space="0" w:color="auto"/>
              <w:right w:val="single" w:sz="4" w:space="0" w:color="auto"/>
            </w:tcBorders>
            <w:shd w:val="clear" w:color="auto" w:fill="auto"/>
            <w:noWrap/>
            <w:hideMark/>
          </w:tcPr>
          <w:p w14:paraId="4D8AB330" w14:textId="6878A87C" w:rsidR="00A1757E" w:rsidRPr="00E275E6" w:rsidRDefault="0072197A" w:rsidP="00A1757E">
            <w:pPr>
              <w:jc w:val="right"/>
              <w:rPr>
                <w:rFonts w:eastAsiaTheme="majorEastAsia"/>
                <w:sz w:val="18"/>
                <w:szCs w:val="18"/>
                <w:lang w:eastAsia="en-CA"/>
              </w:rPr>
            </w:pPr>
            <w:r w:rsidRPr="00E275E6">
              <w:rPr>
                <w:rFonts w:eastAsiaTheme="majorEastAsia"/>
                <w:sz w:val="18"/>
                <w:szCs w:val="18"/>
                <w:lang w:eastAsia="en-CA"/>
              </w:rPr>
              <w:t>70.1</w:t>
            </w:r>
          </w:p>
        </w:tc>
        <w:tc>
          <w:tcPr>
            <w:tcW w:w="1251" w:type="dxa"/>
            <w:tcBorders>
              <w:top w:val="nil"/>
              <w:left w:val="nil"/>
              <w:bottom w:val="single" w:sz="4" w:space="0" w:color="auto"/>
              <w:right w:val="single" w:sz="4" w:space="0" w:color="auto"/>
            </w:tcBorders>
            <w:shd w:val="clear" w:color="auto" w:fill="auto"/>
            <w:noWrap/>
            <w:hideMark/>
          </w:tcPr>
          <w:p w14:paraId="5D0926A8"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431CDC4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1,352,236</w:t>
            </w:r>
          </w:p>
        </w:tc>
        <w:tc>
          <w:tcPr>
            <w:tcW w:w="1190" w:type="dxa"/>
            <w:tcBorders>
              <w:top w:val="nil"/>
              <w:left w:val="nil"/>
              <w:bottom w:val="single" w:sz="4" w:space="0" w:color="auto"/>
              <w:right w:val="single" w:sz="4" w:space="0" w:color="auto"/>
            </w:tcBorders>
            <w:shd w:val="clear" w:color="auto" w:fill="auto"/>
            <w:noWrap/>
            <w:hideMark/>
          </w:tcPr>
          <w:p w14:paraId="453BD3E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631,763</w:t>
            </w:r>
          </w:p>
        </w:tc>
        <w:tc>
          <w:tcPr>
            <w:tcW w:w="1367" w:type="dxa"/>
            <w:tcBorders>
              <w:top w:val="nil"/>
              <w:left w:val="nil"/>
              <w:bottom w:val="single" w:sz="4" w:space="0" w:color="auto"/>
              <w:right w:val="single" w:sz="4" w:space="0" w:color="auto"/>
            </w:tcBorders>
            <w:shd w:val="clear" w:color="auto" w:fill="auto"/>
            <w:noWrap/>
            <w:hideMark/>
          </w:tcPr>
          <w:p w14:paraId="233C462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47</w:t>
            </w:r>
          </w:p>
        </w:tc>
        <w:tc>
          <w:tcPr>
            <w:tcW w:w="1296" w:type="dxa"/>
            <w:tcBorders>
              <w:top w:val="nil"/>
              <w:left w:val="nil"/>
              <w:bottom w:val="single" w:sz="4" w:space="0" w:color="auto"/>
              <w:right w:val="single" w:sz="4" w:space="0" w:color="auto"/>
            </w:tcBorders>
            <w:shd w:val="clear" w:color="auto" w:fill="auto"/>
            <w:noWrap/>
            <w:hideMark/>
          </w:tcPr>
          <w:p w14:paraId="5A5BA007"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1BD18A0F"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797EAB30" w14:textId="2EE3076B"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莫桑比克</w:t>
            </w:r>
          </w:p>
        </w:tc>
        <w:tc>
          <w:tcPr>
            <w:tcW w:w="1412" w:type="dxa"/>
            <w:tcBorders>
              <w:top w:val="nil"/>
              <w:left w:val="nil"/>
              <w:bottom w:val="single" w:sz="4" w:space="0" w:color="auto"/>
              <w:right w:val="single" w:sz="4" w:space="0" w:color="auto"/>
            </w:tcBorders>
            <w:shd w:val="clear" w:color="auto" w:fill="auto"/>
            <w:noWrap/>
            <w:hideMark/>
          </w:tcPr>
          <w:p w14:paraId="0B7A515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6E8E5415"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653CAAA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10,000</w:t>
            </w:r>
          </w:p>
        </w:tc>
        <w:tc>
          <w:tcPr>
            <w:tcW w:w="1190" w:type="dxa"/>
            <w:tcBorders>
              <w:top w:val="nil"/>
              <w:left w:val="nil"/>
              <w:bottom w:val="single" w:sz="4" w:space="0" w:color="auto"/>
              <w:right w:val="single" w:sz="4" w:space="0" w:color="auto"/>
            </w:tcBorders>
            <w:shd w:val="clear" w:color="auto" w:fill="auto"/>
            <w:noWrap/>
            <w:hideMark/>
          </w:tcPr>
          <w:p w14:paraId="636BC0C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37CF72A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2C6E3AC6"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7903EA0E" w14:textId="77777777" w:rsidTr="008F211F">
        <w:trPr>
          <w:trHeight w:val="60"/>
        </w:trPr>
        <w:tc>
          <w:tcPr>
            <w:tcW w:w="2354" w:type="dxa"/>
            <w:tcBorders>
              <w:top w:val="nil"/>
              <w:left w:val="single" w:sz="4" w:space="0" w:color="auto"/>
              <w:bottom w:val="single" w:sz="4" w:space="0" w:color="auto"/>
              <w:right w:val="single" w:sz="4" w:space="0" w:color="auto"/>
            </w:tcBorders>
            <w:shd w:val="clear" w:color="auto" w:fill="auto"/>
            <w:noWrap/>
            <w:hideMark/>
          </w:tcPr>
          <w:p w14:paraId="50AA29E7" w14:textId="15BC4A46"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尼泊尔</w:t>
            </w:r>
          </w:p>
        </w:tc>
        <w:tc>
          <w:tcPr>
            <w:tcW w:w="1412" w:type="dxa"/>
            <w:tcBorders>
              <w:top w:val="nil"/>
              <w:left w:val="nil"/>
              <w:bottom w:val="single" w:sz="4" w:space="0" w:color="auto"/>
              <w:right w:val="single" w:sz="4" w:space="0" w:color="auto"/>
            </w:tcBorders>
            <w:shd w:val="clear" w:color="auto" w:fill="auto"/>
            <w:noWrap/>
            <w:hideMark/>
          </w:tcPr>
          <w:p w14:paraId="2B16758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17A8C558"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40A7850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8,179</w:t>
            </w:r>
          </w:p>
        </w:tc>
        <w:tc>
          <w:tcPr>
            <w:tcW w:w="1190" w:type="dxa"/>
            <w:tcBorders>
              <w:top w:val="nil"/>
              <w:left w:val="nil"/>
              <w:bottom w:val="single" w:sz="4" w:space="0" w:color="auto"/>
              <w:right w:val="single" w:sz="4" w:space="0" w:color="auto"/>
            </w:tcBorders>
            <w:shd w:val="clear" w:color="auto" w:fill="auto"/>
            <w:noWrap/>
            <w:hideMark/>
          </w:tcPr>
          <w:p w14:paraId="75A64E8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9,000</w:t>
            </w:r>
          </w:p>
        </w:tc>
        <w:tc>
          <w:tcPr>
            <w:tcW w:w="1367" w:type="dxa"/>
            <w:tcBorders>
              <w:top w:val="nil"/>
              <w:left w:val="nil"/>
              <w:bottom w:val="single" w:sz="4" w:space="0" w:color="auto"/>
              <w:right w:val="single" w:sz="4" w:space="0" w:color="auto"/>
            </w:tcBorders>
            <w:shd w:val="clear" w:color="auto" w:fill="auto"/>
            <w:noWrap/>
            <w:hideMark/>
          </w:tcPr>
          <w:p w14:paraId="081E8E3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110</w:t>
            </w:r>
          </w:p>
        </w:tc>
        <w:tc>
          <w:tcPr>
            <w:tcW w:w="1296" w:type="dxa"/>
            <w:tcBorders>
              <w:top w:val="nil"/>
              <w:left w:val="nil"/>
              <w:bottom w:val="single" w:sz="4" w:space="0" w:color="auto"/>
              <w:right w:val="single" w:sz="4" w:space="0" w:color="auto"/>
            </w:tcBorders>
            <w:shd w:val="clear" w:color="auto" w:fill="auto"/>
            <w:noWrap/>
            <w:hideMark/>
          </w:tcPr>
          <w:p w14:paraId="1742CECA"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5544158D"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63710A6" w14:textId="063591F0"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尼日利亚</w:t>
            </w:r>
          </w:p>
        </w:tc>
        <w:tc>
          <w:tcPr>
            <w:tcW w:w="1412" w:type="dxa"/>
            <w:tcBorders>
              <w:top w:val="nil"/>
              <w:left w:val="nil"/>
              <w:bottom w:val="single" w:sz="4" w:space="0" w:color="auto"/>
              <w:right w:val="single" w:sz="4" w:space="0" w:color="auto"/>
            </w:tcBorders>
            <w:shd w:val="clear" w:color="auto" w:fill="auto"/>
            <w:noWrap/>
            <w:hideMark/>
          </w:tcPr>
          <w:p w14:paraId="298689F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5.0</w:t>
            </w:r>
          </w:p>
        </w:tc>
        <w:tc>
          <w:tcPr>
            <w:tcW w:w="1251" w:type="dxa"/>
            <w:tcBorders>
              <w:top w:val="nil"/>
              <w:left w:val="nil"/>
              <w:bottom w:val="single" w:sz="4" w:space="0" w:color="auto"/>
              <w:right w:val="single" w:sz="4" w:space="0" w:color="auto"/>
            </w:tcBorders>
            <w:shd w:val="clear" w:color="auto" w:fill="auto"/>
            <w:noWrap/>
            <w:hideMark/>
          </w:tcPr>
          <w:p w14:paraId="2968BF6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11</w:t>
            </w:r>
          </w:p>
        </w:tc>
        <w:tc>
          <w:tcPr>
            <w:tcW w:w="1190" w:type="dxa"/>
            <w:tcBorders>
              <w:top w:val="nil"/>
              <w:left w:val="nil"/>
              <w:bottom w:val="single" w:sz="4" w:space="0" w:color="auto"/>
              <w:right w:val="single" w:sz="4" w:space="0" w:color="auto"/>
            </w:tcBorders>
            <w:shd w:val="clear" w:color="auto" w:fill="auto"/>
            <w:noWrap/>
            <w:hideMark/>
          </w:tcPr>
          <w:p w14:paraId="3282812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952,954</w:t>
            </w:r>
          </w:p>
        </w:tc>
        <w:tc>
          <w:tcPr>
            <w:tcW w:w="1190" w:type="dxa"/>
            <w:tcBorders>
              <w:top w:val="nil"/>
              <w:left w:val="nil"/>
              <w:bottom w:val="single" w:sz="4" w:space="0" w:color="auto"/>
              <w:right w:val="single" w:sz="4" w:space="0" w:color="auto"/>
            </w:tcBorders>
            <w:shd w:val="clear" w:color="auto" w:fill="auto"/>
            <w:noWrap/>
            <w:hideMark/>
          </w:tcPr>
          <w:p w14:paraId="53A135E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660,512</w:t>
            </w:r>
          </w:p>
        </w:tc>
        <w:tc>
          <w:tcPr>
            <w:tcW w:w="1367" w:type="dxa"/>
            <w:tcBorders>
              <w:top w:val="nil"/>
              <w:left w:val="nil"/>
              <w:bottom w:val="single" w:sz="4" w:space="0" w:color="auto"/>
              <w:right w:val="single" w:sz="4" w:space="0" w:color="auto"/>
            </w:tcBorders>
            <w:shd w:val="clear" w:color="auto" w:fill="auto"/>
            <w:noWrap/>
            <w:hideMark/>
          </w:tcPr>
          <w:p w14:paraId="6A9E4B2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69</w:t>
            </w:r>
          </w:p>
        </w:tc>
        <w:tc>
          <w:tcPr>
            <w:tcW w:w="1296" w:type="dxa"/>
            <w:tcBorders>
              <w:top w:val="nil"/>
              <w:left w:val="nil"/>
              <w:bottom w:val="single" w:sz="4" w:space="0" w:color="auto"/>
              <w:right w:val="single" w:sz="4" w:space="0" w:color="auto"/>
            </w:tcBorders>
            <w:shd w:val="clear" w:color="auto" w:fill="auto"/>
            <w:noWrap/>
            <w:hideMark/>
          </w:tcPr>
          <w:p w14:paraId="55B67F7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25</w:t>
            </w:r>
          </w:p>
        </w:tc>
      </w:tr>
      <w:tr w:rsidR="00A1757E" w:rsidRPr="00E275E6" w14:paraId="64D19668"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FFB9399" w14:textId="584A3530"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巴基斯坦</w:t>
            </w:r>
          </w:p>
        </w:tc>
        <w:tc>
          <w:tcPr>
            <w:tcW w:w="1412" w:type="dxa"/>
            <w:tcBorders>
              <w:top w:val="nil"/>
              <w:left w:val="nil"/>
              <w:bottom w:val="single" w:sz="4" w:space="0" w:color="auto"/>
              <w:right w:val="single" w:sz="4" w:space="0" w:color="auto"/>
            </w:tcBorders>
            <w:shd w:val="clear" w:color="auto" w:fill="auto"/>
            <w:noWrap/>
            <w:hideMark/>
          </w:tcPr>
          <w:p w14:paraId="615A121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577527CA"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4484610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84,324</w:t>
            </w:r>
          </w:p>
        </w:tc>
        <w:tc>
          <w:tcPr>
            <w:tcW w:w="1190" w:type="dxa"/>
            <w:tcBorders>
              <w:top w:val="nil"/>
              <w:left w:val="nil"/>
              <w:bottom w:val="single" w:sz="4" w:space="0" w:color="auto"/>
              <w:right w:val="single" w:sz="4" w:space="0" w:color="auto"/>
            </w:tcBorders>
            <w:shd w:val="clear" w:color="auto" w:fill="auto"/>
            <w:noWrap/>
            <w:hideMark/>
          </w:tcPr>
          <w:p w14:paraId="258A171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166,380</w:t>
            </w:r>
          </w:p>
        </w:tc>
        <w:tc>
          <w:tcPr>
            <w:tcW w:w="1367" w:type="dxa"/>
            <w:tcBorders>
              <w:top w:val="nil"/>
              <w:left w:val="nil"/>
              <w:bottom w:val="single" w:sz="4" w:space="0" w:color="auto"/>
              <w:right w:val="single" w:sz="4" w:space="0" w:color="auto"/>
            </w:tcBorders>
            <w:shd w:val="clear" w:color="auto" w:fill="auto"/>
            <w:noWrap/>
            <w:hideMark/>
          </w:tcPr>
          <w:p w14:paraId="3DA3A76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197</w:t>
            </w:r>
          </w:p>
        </w:tc>
        <w:tc>
          <w:tcPr>
            <w:tcW w:w="1296" w:type="dxa"/>
            <w:tcBorders>
              <w:top w:val="nil"/>
              <w:left w:val="nil"/>
              <w:bottom w:val="single" w:sz="4" w:space="0" w:color="auto"/>
              <w:right w:val="single" w:sz="4" w:space="0" w:color="auto"/>
            </w:tcBorders>
            <w:shd w:val="clear" w:color="auto" w:fill="auto"/>
            <w:noWrap/>
            <w:hideMark/>
          </w:tcPr>
          <w:p w14:paraId="4A59745B"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2CCB5961"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5783FB55" w14:textId="7C634FF5"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lastRenderedPageBreak/>
              <w:t>巴拿马</w:t>
            </w:r>
          </w:p>
        </w:tc>
        <w:tc>
          <w:tcPr>
            <w:tcW w:w="1412" w:type="dxa"/>
            <w:tcBorders>
              <w:top w:val="nil"/>
              <w:left w:val="nil"/>
              <w:bottom w:val="single" w:sz="4" w:space="0" w:color="auto"/>
              <w:right w:val="single" w:sz="4" w:space="0" w:color="auto"/>
            </w:tcBorders>
            <w:shd w:val="clear" w:color="auto" w:fill="auto"/>
            <w:noWrap/>
            <w:hideMark/>
          </w:tcPr>
          <w:p w14:paraId="7D4DC6C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1.4</w:t>
            </w:r>
          </w:p>
        </w:tc>
        <w:tc>
          <w:tcPr>
            <w:tcW w:w="1251" w:type="dxa"/>
            <w:tcBorders>
              <w:top w:val="nil"/>
              <w:left w:val="nil"/>
              <w:bottom w:val="single" w:sz="4" w:space="0" w:color="auto"/>
              <w:right w:val="single" w:sz="4" w:space="0" w:color="auto"/>
            </w:tcBorders>
            <w:shd w:val="clear" w:color="auto" w:fill="auto"/>
            <w:noWrap/>
            <w:hideMark/>
          </w:tcPr>
          <w:p w14:paraId="2BCF33B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16</w:t>
            </w:r>
          </w:p>
        </w:tc>
        <w:tc>
          <w:tcPr>
            <w:tcW w:w="1190" w:type="dxa"/>
            <w:tcBorders>
              <w:top w:val="nil"/>
              <w:left w:val="nil"/>
              <w:bottom w:val="single" w:sz="4" w:space="0" w:color="auto"/>
              <w:right w:val="single" w:sz="4" w:space="0" w:color="auto"/>
            </w:tcBorders>
            <w:shd w:val="clear" w:color="auto" w:fill="auto"/>
            <w:noWrap/>
            <w:hideMark/>
          </w:tcPr>
          <w:p w14:paraId="46FF6CD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302,710</w:t>
            </w:r>
          </w:p>
        </w:tc>
        <w:tc>
          <w:tcPr>
            <w:tcW w:w="1190" w:type="dxa"/>
            <w:tcBorders>
              <w:top w:val="nil"/>
              <w:left w:val="nil"/>
              <w:bottom w:val="single" w:sz="4" w:space="0" w:color="auto"/>
              <w:right w:val="single" w:sz="4" w:space="0" w:color="auto"/>
            </w:tcBorders>
            <w:shd w:val="clear" w:color="auto" w:fill="auto"/>
            <w:noWrap/>
            <w:hideMark/>
          </w:tcPr>
          <w:p w14:paraId="4FFE3B0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248,251</w:t>
            </w:r>
          </w:p>
        </w:tc>
        <w:tc>
          <w:tcPr>
            <w:tcW w:w="1367" w:type="dxa"/>
            <w:tcBorders>
              <w:top w:val="nil"/>
              <w:left w:val="nil"/>
              <w:bottom w:val="single" w:sz="4" w:space="0" w:color="auto"/>
              <w:right w:val="single" w:sz="4" w:space="0" w:color="auto"/>
            </w:tcBorders>
            <w:shd w:val="clear" w:color="auto" w:fill="auto"/>
            <w:noWrap/>
            <w:hideMark/>
          </w:tcPr>
          <w:p w14:paraId="672B891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82</w:t>
            </w:r>
          </w:p>
        </w:tc>
        <w:tc>
          <w:tcPr>
            <w:tcW w:w="1296" w:type="dxa"/>
            <w:tcBorders>
              <w:top w:val="nil"/>
              <w:left w:val="nil"/>
              <w:bottom w:val="single" w:sz="4" w:space="0" w:color="auto"/>
              <w:right w:val="single" w:sz="4" w:space="0" w:color="auto"/>
            </w:tcBorders>
            <w:shd w:val="clear" w:color="auto" w:fill="auto"/>
            <w:noWrap/>
            <w:hideMark/>
          </w:tcPr>
          <w:p w14:paraId="0C36C90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r>
      <w:tr w:rsidR="00A1757E" w:rsidRPr="00E275E6" w14:paraId="380B3C45" w14:textId="77777777" w:rsidTr="008F211F">
        <w:trPr>
          <w:trHeight w:val="89"/>
        </w:trPr>
        <w:tc>
          <w:tcPr>
            <w:tcW w:w="2354" w:type="dxa"/>
            <w:tcBorders>
              <w:top w:val="nil"/>
              <w:left w:val="single" w:sz="4" w:space="0" w:color="auto"/>
              <w:bottom w:val="single" w:sz="4" w:space="0" w:color="auto"/>
              <w:right w:val="single" w:sz="4" w:space="0" w:color="auto"/>
            </w:tcBorders>
            <w:shd w:val="clear" w:color="auto" w:fill="auto"/>
            <w:noWrap/>
            <w:hideMark/>
          </w:tcPr>
          <w:p w14:paraId="1030A26D" w14:textId="13267D4B"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巴拉圭</w:t>
            </w:r>
          </w:p>
        </w:tc>
        <w:tc>
          <w:tcPr>
            <w:tcW w:w="1412" w:type="dxa"/>
            <w:tcBorders>
              <w:top w:val="nil"/>
              <w:left w:val="nil"/>
              <w:bottom w:val="single" w:sz="4" w:space="0" w:color="auto"/>
              <w:right w:val="single" w:sz="4" w:space="0" w:color="auto"/>
            </w:tcBorders>
            <w:shd w:val="clear" w:color="auto" w:fill="auto"/>
            <w:noWrap/>
            <w:hideMark/>
          </w:tcPr>
          <w:p w14:paraId="34D3EE5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416A4E2D"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2645E96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22,321</w:t>
            </w:r>
          </w:p>
        </w:tc>
        <w:tc>
          <w:tcPr>
            <w:tcW w:w="1190" w:type="dxa"/>
            <w:tcBorders>
              <w:top w:val="nil"/>
              <w:left w:val="nil"/>
              <w:bottom w:val="single" w:sz="4" w:space="0" w:color="auto"/>
              <w:right w:val="single" w:sz="4" w:space="0" w:color="auto"/>
            </w:tcBorders>
            <w:shd w:val="clear" w:color="auto" w:fill="auto"/>
            <w:noWrap/>
            <w:hideMark/>
          </w:tcPr>
          <w:p w14:paraId="6317816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3,280</w:t>
            </w:r>
          </w:p>
        </w:tc>
        <w:tc>
          <w:tcPr>
            <w:tcW w:w="1367" w:type="dxa"/>
            <w:tcBorders>
              <w:top w:val="nil"/>
              <w:left w:val="nil"/>
              <w:bottom w:val="single" w:sz="4" w:space="0" w:color="auto"/>
              <w:right w:val="single" w:sz="4" w:space="0" w:color="auto"/>
            </w:tcBorders>
            <w:shd w:val="clear" w:color="auto" w:fill="auto"/>
            <w:noWrap/>
            <w:hideMark/>
          </w:tcPr>
          <w:p w14:paraId="17CB879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15</w:t>
            </w:r>
          </w:p>
        </w:tc>
        <w:tc>
          <w:tcPr>
            <w:tcW w:w="1296" w:type="dxa"/>
            <w:tcBorders>
              <w:top w:val="nil"/>
              <w:left w:val="nil"/>
              <w:bottom w:val="single" w:sz="4" w:space="0" w:color="auto"/>
              <w:right w:val="single" w:sz="4" w:space="0" w:color="auto"/>
            </w:tcBorders>
            <w:shd w:val="clear" w:color="auto" w:fill="auto"/>
            <w:noWrap/>
            <w:hideMark/>
          </w:tcPr>
          <w:p w14:paraId="761C558F"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4BBDC331"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2213FD82" w14:textId="4A0DCED4"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秘鲁</w:t>
            </w:r>
          </w:p>
        </w:tc>
        <w:tc>
          <w:tcPr>
            <w:tcW w:w="1412" w:type="dxa"/>
            <w:tcBorders>
              <w:top w:val="nil"/>
              <w:left w:val="nil"/>
              <w:bottom w:val="single" w:sz="4" w:space="0" w:color="auto"/>
              <w:right w:val="single" w:sz="4" w:space="0" w:color="auto"/>
            </w:tcBorders>
            <w:shd w:val="clear" w:color="auto" w:fill="auto"/>
            <w:noWrap/>
            <w:hideMark/>
          </w:tcPr>
          <w:p w14:paraId="73F120E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0488B629"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0BC0EDD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73,975</w:t>
            </w:r>
          </w:p>
        </w:tc>
        <w:tc>
          <w:tcPr>
            <w:tcW w:w="1190" w:type="dxa"/>
            <w:tcBorders>
              <w:top w:val="nil"/>
              <w:left w:val="nil"/>
              <w:bottom w:val="single" w:sz="4" w:space="0" w:color="auto"/>
              <w:right w:val="single" w:sz="4" w:space="0" w:color="auto"/>
            </w:tcBorders>
            <w:shd w:val="clear" w:color="auto" w:fill="auto"/>
            <w:noWrap/>
            <w:hideMark/>
          </w:tcPr>
          <w:p w14:paraId="0370BAE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231,576</w:t>
            </w:r>
          </w:p>
        </w:tc>
        <w:tc>
          <w:tcPr>
            <w:tcW w:w="1367" w:type="dxa"/>
            <w:tcBorders>
              <w:top w:val="nil"/>
              <w:left w:val="nil"/>
              <w:bottom w:val="single" w:sz="4" w:space="0" w:color="auto"/>
              <w:right w:val="single" w:sz="4" w:space="0" w:color="auto"/>
            </w:tcBorders>
            <w:shd w:val="clear" w:color="auto" w:fill="auto"/>
            <w:noWrap/>
            <w:hideMark/>
          </w:tcPr>
          <w:p w14:paraId="16BFF8E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313</w:t>
            </w:r>
          </w:p>
        </w:tc>
        <w:tc>
          <w:tcPr>
            <w:tcW w:w="1296" w:type="dxa"/>
            <w:tcBorders>
              <w:top w:val="nil"/>
              <w:left w:val="nil"/>
              <w:bottom w:val="single" w:sz="4" w:space="0" w:color="auto"/>
              <w:right w:val="single" w:sz="4" w:space="0" w:color="auto"/>
            </w:tcBorders>
            <w:shd w:val="clear" w:color="auto" w:fill="auto"/>
            <w:noWrap/>
            <w:hideMark/>
          </w:tcPr>
          <w:p w14:paraId="5DBD8C57"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327DBFAE"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49F6039F" w14:textId="5555F61A"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摩尔多瓦共和国</w:t>
            </w:r>
            <w:r w:rsidR="00A1757E" w:rsidRPr="00E275E6">
              <w:rPr>
                <w:rFonts w:eastAsiaTheme="majorEastAsia"/>
                <w:sz w:val="18"/>
                <w:szCs w:val="18"/>
                <w:lang w:eastAsia="en-CA"/>
              </w:rPr>
              <w:t xml:space="preserve"> </w:t>
            </w:r>
          </w:p>
        </w:tc>
        <w:tc>
          <w:tcPr>
            <w:tcW w:w="1412" w:type="dxa"/>
            <w:tcBorders>
              <w:top w:val="nil"/>
              <w:left w:val="nil"/>
              <w:bottom w:val="single" w:sz="4" w:space="0" w:color="auto"/>
              <w:right w:val="single" w:sz="4" w:space="0" w:color="auto"/>
            </w:tcBorders>
            <w:shd w:val="clear" w:color="auto" w:fill="auto"/>
            <w:noWrap/>
            <w:hideMark/>
          </w:tcPr>
          <w:p w14:paraId="7DF5B5E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5650B2F7"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70EE895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46,359</w:t>
            </w:r>
          </w:p>
        </w:tc>
        <w:tc>
          <w:tcPr>
            <w:tcW w:w="1190" w:type="dxa"/>
            <w:tcBorders>
              <w:top w:val="nil"/>
              <w:left w:val="nil"/>
              <w:bottom w:val="single" w:sz="4" w:space="0" w:color="auto"/>
              <w:right w:val="single" w:sz="4" w:space="0" w:color="auto"/>
            </w:tcBorders>
            <w:shd w:val="clear" w:color="auto" w:fill="auto"/>
            <w:noWrap/>
            <w:hideMark/>
          </w:tcPr>
          <w:p w14:paraId="0A18BA9C"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50,072</w:t>
            </w:r>
          </w:p>
        </w:tc>
        <w:tc>
          <w:tcPr>
            <w:tcW w:w="1367" w:type="dxa"/>
            <w:tcBorders>
              <w:top w:val="nil"/>
              <w:left w:val="nil"/>
              <w:bottom w:val="single" w:sz="4" w:space="0" w:color="auto"/>
              <w:right w:val="single" w:sz="4" w:space="0" w:color="auto"/>
            </w:tcBorders>
            <w:shd w:val="clear" w:color="auto" w:fill="auto"/>
            <w:noWrap/>
            <w:hideMark/>
          </w:tcPr>
          <w:p w14:paraId="71BBB60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108</w:t>
            </w:r>
          </w:p>
        </w:tc>
        <w:tc>
          <w:tcPr>
            <w:tcW w:w="1296" w:type="dxa"/>
            <w:tcBorders>
              <w:top w:val="nil"/>
              <w:left w:val="nil"/>
              <w:bottom w:val="single" w:sz="4" w:space="0" w:color="auto"/>
              <w:right w:val="single" w:sz="4" w:space="0" w:color="auto"/>
            </w:tcBorders>
            <w:shd w:val="clear" w:color="auto" w:fill="auto"/>
            <w:noWrap/>
            <w:hideMark/>
          </w:tcPr>
          <w:p w14:paraId="4943360F"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1922E332"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1D2F5513" w14:textId="44762DA0"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圣基茨和尼维斯</w:t>
            </w:r>
          </w:p>
        </w:tc>
        <w:tc>
          <w:tcPr>
            <w:tcW w:w="1412" w:type="dxa"/>
            <w:tcBorders>
              <w:top w:val="nil"/>
              <w:left w:val="nil"/>
              <w:bottom w:val="single" w:sz="4" w:space="0" w:color="auto"/>
              <w:right w:val="single" w:sz="4" w:space="0" w:color="auto"/>
            </w:tcBorders>
            <w:shd w:val="clear" w:color="auto" w:fill="auto"/>
            <w:noWrap/>
            <w:hideMark/>
          </w:tcPr>
          <w:p w14:paraId="3BDF6BB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0534B6C2"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5253F170"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40</w:t>
            </w:r>
          </w:p>
        </w:tc>
        <w:tc>
          <w:tcPr>
            <w:tcW w:w="1190" w:type="dxa"/>
            <w:tcBorders>
              <w:top w:val="nil"/>
              <w:left w:val="nil"/>
              <w:bottom w:val="single" w:sz="4" w:space="0" w:color="auto"/>
              <w:right w:val="single" w:sz="4" w:space="0" w:color="auto"/>
            </w:tcBorders>
            <w:shd w:val="clear" w:color="auto" w:fill="auto"/>
            <w:noWrap/>
            <w:hideMark/>
          </w:tcPr>
          <w:p w14:paraId="7962420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498C1FC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1FABB3F1"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44C10872"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6A72A2F1" w14:textId="7AF5C8B6"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斯里兰卡</w:t>
            </w:r>
          </w:p>
        </w:tc>
        <w:tc>
          <w:tcPr>
            <w:tcW w:w="1412" w:type="dxa"/>
            <w:tcBorders>
              <w:top w:val="nil"/>
              <w:left w:val="nil"/>
              <w:bottom w:val="single" w:sz="4" w:space="0" w:color="auto"/>
              <w:right w:val="single" w:sz="4" w:space="0" w:color="auto"/>
            </w:tcBorders>
            <w:shd w:val="clear" w:color="auto" w:fill="auto"/>
            <w:noWrap/>
            <w:hideMark/>
          </w:tcPr>
          <w:p w14:paraId="4AE1F71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59D099F3"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32AED76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63,050</w:t>
            </w:r>
          </w:p>
        </w:tc>
        <w:tc>
          <w:tcPr>
            <w:tcW w:w="1190" w:type="dxa"/>
            <w:tcBorders>
              <w:top w:val="nil"/>
              <w:left w:val="nil"/>
              <w:bottom w:val="single" w:sz="4" w:space="0" w:color="auto"/>
              <w:right w:val="single" w:sz="4" w:space="0" w:color="auto"/>
            </w:tcBorders>
            <w:shd w:val="clear" w:color="auto" w:fill="auto"/>
            <w:noWrap/>
            <w:hideMark/>
          </w:tcPr>
          <w:p w14:paraId="788A088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94,493</w:t>
            </w:r>
          </w:p>
        </w:tc>
        <w:tc>
          <w:tcPr>
            <w:tcW w:w="1367" w:type="dxa"/>
            <w:tcBorders>
              <w:top w:val="nil"/>
              <w:left w:val="nil"/>
              <w:bottom w:val="single" w:sz="4" w:space="0" w:color="auto"/>
              <w:right w:val="single" w:sz="4" w:space="0" w:color="auto"/>
            </w:tcBorders>
            <w:shd w:val="clear" w:color="auto" w:fill="auto"/>
            <w:noWrap/>
            <w:hideMark/>
          </w:tcPr>
          <w:p w14:paraId="6276A7F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150</w:t>
            </w:r>
          </w:p>
        </w:tc>
        <w:tc>
          <w:tcPr>
            <w:tcW w:w="1296" w:type="dxa"/>
            <w:tcBorders>
              <w:top w:val="nil"/>
              <w:left w:val="nil"/>
              <w:bottom w:val="single" w:sz="4" w:space="0" w:color="auto"/>
              <w:right w:val="single" w:sz="4" w:space="0" w:color="auto"/>
            </w:tcBorders>
            <w:shd w:val="clear" w:color="auto" w:fill="auto"/>
            <w:noWrap/>
            <w:hideMark/>
          </w:tcPr>
          <w:p w14:paraId="7D15B4A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r>
      <w:tr w:rsidR="00A1757E" w:rsidRPr="00E275E6" w14:paraId="67043D59"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3C6DCEDD" w14:textId="5AF62768"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东帝汶</w:t>
            </w:r>
          </w:p>
        </w:tc>
        <w:tc>
          <w:tcPr>
            <w:tcW w:w="1412" w:type="dxa"/>
            <w:tcBorders>
              <w:top w:val="nil"/>
              <w:left w:val="nil"/>
              <w:bottom w:val="single" w:sz="4" w:space="0" w:color="auto"/>
              <w:right w:val="single" w:sz="4" w:space="0" w:color="auto"/>
            </w:tcBorders>
            <w:shd w:val="clear" w:color="auto" w:fill="auto"/>
            <w:noWrap/>
            <w:hideMark/>
          </w:tcPr>
          <w:p w14:paraId="5BA5B8C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7FAE3827"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59AD212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18,321</w:t>
            </w:r>
          </w:p>
        </w:tc>
        <w:tc>
          <w:tcPr>
            <w:tcW w:w="1190" w:type="dxa"/>
            <w:tcBorders>
              <w:top w:val="nil"/>
              <w:left w:val="nil"/>
              <w:bottom w:val="single" w:sz="4" w:space="0" w:color="auto"/>
              <w:right w:val="single" w:sz="4" w:space="0" w:color="auto"/>
            </w:tcBorders>
            <w:shd w:val="clear" w:color="auto" w:fill="auto"/>
            <w:noWrap/>
            <w:hideMark/>
          </w:tcPr>
          <w:p w14:paraId="61DDF86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367" w:type="dxa"/>
            <w:tcBorders>
              <w:top w:val="nil"/>
              <w:left w:val="nil"/>
              <w:bottom w:val="single" w:sz="4" w:space="0" w:color="auto"/>
              <w:right w:val="single" w:sz="4" w:space="0" w:color="auto"/>
            </w:tcBorders>
            <w:shd w:val="clear" w:color="auto" w:fill="auto"/>
            <w:noWrap/>
            <w:hideMark/>
          </w:tcPr>
          <w:p w14:paraId="1B90B2A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w:t>
            </w:r>
          </w:p>
        </w:tc>
        <w:tc>
          <w:tcPr>
            <w:tcW w:w="1296" w:type="dxa"/>
            <w:tcBorders>
              <w:top w:val="nil"/>
              <w:left w:val="nil"/>
              <w:bottom w:val="single" w:sz="4" w:space="0" w:color="auto"/>
              <w:right w:val="single" w:sz="4" w:space="0" w:color="auto"/>
            </w:tcBorders>
            <w:shd w:val="clear" w:color="auto" w:fill="auto"/>
            <w:noWrap/>
            <w:hideMark/>
          </w:tcPr>
          <w:p w14:paraId="1922CC4C"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276CD975" w14:textId="77777777" w:rsidTr="008F211F">
        <w:trPr>
          <w:trHeight w:val="265"/>
        </w:trPr>
        <w:tc>
          <w:tcPr>
            <w:tcW w:w="2354" w:type="dxa"/>
            <w:tcBorders>
              <w:top w:val="nil"/>
              <w:left w:val="single" w:sz="4" w:space="0" w:color="auto"/>
              <w:bottom w:val="single" w:sz="4" w:space="0" w:color="auto"/>
              <w:right w:val="single" w:sz="4" w:space="0" w:color="auto"/>
            </w:tcBorders>
            <w:shd w:val="clear" w:color="auto" w:fill="auto"/>
            <w:noWrap/>
            <w:hideMark/>
          </w:tcPr>
          <w:p w14:paraId="28B272F3" w14:textId="24119E32"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特立尼达和多巴哥</w:t>
            </w:r>
          </w:p>
        </w:tc>
        <w:tc>
          <w:tcPr>
            <w:tcW w:w="1412" w:type="dxa"/>
            <w:tcBorders>
              <w:top w:val="nil"/>
              <w:left w:val="nil"/>
              <w:bottom w:val="single" w:sz="4" w:space="0" w:color="auto"/>
              <w:right w:val="single" w:sz="4" w:space="0" w:color="auto"/>
            </w:tcBorders>
            <w:shd w:val="clear" w:color="auto" w:fill="auto"/>
            <w:noWrap/>
            <w:hideMark/>
          </w:tcPr>
          <w:p w14:paraId="60F0922B"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7.2</w:t>
            </w:r>
          </w:p>
        </w:tc>
        <w:tc>
          <w:tcPr>
            <w:tcW w:w="1251" w:type="dxa"/>
            <w:tcBorders>
              <w:top w:val="nil"/>
              <w:left w:val="nil"/>
              <w:bottom w:val="single" w:sz="4" w:space="0" w:color="auto"/>
              <w:right w:val="single" w:sz="4" w:space="0" w:color="auto"/>
            </w:tcBorders>
            <w:shd w:val="clear" w:color="auto" w:fill="auto"/>
            <w:noWrap/>
            <w:hideMark/>
          </w:tcPr>
          <w:p w14:paraId="082456D0"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75231F3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135,972</w:t>
            </w:r>
          </w:p>
        </w:tc>
        <w:tc>
          <w:tcPr>
            <w:tcW w:w="1190" w:type="dxa"/>
            <w:tcBorders>
              <w:top w:val="nil"/>
              <w:left w:val="nil"/>
              <w:bottom w:val="single" w:sz="4" w:space="0" w:color="auto"/>
              <w:right w:val="single" w:sz="4" w:space="0" w:color="auto"/>
            </w:tcBorders>
            <w:shd w:val="clear" w:color="auto" w:fill="auto"/>
            <w:noWrap/>
            <w:hideMark/>
          </w:tcPr>
          <w:p w14:paraId="5F71368D"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141,914</w:t>
            </w:r>
          </w:p>
        </w:tc>
        <w:tc>
          <w:tcPr>
            <w:tcW w:w="1367" w:type="dxa"/>
            <w:tcBorders>
              <w:top w:val="nil"/>
              <w:left w:val="nil"/>
              <w:bottom w:val="single" w:sz="4" w:space="0" w:color="auto"/>
              <w:right w:val="single" w:sz="4" w:space="0" w:color="auto"/>
            </w:tcBorders>
            <w:shd w:val="clear" w:color="auto" w:fill="auto"/>
            <w:noWrap/>
            <w:hideMark/>
          </w:tcPr>
          <w:p w14:paraId="1546BAA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104</w:t>
            </w:r>
          </w:p>
        </w:tc>
        <w:tc>
          <w:tcPr>
            <w:tcW w:w="1296" w:type="dxa"/>
            <w:tcBorders>
              <w:top w:val="nil"/>
              <w:left w:val="nil"/>
              <w:bottom w:val="single" w:sz="4" w:space="0" w:color="auto"/>
              <w:right w:val="single" w:sz="4" w:space="0" w:color="auto"/>
            </w:tcBorders>
            <w:shd w:val="clear" w:color="auto" w:fill="auto"/>
            <w:noWrap/>
            <w:hideMark/>
          </w:tcPr>
          <w:p w14:paraId="5572928C"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053E0528"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15DF13C1" w14:textId="4E0F7EBE"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乌拉圭</w:t>
            </w:r>
          </w:p>
        </w:tc>
        <w:tc>
          <w:tcPr>
            <w:tcW w:w="1412" w:type="dxa"/>
            <w:tcBorders>
              <w:top w:val="nil"/>
              <w:left w:val="nil"/>
              <w:bottom w:val="single" w:sz="4" w:space="0" w:color="auto"/>
              <w:right w:val="single" w:sz="4" w:space="0" w:color="auto"/>
            </w:tcBorders>
            <w:shd w:val="clear" w:color="auto" w:fill="auto"/>
            <w:noWrap/>
            <w:hideMark/>
          </w:tcPr>
          <w:p w14:paraId="2A059A12"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w:t>
            </w:r>
          </w:p>
        </w:tc>
        <w:tc>
          <w:tcPr>
            <w:tcW w:w="1251" w:type="dxa"/>
            <w:tcBorders>
              <w:top w:val="nil"/>
              <w:left w:val="nil"/>
              <w:bottom w:val="single" w:sz="4" w:space="0" w:color="auto"/>
              <w:right w:val="single" w:sz="4" w:space="0" w:color="auto"/>
            </w:tcBorders>
            <w:shd w:val="clear" w:color="auto" w:fill="auto"/>
            <w:noWrap/>
            <w:hideMark/>
          </w:tcPr>
          <w:p w14:paraId="33F47EE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c>
          <w:tcPr>
            <w:tcW w:w="1190" w:type="dxa"/>
            <w:tcBorders>
              <w:top w:val="nil"/>
              <w:left w:val="nil"/>
              <w:bottom w:val="single" w:sz="4" w:space="0" w:color="auto"/>
              <w:right w:val="single" w:sz="4" w:space="0" w:color="auto"/>
            </w:tcBorders>
            <w:shd w:val="clear" w:color="auto" w:fill="auto"/>
            <w:noWrap/>
            <w:hideMark/>
          </w:tcPr>
          <w:p w14:paraId="45B54001"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308,885</w:t>
            </w:r>
          </w:p>
        </w:tc>
        <w:tc>
          <w:tcPr>
            <w:tcW w:w="1190" w:type="dxa"/>
            <w:tcBorders>
              <w:top w:val="nil"/>
              <w:left w:val="nil"/>
              <w:bottom w:val="single" w:sz="4" w:space="0" w:color="auto"/>
              <w:right w:val="single" w:sz="4" w:space="0" w:color="auto"/>
            </w:tcBorders>
            <w:shd w:val="clear" w:color="auto" w:fill="auto"/>
            <w:noWrap/>
            <w:hideMark/>
          </w:tcPr>
          <w:p w14:paraId="55654945"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319,339</w:t>
            </w:r>
          </w:p>
        </w:tc>
        <w:tc>
          <w:tcPr>
            <w:tcW w:w="1367" w:type="dxa"/>
            <w:tcBorders>
              <w:top w:val="nil"/>
              <w:left w:val="nil"/>
              <w:bottom w:val="single" w:sz="4" w:space="0" w:color="auto"/>
              <w:right w:val="single" w:sz="4" w:space="0" w:color="auto"/>
            </w:tcBorders>
            <w:shd w:val="clear" w:color="auto" w:fill="auto"/>
            <w:noWrap/>
            <w:hideMark/>
          </w:tcPr>
          <w:p w14:paraId="29B8ACE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103</w:t>
            </w:r>
          </w:p>
        </w:tc>
        <w:tc>
          <w:tcPr>
            <w:tcW w:w="1296" w:type="dxa"/>
            <w:tcBorders>
              <w:top w:val="nil"/>
              <w:left w:val="nil"/>
              <w:bottom w:val="single" w:sz="4" w:space="0" w:color="auto"/>
              <w:right w:val="single" w:sz="4" w:space="0" w:color="auto"/>
            </w:tcBorders>
            <w:shd w:val="clear" w:color="auto" w:fill="auto"/>
            <w:noWrap/>
            <w:hideMark/>
          </w:tcPr>
          <w:p w14:paraId="2CCE6679"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100</w:t>
            </w:r>
          </w:p>
        </w:tc>
      </w:tr>
      <w:tr w:rsidR="00A1757E" w:rsidRPr="00E275E6" w14:paraId="4B31DEA1" w14:textId="77777777" w:rsidTr="008F211F">
        <w:trPr>
          <w:trHeight w:val="265"/>
        </w:trPr>
        <w:tc>
          <w:tcPr>
            <w:tcW w:w="2354" w:type="dxa"/>
            <w:tcBorders>
              <w:top w:val="nil"/>
              <w:left w:val="single" w:sz="4" w:space="0" w:color="auto"/>
              <w:bottom w:val="single" w:sz="4" w:space="0" w:color="auto"/>
              <w:right w:val="single" w:sz="4" w:space="0" w:color="auto"/>
            </w:tcBorders>
            <w:shd w:val="clear" w:color="auto" w:fill="auto"/>
            <w:noWrap/>
            <w:hideMark/>
          </w:tcPr>
          <w:p w14:paraId="375870CD" w14:textId="7A02CD83" w:rsidR="00A1757E" w:rsidRPr="00E275E6" w:rsidRDefault="008F5E05" w:rsidP="00A1757E">
            <w:pPr>
              <w:jc w:val="left"/>
              <w:rPr>
                <w:rFonts w:eastAsiaTheme="majorEastAsia"/>
                <w:sz w:val="18"/>
                <w:szCs w:val="18"/>
                <w:lang w:eastAsia="zh-CN"/>
              </w:rPr>
            </w:pPr>
            <w:r w:rsidRPr="00E275E6">
              <w:rPr>
                <w:rFonts w:eastAsiaTheme="majorEastAsia"/>
                <w:sz w:val="18"/>
                <w:szCs w:val="18"/>
                <w:lang w:eastAsia="zh-CN"/>
              </w:rPr>
              <w:t>委内瑞拉玻利瓦尔共和国</w:t>
            </w:r>
          </w:p>
        </w:tc>
        <w:tc>
          <w:tcPr>
            <w:tcW w:w="1412" w:type="dxa"/>
            <w:tcBorders>
              <w:top w:val="nil"/>
              <w:left w:val="nil"/>
              <w:bottom w:val="single" w:sz="4" w:space="0" w:color="auto"/>
              <w:right w:val="single" w:sz="4" w:space="0" w:color="auto"/>
            </w:tcBorders>
            <w:shd w:val="clear" w:color="auto" w:fill="auto"/>
            <w:noWrap/>
            <w:hideMark/>
          </w:tcPr>
          <w:p w14:paraId="56EC34D3"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3EB36003"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0277395F"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123,480</w:t>
            </w:r>
          </w:p>
        </w:tc>
        <w:tc>
          <w:tcPr>
            <w:tcW w:w="1190" w:type="dxa"/>
            <w:tcBorders>
              <w:top w:val="nil"/>
              <w:left w:val="nil"/>
              <w:bottom w:val="single" w:sz="4" w:space="0" w:color="auto"/>
              <w:right w:val="single" w:sz="4" w:space="0" w:color="auto"/>
            </w:tcBorders>
            <w:shd w:val="clear" w:color="auto" w:fill="auto"/>
            <w:noWrap/>
            <w:hideMark/>
          </w:tcPr>
          <w:p w14:paraId="32E0A2AA"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50,404</w:t>
            </w:r>
          </w:p>
        </w:tc>
        <w:tc>
          <w:tcPr>
            <w:tcW w:w="1367" w:type="dxa"/>
            <w:tcBorders>
              <w:top w:val="nil"/>
              <w:left w:val="nil"/>
              <w:bottom w:val="single" w:sz="4" w:space="0" w:color="auto"/>
              <w:right w:val="single" w:sz="4" w:space="0" w:color="auto"/>
            </w:tcBorders>
            <w:shd w:val="clear" w:color="auto" w:fill="auto"/>
            <w:noWrap/>
            <w:hideMark/>
          </w:tcPr>
          <w:p w14:paraId="6ECD3397"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41</w:t>
            </w:r>
          </w:p>
        </w:tc>
        <w:tc>
          <w:tcPr>
            <w:tcW w:w="1296" w:type="dxa"/>
            <w:tcBorders>
              <w:top w:val="nil"/>
              <w:left w:val="nil"/>
              <w:bottom w:val="single" w:sz="4" w:space="0" w:color="auto"/>
              <w:right w:val="single" w:sz="4" w:space="0" w:color="auto"/>
            </w:tcBorders>
            <w:shd w:val="clear" w:color="auto" w:fill="auto"/>
            <w:noWrap/>
            <w:hideMark/>
          </w:tcPr>
          <w:p w14:paraId="514124E9"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692BD491"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5336941D" w14:textId="384F109F" w:rsidR="00A1757E" w:rsidRPr="00E275E6" w:rsidRDefault="008F5E05" w:rsidP="00A1757E">
            <w:pPr>
              <w:jc w:val="left"/>
              <w:rPr>
                <w:rFonts w:eastAsiaTheme="majorEastAsia"/>
                <w:sz w:val="18"/>
                <w:szCs w:val="18"/>
                <w:lang w:eastAsia="en-CA"/>
              </w:rPr>
            </w:pPr>
            <w:r w:rsidRPr="00E275E6">
              <w:rPr>
                <w:rFonts w:eastAsiaTheme="majorEastAsia"/>
                <w:sz w:val="18"/>
                <w:szCs w:val="18"/>
                <w:lang w:eastAsia="en-CA"/>
              </w:rPr>
              <w:t>津巴布韦</w:t>
            </w:r>
          </w:p>
        </w:tc>
        <w:tc>
          <w:tcPr>
            <w:tcW w:w="1412" w:type="dxa"/>
            <w:tcBorders>
              <w:top w:val="nil"/>
              <w:left w:val="nil"/>
              <w:bottom w:val="single" w:sz="4" w:space="0" w:color="auto"/>
              <w:right w:val="single" w:sz="4" w:space="0" w:color="auto"/>
            </w:tcBorders>
            <w:shd w:val="clear" w:color="auto" w:fill="auto"/>
            <w:noWrap/>
            <w:hideMark/>
          </w:tcPr>
          <w:p w14:paraId="6FDCFD44"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0.0</w:t>
            </w:r>
          </w:p>
        </w:tc>
        <w:tc>
          <w:tcPr>
            <w:tcW w:w="1251" w:type="dxa"/>
            <w:tcBorders>
              <w:top w:val="nil"/>
              <w:left w:val="nil"/>
              <w:bottom w:val="single" w:sz="4" w:space="0" w:color="auto"/>
              <w:right w:val="single" w:sz="4" w:space="0" w:color="auto"/>
            </w:tcBorders>
            <w:shd w:val="clear" w:color="auto" w:fill="auto"/>
            <w:noWrap/>
            <w:hideMark/>
          </w:tcPr>
          <w:p w14:paraId="0BED06A7"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c>
          <w:tcPr>
            <w:tcW w:w="1190" w:type="dxa"/>
            <w:tcBorders>
              <w:top w:val="nil"/>
              <w:left w:val="nil"/>
              <w:bottom w:val="single" w:sz="4" w:space="0" w:color="auto"/>
              <w:right w:val="single" w:sz="4" w:space="0" w:color="auto"/>
            </w:tcBorders>
            <w:shd w:val="clear" w:color="auto" w:fill="auto"/>
            <w:noWrap/>
            <w:hideMark/>
          </w:tcPr>
          <w:p w14:paraId="1F24EC58"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118,086</w:t>
            </w:r>
          </w:p>
        </w:tc>
        <w:tc>
          <w:tcPr>
            <w:tcW w:w="1190" w:type="dxa"/>
            <w:tcBorders>
              <w:top w:val="nil"/>
              <w:left w:val="nil"/>
              <w:bottom w:val="single" w:sz="4" w:space="0" w:color="auto"/>
              <w:right w:val="single" w:sz="4" w:space="0" w:color="auto"/>
            </w:tcBorders>
            <w:shd w:val="clear" w:color="auto" w:fill="auto"/>
            <w:noWrap/>
            <w:hideMark/>
          </w:tcPr>
          <w:p w14:paraId="668B9DD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8,003</w:t>
            </w:r>
          </w:p>
        </w:tc>
        <w:tc>
          <w:tcPr>
            <w:tcW w:w="1367" w:type="dxa"/>
            <w:tcBorders>
              <w:top w:val="nil"/>
              <w:left w:val="nil"/>
              <w:bottom w:val="single" w:sz="4" w:space="0" w:color="auto"/>
              <w:right w:val="single" w:sz="4" w:space="0" w:color="auto"/>
            </w:tcBorders>
            <w:shd w:val="clear" w:color="auto" w:fill="auto"/>
            <w:noWrap/>
            <w:hideMark/>
          </w:tcPr>
          <w:p w14:paraId="15344CCE" w14:textId="77777777" w:rsidR="00A1757E" w:rsidRPr="00E275E6" w:rsidRDefault="00A1757E" w:rsidP="00A1757E">
            <w:pPr>
              <w:jc w:val="right"/>
              <w:rPr>
                <w:rFonts w:eastAsiaTheme="majorEastAsia"/>
                <w:sz w:val="18"/>
                <w:szCs w:val="18"/>
                <w:lang w:eastAsia="en-CA"/>
              </w:rPr>
            </w:pPr>
            <w:r w:rsidRPr="00E275E6">
              <w:rPr>
                <w:rFonts w:eastAsiaTheme="majorEastAsia"/>
                <w:sz w:val="18"/>
                <w:szCs w:val="18"/>
                <w:lang w:eastAsia="en-CA"/>
              </w:rPr>
              <w:t>7</w:t>
            </w:r>
          </w:p>
        </w:tc>
        <w:tc>
          <w:tcPr>
            <w:tcW w:w="1296" w:type="dxa"/>
            <w:tcBorders>
              <w:top w:val="nil"/>
              <w:left w:val="nil"/>
              <w:bottom w:val="single" w:sz="4" w:space="0" w:color="auto"/>
              <w:right w:val="single" w:sz="4" w:space="0" w:color="auto"/>
            </w:tcBorders>
            <w:shd w:val="clear" w:color="auto" w:fill="auto"/>
            <w:noWrap/>
            <w:hideMark/>
          </w:tcPr>
          <w:p w14:paraId="127337AE" w14:textId="77777777" w:rsidR="00A1757E" w:rsidRPr="00E275E6" w:rsidRDefault="00A1757E" w:rsidP="00A1757E">
            <w:pPr>
              <w:jc w:val="left"/>
              <w:rPr>
                <w:rFonts w:eastAsiaTheme="majorEastAsia"/>
                <w:sz w:val="18"/>
                <w:szCs w:val="18"/>
                <w:lang w:eastAsia="en-CA"/>
              </w:rPr>
            </w:pPr>
            <w:r w:rsidRPr="00E275E6">
              <w:rPr>
                <w:rFonts w:eastAsiaTheme="majorEastAsia"/>
                <w:sz w:val="18"/>
                <w:szCs w:val="18"/>
                <w:lang w:eastAsia="en-CA"/>
              </w:rPr>
              <w:t> </w:t>
            </w:r>
          </w:p>
        </w:tc>
      </w:tr>
      <w:tr w:rsidR="00A1757E" w:rsidRPr="00E275E6" w14:paraId="1FA1290A" w14:textId="77777777" w:rsidTr="008F211F">
        <w:trPr>
          <w:trHeight w:val="58"/>
        </w:trPr>
        <w:tc>
          <w:tcPr>
            <w:tcW w:w="2354" w:type="dxa"/>
            <w:tcBorders>
              <w:top w:val="nil"/>
              <w:left w:val="single" w:sz="4" w:space="0" w:color="auto"/>
              <w:bottom w:val="single" w:sz="4" w:space="0" w:color="auto"/>
              <w:right w:val="single" w:sz="4" w:space="0" w:color="auto"/>
            </w:tcBorders>
            <w:shd w:val="clear" w:color="auto" w:fill="auto"/>
            <w:noWrap/>
            <w:hideMark/>
          </w:tcPr>
          <w:p w14:paraId="5186AE05" w14:textId="225E3EFE" w:rsidR="00A1757E" w:rsidRPr="00E275E6" w:rsidRDefault="00E01888" w:rsidP="00A1757E">
            <w:pPr>
              <w:jc w:val="left"/>
              <w:rPr>
                <w:rFonts w:eastAsiaTheme="majorEastAsia"/>
                <w:b/>
                <w:bCs/>
                <w:sz w:val="18"/>
                <w:szCs w:val="18"/>
                <w:lang w:eastAsia="en-CA"/>
              </w:rPr>
            </w:pPr>
            <w:r w:rsidRPr="00E275E6">
              <w:rPr>
                <w:rFonts w:eastAsiaTheme="majorEastAsia"/>
                <w:b/>
                <w:bCs/>
                <w:sz w:val="18"/>
                <w:szCs w:val="18"/>
                <w:lang w:eastAsia="zh-CN"/>
              </w:rPr>
              <w:t>总计</w:t>
            </w:r>
          </w:p>
        </w:tc>
        <w:tc>
          <w:tcPr>
            <w:tcW w:w="1412" w:type="dxa"/>
            <w:tcBorders>
              <w:top w:val="nil"/>
              <w:left w:val="nil"/>
              <w:bottom w:val="single" w:sz="4" w:space="0" w:color="auto"/>
              <w:right w:val="single" w:sz="4" w:space="0" w:color="auto"/>
            </w:tcBorders>
            <w:shd w:val="clear" w:color="auto" w:fill="auto"/>
            <w:noWrap/>
            <w:hideMark/>
          </w:tcPr>
          <w:p w14:paraId="36CECC82" w14:textId="2468B1B5" w:rsidR="00A1757E" w:rsidRPr="00E275E6" w:rsidRDefault="0072197A" w:rsidP="00A1757E">
            <w:pPr>
              <w:jc w:val="right"/>
              <w:rPr>
                <w:rFonts w:eastAsiaTheme="majorEastAsia"/>
                <w:b/>
                <w:bCs/>
                <w:sz w:val="18"/>
                <w:szCs w:val="18"/>
                <w:lang w:eastAsia="en-CA"/>
              </w:rPr>
            </w:pPr>
            <w:r w:rsidRPr="00E275E6">
              <w:rPr>
                <w:rFonts w:eastAsiaTheme="majorEastAsia"/>
                <w:b/>
                <w:bCs/>
                <w:sz w:val="18"/>
                <w:szCs w:val="18"/>
                <w:lang w:eastAsia="en-CA"/>
              </w:rPr>
              <w:t>418.1</w:t>
            </w:r>
          </w:p>
        </w:tc>
        <w:tc>
          <w:tcPr>
            <w:tcW w:w="1251" w:type="dxa"/>
            <w:tcBorders>
              <w:top w:val="nil"/>
              <w:left w:val="nil"/>
              <w:bottom w:val="single" w:sz="4" w:space="0" w:color="auto"/>
              <w:right w:val="single" w:sz="4" w:space="0" w:color="auto"/>
            </w:tcBorders>
            <w:shd w:val="clear" w:color="auto" w:fill="auto"/>
            <w:noWrap/>
            <w:hideMark/>
          </w:tcPr>
          <w:p w14:paraId="36887723" w14:textId="77777777" w:rsidR="00A1757E" w:rsidRPr="00E275E6" w:rsidRDefault="00A1757E" w:rsidP="00A1757E">
            <w:pPr>
              <w:jc w:val="right"/>
              <w:rPr>
                <w:rFonts w:eastAsiaTheme="majorEastAsia"/>
                <w:b/>
                <w:bCs/>
                <w:sz w:val="18"/>
                <w:szCs w:val="18"/>
                <w:lang w:eastAsia="en-CA"/>
              </w:rPr>
            </w:pPr>
            <w:r w:rsidRPr="00E275E6">
              <w:rPr>
                <w:rFonts w:eastAsiaTheme="majorEastAsia"/>
                <w:b/>
                <w:bCs/>
                <w:sz w:val="18"/>
                <w:szCs w:val="18"/>
                <w:lang w:eastAsia="en-CA"/>
              </w:rPr>
              <w:t>58</w:t>
            </w:r>
          </w:p>
        </w:tc>
        <w:tc>
          <w:tcPr>
            <w:tcW w:w="1190" w:type="dxa"/>
            <w:tcBorders>
              <w:top w:val="nil"/>
              <w:left w:val="nil"/>
              <w:bottom w:val="single" w:sz="4" w:space="0" w:color="auto"/>
              <w:right w:val="single" w:sz="4" w:space="0" w:color="auto"/>
            </w:tcBorders>
            <w:shd w:val="clear" w:color="auto" w:fill="auto"/>
            <w:noWrap/>
            <w:hideMark/>
          </w:tcPr>
          <w:p w14:paraId="2C4F4060" w14:textId="77777777" w:rsidR="00A1757E" w:rsidRPr="00E275E6" w:rsidRDefault="00A1757E" w:rsidP="00A1757E">
            <w:pPr>
              <w:jc w:val="right"/>
              <w:rPr>
                <w:rFonts w:eastAsiaTheme="majorEastAsia"/>
                <w:b/>
                <w:bCs/>
                <w:sz w:val="18"/>
                <w:szCs w:val="18"/>
                <w:lang w:eastAsia="en-CA"/>
              </w:rPr>
            </w:pPr>
            <w:r w:rsidRPr="00E275E6">
              <w:rPr>
                <w:rFonts w:eastAsiaTheme="majorEastAsia"/>
                <w:b/>
                <w:bCs/>
                <w:sz w:val="18"/>
                <w:szCs w:val="18"/>
                <w:lang w:eastAsia="en-CA"/>
              </w:rPr>
              <w:t>21,908,805</w:t>
            </w:r>
          </w:p>
        </w:tc>
        <w:tc>
          <w:tcPr>
            <w:tcW w:w="1190" w:type="dxa"/>
            <w:tcBorders>
              <w:top w:val="nil"/>
              <w:left w:val="nil"/>
              <w:bottom w:val="single" w:sz="4" w:space="0" w:color="auto"/>
              <w:right w:val="single" w:sz="4" w:space="0" w:color="auto"/>
            </w:tcBorders>
            <w:shd w:val="clear" w:color="auto" w:fill="auto"/>
            <w:noWrap/>
            <w:hideMark/>
          </w:tcPr>
          <w:p w14:paraId="7765615D" w14:textId="77777777" w:rsidR="00A1757E" w:rsidRPr="00E275E6" w:rsidRDefault="00A1757E" w:rsidP="00A1757E">
            <w:pPr>
              <w:jc w:val="right"/>
              <w:rPr>
                <w:rFonts w:eastAsiaTheme="majorEastAsia"/>
                <w:b/>
                <w:bCs/>
                <w:sz w:val="18"/>
                <w:szCs w:val="18"/>
                <w:lang w:eastAsia="en-CA"/>
              </w:rPr>
            </w:pPr>
            <w:r w:rsidRPr="00E275E6">
              <w:rPr>
                <w:rFonts w:eastAsiaTheme="majorEastAsia"/>
                <w:b/>
                <w:bCs/>
                <w:sz w:val="18"/>
                <w:szCs w:val="18"/>
                <w:lang w:eastAsia="en-CA"/>
              </w:rPr>
              <w:t>27,698,120</w:t>
            </w:r>
          </w:p>
        </w:tc>
        <w:tc>
          <w:tcPr>
            <w:tcW w:w="1367" w:type="dxa"/>
            <w:tcBorders>
              <w:top w:val="nil"/>
              <w:left w:val="nil"/>
              <w:bottom w:val="single" w:sz="4" w:space="0" w:color="auto"/>
              <w:right w:val="single" w:sz="4" w:space="0" w:color="auto"/>
            </w:tcBorders>
            <w:shd w:val="clear" w:color="auto" w:fill="auto"/>
            <w:noWrap/>
            <w:hideMark/>
          </w:tcPr>
          <w:p w14:paraId="0755195C" w14:textId="77777777" w:rsidR="00A1757E" w:rsidRPr="00E275E6" w:rsidRDefault="00A1757E" w:rsidP="00A1757E">
            <w:pPr>
              <w:jc w:val="right"/>
              <w:rPr>
                <w:rFonts w:eastAsiaTheme="majorEastAsia"/>
                <w:b/>
                <w:bCs/>
                <w:sz w:val="18"/>
                <w:szCs w:val="18"/>
                <w:lang w:eastAsia="en-CA"/>
              </w:rPr>
            </w:pPr>
            <w:r w:rsidRPr="00E275E6">
              <w:rPr>
                <w:rFonts w:eastAsiaTheme="majorEastAsia"/>
                <w:b/>
                <w:bCs/>
                <w:sz w:val="18"/>
                <w:szCs w:val="18"/>
                <w:lang w:eastAsia="en-CA"/>
              </w:rPr>
              <w:t>126</w:t>
            </w:r>
          </w:p>
        </w:tc>
        <w:tc>
          <w:tcPr>
            <w:tcW w:w="1296" w:type="dxa"/>
            <w:tcBorders>
              <w:top w:val="nil"/>
              <w:left w:val="nil"/>
              <w:bottom w:val="single" w:sz="4" w:space="0" w:color="auto"/>
              <w:right w:val="single" w:sz="4" w:space="0" w:color="auto"/>
            </w:tcBorders>
            <w:shd w:val="clear" w:color="auto" w:fill="auto"/>
            <w:noWrap/>
            <w:hideMark/>
          </w:tcPr>
          <w:p w14:paraId="66BA998A" w14:textId="77777777" w:rsidR="00A1757E" w:rsidRPr="00E275E6" w:rsidRDefault="00A1757E" w:rsidP="00A1757E">
            <w:pPr>
              <w:jc w:val="right"/>
              <w:rPr>
                <w:rFonts w:eastAsiaTheme="majorEastAsia"/>
                <w:b/>
                <w:bCs/>
                <w:sz w:val="18"/>
                <w:szCs w:val="18"/>
                <w:lang w:eastAsia="en-CA"/>
              </w:rPr>
            </w:pPr>
            <w:r w:rsidRPr="00E275E6">
              <w:rPr>
                <w:rFonts w:eastAsiaTheme="majorEastAsia"/>
                <w:b/>
                <w:bCs/>
                <w:sz w:val="18"/>
                <w:szCs w:val="18"/>
                <w:lang w:eastAsia="en-CA"/>
              </w:rPr>
              <w:t>51</w:t>
            </w:r>
          </w:p>
        </w:tc>
      </w:tr>
    </w:tbl>
    <w:p w14:paraId="04B01950" w14:textId="7FE85A75" w:rsidR="00E52ADD" w:rsidRPr="00E275E6" w:rsidRDefault="00E52ADD" w:rsidP="00E52ADD">
      <w:pPr>
        <w:pStyle w:val="Title1"/>
        <w:keepNext/>
        <w:jc w:val="both"/>
        <w:rPr>
          <w:rFonts w:eastAsiaTheme="majorEastAsia"/>
          <w:b w:val="0"/>
          <w:caps w:val="0"/>
          <w:sz w:val="18"/>
          <w:szCs w:val="18"/>
          <w:lang w:val="en-CA" w:eastAsia="zh-CN"/>
        </w:rPr>
      </w:pPr>
      <w:r w:rsidRPr="00E275E6">
        <w:rPr>
          <w:rFonts w:eastAsiaTheme="majorEastAsia"/>
          <w:b w:val="0"/>
          <w:caps w:val="0"/>
          <w:sz w:val="18"/>
          <w:szCs w:val="18"/>
          <w:lang w:val="en-CA" w:eastAsia="zh-CN"/>
        </w:rPr>
        <w:t xml:space="preserve">* </w:t>
      </w:r>
      <w:r w:rsidR="00E01888" w:rsidRPr="00E275E6">
        <w:rPr>
          <w:rFonts w:eastAsiaTheme="majorEastAsia"/>
          <w:b w:val="0"/>
          <w:caps w:val="0"/>
          <w:sz w:val="18"/>
          <w:szCs w:val="18"/>
          <w:lang w:val="en-CA" w:eastAsia="zh-CN"/>
        </w:rPr>
        <w:t xml:space="preserve"> 2020</w:t>
      </w:r>
      <w:r w:rsidR="00E01888" w:rsidRPr="00E275E6">
        <w:rPr>
          <w:rFonts w:eastAsiaTheme="majorEastAsia"/>
          <w:b w:val="0"/>
          <w:caps w:val="0"/>
          <w:sz w:val="18"/>
          <w:szCs w:val="18"/>
          <w:lang w:val="en-CA" w:eastAsia="zh-CN"/>
        </w:rPr>
        <w:t>年氢氟碳化物相关项目</w:t>
      </w:r>
      <w:r w:rsidR="00EE064B" w:rsidRPr="00E275E6">
        <w:rPr>
          <w:rFonts w:eastAsiaTheme="majorEastAsia"/>
          <w:b w:val="0"/>
          <w:caps w:val="0"/>
          <w:sz w:val="18"/>
          <w:szCs w:val="18"/>
          <w:lang w:val="en-CA" w:eastAsia="zh-CN"/>
        </w:rPr>
        <w:t>淘汰</w:t>
      </w:r>
      <w:r w:rsidR="00E01888" w:rsidRPr="00E275E6">
        <w:rPr>
          <w:rFonts w:eastAsiaTheme="majorEastAsia"/>
          <w:b w:val="0"/>
          <w:caps w:val="0"/>
          <w:sz w:val="18"/>
          <w:szCs w:val="18"/>
          <w:lang w:val="en-CA" w:eastAsia="zh-CN"/>
        </w:rPr>
        <w:t>70.1</w:t>
      </w:r>
      <w:r w:rsidR="00E01888" w:rsidRPr="00E275E6">
        <w:rPr>
          <w:rFonts w:eastAsiaTheme="majorEastAsia"/>
          <w:b w:val="0"/>
          <w:caps w:val="0"/>
          <w:sz w:val="18"/>
          <w:szCs w:val="18"/>
          <w:lang w:val="en-CA" w:eastAsia="zh-CN"/>
        </w:rPr>
        <w:t>公吨</w:t>
      </w:r>
      <w:r w:rsidR="00E01888" w:rsidRPr="00E275E6">
        <w:rPr>
          <w:rFonts w:eastAsiaTheme="majorEastAsia"/>
          <w:b w:val="0"/>
          <w:caps w:val="0"/>
          <w:sz w:val="18"/>
          <w:szCs w:val="18"/>
          <w:lang w:val="en-CA" w:eastAsia="zh-CN"/>
        </w:rPr>
        <w:t>(100,243</w:t>
      </w:r>
      <w:r w:rsidR="00E01888" w:rsidRPr="00E275E6">
        <w:rPr>
          <w:rFonts w:eastAsiaTheme="majorEastAsia"/>
          <w:b w:val="0"/>
          <w:caps w:val="0"/>
          <w:sz w:val="18"/>
          <w:szCs w:val="18"/>
          <w:lang w:val="en-CA" w:eastAsia="zh-CN"/>
        </w:rPr>
        <w:t>公吨二氧化碳当量</w:t>
      </w:r>
      <w:r w:rsidR="00E01888" w:rsidRPr="00E275E6">
        <w:rPr>
          <w:rFonts w:eastAsiaTheme="majorEastAsia"/>
          <w:b w:val="0"/>
          <w:caps w:val="0"/>
          <w:sz w:val="18"/>
          <w:szCs w:val="18"/>
          <w:lang w:val="en-CA" w:eastAsia="zh-CN"/>
        </w:rPr>
        <w:t>)</w:t>
      </w:r>
      <w:r w:rsidR="00E01888" w:rsidRPr="00E275E6">
        <w:rPr>
          <w:rFonts w:eastAsiaTheme="majorEastAsia"/>
          <w:b w:val="0"/>
          <w:caps w:val="0"/>
          <w:sz w:val="18"/>
          <w:szCs w:val="18"/>
          <w:lang w:val="en-CA" w:eastAsia="zh-CN"/>
        </w:rPr>
        <w:t>。</w:t>
      </w:r>
    </w:p>
    <w:p w14:paraId="72C7B9C6" w14:textId="77777777" w:rsidR="00E52ADD" w:rsidRPr="00E275E6" w:rsidRDefault="00E52ADD" w:rsidP="00E52ADD">
      <w:pPr>
        <w:pStyle w:val="Title1"/>
        <w:keepNext/>
        <w:jc w:val="both"/>
        <w:rPr>
          <w:rFonts w:eastAsiaTheme="majorEastAsia"/>
          <w:caps w:val="0"/>
          <w:sz w:val="18"/>
          <w:szCs w:val="18"/>
          <w:lang w:val="en-CA" w:eastAsia="zh-CN"/>
        </w:rPr>
      </w:pPr>
    </w:p>
    <w:p w14:paraId="732EC51B" w14:textId="6483B921" w:rsidR="00E52ADD" w:rsidRPr="00062B7D" w:rsidRDefault="00092056"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表</w:t>
      </w:r>
      <w:r w:rsidRPr="00062B7D">
        <w:rPr>
          <w:rFonts w:eastAsiaTheme="majorEastAsia"/>
          <w:sz w:val="24"/>
          <w:szCs w:val="24"/>
          <w:lang w:eastAsia="zh-CN"/>
        </w:rPr>
        <w:t>5</w:t>
      </w:r>
      <w:r w:rsidRPr="00062B7D">
        <w:rPr>
          <w:rFonts w:eastAsiaTheme="majorEastAsia"/>
          <w:sz w:val="24"/>
          <w:szCs w:val="24"/>
          <w:lang w:eastAsia="zh-CN"/>
        </w:rPr>
        <w:t>汇总了在经常捐款下核准的氢氟碳化物相关项目。</w:t>
      </w:r>
    </w:p>
    <w:p w14:paraId="644C9777" w14:textId="1BC8D857" w:rsidR="00E52ADD" w:rsidRPr="00062B7D" w:rsidRDefault="00092056" w:rsidP="00E52ADD">
      <w:pPr>
        <w:rPr>
          <w:rFonts w:eastAsiaTheme="majorEastAsia"/>
          <w:b/>
          <w:sz w:val="24"/>
          <w:szCs w:val="24"/>
          <w:lang w:eastAsia="zh-CN"/>
        </w:rPr>
      </w:pPr>
      <w:r w:rsidRPr="00062B7D">
        <w:rPr>
          <w:rFonts w:eastAsiaTheme="majorEastAsia"/>
          <w:b/>
          <w:sz w:val="24"/>
          <w:szCs w:val="24"/>
          <w:lang w:eastAsia="zh-CN"/>
        </w:rPr>
        <w:t>表</w:t>
      </w:r>
      <w:r w:rsidR="00E52ADD" w:rsidRPr="00062B7D">
        <w:rPr>
          <w:rFonts w:eastAsiaTheme="majorEastAsia"/>
          <w:b/>
          <w:sz w:val="24"/>
          <w:szCs w:val="24"/>
          <w:lang w:eastAsia="zh-CN"/>
        </w:rPr>
        <w:t xml:space="preserve">5. </w:t>
      </w:r>
      <w:r w:rsidRPr="00062B7D">
        <w:rPr>
          <w:rFonts w:eastAsiaTheme="majorEastAsia"/>
          <w:b/>
          <w:bCs/>
          <w:sz w:val="24"/>
          <w:szCs w:val="24"/>
          <w:lang w:eastAsia="zh-CN"/>
        </w:rPr>
        <w:t>在经常捐款下核准的氢氟碳化物相关项目</w:t>
      </w:r>
    </w:p>
    <w:tbl>
      <w:tblPr>
        <w:tblW w:w="9540" w:type="dxa"/>
        <w:tblInd w:w="-5" w:type="dxa"/>
        <w:tblLayout w:type="fixed"/>
        <w:tblLook w:val="04A0" w:firstRow="1" w:lastRow="0" w:firstColumn="1" w:lastColumn="0" w:noHBand="0" w:noVBand="1"/>
      </w:tblPr>
      <w:tblGrid>
        <w:gridCol w:w="1890"/>
        <w:gridCol w:w="1120"/>
        <w:gridCol w:w="1120"/>
        <w:gridCol w:w="1120"/>
        <w:gridCol w:w="1072"/>
        <w:gridCol w:w="1073"/>
        <w:gridCol w:w="1072"/>
        <w:gridCol w:w="1073"/>
      </w:tblGrid>
      <w:tr w:rsidR="007400FC" w:rsidRPr="00800479" w14:paraId="58BAC21E" w14:textId="77777777" w:rsidTr="00BE03E3">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B9768" w14:textId="516FAC58" w:rsidR="007400FC" w:rsidRPr="00800479" w:rsidRDefault="00092056" w:rsidP="007400FC">
            <w:pPr>
              <w:jc w:val="left"/>
              <w:rPr>
                <w:rFonts w:eastAsiaTheme="majorEastAsia"/>
                <w:b/>
                <w:bCs/>
                <w:sz w:val="20"/>
                <w:szCs w:val="20"/>
                <w:lang w:eastAsia="en-CA"/>
              </w:rPr>
            </w:pPr>
            <w:r w:rsidRPr="00800479">
              <w:rPr>
                <w:rFonts w:eastAsiaTheme="majorEastAsia"/>
                <w:b/>
                <w:bCs/>
                <w:sz w:val="20"/>
                <w:szCs w:val="20"/>
                <w:lang w:eastAsia="zh-CN"/>
              </w:rPr>
              <w:t>类别</w:t>
            </w:r>
          </w:p>
        </w:tc>
        <w:tc>
          <w:tcPr>
            <w:tcW w:w="3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CC4F30" w14:textId="29464371"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eastAsia="zh-CN"/>
              </w:rPr>
              <w:t>项目数目</w:t>
            </w:r>
          </w:p>
        </w:tc>
        <w:tc>
          <w:tcPr>
            <w:tcW w:w="429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06DF8C" w14:textId="573D4784"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eastAsia="zh-CN"/>
              </w:rPr>
              <w:t>供资</w:t>
            </w:r>
            <w:r w:rsidR="007400FC" w:rsidRPr="00800479">
              <w:rPr>
                <w:rFonts w:eastAsiaTheme="majorEastAsia"/>
                <w:b/>
                <w:bCs/>
                <w:sz w:val="20"/>
                <w:szCs w:val="20"/>
                <w:lang w:eastAsia="en-CA"/>
              </w:rPr>
              <w:t xml:space="preserve"> (</w:t>
            </w:r>
            <w:r w:rsidRPr="00800479">
              <w:rPr>
                <w:rFonts w:eastAsiaTheme="majorEastAsia"/>
                <w:b/>
                <w:bCs/>
                <w:sz w:val="20"/>
                <w:szCs w:val="20"/>
                <w:lang w:eastAsia="zh-CN"/>
              </w:rPr>
              <w:t>美元</w:t>
            </w:r>
            <w:r w:rsidR="007400FC" w:rsidRPr="00800479">
              <w:rPr>
                <w:rFonts w:eastAsiaTheme="majorEastAsia"/>
                <w:b/>
                <w:bCs/>
                <w:sz w:val="20"/>
                <w:szCs w:val="20"/>
                <w:lang w:eastAsia="en-CA"/>
              </w:rPr>
              <w:t>)*</w:t>
            </w:r>
          </w:p>
        </w:tc>
      </w:tr>
      <w:tr w:rsidR="007D709D" w:rsidRPr="00800479" w14:paraId="78B2D52E" w14:textId="77777777" w:rsidTr="00BE03E3">
        <w:tc>
          <w:tcPr>
            <w:tcW w:w="1890" w:type="dxa"/>
            <w:vMerge/>
            <w:tcBorders>
              <w:top w:val="single" w:sz="4" w:space="0" w:color="auto"/>
              <w:left w:val="single" w:sz="4" w:space="0" w:color="auto"/>
              <w:bottom w:val="single" w:sz="4" w:space="0" w:color="auto"/>
              <w:right w:val="single" w:sz="4" w:space="0" w:color="auto"/>
            </w:tcBorders>
            <w:vAlign w:val="center"/>
            <w:hideMark/>
          </w:tcPr>
          <w:p w14:paraId="0FB5E4F3" w14:textId="77777777" w:rsidR="007400FC" w:rsidRPr="00800479" w:rsidRDefault="007400FC" w:rsidP="007400FC">
            <w:pPr>
              <w:jc w:val="left"/>
              <w:rPr>
                <w:rFonts w:eastAsiaTheme="majorEastAsia"/>
                <w:b/>
                <w:bCs/>
                <w:sz w:val="20"/>
                <w:szCs w:val="20"/>
                <w:lang w:eastAsia="en-CA"/>
              </w:rPr>
            </w:pP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01CEEE8" w14:textId="0398D70A"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val="en-US" w:eastAsia="zh-CN"/>
              </w:rPr>
              <w:t>核准</w:t>
            </w: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1060FB4" w14:textId="5395E016"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val="en-US" w:eastAsia="zh-CN"/>
              </w:rPr>
              <w:t>完成</w:t>
            </w: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0952290" w14:textId="6448E666"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val="en-US" w:eastAsia="zh-CN"/>
              </w:rPr>
              <w:t>完成率</w:t>
            </w:r>
            <w:r w:rsidR="007400FC" w:rsidRPr="00800479">
              <w:rPr>
                <w:rFonts w:eastAsiaTheme="majorEastAsia"/>
                <w:b/>
                <w:bCs/>
                <w:sz w:val="20"/>
                <w:szCs w:val="20"/>
                <w:lang w:val="en-US" w:eastAsia="en-CA"/>
              </w:rPr>
              <w:t xml:space="preserve">% </w:t>
            </w: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45BD4AA" w14:textId="7F179C18"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val="en-US" w:eastAsia="zh-CN"/>
              </w:rPr>
              <w:t>核准</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1FA67B4" w14:textId="032A7C43"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val="en-US" w:eastAsia="zh-CN"/>
              </w:rPr>
              <w:t>发放</w:t>
            </w: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E695E73" w14:textId="7C589283"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val="en-US" w:eastAsia="zh-CN"/>
              </w:rPr>
              <w:t>余额</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B593780" w14:textId="4FCD5E5A" w:rsidR="007400FC" w:rsidRPr="00800479" w:rsidRDefault="00092056" w:rsidP="007400FC">
            <w:pPr>
              <w:jc w:val="center"/>
              <w:rPr>
                <w:rFonts w:eastAsiaTheme="majorEastAsia"/>
                <w:b/>
                <w:bCs/>
                <w:sz w:val="20"/>
                <w:szCs w:val="20"/>
                <w:lang w:eastAsia="en-CA"/>
              </w:rPr>
            </w:pPr>
            <w:r w:rsidRPr="00800479">
              <w:rPr>
                <w:rFonts w:eastAsiaTheme="majorEastAsia"/>
                <w:b/>
                <w:bCs/>
                <w:sz w:val="20"/>
                <w:szCs w:val="20"/>
                <w:lang w:val="en-US" w:eastAsia="zh-CN"/>
              </w:rPr>
              <w:t>发放率</w:t>
            </w:r>
            <w:r w:rsidR="007400FC" w:rsidRPr="00800479">
              <w:rPr>
                <w:rFonts w:eastAsiaTheme="majorEastAsia"/>
                <w:b/>
                <w:bCs/>
                <w:sz w:val="20"/>
                <w:szCs w:val="20"/>
                <w:lang w:val="en-US" w:eastAsia="en-CA"/>
              </w:rPr>
              <w:t xml:space="preserve">% </w:t>
            </w:r>
          </w:p>
        </w:tc>
      </w:tr>
      <w:tr w:rsidR="007D709D" w:rsidRPr="00800479" w14:paraId="4211620B" w14:textId="77777777" w:rsidTr="00BE03E3">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7FA941F0" w14:textId="5F96B2CE" w:rsidR="007400FC" w:rsidRPr="00800479" w:rsidRDefault="00092056" w:rsidP="007400FC">
            <w:pPr>
              <w:jc w:val="left"/>
              <w:rPr>
                <w:rFonts w:eastAsiaTheme="majorEastAsia"/>
                <w:sz w:val="20"/>
                <w:szCs w:val="20"/>
                <w:lang w:eastAsia="en-CA"/>
              </w:rPr>
            </w:pPr>
            <w:r w:rsidRPr="00800479">
              <w:rPr>
                <w:rFonts w:eastAsiaTheme="majorEastAsia"/>
                <w:sz w:val="20"/>
                <w:szCs w:val="20"/>
                <w:lang w:eastAsia="zh-CN"/>
              </w:rPr>
              <w:t>投资</w:t>
            </w:r>
            <w:r w:rsidR="007400FC" w:rsidRPr="00800479">
              <w:rPr>
                <w:rFonts w:eastAsiaTheme="majorEastAsia"/>
                <w:sz w:val="20"/>
                <w:szCs w:val="20"/>
                <w:lang w:eastAsia="en-CA"/>
              </w:rPr>
              <w:t>**</w:t>
            </w:r>
          </w:p>
        </w:tc>
        <w:tc>
          <w:tcPr>
            <w:tcW w:w="1120" w:type="dxa"/>
            <w:tcBorders>
              <w:top w:val="nil"/>
              <w:left w:val="nil"/>
              <w:bottom w:val="single" w:sz="4" w:space="0" w:color="auto"/>
              <w:right w:val="single" w:sz="4" w:space="0" w:color="auto"/>
            </w:tcBorders>
            <w:shd w:val="clear" w:color="auto" w:fill="auto"/>
            <w:noWrap/>
            <w:vAlign w:val="center"/>
            <w:hideMark/>
          </w:tcPr>
          <w:p w14:paraId="1B539AB0"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3</w:t>
            </w:r>
          </w:p>
        </w:tc>
        <w:tc>
          <w:tcPr>
            <w:tcW w:w="1120" w:type="dxa"/>
            <w:tcBorders>
              <w:top w:val="nil"/>
              <w:left w:val="nil"/>
              <w:bottom w:val="single" w:sz="4" w:space="0" w:color="auto"/>
              <w:right w:val="single" w:sz="4" w:space="0" w:color="auto"/>
            </w:tcBorders>
            <w:shd w:val="clear" w:color="auto" w:fill="auto"/>
            <w:noWrap/>
            <w:vAlign w:val="center"/>
            <w:hideMark/>
          </w:tcPr>
          <w:p w14:paraId="71620735"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2</w:t>
            </w:r>
          </w:p>
        </w:tc>
        <w:tc>
          <w:tcPr>
            <w:tcW w:w="1120" w:type="dxa"/>
            <w:tcBorders>
              <w:top w:val="nil"/>
              <w:left w:val="nil"/>
              <w:bottom w:val="single" w:sz="4" w:space="0" w:color="auto"/>
              <w:right w:val="single" w:sz="4" w:space="0" w:color="auto"/>
            </w:tcBorders>
            <w:shd w:val="clear" w:color="auto" w:fill="auto"/>
            <w:noWrap/>
            <w:vAlign w:val="center"/>
            <w:hideMark/>
          </w:tcPr>
          <w:p w14:paraId="58BB8213"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67</w:t>
            </w:r>
          </w:p>
        </w:tc>
        <w:tc>
          <w:tcPr>
            <w:tcW w:w="1072" w:type="dxa"/>
            <w:tcBorders>
              <w:top w:val="nil"/>
              <w:left w:val="nil"/>
              <w:bottom w:val="single" w:sz="4" w:space="0" w:color="auto"/>
              <w:right w:val="single" w:sz="4" w:space="0" w:color="auto"/>
            </w:tcBorders>
            <w:shd w:val="clear" w:color="auto" w:fill="auto"/>
            <w:noWrap/>
            <w:vAlign w:val="center"/>
            <w:hideMark/>
          </w:tcPr>
          <w:p w14:paraId="2C79FCA1"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2,491,791</w:t>
            </w:r>
          </w:p>
        </w:tc>
        <w:tc>
          <w:tcPr>
            <w:tcW w:w="1073" w:type="dxa"/>
            <w:tcBorders>
              <w:top w:val="nil"/>
              <w:left w:val="nil"/>
              <w:bottom w:val="single" w:sz="4" w:space="0" w:color="auto"/>
              <w:right w:val="single" w:sz="4" w:space="0" w:color="auto"/>
            </w:tcBorders>
            <w:shd w:val="clear" w:color="auto" w:fill="auto"/>
            <w:noWrap/>
            <w:vAlign w:val="center"/>
            <w:hideMark/>
          </w:tcPr>
          <w:p w14:paraId="5EDD6B47" w14:textId="78E92ABD"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2</w:t>
            </w:r>
            <w:r w:rsidR="007D709D" w:rsidRPr="00800479">
              <w:rPr>
                <w:rFonts w:eastAsiaTheme="majorEastAsia"/>
                <w:sz w:val="20"/>
                <w:szCs w:val="20"/>
                <w:lang w:eastAsia="en-CA"/>
              </w:rPr>
              <w:t>,</w:t>
            </w:r>
            <w:r w:rsidRPr="00800479">
              <w:rPr>
                <w:rFonts w:eastAsiaTheme="majorEastAsia"/>
                <w:sz w:val="20"/>
                <w:szCs w:val="20"/>
                <w:lang w:eastAsia="en-CA"/>
              </w:rPr>
              <w:t>073</w:t>
            </w:r>
            <w:r w:rsidR="007D709D" w:rsidRPr="00800479">
              <w:rPr>
                <w:rFonts w:eastAsiaTheme="majorEastAsia"/>
                <w:sz w:val="20"/>
                <w:szCs w:val="20"/>
                <w:lang w:eastAsia="en-CA"/>
              </w:rPr>
              <w:t>,</w:t>
            </w:r>
            <w:r w:rsidRPr="00800479">
              <w:rPr>
                <w:rFonts w:eastAsiaTheme="majorEastAsia"/>
                <w:sz w:val="20"/>
                <w:szCs w:val="20"/>
                <w:lang w:eastAsia="en-CA"/>
              </w:rPr>
              <w:t>141</w:t>
            </w:r>
          </w:p>
        </w:tc>
        <w:tc>
          <w:tcPr>
            <w:tcW w:w="1072" w:type="dxa"/>
            <w:tcBorders>
              <w:top w:val="nil"/>
              <w:left w:val="nil"/>
              <w:bottom w:val="single" w:sz="4" w:space="0" w:color="auto"/>
              <w:right w:val="single" w:sz="4" w:space="0" w:color="auto"/>
            </w:tcBorders>
            <w:shd w:val="clear" w:color="auto" w:fill="auto"/>
            <w:noWrap/>
            <w:vAlign w:val="center"/>
            <w:hideMark/>
          </w:tcPr>
          <w:p w14:paraId="6F6964DF"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418,650</w:t>
            </w:r>
          </w:p>
        </w:tc>
        <w:tc>
          <w:tcPr>
            <w:tcW w:w="1073" w:type="dxa"/>
            <w:tcBorders>
              <w:top w:val="nil"/>
              <w:left w:val="nil"/>
              <w:bottom w:val="single" w:sz="4" w:space="0" w:color="auto"/>
              <w:right w:val="single" w:sz="4" w:space="0" w:color="auto"/>
            </w:tcBorders>
            <w:shd w:val="clear" w:color="auto" w:fill="auto"/>
            <w:noWrap/>
            <w:vAlign w:val="center"/>
            <w:hideMark/>
          </w:tcPr>
          <w:p w14:paraId="394FB64C"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83</w:t>
            </w:r>
          </w:p>
        </w:tc>
      </w:tr>
      <w:tr w:rsidR="007D709D" w:rsidRPr="00800479" w14:paraId="31A38DAA" w14:textId="77777777" w:rsidTr="00BE03E3">
        <w:tc>
          <w:tcPr>
            <w:tcW w:w="1890" w:type="dxa"/>
            <w:tcBorders>
              <w:top w:val="nil"/>
              <w:left w:val="single" w:sz="4" w:space="0" w:color="auto"/>
              <w:bottom w:val="single" w:sz="4" w:space="0" w:color="auto"/>
              <w:right w:val="single" w:sz="4" w:space="0" w:color="auto"/>
            </w:tcBorders>
            <w:shd w:val="clear" w:color="auto" w:fill="auto"/>
            <w:vAlign w:val="center"/>
            <w:hideMark/>
          </w:tcPr>
          <w:p w14:paraId="2FEB1112" w14:textId="1D42DB98" w:rsidR="007400FC" w:rsidRPr="00800479" w:rsidRDefault="00092056" w:rsidP="007400FC">
            <w:pPr>
              <w:jc w:val="left"/>
              <w:rPr>
                <w:rFonts w:eastAsiaTheme="majorEastAsia"/>
                <w:sz w:val="20"/>
                <w:szCs w:val="20"/>
                <w:lang w:eastAsia="en-CA"/>
              </w:rPr>
            </w:pPr>
            <w:r w:rsidRPr="00800479">
              <w:rPr>
                <w:rFonts w:eastAsiaTheme="majorEastAsia"/>
                <w:sz w:val="20"/>
                <w:szCs w:val="20"/>
                <w:lang w:eastAsia="zh-CN"/>
              </w:rPr>
              <w:t>技术援助</w:t>
            </w:r>
            <w:r w:rsidR="007400FC" w:rsidRPr="00800479">
              <w:rPr>
                <w:rFonts w:eastAsiaTheme="majorEastAsia"/>
                <w:sz w:val="20"/>
                <w:szCs w:val="20"/>
                <w:lang w:eastAsia="en-CA"/>
              </w:rPr>
              <w:t>-</w:t>
            </w:r>
            <w:r w:rsidRPr="00800479">
              <w:rPr>
                <w:rFonts w:eastAsiaTheme="majorEastAsia"/>
                <w:sz w:val="20"/>
                <w:szCs w:val="20"/>
                <w:lang w:eastAsia="zh-CN"/>
              </w:rPr>
              <w:t>扶持活动</w:t>
            </w:r>
          </w:p>
        </w:tc>
        <w:tc>
          <w:tcPr>
            <w:tcW w:w="1120" w:type="dxa"/>
            <w:tcBorders>
              <w:top w:val="nil"/>
              <w:left w:val="nil"/>
              <w:bottom w:val="single" w:sz="4" w:space="0" w:color="auto"/>
              <w:right w:val="single" w:sz="4" w:space="0" w:color="auto"/>
            </w:tcBorders>
            <w:shd w:val="clear" w:color="auto" w:fill="auto"/>
            <w:noWrap/>
            <w:vAlign w:val="center"/>
            <w:hideMark/>
          </w:tcPr>
          <w:p w14:paraId="67FAA78B"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8</w:t>
            </w:r>
          </w:p>
        </w:tc>
        <w:tc>
          <w:tcPr>
            <w:tcW w:w="1120" w:type="dxa"/>
            <w:tcBorders>
              <w:top w:val="nil"/>
              <w:left w:val="nil"/>
              <w:bottom w:val="single" w:sz="4" w:space="0" w:color="auto"/>
              <w:right w:val="single" w:sz="4" w:space="0" w:color="auto"/>
            </w:tcBorders>
            <w:shd w:val="clear" w:color="auto" w:fill="auto"/>
            <w:vAlign w:val="center"/>
            <w:hideMark/>
          </w:tcPr>
          <w:p w14:paraId="15FA6EB1"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0</w:t>
            </w:r>
          </w:p>
        </w:tc>
        <w:tc>
          <w:tcPr>
            <w:tcW w:w="1120" w:type="dxa"/>
            <w:tcBorders>
              <w:top w:val="nil"/>
              <w:left w:val="nil"/>
              <w:bottom w:val="single" w:sz="4" w:space="0" w:color="auto"/>
              <w:right w:val="single" w:sz="4" w:space="0" w:color="auto"/>
            </w:tcBorders>
            <w:shd w:val="clear" w:color="auto" w:fill="auto"/>
            <w:noWrap/>
            <w:vAlign w:val="center"/>
            <w:hideMark/>
          </w:tcPr>
          <w:p w14:paraId="4375450E"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0</w:t>
            </w:r>
          </w:p>
        </w:tc>
        <w:tc>
          <w:tcPr>
            <w:tcW w:w="1072" w:type="dxa"/>
            <w:tcBorders>
              <w:top w:val="nil"/>
              <w:left w:val="nil"/>
              <w:bottom w:val="single" w:sz="4" w:space="0" w:color="auto"/>
              <w:right w:val="single" w:sz="4" w:space="0" w:color="auto"/>
            </w:tcBorders>
            <w:shd w:val="clear" w:color="auto" w:fill="auto"/>
            <w:vAlign w:val="center"/>
            <w:hideMark/>
          </w:tcPr>
          <w:p w14:paraId="04E7123D"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644,000</w:t>
            </w:r>
          </w:p>
        </w:tc>
        <w:tc>
          <w:tcPr>
            <w:tcW w:w="1073" w:type="dxa"/>
            <w:tcBorders>
              <w:top w:val="nil"/>
              <w:left w:val="nil"/>
              <w:bottom w:val="single" w:sz="4" w:space="0" w:color="auto"/>
              <w:right w:val="single" w:sz="4" w:space="0" w:color="auto"/>
            </w:tcBorders>
            <w:shd w:val="clear" w:color="auto" w:fill="auto"/>
            <w:vAlign w:val="center"/>
            <w:hideMark/>
          </w:tcPr>
          <w:p w14:paraId="2FB37412"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171,405</w:t>
            </w:r>
          </w:p>
        </w:tc>
        <w:tc>
          <w:tcPr>
            <w:tcW w:w="1072" w:type="dxa"/>
            <w:tcBorders>
              <w:top w:val="nil"/>
              <w:left w:val="nil"/>
              <w:bottom w:val="single" w:sz="4" w:space="0" w:color="auto"/>
              <w:right w:val="single" w:sz="4" w:space="0" w:color="auto"/>
            </w:tcBorders>
            <w:shd w:val="clear" w:color="auto" w:fill="auto"/>
            <w:vAlign w:val="center"/>
            <w:hideMark/>
          </w:tcPr>
          <w:p w14:paraId="12789C13"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472,595</w:t>
            </w:r>
          </w:p>
        </w:tc>
        <w:tc>
          <w:tcPr>
            <w:tcW w:w="1073" w:type="dxa"/>
            <w:tcBorders>
              <w:top w:val="nil"/>
              <w:left w:val="nil"/>
              <w:bottom w:val="single" w:sz="4" w:space="0" w:color="auto"/>
              <w:right w:val="single" w:sz="4" w:space="0" w:color="auto"/>
            </w:tcBorders>
            <w:shd w:val="clear" w:color="auto" w:fill="auto"/>
            <w:noWrap/>
            <w:vAlign w:val="center"/>
            <w:hideMark/>
          </w:tcPr>
          <w:p w14:paraId="38084DF5" w14:textId="77777777" w:rsidR="007400FC" w:rsidRPr="00800479" w:rsidRDefault="007400FC" w:rsidP="007400FC">
            <w:pPr>
              <w:jc w:val="right"/>
              <w:rPr>
                <w:rFonts w:eastAsiaTheme="majorEastAsia"/>
                <w:sz w:val="20"/>
                <w:szCs w:val="20"/>
                <w:lang w:eastAsia="en-CA"/>
              </w:rPr>
            </w:pPr>
            <w:r w:rsidRPr="00800479">
              <w:rPr>
                <w:rFonts w:eastAsiaTheme="majorEastAsia"/>
                <w:sz w:val="20"/>
                <w:szCs w:val="20"/>
                <w:lang w:eastAsia="en-CA"/>
              </w:rPr>
              <w:t>27</w:t>
            </w:r>
          </w:p>
        </w:tc>
      </w:tr>
      <w:tr w:rsidR="007D709D" w:rsidRPr="00800479" w14:paraId="1D244E22" w14:textId="77777777" w:rsidTr="00BE03E3">
        <w:tc>
          <w:tcPr>
            <w:tcW w:w="1890" w:type="dxa"/>
            <w:tcBorders>
              <w:top w:val="nil"/>
              <w:left w:val="single" w:sz="4" w:space="0" w:color="auto"/>
              <w:bottom w:val="single" w:sz="4" w:space="0" w:color="auto"/>
              <w:right w:val="single" w:sz="4" w:space="0" w:color="auto"/>
            </w:tcBorders>
            <w:shd w:val="clear" w:color="auto" w:fill="auto"/>
            <w:vAlign w:val="center"/>
            <w:hideMark/>
          </w:tcPr>
          <w:p w14:paraId="6A7E8E8B" w14:textId="556DE071" w:rsidR="007400FC" w:rsidRPr="00800479" w:rsidRDefault="00092056" w:rsidP="007400FC">
            <w:pPr>
              <w:jc w:val="left"/>
              <w:rPr>
                <w:rFonts w:eastAsiaTheme="majorEastAsia"/>
                <w:b/>
                <w:bCs/>
                <w:sz w:val="20"/>
                <w:szCs w:val="20"/>
                <w:lang w:eastAsia="en-CA"/>
              </w:rPr>
            </w:pPr>
            <w:r w:rsidRPr="00800479">
              <w:rPr>
                <w:rFonts w:eastAsiaTheme="majorEastAsia"/>
                <w:b/>
                <w:bCs/>
                <w:sz w:val="20"/>
                <w:szCs w:val="20"/>
                <w:lang w:eastAsia="zh-CN"/>
              </w:rPr>
              <w:t>共计</w:t>
            </w:r>
          </w:p>
        </w:tc>
        <w:tc>
          <w:tcPr>
            <w:tcW w:w="1120" w:type="dxa"/>
            <w:tcBorders>
              <w:top w:val="nil"/>
              <w:left w:val="nil"/>
              <w:bottom w:val="single" w:sz="4" w:space="0" w:color="auto"/>
              <w:right w:val="single" w:sz="4" w:space="0" w:color="auto"/>
            </w:tcBorders>
            <w:shd w:val="clear" w:color="auto" w:fill="auto"/>
            <w:noWrap/>
            <w:vAlign w:val="center"/>
            <w:hideMark/>
          </w:tcPr>
          <w:p w14:paraId="142F57E5" w14:textId="77777777" w:rsidR="007400FC" w:rsidRPr="00800479" w:rsidRDefault="007400FC" w:rsidP="007400FC">
            <w:pPr>
              <w:jc w:val="right"/>
              <w:rPr>
                <w:rFonts w:eastAsiaTheme="majorEastAsia"/>
                <w:b/>
                <w:bCs/>
                <w:sz w:val="20"/>
                <w:szCs w:val="20"/>
                <w:lang w:eastAsia="en-CA"/>
              </w:rPr>
            </w:pPr>
            <w:r w:rsidRPr="00800479">
              <w:rPr>
                <w:rFonts w:eastAsiaTheme="majorEastAsia"/>
                <w:b/>
                <w:bCs/>
                <w:sz w:val="20"/>
                <w:szCs w:val="20"/>
                <w:lang w:eastAsia="en-CA"/>
              </w:rPr>
              <w:t>11</w:t>
            </w:r>
          </w:p>
        </w:tc>
        <w:tc>
          <w:tcPr>
            <w:tcW w:w="1120" w:type="dxa"/>
            <w:tcBorders>
              <w:top w:val="nil"/>
              <w:left w:val="nil"/>
              <w:bottom w:val="single" w:sz="4" w:space="0" w:color="auto"/>
              <w:right w:val="single" w:sz="4" w:space="0" w:color="auto"/>
            </w:tcBorders>
            <w:shd w:val="clear" w:color="auto" w:fill="auto"/>
            <w:vAlign w:val="center"/>
            <w:hideMark/>
          </w:tcPr>
          <w:p w14:paraId="774BA728" w14:textId="77777777" w:rsidR="007400FC" w:rsidRPr="00800479" w:rsidRDefault="007400FC" w:rsidP="007400FC">
            <w:pPr>
              <w:jc w:val="right"/>
              <w:rPr>
                <w:rFonts w:eastAsiaTheme="majorEastAsia"/>
                <w:b/>
                <w:bCs/>
                <w:sz w:val="20"/>
                <w:szCs w:val="20"/>
                <w:lang w:eastAsia="en-CA"/>
              </w:rPr>
            </w:pPr>
            <w:r w:rsidRPr="00800479">
              <w:rPr>
                <w:rFonts w:eastAsiaTheme="majorEastAsia"/>
                <w:b/>
                <w:bCs/>
                <w:sz w:val="20"/>
                <w:szCs w:val="20"/>
                <w:lang w:eastAsia="en-CA"/>
              </w:rPr>
              <w:t>2</w:t>
            </w:r>
          </w:p>
        </w:tc>
        <w:tc>
          <w:tcPr>
            <w:tcW w:w="1120" w:type="dxa"/>
            <w:tcBorders>
              <w:top w:val="nil"/>
              <w:left w:val="nil"/>
              <w:bottom w:val="single" w:sz="4" w:space="0" w:color="auto"/>
              <w:right w:val="single" w:sz="4" w:space="0" w:color="auto"/>
            </w:tcBorders>
            <w:shd w:val="clear" w:color="auto" w:fill="auto"/>
            <w:noWrap/>
            <w:vAlign w:val="center"/>
            <w:hideMark/>
          </w:tcPr>
          <w:p w14:paraId="2C58A7DD" w14:textId="77777777" w:rsidR="007400FC" w:rsidRPr="00800479" w:rsidRDefault="007400FC" w:rsidP="007400FC">
            <w:pPr>
              <w:jc w:val="right"/>
              <w:rPr>
                <w:rFonts w:eastAsiaTheme="majorEastAsia"/>
                <w:b/>
                <w:bCs/>
                <w:sz w:val="20"/>
                <w:szCs w:val="20"/>
                <w:lang w:eastAsia="en-CA"/>
              </w:rPr>
            </w:pPr>
            <w:r w:rsidRPr="00800479">
              <w:rPr>
                <w:rFonts w:eastAsiaTheme="majorEastAsia"/>
                <w:b/>
                <w:bCs/>
                <w:sz w:val="20"/>
                <w:szCs w:val="20"/>
                <w:lang w:eastAsia="en-CA"/>
              </w:rPr>
              <w:t>18</w:t>
            </w:r>
          </w:p>
        </w:tc>
        <w:tc>
          <w:tcPr>
            <w:tcW w:w="1072" w:type="dxa"/>
            <w:tcBorders>
              <w:top w:val="nil"/>
              <w:left w:val="nil"/>
              <w:bottom w:val="single" w:sz="4" w:space="0" w:color="auto"/>
              <w:right w:val="single" w:sz="4" w:space="0" w:color="auto"/>
            </w:tcBorders>
            <w:shd w:val="clear" w:color="auto" w:fill="auto"/>
            <w:vAlign w:val="center"/>
            <w:hideMark/>
          </w:tcPr>
          <w:p w14:paraId="602C865A" w14:textId="77777777" w:rsidR="007400FC" w:rsidRPr="00800479" w:rsidRDefault="007400FC" w:rsidP="007400FC">
            <w:pPr>
              <w:jc w:val="right"/>
              <w:rPr>
                <w:rFonts w:eastAsiaTheme="majorEastAsia"/>
                <w:b/>
                <w:bCs/>
                <w:sz w:val="20"/>
                <w:szCs w:val="20"/>
                <w:lang w:eastAsia="en-CA"/>
              </w:rPr>
            </w:pPr>
            <w:r w:rsidRPr="00800479">
              <w:rPr>
                <w:rFonts w:eastAsiaTheme="majorEastAsia"/>
                <w:b/>
                <w:bCs/>
                <w:sz w:val="20"/>
                <w:szCs w:val="20"/>
                <w:lang w:eastAsia="en-CA"/>
              </w:rPr>
              <w:t>3,135,791</w:t>
            </w:r>
          </w:p>
        </w:tc>
        <w:tc>
          <w:tcPr>
            <w:tcW w:w="1073" w:type="dxa"/>
            <w:tcBorders>
              <w:top w:val="nil"/>
              <w:left w:val="nil"/>
              <w:bottom w:val="single" w:sz="4" w:space="0" w:color="auto"/>
              <w:right w:val="single" w:sz="4" w:space="0" w:color="auto"/>
            </w:tcBorders>
            <w:shd w:val="clear" w:color="auto" w:fill="auto"/>
            <w:vAlign w:val="center"/>
            <w:hideMark/>
          </w:tcPr>
          <w:p w14:paraId="272B05F6" w14:textId="77777777" w:rsidR="007400FC" w:rsidRPr="00800479" w:rsidRDefault="007400FC" w:rsidP="007400FC">
            <w:pPr>
              <w:jc w:val="right"/>
              <w:rPr>
                <w:rFonts w:eastAsiaTheme="majorEastAsia"/>
                <w:b/>
                <w:bCs/>
                <w:sz w:val="20"/>
                <w:szCs w:val="20"/>
                <w:lang w:eastAsia="en-CA"/>
              </w:rPr>
            </w:pPr>
            <w:r w:rsidRPr="00800479">
              <w:rPr>
                <w:rFonts w:eastAsiaTheme="majorEastAsia"/>
                <w:b/>
                <w:bCs/>
                <w:sz w:val="20"/>
                <w:szCs w:val="20"/>
                <w:lang w:eastAsia="en-CA"/>
              </w:rPr>
              <w:t>2,244,546</w:t>
            </w:r>
          </w:p>
        </w:tc>
        <w:tc>
          <w:tcPr>
            <w:tcW w:w="1072" w:type="dxa"/>
            <w:tcBorders>
              <w:top w:val="nil"/>
              <w:left w:val="nil"/>
              <w:bottom w:val="single" w:sz="4" w:space="0" w:color="auto"/>
              <w:right w:val="single" w:sz="4" w:space="0" w:color="auto"/>
            </w:tcBorders>
            <w:shd w:val="clear" w:color="auto" w:fill="auto"/>
            <w:vAlign w:val="center"/>
            <w:hideMark/>
          </w:tcPr>
          <w:p w14:paraId="38906AFC" w14:textId="77777777" w:rsidR="007400FC" w:rsidRPr="00800479" w:rsidRDefault="007400FC" w:rsidP="007400FC">
            <w:pPr>
              <w:jc w:val="right"/>
              <w:rPr>
                <w:rFonts w:eastAsiaTheme="majorEastAsia"/>
                <w:b/>
                <w:bCs/>
                <w:sz w:val="20"/>
                <w:szCs w:val="20"/>
                <w:lang w:eastAsia="en-CA"/>
              </w:rPr>
            </w:pPr>
            <w:r w:rsidRPr="00800479">
              <w:rPr>
                <w:rFonts w:eastAsiaTheme="majorEastAsia"/>
                <w:b/>
                <w:bCs/>
                <w:sz w:val="20"/>
                <w:szCs w:val="20"/>
                <w:lang w:eastAsia="en-CA"/>
              </w:rPr>
              <w:t>891,245</w:t>
            </w:r>
          </w:p>
        </w:tc>
        <w:tc>
          <w:tcPr>
            <w:tcW w:w="1073" w:type="dxa"/>
            <w:tcBorders>
              <w:top w:val="nil"/>
              <w:left w:val="nil"/>
              <w:bottom w:val="single" w:sz="4" w:space="0" w:color="auto"/>
              <w:right w:val="single" w:sz="4" w:space="0" w:color="auto"/>
            </w:tcBorders>
            <w:shd w:val="clear" w:color="auto" w:fill="auto"/>
            <w:noWrap/>
            <w:vAlign w:val="center"/>
            <w:hideMark/>
          </w:tcPr>
          <w:p w14:paraId="17651D5E" w14:textId="77777777" w:rsidR="007400FC" w:rsidRPr="00800479" w:rsidRDefault="007400FC" w:rsidP="007400FC">
            <w:pPr>
              <w:jc w:val="right"/>
              <w:rPr>
                <w:rFonts w:eastAsiaTheme="majorEastAsia"/>
                <w:b/>
                <w:bCs/>
                <w:sz w:val="20"/>
                <w:szCs w:val="20"/>
                <w:lang w:eastAsia="en-CA"/>
              </w:rPr>
            </w:pPr>
            <w:r w:rsidRPr="00800479">
              <w:rPr>
                <w:rFonts w:eastAsiaTheme="majorEastAsia"/>
                <w:b/>
                <w:bCs/>
                <w:sz w:val="20"/>
                <w:szCs w:val="20"/>
                <w:lang w:eastAsia="en-CA"/>
              </w:rPr>
              <w:t>72</w:t>
            </w:r>
          </w:p>
        </w:tc>
      </w:tr>
    </w:tbl>
    <w:p w14:paraId="14D61D8F" w14:textId="523B5201" w:rsidR="00E52ADD" w:rsidRPr="00800479" w:rsidRDefault="00E52ADD" w:rsidP="00E52ADD">
      <w:pPr>
        <w:rPr>
          <w:rFonts w:eastAsiaTheme="majorEastAsia"/>
          <w:sz w:val="20"/>
          <w:szCs w:val="20"/>
          <w:lang w:eastAsia="zh-CN"/>
        </w:rPr>
      </w:pPr>
      <w:r w:rsidRPr="00800479">
        <w:rPr>
          <w:rFonts w:eastAsiaTheme="majorEastAsia"/>
          <w:sz w:val="20"/>
          <w:szCs w:val="20"/>
          <w:lang w:eastAsia="zh-CN"/>
        </w:rPr>
        <w:t>*</w:t>
      </w:r>
      <w:r w:rsidR="000266B0" w:rsidRPr="00800479">
        <w:rPr>
          <w:rFonts w:eastAsiaTheme="majorEastAsia"/>
          <w:sz w:val="20"/>
          <w:szCs w:val="20"/>
          <w:lang w:eastAsia="zh-CN"/>
        </w:rPr>
        <w:t xml:space="preserve"> </w:t>
      </w:r>
      <w:r w:rsidR="00092056" w:rsidRPr="00800479">
        <w:rPr>
          <w:rFonts w:eastAsiaTheme="majorEastAsia"/>
          <w:sz w:val="20"/>
          <w:szCs w:val="20"/>
          <w:lang w:eastAsia="zh-CN"/>
        </w:rPr>
        <w:t>不包括机构支助费用。</w:t>
      </w:r>
      <w:r w:rsidRPr="00800479">
        <w:rPr>
          <w:rFonts w:eastAsiaTheme="majorEastAsia"/>
          <w:sz w:val="20"/>
          <w:szCs w:val="20"/>
          <w:lang w:eastAsia="zh-CN"/>
        </w:rPr>
        <w:t xml:space="preserve"> </w:t>
      </w:r>
    </w:p>
    <w:p w14:paraId="7538BB0E" w14:textId="19BDDC90" w:rsidR="00E52ADD" w:rsidRPr="00800479" w:rsidRDefault="00E52ADD" w:rsidP="00E52ADD">
      <w:pPr>
        <w:rPr>
          <w:rFonts w:eastAsiaTheme="majorEastAsia"/>
          <w:sz w:val="20"/>
          <w:szCs w:val="20"/>
        </w:rPr>
      </w:pPr>
      <w:r w:rsidRPr="00800479">
        <w:rPr>
          <w:rFonts w:eastAsiaTheme="majorEastAsia"/>
          <w:sz w:val="20"/>
          <w:szCs w:val="20"/>
          <w:lang w:eastAsia="zh-CN"/>
        </w:rPr>
        <w:t xml:space="preserve">** </w:t>
      </w:r>
      <w:r w:rsidR="00092056" w:rsidRPr="00800479">
        <w:rPr>
          <w:rFonts w:eastAsiaTheme="majorEastAsia"/>
          <w:sz w:val="20"/>
          <w:szCs w:val="20"/>
          <w:lang w:eastAsia="zh-CN"/>
        </w:rPr>
        <w:t>142.8</w:t>
      </w:r>
      <w:r w:rsidR="00092056" w:rsidRPr="00800479">
        <w:rPr>
          <w:rFonts w:eastAsiaTheme="majorEastAsia"/>
          <w:sz w:val="20"/>
          <w:szCs w:val="20"/>
          <w:lang w:eastAsia="zh-CN"/>
        </w:rPr>
        <w:t>公吨</w:t>
      </w:r>
      <w:r w:rsidR="00092056" w:rsidRPr="00800479">
        <w:rPr>
          <w:rFonts w:eastAsiaTheme="majorEastAsia"/>
          <w:sz w:val="20"/>
          <w:szCs w:val="20"/>
          <w:lang w:eastAsia="zh-CN"/>
        </w:rPr>
        <w:t>(240,094</w:t>
      </w:r>
      <w:r w:rsidR="00092056" w:rsidRPr="00800479">
        <w:rPr>
          <w:rFonts w:eastAsiaTheme="majorEastAsia"/>
          <w:sz w:val="20"/>
          <w:szCs w:val="20"/>
          <w:lang w:eastAsia="zh-CN"/>
        </w:rPr>
        <w:t>公吨二氧化碳当量</w:t>
      </w:r>
      <w:r w:rsidR="00092056" w:rsidRPr="00800479">
        <w:rPr>
          <w:rFonts w:eastAsiaTheme="majorEastAsia"/>
          <w:sz w:val="20"/>
          <w:szCs w:val="20"/>
        </w:rPr>
        <w:t>)</w:t>
      </w:r>
      <w:r w:rsidR="00092056" w:rsidRPr="00800479">
        <w:rPr>
          <w:rFonts w:eastAsiaTheme="majorEastAsia"/>
          <w:sz w:val="20"/>
          <w:szCs w:val="20"/>
        </w:rPr>
        <w:t>被批准用于投资项目</w:t>
      </w:r>
      <w:r w:rsidR="00092056" w:rsidRPr="00800479">
        <w:rPr>
          <w:rFonts w:eastAsiaTheme="majorEastAsia"/>
          <w:sz w:val="20"/>
          <w:szCs w:val="20"/>
          <w:lang w:eastAsia="zh-CN"/>
        </w:rPr>
        <w:t>。</w:t>
      </w:r>
    </w:p>
    <w:p w14:paraId="1C6D0C90" w14:textId="77777777" w:rsidR="00E52ADD" w:rsidRPr="00062B7D" w:rsidRDefault="00E52ADD" w:rsidP="00E52ADD">
      <w:pPr>
        <w:rPr>
          <w:rFonts w:eastAsiaTheme="majorEastAsia"/>
          <w:sz w:val="24"/>
          <w:szCs w:val="24"/>
        </w:rPr>
      </w:pPr>
    </w:p>
    <w:p w14:paraId="1E87A92F" w14:textId="32F0119D" w:rsidR="00E52ADD" w:rsidRPr="00062B7D" w:rsidRDefault="00092056"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目前共有</w:t>
      </w:r>
      <w:r w:rsidRPr="00062B7D">
        <w:rPr>
          <w:rFonts w:eastAsiaTheme="majorEastAsia"/>
          <w:sz w:val="24"/>
          <w:szCs w:val="24"/>
          <w:lang w:eastAsia="zh-CN"/>
        </w:rPr>
        <w:t>11</w:t>
      </w:r>
      <w:r w:rsidRPr="00062B7D">
        <w:rPr>
          <w:rFonts w:eastAsiaTheme="majorEastAsia"/>
          <w:sz w:val="24"/>
          <w:szCs w:val="24"/>
          <w:lang w:eastAsia="zh-CN"/>
        </w:rPr>
        <w:t>个氢氟碳化物相关项目</w:t>
      </w:r>
      <w:r w:rsidRPr="00062B7D">
        <w:rPr>
          <w:rFonts w:eastAsiaTheme="majorEastAsia"/>
          <w:sz w:val="24"/>
          <w:szCs w:val="24"/>
          <w:lang w:eastAsia="zh-CN"/>
        </w:rPr>
        <w:t>(</w:t>
      </w:r>
      <w:r w:rsidRPr="00062B7D">
        <w:rPr>
          <w:rFonts w:eastAsiaTheme="majorEastAsia"/>
          <w:sz w:val="24"/>
          <w:szCs w:val="24"/>
          <w:lang w:eastAsia="zh-CN"/>
        </w:rPr>
        <w:t>包括</w:t>
      </w:r>
      <w:r w:rsidRPr="00062B7D">
        <w:rPr>
          <w:rFonts w:eastAsiaTheme="majorEastAsia"/>
          <w:sz w:val="24"/>
          <w:szCs w:val="24"/>
          <w:lang w:eastAsia="zh-CN"/>
        </w:rPr>
        <w:t>3</w:t>
      </w:r>
      <w:r w:rsidRPr="00062B7D">
        <w:rPr>
          <w:rFonts w:eastAsiaTheme="majorEastAsia"/>
          <w:sz w:val="24"/>
          <w:szCs w:val="24"/>
          <w:lang w:eastAsia="zh-CN"/>
        </w:rPr>
        <w:t>个投资项目和</w:t>
      </w:r>
      <w:r w:rsidRPr="00062B7D">
        <w:rPr>
          <w:rFonts w:eastAsiaTheme="majorEastAsia"/>
          <w:sz w:val="24"/>
          <w:szCs w:val="24"/>
          <w:lang w:eastAsia="zh-CN"/>
        </w:rPr>
        <w:t>8</w:t>
      </w:r>
      <w:r w:rsidRPr="00062B7D">
        <w:rPr>
          <w:rFonts w:eastAsiaTheme="majorEastAsia"/>
          <w:sz w:val="24"/>
          <w:szCs w:val="24"/>
          <w:lang w:eastAsia="zh-CN"/>
        </w:rPr>
        <w:t>个扶持活动</w:t>
      </w:r>
      <w:r w:rsidRPr="00062B7D">
        <w:rPr>
          <w:rFonts w:eastAsiaTheme="majorEastAsia"/>
          <w:sz w:val="24"/>
          <w:szCs w:val="24"/>
          <w:lang w:eastAsia="zh-CN"/>
        </w:rPr>
        <w:t>)</w:t>
      </w:r>
      <w:r w:rsidRPr="00062B7D">
        <w:rPr>
          <w:rFonts w:eastAsiaTheme="majorEastAsia"/>
          <w:sz w:val="24"/>
          <w:szCs w:val="24"/>
          <w:lang w:eastAsia="zh-CN"/>
        </w:rPr>
        <w:t>。在这</w:t>
      </w:r>
      <w:r w:rsidRPr="00062B7D">
        <w:rPr>
          <w:rFonts w:eastAsiaTheme="majorEastAsia"/>
          <w:sz w:val="24"/>
          <w:szCs w:val="24"/>
          <w:lang w:eastAsia="zh-CN"/>
        </w:rPr>
        <w:t>11</w:t>
      </w:r>
      <w:r w:rsidRPr="00062B7D">
        <w:rPr>
          <w:rFonts w:eastAsiaTheme="majorEastAsia"/>
          <w:sz w:val="24"/>
          <w:szCs w:val="24"/>
          <w:lang w:eastAsia="zh-CN"/>
        </w:rPr>
        <w:t>个项目中，两个投资项目已经完成，剩余</w:t>
      </w:r>
      <w:r w:rsidRPr="00062B7D">
        <w:rPr>
          <w:rFonts w:eastAsiaTheme="majorEastAsia"/>
          <w:sz w:val="24"/>
          <w:szCs w:val="24"/>
          <w:lang w:eastAsia="zh-CN"/>
        </w:rPr>
        <w:t>9</w:t>
      </w:r>
      <w:r w:rsidRPr="00062B7D">
        <w:rPr>
          <w:rFonts w:eastAsiaTheme="majorEastAsia"/>
          <w:sz w:val="24"/>
          <w:szCs w:val="24"/>
          <w:lang w:eastAsia="zh-CN"/>
        </w:rPr>
        <w:t>个正在进行。已核准延长</w:t>
      </w:r>
      <w:r w:rsidRPr="00062B7D">
        <w:rPr>
          <w:rFonts w:eastAsiaTheme="majorEastAsia"/>
          <w:sz w:val="24"/>
          <w:szCs w:val="24"/>
          <w:lang w:eastAsia="zh-CN"/>
        </w:rPr>
        <w:t>8</w:t>
      </w:r>
      <w:r w:rsidRPr="00062B7D">
        <w:rPr>
          <w:rFonts w:eastAsiaTheme="majorEastAsia"/>
          <w:sz w:val="24"/>
          <w:szCs w:val="24"/>
          <w:lang w:eastAsia="zh-CN"/>
        </w:rPr>
        <w:t>项扶持活动的完成日期；这些正在进行的活动处于不同的实施阶段</w:t>
      </w:r>
      <w:r w:rsidR="00824FA2" w:rsidRPr="00062B7D">
        <w:rPr>
          <w:rFonts w:eastAsiaTheme="majorEastAsia"/>
          <w:sz w:val="24"/>
          <w:szCs w:val="24"/>
          <w:lang w:eastAsia="zh-CN"/>
        </w:rPr>
        <w:t>。</w:t>
      </w:r>
    </w:p>
    <w:p w14:paraId="557244BE" w14:textId="5FC5B317" w:rsidR="00E52ADD" w:rsidRPr="00062B7D" w:rsidRDefault="00824FA2"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第八十七次会议核准延长正在进行的剩余投资项目的完成日期。该项目预计于</w:t>
      </w:r>
      <w:r w:rsidRPr="00062B7D">
        <w:rPr>
          <w:rFonts w:eastAsiaTheme="majorEastAsia"/>
          <w:sz w:val="24"/>
          <w:szCs w:val="24"/>
          <w:lang w:eastAsia="zh-CN"/>
        </w:rPr>
        <w:t>2022</w:t>
      </w:r>
      <w:r w:rsidRPr="00062B7D">
        <w:rPr>
          <w:rFonts w:eastAsiaTheme="majorEastAsia"/>
          <w:sz w:val="24"/>
          <w:szCs w:val="24"/>
          <w:lang w:eastAsia="zh-CN"/>
        </w:rPr>
        <w:t>年完成。</w:t>
      </w:r>
    </w:p>
    <w:p w14:paraId="1BC4109B" w14:textId="51D2E59B" w:rsidR="00E52ADD" w:rsidRPr="00062B7D" w:rsidRDefault="00824FA2" w:rsidP="004E02F8">
      <w:pPr>
        <w:pStyle w:val="Heading1"/>
        <w:rPr>
          <w:rFonts w:eastAsiaTheme="majorEastAsia"/>
          <w:sz w:val="24"/>
          <w:szCs w:val="24"/>
        </w:rPr>
      </w:pPr>
      <w:r w:rsidRPr="00062B7D">
        <w:rPr>
          <w:rFonts w:eastAsiaTheme="majorEastAsia"/>
          <w:sz w:val="24"/>
          <w:szCs w:val="24"/>
        </w:rPr>
        <w:t>在核准的累计供资总额</w:t>
      </w:r>
      <w:r w:rsidRPr="00062B7D">
        <w:rPr>
          <w:rFonts w:eastAsiaTheme="majorEastAsia"/>
          <w:sz w:val="24"/>
          <w:szCs w:val="24"/>
        </w:rPr>
        <w:t>3,135,791</w:t>
      </w:r>
      <w:r w:rsidRPr="00062B7D">
        <w:rPr>
          <w:rFonts w:eastAsiaTheme="majorEastAsia"/>
          <w:sz w:val="24"/>
          <w:szCs w:val="24"/>
        </w:rPr>
        <w:t>美元</w:t>
      </w:r>
      <w:r w:rsidRPr="00062B7D">
        <w:rPr>
          <w:rFonts w:eastAsiaTheme="majorEastAsia"/>
          <w:sz w:val="24"/>
          <w:szCs w:val="24"/>
        </w:rPr>
        <w:t>(</w:t>
      </w:r>
      <w:r w:rsidRPr="00062B7D">
        <w:rPr>
          <w:rFonts w:eastAsiaTheme="majorEastAsia"/>
          <w:sz w:val="24"/>
          <w:szCs w:val="24"/>
        </w:rPr>
        <w:t>不包括机构支助费用</w:t>
      </w:r>
      <w:r w:rsidRPr="00062B7D">
        <w:rPr>
          <w:rFonts w:eastAsiaTheme="majorEastAsia"/>
          <w:sz w:val="24"/>
          <w:szCs w:val="24"/>
        </w:rPr>
        <w:t>)</w:t>
      </w:r>
      <w:r w:rsidRPr="00062B7D">
        <w:rPr>
          <w:rFonts w:eastAsiaTheme="majorEastAsia"/>
          <w:sz w:val="24"/>
          <w:szCs w:val="24"/>
        </w:rPr>
        <w:t>中，已</w:t>
      </w:r>
      <w:r w:rsidRPr="00062B7D">
        <w:rPr>
          <w:rFonts w:eastAsiaTheme="majorEastAsia"/>
          <w:sz w:val="24"/>
          <w:szCs w:val="24"/>
          <w:lang w:eastAsia="zh-CN"/>
        </w:rPr>
        <w:t>发放</w:t>
      </w:r>
      <w:r w:rsidRPr="00062B7D">
        <w:rPr>
          <w:rFonts w:eastAsiaTheme="majorEastAsia"/>
          <w:sz w:val="24"/>
          <w:szCs w:val="24"/>
        </w:rPr>
        <w:t>2,244,546</w:t>
      </w:r>
      <w:r w:rsidRPr="00062B7D">
        <w:rPr>
          <w:rFonts w:eastAsiaTheme="majorEastAsia"/>
          <w:sz w:val="24"/>
          <w:szCs w:val="24"/>
        </w:rPr>
        <w:t>美元，</w:t>
      </w:r>
      <w:r w:rsidRPr="00062B7D">
        <w:rPr>
          <w:rFonts w:eastAsiaTheme="majorEastAsia"/>
          <w:sz w:val="24"/>
          <w:szCs w:val="24"/>
          <w:lang w:eastAsia="zh-CN"/>
        </w:rPr>
        <w:t>发放</w:t>
      </w:r>
      <w:r w:rsidRPr="00062B7D">
        <w:rPr>
          <w:rFonts w:eastAsiaTheme="majorEastAsia"/>
          <w:sz w:val="24"/>
          <w:szCs w:val="24"/>
        </w:rPr>
        <w:t>率为</w:t>
      </w:r>
      <w:r w:rsidRPr="00062B7D">
        <w:rPr>
          <w:rFonts w:eastAsiaTheme="majorEastAsia"/>
          <w:sz w:val="24"/>
          <w:szCs w:val="24"/>
        </w:rPr>
        <w:t>72%</w:t>
      </w:r>
      <w:r w:rsidRPr="00062B7D">
        <w:rPr>
          <w:rFonts w:eastAsiaTheme="majorEastAsia"/>
          <w:sz w:val="24"/>
          <w:szCs w:val="24"/>
          <w:lang w:eastAsia="zh-CN"/>
        </w:rPr>
        <w:t>。</w:t>
      </w:r>
    </w:p>
    <w:p w14:paraId="4BBDCD25" w14:textId="0AAABD9B" w:rsidR="00E52ADD" w:rsidRPr="00062B7D" w:rsidRDefault="002F2AA5" w:rsidP="003568A0">
      <w:pPr>
        <w:pStyle w:val="Heading1"/>
        <w:keepNext/>
        <w:keepLines/>
        <w:numPr>
          <w:ilvl w:val="0"/>
          <w:numId w:val="0"/>
        </w:numPr>
        <w:spacing w:after="120"/>
        <w:ind w:left="1418" w:hanging="1418"/>
        <w:rPr>
          <w:rFonts w:eastAsiaTheme="majorEastAsia"/>
          <w:b/>
          <w:bCs/>
          <w:caps/>
          <w:sz w:val="24"/>
          <w:szCs w:val="24"/>
        </w:rPr>
      </w:pPr>
      <w:r w:rsidRPr="00062B7D">
        <w:rPr>
          <w:rFonts w:eastAsiaTheme="majorEastAsia"/>
          <w:b/>
          <w:bCs/>
          <w:caps/>
          <w:sz w:val="24"/>
          <w:szCs w:val="24"/>
          <w:lang w:eastAsia="zh-CN"/>
        </w:rPr>
        <w:t>第二部分</w:t>
      </w:r>
      <w:r w:rsidR="00E52ADD" w:rsidRPr="00062B7D">
        <w:rPr>
          <w:rFonts w:eastAsiaTheme="majorEastAsia"/>
          <w:b/>
          <w:bCs/>
          <w:caps/>
          <w:sz w:val="24"/>
          <w:szCs w:val="24"/>
        </w:rPr>
        <w:t xml:space="preserve">: </w:t>
      </w:r>
      <w:r w:rsidRPr="00062B7D">
        <w:rPr>
          <w:rFonts w:eastAsiaTheme="majorEastAsia"/>
          <w:b/>
          <w:bCs/>
          <w:sz w:val="24"/>
          <w:szCs w:val="24"/>
          <w:lang w:eastAsia="zh-CN"/>
        </w:rPr>
        <w:t>在额外自愿捐款下核准的为逐步减少氢氟碳化物提供快速启动支助的项目</w:t>
      </w:r>
    </w:p>
    <w:p w14:paraId="4B73DF2E" w14:textId="1E2A814B" w:rsidR="00E52ADD" w:rsidRPr="00062B7D" w:rsidRDefault="002F2AA5" w:rsidP="003568A0">
      <w:pPr>
        <w:pStyle w:val="Heading1"/>
        <w:spacing w:after="120"/>
        <w:rPr>
          <w:rFonts w:eastAsiaTheme="majorEastAsia"/>
          <w:sz w:val="24"/>
          <w:szCs w:val="24"/>
        </w:rPr>
      </w:pPr>
      <w:r w:rsidRPr="00062B7D">
        <w:rPr>
          <w:rFonts w:eastAsiaTheme="majorEastAsia"/>
          <w:sz w:val="24"/>
          <w:szCs w:val="24"/>
          <w:lang w:eastAsia="zh-CN"/>
        </w:rPr>
        <w:t>截至</w:t>
      </w:r>
      <w:r w:rsidRPr="00062B7D">
        <w:rPr>
          <w:rFonts w:eastAsiaTheme="majorEastAsia"/>
          <w:sz w:val="24"/>
          <w:szCs w:val="24"/>
          <w:lang w:eastAsia="zh-CN"/>
        </w:rPr>
        <w:t>2020</w:t>
      </w:r>
      <w:r w:rsidRPr="00062B7D">
        <w:rPr>
          <w:rFonts w:eastAsiaTheme="majorEastAsia"/>
          <w:sz w:val="24"/>
          <w:szCs w:val="24"/>
          <w:lang w:eastAsia="zh-CN"/>
        </w:rPr>
        <w:t>年</w:t>
      </w:r>
      <w:r w:rsidRPr="00062B7D">
        <w:rPr>
          <w:rFonts w:eastAsiaTheme="majorEastAsia"/>
          <w:sz w:val="24"/>
          <w:szCs w:val="24"/>
          <w:lang w:eastAsia="zh-CN"/>
        </w:rPr>
        <w:t>12</w:t>
      </w:r>
      <w:r w:rsidRPr="00062B7D">
        <w:rPr>
          <w:rFonts w:eastAsiaTheme="majorEastAsia"/>
          <w:sz w:val="24"/>
          <w:szCs w:val="24"/>
          <w:lang w:eastAsia="zh-CN"/>
        </w:rPr>
        <w:t>月</w:t>
      </w:r>
      <w:r w:rsidRPr="00062B7D">
        <w:rPr>
          <w:rFonts w:eastAsiaTheme="majorEastAsia"/>
          <w:sz w:val="24"/>
          <w:szCs w:val="24"/>
          <w:lang w:eastAsia="zh-CN"/>
        </w:rPr>
        <w:t>31</w:t>
      </w:r>
      <w:r w:rsidRPr="00062B7D">
        <w:rPr>
          <w:rFonts w:eastAsiaTheme="majorEastAsia"/>
          <w:sz w:val="24"/>
          <w:szCs w:val="24"/>
          <w:lang w:eastAsia="zh-CN"/>
        </w:rPr>
        <w:t>日，执行委员会在额外自愿捐款下核准了</w:t>
      </w:r>
      <w:r w:rsidRPr="00062B7D">
        <w:rPr>
          <w:rFonts w:eastAsiaTheme="majorEastAsia"/>
          <w:sz w:val="24"/>
          <w:szCs w:val="24"/>
          <w:lang w:eastAsia="zh-CN"/>
        </w:rPr>
        <w:t>18</w:t>
      </w:r>
      <w:r w:rsidRPr="00062B7D">
        <w:rPr>
          <w:rFonts w:eastAsiaTheme="majorEastAsia"/>
          <w:sz w:val="24"/>
          <w:szCs w:val="24"/>
          <w:lang w:eastAsia="zh-CN"/>
        </w:rPr>
        <w:t>个氢氟碳化物相关项目，共计</w:t>
      </w:r>
      <w:r w:rsidRPr="00062B7D">
        <w:rPr>
          <w:rFonts w:eastAsiaTheme="majorEastAsia"/>
          <w:sz w:val="24"/>
          <w:szCs w:val="24"/>
          <w:lang w:eastAsia="zh-CN"/>
        </w:rPr>
        <w:t>6,051,258</w:t>
      </w:r>
      <w:r w:rsidRPr="00062B7D">
        <w:rPr>
          <w:rFonts w:eastAsiaTheme="majorEastAsia"/>
          <w:sz w:val="24"/>
          <w:szCs w:val="24"/>
          <w:lang w:eastAsia="zh-CN"/>
        </w:rPr>
        <w:t>美元</w:t>
      </w:r>
      <w:r w:rsidRPr="00062B7D">
        <w:rPr>
          <w:rFonts w:eastAsiaTheme="majorEastAsia"/>
          <w:sz w:val="24"/>
          <w:szCs w:val="24"/>
          <w:lang w:eastAsia="zh-CN"/>
        </w:rPr>
        <w:t>(</w:t>
      </w:r>
      <w:r w:rsidRPr="00062B7D">
        <w:rPr>
          <w:rFonts w:eastAsiaTheme="majorEastAsia"/>
          <w:sz w:val="24"/>
          <w:szCs w:val="24"/>
          <w:lang w:eastAsia="zh-CN"/>
        </w:rPr>
        <w:t>不包括机构支助费用</w:t>
      </w:r>
      <w:r w:rsidRPr="00062B7D">
        <w:rPr>
          <w:rFonts w:eastAsiaTheme="majorEastAsia"/>
          <w:sz w:val="24"/>
          <w:szCs w:val="24"/>
          <w:lang w:eastAsia="zh-CN"/>
        </w:rPr>
        <w:t>)</w:t>
      </w:r>
      <w:r w:rsidRPr="00062B7D">
        <w:rPr>
          <w:rFonts w:eastAsiaTheme="majorEastAsia"/>
          <w:sz w:val="24"/>
          <w:szCs w:val="24"/>
          <w:lang w:eastAsia="zh-CN"/>
        </w:rPr>
        <w:t>。表</w:t>
      </w:r>
      <w:r w:rsidRPr="00062B7D">
        <w:rPr>
          <w:rFonts w:eastAsiaTheme="majorEastAsia"/>
          <w:sz w:val="24"/>
          <w:szCs w:val="24"/>
          <w:lang w:eastAsia="zh-CN"/>
        </w:rPr>
        <w:t>6</w:t>
      </w:r>
      <w:r w:rsidRPr="00062B7D">
        <w:rPr>
          <w:rFonts w:eastAsiaTheme="majorEastAsia"/>
          <w:sz w:val="24"/>
          <w:szCs w:val="24"/>
          <w:lang w:eastAsia="zh-CN"/>
        </w:rPr>
        <w:t>汇总了这些项目的状况。</w:t>
      </w:r>
      <w:r w:rsidR="00E52ADD" w:rsidRPr="00062B7D">
        <w:rPr>
          <w:rFonts w:eastAsiaTheme="majorEastAsia"/>
          <w:sz w:val="24"/>
          <w:szCs w:val="24"/>
        </w:rPr>
        <w:t xml:space="preserve"> </w:t>
      </w:r>
    </w:p>
    <w:p w14:paraId="3745C047" w14:textId="766F1F63" w:rsidR="00E52ADD" w:rsidRPr="00062B7D" w:rsidRDefault="002F2AA5" w:rsidP="00E52ADD">
      <w:pPr>
        <w:pStyle w:val="Heading1"/>
        <w:keepNext/>
        <w:numPr>
          <w:ilvl w:val="0"/>
          <w:numId w:val="0"/>
        </w:numPr>
        <w:spacing w:after="0"/>
        <w:rPr>
          <w:rFonts w:eastAsiaTheme="majorEastAsia"/>
          <w:b/>
          <w:sz w:val="24"/>
          <w:szCs w:val="24"/>
        </w:rPr>
      </w:pPr>
      <w:r w:rsidRPr="00062B7D">
        <w:rPr>
          <w:rFonts w:eastAsiaTheme="majorEastAsia"/>
          <w:b/>
          <w:sz w:val="24"/>
          <w:szCs w:val="24"/>
          <w:lang w:eastAsia="zh-CN"/>
        </w:rPr>
        <w:t>表</w:t>
      </w:r>
      <w:r w:rsidR="00E52ADD" w:rsidRPr="00062B7D">
        <w:rPr>
          <w:rFonts w:eastAsiaTheme="majorEastAsia"/>
          <w:b/>
          <w:sz w:val="24"/>
          <w:szCs w:val="24"/>
        </w:rPr>
        <w:t xml:space="preserve"> 6. </w:t>
      </w:r>
      <w:r w:rsidRPr="00062B7D">
        <w:rPr>
          <w:rFonts w:eastAsiaTheme="majorEastAsia"/>
          <w:b/>
          <w:sz w:val="24"/>
          <w:szCs w:val="24"/>
        </w:rPr>
        <w:t>截至</w:t>
      </w:r>
      <w:r w:rsidRPr="00062B7D">
        <w:rPr>
          <w:rFonts w:eastAsiaTheme="majorEastAsia"/>
          <w:b/>
          <w:sz w:val="24"/>
          <w:szCs w:val="24"/>
        </w:rPr>
        <w:t>2020</w:t>
      </w:r>
      <w:r w:rsidRPr="00062B7D">
        <w:rPr>
          <w:rFonts w:eastAsiaTheme="majorEastAsia"/>
          <w:b/>
          <w:sz w:val="24"/>
          <w:szCs w:val="24"/>
        </w:rPr>
        <w:t>年底已</w:t>
      </w:r>
      <w:r w:rsidRPr="00062B7D">
        <w:rPr>
          <w:rFonts w:eastAsiaTheme="majorEastAsia"/>
          <w:b/>
          <w:sz w:val="24"/>
          <w:szCs w:val="24"/>
          <w:lang w:eastAsia="zh-CN"/>
        </w:rPr>
        <w:t>核准</w:t>
      </w:r>
      <w:r w:rsidRPr="00062B7D">
        <w:rPr>
          <w:rFonts w:eastAsiaTheme="majorEastAsia"/>
          <w:b/>
          <w:sz w:val="24"/>
          <w:szCs w:val="24"/>
        </w:rPr>
        <w:t>的氢氟碳化物相关项目的状况</w:t>
      </w:r>
    </w:p>
    <w:tbl>
      <w:tblPr>
        <w:tblW w:w="9360" w:type="dxa"/>
        <w:tblInd w:w="-5" w:type="dxa"/>
        <w:tblLayout w:type="fixed"/>
        <w:tblLook w:val="04A0" w:firstRow="1" w:lastRow="0" w:firstColumn="1" w:lastColumn="0" w:noHBand="0" w:noVBand="1"/>
      </w:tblPr>
      <w:tblGrid>
        <w:gridCol w:w="1620"/>
        <w:gridCol w:w="1140"/>
        <w:gridCol w:w="1140"/>
        <w:gridCol w:w="1140"/>
        <w:gridCol w:w="1080"/>
        <w:gridCol w:w="1080"/>
        <w:gridCol w:w="1080"/>
        <w:gridCol w:w="1080"/>
      </w:tblGrid>
      <w:tr w:rsidR="00A64001" w:rsidRPr="00800479" w14:paraId="1098C08B" w14:textId="77777777" w:rsidTr="008F211F">
        <w:trPr>
          <w:trHeight w:val="146"/>
          <w:tblHead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9EE3219" w14:textId="19AA486D" w:rsidR="00A64001" w:rsidRPr="00800479" w:rsidRDefault="002F2AA5" w:rsidP="007C0D29">
            <w:pPr>
              <w:jc w:val="left"/>
              <w:rPr>
                <w:rFonts w:eastAsiaTheme="majorEastAsia"/>
                <w:b/>
                <w:bCs/>
                <w:sz w:val="20"/>
                <w:szCs w:val="20"/>
                <w:lang w:eastAsia="en-CA"/>
              </w:rPr>
            </w:pPr>
            <w:r w:rsidRPr="00800479">
              <w:rPr>
                <w:rFonts w:eastAsiaTheme="majorEastAsia"/>
                <w:b/>
                <w:bCs/>
                <w:sz w:val="20"/>
                <w:szCs w:val="20"/>
                <w:lang w:eastAsia="zh-CN"/>
              </w:rPr>
              <w:t>类别</w:t>
            </w:r>
          </w:p>
        </w:tc>
        <w:tc>
          <w:tcPr>
            <w:tcW w:w="34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049571" w14:textId="671E017A" w:rsidR="00A64001" w:rsidRPr="00800479" w:rsidRDefault="002F2AA5" w:rsidP="007C0D29">
            <w:pPr>
              <w:jc w:val="left"/>
              <w:rPr>
                <w:rFonts w:eastAsiaTheme="majorEastAsia"/>
                <w:b/>
                <w:bCs/>
                <w:sz w:val="20"/>
                <w:szCs w:val="20"/>
                <w:lang w:eastAsia="en-CA"/>
              </w:rPr>
            </w:pPr>
            <w:r w:rsidRPr="00800479">
              <w:rPr>
                <w:rFonts w:eastAsiaTheme="majorEastAsia"/>
                <w:b/>
                <w:bCs/>
                <w:sz w:val="20"/>
                <w:szCs w:val="20"/>
                <w:lang w:eastAsia="zh-CN"/>
              </w:rPr>
              <w:t>项目数目</w:t>
            </w:r>
          </w:p>
        </w:tc>
        <w:tc>
          <w:tcPr>
            <w:tcW w:w="43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E5D7E8" w14:textId="3DD6535F" w:rsidR="00A64001" w:rsidRPr="00800479" w:rsidRDefault="002F2AA5" w:rsidP="007C0D29">
            <w:pPr>
              <w:jc w:val="left"/>
              <w:rPr>
                <w:rFonts w:eastAsiaTheme="majorEastAsia"/>
                <w:b/>
                <w:bCs/>
                <w:sz w:val="20"/>
                <w:szCs w:val="20"/>
                <w:lang w:eastAsia="en-CA"/>
              </w:rPr>
            </w:pPr>
            <w:r w:rsidRPr="00800479">
              <w:rPr>
                <w:rFonts w:eastAsiaTheme="majorEastAsia"/>
                <w:b/>
                <w:bCs/>
                <w:sz w:val="20"/>
                <w:szCs w:val="20"/>
                <w:lang w:eastAsia="zh-CN"/>
              </w:rPr>
              <w:t>供资</w:t>
            </w:r>
            <w:r w:rsidR="00A64001" w:rsidRPr="00800479">
              <w:rPr>
                <w:rFonts w:eastAsiaTheme="majorEastAsia"/>
                <w:b/>
                <w:bCs/>
                <w:sz w:val="20"/>
                <w:szCs w:val="20"/>
                <w:lang w:eastAsia="en-CA"/>
              </w:rPr>
              <w:t>(</w:t>
            </w:r>
            <w:r w:rsidRPr="00800479">
              <w:rPr>
                <w:rFonts w:eastAsiaTheme="majorEastAsia"/>
                <w:b/>
                <w:bCs/>
                <w:sz w:val="20"/>
                <w:szCs w:val="20"/>
                <w:lang w:eastAsia="zh-CN"/>
              </w:rPr>
              <w:t>美元</w:t>
            </w:r>
            <w:r w:rsidR="00A64001" w:rsidRPr="00800479">
              <w:rPr>
                <w:rFonts w:eastAsiaTheme="majorEastAsia"/>
                <w:b/>
                <w:bCs/>
                <w:sz w:val="20"/>
                <w:szCs w:val="20"/>
                <w:lang w:eastAsia="en-CA"/>
              </w:rPr>
              <w:t>)*</w:t>
            </w:r>
          </w:p>
        </w:tc>
      </w:tr>
      <w:tr w:rsidR="007D709D" w:rsidRPr="00800479" w14:paraId="4F9676C9" w14:textId="77777777" w:rsidTr="008F211F">
        <w:trPr>
          <w:trHeight w:val="150"/>
          <w:tblHeader/>
        </w:trPr>
        <w:tc>
          <w:tcPr>
            <w:tcW w:w="162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4F1F3F21" w14:textId="77777777" w:rsidR="00A64001" w:rsidRPr="00800479" w:rsidRDefault="00A64001" w:rsidP="007C0D29">
            <w:pPr>
              <w:jc w:val="left"/>
              <w:rPr>
                <w:rFonts w:eastAsiaTheme="majorEastAsia"/>
                <w:b/>
                <w:bCs/>
                <w:sz w:val="20"/>
                <w:szCs w:val="20"/>
                <w:lang w:eastAsia="en-CA"/>
              </w:rPr>
            </w:pP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CC5BC63" w14:textId="734355B4" w:rsidR="00A64001" w:rsidRPr="00800479" w:rsidRDefault="002F2AA5" w:rsidP="007C0D29">
            <w:pPr>
              <w:jc w:val="center"/>
              <w:rPr>
                <w:rFonts w:eastAsiaTheme="majorEastAsia"/>
                <w:b/>
                <w:bCs/>
                <w:sz w:val="20"/>
                <w:szCs w:val="20"/>
                <w:lang w:eastAsia="en-CA"/>
              </w:rPr>
            </w:pPr>
            <w:r w:rsidRPr="00800479">
              <w:rPr>
                <w:rFonts w:eastAsiaTheme="majorEastAsia"/>
                <w:b/>
                <w:bCs/>
                <w:sz w:val="20"/>
                <w:szCs w:val="20"/>
                <w:lang w:val="en-US" w:eastAsia="zh-CN"/>
              </w:rPr>
              <w:t>核准</w:t>
            </w: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8D91547" w14:textId="3EBEF672" w:rsidR="00A64001" w:rsidRPr="00800479" w:rsidRDefault="002F2AA5" w:rsidP="007C0D29">
            <w:pPr>
              <w:jc w:val="center"/>
              <w:rPr>
                <w:rFonts w:eastAsiaTheme="majorEastAsia"/>
                <w:b/>
                <w:bCs/>
                <w:sz w:val="20"/>
                <w:szCs w:val="20"/>
                <w:lang w:eastAsia="en-CA"/>
              </w:rPr>
            </w:pPr>
            <w:r w:rsidRPr="00800479">
              <w:rPr>
                <w:rFonts w:eastAsiaTheme="majorEastAsia"/>
                <w:b/>
                <w:bCs/>
                <w:sz w:val="20"/>
                <w:szCs w:val="20"/>
                <w:lang w:val="en-US" w:eastAsia="zh-CN"/>
              </w:rPr>
              <w:t>完成</w:t>
            </w: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B12339D" w14:textId="00730A86" w:rsidR="00A64001" w:rsidRPr="00800479" w:rsidRDefault="002F2AA5" w:rsidP="007C0D29">
            <w:pPr>
              <w:jc w:val="center"/>
              <w:rPr>
                <w:rFonts w:eastAsiaTheme="majorEastAsia"/>
                <w:b/>
                <w:bCs/>
                <w:sz w:val="20"/>
                <w:szCs w:val="20"/>
                <w:lang w:eastAsia="en-CA"/>
              </w:rPr>
            </w:pPr>
            <w:r w:rsidRPr="00800479">
              <w:rPr>
                <w:rFonts w:eastAsiaTheme="majorEastAsia"/>
                <w:b/>
                <w:bCs/>
                <w:sz w:val="20"/>
                <w:szCs w:val="20"/>
                <w:lang w:val="en-US" w:eastAsia="zh-CN"/>
              </w:rPr>
              <w:t>完成率</w:t>
            </w:r>
            <w:r w:rsidR="00A64001" w:rsidRPr="00800479">
              <w:rPr>
                <w:rFonts w:eastAsiaTheme="majorEastAsia"/>
                <w:b/>
                <w:bCs/>
                <w:sz w:val="20"/>
                <w:szCs w:val="20"/>
                <w:lang w:val="en-US" w:eastAsia="en-CA"/>
              </w:rPr>
              <w:t>%</w:t>
            </w:r>
            <w:r w:rsidR="000266B0" w:rsidRPr="00800479">
              <w:rPr>
                <w:rFonts w:eastAsiaTheme="majorEastAsia"/>
                <w:b/>
                <w:bCs/>
                <w:sz w:val="20"/>
                <w:szCs w:val="20"/>
                <w:lang w:val="en-US" w:eastAsia="en-CA"/>
              </w:rPr>
              <w:t> </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452DA51" w14:textId="0BB38B4C" w:rsidR="00A64001" w:rsidRPr="00800479" w:rsidRDefault="002F2AA5" w:rsidP="007C0D29">
            <w:pPr>
              <w:jc w:val="center"/>
              <w:rPr>
                <w:rFonts w:eastAsiaTheme="majorEastAsia"/>
                <w:b/>
                <w:bCs/>
                <w:sz w:val="20"/>
                <w:szCs w:val="20"/>
                <w:lang w:eastAsia="en-CA"/>
              </w:rPr>
            </w:pPr>
            <w:r w:rsidRPr="00800479">
              <w:rPr>
                <w:rFonts w:eastAsiaTheme="majorEastAsia"/>
                <w:b/>
                <w:bCs/>
                <w:sz w:val="20"/>
                <w:szCs w:val="20"/>
                <w:lang w:val="en-US" w:eastAsia="zh-CN"/>
              </w:rPr>
              <w:t>核准</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98E0574" w14:textId="37CC0C27" w:rsidR="00A64001" w:rsidRPr="00800479" w:rsidRDefault="002F2AA5" w:rsidP="007C0D29">
            <w:pPr>
              <w:jc w:val="center"/>
              <w:rPr>
                <w:rFonts w:eastAsiaTheme="majorEastAsia"/>
                <w:b/>
                <w:bCs/>
                <w:sz w:val="20"/>
                <w:szCs w:val="20"/>
                <w:lang w:eastAsia="en-CA"/>
              </w:rPr>
            </w:pPr>
            <w:r w:rsidRPr="00800479">
              <w:rPr>
                <w:rFonts w:eastAsiaTheme="majorEastAsia"/>
                <w:b/>
                <w:bCs/>
                <w:sz w:val="20"/>
                <w:szCs w:val="20"/>
                <w:lang w:val="en-US" w:eastAsia="zh-CN"/>
              </w:rPr>
              <w:t>发放</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8741D89" w14:textId="2A4A18AD" w:rsidR="00A64001" w:rsidRPr="00800479" w:rsidRDefault="002F2AA5" w:rsidP="007C0D29">
            <w:pPr>
              <w:jc w:val="center"/>
              <w:rPr>
                <w:rFonts w:eastAsiaTheme="majorEastAsia"/>
                <w:b/>
                <w:bCs/>
                <w:sz w:val="20"/>
                <w:szCs w:val="20"/>
                <w:lang w:eastAsia="en-CA"/>
              </w:rPr>
            </w:pPr>
            <w:r w:rsidRPr="00800479">
              <w:rPr>
                <w:rFonts w:eastAsiaTheme="majorEastAsia"/>
                <w:b/>
                <w:bCs/>
                <w:sz w:val="20"/>
                <w:szCs w:val="20"/>
                <w:lang w:val="en-US" w:eastAsia="zh-CN"/>
              </w:rPr>
              <w:t>余额</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99E0E46" w14:textId="4D8C32CB" w:rsidR="00A64001" w:rsidRPr="00800479" w:rsidRDefault="002F2AA5" w:rsidP="007C0D29">
            <w:pPr>
              <w:jc w:val="center"/>
              <w:rPr>
                <w:rFonts w:eastAsiaTheme="majorEastAsia"/>
                <w:b/>
                <w:bCs/>
                <w:sz w:val="20"/>
                <w:szCs w:val="20"/>
                <w:lang w:eastAsia="en-CA"/>
              </w:rPr>
            </w:pPr>
            <w:r w:rsidRPr="00800479">
              <w:rPr>
                <w:rFonts w:eastAsiaTheme="majorEastAsia"/>
                <w:b/>
                <w:bCs/>
                <w:sz w:val="20"/>
                <w:szCs w:val="20"/>
                <w:lang w:val="en-US" w:eastAsia="zh-CN"/>
              </w:rPr>
              <w:t>发放率</w:t>
            </w:r>
            <w:r w:rsidR="00A64001" w:rsidRPr="00800479">
              <w:rPr>
                <w:rFonts w:eastAsiaTheme="majorEastAsia"/>
                <w:b/>
                <w:bCs/>
                <w:sz w:val="20"/>
                <w:szCs w:val="20"/>
                <w:lang w:val="en-US" w:eastAsia="en-CA"/>
              </w:rPr>
              <w:t>%</w:t>
            </w:r>
            <w:r w:rsidR="000266B0" w:rsidRPr="00800479">
              <w:rPr>
                <w:rFonts w:eastAsiaTheme="majorEastAsia"/>
                <w:b/>
                <w:bCs/>
                <w:sz w:val="20"/>
                <w:szCs w:val="20"/>
                <w:lang w:val="en-US" w:eastAsia="en-CA"/>
              </w:rPr>
              <w:t> </w:t>
            </w:r>
          </w:p>
        </w:tc>
      </w:tr>
      <w:tr w:rsidR="007D709D" w:rsidRPr="00800479" w14:paraId="709A5AA6"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57D150" w14:textId="2E9A1069" w:rsidR="00A64001" w:rsidRPr="00800479" w:rsidRDefault="002F2AA5" w:rsidP="00A64001">
            <w:pPr>
              <w:jc w:val="left"/>
              <w:rPr>
                <w:rFonts w:eastAsiaTheme="majorEastAsia"/>
                <w:sz w:val="20"/>
                <w:szCs w:val="20"/>
                <w:lang w:eastAsia="en-CA"/>
              </w:rPr>
            </w:pPr>
            <w:r w:rsidRPr="00800479">
              <w:rPr>
                <w:rFonts w:eastAsiaTheme="majorEastAsia"/>
                <w:sz w:val="20"/>
                <w:szCs w:val="20"/>
                <w:lang w:eastAsia="zh-CN"/>
              </w:rPr>
              <w:t>投资</w:t>
            </w:r>
            <w:r w:rsidR="00A64001" w:rsidRPr="00800479">
              <w:rPr>
                <w:rFonts w:eastAsiaTheme="majorEastAsia"/>
                <w:sz w:val="20"/>
                <w:szCs w:val="20"/>
                <w:lang w:eastAsia="en-CA"/>
              </w:rPr>
              <w:t>**</w:t>
            </w:r>
          </w:p>
        </w:tc>
        <w:tc>
          <w:tcPr>
            <w:tcW w:w="1140" w:type="dxa"/>
            <w:tcBorders>
              <w:top w:val="nil"/>
              <w:left w:val="nil"/>
              <w:bottom w:val="single" w:sz="4" w:space="0" w:color="auto"/>
              <w:right w:val="single" w:sz="4" w:space="0" w:color="auto"/>
            </w:tcBorders>
            <w:shd w:val="clear" w:color="auto" w:fill="auto"/>
            <w:noWrap/>
            <w:hideMark/>
          </w:tcPr>
          <w:p w14:paraId="7605D129"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2</w:t>
            </w:r>
          </w:p>
        </w:tc>
        <w:tc>
          <w:tcPr>
            <w:tcW w:w="1140" w:type="dxa"/>
            <w:tcBorders>
              <w:top w:val="nil"/>
              <w:left w:val="nil"/>
              <w:bottom w:val="single" w:sz="4" w:space="0" w:color="auto"/>
              <w:right w:val="single" w:sz="4" w:space="0" w:color="auto"/>
            </w:tcBorders>
            <w:shd w:val="clear" w:color="auto" w:fill="auto"/>
            <w:noWrap/>
            <w:hideMark/>
          </w:tcPr>
          <w:p w14:paraId="58360FB3"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1</w:t>
            </w:r>
          </w:p>
        </w:tc>
        <w:tc>
          <w:tcPr>
            <w:tcW w:w="1140" w:type="dxa"/>
            <w:tcBorders>
              <w:top w:val="nil"/>
              <w:left w:val="nil"/>
              <w:bottom w:val="single" w:sz="4" w:space="0" w:color="auto"/>
              <w:right w:val="single" w:sz="4" w:space="0" w:color="auto"/>
            </w:tcBorders>
            <w:shd w:val="clear" w:color="auto" w:fill="auto"/>
            <w:noWrap/>
            <w:hideMark/>
          </w:tcPr>
          <w:p w14:paraId="2D051EF8"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50</w:t>
            </w:r>
          </w:p>
        </w:tc>
        <w:tc>
          <w:tcPr>
            <w:tcW w:w="1080" w:type="dxa"/>
            <w:tcBorders>
              <w:top w:val="nil"/>
              <w:left w:val="nil"/>
              <w:bottom w:val="single" w:sz="4" w:space="0" w:color="auto"/>
              <w:right w:val="single" w:sz="4" w:space="0" w:color="auto"/>
            </w:tcBorders>
            <w:shd w:val="clear" w:color="auto" w:fill="auto"/>
            <w:noWrap/>
            <w:hideMark/>
          </w:tcPr>
          <w:p w14:paraId="3881DADF"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4,406,610</w:t>
            </w:r>
          </w:p>
        </w:tc>
        <w:tc>
          <w:tcPr>
            <w:tcW w:w="1080" w:type="dxa"/>
            <w:tcBorders>
              <w:top w:val="nil"/>
              <w:left w:val="nil"/>
              <w:bottom w:val="single" w:sz="4" w:space="0" w:color="auto"/>
              <w:right w:val="single" w:sz="4" w:space="0" w:color="auto"/>
            </w:tcBorders>
            <w:shd w:val="clear" w:color="auto" w:fill="auto"/>
            <w:noWrap/>
            <w:hideMark/>
          </w:tcPr>
          <w:p w14:paraId="68B6817D"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4,150,023</w:t>
            </w:r>
          </w:p>
        </w:tc>
        <w:tc>
          <w:tcPr>
            <w:tcW w:w="1080" w:type="dxa"/>
            <w:tcBorders>
              <w:top w:val="nil"/>
              <w:left w:val="nil"/>
              <w:bottom w:val="single" w:sz="4" w:space="0" w:color="auto"/>
              <w:right w:val="single" w:sz="4" w:space="0" w:color="auto"/>
            </w:tcBorders>
            <w:shd w:val="clear" w:color="auto" w:fill="auto"/>
            <w:noWrap/>
            <w:hideMark/>
          </w:tcPr>
          <w:p w14:paraId="3C928881"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256,587</w:t>
            </w:r>
          </w:p>
        </w:tc>
        <w:tc>
          <w:tcPr>
            <w:tcW w:w="1080" w:type="dxa"/>
            <w:tcBorders>
              <w:top w:val="nil"/>
              <w:left w:val="nil"/>
              <w:bottom w:val="single" w:sz="4" w:space="0" w:color="auto"/>
              <w:right w:val="single" w:sz="4" w:space="0" w:color="auto"/>
            </w:tcBorders>
            <w:shd w:val="clear" w:color="auto" w:fill="auto"/>
            <w:noWrap/>
            <w:hideMark/>
          </w:tcPr>
          <w:p w14:paraId="5C8B8C83"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94</w:t>
            </w:r>
          </w:p>
        </w:tc>
      </w:tr>
      <w:tr w:rsidR="007D709D" w:rsidRPr="00800479" w14:paraId="6BAE1AE8"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948312" w14:textId="39358EF3" w:rsidR="00A64001" w:rsidRPr="00800479" w:rsidRDefault="002F2AA5" w:rsidP="00A64001">
            <w:pPr>
              <w:jc w:val="left"/>
              <w:rPr>
                <w:rFonts w:eastAsiaTheme="majorEastAsia"/>
                <w:sz w:val="20"/>
                <w:szCs w:val="20"/>
                <w:lang w:eastAsia="en-CA"/>
              </w:rPr>
            </w:pPr>
            <w:r w:rsidRPr="00800479">
              <w:rPr>
                <w:rFonts w:eastAsiaTheme="majorEastAsia"/>
                <w:sz w:val="20"/>
                <w:szCs w:val="20"/>
                <w:lang w:eastAsia="zh-CN"/>
              </w:rPr>
              <w:t>项目编制</w:t>
            </w:r>
          </w:p>
        </w:tc>
        <w:tc>
          <w:tcPr>
            <w:tcW w:w="1140" w:type="dxa"/>
            <w:tcBorders>
              <w:top w:val="nil"/>
              <w:left w:val="nil"/>
              <w:bottom w:val="single" w:sz="4" w:space="0" w:color="auto"/>
              <w:right w:val="single" w:sz="4" w:space="0" w:color="auto"/>
            </w:tcBorders>
            <w:shd w:val="clear" w:color="auto" w:fill="auto"/>
            <w:noWrap/>
            <w:hideMark/>
          </w:tcPr>
          <w:p w14:paraId="1875319E"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5</w:t>
            </w:r>
          </w:p>
        </w:tc>
        <w:tc>
          <w:tcPr>
            <w:tcW w:w="1140" w:type="dxa"/>
            <w:tcBorders>
              <w:top w:val="nil"/>
              <w:left w:val="nil"/>
              <w:bottom w:val="single" w:sz="4" w:space="0" w:color="auto"/>
              <w:right w:val="single" w:sz="4" w:space="0" w:color="auto"/>
            </w:tcBorders>
            <w:shd w:val="clear" w:color="auto" w:fill="auto"/>
            <w:noWrap/>
            <w:hideMark/>
          </w:tcPr>
          <w:p w14:paraId="62FD3969"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5</w:t>
            </w:r>
          </w:p>
        </w:tc>
        <w:tc>
          <w:tcPr>
            <w:tcW w:w="1140" w:type="dxa"/>
            <w:tcBorders>
              <w:top w:val="nil"/>
              <w:left w:val="nil"/>
              <w:bottom w:val="single" w:sz="4" w:space="0" w:color="auto"/>
              <w:right w:val="single" w:sz="4" w:space="0" w:color="auto"/>
            </w:tcBorders>
            <w:shd w:val="clear" w:color="auto" w:fill="auto"/>
            <w:noWrap/>
            <w:hideMark/>
          </w:tcPr>
          <w:p w14:paraId="27906822"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100</w:t>
            </w:r>
          </w:p>
        </w:tc>
        <w:tc>
          <w:tcPr>
            <w:tcW w:w="1080" w:type="dxa"/>
            <w:tcBorders>
              <w:top w:val="nil"/>
              <w:left w:val="nil"/>
              <w:bottom w:val="single" w:sz="4" w:space="0" w:color="auto"/>
              <w:right w:val="single" w:sz="4" w:space="0" w:color="auto"/>
            </w:tcBorders>
            <w:shd w:val="clear" w:color="auto" w:fill="auto"/>
            <w:noWrap/>
            <w:hideMark/>
          </w:tcPr>
          <w:p w14:paraId="69F7A4E9"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124,066</w:t>
            </w:r>
          </w:p>
        </w:tc>
        <w:tc>
          <w:tcPr>
            <w:tcW w:w="1080" w:type="dxa"/>
            <w:tcBorders>
              <w:top w:val="nil"/>
              <w:left w:val="nil"/>
              <w:bottom w:val="single" w:sz="4" w:space="0" w:color="auto"/>
              <w:right w:val="single" w:sz="4" w:space="0" w:color="auto"/>
            </w:tcBorders>
            <w:shd w:val="clear" w:color="auto" w:fill="auto"/>
            <w:noWrap/>
            <w:hideMark/>
          </w:tcPr>
          <w:p w14:paraId="5C7E6033"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83,511</w:t>
            </w:r>
          </w:p>
        </w:tc>
        <w:tc>
          <w:tcPr>
            <w:tcW w:w="1080" w:type="dxa"/>
            <w:tcBorders>
              <w:top w:val="nil"/>
              <w:left w:val="nil"/>
              <w:bottom w:val="single" w:sz="4" w:space="0" w:color="auto"/>
              <w:right w:val="single" w:sz="4" w:space="0" w:color="auto"/>
            </w:tcBorders>
            <w:shd w:val="clear" w:color="auto" w:fill="auto"/>
            <w:noWrap/>
            <w:hideMark/>
          </w:tcPr>
          <w:p w14:paraId="773D7165"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40,555</w:t>
            </w:r>
          </w:p>
        </w:tc>
        <w:tc>
          <w:tcPr>
            <w:tcW w:w="1080" w:type="dxa"/>
            <w:tcBorders>
              <w:top w:val="nil"/>
              <w:left w:val="nil"/>
              <w:bottom w:val="single" w:sz="4" w:space="0" w:color="auto"/>
              <w:right w:val="single" w:sz="4" w:space="0" w:color="auto"/>
            </w:tcBorders>
            <w:shd w:val="clear" w:color="auto" w:fill="auto"/>
            <w:noWrap/>
            <w:hideMark/>
          </w:tcPr>
          <w:p w14:paraId="0B342CFA"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67</w:t>
            </w:r>
          </w:p>
        </w:tc>
      </w:tr>
      <w:tr w:rsidR="007D709D" w:rsidRPr="00800479" w14:paraId="3EC6195F" w14:textId="77777777" w:rsidTr="007C0D29">
        <w:trPr>
          <w:trHeight w:val="264"/>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4B16F1" w14:textId="6E6B595B" w:rsidR="00A64001" w:rsidRPr="00800479" w:rsidRDefault="002F2AA5" w:rsidP="00A64001">
            <w:pPr>
              <w:jc w:val="left"/>
              <w:rPr>
                <w:rFonts w:eastAsiaTheme="majorEastAsia"/>
                <w:sz w:val="20"/>
                <w:szCs w:val="20"/>
                <w:lang w:eastAsia="en-CA"/>
              </w:rPr>
            </w:pPr>
            <w:r w:rsidRPr="00800479">
              <w:rPr>
                <w:rFonts w:eastAsiaTheme="majorEastAsia"/>
                <w:sz w:val="20"/>
                <w:szCs w:val="20"/>
                <w:lang w:eastAsia="zh-CN"/>
              </w:rPr>
              <w:t>技术援助扶持活动</w:t>
            </w:r>
          </w:p>
        </w:tc>
        <w:tc>
          <w:tcPr>
            <w:tcW w:w="1140" w:type="dxa"/>
            <w:tcBorders>
              <w:top w:val="nil"/>
              <w:left w:val="nil"/>
              <w:bottom w:val="single" w:sz="4" w:space="0" w:color="auto"/>
              <w:right w:val="single" w:sz="4" w:space="0" w:color="auto"/>
            </w:tcBorders>
            <w:shd w:val="clear" w:color="auto" w:fill="auto"/>
            <w:noWrap/>
            <w:hideMark/>
          </w:tcPr>
          <w:p w14:paraId="08BBDB52"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11</w:t>
            </w:r>
          </w:p>
        </w:tc>
        <w:tc>
          <w:tcPr>
            <w:tcW w:w="1140" w:type="dxa"/>
            <w:tcBorders>
              <w:top w:val="nil"/>
              <w:left w:val="nil"/>
              <w:bottom w:val="single" w:sz="4" w:space="0" w:color="auto"/>
              <w:right w:val="single" w:sz="4" w:space="0" w:color="auto"/>
            </w:tcBorders>
            <w:shd w:val="clear" w:color="auto" w:fill="auto"/>
            <w:noWrap/>
            <w:hideMark/>
          </w:tcPr>
          <w:p w14:paraId="29D97C02"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4</w:t>
            </w:r>
          </w:p>
        </w:tc>
        <w:tc>
          <w:tcPr>
            <w:tcW w:w="1140" w:type="dxa"/>
            <w:tcBorders>
              <w:top w:val="nil"/>
              <w:left w:val="nil"/>
              <w:bottom w:val="single" w:sz="4" w:space="0" w:color="auto"/>
              <w:right w:val="single" w:sz="4" w:space="0" w:color="auto"/>
            </w:tcBorders>
            <w:shd w:val="clear" w:color="auto" w:fill="auto"/>
            <w:noWrap/>
            <w:hideMark/>
          </w:tcPr>
          <w:p w14:paraId="17771A71"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36</w:t>
            </w:r>
          </w:p>
        </w:tc>
        <w:tc>
          <w:tcPr>
            <w:tcW w:w="1080" w:type="dxa"/>
            <w:tcBorders>
              <w:top w:val="nil"/>
              <w:left w:val="nil"/>
              <w:bottom w:val="single" w:sz="4" w:space="0" w:color="auto"/>
              <w:right w:val="single" w:sz="4" w:space="0" w:color="auto"/>
            </w:tcBorders>
            <w:shd w:val="clear" w:color="auto" w:fill="auto"/>
            <w:noWrap/>
            <w:hideMark/>
          </w:tcPr>
          <w:p w14:paraId="4F3E1FFD"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1,520,582</w:t>
            </w:r>
          </w:p>
        </w:tc>
        <w:tc>
          <w:tcPr>
            <w:tcW w:w="1080" w:type="dxa"/>
            <w:tcBorders>
              <w:top w:val="nil"/>
              <w:left w:val="nil"/>
              <w:bottom w:val="single" w:sz="4" w:space="0" w:color="auto"/>
              <w:right w:val="single" w:sz="4" w:space="0" w:color="auto"/>
            </w:tcBorders>
            <w:shd w:val="clear" w:color="auto" w:fill="auto"/>
            <w:noWrap/>
            <w:hideMark/>
          </w:tcPr>
          <w:p w14:paraId="1D5E1CEE"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1,309,290</w:t>
            </w:r>
          </w:p>
        </w:tc>
        <w:tc>
          <w:tcPr>
            <w:tcW w:w="1080" w:type="dxa"/>
            <w:tcBorders>
              <w:top w:val="nil"/>
              <w:left w:val="nil"/>
              <w:bottom w:val="single" w:sz="4" w:space="0" w:color="auto"/>
              <w:right w:val="single" w:sz="4" w:space="0" w:color="auto"/>
            </w:tcBorders>
            <w:shd w:val="clear" w:color="auto" w:fill="auto"/>
            <w:noWrap/>
            <w:hideMark/>
          </w:tcPr>
          <w:p w14:paraId="3E889F24" w14:textId="77777777" w:rsidR="00A64001" w:rsidRPr="00800479" w:rsidRDefault="00A64001" w:rsidP="00A64001">
            <w:pPr>
              <w:jc w:val="right"/>
              <w:rPr>
                <w:rFonts w:eastAsiaTheme="majorEastAsia"/>
                <w:sz w:val="20"/>
                <w:szCs w:val="20"/>
                <w:lang w:eastAsia="en-CA"/>
              </w:rPr>
            </w:pPr>
            <w:r w:rsidRPr="00800479">
              <w:rPr>
                <w:rFonts w:eastAsiaTheme="majorEastAsia"/>
                <w:sz w:val="20"/>
                <w:szCs w:val="20"/>
                <w:lang w:eastAsia="en-CA"/>
              </w:rPr>
              <w:t>211,292</w:t>
            </w:r>
          </w:p>
        </w:tc>
        <w:tc>
          <w:tcPr>
            <w:tcW w:w="1080" w:type="dxa"/>
            <w:tcBorders>
              <w:top w:val="nil"/>
              <w:left w:val="nil"/>
              <w:bottom w:val="single" w:sz="4" w:space="0" w:color="auto"/>
              <w:right w:val="single" w:sz="4" w:space="0" w:color="auto"/>
            </w:tcBorders>
            <w:shd w:val="clear" w:color="auto" w:fill="auto"/>
            <w:noWrap/>
            <w:hideMark/>
          </w:tcPr>
          <w:p w14:paraId="1A4E0943" w14:textId="77777777" w:rsidR="00A64001" w:rsidRPr="00800479" w:rsidRDefault="00A64001">
            <w:pPr>
              <w:jc w:val="right"/>
              <w:rPr>
                <w:rFonts w:eastAsiaTheme="majorEastAsia"/>
                <w:sz w:val="20"/>
                <w:szCs w:val="20"/>
                <w:lang w:eastAsia="en-CA"/>
              </w:rPr>
            </w:pPr>
            <w:r w:rsidRPr="00800479">
              <w:rPr>
                <w:rFonts w:eastAsiaTheme="majorEastAsia"/>
                <w:sz w:val="20"/>
                <w:szCs w:val="20"/>
                <w:lang w:eastAsia="en-CA"/>
              </w:rPr>
              <w:t>86</w:t>
            </w:r>
          </w:p>
        </w:tc>
      </w:tr>
      <w:tr w:rsidR="007D709D" w:rsidRPr="00800479" w14:paraId="56AF6049"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C816AB" w14:textId="7FA93840" w:rsidR="00A64001" w:rsidRPr="00800479" w:rsidRDefault="002F2AA5" w:rsidP="00A64001">
            <w:pPr>
              <w:jc w:val="left"/>
              <w:rPr>
                <w:rFonts w:eastAsiaTheme="majorEastAsia"/>
                <w:b/>
                <w:bCs/>
                <w:sz w:val="20"/>
                <w:szCs w:val="20"/>
                <w:lang w:eastAsia="en-CA"/>
              </w:rPr>
            </w:pPr>
            <w:r w:rsidRPr="00800479">
              <w:rPr>
                <w:rFonts w:eastAsiaTheme="majorEastAsia"/>
                <w:b/>
                <w:bCs/>
                <w:sz w:val="20"/>
                <w:szCs w:val="20"/>
                <w:lang w:eastAsia="zh-CN"/>
              </w:rPr>
              <w:lastRenderedPageBreak/>
              <w:t>共计</w:t>
            </w:r>
          </w:p>
        </w:tc>
        <w:tc>
          <w:tcPr>
            <w:tcW w:w="1140" w:type="dxa"/>
            <w:tcBorders>
              <w:top w:val="nil"/>
              <w:left w:val="nil"/>
              <w:bottom w:val="single" w:sz="4" w:space="0" w:color="auto"/>
              <w:right w:val="single" w:sz="4" w:space="0" w:color="auto"/>
            </w:tcBorders>
            <w:shd w:val="clear" w:color="auto" w:fill="auto"/>
            <w:noWrap/>
            <w:hideMark/>
          </w:tcPr>
          <w:p w14:paraId="271A9110" w14:textId="77777777" w:rsidR="00A64001" w:rsidRPr="00800479" w:rsidRDefault="00A64001" w:rsidP="00A64001">
            <w:pPr>
              <w:jc w:val="right"/>
              <w:rPr>
                <w:rFonts w:eastAsiaTheme="majorEastAsia"/>
                <w:b/>
                <w:bCs/>
                <w:sz w:val="20"/>
                <w:szCs w:val="20"/>
                <w:lang w:eastAsia="en-CA"/>
              </w:rPr>
            </w:pPr>
            <w:r w:rsidRPr="00800479">
              <w:rPr>
                <w:rFonts w:eastAsiaTheme="majorEastAsia"/>
                <w:b/>
                <w:bCs/>
                <w:sz w:val="20"/>
                <w:szCs w:val="20"/>
                <w:lang w:eastAsia="en-CA"/>
              </w:rPr>
              <w:t>18</w:t>
            </w:r>
          </w:p>
        </w:tc>
        <w:tc>
          <w:tcPr>
            <w:tcW w:w="1140" w:type="dxa"/>
            <w:tcBorders>
              <w:top w:val="nil"/>
              <w:left w:val="nil"/>
              <w:bottom w:val="single" w:sz="4" w:space="0" w:color="auto"/>
              <w:right w:val="single" w:sz="4" w:space="0" w:color="auto"/>
            </w:tcBorders>
            <w:shd w:val="clear" w:color="auto" w:fill="auto"/>
            <w:noWrap/>
            <w:hideMark/>
          </w:tcPr>
          <w:p w14:paraId="413BDEB7" w14:textId="77777777" w:rsidR="00A64001" w:rsidRPr="00800479" w:rsidRDefault="00A64001" w:rsidP="00A64001">
            <w:pPr>
              <w:jc w:val="right"/>
              <w:rPr>
                <w:rFonts w:eastAsiaTheme="majorEastAsia"/>
                <w:b/>
                <w:bCs/>
                <w:sz w:val="20"/>
                <w:szCs w:val="20"/>
                <w:lang w:eastAsia="en-CA"/>
              </w:rPr>
            </w:pPr>
            <w:r w:rsidRPr="00800479">
              <w:rPr>
                <w:rFonts w:eastAsiaTheme="majorEastAsia"/>
                <w:b/>
                <w:bCs/>
                <w:sz w:val="20"/>
                <w:szCs w:val="20"/>
                <w:lang w:eastAsia="en-CA"/>
              </w:rPr>
              <w:t>10</w:t>
            </w:r>
          </w:p>
        </w:tc>
        <w:tc>
          <w:tcPr>
            <w:tcW w:w="1140" w:type="dxa"/>
            <w:tcBorders>
              <w:top w:val="nil"/>
              <w:left w:val="nil"/>
              <w:bottom w:val="single" w:sz="4" w:space="0" w:color="auto"/>
              <w:right w:val="single" w:sz="4" w:space="0" w:color="auto"/>
            </w:tcBorders>
            <w:shd w:val="clear" w:color="auto" w:fill="auto"/>
            <w:noWrap/>
            <w:hideMark/>
          </w:tcPr>
          <w:p w14:paraId="30DBEC65" w14:textId="77777777" w:rsidR="00A64001" w:rsidRPr="00800479" w:rsidRDefault="00A64001" w:rsidP="00A64001">
            <w:pPr>
              <w:jc w:val="right"/>
              <w:rPr>
                <w:rFonts w:eastAsiaTheme="majorEastAsia"/>
                <w:b/>
                <w:sz w:val="20"/>
                <w:szCs w:val="20"/>
                <w:lang w:eastAsia="en-CA"/>
              </w:rPr>
            </w:pPr>
            <w:r w:rsidRPr="00800479">
              <w:rPr>
                <w:rFonts w:eastAsiaTheme="majorEastAsia"/>
                <w:b/>
                <w:sz w:val="20"/>
                <w:szCs w:val="20"/>
                <w:lang w:eastAsia="en-CA"/>
              </w:rPr>
              <w:t>56</w:t>
            </w:r>
          </w:p>
        </w:tc>
        <w:tc>
          <w:tcPr>
            <w:tcW w:w="1080" w:type="dxa"/>
            <w:tcBorders>
              <w:top w:val="nil"/>
              <w:left w:val="nil"/>
              <w:bottom w:val="single" w:sz="4" w:space="0" w:color="auto"/>
              <w:right w:val="single" w:sz="4" w:space="0" w:color="auto"/>
            </w:tcBorders>
            <w:shd w:val="clear" w:color="auto" w:fill="auto"/>
            <w:noWrap/>
            <w:hideMark/>
          </w:tcPr>
          <w:p w14:paraId="0008B756" w14:textId="77777777" w:rsidR="00A64001" w:rsidRPr="00800479" w:rsidRDefault="00A64001" w:rsidP="00A64001">
            <w:pPr>
              <w:jc w:val="right"/>
              <w:rPr>
                <w:rFonts w:eastAsiaTheme="majorEastAsia"/>
                <w:b/>
                <w:bCs/>
                <w:sz w:val="20"/>
                <w:szCs w:val="20"/>
                <w:lang w:eastAsia="en-CA"/>
              </w:rPr>
            </w:pPr>
            <w:r w:rsidRPr="00800479">
              <w:rPr>
                <w:rFonts w:eastAsiaTheme="majorEastAsia"/>
                <w:b/>
                <w:bCs/>
                <w:sz w:val="20"/>
                <w:szCs w:val="20"/>
                <w:lang w:eastAsia="en-CA"/>
              </w:rPr>
              <w:t>6,051,258</w:t>
            </w:r>
          </w:p>
        </w:tc>
        <w:tc>
          <w:tcPr>
            <w:tcW w:w="1080" w:type="dxa"/>
            <w:tcBorders>
              <w:top w:val="nil"/>
              <w:left w:val="nil"/>
              <w:bottom w:val="single" w:sz="4" w:space="0" w:color="auto"/>
              <w:right w:val="single" w:sz="4" w:space="0" w:color="auto"/>
            </w:tcBorders>
            <w:shd w:val="clear" w:color="auto" w:fill="auto"/>
            <w:noWrap/>
            <w:hideMark/>
          </w:tcPr>
          <w:p w14:paraId="696E0D25" w14:textId="77777777" w:rsidR="00A64001" w:rsidRPr="00800479" w:rsidRDefault="00A64001" w:rsidP="00A64001">
            <w:pPr>
              <w:jc w:val="right"/>
              <w:rPr>
                <w:rFonts w:eastAsiaTheme="majorEastAsia"/>
                <w:b/>
                <w:bCs/>
                <w:sz w:val="20"/>
                <w:szCs w:val="20"/>
                <w:lang w:eastAsia="en-CA"/>
              </w:rPr>
            </w:pPr>
            <w:r w:rsidRPr="00800479">
              <w:rPr>
                <w:rFonts w:eastAsiaTheme="majorEastAsia"/>
                <w:b/>
                <w:bCs/>
                <w:sz w:val="20"/>
                <w:szCs w:val="20"/>
                <w:lang w:eastAsia="en-CA"/>
              </w:rPr>
              <w:t>5,542,824</w:t>
            </w:r>
          </w:p>
        </w:tc>
        <w:tc>
          <w:tcPr>
            <w:tcW w:w="1080" w:type="dxa"/>
            <w:tcBorders>
              <w:top w:val="nil"/>
              <w:left w:val="nil"/>
              <w:bottom w:val="single" w:sz="4" w:space="0" w:color="auto"/>
              <w:right w:val="single" w:sz="4" w:space="0" w:color="auto"/>
            </w:tcBorders>
            <w:shd w:val="clear" w:color="auto" w:fill="auto"/>
            <w:noWrap/>
            <w:hideMark/>
          </w:tcPr>
          <w:p w14:paraId="3DFB3968" w14:textId="77777777" w:rsidR="00A64001" w:rsidRPr="00800479" w:rsidRDefault="00A64001" w:rsidP="00A64001">
            <w:pPr>
              <w:jc w:val="right"/>
              <w:rPr>
                <w:rFonts w:eastAsiaTheme="majorEastAsia"/>
                <w:b/>
                <w:bCs/>
                <w:sz w:val="20"/>
                <w:szCs w:val="20"/>
                <w:lang w:eastAsia="en-CA"/>
              </w:rPr>
            </w:pPr>
            <w:r w:rsidRPr="00800479">
              <w:rPr>
                <w:rFonts w:eastAsiaTheme="majorEastAsia"/>
                <w:b/>
                <w:bCs/>
                <w:sz w:val="20"/>
                <w:szCs w:val="20"/>
                <w:lang w:eastAsia="en-CA"/>
              </w:rPr>
              <w:t>508,434</w:t>
            </w:r>
          </w:p>
        </w:tc>
        <w:tc>
          <w:tcPr>
            <w:tcW w:w="1080" w:type="dxa"/>
            <w:tcBorders>
              <w:top w:val="nil"/>
              <w:left w:val="nil"/>
              <w:bottom w:val="single" w:sz="4" w:space="0" w:color="auto"/>
              <w:right w:val="single" w:sz="4" w:space="0" w:color="auto"/>
            </w:tcBorders>
            <w:shd w:val="clear" w:color="auto" w:fill="auto"/>
            <w:noWrap/>
            <w:hideMark/>
          </w:tcPr>
          <w:p w14:paraId="69D620A6" w14:textId="77777777" w:rsidR="00A64001" w:rsidRPr="00800479" w:rsidRDefault="00A64001" w:rsidP="00A64001">
            <w:pPr>
              <w:jc w:val="right"/>
              <w:rPr>
                <w:rFonts w:eastAsiaTheme="majorEastAsia"/>
                <w:b/>
                <w:sz w:val="20"/>
                <w:szCs w:val="20"/>
                <w:lang w:eastAsia="en-CA"/>
              </w:rPr>
            </w:pPr>
            <w:r w:rsidRPr="00800479">
              <w:rPr>
                <w:rFonts w:eastAsiaTheme="majorEastAsia"/>
                <w:b/>
                <w:sz w:val="20"/>
                <w:szCs w:val="20"/>
                <w:lang w:eastAsia="en-CA"/>
              </w:rPr>
              <w:t>92</w:t>
            </w:r>
          </w:p>
        </w:tc>
      </w:tr>
    </w:tbl>
    <w:p w14:paraId="210DC483" w14:textId="4AC5EF85" w:rsidR="00E52ADD" w:rsidRPr="00800479" w:rsidRDefault="00E52ADD" w:rsidP="00E52ADD">
      <w:pPr>
        <w:pStyle w:val="Title1"/>
        <w:jc w:val="both"/>
        <w:rPr>
          <w:rFonts w:eastAsiaTheme="majorEastAsia"/>
          <w:b w:val="0"/>
          <w:caps w:val="0"/>
          <w:sz w:val="20"/>
          <w:szCs w:val="20"/>
          <w:lang w:val="en-CA"/>
        </w:rPr>
      </w:pPr>
      <w:r w:rsidRPr="00800479">
        <w:rPr>
          <w:rFonts w:eastAsiaTheme="majorEastAsia"/>
          <w:b w:val="0"/>
          <w:caps w:val="0"/>
          <w:sz w:val="20"/>
          <w:szCs w:val="20"/>
          <w:lang w:val="en-CA"/>
        </w:rPr>
        <w:t xml:space="preserve">* </w:t>
      </w:r>
      <w:r w:rsidR="002F2AA5" w:rsidRPr="00800479">
        <w:rPr>
          <w:rFonts w:eastAsiaTheme="majorEastAsia"/>
          <w:b w:val="0"/>
          <w:caps w:val="0"/>
          <w:sz w:val="20"/>
          <w:szCs w:val="20"/>
          <w:lang w:val="en-CA" w:eastAsia="zh-CN"/>
        </w:rPr>
        <w:t>不包括机构支助费用。</w:t>
      </w:r>
    </w:p>
    <w:p w14:paraId="443B7412" w14:textId="7C622D4C" w:rsidR="00015AC2" w:rsidRPr="00800479" w:rsidRDefault="00015AC2" w:rsidP="00015AC2">
      <w:pPr>
        <w:pStyle w:val="Title1"/>
        <w:jc w:val="both"/>
        <w:rPr>
          <w:rFonts w:eastAsiaTheme="majorEastAsia"/>
          <w:b w:val="0"/>
          <w:caps w:val="0"/>
          <w:sz w:val="20"/>
          <w:szCs w:val="20"/>
          <w:lang w:val="en-CA" w:eastAsia="zh-CN"/>
        </w:rPr>
      </w:pPr>
      <w:r w:rsidRPr="00800479">
        <w:rPr>
          <w:rFonts w:eastAsiaTheme="majorEastAsia"/>
          <w:b w:val="0"/>
          <w:caps w:val="0"/>
          <w:sz w:val="20"/>
          <w:szCs w:val="20"/>
          <w:lang w:val="en-CA" w:eastAsia="zh-CN"/>
        </w:rPr>
        <w:t xml:space="preserve">** </w:t>
      </w:r>
      <w:r w:rsidR="002F2AA5" w:rsidRPr="00800479">
        <w:rPr>
          <w:rFonts w:eastAsiaTheme="majorEastAsia"/>
          <w:b w:val="0"/>
          <w:caps w:val="0"/>
          <w:sz w:val="20"/>
          <w:szCs w:val="20"/>
          <w:lang w:val="en-CA" w:eastAsia="zh-CN"/>
        </w:rPr>
        <w:t>在</w:t>
      </w:r>
      <w:r w:rsidR="002F2AA5" w:rsidRPr="00800479">
        <w:rPr>
          <w:rFonts w:eastAsiaTheme="majorEastAsia"/>
          <w:b w:val="0"/>
          <w:caps w:val="0"/>
          <w:sz w:val="20"/>
          <w:szCs w:val="20"/>
          <w:lang w:val="en-CA" w:eastAsia="zh-CN"/>
        </w:rPr>
        <w:t>480.6</w:t>
      </w:r>
      <w:r w:rsidR="002F2AA5" w:rsidRPr="00800479">
        <w:rPr>
          <w:rFonts w:eastAsiaTheme="majorEastAsia"/>
          <w:b w:val="0"/>
          <w:caps w:val="0"/>
          <w:sz w:val="20"/>
          <w:szCs w:val="20"/>
          <w:lang w:val="en-CA" w:eastAsia="zh-CN"/>
        </w:rPr>
        <w:t>公吨</w:t>
      </w:r>
      <w:r w:rsidR="002F2AA5" w:rsidRPr="00800479">
        <w:rPr>
          <w:rFonts w:eastAsiaTheme="majorEastAsia"/>
          <w:b w:val="0"/>
          <w:caps w:val="0"/>
          <w:sz w:val="20"/>
          <w:szCs w:val="20"/>
          <w:lang w:val="en-CA" w:eastAsia="zh-CN"/>
        </w:rPr>
        <w:t>(587,301</w:t>
      </w:r>
      <w:r w:rsidR="002F2AA5" w:rsidRPr="00800479">
        <w:rPr>
          <w:rFonts w:eastAsiaTheme="majorEastAsia"/>
          <w:b w:val="0"/>
          <w:caps w:val="0"/>
          <w:sz w:val="20"/>
          <w:szCs w:val="20"/>
          <w:lang w:val="en-CA" w:eastAsia="zh-CN"/>
        </w:rPr>
        <w:t>公吨二氧化碳当量</w:t>
      </w:r>
      <w:r w:rsidR="002F2AA5" w:rsidRPr="00800479">
        <w:rPr>
          <w:rFonts w:eastAsiaTheme="majorEastAsia"/>
          <w:b w:val="0"/>
          <w:caps w:val="0"/>
          <w:sz w:val="20"/>
          <w:szCs w:val="20"/>
          <w:lang w:val="en-CA" w:eastAsia="zh-CN"/>
        </w:rPr>
        <w:t>)</w:t>
      </w:r>
      <w:r w:rsidR="002F2AA5" w:rsidRPr="00800479">
        <w:rPr>
          <w:rFonts w:eastAsiaTheme="majorEastAsia"/>
          <w:b w:val="0"/>
          <w:caps w:val="0"/>
          <w:sz w:val="20"/>
          <w:szCs w:val="20"/>
          <w:lang w:val="en-CA" w:eastAsia="zh-CN"/>
        </w:rPr>
        <w:t>的氢氟碳化物中，已淘汰</w:t>
      </w:r>
      <w:r w:rsidR="002F2AA5" w:rsidRPr="00800479">
        <w:rPr>
          <w:rFonts w:eastAsiaTheme="majorEastAsia"/>
          <w:b w:val="0"/>
          <w:caps w:val="0"/>
          <w:sz w:val="20"/>
          <w:szCs w:val="20"/>
          <w:lang w:val="en-CA" w:eastAsia="zh-CN"/>
        </w:rPr>
        <w:t>330.6</w:t>
      </w:r>
      <w:r w:rsidR="002F2AA5" w:rsidRPr="00800479">
        <w:rPr>
          <w:rFonts w:eastAsiaTheme="majorEastAsia"/>
          <w:b w:val="0"/>
          <w:caps w:val="0"/>
          <w:sz w:val="20"/>
          <w:szCs w:val="20"/>
          <w:lang w:val="en-CA" w:eastAsia="zh-CN"/>
        </w:rPr>
        <w:t>公吨</w:t>
      </w:r>
      <w:r w:rsidR="002F2AA5" w:rsidRPr="00800479">
        <w:rPr>
          <w:rFonts w:eastAsiaTheme="majorEastAsia"/>
          <w:b w:val="0"/>
          <w:caps w:val="0"/>
          <w:sz w:val="20"/>
          <w:szCs w:val="20"/>
          <w:lang w:val="en-CA" w:eastAsia="zh-CN"/>
        </w:rPr>
        <w:t>(432,801</w:t>
      </w:r>
      <w:r w:rsidR="002F2AA5" w:rsidRPr="00800479">
        <w:rPr>
          <w:rFonts w:eastAsiaTheme="majorEastAsia"/>
          <w:b w:val="0"/>
          <w:caps w:val="0"/>
          <w:sz w:val="20"/>
          <w:szCs w:val="20"/>
          <w:lang w:val="en-CA" w:eastAsia="zh-CN"/>
        </w:rPr>
        <w:t>公吨二氧化碳当量</w:t>
      </w:r>
      <w:r w:rsidR="002F2AA5" w:rsidRPr="00800479">
        <w:rPr>
          <w:rFonts w:eastAsiaTheme="majorEastAsia"/>
          <w:b w:val="0"/>
          <w:caps w:val="0"/>
          <w:sz w:val="20"/>
          <w:szCs w:val="20"/>
          <w:lang w:val="en-CA" w:eastAsia="zh-CN"/>
        </w:rPr>
        <w:t>)</w:t>
      </w:r>
      <w:r w:rsidR="002F2AA5" w:rsidRPr="00800479">
        <w:rPr>
          <w:rFonts w:eastAsiaTheme="majorEastAsia"/>
          <w:b w:val="0"/>
          <w:caps w:val="0"/>
          <w:sz w:val="20"/>
          <w:szCs w:val="20"/>
          <w:lang w:val="en-CA" w:eastAsia="zh-CN"/>
        </w:rPr>
        <w:t>。</w:t>
      </w:r>
      <w:r w:rsidRPr="00800479">
        <w:rPr>
          <w:rFonts w:eastAsiaTheme="majorEastAsia"/>
          <w:b w:val="0"/>
          <w:caps w:val="0"/>
          <w:sz w:val="20"/>
          <w:szCs w:val="20"/>
          <w:lang w:val="en-CA" w:eastAsia="zh-CN"/>
        </w:rPr>
        <w:t xml:space="preserve"> </w:t>
      </w:r>
    </w:p>
    <w:p w14:paraId="4A57B64C" w14:textId="77777777" w:rsidR="00015AC2" w:rsidRPr="00062B7D" w:rsidRDefault="00015AC2" w:rsidP="00E52ADD">
      <w:pPr>
        <w:pStyle w:val="Title1"/>
        <w:jc w:val="both"/>
        <w:rPr>
          <w:rFonts w:eastAsiaTheme="majorEastAsia"/>
          <w:b w:val="0"/>
          <w:caps w:val="0"/>
          <w:sz w:val="24"/>
          <w:szCs w:val="24"/>
          <w:lang w:val="en-CA" w:eastAsia="zh-CN"/>
        </w:rPr>
      </w:pPr>
    </w:p>
    <w:p w14:paraId="6166C629" w14:textId="4290AD1F" w:rsidR="00E52ADD" w:rsidRPr="00062B7D" w:rsidRDefault="002F2AA5"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截至</w:t>
      </w:r>
      <w:r w:rsidRPr="00062B7D">
        <w:rPr>
          <w:rFonts w:eastAsiaTheme="majorEastAsia"/>
          <w:sz w:val="24"/>
          <w:szCs w:val="24"/>
          <w:lang w:eastAsia="zh-CN"/>
        </w:rPr>
        <w:t>2020</w:t>
      </w:r>
      <w:r w:rsidRPr="00062B7D">
        <w:rPr>
          <w:rFonts w:eastAsiaTheme="majorEastAsia"/>
          <w:sz w:val="24"/>
          <w:szCs w:val="24"/>
          <w:lang w:eastAsia="zh-CN"/>
        </w:rPr>
        <w:t>年底，在核准的</w:t>
      </w:r>
      <w:r w:rsidRPr="00062B7D">
        <w:rPr>
          <w:rFonts w:eastAsiaTheme="majorEastAsia"/>
          <w:sz w:val="24"/>
          <w:szCs w:val="24"/>
          <w:lang w:eastAsia="zh-CN"/>
        </w:rPr>
        <w:t>18</w:t>
      </w:r>
      <w:r w:rsidRPr="00062B7D">
        <w:rPr>
          <w:rFonts w:eastAsiaTheme="majorEastAsia"/>
          <w:sz w:val="24"/>
          <w:szCs w:val="24"/>
          <w:lang w:eastAsia="zh-CN"/>
        </w:rPr>
        <w:t>个项目中，</w:t>
      </w:r>
      <w:r w:rsidRPr="00062B7D">
        <w:rPr>
          <w:rFonts w:eastAsiaTheme="majorEastAsia"/>
          <w:sz w:val="24"/>
          <w:szCs w:val="24"/>
          <w:lang w:eastAsia="zh-CN"/>
        </w:rPr>
        <w:t>10</w:t>
      </w:r>
      <w:r w:rsidRPr="00062B7D">
        <w:rPr>
          <w:rFonts w:eastAsiaTheme="majorEastAsia"/>
          <w:sz w:val="24"/>
          <w:szCs w:val="24"/>
          <w:lang w:eastAsia="zh-CN"/>
        </w:rPr>
        <w:t>个已经完成，包括</w:t>
      </w:r>
      <w:r w:rsidRPr="00062B7D">
        <w:rPr>
          <w:rFonts w:eastAsiaTheme="majorEastAsia"/>
          <w:sz w:val="24"/>
          <w:szCs w:val="24"/>
          <w:lang w:eastAsia="zh-CN"/>
        </w:rPr>
        <w:t>1</w:t>
      </w:r>
      <w:r w:rsidRPr="00062B7D">
        <w:rPr>
          <w:rFonts w:eastAsiaTheme="majorEastAsia"/>
          <w:sz w:val="24"/>
          <w:szCs w:val="24"/>
          <w:lang w:eastAsia="zh-CN"/>
        </w:rPr>
        <w:t>个投资项目、</w:t>
      </w:r>
      <w:r w:rsidRPr="00062B7D">
        <w:rPr>
          <w:rFonts w:eastAsiaTheme="majorEastAsia"/>
          <w:sz w:val="24"/>
          <w:szCs w:val="24"/>
          <w:lang w:eastAsia="zh-CN"/>
        </w:rPr>
        <w:t>4</w:t>
      </w:r>
      <w:r w:rsidR="00EE064B">
        <w:rPr>
          <w:rFonts w:eastAsiaTheme="majorEastAsia" w:hint="eastAsia"/>
          <w:sz w:val="24"/>
          <w:szCs w:val="24"/>
          <w:lang w:eastAsia="zh-CN"/>
        </w:rPr>
        <w:t>个</w:t>
      </w:r>
      <w:r w:rsidRPr="00062B7D">
        <w:rPr>
          <w:rFonts w:eastAsiaTheme="majorEastAsia"/>
          <w:sz w:val="24"/>
          <w:szCs w:val="24"/>
          <w:lang w:eastAsia="zh-CN"/>
        </w:rPr>
        <w:t>扶持活动和</w:t>
      </w:r>
      <w:r w:rsidRPr="00062B7D">
        <w:rPr>
          <w:rFonts w:eastAsiaTheme="majorEastAsia"/>
          <w:sz w:val="24"/>
          <w:szCs w:val="24"/>
          <w:lang w:eastAsia="zh-CN"/>
        </w:rPr>
        <w:t>5</w:t>
      </w:r>
      <w:r w:rsidR="00EE064B">
        <w:rPr>
          <w:rFonts w:eastAsiaTheme="majorEastAsia" w:hint="eastAsia"/>
          <w:sz w:val="24"/>
          <w:szCs w:val="24"/>
          <w:lang w:eastAsia="zh-CN"/>
        </w:rPr>
        <w:t>个</w:t>
      </w:r>
      <w:r w:rsidR="00D410AF" w:rsidRPr="00062B7D">
        <w:rPr>
          <w:rFonts w:eastAsiaTheme="majorEastAsia"/>
          <w:sz w:val="24"/>
          <w:szCs w:val="24"/>
          <w:lang w:eastAsia="zh-CN"/>
        </w:rPr>
        <w:t>编制</w:t>
      </w:r>
      <w:r w:rsidRPr="00062B7D">
        <w:rPr>
          <w:rFonts w:eastAsiaTheme="majorEastAsia"/>
          <w:sz w:val="24"/>
          <w:szCs w:val="24"/>
          <w:lang w:eastAsia="zh-CN"/>
        </w:rPr>
        <w:t>活动，</w:t>
      </w:r>
      <w:r w:rsidR="00D410AF" w:rsidRPr="00062B7D">
        <w:rPr>
          <w:rFonts w:eastAsiaTheme="majorEastAsia"/>
          <w:sz w:val="24"/>
          <w:szCs w:val="24"/>
          <w:lang w:eastAsia="zh-CN"/>
        </w:rPr>
        <w:t>剩余</w:t>
      </w:r>
      <w:r w:rsidRPr="00062B7D">
        <w:rPr>
          <w:rFonts w:eastAsiaTheme="majorEastAsia"/>
          <w:sz w:val="24"/>
          <w:szCs w:val="24"/>
          <w:lang w:eastAsia="zh-CN"/>
        </w:rPr>
        <w:t>8</w:t>
      </w:r>
      <w:r w:rsidRPr="00062B7D">
        <w:rPr>
          <w:rFonts w:eastAsiaTheme="majorEastAsia"/>
          <w:sz w:val="24"/>
          <w:szCs w:val="24"/>
          <w:lang w:eastAsia="zh-CN"/>
        </w:rPr>
        <w:t>个正在进行。</w:t>
      </w:r>
      <w:r w:rsidR="00EE064B">
        <w:rPr>
          <w:rFonts w:eastAsiaTheme="majorEastAsia" w:hint="eastAsia"/>
          <w:sz w:val="24"/>
          <w:szCs w:val="24"/>
          <w:lang w:eastAsia="zh-CN"/>
        </w:rPr>
        <w:t>已</w:t>
      </w:r>
      <w:r w:rsidR="00D410AF" w:rsidRPr="00062B7D">
        <w:rPr>
          <w:rFonts w:eastAsiaTheme="majorEastAsia"/>
          <w:sz w:val="24"/>
          <w:szCs w:val="24"/>
          <w:lang w:eastAsia="zh-CN"/>
        </w:rPr>
        <w:t>核准</w:t>
      </w:r>
      <w:r w:rsidRPr="00062B7D">
        <w:rPr>
          <w:rFonts w:eastAsiaTheme="majorEastAsia"/>
          <w:sz w:val="24"/>
          <w:szCs w:val="24"/>
          <w:lang w:eastAsia="zh-CN"/>
        </w:rPr>
        <w:t>延长</w:t>
      </w:r>
      <w:r w:rsidR="00D410AF" w:rsidRPr="00062B7D">
        <w:rPr>
          <w:rFonts w:eastAsiaTheme="majorEastAsia"/>
          <w:sz w:val="24"/>
          <w:szCs w:val="24"/>
          <w:lang w:eastAsia="zh-CN"/>
        </w:rPr>
        <w:t>7</w:t>
      </w:r>
      <w:r w:rsidRPr="00062B7D">
        <w:rPr>
          <w:rFonts w:eastAsiaTheme="majorEastAsia"/>
          <w:sz w:val="24"/>
          <w:szCs w:val="24"/>
          <w:lang w:eastAsia="zh-CN"/>
        </w:rPr>
        <w:t>项正在进行的扶持活动的完成日期；这些活动正处于不同的实施阶段</w:t>
      </w:r>
      <w:r w:rsidR="00D410AF" w:rsidRPr="00062B7D">
        <w:rPr>
          <w:rFonts w:eastAsiaTheme="majorEastAsia"/>
          <w:sz w:val="24"/>
          <w:szCs w:val="24"/>
          <w:lang w:eastAsia="zh-CN"/>
        </w:rPr>
        <w:t>。</w:t>
      </w:r>
    </w:p>
    <w:p w14:paraId="3ECD0396" w14:textId="084DDFED" w:rsidR="00E52ADD" w:rsidRPr="00062B7D" w:rsidRDefault="00D410AF" w:rsidP="00E52ADD">
      <w:pPr>
        <w:pStyle w:val="Heading1"/>
        <w:tabs>
          <w:tab w:val="clear" w:pos="0"/>
        </w:tabs>
        <w:rPr>
          <w:rFonts w:eastAsiaTheme="majorEastAsia"/>
          <w:sz w:val="24"/>
          <w:szCs w:val="24"/>
          <w:lang w:eastAsia="zh-CN"/>
        </w:rPr>
      </w:pPr>
      <w:r w:rsidRPr="00062B7D">
        <w:rPr>
          <w:rFonts w:eastAsiaTheme="majorEastAsia"/>
          <w:sz w:val="24"/>
          <w:szCs w:val="24"/>
          <w:lang w:eastAsia="zh-CN"/>
        </w:rPr>
        <w:t>获第八十二次会议核准的正在进行的剩余投资项目</w:t>
      </w:r>
      <w:r w:rsidRPr="00062B7D">
        <w:rPr>
          <w:rFonts w:eastAsiaTheme="majorEastAsia"/>
          <w:sz w:val="24"/>
          <w:szCs w:val="24"/>
          <w:lang w:eastAsia="zh-CN"/>
        </w:rPr>
        <w:t>-</w:t>
      </w:r>
      <w:r w:rsidR="00092CB3" w:rsidRPr="00062B7D">
        <w:rPr>
          <w:rFonts w:eastAsiaTheme="majorEastAsia"/>
          <w:sz w:val="24"/>
          <w:szCs w:val="24"/>
          <w:lang w:eastAsia="zh-CN"/>
        </w:rPr>
        <w:t>核定资金发放率为</w:t>
      </w:r>
      <w:r w:rsidRPr="00062B7D">
        <w:rPr>
          <w:rFonts w:eastAsiaTheme="majorEastAsia"/>
          <w:sz w:val="24"/>
          <w:szCs w:val="24"/>
          <w:lang w:eastAsia="zh-CN"/>
        </w:rPr>
        <w:t>80%</w:t>
      </w:r>
      <w:r w:rsidR="00092CB3" w:rsidRPr="00062B7D">
        <w:rPr>
          <w:rFonts w:eastAsiaTheme="majorEastAsia"/>
          <w:sz w:val="24"/>
          <w:szCs w:val="24"/>
          <w:lang w:eastAsia="zh-CN"/>
        </w:rPr>
        <w:t>-</w:t>
      </w:r>
      <w:r w:rsidRPr="00062B7D">
        <w:rPr>
          <w:rFonts w:eastAsiaTheme="majorEastAsia"/>
          <w:sz w:val="24"/>
          <w:szCs w:val="24"/>
          <w:lang w:eastAsia="zh-CN"/>
        </w:rPr>
        <w:t>预计于</w:t>
      </w:r>
      <w:r w:rsidRPr="00062B7D">
        <w:rPr>
          <w:rFonts w:eastAsiaTheme="majorEastAsia"/>
          <w:sz w:val="24"/>
          <w:szCs w:val="24"/>
          <w:lang w:eastAsia="zh-CN"/>
        </w:rPr>
        <w:t>2021</w:t>
      </w:r>
      <w:r w:rsidRPr="00062B7D">
        <w:rPr>
          <w:rFonts w:eastAsiaTheme="majorEastAsia"/>
          <w:sz w:val="24"/>
          <w:szCs w:val="24"/>
          <w:lang w:eastAsia="zh-CN"/>
        </w:rPr>
        <w:t>年完成</w:t>
      </w:r>
      <w:r w:rsidR="00092CB3" w:rsidRPr="00062B7D">
        <w:rPr>
          <w:rFonts w:eastAsiaTheme="majorEastAsia"/>
          <w:sz w:val="24"/>
          <w:szCs w:val="24"/>
          <w:lang w:eastAsia="zh-CN"/>
        </w:rPr>
        <w:t>。</w:t>
      </w:r>
      <w:r w:rsidR="00E52ADD" w:rsidRPr="00062B7D">
        <w:rPr>
          <w:rFonts w:eastAsiaTheme="majorEastAsia"/>
          <w:sz w:val="24"/>
          <w:szCs w:val="24"/>
          <w:lang w:eastAsia="zh-CN"/>
        </w:rPr>
        <w:t xml:space="preserve"> </w:t>
      </w:r>
    </w:p>
    <w:p w14:paraId="5A0F7286" w14:textId="68FA8FF4" w:rsidR="00E52ADD" w:rsidRPr="00062B7D" w:rsidRDefault="00092CB3" w:rsidP="009148F7">
      <w:pPr>
        <w:pStyle w:val="Heading1"/>
        <w:rPr>
          <w:rFonts w:eastAsiaTheme="majorEastAsia"/>
          <w:sz w:val="24"/>
          <w:szCs w:val="24"/>
        </w:rPr>
      </w:pPr>
      <w:r w:rsidRPr="00062B7D">
        <w:rPr>
          <w:rFonts w:eastAsiaTheme="majorEastAsia"/>
          <w:sz w:val="24"/>
          <w:szCs w:val="24"/>
        </w:rPr>
        <w:t>在核准的累计供资总额</w:t>
      </w:r>
      <w:r w:rsidRPr="00062B7D">
        <w:rPr>
          <w:rFonts w:eastAsiaTheme="majorEastAsia"/>
          <w:sz w:val="24"/>
          <w:szCs w:val="24"/>
        </w:rPr>
        <w:t>6,051,258</w:t>
      </w:r>
      <w:r w:rsidRPr="00062B7D">
        <w:rPr>
          <w:rFonts w:eastAsiaTheme="majorEastAsia"/>
          <w:sz w:val="24"/>
          <w:szCs w:val="24"/>
        </w:rPr>
        <w:t>美元中，已</w:t>
      </w:r>
      <w:r w:rsidRPr="00062B7D">
        <w:rPr>
          <w:rFonts w:eastAsiaTheme="majorEastAsia"/>
          <w:sz w:val="24"/>
          <w:szCs w:val="24"/>
          <w:lang w:eastAsia="zh-CN"/>
        </w:rPr>
        <w:t>发放</w:t>
      </w:r>
      <w:r w:rsidRPr="00062B7D">
        <w:rPr>
          <w:rFonts w:eastAsiaTheme="majorEastAsia"/>
          <w:sz w:val="24"/>
          <w:szCs w:val="24"/>
        </w:rPr>
        <w:t>5,542,824</w:t>
      </w:r>
      <w:r w:rsidRPr="00062B7D">
        <w:rPr>
          <w:rFonts w:eastAsiaTheme="majorEastAsia"/>
          <w:sz w:val="24"/>
          <w:szCs w:val="24"/>
        </w:rPr>
        <w:t>美元，</w:t>
      </w:r>
      <w:r w:rsidRPr="00062B7D">
        <w:rPr>
          <w:rFonts w:eastAsiaTheme="majorEastAsia"/>
          <w:sz w:val="24"/>
          <w:szCs w:val="24"/>
          <w:lang w:eastAsia="zh-CN"/>
        </w:rPr>
        <w:t>发放</w:t>
      </w:r>
      <w:r w:rsidRPr="00062B7D">
        <w:rPr>
          <w:rFonts w:eastAsiaTheme="majorEastAsia"/>
          <w:sz w:val="24"/>
          <w:szCs w:val="24"/>
        </w:rPr>
        <w:t>率为</w:t>
      </w:r>
      <w:r w:rsidRPr="00062B7D">
        <w:rPr>
          <w:rFonts w:eastAsiaTheme="majorEastAsia"/>
          <w:sz w:val="24"/>
          <w:szCs w:val="24"/>
        </w:rPr>
        <w:t xml:space="preserve">92% </w:t>
      </w:r>
      <w:r w:rsidRPr="00062B7D">
        <w:rPr>
          <w:rFonts w:eastAsiaTheme="majorEastAsia"/>
          <w:sz w:val="24"/>
          <w:szCs w:val="24"/>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52ADD" w:rsidRPr="00062B7D" w14:paraId="257AA260" w14:textId="77777777" w:rsidTr="001C0110">
        <w:tc>
          <w:tcPr>
            <w:tcW w:w="1871" w:type="dxa"/>
          </w:tcPr>
          <w:p w14:paraId="1DA96123" w14:textId="77777777" w:rsidR="00E52ADD" w:rsidRPr="00062B7D" w:rsidRDefault="00E52ADD" w:rsidP="001C0110">
            <w:pPr>
              <w:rPr>
                <w:rFonts w:eastAsiaTheme="majorEastAsia"/>
                <w:sz w:val="24"/>
                <w:szCs w:val="24"/>
              </w:rPr>
            </w:pPr>
          </w:p>
        </w:tc>
        <w:tc>
          <w:tcPr>
            <w:tcW w:w="1872" w:type="dxa"/>
          </w:tcPr>
          <w:p w14:paraId="0600491F" w14:textId="77777777" w:rsidR="00E52ADD" w:rsidRPr="00062B7D" w:rsidRDefault="00E52ADD" w:rsidP="001C0110">
            <w:pPr>
              <w:rPr>
                <w:rFonts w:eastAsiaTheme="majorEastAsia"/>
                <w:sz w:val="24"/>
                <w:szCs w:val="24"/>
              </w:rPr>
            </w:pPr>
          </w:p>
        </w:tc>
        <w:tc>
          <w:tcPr>
            <w:tcW w:w="1872" w:type="dxa"/>
            <w:tcBorders>
              <w:bottom w:val="single" w:sz="4" w:space="0" w:color="auto"/>
            </w:tcBorders>
          </w:tcPr>
          <w:p w14:paraId="5401CFBA" w14:textId="77777777" w:rsidR="00E52ADD" w:rsidRPr="00062B7D" w:rsidRDefault="00E52ADD" w:rsidP="001C0110">
            <w:pPr>
              <w:rPr>
                <w:rFonts w:eastAsiaTheme="majorEastAsia"/>
                <w:sz w:val="24"/>
                <w:szCs w:val="24"/>
              </w:rPr>
            </w:pPr>
          </w:p>
        </w:tc>
        <w:tc>
          <w:tcPr>
            <w:tcW w:w="1872" w:type="dxa"/>
          </w:tcPr>
          <w:p w14:paraId="648AE584" w14:textId="77777777" w:rsidR="00E52ADD" w:rsidRPr="00062B7D" w:rsidRDefault="00E52ADD" w:rsidP="001C0110">
            <w:pPr>
              <w:rPr>
                <w:rFonts w:eastAsiaTheme="majorEastAsia"/>
                <w:sz w:val="24"/>
                <w:szCs w:val="24"/>
              </w:rPr>
            </w:pPr>
          </w:p>
        </w:tc>
        <w:tc>
          <w:tcPr>
            <w:tcW w:w="1873" w:type="dxa"/>
          </w:tcPr>
          <w:p w14:paraId="3F93D5B7" w14:textId="77777777" w:rsidR="00E52ADD" w:rsidRPr="00062B7D" w:rsidRDefault="00E52ADD" w:rsidP="001C0110">
            <w:pPr>
              <w:rPr>
                <w:rFonts w:eastAsiaTheme="majorEastAsia"/>
                <w:sz w:val="24"/>
                <w:szCs w:val="24"/>
              </w:rPr>
            </w:pPr>
          </w:p>
        </w:tc>
      </w:tr>
    </w:tbl>
    <w:p w14:paraId="6CB40EFE" w14:textId="77777777" w:rsidR="00E52ADD" w:rsidRPr="00062B7D" w:rsidRDefault="00E52ADD" w:rsidP="00E52ADD">
      <w:pPr>
        <w:rPr>
          <w:rFonts w:eastAsiaTheme="majorEastAsia"/>
          <w:sz w:val="24"/>
          <w:szCs w:val="24"/>
        </w:rPr>
      </w:pPr>
    </w:p>
    <w:p w14:paraId="52B02979" w14:textId="77777777" w:rsidR="00C15867" w:rsidRPr="00062B7D" w:rsidRDefault="00C15867" w:rsidP="00857077">
      <w:pPr>
        <w:jc w:val="left"/>
        <w:rPr>
          <w:rFonts w:eastAsiaTheme="majorEastAsia"/>
          <w:sz w:val="24"/>
          <w:szCs w:val="24"/>
        </w:rPr>
      </w:pPr>
    </w:p>
    <w:sectPr w:rsidR="00C15867" w:rsidRPr="00062B7D" w:rsidSect="00613327">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3AF6C" w14:textId="77777777" w:rsidR="006D63D0" w:rsidRDefault="006D63D0" w:rsidP="004A504B">
      <w:r>
        <w:separator/>
      </w:r>
    </w:p>
  </w:endnote>
  <w:endnote w:type="continuationSeparator" w:id="0">
    <w:p w14:paraId="7E7DAB94" w14:textId="77777777" w:rsidR="006D63D0" w:rsidRDefault="006D63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Hei">
    <w:altName w:val="Malgun Gothic Semilight"/>
    <w:panose1 w:val="02010600030101010101"/>
    <w:charset w:val="86"/>
    <w:family w:val="modern"/>
    <w:pitch w:val="fixed"/>
    <w:sig w:usb0="00000000"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41EF0" w14:textId="664A6A3F" w:rsidR="00623D31" w:rsidRPr="0033525D" w:rsidRDefault="00623D31">
    <w:pPr>
      <w:jc w:val="center"/>
    </w:pPr>
    <w:r>
      <w:fldChar w:fldCharType="begin"/>
    </w:r>
    <w:r>
      <w:instrText xml:space="preserve"> PAGE </w:instrText>
    </w:r>
    <w:r>
      <w:fldChar w:fldCharType="separate"/>
    </w:r>
    <w:r w:rsidR="00E55C91">
      <w:rPr>
        <w:noProof/>
      </w:rPr>
      <w:t>4</w:t>
    </w:r>
    <w:r>
      <w:rPr>
        <w:noProof/>
      </w:rPr>
      <w:fldChar w:fldCharType="end"/>
    </w:r>
  </w:p>
  <w:p w14:paraId="4CC3BCB8" w14:textId="77777777" w:rsidR="00623D31" w:rsidRDefault="00623D3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FDC10" w14:textId="1ABB6CEA" w:rsidR="00623D31" w:rsidRPr="0033525D" w:rsidRDefault="00623D31">
    <w:pPr>
      <w:jc w:val="center"/>
    </w:pPr>
    <w:r>
      <w:fldChar w:fldCharType="begin"/>
    </w:r>
    <w:r>
      <w:instrText xml:space="preserve"> PAGE </w:instrText>
    </w:r>
    <w:r>
      <w:fldChar w:fldCharType="separate"/>
    </w:r>
    <w:r w:rsidR="00E55C9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B6DB9" w14:textId="77777777" w:rsidR="00833407" w:rsidRDefault="00833407" w:rsidP="00833407">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471A3AA" w14:textId="77777777" w:rsidR="00623D31" w:rsidRDefault="00623D31"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46B3ED5B" w14:textId="0E5E74FB" w:rsidR="00623D31" w:rsidRDefault="00623D31">
        <w:pPr>
          <w:pStyle w:val="Footer"/>
          <w:jc w:val="center"/>
        </w:pPr>
        <w:r>
          <w:fldChar w:fldCharType="begin"/>
        </w:r>
        <w:r>
          <w:instrText xml:space="preserve"> PAGE   \* MERGEFORMAT </w:instrText>
        </w:r>
        <w:r>
          <w:fldChar w:fldCharType="separate"/>
        </w:r>
        <w:r w:rsidR="00E55C91">
          <w:rPr>
            <w:noProof/>
          </w:rPr>
          <w:t>2</w:t>
        </w:r>
        <w:r>
          <w:rPr>
            <w:noProof/>
          </w:rPr>
          <w:fldChar w:fldCharType="end"/>
        </w:r>
      </w:p>
    </w:sdtContent>
  </w:sdt>
  <w:p w14:paraId="7FA4D9F3" w14:textId="22698F87" w:rsidR="00623D31" w:rsidRPr="0033525D" w:rsidRDefault="00623D31">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0938DB70" w14:textId="117A23FA" w:rsidR="00623D31" w:rsidRDefault="00623D3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3613B3A" w14:textId="37EC8F0E" w:rsidR="00623D31" w:rsidRPr="0033525D" w:rsidRDefault="00623D31">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645510B4" w14:textId="5F17B380" w:rsidR="00623D31" w:rsidRDefault="00623D31">
        <w:pPr>
          <w:pStyle w:val="Footer"/>
          <w:jc w:val="center"/>
        </w:pPr>
        <w:r>
          <w:fldChar w:fldCharType="begin"/>
        </w:r>
        <w:r>
          <w:instrText xml:space="preserve"> PAGE   \* MERGEFORMAT </w:instrText>
        </w:r>
        <w:r>
          <w:fldChar w:fldCharType="separate"/>
        </w:r>
        <w:r w:rsidR="00E55C91">
          <w:rPr>
            <w:noProof/>
          </w:rPr>
          <w:t>1</w:t>
        </w:r>
        <w:r>
          <w:rPr>
            <w:noProof/>
          </w:rPr>
          <w:fldChar w:fldCharType="end"/>
        </w:r>
      </w:p>
    </w:sdtContent>
  </w:sdt>
  <w:p w14:paraId="2E6EBB35" w14:textId="77777777" w:rsidR="00623D31" w:rsidRPr="007E7443" w:rsidRDefault="00623D31" w:rsidP="001C011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970509"/>
      <w:docPartObj>
        <w:docPartGallery w:val="Page Numbers (Bottom of Page)"/>
        <w:docPartUnique/>
      </w:docPartObj>
    </w:sdtPr>
    <w:sdtEndPr>
      <w:rPr>
        <w:noProof/>
      </w:rPr>
    </w:sdtEndPr>
    <w:sdtContent>
      <w:p w14:paraId="24D3FFD2" w14:textId="5BF00E06" w:rsidR="00623D31" w:rsidRDefault="00623D31">
        <w:pPr>
          <w:pStyle w:val="Footer"/>
          <w:jc w:val="center"/>
        </w:pPr>
        <w:r>
          <w:fldChar w:fldCharType="begin"/>
        </w:r>
        <w:r>
          <w:instrText xml:space="preserve"> PAGE   \* MERGEFORMAT </w:instrText>
        </w:r>
        <w:r>
          <w:fldChar w:fldCharType="separate"/>
        </w:r>
        <w:r w:rsidR="00E55C91">
          <w:rPr>
            <w:noProof/>
          </w:rPr>
          <w:t>4</w:t>
        </w:r>
        <w:r>
          <w:rPr>
            <w:noProof/>
          </w:rPr>
          <w:fldChar w:fldCharType="end"/>
        </w:r>
      </w:p>
    </w:sdtContent>
  </w:sdt>
  <w:p w14:paraId="052C8101" w14:textId="02EEF906" w:rsidR="00623D31" w:rsidRPr="0033525D" w:rsidRDefault="00623D31">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795142"/>
      <w:docPartObj>
        <w:docPartGallery w:val="Page Numbers (Bottom of Page)"/>
        <w:docPartUnique/>
      </w:docPartObj>
    </w:sdtPr>
    <w:sdtEndPr>
      <w:rPr>
        <w:noProof/>
      </w:rPr>
    </w:sdtEndPr>
    <w:sdtContent>
      <w:p w14:paraId="5507A0BB" w14:textId="562C462D" w:rsidR="00623D31" w:rsidRDefault="00623D31">
        <w:pPr>
          <w:pStyle w:val="Footer"/>
          <w:jc w:val="center"/>
        </w:pPr>
        <w:r>
          <w:fldChar w:fldCharType="begin"/>
        </w:r>
        <w:r>
          <w:instrText xml:space="preserve"> PAGE   \* MERGEFORMAT </w:instrText>
        </w:r>
        <w:r>
          <w:fldChar w:fldCharType="separate"/>
        </w:r>
        <w:r w:rsidR="00E55C91">
          <w:rPr>
            <w:noProof/>
          </w:rPr>
          <w:t>5</w:t>
        </w:r>
        <w:r>
          <w:rPr>
            <w:noProof/>
          </w:rPr>
          <w:fldChar w:fldCharType="end"/>
        </w:r>
      </w:p>
    </w:sdtContent>
  </w:sdt>
  <w:p w14:paraId="02D4556B" w14:textId="7006EEE4" w:rsidR="00623D31" w:rsidRPr="0033525D" w:rsidRDefault="00623D31">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314280"/>
      <w:docPartObj>
        <w:docPartGallery w:val="Page Numbers (Bottom of Page)"/>
        <w:docPartUnique/>
      </w:docPartObj>
    </w:sdtPr>
    <w:sdtEndPr>
      <w:rPr>
        <w:noProof/>
      </w:rPr>
    </w:sdtEndPr>
    <w:sdtContent>
      <w:p w14:paraId="59E1F0A7" w14:textId="6B180BC4" w:rsidR="00623D31" w:rsidRDefault="00623D31">
        <w:pPr>
          <w:pStyle w:val="Footer"/>
          <w:jc w:val="center"/>
        </w:pPr>
        <w:r>
          <w:fldChar w:fldCharType="begin"/>
        </w:r>
        <w:r>
          <w:instrText xml:space="preserve"> PAGE   \* MERGEFORMAT </w:instrText>
        </w:r>
        <w:r>
          <w:fldChar w:fldCharType="separate"/>
        </w:r>
        <w:r w:rsidR="00E55C91">
          <w:rPr>
            <w:noProof/>
          </w:rPr>
          <w:t>1</w:t>
        </w:r>
        <w:r>
          <w:rPr>
            <w:noProof/>
          </w:rPr>
          <w:fldChar w:fldCharType="end"/>
        </w:r>
      </w:p>
    </w:sdtContent>
  </w:sdt>
  <w:p w14:paraId="03FEA2A1" w14:textId="77777777" w:rsidR="00623D31" w:rsidRPr="00666814" w:rsidRDefault="00623D31" w:rsidP="006668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5DB4A" w14:textId="77777777" w:rsidR="006D63D0" w:rsidRDefault="006D63D0" w:rsidP="004A504B">
      <w:r>
        <w:separator/>
      </w:r>
    </w:p>
  </w:footnote>
  <w:footnote w:type="continuationSeparator" w:id="0">
    <w:p w14:paraId="0D2D0305" w14:textId="77777777" w:rsidR="006D63D0" w:rsidRDefault="006D63D0" w:rsidP="004A504B">
      <w:r>
        <w:continuationSeparator/>
      </w:r>
    </w:p>
  </w:footnote>
  <w:footnote w:id="1">
    <w:p w14:paraId="2C49D674" w14:textId="77777777" w:rsidR="009E3699" w:rsidRPr="007F7D65" w:rsidRDefault="009E3699" w:rsidP="009E3699">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4268E74A" w14:textId="46D2BE11" w:rsidR="00623D31" w:rsidRPr="00DD7B54" w:rsidRDefault="00623D31" w:rsidP="00E52ADD">
      <w:pPr>
        <w:pStyle w:val="FootnoteText"/>
        <w:rPr>
          <w:lang w:eastAsia="zh-CN"/>
        </w:rPr>
      </w:pPr>
      <w:r w:rsidRPr="005150A5">
        <w:rPr>
          <w:rStyle w:val="FootnoteReference"/>
        </w:rPr>
        <w:footnoteRef/>
      </w:r>
      <w:r w:rsidRPr="005150A5">
        <w:rPr>
          <w:lang w:eastAsia="zh-CN"/>
        </w:rPr>
        <w:t xml:space="preserve"> </w:t>
      </w:r>
      <w:r w:rsidR="009E3699">
        <w:rPr>
          <w:rFonts w:hint="eastAsia"/>
          <w:lang w:eastAsia="zh-CN"/>
        </w:rPr>
        <w:t>进度报告</w:t>
      </w:r>
      <w:r w:rsidR="003C34E4">
        <w:rPr>
          <w:rFonts w:hint="eastAsia"/>
          <w:lang w:eastAsia="zh-CN"/>
        </w:rPr>
        <w:t>附于本文件之后。数据已列入综合进度报告的数据库，可应要求提供。</w:t>
      </w:r>
    </w:p>
  </w:footnote>
  <w:footnote w:id="3">
    <w:p w14:paraId="4D7DCB50" w14:textId="27886069" w:rsidR="00623D31" w:rsidRPr="00256FD0" w:rsidRDefault="00623D31" w:rsidP="00E52ADD">
      <w:pPr>
        <w:pStyle w:val="FootnoteText"/>
        <w:rPr>
          <w:lang w:eastAsia="zh-CN"/>
        </w:rPr>
      </w:pPr>
      <w:r w:rsidRPr="005150A5">
        <w:rPr>
          <w:rStyle w:val="FootnoteReference"/>
        </w:rPr>
        <w:footnoteRef/>
      </w:r>
      <w:r w:rsidRPr="005150A5">
        <w:rPr>
          <w:lang w:eastAsia="zh-CN"/>
        </w:rPr>
        <w:t xml:space="preserve"> </w:t>
      </w:r>
      <w:r w:rsidR="00386CF8" w:rsidRPr="00386CF8">
        <w:rPr>
          <w:rFonts w:hint="eastAsia"/>
          <w:lang w:eastAsia="zh-CN"/>
        </w:rPr>
        <w:t>根据第</w:t>
      </w:r>
      <w:r w:rsidR="00386CF8" w:rsidRPr="00386CF8">
        <w:rPr>
          <w:rFonts w:hint="eastAsia"/>
          <w:lang w:eastAsia="zh-CN"/>
        </w:rPr>
        <w:t>84/12(a)(</w:t>
      </w:r>
      <w:r w:rsidR="00386CF8" w:rsidRPr="00386CF8">
        <w:rPr>
          <w:rFonts w:hint="eastAsia"/>
          <w:lang w:eastAsia="zh-CN"/>
        </w:rPr>
        <w:t>四</w:t>
      </w:r>
      <w:r w:rsidR="00386CF8" w:rsidRPr="00386CF8">
        <w:rPr>
          <w:rFonts w:hint="eastAsia"/>
          <w:lang w:eastAsia="zh-CN"/>
        </w:rPr>
        <w:t>)</w:t>
      </w:r>
      <w:r w:rsidR="00386CF8" w:rsidRPr="00386CF8">
        <w:rPr>
          <w:rFonts w:hint="eastAsia"/>
          <w:lang w:eastAsia="zh-CN"/>
        </w:rPr>
        <w:t>号决定，</w:t>
      </w:r>
      <w:r w:rsidR="00386CF8">
        <w:rPr>
          <w:rFonts w:hint="eastAsia"/>
          <w:lang w:eastAsia="zh-CN"/>
        </w:rPr>
        <w:t>以</w:t>
      </w:r>
      <w:r w:rsidR="00386CF8" w:rsidRPr="00386CF8">
        <w:rPr>
          <w:rFonts w:hint="eastAsia"/>
          <w:lang w:eastAsia="zh-CN"/>
        </w:rPr>
        <w:t>二氧化碳当量</w:t>
      </w:r>
      <w:r w:rsidR="00386CF8">
        <w:rPr>
          <w:rFonts w:hint="eastAsia"/>
          <w:lang w:eastAsia="zh-CN"/>
        </w:rPr>
        <w:t>吨计算的</w:t>
      </w:r>
      <w:r w:rsidR="00386CF8" w:rsidRPr="00386CF8">
        <w:rPr>
          <w:rFonts w:hint="eastAsia"/>
          <w:lang w:eastAsia="zh-CN"/>
        </w:rPr>
        <w:t>氢氟碳化物</w:t>
      </w:r>
      <w:r w:rsidR="00386CF8">
        <w:rPr>
          <w:rFonts w:hint="eastAsia"/>
          <w:lang w:eastAsia="zh-CN"/>
        </w:rPr>
        <w:t>数</w:t>
      </w:r>
      <w:r w:rsidR="00386CF8" w:rsidRPr="00386CF8">
        <w:rPr>
          <w:rFonts w:hint="eastAsia"/>
          <w:lang w:eastAsia="zh-CN"/>
        </w:rPr>
        <w:t>值已纳入提交第八十八次会议的进度报告</w:t>
      </w:r>
      <w:r w:rsidR="00386CF8">
        <w:rPr>
          <w:rFonts w:hint="eastAsia"/>
          <w:lang w:eastAsia="zh-CN"/>
        </w:rPr>
        <w:t>。</w:t>
      </w:r>
    </w:p>
  </w:footnote>
  <w:footnote w:id="4">
    <w:p w14:paraId="702A7038" w14:textId="105610C6" w:rsidR="008D4600" w:rsidRPr="00DD7B54" w:rsidRDefault="008D4600" w:rsidP="008D4600">
      <w:pPr>
        <w:pStyle w:val="FootnoteText"/>
        <w:rPr>
          <w:lang w:val="en-GB" w:eastAsia="zh-CN"/>
        </w:rPr>
      </w:pPr>
      <w:r w:rsidRPr="005150A5">
        <w:rPr>
          <w:rStyle w:val="FootnoteReference"/>
          <w:lang w:val="en-GB"/>
        </w:rPr>
        <w:footnoteRef/>
      </w:r>
      <w:r w:rsidRPr="005150A5">
        <w:rPr>
          <w:lang w:val="en-GB" w:eastAsia="zh-CN"/>
        </w:rPr>
        <w:t xml:space="preserve"> </w:t>
      </w:r>
      <w:r w:rsidR="00017E73" w:rsidRPr="00017E73">
        <w:rPr>
          <w:rFonts w:hint="eastAsia"/>
          <w:lang w:val="en-GB" w:eastAsia="zh-CN"/>
        </w:rPr>
        <w:t>进行中的项目是</w:t>
      </w:r>
      <w:r w:rsidR="00017E73">
        <w:rPr>
          <w:rFonts w:hint="eastAsia"/>
          <w:lang w:val="en-GB" w:eastAsia="zh-CN"/>
        </w:rPr>
        <w:t>指</w:t>
      </w:r>
      <w:r w:rsidR="00017E73" w:rsidRPr="00017E73">
        <w:rPr>
          <w:rFonts w:hint="eastAsia"/>
          <w:lang w:val="en-GB" w:eastAsia="zh-CN"/>
        </w:rPr>
        <w:t>截至</w:t>
      </w:r>
      <w:r w:rsidR="00017E73" w:rsidRPr="00017E73">
        <w:rPr>
          <w:rFonts w:hint="eastAsia"/>
          <w:lang w:val="en-GB" w:eastAsia="zh-CN"/>
        </w:rPr>
        <w:t>2020</w:t>
      </w:r>
      <w:r w:rsidR="00017E73" w:rsidRPr="00017E73">
        <w:rPr>
          <w:rFonts w:hint="eastAsia"/>
          <w:lang w:val="en-GB" w:eastAsia="zh-CN"/>
        </w:rPr>
        <w:t>年</w:t>
      </w:r>
      <w:r w:rsidR="00017E73" w:rsidRPr="00017E73">
        <w:rPr>
          <w:rFonts w:hint="eastAsia"/>
          <w:lang w:val="en-GB" w:eastAsia="zh-CN"/>
        </w:rPr>
        <w:t>12</w:t>
      </w:r>
      <w:r w:rsidR="00017E73" w:rsidRPr="00017E73">
        <w:rPr>
          <w:rFonts w:hint="eastAsia"/>
          <w:lang w:val="en-GB" w:eastAsia="zh-CN"/>
        </w:rPr>
        <w:t>月</w:t>
      </w:r>
      <w:r w:rsidR="00017E73" w:rsidRPr="00017E73">
        <w:rPr>
          <w:rFonts w:hint="eastAsia"/>
          <w:lang w:val="en-GB" w:eastAsia="zh-CN"/>
        </w:rPr>
        <w:t>31</w:t>
      </w:r>
      <w:r w:rsidR="00017E73" w:rsidRPr="00017E73">
        <w:rPr>
          <w:rFonts w:hint="eastAsia"/>
          <w:lang w:val="en-GB" w:eastAsia="zh-CN"/>
        </w:rPr>
        <w:t>日正在实施的所有项目。</w:t>
      </w:r>
      <w:r w:rsidR="00E51524">
        <w:rPr>
          <w:rFonts w:hint="eastAsia"/>
          <w:lang w:val="en-GB" w:eastAsia="zh-CN"/>
        </w:rPr>
        <w:t>关键</w:t>
      </w:r>
      <w:r w:rsidR="00017E73" w:rsidRPr="00017E73">
        <w:rPr>
          <w:rFonts w:hint="eastAsia"/>
          <w:lang w:val="en-GB" w:eastAsia="zh-CN"/>
        </w:rPr>
        <w:t>进</w:t>
      </w:r>
      <w:r w:rsidR="00710EDA">
        <w:rPr>
          <w:rFonts w:hint="eastAsia"/>
          <w:lang w:val="en-GB" w:eastAsia="zh-CN"/>
        </w:rPr>
        <w:t>度</w:t>
      </w:r>
      <w:r w:rsidR="00017E73" w:rsidRPr="00017E73">
        <w:rPr>
          <w:rFonts w:hint="eastAsia"/>
          <w:lang w:val="en-GB" w:eastAsia="zh-CN"/>
        </w:rPr>
        <w:t>指标包括</w:t>
      </w:r>
      <w:r w:rsidR="00017E73" w:rsidRPr="00017E73">
        <w:rPr>
          <w:rFonts w:hint="eastAsia"/>
          <w:lang w:val="en-GB" w:eastAsia="zh-CN"/>
        </w:rPr>
        <w:t>:</w:t>
      </w:r>
      <w:r w:rsidR="00017E73">
        <w:rPr>
          <w:lang w:val="en-GB" w:eastAsia="zh-CN"/>
        </w:rPr>
        <w:t xml:space="preserve"> </w:t>
      </w:r>
      <w:r w:rsidR="00017E73" w:rsidRPr="00017E73">
        <w:rPr>
          <w:rFonts w:hint="eastAsia"/>
          <w:lang w:val="en-GB" w:eastAsia="zh-CN"/>
        </w:rPr>
        <w:t>已</w:t>
      </w:r>
      <w:r w:rsidR="00710EDA">
        <w:rPr>
          <w:rFonts w:hint="eastAsia"/>
          <w:lang w:val="en-GB" w:eastAsia="zh-CN"/>
        </w:rPr>
        <w:t>发放</w:t>
      </w:r>
      <w:r w:rsidR="00017E73" w:rsidRPr="00017E73">
        <w:rPr>
          <w:rFonts w:hint="eastAsia"/>
          <w:lang w:val="en-GB" w:eastAsia="zh-CN"/>
        </w:rPr>
        <w:t>资金的百分比和已开始</w:t>
      </w:r>
      <w:r w:rsidR="00710EDA">
        <w:rPr>
          <w:rFonts w:hint="eastAsia"/>
          <w:lang w:val="en-GB" w:eastAsia="zh-CN"/>
        </w:rPr>
        <w:t>发放</w:t>
      </w:r>
      <w:r w:rsidR="00017E73" w:rsidRPr="00017E73">
        <w:rPr>
          <w:rFonts w:hint="eastAsia"/>
          <w:lang w:val="en-GB" w:eastAsia="zh-CN"/>
        </w:rPr>
        <w:t>资金的项目的百分比；年底前</w:t>
      </w:r>
      <w:r w:rsidR="00710EDA">
        <w:rPr>
          <w:rFonts w:hint="eastAsia"/>
          <w:lang w:val="en-GB" w:eastAsia="zh-CN"/>
        </w:rPr>
        <w:t>预订发放</w:t>
      </w:r>
      <w:r w:rsidR="00017E73" w:rsidRPr="00017E73">
        <w:rPr>
          <w:rFonts w:hint="eastAsia"/>
          <w:lang w:val="en-GB" w:eastAsia="zh-CN"/>
        </w:rPr>
        <w:t>的</w:t>
      </w:r>
      <w:r w:rsidR="00710EDA">
        <w:rPr>
          <w:rFonts w:hint="eastAsia"/>
          <w:lang w:val="en-GB" w:eastAsia="zh-CN"/>
        </w:rPr>
        <w:t>供资</w:t>
      </w:r>
      <w:r w:rsidR="00017E73" w:rsidRPr="00017E73">
        <w:rPr>
          <w:rFonts w:hint="eastAsia"/>
          <w:lang w:val="en-GB" w:eastAsia="zh-CN"/>
        </w:rPr>
        <w:t>占</w:t>
      </w:r>
      <w:r w:rsidR="00710EDA">
        <w:rPr>
          <w:rFonts w:hint="eastAsia"/>
          <w:lang w:val="en-GB" w:eastAsia="zh-CN"/>
        </w:rPr>
        <w:t>核准供资</w:t>
      </w:r>
      <w:r w:rsidR="00017E73" w:rsidRPr="00017E73">
        <w:rPr>
          <w:rFonts w:hint="eastAsia"/>
          <w:lang w:val="en-GB" w:eastAsia="zh-CN"/>
        </w:rPr>
        <w:t>的百分比；</w:t>
      </w:r>
      <w:r w:rsidR="00E51524">
        <w:rPr>
          <w:rFonts w:hint="eastAsia"/>
          <w:lang w:val="en-GB" w:eastAsia="zh-CN"/>
        </w:rPr>
        <w:t>项目执行中平均预计</w:t>
      </w:r>
      <w:r w:rsidR="004662B4">
        <w:rPr>
          <w:rFonts w:hint="eastAsia"/>
          <w:lang w:val="en-GB" w:eastAsia="zh-CN"/>
        </w:rPr>
        <w:t>延误</w:t>
      </w:r>
      <w:r w:rsidR="00E51524">
        <w:rPr>
          <w:rFonts w:hint="eastAsia"/>
          <w:lang w:val="en-GB" w:eastAsia="zh-CN"/>
        </w:rPr>
        <w:t>时间；</w:t>
      </w:r>
      <w:r w:rsidR="00017E73" w:rsidRPr="00017E73">
        <w:rPr>
          <w:rFonts w:hint="eastAsia"/>
          <w:lang w:val="en-GB" w:eastAsia="zh-CN"/>
        </w:rPr>
        <w:t>进度报告数据库</w:t>
      </w:r>
      <w:r w:rsidR="004662B4">
        <w:rPr>
          <w:rFonts w:hint="eastAsia"/>
          <w:lang w:val="en-GB" w:eastAsia="zh-CN"/>
        </w:rPr>
        <w:t>的</w:t>
      </w:r>
      <w:r w:rsidR="00017E73" w:rsidRPr="00017E73">
        <w:rPr>
          <w:rFonts w:hint="eastAsia"/>
          <w:lang w:val="en-GB" w:eastAsia="zh-CN"/>
        </w:rPr>
        <w:t>备注</w:t>
      </w:r>
      <w:r w:rsidR="00E51524">
        <w:rPr>
          <w:rFonts w:hint="eastAsia"/>
          <w:lang w:val="en-GB" w:eastAsia="zh-CN"/>
        </w:rPr>
        <w:t>一</w:t>
      </w:r>
      <w:r w:rsidR="00017E73" w:rsidRPr="00017E73">
        <w:rPr>
          <w:rFonts w:hint="eastAsia"/>
          <w:lang w:val="en-GB" w:eastAsia="zh-CN"/>
        </w:rPr>
        <w:t>栏提供的信息</w:t>
      </w:r>
      <w:r w:rsidR="00E51524">
        <w:rPr>
          <w:rFonts w:hint="eastAsia"/>
          <w:lang w:val="en-GB" w:eastAsia="zh-CN"/>
        </w:rPr>
        <w:t>。</w:t>
      </w:r>
    </w:p>
  </w:footnote>
  <w:footnote w:id="5">
    <w:p w14:paraId="4EA81012" w14:textId="5A8577A6" w:rsidR="00623D31" w:rsidRPr="00DD7B54" w:rsidRDefault="00623D31" w:rsidP="00E52ADD">
      <w:pPr>
        <w:pStyle w:val="FootnoteText"/>
        <w:rPr>
          <w:lang w:eastAsia="zh-CN"/>
        </w:rPr>
      </w:pPr>
      <w:r w:rsidRPr="00DD7B54">
        <w:rPr>
          <w:rStyle w:val="FootnoteReference"/>
        </w:rPr>
        <w:footnoteRef/>
      </w:r>
      <w:r w:rsidRPr="00DD7B54">
        <w:rPr>
          <w:lang w:eastAsia="zh-CN"/>
        </w:rPr>
        <w:t xml:space="preserve"> </w:t>
      </w:r>
      <w:r w:rsidR="009152D9" w:rsidRPr="009152D9">
        <w:rPr>
          <w:rFonts w:hint="eastAsia"/>
          <w:lang w:eastAsia="zh-CN"/>
        </w:rPr>
        <w:t>根据第</w:t>
      </w:r>
      <w:r w:rsidR="009152D9" w:rsidRPr="009152D9">
        <w:rPr>
          <w:rFonts w:hint="eastAsia"/>
          <w:lang w:eastAsia="zh-CN"/>
        </w:rPr>
        <w:t>84/12(b)</w:t>
      </w:r>
      <w:r w:rsidR="009152D9" w:rsidRPr="009152D9">
        <w:rPr>
          <w:rFonts w:hint="eastAsia"/>
          <w:lang w:eastAsia="zh-CN"/>
        </w:rPr>
        <w:t>号决定，综合进度报告</w:t>
      </w:r>
      <w:r w:rsidR="009B51D5" w:rsidRPr="005150A5">
        <w:rPr>
          <w:lang w:eastAsia="zh-CN"/>
        </w:rPr>
        <w:t>(UNEP/OzL.Pro/ExCom/88/12)</w:t>
      </w:r>
      <w:r w:rsidR="009B51D5">
        <w:rPr>
          <w:rFonts w:hint="eastAsia"/>
          <w:lang w:eastAsia="zh-CN"/>
        </w:rPr>
        <w:t>载有</w:t>
      </w:r>
      <w:r w:rsidR="009152D9" w:rsidRPr="009152D9">
        <w:rPr>
          <w:rFonts w:hint="eastAsia"/>
          <w:lang w:eastAsia="zh-CN"/>
        </w:rPr>
        <w:t>一份详细的进度报告，概述</w:t>
      </w:r>
      <w:r w:rsidR="009B51D5">
        <w:rPr>
          <w:rFonts w:hint="eastAsia"/>
          <w:lang w:eastAsia="zh-CN"/>
        </w:rPr>
        <w:t>各项</w:t>
      </w:r>
      <w:r w:rsidR="009152D9" w:rsidRPr="009152D9">
        <w:rPr>
          <w:rFonts w:hint="eastAsia"/>
          <w:lang w:eastAsia="zh-CN"/>
        </w:rPr>
        <w:t>目标、</w:t>
      </w:r>
      <w:r w:rsidR="009B51D5">
        <w:rPr>
          <w:rFonts w:hint="eastAsia"/>
          <w:lang w:eastAsia="zh-CN"/>
        </w:rPr>
        <w:t>执行情况</w:t>
      </w:r>
      <w:r w:rsidR="009152D9" w:rsidRPr="009152D9">
        <w:rPr>
          <w:rFonts w:hint="eastAsia"/>
          <w:lang w:eastAsia="zh-CN"/>
        </w:rPr>
        <w:t>、主要结论和经验教训、</w:t>
      </w:r>
      <w:r w:rsidR="009B51D5">
        <w:rPr>
          <w:rFonts w:hint="eastAsia"/>
          <w:lang w:eastAsia="zh-CN"/>
        </w:rPr>
        <w:t>酌情</w:t>
      </w:r>
      <w:r w:rsidR="009152D9" w:rsidRPr="009152D9">
        <w:rPr>
          <w:rFonts w:hint="eastAsia"/>
          <w:lang w:eastAsia="zh-CN"/>
        </w:rPr>
        <w:t>淘汰的氢氟碳化物的数量、</w:t>
      </w:r>
      <w:r w:rsidR="009B51D5">
        <w:rPr>
          <w:rFonts w:hint="eastAsia"/>
          <w:lang w:eastAsia="zh-CN"/>
        </w:rPr>
        <w:t>核准</w:t>
      </w:r>
      <w:r w:rsidR="009152D9" w:rsidRPr="009152D9">
        <w:rPr>
          <w:rFonts w:hint="eastAsia"/>
          <w:lang w:eastAsia="zh-CN"/>
        </w:rPr>
        <w:t>和</w:t>
      </w:r>
      <w:r w:rsidR="009B51D5">
        <w:rPr>
          <w:rFonts w:hint="eastAsia"/>
          <w:lang w:eastAsia="zh-CN"/>
        </w:rPr>
        <w:t>发放</w:t>
      </w:r>
      <w:r w:rsidR="009152D9" w:rsidRPr="009152D9">
        <w:rPr>
          <w:rFonts w:hint="eastAsia"/>
          <w:lang w:eastAsia="zh-CN"/>
        </w:rPr>
        <w:t>的资金</w:t>
      </w:r>
      <w:r w:rsidR="009B51D5">
        <w:rPr>
          <w:rFonts w:hint="eastAsia"/>
          <w:lang w:eastAsia="zh-CN"/>
        </w:rPr>
        <w:t>数额</w:t>
      </w:r>
      <w:r w:rsidR="009152D9" w:rsidRPr="009152D9">
        <w:rPr>
          <w:rFonts w:hint="eastAsia"/>
          <w:lang w:eastAsia="zh-CN"/>
        </w:rPr>
        <w:t>以及完成</w:t>
      </w:r>
      <w:r w:rsidR="009B51D5">
        <w:rPr>
          <w:rFonts w:hint="eastAsia"/>
          <w:lang w:eastAsia="zh-CN"/>
        </w:rPr>
        <w:t>这些</w:t>
      </w:r>
      <w:r w:rsidR="009152D9" w:rsidRPr="009152D9">
        <w:rPr>
          <w:rFonts w:hint="eastAsia"/>
          <w:lang w:eastAsia="zh-CN"/>
        </w:rPr>
        <w:t>项目和活动</w:t>
      </w:r>
      <w:r w:rsidR="00FB5517">
        <w:rPr>
          <w:rFonts w:hint="eastAsia"/>
          <w:lang w:eastAsia="zh-CN"/>
        </w:rPr>
        <w:t>可能面临的</w:t>
      </w:r>
      <w:r w:rsidR="009152D9" w:rsidRPr="009152D9">
        <w:rPr>
          <w:rFonts w:hint="eastAsia"/>
          <w:lang w:eastAsia="zh-CN"/>
        </w:rPr>
        <w:t>挑战</w:t>
      </w:r>
      <w:r w:rsidR="009B51D5">
        <w:rPr>
          <w:rFonts w:hint="eastAsia"/>
          <w:lang w:eastAsia="zh-CN"/>
        </w:rPr>
        <w:t>。</w:t>
      </w:r>
      <w:r w:rsidRPr="005150A5">
        <w:rPr>
          <w:lang w:eastAsia="zh-CN"/>
        </w:rPr>
        <w:t xml:space="preserve"> </w:t>
      </w:r>
    </w:p>
  </w:footnote>
  <w:footnote w:id="6">
    <w:p w14:paraId="70D91555" w14:textId="60ACE348" w:rsidR="003F1377" w:rsidRDefault="003F1377" w:rsidP="009152D9">
      <w:pPr>
        <w:pStyle w:val="Title1"/>
        <w:keepNext/>
        <w:jc w:val="both"/>
        <w:rPr>
          <w:lang w:eastAsia="zh-CN"/>
        </w:rPr>
      </w:pPr>
      <w:r w:rsidRPr="00F7008B">
        <w:rPr>
          <w:rStyle w:val="FootnoteReference"/>
          <w:b w:val="0"/>
        </w:rPr>
        <w:footnoteRef/>
      </w:r>
      <w:r w:rsidRPr="00F7008B">
        <w:rPr>
          <w:b w:val="0"/>
          <w:caps w:val="0"/>
          <w:sz w:val="19"/>
          <w:szCs w:val="19"/>
          <w:lang w:val="en-CA" w:eastAsia="zh-CN"/>
        </w:rPr>
        <w:t xml:space="preserve"> </w:t>
      </w:r>
      <w:r w:rsidR="009152D9" w:rsidRPr="009152D9">
        <w:rPr>
          <w:rFonts w:hint="eastAsia"/>
          <w:b w:val="0"/>
          <w:caps w:val="0"/>
          <w:sz w:val="19"/>
          <w:szCs w:val="19"/>
          <w:lang w:val="en-CA" w:eastAsia="zh-CN"/>
        </w:rPr>
        <w:t>包括</w:t>
      </w:r>
      <w:r w:rsidR="00FB5517" w:rsidRPr="009152D9">
        <w:rPr>
          <w:rFonts w:hint="eastAsia"/>
          <w:b w:val="0"/>
          <w:caps w:val="0"/>
          <w:sz w:val="19"/>
          <w:szCs w:val="19"/>
          <w:lang w:val="en-CA" w:eastAsia="zh-CN"/>
        </w:rPr>
        <w:t>2020</w:t>
      </w:r>
      <w:r w:rsidR="00FB5517" w:rsidRPr="009152D9">
        <w:rPr>
          <w:rFonts w:hint="eastAsia"/>
          <w:b w:val="0"/>
          <w:caps w:val="0"/>
          <w:sz w:val="19"/>
          <w:szCs w:val="19"/>
          <w:lang w:val="en-CA" w:eastAsia="zh-CN"/>
        </w:rPr>
        <w:t>年氢氟碳化物相关项目淘汰</w:t>
      </w:r>
      <w:r w:rsidR="00FB5517">
        <w:rPr>
          <w:rFonts w:hint="eastAsia"/>
          <w:b w:val="0"/>
          <w:caps w:val="0"/>
          <w:sz w:val="19"/>
          <w:szCs w:val="19"/>
          <w:lang w:val="en-CA" w:eastAsia="zh-CN"/>
        </w:rPr>
        <w:t>的</w:t>
      </w:r>
      <w:r w:rsidR="009152D9" w:rsidRPr="009152D9">
        <w:rPr>
          <w:rFonts w:hint="eastAsia"/>
          <w:b w:val="0"/>
          <w:caps w:val="0"/>
          <w:sz w:val="19"/>
          <w:szCs w:val="19"/>
          <w:lang w:val="en-CA" w:eastAsia="zh-CN"/>
        </w:rPr>
        <w:t>70.1</w:t>
      </w:r>
      <w:r w:rsidR="009152D9" w:rsidRPr="009152D9">
        <w:rPr>
          <w:rFonts w:hint="eastAsia"/>
          <w:b w:val="0"/>
          <w:caps w:val="0"/>
          <w:sz w:val="19"/>
          <w:szCs w:val="19"/>
          <w:lang w:val="en-CA" w:eastAsia="zh-CN"/>
        </w:rPr>
        <w:t>公吨</w:t>
      </w:r>
      <w:r w:rsidR="009152D9" w:rsidRPr="009152D9">
        <w:rPr>
          <w:rFonts w:hint="eastAsia"/>
          <w:b w:val="0"/>
          <w:caps w:val="0"/>
          <w:sz w:val="19"/>
          <w:szCs w:val="19"/>
          <w:lang w:val="en-CA" w:eastAsia="zh-CN"/>
        </w:rPr>
        <w:t>(100</w:t>
      </w:r>
      <w:r w:rsidR="00FB5517">
        <w:rPr>
          <w:rFonts w:hint="eastAsia"/>
          <w:b w:val="0"/>
          <w:caps w:val="0"/>
          <w:sz w:val="19"/>
          <w:szCs w:val="19"/>
          <w:lang w:val="en-CA" w:eastAsia="zh-CN"/>
        </w:rPr>
        <w:t>,</w:t>
      </w:r>
      <w:r w:rsidR="009152D9" w:rsidRPr="009152D9">
        <w:rPr>
          <w:rFonts w:hint="eastAsia"/>
          <w:b w:val="0"/>
          <w:caps w:val="0"/>
          <w:sz w:val="19"/>
          <w:szCs w:val="19"/>
          <w:lang w:val="en-CA" w:eastAsia="zh-CN"/>
        </w:rPr>
        <w:t>243</w:t>
      </w:r>
      <w:r w:rsidR="009152D9" w:rsidRPr="009152D9">
        <w:rPr>
          <w:rFonts w:hint="eastAsia"/>
          <w:b w:val="0"/>
          <w:caps w:val="0"/>
          <w:sz w:val="19"/>
          <w:szCs w:val="19"/>
          <w:lang w:val="en-CA" w:eastAsia="zh-CN"/>
        </w:rPr>
        <w:t>公吨二氧化碳当量</w:t>
      </w:r>
      <w:r w:rsidR="009152D9" w:rsidRPr="009152D9">
        <w:rPr>
          <w:rFonts w:hint="eastAsia"/>
          <w:b w:val="0"/>
          <w:caps w:val="0"/>
          <w:sz w:val="19"/>
          <w:szCs w:val="19"/>
          <w:lang w:val="en-CA" w:eastAsia="zh-CN"/>
        </w:rPr>
        <w:t>)</w:t>
      </w:r>
      <w:r w:rsidR="00FB5517">
        <w:rPr>
          <w:rFonts w:hint="eastAsia"/>
          <w:b w:val="0"/>
          <w:caps w:val="0"/>
          <w:sz w:val="19"/>
          <w:szCs w:val="19"/>
          <w:lang w:val="en-CA" w:eastAsia="zh-CN"/>
        </w:rPr>
        <w:t>。</w:t>
      </w:r>
    </w:p>
  </w:footnote>
  <w:footnote w:id="7">
    <w:p w14:paraId="0789A1AB" w14:textId="4F2AF87C" w:rsidR="00623D31" w:rsidRPr="00256FD0" w:rsidRDefault="00623D31" w:rsidP="00FB5517">
      <w:pPr>
        <w:pStyle w:val="FootnoteText"/>
        <w:rPr>
          <w:lang w:eastAsia="zh-CN"/>
        </w:rPr>
      </w:pPr>
      <w:r w:rsidRPr="00F7008B">
        <w:rPr>
          <w:rStyle w:val="FootnoteReference"/>
        </w:rPr>
        <w:footnoteRef/>
      </w:r>
      <w:r w:rsidRPr="00F7008B">
        <w:rPr>
          <w:lang w:eastAsia="zh-CN"/>
        </w:rPr>
        <w:t xml:space="preserve"> </w:t>
      </w:r>
      <w:r w:rsidR="00FB5517">
        <w:rPr>
          <w:rFonts w:hint="eastAsia"/>
          <w:lang w:eastAsia="zh-CN"/>
        </w:rPr>
        <w:t>包括</w:t>
      </w:r>
      <w:r w:rsidR="00FB5517">
        <w:rPr>
          <w:rFonts w:hint="eastAsia"/>
          <w:lang w:eastAsia="zh-CN"/>
        </w:rPr>
        <w:t>167.8</w:t>
      </w:r>
      <w:r w:rsidR="00FB5517">
        <w:rPr>
          <w:rFonts w:hint="eastAsia"/>
          <w:lang w:eastAsia="zh-CN"/>
        </w:rPr>
        <w:t>吨氢氟碳化物投资项目。</w:t>
      </w:r>
      <w:r w:rsidR="00FB5517" w:rsidRPr="009152D9">
        <w:rPr>
          <w:rFonts w:hint="eastAsia"/>
          <w:lang w:eastAsia="zh-CN"/>
        </w:rPr>
        <w:t>由于</w:t>
      </w:r>
      <w:r w:rsidR="004662B4">
        <w:rPr>
          <w:rFonts w:hint="eastAsia"/>
          <w:lang w:eastAsia="zh-CN"/>
        </w:rPr>
        <w:t>核准</w:t>
      </w:r>
      <w:r w:rsidR="00FB5517" w:rsidRPr="009152D9">
        <w:rPr>
          <w:rFonts w:hint="eastAsia"/>
          <w:lang w:eastAsia="zh-CN"/>
        </w:rPr>
        <w:t>的项目数量有限，</w:t>
      </w:r>
      <w:r w:rsidR="00FB5517">
        <w:rPr>
          <w:rFonts w:hint="eastAsia"/>
          <w:lang w:eastAsia="zh-CN"/>
        </w:rPr>
        <w:t>未将二氧化碳当量的成本效益包括在内。</w:t>
      </w:r>
      <w:r>
        <w:rPr>
          <w:lang w:eastAsia="zh-CN"/>
        </w:rPr>
        <w:t xml:space="preserve"> </w:t>
      </w:r>
    </w:p>
  </w:footnote>
  <w:footnote w:id="8">
    <w:p w14:paraId="460BD28C" w14:textId="2289D0A1" w:rsidR="00623D31" w:rsidRPr="005150A5" w:rsidRDefault="00623D31" w:rsidP="00E52ADD">
      <w:pPr>
        <w:pStyle w:val="FootnoteText"/>
        <w:rPr>
          <w:lang w:eastAsia="zh-CN"/>
        </w:rPr>
      </w:pPr>
      <w:r w:rsidRPr="005150A5">
        <w:rPr>
          <w:rStyle w:val="FootnoteReference"/>
        </w:rPr>
        <w:footnoteRef/>
      </w:r>
      <w:r w:rsidRPr="005150A5">
        <w:rPr>
          <w:lang w:eastAsia="zh-CN"/>
        </w:rPr>
        <w:t xml:space="preserve"> </w:t>
      </w:r>
      <w:r w:rsidR="009152D9" w:rsidRPr="009152D9">
        <w:rPr>
          <w:rFonts w:hint="eastAsia"/>
          <w:lang w:eastAsia="zh-CN"/>
        </w:rPr>
        <w:t>进行</w:t>
      </w:r>
      <w:r w:rsidR="001514FE">
        <w:rPr>
          <w:rFonts w:hint="eastAsia"/>
          <w:lang w:eastAsia="zh-CN"/>
        </w:rPr>
        <w:t>中</w:t>
      </w:r>
      <w:r w:rsidR="009152D9" w:rsidRPr="009152D9">
        <w:rPr>
          <w:rFonts w:hint="eastAsia"/>
          <w:lang w:eastAsia="zh-CN"/>
        </w:rPr>
        <w:t>项目的成本效益值较</w:t>
      </w:r>
      <w:r w:rsidR="00615A97">
        <w:rPr>
          <w:rFonts w:hint="eastAsia"/>
          <w:lang w:eastAsia="zh-CN"/>
        </w:rPr>
        <w:t>高主要是</w:t>
      </w:r>
      <w:r w:rsidR="009152D9" w:rsidRPr="009152D9">
        <w:rPr>
          <w:rFonts w:hint="eastAsia"/>
          <w:lang w:eastAsia="zh-CN"/>
        </w:rPr>
        <w:t>由于氟氯烃的</w:t>
      </w:r>
      <w:r w:rsidR="00615A97">
        <w:rPr>
          <w:rFonts w:hint="eastAsia"/>
          <w:lang w:eastAsia="zh-CN"/>
        </w:rPr>
        <w:t>ODP</w:t>
      </w:r>
      <w:r w:rsidR="009152D9" w:rsidRPr="009152D9">
        <w:rPr>
          <w:rFonts w:hint="eastAsia"/>
          <w:lang w:eastAsia="zh-CN"/>
        </w:rPr>
        <w:t>值较低，但也是各机构</w:t>
      </w:r>
      <w:r w:rsidR="006D1D87">
        <w:rPr>
          <w:rFonts w:hint="eastAsia"/>
          <w:lang w:eastAsia="zh-CN"/>
        </w:rPr>
        <w:t>用于</w:t>
      </w:r>
      <w:r w:rsidR="001514FE">
        <w:rPr>
          <w:rFonts w:hint="eastAsia"/>
          <w:lang w:eastAsia="zh-CN"/>
        </w:rPr>
        <w:t>归属</w:t>
      </w:r>
      <w:r w:rsidR="009152D9" w:rsidRPr="009152D9">
        <w:rPr>
          <w:rFonts w:hint="eastAsia"/>
          <w:lang w:eastAsia="zh-CN"/>
        </w:rPr>
        <w:t>淘汰</w:t>
      </w:r>
      <w:r w:rsidR="001514FE">
        <w:rPr>
          <w:rFonts w:hint="eastAsia"/>
          <w:lang w:eastAsia="zh-CN"/>
        </w:rPr>
        <w:t>量的</w:t>
      </w:r>
      <w:r w:rsidR="009152D9" w:rsidRPr="009152D9">
        <w:rPr>
          <w:rFonts w:hint="eastAsia"/>
          <w:lang w:eastAsia="zh-CN"/>
        </w:rPr>
        <w:t>手段</w:t>
      </w:r>
      <w:r w:rsidR="00615A97">
        <w:rPr>
          <w:rFonts w:hint="eastAsia"/>
          <w:lang w:eastAsia="zh-CN"/>
        </w:rPr>
        <w:t>。</w:t>
      </w:r>
    </w:p>
  </w:footnote>
  <w:footnote w:id="9">
    <w:p w14:paraId="0594EEA4" w14:textId="614DEF9C" w:rsidR="00591185" w:rsidRPr="00256FD0" w:rsidRDefault="00591185" w:rsidP="00591185">
      <w:pPr>
        <w:pStyle w:val="FootnoteText"/>
        <w:rPr>
          <w:lang w:eastAsia="zh-CN"/>
        </w:rPr>
      </w:pPr>
      <w:r w:rsidRPr="005150A5">
        <w:rPr>
          <w:rStyle w:val="FootnoteReference"/>
        </w:rPr>
        <w:footnoteRef/>
      </w:r>
      <w:r w:rsidRPr="005150A5">
        <w:rPr>
          <w:lang w:eastAsia="zh-CN"/>
        </w:rPr>
        <w:t xml:space="preserve"> </w:t>
      </w:r>
      <w:r w:rsidR="006D1D87">
        <w:rPr>
          <w:rFonts w:hint="eastAsia"/>
          <w:lang w:eastAsia="zh-CN"/>
        </w:rPr>
        <w:t>获</w:t>
      </w:r>
      <w:r w:rsidR="00A77124">
        <w:rPr>
          <w:rFonts w:hint="eastAsia"/>
          <w:lang w:eastAsia="zh-CN"/>
        </w:rPr>
        <w:t>核</w:t>
      </w:r>
      <w:r w:rsidR="001514FE" w:rsidRPr="009152D9">
        <w:rPr>
          <w:rFonts w:hint="eastAsia"/>
          <w:lang w:eastAsia="zh-CN"/>
        </w:rPr>
        <w:t>准</w:t>
      </w:r>
      <w:r w:rsidR="006D1D87">
        <w:rPr>
          <w:rFonts w:hint="eastAsia"/>
          <w:lang w:eastAsia="zh-CN"/>
        </w:rPr>
        <w:t>超过</w:t>
      </w:r>
      <w:r w:rsidR="009152D9" w:rsidRPr="009152D9">
        <w:rPr>
          <w:rFonts w:hint="eastAsia"/>
          <w:lang w:eastAsia="zh-CN"/>
        </w:rPr>
        <w:t>18</w:t>
      </w:r>
      <w:r w:rsidR="009152D9" w:rsidRPr="009152D9">
        <w:rPr>
          <w:rFonts w:hint="eastAsia"/>
          <w:lang w:eastAsia="zh-CN"/>
        </w:rPr>
        <w:t>个月但付款不足</w:t>
      </w:r>
      <w:r w:rsidR="009152D9" w:rsidRPr="009152D9">
        <w:rPr>
          <w:rFonts w:hint="eastAsia"/>
          <w:lang w:eastAsia="zh-CN"/>
        </w:rPr>
        <w:t>1%</w:t>
      </w:r>
      <w:r w:rsidR="009152D9" w:rsidRPr="009152D9">
        <w:rPr>
          <w:rFonts w:hint="eastAsia"/>
          <w:lang w:eastAsia="zh-CN"/>
        </w:rPr>
        <w:t>的项目，或在进度报告</w:t>
      </w:r>
      <w:r w:rsidR="009152D9" w:rsidRPr="009152D9">
        <w:rPr>
          <w:rFonts w:hint="eastAsia"/>
          <w:lang w:eastAsia="zh-CN"/>
        </w:rPr>
        <w:t>(</w:t>
      </w:r>
      <w:r w:rsidR="009152D9" w:rsidRPr="009152D9">
        <w:rPr>
          <w:rFonts w:hint="eastAsia"/>
          <w:lang w:eastAsia="zh-CN"/>
        </w:rPr>
        <w:t>第</w:t>
      </w:r>
      <w:r w:rsidR="009152D9" w:rsidRPr="009152D9">
        <w:rPr>
          <w:rFonts w:hint="eastAsia"/>
          <w:lang w:eastAsia="zh-CN"/>
        </w:rPr>
        <w:t>22/61</w:t>
      </w:r>
      <w:r w:rsidR="009152D9" w:rsidRPr="009152D9">
        <w:rPr>
          <w:rFonts w:hint="eastAsia"/>
          <w:lang w:eastAsia="zh-CN"/>
        </w:rPr>
        <w:t>号决定</w:t>
      </w:r>
      <w:r w:rsidR="009152D9" w:rsidRPr="009152D9">
        <w:rPr>
          <w:rFonts w:hint="eastAsia"/>
          <w:lang w:eastAsia="zh-CN"/>
        </w:rPr>
        <w:t>)</w:t>
      </w:r>
      <w:r w:rsidR="009152D9" w:rsidRPr="009152D9">
        <w:rPr>
          <w:rFonts w:hint="eastAsia"/>
          <w:lang w:eastAsia="zh-CN"/>
        </w:rPr>
        <w:t>提议的完成日期</w:t>
      </w:r>
      <w:r w:rsidR="009152D9" w:rsidRPr="009152D9">
        <w:rPr>
          <w:rFonts w:hint="eastAsia"/>
          <w:lang w:eastAsia="zh-CN"/>
        </w:rPr>
        <w:t>12</w:t>
      </w:r>
      <w:r w:rsidR="009152D9" w:rsidRPr="009152D9">
        <w:rPr>
          <w:rFonts w:hint="eastAsia"/>
          <w:lang w:eastAsia="zh-CN"/>
        </w:rPr>
        <w:t>个月</w:t>
      </w:r>
      <w:r w:rsidR="001514FE">
        <w:rPr>
          <w:rFonts w:hint="eastAsia"/>
          <w:lang w:eastAsia="zh-CN"/>
        </w:rPr>
        <w:t>后</w:t>
      </w:r>
      <w:r w:rsidR="009152D9" w:rsidRPr="009152D9">
        <w:rPr>
          <w:rFonts w:hint="eastAsia"/>
          <w:lang w:eastAsia="zh-CN"/>
        </w:rPr>
        <w:t>仍未完成的项目</w:t>
      </w:r>
      <w:r w:rsidR="009152D9" w:rsidRPr="009152D9">
        <w:rPr>
          <w:rFonts w:hint="eastAsia"/>
          <w:lang w:eastAsia="zh-CN"/>
        </w:rPr>
        <w:t>(</w:t>
      </w:r>
      <w:r w:rsidR="009152D9" w:rsidRPr="009152D9">
        <w:rPr>
          <w:rFonts w:hint="eastAsia"/>
          <w:lang w:eastAsia="zh-CN"/>
        </w:rPr>
        <w:t>示范项目，项目</w:t>
      </w:r>
      <w:r w:rsidR="001514FE">
        <w:rPr>
          <w:rFonts w:hint="eastAsia"/>
          <w:lang w:eastAsia="zh-CN"/>
        </w:rPr>
        <w:t>编制</w:t>
      </w:r>
      <w:r w:rsidR="009152D9" w:rsidRPr="009152D9">
        <w:rPr>
          <w:rFonts w:hint="eastAsia"/>
          <w:lang w:eastAsia="zh-CN"/>
        </w:rPr>
        <w:t>和</w:t>
      </w:r>
      <w:r w:rsidR="001514FE">
        <w:rPr>
          <w:rFonts w:hint="eastAsia"/>
          <w:lang w:eastAsia="zh-CN"/>
        </w:rPr>
        <w:t>体制强化</w:t>
      </w:r>
      <w:r w:rsidR="00A77124">
        <w:rPr>
          <w:rFonts w:hint="eastAsia"/>
          <w:lang w:eastAsia="zh-CN"/>
        </w:rPr>
        <w:t>则</w:t>
      </w:r>
      <w:r w:rsidR="009152D9" w:rsidRPr="009152D9">
        <w:rPr>
          <w:rFonts w:hint="eastAsia"/>
          <w:lang w:eastAsia="zh-CN"/>
        </w:rPr>
        <w:t>不受这些程序的约束</w:t>
      </w:r>
      <w:r w:rsidR="009152D9" w:rsidRPr="009152D9">
        <w:rPr>
          <w:rFonts w:hint="eastAsia"/>
          <w:lang w:eastAsia="zh-CN"/>
        </w:rPr>
        <w:t>)</w:t>
      </w:r>
      <w:r w:rsidR="009152D9" w:rsidRPr="009152D9">
        <w:rPr>
          <w:rFonts w:hint="eastAsia"/>
          <w:lang w:eastAsia="zh-CN"/>
        </w:rPr>
        <w:t>。</w:t>
      </w:r>
      <w:r w:rsidRPr="00256FD0">
        <w:rPr>
          <w:lang w:eastAsia="zh-CN"/>
        </w:rPr>
        <w:t xml:space="preserve"> </w:t>
      </w:r>
    </w:p>
  </w:footnote>
  <w:footnote w:id="10">
    <w:p w14:paraId="35595928" w14:textId="77777777" w:rsidR="00D20794" w:rsidRPr="005150A5" w:rsidRDefault="00D20794" w:rsidP="00D20794">
      <w:pPr>
        <w:pStyle w:val="FootnoteText"/>
      </w:pPr>
      <w:r w:rsidRPr="00DD7B54">
        <w:rPr>
          <w:rStyle w:val="FootnoteReference"/>
        </w:rPr>
        <w:footnoteRef/>
      </w:r>
      <w:r w:rsidRPr="00DD7B54">
        <w:t xml:space="preserve"> </w:t>
      </w:r>
      <w:r w:rsidRPr="005150A5">
        <w:t>UNEP/OzL.Pro/ExCom/88/36</w:t>
      </w:r>
    </w:p>
  </w:footnote>
  <w:footnote w:id="11">
    <w:p w14:paraId="58606B42" w14:textId="77777777" w:rsidR="00D20794" w:rsidRPr="005150A5" w:rsidRDefault="00D20794" w:rsidP="00D20794">
      <w:pPr>
        <w:pStyle w:val="FootnoteText"/>
      </w:pPr>
      <w:r w:rsidRPr="005150A5">
        <w:rPr>
          <w:rStyle w:val="FootnoteReference"/>
        </w:rPr>
        <w:footnoteRef/>
      </w:r>
      <w:r w:rsidRPr="005150A5">
        <w:t xml:space="preserve"> UNEP/OzL.Pro/ExCom/88/39</w:t>
      </w:r>
    </w:p>
  </w:footnote>
  <w:footnote w:id="12">
    <w:p w14:paraId="3BB90446" w14:textId="77777777" w:rsidR="00D20794" w:rsidRPr="005150A5" w:rsidRDefault="00D20794" w:rsidP="00D20794">
      <w:pPr>
        <w:pStyle w:val="FootnoteText"/>
      </w:pPr>
      <w:r w:rsidRPr="005150A5">
        <w:rPr>
          <w:rStyle w:val="FootnoteReference"/>
        </w:rPr>
        <w:footnoteRef/>
      </w:r>
      <w:r w:rsidRPr="005150A5">
        <w:t xml:space="preserve"> UNEP/OzL.Pro/ExCom/88/42</w:t>
      </w:r>
    </w:p>
  </w:footnote>
  <w:footnote w:id="13">
    <w:p w14:paraId="272BB02F" w14:textId="77777777" w:rsidR="00D20794" w:rsidRPr="005150A5" w:rsidRDefault="00D20794" w:rsidP="00D20794">
      <w:pPr>
        <w:pStyle w:val="FootnoteText"/>
      </w:pPr>
      <w:r w:rsidRPr="005150A5">
        <w:rPr>
          <w:rStyle w:val="FootnoteReference"/>
        </w:rPr>
        <w:footnoteRef/>
      </w:r>
      <w:r w:rsidRPr="005150A5">
        <w:t xml:space="preserve"> UNEP/OzL.Pro/ExCom/88/43</w:t>
      </w:r>
    </w:p>
  </w:footnote>
  <w:footnote w:id="14">
    <w:p w14:paraId="54DC4B8E" w14:textId="77777777" w:rsidR="00D20794" w:rsidRPr="005150A5" w:rsidRDefault="00D20794" w:rsidP="00D20794">
      <w:pPr>
        <w:pStyle w:val="FootnoteText"/>
      </w:pPr>
      <w:r w:rsidRPr="005150A5">
        <w:rPr>
          <w:rStyle w:val="FootnoteReference"/>
        </w:rPr>
        <w:footnoteRef/>
      </w:r>
      <w:r w:rsidRPr="005150A5">
        <w:t xml:space="preserve"> UNEP/OzL.Pro/ExCom/88/44</w:t>
      </w:r>
    </w:p>
  </w:footnote>
  <w:footnote w:id="15">
    <w:p w14:paraId="06E3D8AA" w14:textId="77777777" w:rsidR="00D20794" w:rsidRPr="005150A5" w:rsidRDefault="00D20794" w:rsidP="00D20794">
      <w:pPr>
        <w:pStyle w:val="FootnoteText"/>
      </w:pPr>
      <w:r w:rsidRPr="005150A5">
        <w:rPr>
          <w:rStyle w:val="FootnoteReference"/>
        </w:rPr>
        <w:footnoteRef/>
      </w:r>
      <w:r w:rsidRPr="005150A5">
        <w:t xml:space="preserve"> UNEP/OzL.Pro/ExCom/88/45</w:t>
      </w:r>
    </w:p>
  </w:footnote>
  <w:footnote w:id="16">
    <w:p w14:paraId="4F4A7908" w14:textId="77777777" w:rsidR="00D20794" w:rsidRPr="005150A5" w:rsidRDefault="00D20794" w:rsidP="00D20794">
      <w:pPr>
        <w:pStyle w:val="FootnoteText"/>
      </w:pPr>
      <w:r w:rsidRPr="005150A5">
        <w:rPr>
          <w:rStyle w:val="FootnoteReference"/>
        </w:rPr>
        <w:footnoteRef/>
      </w:r>
      <w:r w:rsidRPr="005150A5">
        <w:t xml:space="preserve"> UNEP/OzL.Pro/ExCom/88/47</w:t>
      </w:r>
    </w:p>
  </w:footnote>
  <w:footnote w:id="17">
    <w:p w14:paraId="00CA06A9" w14:textId="77777777" w:rsidR="00D20794" w:rsidRPr="005150A5" w:rsidRDefault="00D20794" w:rsidP="00D20794">
      <w:pPr>
        <w:pStyle w:val="FootnoteText"/>
      </w:pPr>
      <w:r w:rsidRPr="005150A5">
        <w:rPr>
          <w:rStyle w:val="FootnoteReference"/>
        </w:rPr>
        <w:footnoteRef/>
      </w:r>
      <w:r w:rsidRPr="005150A5">
        <w:t xml:space="preserve"> UNEP/OzL.Pro/ExCom/88/49</w:t>
      </w:r>
    </w:p>
  </w:footnote>
  <w:footnote w:id="18">
    <w:p w14:paraId="75B48517" w14:textId="77777777" w:rsidR="00D20794" w:rsidRPr="005150A5" w:rsidRDefault="00D20794" w:rsidP="00D20794">
      <w:pPr>
        <w:pStyle w:val="FootnoteText"/>
      </w:pPr>
      <w:r w:rsidRPr="005150A5">
        <w:rPr>
          <w:rStyle w:val="FootnoteReference"/>
        </w:rPr>
        <w:footnoteRef/>
      </w:r>
      <w:r w:rsidRPr="005150A5">
        <w:t xml:space="preserve"> UNEP/OzL.Pro/ExCom/88/50</w:t>
      </w:r>
    </w:p>
  </w:footnote>
  <w:footnote w:id="19">
    <w:p w14:paraId="451C6464" w14:textId="77777777" w:rsidR="00D20794" w:rsidRPr="00DD7B54" w:rsidRDefault="00D20794" w:rsidP="00D20794">
      <w:pPr>
        <w:pStyle w:val="FootnoteText"/>
        <w:rPr>
          <w:lang w:val="en-US"/>
        </w:rPr>
      </w:pPr>
      <w:r w:rsidRPr="005150A5">
        <w:rPr>
          <w:rStyle w:val="FootnoteReference"/>
        </w:rPr>
        <w:footnoteRef/>
      </w:r>
      <w:r w:rsidRPr="005150A5">
        <w:t xml:space="preserve"> UNEP/OzL.Pro/ExCom/88/51</w:t>
      </w:r>
    </w:p>
  </w:footnote>
  <w:footnote w:id="20">
    <w:p w14:paraId="2C9316D8" w14:textId="77777777" w:rsidR="00D20794" w:rsidRPr="005150A5" w:rsidRDefault="00D20794" w:rsidP="00D20794">
      <w:pPr>
        <w:pStyle w:val="FootnoteText"/>
      </w:pPr>
      <w:r w:rsidRPr="005150A5">
        <w:rPr>
          <w:rStyle w:val="FootnoteReference"/>
        </w:rPr>
        <w:footnoteRef/>
      </w:r>
      <w:r w:rsidRPr="005150A5">
        <w:t xml:space="preserve"> UNEP/OzL.Pro/ExCom/88/53</w:t>
      </w:r>
    </w:p>
  </w:footnote>
  <w:footnote w:id="21">
    <w:p w14:paraId="4D9DFD57" w14:textId="77777777" w:rsidR="00D20794" w:rsidRPr="005150A5" w:rsidRDefault="00D20794" w:rsidP="00D20794">
      <w:pPr>
        <w:pStyle w:val="FootnoteText"/>
      </w:pPr>
      <w:r w:rsidRPr="005150A5">
        <w:rPr>
          <w:rStyle w:val="FootnoteReference"/>
        </w:rPr>
        <w:footnoteRef/>
      </w:r>
      <w:r w:rsidRPr="005150A5">
        <w:t xml:space="preserve"> UNEP/OzL.Pro/ExCom/88/56</w:t>
      </w:r>
    </w:p>
  </w:footnote>
  <w:footnote w:id="22">
    <w:p w14:paraId="2D27320B" w14:textId="77777777" w:rsidR="007C67AB" w:rsidRPr="005150A5" w:rsidRDefault="007C67AB" w:rsidP="007C67AB">
      <w:pPr>
        <w:pStyle w:val="FootnoteText"/>
      </w:pPr>
      <w:r w:rsidRPr="005150A5">
        <w:rPr>
          <w:rStyle w:val="FootnoteReference"/>
        </w:rPr>
        <w:footnoteRef/>
      </w:r>
      <w:r w:rsidRPr="005150A5">
        <w:t xml:space="preserve"> UNEP/OzL.Pro/ExCom/88/61</w:t>
      </w:r>
    </w:p>
  </w:footnote>
  <w:footnote w:id="23">
    <w:p w14:paraId="63286457" w14:textId="77777777" w:rsidR="007C67AB" w:rsidRPr="005150A5" w:rsidRDefault="007C67AB" w:rsidP="007C67AB">
      <w:pPr>
        <w:pStyle w:val="FootnoteText"/>
      </w:pPr>
      <w:r w:rsidRPr="005150A5">
        <w:rPr>
          <w:rStyle w:val="FootnoteReference"/>
        </w:rPr>
        <w:footnoteRef/>
      </w:r>
      <w:r w:rsidRPr="005150A5">
        <w:t xml:space="preserve"> UNEP/OzL.Pro/ExCom/88/65</w:t>
      </w:r>
    </w:p>
  </w:footnote>
  <w:footnote w:id="24">
    <w:p w14:paraId="7B300657" w14:textId="77777777" w:rsidR="007C67AB" w:rsidRPr="005514B9" w:rsidRDefault="007C67AB" w:rsidP="007C67AB">
      <w:pPr>
        <w:pStyle w:val="FootnoteText"/>
        <w:rPr>
          <w:lang w:val="en-US"/>
        </w:rPr>
      </w:pPr>
      <w:r>
        <w:rPr>
          <w:rStyle w:val="FootnoteReference"/>
        </w:rPr>
        <w:footnoteRef/>
      </w:r>
      <w:r>
        <w:t xml:space="preserve"> </w:t>
      </w:r>
      <w:r>
        <w:rPr>
          <w:lang w:val="en-US"/>
        </w:rPr>
        <w:t>UNEP/OzL.Pro/ExCom/88/18</w:t>
      </w:r>
    </w:p>
  </w:footnote>
  <w:footnote w:id="25">
    <w:p w14:paraId="11421DCB" w14:textId="2D30744F" w:rsidR="00623D31" w:rsidRPr="005514B9" w:rsidRDefault="00623D31">
      <w:pPr>
        <w:pStyle w:val="FootnoteText"/>
        <w:rPr>
          <w:lang w:val="en-US"/>
        </w:rPr>
      </w:pPr>
      <w:r>
        <w:rPr>
          <w:rStyle w:val="FootnoteReference"/>
        </w:rPr>
        <w:footnoteRef/>
      </w:r>
      <w:r>
        <w:t xml:space="preserve"> </w:t>
      </w:r>
      <w:r>
        <w:rPr>
          <w:lang w:val="en-US"/>
        </w:rPr>
        <w:t>UNEP/OzL.Pro/ExCom/88/21</w:t>
      </w:r>
    </w:p>
  </w:footnote>
  <w:footnote w:id="26">
    <w:p w14:paraId="3E8462D1" w14:textId="0B7CC2EB" w:rsidR="007902EF" w:rsidRDefault="007902EF" w:rsidP="007902EF">
      <w:pPr>
        <w:pStyle w:val="FootnoteText"/>
        <w:rPr>
          <w:lang w:eastAsia="zh-CN"/>
        </w:rPr>
      </w:pPr>
      <w:r w:rsidRPr="005150A5">
        <w:rPr>
          <w:rStyle w:val="FootnoteReference"/>
        </w:rPr>
        <w:footnoteRef/>
      </w:r>
      <w:r w:rsidRPr="005150A5">
        <w:rPr>
          <w:lang w:eastAsia="zh-CN"/>
        </w:rPr>
        <w:t xml:space="preserve"> </w:t>
      </w:r>
      <w:r w:rsidRPr="009152D9">
        <w:rPr>
          <w:rFonts w:hint="eastAsia"/>
          <w:lang w:eastAsia="zh-CN"/>
        </w:rPr>
        <w:t>任何延</w:t>
      </w:r>
      <w:r>
        <w:rPr>
          <w:rFonts w:hint="eastAsia"/>
          <w:lang w:eastAsia="zh-CN"/>
        </w:rPr>
        <w:t>长申请</w:t>
      </w:r>
      <w:r w:rsidRPr="009152D9">
        <w:rPr>
          <w:rFonts w:hint="eastAsia"/>
          <w:lang w:eastAsia="zh-CN"/>
        </w:rPr>
        <w:t>必须在项目完成日期之前提交执行委员会</w:t>
      </w:r>
      <w:r>
        <w:rPr>
          <w:rFonts w:hint="eastAsia"/>
          <w:lang w:eastAsia="zh-CN"/>
        </w:rPr>
        <w:t>核准</w:t>
      </w:r>
      <w:r w:rsidRPr="009152D9">
        <w:rPr>
          <w:rFonts w:hint="eastAsia"/>
          <w:lang w:eastAsia="zh-CN"/>
        </w:rPr>
        <w:t>，</w:t>
      </w:r>
      <w:r>
        <w:rPr>
          <w:rFonts w:hint="eastAsia"/>
          <w:lang w:eastAsia="zh-CN"/>
        </w:rPr>
        <w:t>同时</w:t>
      </w:r>
      <w:r w:rsidRPr="009152D9">
        <w:rPr>
          <w:rFonts w:hint="eastAsia"/>
          <w:lang w:eastAsia="zh-CN"/>
        </w:rPr>
        <w:t>指出</w:t>
      </w:r>
      <w:r>
        <w:rPr>
          <w:rFonts w:hint="eastAsia"/>
          <w:lang w:eastAsia="zh-CN"/>
        </w:rPr>
        <w:t>，</w:t>
      </w:r>
      <w:r w:rsidRPr="009152D9">
        <w:rPr>
          <w:rFonts w:hint="eastAsia"/>
          <w:lang w:eastAsia="zh-CN"/>
        </w:rPr>
        <w:t>延</w:t>
      </w:r>
      <w:r>
        <w:rPr>
          <w:rFonts w:hint="eastAsia"/>
          <w:lang w:eastAsia="zh-CN"/>
        </w:rPr>
        <w:t>长申请</w:t>
      </w:r>
      <w:r w:rsidRPr="009152D9">
        <w:rPr>
          <w:rFonts w:hint="eastAsia"/>
          <w:lang w:eastAsia="zh-CN"/>
        </w:rPr>
        <w:t>获准之前不得</w:t>
      </w:r>
      <w:r>
        <w:rPr>
          <w:rFonts w:hint="eastAsia"/>
          <w:lang w:eastAsia="zh-CN"/>
        </w:rPr>
        <w:t>预先</w:t>
      </w:r>
      <w:r w:rsidRPr="009152D9">
        <w:rPr>
          <w:rFonts w:hint="eastAsia"/>
          <w:lang w:eastAsia="zh-CN"/>
        </w:rPr>
        <w:t>承诺</w:t>
      </w:r>
      <w:r>
        <w:rPr>
          <w:rFonts w:hint="eastAsia"/>
          <w:lang w:eastAsia="zh-CN"/>
        </w:rPr>
        <w:t>任何新的付款</w:t>
      </w:r>
      <w:r w:rsidRPr="009152D9">
        <w:rPr>
          <w:rFonts w:hint="eastAsia"/>
          <w:lang w:eastAsia="zh-CN"/>
        </w:rPr>
        <w:t>。</w:t>
      </w:r>
    </w:p>
  </w:footnote>
  <w:footnote w:id="27">
    <w:p w14:paraId="6C5E6B61" w14:textId="77777777" w:rsidR="005A7C8E" w:rsidRPr="005514B9" w:rsidRDefault="005A7C8E" w:rsidP="005A7C8E">
      <w:pPr>
        <w:pStyle w:val="FootnoteText"/>
        <w:rPr>
          <w:lang w:val="en-US" w:eastAsia="zh-CN"/>
        </w:rPr>
      </w:pPr>
      <w:r>
        <w:rPr>
          <w:rStyle w:val="FootnoteReference"/>
        </w:rPr>
        <w:footnoteRef/>
      </w:r>
      <w:r>
        <w:rPr>
          <w:lang w:eastAsia="zh-CN"/>
        </w:rPr>
        <w:t xml:space="preserve"> </w:t>
      </w:r>
      <w:r>
        <w:rPr>
          <w:lang w:val="en-US" w:eastAsia="zh-CN"/>
        </w:rPr>
        <w:t>UNEP/OzL.Pro/ExCom/88/18</w:t>
      </w:r>
    </w:p>
  </w:footnote>
  <w:footnote w:id="28">
    <w:p w14:paraId="12E9C0F2" w14:textId="61049CE7" w:rsidR="007902EF" w:rsidRDefault="007902EF" w:rsidP="007902EF">
      <w:pPr>
        <w:pStyle w:val="FootnoteText"/>
        <w:rPr>
          <w:lang w:eastAsia="zh-CN"/>
        </w:rPr>
      </w:pPr>
      <w:r w:rsidRPr="005150A5">
        <w:rPr>
          <w:rStyle w:val="FootnoteReference"/>
        </w:rPr>
        <w:footnoteRef/>
      </w:r>
      <w:r w:rsidRPr="005150A5">
        <w:rPr>
          <w:lang w:eastAsia="zh-CN"/>
        </w:rPr>
        <w:t xml:space="preserve"> </w:t>
      </w:r>
      <w:r w:rsidRPr="009152D9">
        <w:rPr>
          <w:rFonts w:hint="eastAsia"/>
          <w:lang w:eastAsia="zh-CN"/>
        </w:rPr>
        <w:t>任何延</w:t>
      </w:r>
      <w:r>
        <w:rPr>
          <w:rFonts w:hint="eastAsia"/>
          <w:lang w:eastAsia="zh-CN"/>
        </w:rPr>
        <w:t>长申请</w:t>
      </w:r>
      <w:r w:rsidRPr="009152D9">
        <w:rPr>
          <w:rFonts w:hint="eastAsia"/>
          <w:lang w:eastAsia="zh-CN"/>
        </w:rPr>
        <w:t>必须在项目完成日期之前提交执行委员会</w:t>
      </w:r>
      <w:r>
        <w:rPr>
          <w:rFonts w:hint="eastAsia"/>
          <w:lang w:eastAsia="zh-CN"/>
        </w:rPr>
        <w:t>核准</w:t>
      </w:r>
      <w:r w:rsidRPr="009152D9">
        <w:rPr>
          <w:rFonts w:hint="eastAsia"/>
          <w:lang w:eastAsia="zh-CN"/>
        </w:rPr>
        <w:t>，</w:t>
      </w:r>
      <w:r>
        <w:rPr>
          <w:rFonts w:hint="eastAsia"/>
          <w:lang w:eastAsia="zh-CN"/>
        </w:rPr>
        <w:t>同时</w:t>
      </w:r>
      <w:r w:rsidRPr="009152D9">
        <w:rPr>
          <w:rFonts w:hint="eastAsia"/>
          <w:lang w:eastAsia="zh-CN"/>
        </w:rPr>
        <w:t>指出</w:t>
      </w:r>
      <w:r>
        <w:rPr>
          <w:rFonts w:hint="eastAsia"/>
          <w:lang w:eastAsia="zh-CN"/>
        </w:rPr>
        <w:t>，</w:t>
      </w:r>
      <w:r w:rsidRPr="009152D9">
        <w:rPr>
          <w:rFonts w:hint="eastAsia"/>
          <w:lang w:eastAsia="zh-CN"/>
        </w:rPr>
        <w:t>延</w:t>
      </w:r>
      <w:r>
        <w:rPr>
          <w:rFonts w:hint="eastAsia"/>
          <w:lang w:eastAsia="zh-CN"/>
        </w:rPr>
        <w:t>长申请</w:t>
      </w:r>
      <w:r w:rsidRPr="009152D9">
        <w:rPr>
          <w:rFonts w:hint="eastAsia"/>
          <w:lang w:eastAsia="zh-CN"/>
        </w:rPr>
        <w:t>获准之前不得</w:t>
      </w:r>
      <w:r>
        <w:rPr>
          <w:rFonts w:hint="eastAsia"/>
          <w:lang w:eastAsia="zh-CN"/>
        </w:rPr>
        <w:t>预先</w:t>
      </w:r>
      <w:r w:rsidRPr="009152D9">
        <w:rPr>
          <w:rFonts w:hint="eastAsia"/>
          <w:lang w:eastAsia="zh-CN"/>
        </w:rPr>
        <w:t>承诺</w:t>
      </w:r>
      <w:r>
        <w:rPr>
          <w:rFonts w:hint="eastAsia"/>
          <w:lang w:eastAsia="zh-CN"/>
        </w:rPr>
        <w:t>任何新的付款。</w:t>
      </w:r>
    </w:p>
  </w:footnote>
  <w:footnote w:id="29">
    <w:p w14:paraId="2F73DDA4" w14:textId="7ED7DAB7" w:rsidR="00623D31" w:rsidRPr="00256FD0" w:rsidRDefault="00623D31" w:rsidP="00E52ADD">
      <w:pPr>
        <w:pStyle w:val="FootnoteText"/>
        <w:rPr>
          <w:lang w:eastAsia="zh-CN"/>
        </w:rPr>
      </w:pPr>
      <w:r w:rsidRPr="005150A5">
        <w:rPr>
          <w:rStyle w:val="FootnoteReference"/>
        </w:rPr>
        <w:footnoteRef/>
      </w:r>
      <w:r w:rsidRPr="005150A5">
        <w:rPr>
          <w:lang w:eastAsia="zh-CN"/>
        </w:rPr>
        <w:t xml:space="preserve"> </w:t>
      </w:r>
      <w:r w:rsidR="00113007">
        <w:rPr>
          <w:lang w:eastAsia="zh-CN"/>
        </w:rPr>
        <w:t xml:space="preserve"> </w:t>
      </w:r>
      <w:r w:rsidR="00113007" w:rsidRPr="00113007">
        <w:rPr>
          <w:rFonts w:hint="eastAsia"/>
          <w:lang w:eastAsia="zh-CN"/>
        </w:rPr>
        <w:t>数据</w:t>
      </w:r>
      <w:r w:rsidR="003E1A40">
        <w:rPr>
          <w:rFonts w:hint="eastAsia"/>
          <w:lang w:eastAsia="zh-CN"/>
        </w:rPr>
        <w:t>按</w:t>
      </w:r>
      <w:r w:rsidR="00113007" w:rsidRPr="00113007">
        <w:rPr>
          <w:rFonts w:hint="eastAsia"/>
          <w:lang w:eastAsia="zh-CN"/>
        </w:rPr>
        <w:t>执行委员会</w:t>
      </w:r>
      <w:r w:rsidR="003E1A40">
        <w:rPr>
          <w:rFonts w:hint="eastAsia"/>
          <w:lang w:eastAsia="zh-CN"/>
        </w:rPr>
        <w:t>核准项目</w:t>
      </w:r>
      <w:r w:rsidR="00113007" w:rsidRPr="00113007">
        <w:rPr>
          <w:rFonts w:hint="eastAsia"/>
          <w:lang w:eastAsia="zh-CN"/>
        </w:rPr>
        <w:t>的年份</w:t>
      </w:r>
      <w:r w:rsidR="003E1A40">
        <w:rPr>
          <w:rFonts w:hint="eastAsia"/>
          <w:lang w:eastAsia="zh-CN"/>
        </w:rPr>
        <w:t>列报</w:t>
      </w:r>
      <w:r w:rsidR="00113007" w:rsidRPr="00113007">
        <w:rPr>
          <w:rFonts w:hint="eastAsia"/>
          <w:lang w:eastAsia="zh-CN"/>
        </w:rPr>
        <w:t>。它对所有</w:t>
      </w:r>
      <w:r w:rsidR="003E1A40">
        <w:rPr>
          <w:rFonts w:hint="eastAsia"/>
          <w:lang w:eastAsia="zh-CN"/>
        </w:rPr>
        <w:t>核准项目</w:t>
      </w:r>
      <w:r w:rsidR="00113007" w:rsidRPr="00113007">
        <w:rPr>
          <w:rFonts w:hint="eastAsia"/>
          <w:lang w:eastAsia="zh-CN"/>
        </w:rPr>
        <w:t>(</w:t>
      </w:r>
      <w:r w:rsidR="00113007" w:rsidRPr="00113007">
        <w:rPr>
          <w:rFonts w:hint="eastAsia"/>
          <w:lang w:eastAsia="zh-CN"/>
        </w:rPr>
        <w:t>投资和非投资</w:t>
      </w:r>
      <w:r w:rsidR="003E1A40">
        <w:rPr>
          <w:rFonts w:hint="eastAsia"/>
          <w:lang w:eastAsia="zh-CN"/>
        </w:rPr>
        <w:t>项目</w:t>
      </w:r>
      <w:r w:rsidR="00113007" w:rsidRPr="00113007">
        <w:rPr>
          <w:rFonts w:hint="eastAsia"/>
          <w:lang w:eastAsia="zh-CN"/>
        </w:rPr>
        <w:t>)</w:t>
      </w:r>
      <w:r w:rsidR="00082818">
        <w:rPr>
          <w:rFonts w:hint="eastAsia"/>
          <w:lang w:eastAsia="zh-CN"/>
        </w:rPr>
        <w:t>一视同仁</w:t>
      </w:r>
      <w:r w:rsidR="00113007" w:rsidRPr="00113007">
        <w:rPr>
          <w:rFonts w:hint="eastAsia"/>
          <w:lang w:eastAsia="zh-CN"/>
        </w:rPr>
        <w:t>(</w:t>
      </w:r>
      <w:r w:rsidR="00113007" w:rsidRPr="00113007">
        <w:rPr>
          <w:rFonts w:hint="eastAsia"/>
          <w:lang w:eastAsia="zh-CN"/>
        </w:rPr>
        <w:t>即一个投资项目或</w:t>
      </w:r>
      <w:r w:rsidR="00113007" w:rsidRPr="00113007">
        <w:rPr>
          <w:rFonts w:hint="eastAsia"/>
          <w:lang w:eastAsia="zh-CN"/>
        </w:rPr>
        <w:t>100</w:t>
      </w:r>
      <w:r w:rsidR="00113007" w:rsidRPr="00113007">
        <w:rPr>
          <w:rFonts w:hint="eastAsia"/>
          <w:lang w:eastAsia="zh-CN"/>
        </w:rPr>
        <w:t>万美元的</w:t>
      </w:r>
      <w:r w:rsidR="003E1A40">
        <w:rPr>
          <w:rFonts w:hint="eastAsia"/>
          <w:lang w:eastAsia="zh-CN"/>
        </w:rPr>
        <w:t>多年期协定</w:t>
      </w:r>
      <w:r w:rsidR="0048197B">
        <w:rPr>
          <w:rFonts w:hint="eastAsia"/>
          <w:lang w:eastAsia="zh-CN"/>
        </w:rPr>
        <w:t>供资付款</w:t>
      </w:r>
      <w:r w:rsidR="00113007" w:rsidRPr="00113007">
        <w:rPr>
          <w:rFonts w:hint="eastAsia"/>
          <w:lang w:eastAsia="zh-CN"/>
        </w:rPr>
        <w:t>被视为一个项目，与</w:t>
      </w:r>
      <w:r w:rsidR="00113007" w:rsidRPr="00113007">
        <w:rPr>
          <w:rFonts w:hint="eastAsia"/>
          <w:lang w:eastAsia="zh-CN"/>
        </w:rPr>
        <w:t>30</w:t>
      </w:r>
      <w:r w:rsidR="0048197B">
        <w:rPr>
          <w:rFonts w:hint="eastAsia"/>
          <w:lang w:eastAsia="zh-CN"/>
        </w:rPr>
        <w:t>,</w:t>
      </w:r>
      <w:r w:rsidR="00113007" w:rsidRPr="00113007">
        <w:rPr>
          <w:rFonts w:hint="eastAsia"/>
          <w:lang w:eastAsia="zh-CN"/>
        </w:rPr>
        <w:t>000</w:t>
      </w:r>
      <w:r w:rsidR="00113007" w:rsidRPr="00113007">
        <w:rPr>
          <w:rFonts w:hint="eastAsia"/>
          <w:lang w:eastAsia="zh-CN"/>
        </w:rPr>
        <w:t>美元的国家方案编制相同</w:t>
      </w:r>
      <w:r w:rsidR="00113007" w:rsidRPr="00113007">
        <w:rPr>
          <w:rFonts w:hint="eastAsia"/>
          <w:lang w:eastAsia="zh-CN"/>
        </w:rPr>
        <w:t>)</w:t>
      </w:r>
      <w:r w:rsidR="00113007" w:rsidRPr="00113007">
        <w:rPr>
          <w:rFonts w:hint="eastAsia"/>
          <w:lang w:eastAsia="zh-CN"/>
        </w:rPr>
        <w:t>。年度总结中的关键指标是</w:t>
      </w:r>
      <w:r w:rsidR="00113007" w:rsidRPr="00113007">
        <w:rPr>
          <w:rFonts w:hint="eastAsia"/>
          <w:lang w:eastAsia="zh-CN"/>
        </w:rPr>
        <w:t>:</w:t>
      </w:r>
      <w:r w:rsidR="00113007" w:rsidRPr="00113007">
        <w:rPr>
          <w:rFonts w:hint="eastAsia"/>
          <w:lang w:eastAsia="zh-CN"/>
        </w:rPr>
        <w:t>已完成项目</w:t>
      </w:r>
      <w:r w:rsidR="00082818">
        <w:rPr>
          <w:rFonts w:hint="eastAsia"/>
          <w:lang w:eastAsia="zh-CN"/>
        </w:rPr>
        <w:t>的</w:t>
      </w:r>
      <w:r w:rsidR="00082818" w:rsidRPr="00113007">
        <w:rPr>
          <w:rFonts w:hint="eastAsia"/>
          <w:lang w:eastAsia="zh-CN"/>
        </w:rPr>
        <w:t>百分比</w:t>
      </w:r>
      <w:r w:rsidR="00082818">
        <w:rPr>
          <w:rFonts w:hint="eastAsia"/>
          <w:lang w:eastAsia="zh-CN"/>
        </w:rPr>
        <w:t>、</w:t>
      </w:r>
      <w:r w:rsidR="00082818" w:rsidRPr="00113007">
        <w:rPr>
          <w:rFonts w:hint="eastAsia"/>
          <w:lang w:eastAsia="zh-CN"/>
        </w:rPr>
        <w:t>淘汰</w:t>
      </w:r>
      <w:r w:rsidR="00082818">
        <w:rPr>
          <w:rFonts w:hint="eastAsia"/>
          <w:lang w:eastAsia="zh-CN"/>
        </w:rPr>
        <w:t>的</w:t>
      </w:r>
      <w:r w:rsidR="00082818">
        <w:rPr>
          <w:rFonts w:hint="eastAsia"/>
          <w:lang w:eastAsia="zh-CN"/>
        </w:rPr>
        <w:t>O</w:t>
      </w:r>
      <w:r w:rsidR="00082818">
        <w:rPr>
          <w:lang w:eastAsia="zh-CN"/>
        </w:rPr>
        <w:t>DP</w:t>
      </w:r>
      <w:r w:rsidR="00E01888">
        <w:rPr>
          <w:rFonts w:hint="eastAsia"/>
          <w:lang w:eastAsia="zh-CN"/>
        </w:rPr>
        <w:t>吨</w:t>
      </w:r>
      <w:r w:rsidR="00113007" w:rsidRPr="00113007">
        <w:rPr>
          <w:rFonts w:hint="eastAsia"/>
          <w:lang w:eastAsia="zh-CN"/>
        </w:rPr>
        <w:t>和</w:t>
      </w:r>
      <w:r w:rsidR="00082818">
        <w:rPr>
          <w:rFonts w:hint="eastAsia"/>
          <w:lang w:eastAsia="zh-CN"/>
        </w:rPr>
        <w:t>发放</w:t>
      </w:r>
      <w:r w:rsidR="00113007" w:rsidRPr="00113007">
        <w:rPr>
          <w:rFonts w:hint="eastAsia"/>
          <w:lang w:eastAsia="zh-CN"/>
        </w:rPr>
        <w:t>资金的百分比。</w:t>
      </w:r>
      <w:r w:rsidR="00E01888" w:rsidRPr="00113007">
        <w:rPr>
          <w:rFonts w:hint="eastAsia"/>
          <w:lang w:eastAsia="zh-CN"/>
        </w:rPr>
        <w:t>付款</w:t>
      </w:r>
      <w:r w:rsidR="00E01888">
        <w:rPr>
          <w:rFonts w:hint="eastAsia"/>
          <w:lang w:eastAsia="zh-CN"/>
        </w:rPr>
        <w:t>分</w:t>
      </w:r>
      <w:r w:rsidR="00082818" w:rsidRPr="00113007">
        <w:rPr>
          <w:rFonts w:hint="eastAsia"/>
          <w:lang w:eastAsia="zh-CN"/>
        </w:rPr>
        <w:t>三种类型</w:t>
      </w:r>
      <w:r w:rsidR="00082818">
        <w:rPr>
          <w:rFonts w:hint="eastAsia"/>
          <w:lang w:eastAsia="zh-CN"/>
        </w:rPr>
        <w:t>：</w:t>
      </w:r>
      <w:r w:rsidR="00113007" w:rsidRPr="00113007">
        <w:rPr>
          <w:rFonts w:hint="eastAsia"/>
          <w:lang w:eastAsia="zh-CN"/>
        </w:rPr>
        <w:t>执行</w:t>
      </w:r>
      <w:r w:rsidR="00E01888">
        <w:rPr>
          <w:rFonts w:hint="eastAsia"/>
          <w:lang w:eastAsia="zh-CN"/>
        </w:rPr>
        <w:t>中</w:t>
      </w:r>
      <w:r w:rsidR="00113007" w:rsidRPr="00113007">
        <w:rPr>
          <w:rFonts w:hint="eastAsia"/>
          <w:lang w:eastAsia="zh-CN"/>
        </w:rPr>
        <w:t>、执行后和追溯</w:t>
      </w:r>
      <w:r w:rsidR="00E01888">
        <w:rPr>
          <w:rFonts w:hint="eastAsia"/>
          <w:lang w:eastAsia="zh-CN"/>
        </w:rPr>
        <w:t>融资</w:t>
      </w:r>
      <w:r w:rsidR="00E275E6">
        <w:rPr>
          <w:rFonts w:hint="eastAsia"/>
          <w:lang w:eastAsia="zh-CN"/>
        </w:rPr>
        <w:t>的</w:t>
      </w:r>
      <w:r w:rsidR="00113007" w:rsidRPr="00113007">
        <w:rPr>
          <w:rFonts w:hint="eastAsia"/>
          <w:lang w:eastAsia="zh-CN"/>
        </w:rPr>
        <w:t>项目</w:t>
      </w:r>
      <w:r w:rsidR="00E01888">
        <w:rPr>
          <w:rFonts w:hint="eastAsia"/>
          <w:lang w:eastAsia="zh-CN"/>
        </w:rPr>
        <w:t>付款。</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7E026" w14:textId="5D5A3FED" w:rsidR="00623D31" w:rsidRPr="0033525D" w:rsidRDefault="001E35CA" w:rsidP="001C0110">
    <w:fldSimple w:instr=" DOCPROPERTY &quot;Document number&quot;  \* MERGEFORMAT ">
      <w:r w:rsidR="00623D31">
        <w:t>UNEP/OzL.Pro/ExCom/88/14</w:t>
      </w:r>
    </w:fldSimple>
  </w:p>
  <w:p w14:paraId="484EEEB7" w14:textId="77777777" w:rsidR="00623D31" w:rsidRPr="0033525D" w:rsidRDefault="00623D31"/>
  <w:p w14:paraId="1728C550" w14:textId="77777777" w:rsidR="00623D31" w:rsidRPr="0033525D" w:rsidRDefault="00623D3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89622" w14:textId="6A534308" w:rsidR="00623D31" w:rsidRPr="0033525D" w:rsidRDefault="001E35CA" w:rsidP="001C0110">
    <w:pPr>
      <w:jc w:val="right"/>
    </w:pPr>
    <w:fldSimple w:instr=" DOCPROPERTY &quot;Document number&quot;  \* MERGEFORMAT ">
      <w:r w:rsidR="00623D31">
        <w:t>UNEP/OzL.Pro/ExCom/88/14</w:t>
      </w:r>
    </w:fldSimple>
  </w:p>
  <w:p w14:paraId="38749189" w14:textId="77777777" w:rsidR="00623D31" w:rsidRPr="0033525D" w:rsidRDefault="00623D31"/>
  <w:p w14:paraId="6AFFFFEC" w14:textId="77777777" w:rsidR="00623D31" w:rsidRPr="0033525D" w:rsidRDefault="00623D3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20077" w14:textId="0F97FE4A" w:rsidR="00623D31" w:rsidRDefault="001E35CA">
    <w:fldSimple w:instr=" DOCPROPERTY &quot;Document number&quot;  \* MERGEFORMAT ">
      <w:r w:rsidR="00952199">
        <w:t>UNEP/OzL.Pro/ExCom/88/14</w:t>
      </w:r>
    </w:fldSimple>
  </w:p>
  <w:p w14:paraId="35288F4D" w14:textId="77777777" w:rsidR="00623D31" w:rsidRPr="0033525D" w:rsidRDefault="00623D31">
    <w:r>
      <w:t>Annex I</w:t>
    </w:r>
  </w:p>
  <w:p w14:paraId="700E4E0B" w14:textId="77777777" w:rsidR="00623D31" w:rsidRDefault="00623D31"/>
  <w:p w14:paraId="6FD4EA5D" w14:textId="77777777" w:rsidR="00623D31" w:rsidRPr="0033525D" w:rsidRDefault="00623D3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9A5E3" w14:textId="7AE74E3F" w:rsidR="00623D31" w:rsidRDefault="001E35CA">
    <w:pPr>
      <w:jc w:val="right"/>
    </w:pPr>
    <w:fldSimple w:instr=" DOCPROPERTY &quot;Document number&quot;  \* MERGEFORMAT ">
      <w:r w:rsidR="00623D31">
        <w:t>UNEP/OzL.Pro/ExCom/88/14</w:t>
      </w:r>
    </w:fldSimple>
  </w:p>
  <w:p w14:paraId="09BDBA1A" w14:textId="77777777" w:rsidR="00623D31" w:rsidRPr="0033525D" w:rsidRDefault="00623D31" w:rsidP="001C0110">
    <w:pPr>
      <w:jc w:val="right"/>
    </w:pPr>
    <w:r>
      <w:t>Annex I</w:t>
    </w:r>
  </w:p>
  <w:p w14:paraId="4E99399B" w14:textId="77777777" w:rsidR="00623D31" w:rsidRDefault="00623D31">
    <w:pPr>
      <w:pStyle w:val="Header"/>
    </w:pPr>
  </w:p>
  <w:p w14:paraId="6743D80E" w14:textId="77777777" w:rsidR="00623D31" w:rsidRPr="0033525D" w:rsidRDefault="00623D3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93575" w14:textId="674B6CDA" w:rsidR="00623D31" w:rsidRPr="0033525D" w:rsidRDefault="001E35CA" w:rsidP="001C0110">
    <w:pPr>
      <w:jc w:val="right"/>
    </w:pPr>
    <w:fldSimple w:instr=" DOCPROPERTY &quot;Document number&quot;  \* MERGEFORMAT ">
      <w:r w:rsidR="00952199">
        <w:t>UNEP/OzL.Pro/ExCom/88/14</w:t>
      </w:r>
    </w:fldSimple>
  </w:p>
  <w:p w14:paraId="31548D51" w14:textId="77777777" w:rsidR="00623D31" w:rsidRDefault="00623D31" w:rsidP="001C0110">
    <w:pPr>
      <w:pStyle w:val="Header"/>
      <w:jc w:val="right"/>
    </w:pPr>
    <w:r>
      <w:t>Annex I</w:t>
    </w:r>
  </w:p>
  <w:p w14:paraId="13BE1EAA" w14:textId="77777777" w:rsidR="00623D31" w:rsidRDefault="00623D31" w:rsidP="001C011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A236" w14:textId="59DCABD5" w:rsidR="00623D31" w:rsidRPr="0033525D" w:rsidRDefault="001E35CA">
    <w:fldSimple w:instr=" DOCPROPERTY &quot;Document number&quot;  \* MERGEFORMAT ">
      <w:r w:rsidR="00623D31">
        <w:t>UNEP/OzL.Pro/ExCom/88/14</w:t>
      </w:r>
    </w:fldSimple>
  </w:p>
  <w:p w14:paraId="1AE1C4A4" w14:textId="39565B20" w:rsidR="00623D31" w:rsidRPr="0033525D" w:rsidRDefault="00623D31">
    <w:r>
      <w:t>Annex II</w:t>
    </w:r>
  </w:p>
  <w:p w14:paraId="624184F1" w14:textId="77777777" w:rsidR="00623D31" w:rsidRPr="0033525D" w:rsidRDefault="00623D3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81A6F" w14:textId="6A41586A" w:rsidR="00623D31" w:rsidRPr="0033525D" w:rsidRDefault="001E35CA">
    <w:pPr>
      <w:jc w:val="right"/>
    </w:pPr>
    <w:fldSimple w:instr=" DOCPROPERTY &quot;Document number&quot;  \* MERGEFORMAT ">
      <w:r w:rsidR="00623D31">
        <w:t>UNEP/OzL.Pro/ExCom/88/14</w:t>
      </w:r>
    </w:fldSimple>
  </w:p>
  <w:p w14:paraId="317AEDA4" w14:textId="5AFF9020" w:rsidR="00623D31" w:rsidRPr="0033525D" w:rsidRDefault="00623D31" w:rsidP="00666814">
    <w:pPr>
      <w:jc w:val="right"/>
    </w:pPr>
    <w:r>
      <w:t>Annex II</w:t>
    </w:r>
  </w:p>
  <w:p w14:paraId="53FB73D6" w14:textId="77777777" w:rsidR="00623D31" w:rsidRPr="0033525D" w:rsidRDefault="00623D3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EF8FC" w14:textId="40D52773" w:rsidR="00623D31" w:rsidRPr="0033525D" w:rsidRDefault="001E35CA" w:rsidP="001C0110">
    <w:pPr>
      <w:jc w:val="right"/>
    </w:pPr>
    <w:fldSimple w:instr=" DOCPROPERTY &quot;Document number&quot;  \* MERGEFORMAT ">
      <w:r w:rsidR="00623D31">
        <w:t>UNEP/OzL.Pro/ExCom/88/14</w:t>
      </w:r>
    </w:fldSimple>
  </w:p>
  <w:p w14:paraId="6D729C22" w14:textId="091B0A13" w:rsidR="00623D31" w:rsidRDefault="00623D31" w:rsidP="001C0110">
    <w:pPr>
      <w:pStyle w:val="Header"/>
      <w:jc w:val="right"/>
    </w:pPr>
    <w:r>
      <w:t>Annex II</w:t>
    </w:r>
  </w:p>
  <w:p w14:paraId="60DCBFB8" w14:textId="77777777" w:rsidR="00623D31" w:rsidRDefault="00623D31" w:rsidP="001C011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ACC1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8F0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C0BF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12AB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0878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0E44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665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B6664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E483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EAC0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3"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9"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1"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7"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4"/>
  </w:num>
  <w:num w:numId="19">
    <w:abstractNumId w:val="31"/>
  </w:num>
  <w:num w:numId="20">
    <w:abstractNumId w:val="17"/>
  </w:num>
  <w:num w:numId="21">
    <w:abstractNumId w:val="23"/>
  </w:num>
  <w:num w:numId="22">
    <w:abstractNumId w:val="20"/>
  </w:num>
  <w:num w:numId="23">
    <w:abstractNumId w:val="26"/>
  </w:num>
  <w:num w:numId="24">
    <w:abstractNumId w:val="12"/>
  </w:num>
  <w:num w:numId="25">
    <w:abstractNumId w:val="16"/>
  </w:num>
  <w:num w:numId="26">
    <w:abstractNumId w:val="27"/>
  </w:num>
  <w:num w:numId="27">
    <w:abstractNumId w:val="17"/>
    <w:lvlOverride w:ilvl="0">
      <w:startOverride w:val="1"/>
    </w:lvlOverride>
  </w:num>
  <w:num w:numId="28">
    <w:abstractNumId w:val="17"/>
    <w:lvlOverride w:ilvl="0">
      <w:startOverride w:val="1"/>
    </w:lvlOverride>
  </w:num>
  <w:num w:numId="29">
    <w:abstractNumId w:val="28"/>
  </w:num>
  <w:num w:numId="30">
    <w:abstractNumId w:val="25"/>
  </w:num>
  <w:num w:numId="31">
    <w:abstractNumId w:val="32"/>
  </w:num>
  <w:num w:numId="32">
    <w:abstractNumId w:val="18"/>
  </w:num>
  <w:num w:numId="33">
    <w:abstractNumId w:val="21"/>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30"/>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3"/>
  </w:num>
  <w:num w:numId="43">
    <w:abstractNumId w:val="29"/>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es-ES_tradnl"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CA" w:vendorID="64" w:dllVersion="0" w:nlCheck="1" w:checkStyle="0"/>
  <w:activeWritingStyle w:appName="MSWord" w:lang="en-CA"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52ADD"/>
    <w:rsid w:val="00000FED"/>
    <w:rsid w:val="0000434E"/>
    <w:rsid w:val="00015AC2"/>
    <w:rsid w:val="00017E73"/>
    <w:rsid w:val="000211A9"/>
    <w:rsid w:val="000266B0"/>
    <w:rsid w:val="00031260"/>
    <w:rsid w:val="00036203"/>
    <w:rsid w:val="0003681A"/>
    <w:rsid w:val="000372B7"/>
    <w:rsid w:val="00050F6E"/>
    <w:rsid w:val="00061EC2"/>
    <w:rsid w:val="00062B7D"/>
    <w:rsid w:val="00066CE8"/>
    <w:rsid w:val="00080D69"/>
    <w:rsid w:val="00080ED0"/>
    <w:rsid w:val="00082818"/>
    <w:rsid w:val="00085B8F"/>
    <w:rsid w:val="00090481"/>
    <w:rsid w:val="00092056"/>
    <w:rsid w:val="00092CB3"/>
    <w:rsid w:val="000A3826"/>
    <w:rsid w:val="000A6C26"/>
    <w:rsid w:val="000B7F98"/>
    <w:rsid w:val="000D52A4"/>
    <w:rsid w:val="000E07BC"/>
    <w:rsid w:val="000F030E"/>
    <w:rsid w:val="000F1CD4"/>
    <w:rsid w:val="000F4103"/>
    <w:rsid w:val="000F47F2"/>
    <w:rsid w:val="000F70A7"/>
    <w:rsid w:val="00113007"/>
    <w:rsid w:val="00113CCA"/>
    <w:rsid w:val="00122F25"/>
    <w:rsid w:val="00135980"/>
    <w:rsid w:val="001465B7"/>
    <w:rsid w:val="001514FE"/>
    <w:rsid w:val="00164719"/>
    <w:rsid w:val="00166FC4"/>
    <w:rsid w:val="0016738E"/>
    <w:rsid w:val="001677AC"/>
    <w:rsid w:val="00170683"/>
    <w:rsid w:val="001737BC"/>
    <w:rsid w:val="0017694D"/>
    <w:rsid w:val="001804EA"/>
    <w:rsid w:val="00190A61"/>
    <w:rsid w:val="00196830"/>
    <w:rsid w:val="001A2215"/>
    <w:rsid w:val="001A3342"/>
    <w:rsid w:val="001A3E3D"/>
    <w:rsid w:val="001A7049"/>
    <w:rsid w:val="001B0C5F"/>
    <w:rsid w:val="001B1E40"/>
    <w:rsid w:val="001C0110"/>
    <w:rsid w:val="001C764E"/>
    <w:rsid w:val="001D6D2A"/>
    <w:rsid w:val="001E0BC6"/>
    <w:rsid w:val="001E1052"/>
    <w:rsid w:val="001E1E4C"/>
    <w:rsid w:val="001E21B1"/>
    <w:rsid w:val="001E2F93"/>
    <w:rsid w:val="001E35CA"/>
    <w:rsid w:val="001E4554"/>
    <w:rsid w:val="001E61E5"/>
    <w:rsid w:val="001F2159"/>
    <w:rsid w:val="001F30A6"/>
    <w:rsid w:val="00206502"/>
    <w:rsid w:val="00210B8B"/>
    <w:rsid w:val="00214863"/>
    <w:rsid w:val="002156B4"/>
    <w:rsid w:val="00224FCD"/>
    <w:rsid w:val="00253222"/>
    <w:rsid w:val="0025497F"/>
    <w:rsid w:val="00255CB9"/>
    <w:rsid w:val="00262847"/>
    <w:rsid w:val="00281BB2"/>
    <w:rsid w:val="00292795"/>
    <w:rsid w:val="002958EE"/>
    <w:rsid w:val="002A6138"/>
    <w:rsid w:val="002B254E"/>
    <w:rsid w:val="002B72E9"/>
    <w:rsid w:val="002B73E4"/>
    <w:rsid w:val="002B7C37"/>
    <w:rsid w:val="002C7998"/>
    <w:rsid w:val="002D6153"/>
    <w:rsid w:val="002E293E"/>
    <w:rsid w:val="002E4ADD"/>
    <w:rsid w:val="002E7C5C"/>
    <w:rsid w:val="002F1617"/>
    <w:rsid w:val="002F1E53"/>
    <w:rsid w:val="002F2AA5"/>
    <w:rsid w:val="002F2CAA"/>
    <w:rsid w:val="0030052C"/>
    <w:rsid w:val="00306469"/>
    <w:rsid w:val="00323B54"/>
    <w:rsid w:val="003306E1"/>
    <w:rsid w:val="003320E4"/>
    <w:rsid w:val="0033525D"/>
    <w:rsid w:val="00337E82"/>
    <w:rsid w:val="003414F3"/>
    <w:rsid w:val="00345AF4"/>
    <w:rsid w:val="0035613E"/>
    <w:rsid w:val="003568A0"/>
    <w:rsid w:val="0036286C"/>
    <w:rsid w:val="00363EE9"/>
    <w:rsid w:val="00373F62"/>
    <w:rsid w:val="00376128"/>
    <w:rsid w:val="0037742E"/>
    <w:rsid w:val="00377D56"/>
    <w:rsid w:val="0038245A"/>
    <w:rsid w:val="003840E6"/>
    <w:rsid w:val="00385CB7"/>
    <w:rsid w:val="00385CFC"/>
    <w:rsid w:val="00386CF8"/>
    <w:rsid w:val="0039337A"/>
    <w:rsid w:val="00396ECB"/>
    <w:rsid w:val="003A3189"/>
    <w:rsid w:val="003A3CA7"/>
    <w:rsid w:val="003A46BF"/>
    <w:rsid w:val="003A5644"/>
    <w:rsid w:val="003A6DEC"/>
    <w:rsid w:val="003B33BD"/>
    <w:rsid w:val="003B569D"/>
    <w:rsid w:val="003C34E4"/>
    <w:rsid w:val="003C3C0E"/>
    <w:rsid w:val="003C6CFC"/>
    <w:rsid w:val="003D42A6"/>
    <w:rsid w:val="003D4F21"/>
    <w:rsid w:val="003D4FAC"/>
    <w:rsid w:val="003E1A40"/>
    <w:rsid w:val="003E60C5"/>
    <w:rsid w:val="003E7906"/>
    <w:rsid w:val="003F1377"/>
    <w:rsid w:val="003F3C50"/>
    <w:rsid w:val="003F7ED2"/>
    <w:rsid w:val="00406A6A"/>
    <w:rsid w:val="00406B22"/>
    <w:rsid w:val="0042113F"/>
    <w:rsid w:val="00421196"/>
    <w:rsid w:val="004328A7"/>
    <w:rsid w:val="00434C74"/>
    <w:rsid w:val="004534DE"/>
    <w:rsid w:val="00456D2F"/>
    <w:rsid w:val="00456EB4"/>
    <w:rsid w:val="004662B4"/>
    <w:rsid w:val="004718F3"/>
    <w:rsid w:val="00475040"/>
    <w:rsid w:val="0048197B"/>
    <w:rsid w:val="00485679"/>
    <w:rsid w:val="00490313"/>
    <w:rsid w:val="00493D40"/>
    <w:rsid w:val="004967B6"/>
    <w:rsid w:val="004A26BC"/>
    <w:rsid w:val="004A2724"/>
    <w:rsid w:val="004A3459"/>
    <w:rsid w:val="004A3A8F"/>
    <w:rsid w:val="004A3D86"/>
    <w:rsid w:val="004A504B"/>
    <w:rsid w:val="004A6140"/>
    <w:rsid w:val="004A6911"/>
    <w:rsid w:val="004B54E0"/>
    <w:rsid w:val="004B7384"/>
    <w:rsid w:val="004C4269"/>
    <w:rsid w:val="004D6236"/>
    <w:rsid w:val="004D7F90"/>
    <w:rsid w:val="004E02F8"/>
    <w:rsid w:val="004E0D30"/>
    <w:rsid w:val="004E2A14"/>
    <w:rsid w:val="004E4DBB"/>
    <w:rsid w:val="004E4E41"/>
    <w:rsid w:val="004E7F9C"/>
    <w:rsid w:val="004F30CB"/>
    <w:rsid w:val="004F3493"/>
    <w:rsid w:val="004F5143"/>
    <w:rsid w:val="00504CC9"/>
    <w:rsid w:val="00504DF1"/>
    <w:rsid w:val="00512B09"/>
    <w:rsid w:val="00514D39"/>
    <w:rsid w:val="005150A5"/>
    <w:rsid w:val="005220ED"/>
    <w:rsid w:val="00533796"/>
    <w:rsid w:val="00537343"/>
    <w:rsid w:val="00550FE9"/>
    <w:rsid w:val="005514B9"/>
    <w:rsid w:val="00552C48"/>
    <w:rsid w:val="00555D75"/>
    <w:rsid w:val="00560DF0"/>
    <w:rsid w:val="005632A0"/>
    <w:rsid w:val="0056759C"/>
    <w:rsid w:val="005822EF"/>
    <w:rsid w:val="00583126"/>
    <w:rsid w:val="00591185"/>
    <w:rsid w:val="0059312C"/>
    <w:rsid w:val="0059513E"/>
    <w:rsid w:val="005A232D"/>
    <w:rsid w:val="005A6AA4"/>
    <w:rsid w:val="005A6D9F"/>
    <w:rsid w:val="005A7680"/>
    <w:rsid w:val="005A7C8E"/>
    <w:rsid w:val="005B48FF"/>
    <w:rsid w:val="005B7635"/>
    <w:rsid w:val="005C3324"/>
    <w:rsid w:val="005D363F"/>
    <w:rsid w:val="005D76D2"/>
    <w:rsid w:val="005E1537"/>
    <w:rsid w:val="005E7765"/>
    <w:rsid w:val="005F392F"/>
    <w:rsid w:val="005F474A"/>
    <w:rsid w:val="00601E72"/>
    <w:rsid w:val="00603BEB"/>
    <w:rsid w:val="00604C15"/>
    <w:rsid w:val="00607A79"/>
    <w:rsid w:val="00611045"/>
    <w:rsid w:val="00613327"/>
    <w:rsid w:val="006158D5"/>
    <w:rsid w:val="00615A97"/>
    <w:rsid w:val="00623D31"/>
    <w:rsid w:val="00625D83"/>
    <w:rsid w:val="0065119B"/>
    <w:rsid w:val="006537BE"/>
    <w:rsid w:val="006623E7"/>
    <w:rsid w:val="00662B80"/>
    <w:rsid w:val="0066613D"/>
    <w:rsid w:val="00666814"/>
    <w:rsid w:val="00670F6C"/>
    <w:rsid w:val="00673D10"/>
    <w:rsid w:val="006852C7"/>
    <w:rsid w:val="006852CE"/>
    <w:rsid w:val="006865E9"/>
    <w:rsid w:val="00692D14"/>
    <w:rsid w:val="006A1F1C"/>
    <w:rsid w:val="006A5244"/>
    <w:rsid w:val="006A5C6C"/>
    <w:rsid w:val="006B0822"/>
    <w:rsid w:val="006B65C7"/>
    <w:rsid w:val="006C1727"/>
    <w:rsid w:val="006C32FD"/>
    <w:rsid w:val="006C3837"/>
    <w:rsid w:val="006C39CE"/>
    <w:rsid w:val="006C659B"/>
    <w:rsid w:val="006D0FCC"/>
    <w:rsid w:val="006D1D87"/>
    <w:rsid w:val="006D21F5"/>
    <w:rsid w:val="006D63D0"/>
    <w:rsid w:val="006E126D"/>
    <w:rsid w:val="006E1FC3"/>
    <w:rsid w:val="006F728E"/>
    <w:rsid w:val="0070161F"/>
    <w:rsid w:val="00704CE9"/>
    <w:rsid w:val="0070616B"/>
    <w:rsid w:val="00706295"/>
    <w:rsid w:val="00706FDA"/>
    <w:rsid w:val="00710EDA"/>
    <w:rsid w:val="00711F9A"/>
    <w:rsid w:val="007130D2"/>
    <w:rsid w:val="00713810"/>
    <w:rsid w:val="007173A4"/>
    <w:rsid w:val="0072197A"/>
    <w:rsid w:val="007303A5"/>
    <w:rsid w:val="00730B3E"/>
    <w:rsid w:val="007318DD"/>
    <w:rsid w:val="00732909"/>
    <w:rsid w:val="0073420B"/>
    <w:rsid w:val="007400FC"/>
    <w:rsid w:val="0074760E"/>
    <w:rsid w:val="00754ABA"/>
    <w:rsid w:val="007553CB"/>
    <w:rsid w:val="00756F81"/>
    <w:rsid w:val="00782B0D"/>
    <w:rsid w:val="007902EF"/>
    <w:rsid w:val="007A1546"/>
    <w:rsid w:val="007A228C"/>
    <w:rsid w:val="007A368E"/>
    <w:rsid w:val="007A5868"/>
    <w:rsid w:val="007B04CE"/>
    <w:rsid w:val="007B41BC"/>
    <w:rsid w:val="007B6871"/>
    <w:rsid w:val="007B7A2F"/>
    <w:rsid w:val="007C0D29"/>
    <w:rsid w:val="007C3D33"/>
    <w:rsid w:val="007C67AB"/>
    <w:rsid w:val="007C73F1"/>
    <w:rsid w:val="007D294A"/>
    <w:rsid w:val="007D47D2"/>
    <w:rsid w:val="007D6EC0"/>
    <w:rsid w:val="007D709D"/>
    <w:rsid w:val="007D7E1D"/>
    <w:rsid w:val="007F31D7"/>
    <w:rsid w:val="007F6312"/>
    <w:rsid w:val="00800479"/>
    <w:rsid w:val="00824FA2"/>
    <w:rsid w:val="008301CA"/>
    <w:rsid w:val="00831979"/>
    <w:rsid w:val="00833407"/>
    <w:rsid w:val="00844A00"/>
    <w:rsid w:val="00851352"/>
    <w:rsid w:val="0085597E"/>
    <w:rsid w:val="00857077"/>
    <w:rsid w:val="00863230"/>
    <w:rsid w:val="00865BD0"/>
    <w:rsid w:val="00867E78"/>
    <w:rsid w:val="008717D8"/>
    <w:rsid w:val="0087215C"/>
    <w:rsid w:val="00875D25"/>
    <w:rsid w:val="00876699"/>
    <w:rsid w:val="00880E35"/>
    <w:rsid w:val="008875FE"/>
    <w:rsid w:val="00887F8E"/>
    <w:rsid w:val="00894733"/>
    <w:rsid w:val="00896234"/>
    <w:rsid w:val="00897E43"/>
    <w:rsid w:val="008A3334"/>
    <w:rsid w:val="008A5966"/>
    <w:rsid w:val="008B37F5"/>
    <w:rsid w:val="008B473C"/>
    <w:rsid w:val="008C5738"/>
    <w:rsid w:val="008C7EAD"/>
    <w:rsid w:val="008D0CFE"/>
    <w:rsid w:val="008D4600"/>
    <w:rsid w:val="008D6152"/>
    <w:rsid w:val="008D61C9"/>
    <w:rsid w:val="008D6C6A"/>
    <w:rsid w:val="008E7BA9"/>
    <w:rsid w:val="008F0F81"/>
    <w:rsid w:val="008F211F"/>
    <w:rsid w:val="008F27BF"/>
    <w:rsid w:val="008F5E05"/>
    <w:rsid w:val="008F76B9"/>
    <w:rsid w:val="00901847"/>
    <w:rsid w:val="00902135"/>
    <w:rsid w:val="009142EC"/>
    <w:rsid w:val="009148F7"/>
    <w:rsid w:val="009152D9"/>
    <w:rsid w:val="009154C3"/>
    <w:rsid w:val="00923540"/>
    <w:rsid w:val="0092361D"/>
    <w:rsid w:val="00926767"/>
    <w:rsid w:val="00926C6F"/>
    <w:rsid w:val="00927352"/>
    <w:rsid w:val="009361D5"/>
    <w:rsid w:val="009428A4"/>
    <w:rsid w:val="009440C5"/>
    <w:rsid w:val="00952199"/>
    <w:rsid w:val="00955FBB"/>
    <w:rsid w:val="00961C5B"/>
    <w:rsid w:val="009659F4"/>
    <w:rsid w:val="00970D60"/>
    <w:rsid w:val="00986E2A"/>
    <w:rsid w:val="0099390E"/>
    <w:rsid w:val="009960E5"/>
    <w:rsid w:val="009A1BC8"/>
    <w:rsid w:val="009A7ADC"/>
    <w:rsid w:val="009B0D30"/>
    <w:rsid w:val="009B1CBF"/>
    <w:rsid w:val="009B51D5"/>
    <w:rsid w:val="009C19B7"/>
    <w:rsid w:val="009C52F4"/>
    <w:rsid w:val="009C5ABB"/>
    <w:rsid w:val="009D6783"/>
    <w:rsid w:val="009D7C51"/>
    <w:rsid w:val="009E07EB"/>
    <w:rsid w:val="009E196C"/>
    <w:rsid w:val="009E3699"/>
    <w:rsid w:val="009F36BF"/>
    <w:rsid w:val="00A111B6"/>
    <w:rsid w:val="00A1757E"/>
    <w:rsid w:val="00A24580"/>
    <w:rsid w:val="00A26D27"/>
    <w:rsid w:val="00A376EE"/>
    <w:rsid w:val="00A42A4C"/>
    <w:rsid w:val="00A42A99"/>
    <w:rsid w:val="00A5151A"/>
    <w:rsid w:val="00A57E0A"/>
    <w:rsid w:val="00A62A54"/>
    <w:rsid w:val="00A64001"/>
    <w:rsid w:val="00A66BC2"/>
    <w:rsid w:val="00A716E8"/>
    <w:rsid w:val="00A74F45"/>
    <w:rsid w:val="00A77124"/>
    <w:rsid w:val="00A823F6"/>
    <w:rsid w:val="00A8719E"/>
    <w:rsid w:val="00A9611D"/>
    <w:rsid w:val="00AA0A89"/>
    <w:rsid w:val="00AA5A3E"/>
    <w:rsid w:val="00AA6429"/>
    <w:rsid w:val="00AC01AA"/>
    <w:rsid w:val="00AC447D"/>
    <w:rsid w:val="00AC4F72"/>
    <w:rsid w:val="00AC5741"/>
    <w:rsid w:val="00AD23E6"/>
    <w:rsid w:val="00AD49BB"/>
    <w:rsid w:val="00AE3492"/>
    <w:rsid w:val="00AE7724"/>
    <w:rsid w:val="00AF741A"/>
    <w:rsid w:val="00B01ADB"/>
    <w:rsid w:val="00B04161"/>
    <w:rsid w:val="00B056F9"/>
    <w:rsid w:val="00B11E3D"/>
    <w:rsid w:val="00B17E82"/>
    <w:rsid w:val="00B24337"/>
    <w:rsid w:val="00B4575A"/>
    <w:rsid w:val="00B536B4"/>
    <w:rsid w:val="00B575BA"/>
    <w:rsid w:val="00B60D6A"/>
    <w:rsid w:val="00B63503"/>
    <w:rsid w:val="00B71608"/>
    <w:rsid w:val="00B72F0B"/>
    <w:rsid w:val="00B76429"/>
    <w:rsid w:val="00B803E0"/>
    <w:rsid w:val="00B82ABC"/>
    <w:rsid w:val="00B86471"/>
    <w:rsid w:val="00B93FAE"/>
    <w:rsid w:val="00B956D4"/>
    <w:rsid w:val="00B97446"/>
    <w:rsid w:val="00BA7432"/>
    <w:rsid w:val="00BB08FE"/>
    <w:rsid w:val="00BB2764"/>
    <w:rsid w:val="00BC1AA0"/>
    <w:rsid w:val="00BC2495"/>
    <w:rsid w:val="00BC6489"/>
    <w:rsid w:val="00BC7EB9"/>
    <w:rsid w:val="00BD2643"/>
    <w:rsid w:val="00BD56B1"/>
    <w:rsid w:val="00BD6558"/>
    <w:rsid w:val="00BE03E3"/>
    <w:rsid w:val="00BE484F"/>
    <w:rsid w:val="00BF2F76"/>
    <w:rsid w:val="00BF3022"/>
    <w:rsid w:val="00BF3214"/>
    <w:rsid w:val="00BF5573"/>
    <w:rsid w:val="00C03CE5"/>
    <w:rsid w:val="00C14194"/>
    <w:rsid w:val="00C15867"/>
    <w:rsid w:val="00C2296D"/>
    <w:rsid w:val="00C23155"/>
    <w:rsid w:val="00C26D73"/>
    <w:rsid w:val="00C31AF1"/>
    <w:rsid w:val="00C3507C"/>
    <w:rsid w:val="00C40C41"/>
    <w:rsid w:val="00C4342E"/>
    <w:rsid w:val="00C45885"/>
    <w:rsid w:val="00C50F22"/>
    <w:rsid w:val="00C57971"/>
    <w:rsid w:val="00C65BD7"/>
    <w:rsid w:val="00C7561A"/>
    <w:rsid w:val="00C76BA4"/>
    <w:rsid w:val="00C83880"/>
    <w:rsid w:val="00C83A48"/>
    <w:rsid w:val="00C85865"/>
    <w:rsid w:val="00C85E85"/>
    <w:rsid w:val="00C86604"/>
    <w:rsid w:val="00C90477"/>
    <w:rsid w:val="00C954FD"/>
    <w:rsid w:val="00CA2EAE"/>
    <w:rsid w:val="00CA4AC1"/>
    <w:rsid w:val="00CB0316"/>
    <w:rsid w:val="00CB0B11"/>
    <w:rsid w:val="00CB426A"/>
    <w:rsid w:val="00CB5354"/>
    <w:rsid w:val="00CC3C9E"/>
    <w:rsid w:val="00CC5F5F"/>
    <w:rsid w:val="00CC6A14"/>
    <w:rsid w:val="00CC70A3"/>
    <w:rsid w:val="00CC7559"/>
    <w:rsid w:val="00CD4442"/>
    <w:rsid w:val="00CD53C3"/>
    <w:rsid w:val="00CD574E"/>
    <w:rsid w:val="00CE0DB7"/>
    <w:rsid w:val="00CE1CE9"/>
    <w:rsid w:val="00CE4C22"/>
    <w:rsid w:val="00CE76E5"/>
    <w:rsid w:val="00CF1E87"/>
    <w:rsid w:val="00CF41EC"/>
    <w:rsid w:val="00CF5D04"/>
    <w:rsid w:val="00D00D95"/>
    <w:rsid w:val="00D0345B"/>
    <w:rsid w:val="00D04DE4"/>
    <w:rsid w:val="00D063F1"/>
    <w:rsid w:val="00D14F22"/>
    <w:rsid w:val="00D20794"/>
    <w:rsid w:val="00D410AF"/>
    <w:rsid w:val="00D4741C"/>
    <w:rsid w:val="00D5493A"/>
    <w:rsid w:val="00D570E9"/>
    <w:rsid w:val="00D57918"/>
    <w:rsid w:val="00D651DD"/>
    <w:rsid w:val="00D73DC6"/>
    <w:rsid w:val="00D74C1A"/>
    <w:rsid w:val="00D754C1"/>
    <w:rsid w:val="00D77393"/>
    <w:rsid w:val="00D77A35"/>
    <w:rsid w:val="00D81B3E"/>
    <w:rsid w:val="00D862E6"/>
    <w:rsid w:val="00D90C70"/>
    <w:rsid w:val="00D90E49"/>
    <w:rsid w:val="00D95E8F"/>
    <w:rsid w:val="00D96ADE"/>
    <w:rsid w:val="00DA0CE2"/>
    <w:rsid w:val="00DB3604"/>
    <w:rsid w:val="00DC6A10"/>
    <w:rsid w:val="00DD7B54"/>
    <w:rsid w:val="00DE657E"/>
    <w:rsid w:val="00DE68AA"/>
    <w:rsid w:val="00DE78ED"/>
    <w:rsid w:val="00DF4704"/>
    <w:rsid w:val="00E00245"/>
    <w:rsid w:val="00E01888"/>
    <w:rsid w:val="00E024AA"/>
    <w:rsid w:val="00E024F0"/>
    <w:rsid w:val="00E07A68"/>
    <w:rsid w:val="00E15C77"/>
    <w:rsid w:val="00E24C53"/>
    <w:rsid w:val="00E250F1"/>
    <w:rsid w:val="00E275E6"/>
    <w:rsid w:val="00E3381C"/>
    <w:rsid w:val="00E3550D"/>
    <w:rsid w:val="00E367FB"/>
    <w:rsid w:val="00E51524"/>
    <w:rsid w:val="00E52838"/>
    <w:rsid w:val="00E52ADD"/>
    <w:rsid w:val="00E539F7"/>
    <w:rsid w:val="00E55C91"/>
    <w:rsid w:val="00E614E0"/>
    <w:rsid w:val="00E6655A"/>
    <w:rsid w:val="00E73F7F"/>
    <w:rsid w:val="00E80C1B"/>
    <w:rsid w:val="00E85409"/>
    <w:rsid w:val="00E86D19"/>
    <w:rsid w:val="00EA3902"/>
    <w:rsid w:val="00EA429F"/>
    <w:rsid w:val="00EA4F9E"/>
    <w:rsid w:val="00EA63CA"/>
    <w:rsid w:val="00EA6D3B"/>
    <w:rsid w:val="00EB00AD"/>
    <w:rsid w:val="00EB136C"/>
    <w:rsid w:val="00EB480E"/>
    <w:rsid w:val="00EB5EC6"/>
    <w:rsid w:val="00EB7FC9"/>
    <w:rsid w:val="00EC0CCA"/>
    <w:rsid w:val="00EC7D0F"/>
    <w:rsid w:val="00ED27E8"/>
    <w:rsid w:val="00ED5798"/>
    <w:rsid w:val="00ED7137"/>
    <w:rsid w:val="00EE064B"/>
    <w:rsid w:val="00EE217D"/>
    <w:rsid w:val="00EF06EA"/>
    <w:rsid w:val="00F03C8A"/>
    <w:rsid w:val="00F21088"/>
    <w:rsid w:val="00F23298"/>
    <w:rsid w:val="00F327E7"/>
    <w:rsid w:val="00F33668"/>
    <w:rsid w:val="00F35746"/>
    <w:rsid w:val="00F447C7"/>
    <w:rsid w:val="00F44CB5"/>
    <w:rsid w:val="00F459B4"/>
    <w:rsid w:val="00F468BD"/>
    <w:rsid w:val="00F5211B"/>
    <w:rsid w:val="00F554A9"/>
    <w:rsid w:val="00F658A2"/>
    <w:rsid w:val="00F7008B"/>
    <w:rsid w:val="00F716FD"/>
    <w:rsid w:val="00F74F81"/>
    <w:rsid w:val="00F80355"/>
    <w:rsid w:val="00F87C43"/>
    <w:rsid w:val="00F90B70"/>
    <w:rsid w:val="00FA18A9"/>
    <w:rsid w:val="00FA5722"/>
    <w:rsid w:val="00FB0C81"/>
    <w:rsid w:val="00FB0EC7"/>
    <w:rsid w:val="00FB36D5"/>
    <w:rsid w:val="00FB5517"/>
    <w:rsid w:val="00FC1CCD"/>
    <w:rsid w:val="00FC2200"/>
    <w:rsid w:val="00FC2540"/>
    <w:rsid w:val="00FD5A8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D7DB6"/>
  <w15:docId w15:val="{B3FFFC20-882C-4484-8DAF-91FEFE08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character" w:styleId="PageNumber">
    <w:name w:val="page number"/>
    <w:basedOn w:val="DefaultParagraphFont"/>
    <w:uiPriority w:val="99"/>
    <w:rsid w:val="00E52ADD"/>
    <w:rPr>
      <w:sz w:val="22"/>
      <w:szCs w:val="22"/>
    </w:rPr>
  </w:style>
  <w:style w:type="paragraph" w:styleId="BodyText">
    <w:name w:val="Body Text"/>
    <w:basedOn w:val="Normal"/>
    <w:link w:val="BodyTextChar"/>
    <w:uiPriority w:val="99"/>
    <w:semiHidden/>
    <w:rsid w:val="00E52ADD"/>
    <w:pPr>
      <w:spacing w:after="120"/>
    </w:pPr>
    <w:rPr>
      <w:lang w:val="en-GB"/>
    </w:rPr>
  </w:style>
  <w:style w:type="character" w:customStyle="1" w:styleId="BodyTextChar">
    <w:name w:val="Body Text Char"/>
    <w:basedOn w:val="DefaultParagraphFont"/>
    <w:link w:val="BodyText"/>
    <w:uiPriority w:val="99"/>
    <w:semiHidden/>
    <w:rsid w:val="00E52ADD"/>
    <w:rPr>
      <w:sz w:val="22"/>
      <w:szCs w:val="22"/>
      <w:lang w:val="en-GB"/>
    </w:rPr>
  </w:style>
  <w:style w:type="paragraph" w:styleId="BodyText2">
    <w:name w:val="Body Text 2"/>
    <w:basedOn w:val="Normal"/>
    <w:link w:val="BodyText2Char"/>
    <w:uiPriority w:val="99"/>
    <w:semiHidden/>
    <w:rsid w:val="00E52ADD"/>
    <w:pPr>
      <w:spacing w:after="120" w:line="480" w:lineRule="auto"/>
    </w:pPr>
    <w:rPr>
      <w:lang w:val="en-GB"/>
    </w:rPr>
  </w:style>
  <w:style w:type="character" w:customStyle="1" w:styleId="BodyText2Char">
    <w:name w:val="Body Text 2 Char"/>
    <w:basedOn w:val="DefaultParagraphFont"/>
    <w:link w:val="BodyText2"/>
    <w:uiPriority w:val="99"/>
    <w:semiHidden/>
    <w:rsid w:val="00E52ADD"/>
    <w:rPr>
      <w:sz w:val="22"/>
      <w:szCs w:val="22"/>
      <w:lang w:val="en-GB"/>
    </w:rPr>
  </w:style>
  <w:style w:type="paragraph" w:styleId="BodyTextFirstIndent">
    <w:name w:val="Body Text First Indent"/>
    <w:basedOn w:val="BodyText"/>
    <w:link w:val="BodyTextFirstIndentChar"/>
    <w:uiPriority w:val="99"/>
    <w:semiHidden/>
    <w:rsid w:val="00E52ADD"/>
    <w:pPr>
      <w:ind w:firstLine="210"/>
    </w:pPr>
  </w:style>
  <w:style w:type="character" w:customStyle="1" w:styleId="BodyTextFirstIndentChar">
    <w:name w:val="Body Text First Indent Char"/>
    <w:basedOn w:val="BodyTextChar"/>
    <w:link w:val="BodyTextFirstIndent"/>
    <w:uiPriority w:val="99"/>
    <w:semiHidden/>
    <w:rsid w:val="00E52ADD"/>
    <w:rPr>
      <w:sz w:val="22"/>
      <w:szCs w:val="22"/>
      <w:lang w:val="en-GB"/>
    </w:rPr>
  </w:style>
  <w:style w:type="paragraph" w:styleId="BodyTextIndent">
    <w:name w:val="Body Text Indent"/>
    <w:basedOn w:val="Normal"/>
    <w:link w:val="BodyTextIndentChar"/>
    <w:uiPriority w:val="99"/>
    <w:semiHidden/>
    <w:rsid w:val="00E52ADD"/>
    <w:pPr>
      <w:spacing w:after="120"/>
      <w:ind w:left="360"/>
    </w:pPr>
    <w:rPr>
      <w:lang w:val="en-GB"/>
    </w:rPr>
  </w:style>
  <w:style w:type="character" w:customStyle="1" w:styleId="BodyTextIndentChar">
    <w:name w:val="Body Text Indent Char"/>
    <w:basedOn w:val="DefaultParagraphFont"/>
    <w:link w:val="BodyTextIndent"/>
    <w:uiPriority w:val="99"/>
    <w:semiHidden/>
    <w:rsid w:val="00E52ADD"/>
    <w:rPr>
      <w:sz w:val="22"/>
      <w:szCs w:val="22"/>
      <w:lang w:val="en-GB"/>
    </w:rPr>
  </w:style>
  <w:style w:type="paragraph" w:styleId="BodyTextFirstIndent2">
    <w:name w:val="Body Text First Indent 2"/>
    <w:basedOn w:val="BodyTextIndent"/>
    <w:link w:val="BodyTextFirstIndent2Char"/>
    <w:uiPriority w:val="99"/>
    <w:semiHidden/>
    <w:rsid w:val="00E52ADD"/>
    <w:pPr>
      <w:ind w:firstLine="210"/>
    </w:pPr>
  </w:style>
  <w:style w:type="character" w:customStyle="1" w:styleId="BodyTextFirstIndent2Char">
    <w:name w:val="Body Text First Indent 2 Char"/>
    <w:basedOn w:val="BodyTextIndentChar"/>
    <w:link w:val="BodyTextFirstIndent2"/>
    <w:uiPriority w:val="99"/>
    <w:semiHidden/>
    <w:rsid w:val="00E52ADD"/>
    <w:rPr>
      <w:sz w:val="22"/>
      <w:szCs w:val="22"/>
      <w:lang w:val="en-GB"/>
    </w:rPr>
  </w:style>
  <w:style w:type="paragraph" w:styleId="BodyTextIndent2">
    <w:name w:val="Body Text Indent 2"/>
    <w:basedOn w:val="Normal"/>
    <w:link w:val="BodyTextIndent2Char"/>
    <w:uiPriority w:val="99"/>
    <w:semiHidden/>
    <w:rsid w:val="00E52AD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52ADD"/>
    <w:rPr>
      <w:sz w:val="22"/>
      <w:szCs w:val="22"/>
      <w:lang w:val="en-GB"/>
    </w:rPr>
  </w:style>
  <w:style w:type="paragraph" w:styleId="Closing">
    <w:name w:val="Closing"/>
    <w:basedOn w:val="Normal"/>
    <w:link w:val="ClosingChar"/>
    <w:uiPriority w:val="99"/>
    <w:semiHidden/>
    <w:rsid w:val="00E52ADD"/>
    <w:pPr>
      <w:ind w:left="4320"/>
    </w:pPr>
    <w:rPr>
      <w:lang w:val="en-GB"/>
    </w:rPr>
  </w:style>
  <w:style w:type="character" w:customStyle="1" w:styleId="ClosingChar">
    <w:name w:val="Closing Char"/>
    <w:basedOn w:val="DefaultParagraphFont"/>
    <w:link w:val="Closing"/>
    <w:uiPriority w:val="99"/>
    <w:semiHidden/>
    <w:rsid w:val="00E52ADD"/>
    <w:rPr>
      <w:sz w:val="22"/>
      <w:szCs w:val="22"/>
      <w:lang w:val="en-GB"/>
    </w:rPr>
  </w:style>
  <w:style w:type="paragraph" w:styleId="E-mailSignature">
    <w:name w:val="E-mail Signature"/>
    <w:basedOn w:val="Normal"/>
    <w:link w:val="E-mailSignatureChar"/>
    <w:uiPriority w:val="99"/>
    <w:semiHidden/>
    <w:rsid w:val="00E52ADD"/>
    <w:rPr>
      <w:lang w:val="en-GB"/>
    </w:rPr>
  </w:style>
  <w:style w:type="character" w:customStyle="1" w:styleId="E-mailSignatureChar">
    <w:name w:val="E-mail Signature Char"/>
    <w:basedOn w:val="DefaultParagraphFont"/>
    <w:link w:val="E-mailSignature"/>
    <w:uiPriority w:val="99"/>
    <w:semiHidden/>
    <w:rsid w:val="00E52ADD"/>
    <w:rPr>
      <w:sz w:val="22"/>
      <w:szCs w:val="22"/>
      <w:lang w:val="en-GB"/>
    </w:rPr>
  </w:style>
  <w:style w:type="character" w:styleId="Emphasis">
    <w:name w:val="Emphasis"/>
    <w:basedOn w:val="DefaultParagraphFont"/>
    <w:uiPriority w:val="99"/>
    <w:qFormat/>
    <w:rsid w:val="00E52ADD"/>
    <w:rPr>
      <w:i/>
      <w:iCs/>
    </w:rPr>
  </w:style>
  <w:style w:type="paragraph" w:styleId="EnvelopeAddress">
    <w:name w:val="envelope address"/>
    <w:basedOn w:val="Normal"/>
    <w:uiPriority w:val="99"/>
    <w:semiHidden/>
    <w:rsid w:val="00E52AD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52ADD"/>
    <w:rPr>
      <w:rFonts w:ascii="Arial" w:hAnsi="Arial" w:cs="Arial"/>
      <w:sz w:val="20"/>
      <w:lang w:val="en-GB"/>
    </w:rPr>
  </w:style>
  <w:style w:type="character" w:styleId="FollowedHyperlink">
    <w:name w:val="FollowedHyperlink"/>
    <w:basedOn w:val="DefaultParagraphFont"/>
    <w:uiPriority w:val="99"/>
    <w:semiHidden/>
    <w:rsid w:val="00E52ADD"/>
    <w:rPr>
      <w:color w:val="800080"/>
      <w:u w:val="single"/>
    </w:rPr>
  </w:style>
  <w:style w:type="character" w:styleId="HTMLAcronym">
    <w:name w:val="HTML Acronym"/>
    <w:basedOn w:val="DefaultParagraphFont"/>
    <w:uiPriority w:val="99"/>
    <w:semiHidden/>
    <w:rsid w:val="00E52ADD"/>
  </w:style>
  <w:style w:type="paragraph" w:styleId="HTMLAddress">
    <w:name w:val="HTML Address"/>
    <w:basedOn w:val="Normal"/>
    <w:link w:val="HTMLAddressChar"/>
    <w:uiPriority w:val="99"/>
    <w:semiHidden/>
    <w:rsid w:val="00E52ADD"/>
    <w:rPr>
      <w:i/>
      <w:iCs/>
      <w:lang w:val="en-GB"/>
    </w:rPr>
  </w:style>
  <w:style w:type="character" w:customStyle="1" w:styleId="HTMLAddressChar">
    <w:name w:val="HTML Address Char"/>
    <w:basedOn w:val="DefaultParagraphFont"/>
    <w:link w:val="HTMLAddress"/>
    <w:uiPriority w:val="99"/>
    <w:semiHidden/>
    <w:rsid w:val="00E52ADD"/>
    <w:rPr>
      <w:i/>
      <w:iCs/>
      <w:sz w:val="22"/>
      <w:szCs w:val="22"/>
      <w:lang w:val="en-GB"/>
    </w:rPr>
  </w:style>
  <w:style w:type="character" w:styleId="HTMLCite">
    <w:name w:val="HTML Cite"/>
    <w:basedOn w:val="DefaultParagraphFont"/>
    <w:uiPriority w:val="99"/>
    <w:semiHidden/>
    <w:rsid w:val="00E52ADD"/>
    <w:rPr>
      <w:i/>
      <w:iCs/>
    </w:rPr>
  </w:style>
  <w:style w:type="character" w:styleId="HTMLCode">
    <w:name w:val="HTML Code"/>
    <w:basedOn w:val="DefaultParagraphFont"/>
    <w:uiPriority w:val="99"/>
    <w:semiHidden/>
    <w:rsid w:val="00E52ADD"/>
    <w:rPr>
      <w:rFonts w:ascii="Courier New" w:hAnsi="Courier New" w:cs="Courier New"/>
      <w:sz w:val="20"/>
      <w:szCs w:val="20"/>
    </w:rPr>
  </w:style>
  <w:style w:type="character" w:styleId="HTMLDefinition">
    <w:name w:val="HTML Definition"/>
    <w:basedOn w:val="DefaultParagraphFont"/>
    <w:uiPriority w:val="99"/>
    <w:semiHidden/>
    <w:rsid w:val="00E52ADD"/>
    <w:rPr>
      <w:i/>
      <w:iCs/>
    </w:rPr>
  </w:style>
  <w:style w:type="character" w:styleId="HTMLKeyboard">
    <w:name w:val="HTML Keyboard"/>
    <w:basedOn w:val="DefaultParagraphFont"/>
    <w:uiPriority w:val="99"/>
    <w:semiHidden/>
    <w:rsid w:val="00E52ADD"/>
    <w:rPr>
      <w:rFonts w:ascii="Courier New" w:hAnsi="Courier New" w:cs="Courier New"/>
      <w:sz w:val="20"/>
      <w:szCs w:val="20"/>
    </w:rPr>
  </w:style>
  <w:style w:type="paragraph" w:styleId="HTMLPreformatted">
    <w:name w:val="HTML Preformatted"/>
    <w:basedOn w:val="Normal"/>
    <w:link w:val="HTMLPreformattedChar"/>
    <w:uiPriority w:val="99"/>
    <w:semiHidden/>
    <w:rsid w:val="00E52AD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52ADD"/>
    <w:rPr>
      <w:rFonts w:ascii="Courier New" w:hAnsi="Courier New" w:cs="Courier New"/>
      <w:szCs w:val="22"/>
      <w:lang w:val="en-GB"/>
    </w:rPr>
  </w:style>
  <w:style w:type="character" w:styleId="HTMLSample">
    <w:name w:val="HTML Sample"/>
    <w:basedOn w:val="DefaultParagraphFont"/>
    <w:uiPriority w:val="99"/>
    <w:semiHidden/>
    <w:rsid w:val="00E52ADD"/>
    <w:rPr>
      <w:rFonts w:ascii="Courier New" w:hAnsi="Courier New" w:cs="Courier New"/>
    </w:rPr>
  </w:style>
  <w:style w:type="character" w:styleId="HTMLTypewriter">
    <w:name w:val="HTML Typewriter"/>
    <w:basedOn w:val="DefaultParagraphFont"/>
    <w:uiPriority w:val="99"/>
    <w:semiHidden/>
    <w:rsid w:val="00E52ADD"/>
    <w:rPr>
      <w:rFonts w:ascii="Courier New" w:hAnsi="Courier New" w:cs="Courier New"/>
      <w:sz w:val="20"/>
      <w:szCs w:val="20"/>
    </w:rPr>
  </w:style>
  <w:style w:type="character" w:styleId="HTMLVariable">
    <w:name w:val="HTML Variable"/>
    <w:basedOn w:val="DefaultParagraphFont"/>
    <w:uiPriority w:val="99"/>
    <w:semiHidden/>
    <w:rsid w:val="00E52ADD"/>
    <w:rPr>
      <w:i/>
      <w:iCs/>
    </w:rPr>
  </w:style>
  <w:style w:type="character" w:styleId="Hyperlink">
    <w:name w:val="Hyperlink"/>
    <w:basedOn w:val="DefaultParagraphFont"/>
    <w:uiPriority w:val="99"/>
    <w:semiHidden/>
    <w:rsid w:val="00E52ADD"/>
    <w:rPr>
      <w:color w:val="0000FF"/>
      <w:u w:val="single"/>
    </w:rPr>
  </w:style>
  <w:style w:type="character" w:styleId="LineNumber">
    <w:name w:val="line number"/>
    <w:basedOn w:val="DefaultParagraphFont"/>
    <w:uiPriority w:val="99"/>
    <w:semiHidden/>
    <w:rsid w:val="00E52ADD"/>
  </w:style>
  <w:style w:type="paragraph" w:styleId="List">
    <w:name w:val="List"/>
    <w:basedOn w:val="Normal"/>
    <w:uiPriority w:val="99"/>
    <w:semiHidden/>
    <w:rsid w:val="00E52ADD"/>
    <w:pPr>
      <w:ind w:left="360" w:hanging="360"/>
    </w:pPr>
    <w:rPr>
      <w:lang w:val="en-GB"/>
    </w:rPr>
  </w:style>
  <w:style w:type="paragraph" w:styleId="List2">
    <w:name w:val="List 2"/>
    <w:basedOn w:val="Normal"/>
    <w:uiPriority w:val="99"/>
    <w:semiHidden/>
    <w:rsid w:val="00E52ADD"/>
    <w:pPr>
      <w:ind w:left="720" w:hanging="360"/>
    </w:pPr>
    <w:rPr>
      <w:lang w:val="en-GB"/>
    </w:rPr>
  </w:style>
  <w:style w:type="paragraph" w:styleId="List3">
    <w:name w:val="List 3"/>
    <w:basedOn w:val="Normal"/>
    <w:uiPriority w:val="99"/>
    <w:semiHidden/>
    <w:rsid w:val="00E52ADD"/>
    <w:pPr>
      <w:ind w:left="1080" w:hanging="360"/>
    </w:pPr>
    <w:rPr>
      <w:lang w:val="en-GB"/>
    </w:rPr>
  </w:style>
  <w:style w:type="paragraph" w:styleId="List4">
    <w:name w:val="List 4"/>
    <w:basedOn w:val="Normal"/>
    <w:uiPriority w:val="99"/>
    <w:semiHidden/>
    <w:rsid w:val="00E52ADD"/>
    <w:pPr>
      <w:ind w:left="1440" w:hanging="360"/>
    </w:pPr>
    <w:rPr>
      <w:lang w:val="en-GB"/>
    </w:rPr>
  </w:style>
  <w:style w:type="paragraph" w:styleId="List5">
    <w:name w:val="List 5"/>
    <w:basedOn w:val="Normal"/>
    <w:uiPriority w:val="99"/>
    <w:semiHidden/>
    <w:rsid w:val="00E52ADD"/>
    <w:pPr>
      <w:ind w:left="1800" w:hanging="360"/>
    </w:pPr>
    <w:rPr>
      <w:lang w:val="en-GB"/>
    </w:rPr>
  </w:style>
  <w:style w:type="paragraph" w:styleId="ListBullet">
    <w:name w:val="List Bullet"/>
    <w:basedOn w:val="Normal"/>
    <w:autoRedefine/>
    <w:uiPriority w:val="99"/>
    <w:semiHidden/>
    <w:rsid w:val="00E52ADD"/>
    <w:pPr>
      <w:tabs>
        <w:tab w:val="num" w:pos="360"/>
      </w:tabs>
      <w:ind w:left="360" w:hanging="360"/>
    </w:pPr>
    <w:rPr>
      <w:lang w:val="en-GB"/>
    </w:rPr>
  </w:style>
  <w:style w:type="paragraph" w:styleId="ListBullet2">
    <w:name w:val="List Bullet 2"/>
    <w:basedOn w:val="Normal"/>
    <w:autoRedefine/>
    <w:uiPriority w:val="99"/>
    <w:semiHidden/>
    <w:rsid w:val="00E52ADD"/>
    <w:pPr>
      <w:tabs>
        <w:tab w:val="num" w:pos="720"/>
      </w:tabs>
      <w:ind w:left="720" w:hanging="360"/>
    </w:pPr>
    <w:rPr>
      <w:lang w:val="en-GB"/>
    </w:rPr>
  </w:style>
  <w:style w:type="paragraph" w:styleId="ListBullet3">
    <w:name w:val="List Bullet 3"/>
    <w:basedOn w:val="Normal"/>
    <w:autoRedefine/>
    <w:uiPriority w:val="99"/>
    <w:semiHidden/>
    <w:rsid w:val="00E52ADD"/>
    <w:pPr>
      <w:tabs>
        <w:tab w:val="num" w:pos="1080"/>
      </w:tabs>
      <w:ind w:left="1080" w:hanging="360"/>
    </w:pPr>
    <w:rPr>
      <w:lang w:val="en-GB"/>
    </w:rPr>
  </w:style>
  <w:style w:type="paragraph" w:styleId="ListBullet4">
    <w:name w:val="List Bullet 4"/>
    <w:basedOn w:val="Normal"/>
    <w:autoRedefine/>
    <w:uiPriority w:val="99"/>
    <w:semiHidden/>
    <w:rsid w:val="00E52ADD"/>
    <w:pPr>
      <w:tabs>
        <w:tab w:val="num" w:pos="1440"/>
      </w:tabs>
      <w:ind w:left="1440" w:hanging="360"/>
    </w:pPr>
    <w:rPr>
      <w:lang w:val="en-GB"/>
    </w:rPr>
  </w:style>
  <w:style w:type="paragraph" w:styleId="ListBullet5">
    <w:name w:val="List Bullet 5"/>
    <w:basedOn w:val="Normal"/>
    <w:autoRedefine/>
    <w:uiPriority w:val="99"/>
    <w:semiHidden/>
    <w:rsid w:val="00E52ADD"/>
    <w:pPr>
      <w:tabs>
        <w:tab w:val="num" w:pos="1800"/>
      </w:tabs>
      <w:ind w:left="1800" w:hanging="360"/>
    </w:pPr>
    <w:rPr>
      <w:lang w:val="en-GB"/>
    </w:rPr>
  </w:style>
  <w:style w:type="paragraph" w:styleId="ListContinue">
    <w:name w:val="List Continue"/>
    <w:basedOn w:val="Normal"/>
    <w:uiPriority w:val="99"/>
    <w:semiHidden/>
    <w:rsid w:val="00E52ADD"/>
    <w:pPr>
      <w:spacing w:after="120"/>
      <w:ind w:left="360"/>
    </w:pPr>
    <w:rPr>
      <w:lang w:val="en-GB"/>
    </w:rPr>
  </w:style>
  <w:style w:type="paragraph" w:styleId="ListContinue2">
    <w:name w:val="List Continue 2"/>
    <w:basedOn w:val="Normal"/>
    <w:uiPriority w:val="99"/>
    <w:semiHidden/>
    <w:rsid w:val="00E52ADD"/>
    <w:pPr>
      <w:spacing w:after="120"/>
      <w:ind w:left="720"/>
    </w:pPr>
    <w:rPr>
      <w:lang w:val="en-GB"/>
    </w:rPr>
  </w:style>
  <w:style w:type="paragraph" w:styleId="ListContinue3">
    <w:name w:val="List Continue 3"/>
    <w:basedOn w:val="Normal"/>
    <w:uiPriority w:val="99"/>
    <w:semiHidden/>
    <w:rsid w:val="00E52ADD"/>
    <w:pPr>
      <w:spacing w:after="120"/>
      <w:ind w:left="1080"/>
    </w:pPr>
    <w:rPr>
      <w:lang w:val="en-GB"/>
    </w:rPr>
  </w:style>
  <w:style w:type="paragraph" w:styleId="ListContinue4">
    <w:name w:val="List Continue 4"/>
    <w:basedOn w:val="Normal"/>
    <w:uiPriority w:val="99"/>
    <w:semiHidden/>
    <w:rsid w:val="00E52ADD"/>
    <w:pPr>
      <w:spacing w:after="120"/>
      <w:ind w:left="1440"/>
    </w:pPr>
    <w:rPr>
      <w:lang w:val="en-GB"/>
    </w:rPr>
  </w:style>
  <w:style w:type="paragraph" w:styleId="ListContinue5">
    <w:name w:val="List Continue 5"/>
    <w:basedOn w:val="Normal"/>
    <w:uiPriority w:val="99"/>
    <w:semiHidden/>
    <w:rsid w:val="00E52ADD"/>
    <w:pPr>
      <w:spacing w:after="120"/>
      <w:ind w:left="1800"/>
    </w:pPr>
    <w:rPr>
      <w:lang w:val="en-GB"/>
    </w:rPr>
  </w:style>
  <w:style w:type="paragraph" w:styleId="ListNumber">
    <w:name w:val="List Number"/>
    <w:basedOn w:val="Normal"/>
    <w:uiPriority w:val="99"/>
    <w:semiHidden/>
    <w:rsid w:val="00E52ADD"/>
    <w:pPr>
      <w:tabs>
        <w:tab w:val="num" w:pos="360"/>
      </w:tabs>
      <w:ind w:left="360" w:hanging="360"/>
    </w:pPr>
    <w:rPr>
      <w:lang w:val="en-GB"/>
    </w:rPr>
  </w:style>
  <w:style w:type="paragraph" w:styleId="ListNumber2">
    <w:name w:val="List Number 2"/>
    <w:basedOn w:val="Normal"/>
    <w:uiPriority w:val="99"/>
    <w:semiHidden/>
    <w:rsid w:val="00E52ADD"/>
    <w:pPr>
      <w:tabs>
        <w:tab w:val="num" w:pos="720"/>
      </w:tabs>
      <w:ind w:left="720" w:hanging="360"/>
    </w:pPr>
    <w:rPr>
      <w:lang w:val="en-GB"/>
    </w:rPr>
  </w:style>
  <w:style w:type="paragraph" w:styleId="ListNumber3">
    <w:name w:val="List Number 3"/>
    <w:basedOn w:val="Normal"/>
    <w:uiPriority w:val="99"/>
    <w:semiHidden/>
    <w:rsid w:val="00E52ADD"/>
    <w:pPr>
      <w:tabs>
        <w:tab w:val="num" w:pos="1080"/>
      </w:tabs>
      <w:ind w:left="1080" w:hanging="360"/>
    </w:pPr>
    <w:rPr>
      <w:lang w:val="en-GB"/>
    </w:rPr>
  </w:style>
  <w:style w:type="paragraph" w:styleId="ListNumber4">
    <w:name w:val="List Number 4"/>
    <w:basedOn w:val="Normal"/>
    <w:uiPriority w:val="99"/>
    <w:semiHidden/>
    <w:rsid w:val="00E52ADD"/>
    <w:pPr>
      <w:tabs>
        <w:tab w:val="num" w:pos="1440"/>
      </w:tabs>
      <w:ind w:left="1440" w:hanging="360"/>
    </w:pPr>
    <w:rPr>
      <w:lang w:val="en-GB"/>
    </w:rPr>
  </w:style>
  <w:style w:type="paragraph" w:styleId="ListNumber5">
    <w:name w:val="List Number 5"/>
    <w:basedOn w:val="Normal"/>
    <w:uiPriority w:val="99"/>
    <w:semiHidden/>
    <w:rsid w:val="00E52ADD"/>
    <w:pPr>
      <w:tabs>
        <w:tab w:val="num" w:pos="1800"/>
      </w:tabs>
      <w:ind w:left="1800" w:hanging="360"/>
    </w:pPr>
    <w:rPr>
      <w:lang w:val="en-GB"/>
    </w:rPr>
  </w:style>
  <w:style w:type="paragraph" w:styleId="MessageHeader">
    <w:name w:val="Message Header"/>
    <w:basedOn w:val="Normal"/>
    <w:link w:val="MessageHeaderChar"/>
    <w:uiPriority w:val="99"/>
    <w:semiHidden/>
    <w:rsid w:val="00E52AD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52ADD"/>
    <w:rPr>
      <w:rFonts w:ascii="Arial" w:hAnsi="Arial" w:cs="Arial"/>
      <w:sz w:val="22"/>
      <w:szCs w:val="24"/>
      <w:shd w:val="pct20" w:color="auto" w:fill="auto"/>
      <w:lang w:val="en-GB"/>
    </w:rPr>
  </w:style>
  <w:style w:type="paragraph" w:styleId="NormalWeb">
    <w:name w:val="Normal (Web)"/>
    <w:basedOn w:val="Normal"/>
    <w:uiPriority w:val="99"/>
    <w:semiHidden/>
    <w:rsid w:val="00E52ADD"/>
    <w:rPr>
      <w:szCs w:val="24"/>
      <w:lang w:val="en-GB"/>
    </w:rPr>
  </w:style>
  <w:style w:type="paragraph" w:styleId="NormalIndent">
    <w:name w:val="Normal Indent"/>
    <w:basedOn w:val="Normal"/>
    <w:uiPriority w:val="99"/>
    <w:semiHidden/>
    <w:rsid w:val="00E52ADD"/>
    <w:pPr>
      <w:ind w:left="720"/>
    </w:pPr>
    <w:rPr>
      <w:lang w:val="en-GB"/>
    </w:rPr>
  </w:style>
  <w:style w:type="paragraph" w:styleId="NoteHeading">
    <w:name w:val="Note Heading"/>
    <w:basedOn w:val="Normal"/>
    <w:next w:val="Normal"/>
    <w:link w:val="NoteHeadingChar"/>
    <w:uiPriority w:val="99"/>
    <w:semiHidden/>
    <w:rsid w:val="00E52ADD"/>
    <w:rPr>
      <w:lang w:val="en-GB"/>
    </w:rPr>
  </w:style>
  <w:style w:type="character" w:customStyle="1" w:styleId="NoteHeadingChar">
    <w:name w:val="Note Heading Char"/>
    <w:basedOn w:val="DefaultParagraphFont"/>
    <w:link w:val="NoteHeading"/>
    <w:uiPriority w:val="99"/>
    <w:semiHidden/>
    <w:rsid w:val="00E52ADD"/>
    <w:rPr>
      <w:sz w:val="22"/>
      <w:szCs w:val="22"/>
      <w:lang w:val="en-GB"/>
    </w:rPr>
  </w:style>
  <w:style w:type="paragraph" w:styleId="Salutation">
    <w:name w:val="Salutation"/>
    <w:basedOn w:val="Normal"/>
    <w:next w:val="Normal"/>
    <w:link w:val="SalutationChar"/>
    <w:uiPriority w:val="99"/>
    <w:semiHidden/>
    <w:rsid w:val="00E52ADD"/>
    <w:rPr>
      <w:lang w:val="en-GB"/>
    </w:rPr>
  </w:style>
  <w:style w:type="character" w:customStyle="1" w:styleId="SalutationChar">
    <w:name w:val="Salutation Char"/>
    <w:basedOn w:val="DefaultParagraphFont"/>
    <w:link w:val="Salutation"/>
    <w:uiPriority w:val="99"/>
    <w:semiHidden/>
    <w:rsid w:val="00E52ADD"/>
    <w:rPr>
      <w:sz w:val="22"/>
      <w:szCs w:val="22"/>
      <w:lang w:val="en-GB"/>
    </w:rPr>
  </w:style>
  <w:style w:type="paragraph" w:styleId="Signature">
    <w:name w:val="Signature"/>
    <w:basedOn w:val="Normal"/>
    <w:link w:val="SignatureChar"/>
    <w:uiPriority w:val="99"/>
    <w:semiHidden/>
    <w:rsid w:val="00E52ADD"/>
    <w:pPr>
      <w:ind w:left="4320"/>
    </w:pPr>
    <w:rPr>
      <w:lang w:val="en-GB"/>
    </w:rPr>
  </w:style>
  <w:style w:type="character" w:customStyle="1" w:styleId="SignatureChar">
    <w:name w:val="Signature Char"/>
    <w:basedOn w:val="DefaultParagraphFont"/>
    <w:link w:val="Signature"/>
    <w:uiPriority w:val="99"/>
    <w:semiHidden/>
    <w:rsid w:val="00E52ADD"/>
    <w:rPr>
      <w:sz w:val="22"/>
      <w:szCs w:val="22"/>
      <w:lang w:val="en-GB"/>
    </w:rPr>
  </w:style>
  <w:style w:type="character" w:styleId="Strong">
    <w:name w:val="Strong"/>
    <w:basedOn w:val="DefaultParagraphFont"/>
    <w:uiPriority w:val="99"/>
    <w:qFormat/>
    <w:rsid w:val="00E52ADD"/>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52ADD"/>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52ADD"/>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E52ADD"/>
    <w:rPr>
      <w:sz w:val="22"/>
      <w:szCs w:val="22"/>
      <w:lang w:val="en-CA"/>
    </w:rPr>
  </w:style>
  <w:style w:type="character" w:customStyle="1" w:styleId="Heading5Char">
    <w:name w:val="Heading 5 Char"/>
    <w:basedOn w:val="DefaultParagraphFont"/>
    <w:link w:val="Heading5"/>
    <w:rsid w:val="00E52ADD"/>
    <w:rPr>
      <w:sz w:val="22"/>
      <w:szCs w:val="22"/>
      <w:lang w:val="en-CA"/>
    </w:rPr>
  </w:style>
  <w:style w:type="character" w:customStyle="1" w:styleId="Heading6Char">
    <w:name w:val="Heading 6 Char"/>
    <w:basedOn w:val="DefaultParagraphFont"/>
    <w:link w:val="Heading6"/>
    <w:rsid w:val="00E52ADD"/>
    <w:rPr>
      <w:rFonts w:ascii="Arial" w:hAnsi="Arial"/>
      <w:i/>
      <w:sz w:val="22"/>
      <w:szCs w:val="22"/>
      <w:lang w:val="en-CA"/>
    </w:rPr>
  </w:style>
  <w:style w:type="character" w:customStyle="1" w:styleId="Heading7Char">
    <w:name w:val="Heading 7 Char"/>
    <w:basedOn w:val="DefaultParagraphFont"/>
    <w:link w:val="Heading7"/>
    <w:rsid w:val="00E52ADD"/>
    <w:rPr>
      <w:rFonts w:ascii="Arial" w:hAnsi="Arial"/>
      <w:sz w:val="22"/>
      <w:szCs w:val="22"/>
      <w:lang w:val="en-CA"/>
    </w:rPr>
  </w:style>
  <w:style w:type="character" w:customStyle="1" w:styleId="Heading8Char">
    <w:name w:val="Heading 8 Char"/>
    <w:basedOn w:val="DefaultParagraphFont"/>
    <w:link w:val="Heading8"/>
    <w:uiPriority w:val="99"/>
    <w:rsid w:val="00E52ADD"/>
    <w:rPr>
      <w:b/>
      <w:sz w:val="22"/>
      <w:szCs w:val="22"/>
      <w:lang w:val="en-CA"/>
    </w:rPr>
  </w:style>
  <w:style w:type="character" w:customStyle="1" w:styleId="Heading9Char">
    <w:name w:val="Heading 9 Char"/>
    <w:basedOn w:val="DefaultParagraphFont"/>
    <w:link w:val="Heading9"/>
    <w:rsid w:val="00E52ADD"/>
    <w:rPr>
      <w:rFonts w:ascii="Arial" w:hAnsi="Arial"/>
      <w:i/>
      <w:sz w:val="18"/>
      <w:szCs w:val="22"/>
      <w:lang w:val="en-CA"/>
    </w:rPr>
  </w:style>
  <w:style w:type="character" w:customStyle="1" w:styleId="HeaderChar">
    <w:name w:val="Header Char"/>
    <w:basedOn w:val="DefaultParagraphFont"/>
    <w:link w:val="Header"/>
    <w:rsid w:val="00E52ADD"/>
    <w:rPr>
      <w:sz w:val="22"/>
      <w:szCs w:val="22"/>
      <w:lang w:val="en-CA"/>
    </w:rPr>
  </w:style>
  <w:style w:type="character" w:customStyle="1" w:styleId="FooterChar">
    <w:name w:val="Footer Char"/>
    <w:basedOn w:val="DefaultParagraphFont"/>
    <w:link w:val="Footer"/>
    <w:uiPriority w:val="99"/>
    <w:rsid w:val="00E52ADD"/>
    <w:rPr>
      <w:sz w:val="22"/>
      <w:szCs w:val="22"/>
      <w:lang w:val="en-CA"/>
    </w:rPr>
  </w:style>
  <w:style w:type="character" w:customStyle="1" w:styleId="BodyText3Char">
    <w:name w:val="Body Text 3 Char"/>
    <w:basedOn w:val="DefaultParagraphFont"/>
    <w:link w:val="BodyText3"/>
    <w:uiPriority w:val="99"/>
    <w:semiHidden/>
    <w:rsid w:val="00E52ADD"/>
    <w:rPr>
      <w:sz w:val="16"/>
      <w:szCs w:val="16"/>
      <w:lang w:val="en-CA"/>
    </w:rPr>
  </w:style>
  <w:style w:type="character" w:customStyle="1" w:styleId="BodyText2Char1">
    <w:name w:val="Body Text 2 Char1"/>
    <w:basedOn w:val="DefaultParagraphFont"/>
    <w:uiPriority w:val="99"/>
    <w:semiHidden/>
    <w:rsid w:val="00E52ADD"/>
    <w:rPr>
      <w:lang w:val="en-GB"/>
    </w:rPr>
  </w:style>
  <w:style w:type="character" w:customStyle="1" w:styleId="BodyText2Char2">
    <w:name w:val="Body Text 2 Char2"/>
    <w:basedOn w:val="DefaultParagraphFont"/>
    <w:uiPriority w:val="99"/>
    <w:semiHidden/>
    <w:rsid w:val="00E52ADD"/>
    <w:rPr>
      <w:lang w:val="en-GB"/>
    </w:rPr>
  </w:style>
  <w:style w:type="character" w:customStyle="1" w:styleId="BodyTextIndent3Char">
    <w:name w:val="Body Text Indent 3 Char"/>
    <w:basedOn w:val="DefaultParagraphFont"/>
    <w:link w:val="BodyTextIndent3"/>
    <w:uiPriority w:val="99"/>
    <w:semiHidden/>
    <w:rsid w:val="00E52ADD"/>
    <w:rPr>
      <w:sz w:val="16"/>
      <w:szCs w:val="16"/>
      <w:lang w:val="en-CA"/>
    </w:rPr>
  </w:style>
  <w:style w:type="character" w:customStyle="1" w:styleId="PlainTextChar">
    <w:name w:val="Plain Text Char"/>
    <w:basedOn w:val="DefaultParagraphFont"/>
    <w:link w:val="PlainText"/>
    <w:uiPriority w:val="99"/>
    <w:semiHidden/>
    <w:rsid w:val="00E52ADD"/>
    <w:rPr>
      <w:rFonts w:ascii="Courier New" w:hAnsi="Courier New" w:cs="Courier New"/>
      <w:szCs w:val="22"/>
      <w:lang w:val="en-CA"/>
    </w:rPr>
  </w:style>
  <w:style w:type="character" w:customStyle="1" w:styleId="SubtitleChar">
    <w:name w:val="Subtitle Char"/>
    <w:basedOn w:val="DefaultParagraphFont"/>
    <w:link w:val="Subtitle"/>
    <w:uiPriority w:val="99"/>
    <w:rsid w:val="00E52ADD"/>
    <w:rPr>
      <w:rFonts w:ascii="Arial" w:hAnsi="Arial" w:cs="Arial"/>
      <w:sz w:val="22"/>
      <w:szCs w:val="22"/>
      <w:lang w:val="en-CA"/>
    </w:rPr>
  </w:style>
  <w:style w:type="character" w:customStyle="1" w:styleId="TitleChar">
    <w:name w:val="Title Char"/>
    <w:basedOn w:val="DefaultParagraphFont"/>
    <w:link w:val="Title"/>
    <w:uiPriority w:val="99"/>
    <w:rsid w:val="00E52ADD"/>
    <w:rPr>
      <w:rFonts w:ascii="Arial" w:hAnsi="Arial" w:cs="Arial"/>
      <w:b/>
      <w:bCs/>
      <w:kern w:val="28"/>
      <w:sz w:val="22"/>
      <w:szCs w:val="22"/>
      <w:lang w:val="en-CA"/>
    </w:rPr>
  </w:style>
  <w:style w:type="character" w:customStyle="1" w:styleId="DateChar">
    <w:name w:val="Date Char"/>
    <w:basedOn w:val="DefaultParagraphFont"/>
    <w:link w:val="Date"/>
    <w:uiPriority w:val="99"/>
    <w:rsid w:val="00E52ADD"/>
    <w:rPr>
      <w:sz w:val="22"/>
      <w:szCs w:val="22"/>
      <w:lang w:val="en-CA"/>
    </w:rPr>
  </w:style>
  <w:style w:type="paragraph" w:customStyle="1" w:styleId="Heading">
    <w:name w:val="Heading"/>
    <w:basedOn w:val="Header"/>
    <w:next w:val="Header"/>
    <w:rsid w:val="00E52ADD"/>
    <w:pPr>
      <w:tabs>
        <w:tab w:val="clear" w:pos="4320"/>
        <w:tab w:val="clear" w:pos="8640"/>
      </w:tabs>
    </w:pPr>
    <w:rPr>
      <w:b/>
      <w:bCs/>
      <w:sz w:val="24"/>
      <w:szCs w:val="24"/>
      <w:u w:val="single"/>
      <w:lang w:val="en-GB"/>
    </w:rPr>
  </w:style>
  <w:style w:type="paragraph" w:customStyle="1" w:styleId="Bullet2">
    <w:name w:val="Bullet 2"/>
    <w:basedOn w:val="Normal"/>
    <w:uiPriority w:val="99"/>
    <w:rsid w:val="00E52AD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E52ADD"/>
    <w:pPr>
      <w:ind w:left="720"/>
      <w:contextualSpacing/>
      <w:jc w:val="left"/>
    </w:pPr>
    <w:rPr>
      <w:sz w:val="24"/>
      <w:szCs w:val="24"/>
      <w:lang w:val="en-US"/>
    </w:rPr>
  </w:style>
  <w:style w:type="paragraph" w:customStyle="1" w:styleId="xl73">
    <w:name w:val="xl7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E52ADD"/>
    <w:pPr>
      <w:spacing w:before="100" w:beforeAutospacing="1" w:after="100" w:afterAutospacing="1"/>
      <w:jc w:val="left"/>
    </w:pPr>
    <w:rPr>
      <w:sz w:val="16"/>
      <w:szCs w:val="16"/>
      <w:lang w:val="en-US"/>
    </w:rPr>
  </w:style>
  <w:style w:type="paragraph" w:customStyle="1" w:styleId="xl86">
    <w:name w:val="xl8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52ADD"/>
    <w:pPr>
      <w:spacing w:before="100" w:beforeAutospacing="1" w:after="100" w:afterAutospacing="1"/>
      <w:jc w:val="left"/>
    </w:pPr>
    <w:rPr>
      <w:sz w:val="16"/>
      <w:szCs w:val="16"/>
      <w:lang w:val="en-US"/>
    </w:rPr>
  </w:style>
  <w:style w:type="paragraph" w:customStyle="1" w:styleId="xl90">
    <w:name w:val="xl9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E52ADD"/>
    <w:pPr>
      <w:spacing w:before="100" w:beforeAutospacing="1" w:after="100" w:afterAutospacing="1"/>
      <w:jc w:val="left"/>
    </w:pPr>
    <w:rPr>
      <w:sz w:val="16"/>
      <w:szCs w:val="16"/>
      <w:lang w:val="en-US"/>
    </w:rPr>
  </w:style>
  <w:style w:type="paragraph" w:customStyle="1" w:styleId="xl92">
    <w:name w:val="xl9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E52AD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E52ADD"/>
    <w:pPr>
      <w:spacing w:before="100" w:beforeAutospacing="1" w:after="100" w:afterAutospacing="1"/>
      <w:jc w:val="left"/>
    </w:pPr>
    <w:rPr>
      <w:sz w:val="16"/>
      <w:szCs w:val="16"/>
      <w:lang w:eastAsia="en-CA"/>
    </w:rPr>
  </w:style>
  <w:style w:type="paragraph" w:customStyle="1" w:styleId="xl93">
    <w:name w:val="xl93"/>
    <w:basedOn w:val="Normal"/>
    <w:rsid w:val="00E52ADD"/>
    <w:pPr>
      <w:spacing w:before="100" w:beforeAutospacing="1" w:after="100" w:afterAutospacing="1"/>
      <w:jc w:val="left"/>
    </w:pPr>
    <w:rPr>
      <w:b/>
      <w:bCs/>
      <w:sz w:val="24"/>
      <w:szCs w:val="24"/>
      <w:lang w:eastAsia="en-CA"/>
    </w:rPr>
  </w:style>
  <w:style w:type="paragraph" w:customStyle="1" w:styleId="a--">
    <w:name w:val="a-(-)"/>
    <w:basedOn w:val="Normal"/>
    <w:rsid w:val="00E52AD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numbering" w:customStyle="1" w:styleId="NoList1">
    <w:name w:val="No List1"/>
    <w:next w:val="NoList"/>
    <w:uiPriority w:val="99"/>
    <w:semiHidden/>
    <w:unhideWhenUsed/>
    <w:rsid w:val="00E52ADD"/>
  </w:style>
  <w:style w:type="paragraph" w:customStyle="1" w:styleId="xl94">
    <w:name w:val="xl9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52AD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E52ADD"/>
    <w:rPr>
      <w:sz w:val="22"/>
      <w:szCs w:val="22"/>
      <w:lang w:val="en-GB"/>
    </w:rPr>
  </w:style>
  <w:style w:type="paragraph" w:styleId="EndnoteText">
    <w:name w:val="endnote text"/>
    <w:basedOn w:val="Normal"/>
    <w:link w:val="EndnoteTextChar"/>
    <w:uiPriority w:val="99"/>
    <w:semiHidden/>
    <w:unhideWhenUsed/>
    <w:rsid w:val="00E367FB"/>
    <w:rPr>
      <w:sz w:val="20"/>
      <w:szCs w:val="20"/>
    </w:rPr>
  </w:style>
  <w:style w:type="character" w:customStyle="1" w:styleId="EndnoteTextChar">
    <w:name w:val="Endnote Text Char"/>
    <w:basedOn w:val="DefaultParagraphFont"/>
    <w:link w:val="EndnoteText"/>
    <w:uiPriority w:val="99"/>
    <w:semiHidden/>
    <w:rsid w:val="00E367FB"/>
    <w:rPr>
      <w:lang w:val="en-CA"/>
    </w:rPr>
  </w:style>
  <w:style w:type="character" w:styleId="EndnoteReference">
    <w:name w:val="endnote reference"/>
    <w:basedOn w:val="DefaultParagraphFont"/>
    <w:uiPriority w:val="99"/>
    <w:semiHidden/>
    <w:unhideWhenUsed/>
    <w:rsid w:val="00E367FB"/>
    <w:rPr>
      <w:vertAlign w:val="superscript"/>
    </w:rPr>
  </w:style>
  <w:style w:type="paragraph" w:customStyle="1" w:styleId="Normal-para">
    <w:name w:val="Normal-para"/>
    <w:basedOn w:val="Normal"/>
    <w:rsid w:val="009E3699"/>
    <w:pPr>
      <w:widowControl w:val="0"/>
      <w:numPr>
        <w:numId w:val="47"/>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08074">
      <w:bodyDiv w:val="1"/>
      <w:marLeft w:val="0"/>
      <w:marRight w:val="0"/>
      <w:marTop w:val="0"/>
      <w:marBottom w:val="0"/>
      <w:divBdr>
        <w:top w:val="none" w:sz="0" w:space="0" w:color="auto"/>
        <w:left w:val="none" w:sz="0" w:space="0" w:color="auto"/>
        <w:bottom w:val="none" w:sz="0" w:space="0" w:color="auto"/>
        <w:right w:val="none" w:sz="0" w:space="0" w:color="auto"/>
      </w:divBdr>
    </w:div>
    <w:div w:id="205800133">
      <w:bodyDiv w:val="1"/>
      <w:marLeft w:val="0"/>
      <w:marRight w:val="0"/>
      <w:marTop w:val="0"/>
      <w:marBottom w:val="0"/>
      <w:divBdr>
        <w:top w:val="none" w:sz="0" w:space="0" w:color="auto"/>
        <w:left w:val="none" w:sz="0" w:space="0" w:color="auto"/>
        <w:bottom w:val="none" w:sz="0" w:space="0" w:color="auto"/>
        <w:right w:val="none" w:sz="0" w:space="0" w:color="auto"/>
      </w:divBdr>
    </w:div>
    <w:div w:id="397827042">
      <w:bodyDiv w:val="1"/>
      <w:marLeft w:val="0"/>
      <w:marRight w:val="0"/>
      <w:marTop w:val="0"/>
      <w:marBottom w:val="0"/>
      <w:divBdr>
        <w:top w:val="none" w:sz="0" w:space="0" w:color="auto"/>
        <w:left w:val="none" w:sz="0" w:space="0" w:color="auto"/>
        <w:bottom w:val="none" w:sz="0" w:space="0" w:color="auto"/>
        <w:right w:val="none" w:sz="0" w:space="0" w:color="auto"/>
      </w:divBdr>
    </w:div>
    <w:div w:id="489175738">
      <w:bodyDiv w:val="1"/>
      <w:marLeft w:val="0"/>
      <w:marRight w:val="0"/>
      <w:marTop w:val="0"/>
      <w:marBottom w:val="0"/>
      <w:divBdr>
        <w:top w:val="none" w:sz="0" w:space="0" w:color="auto"/>
        <w:left w:val="none" w:sz="0" w:space="0" w:color="auto"/>
        <w:bottom w:val="none" w:sz="0" w:space="0" w:color="auto"/>
        <w:right w:val="none" w:sz="0" w:space="0" w:color="auto"/>
      </w:divBdr>
    </w:div>
    <w:div w:id="684594595">
      <w:bodyDiv w:val="1"/>
      <w:marLeft w:val="0"/>
      <w:marRight w:val="0"/>
      <w:marTop w:val="0"/>
      <w:marBottom w:val="0"/>
      <w:divBdr>
        <w:top w:val="none" w:sz="0" w:space="0" w:color="auto"/>
        <w:left w:val="none" w:sz="0" w:space="0" w:color="auto"/>
        <w:bottom w:val="none" w:sz="0" w:space="0" w:color="auto"/>
        <w:right w:val="none" w:sz="0" w:space="0" w:color="auto"/>
      </w:divBdr>
    </w:div>
    <w:div w:id="1017737834">
      <w:bodyDiv w:val="1"/>
      <w:marLeft w:val="0"/>
      <w:marRight w:val="0"/>
      <w:marTop w:val="0"/>
      <w:marBottom w:val="0"/>
      <w:divBdr>
        <w:top w:val="none" w:sz="0" w:space="0" w:color="auto"/>
        <w:left w:val="none" w:sz="0" w:space="0" w:color="auto"/>
        <w:bottom w:val="none" w:sz="0" w:space="0" w:color="auto"/>
        <w:right w:val="none" w:sz="0" w:space="0" w:color="auto"/>
      </w:divBdr>
    </w:div>
    <w:div w:id="1109355996">
      <w:bodyDiv w:val="1"/>
      <w:marLeft w:val="0"/>
      <w:marRight w:val="0"/>
      <w:marTop w:val="0"/>
      <w:marBottom w:val="0"/>
      <w:divBdr>
        <w:top w:val="none" w:sz="0" w:space="0" w:color="auto"/>
        <w:left w:val="none" w:sz="0" w:space="0" w:color="auto"/>
        <w:bottom w:val="none" w:sz="0" w:space="0" w:color="auto"/>
        <w:right w:val="none" w:sz="0" w:space="0" w:color="auto"/>
      </w:divBdr>
    </w:div>
    <w:div w:id="1344749055">
      <w:bodyDiv w:val="1"/>
      <w:marLeft w:val="0"/>
      <w:marRight w:val="0"/>
      <w:marTop w:val="0"/>
      <w:marBottom w:val="0"/>
      <w:divBdr>
        <w:top w:val="none" w:sz="0" w:space="0" w:color="auto"/>
        <w:left w:val="none" w:sz="0" w:space="0" w:color="auto"/>
        <w:bottom w:val="none" w:sz="0" w:space="0" w:color="auto"/>
        <w:right w:val="none" w:sz="0" w:space="0" w:color="auto"/>
      </w:divBdr>
    </w:div>
    <w:div w:id="18387702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UNEP/OzL.Pro/ExCom/88/14</Document_x0020_Number>
  </documentManagement>
</p:properties>
</file>

<file path=customXml/itemProps1.xml><?xml version="1.0" encoding="utf-8"?>
<ds:datastoreItem xmlns:ds="http://schemas.openxmlformats.org/officeDocument/2006/customXml" ds:itemID="{8C779F26-AB20-4688-974F-934D0C644B53}"/>
</file>

<file path=customXml/itemProps2.xml><?xml version="1.0" encoding="utf-8"?>
<ds:datastoreItem xmlns:ds="http://schemas.openxmlformats.org/officeDocument/2006/customXml" ds:itemID="{B99AB023-9BA2-42D0-AA66-DC4C93B3BD7E}"/>
</file>

<file path=customXml/itemProps3.xml><?xml version="1.0" encoding="utf-8"?>
<ds:datastoreItem xmlns:ds="http://schemas.openxmlformats.org/officeDocument/2006/customXml" ds:itemID="{1A8F0389-3378-435B-8AAA-B5818BA015F4}"/>
</file>

<file path=customXml/itemProps4.xml><?xml version="1.0" encoding="utf-8"?>
<ds:datastoreItem xmlns:ds="http://schemas.openxmlformats.org/officeDocument/2006/customXml" ds:itemID="{88D86B6C-7694-4C9F-83E6-F0A95810EC5F}"/>
</file>

<file path=docProps/app.xml><?xml version="1.0" encoding="utf-8"?>
<Properties xmlns="http://schemas.openxmlformats.org/officeDocument/2006/extended-properties" xmlns:vt="http://schemas.openxmlformats.org/officeDocument/2006/docPropsVTypes">
  <Template>Normal</Template>
  <TotalTime>3</TotalTime>
  <Pages>1</Pages>
  <Words>1665</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开发计划署截至2020年12月31日的进度报告</vt:lpstr>
    </vt:vector>
  </TitlesOfParts>
  <Company>UNMFS</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开发计划署截至2020年12月31日的进度报告</dc:title>
  <dc:subject/>
  <dc:creator>Laura Duong</dc:creator>
  <cp:keywords/>
  <dc:description/>
  <cp:lastModifiedBy>HBE</cp:lastModifiedBy>
  <cp:revision>4</cp:revision>
  <cp:lastPrinted>2001-05-26T16:40:00Z</cp:lastPrinted>
  <dcterms:created xsi:type="dcterms:W3CDTF">2021-10-22T04:13:00Z</dcterms:created>
  <dcterms:modified xsi:type="dcterms:W3CDTF">2021-11-14T14:46:00Z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UNEP/OzL.Pro/ExCom/88/14</vt:lpwstr>
  </property>
  <property fmtid="{D5CDD505-2E9C-101B-9397-08002B2CF9AE}" pid="3" name="Revision date">
    <vt:lpwstr>10/18/2021</vt:lpwstr>
  </property>
  <property fmtid="{D5CDD505-2E9C-101B-9397-08002B2CF9AE}" pid="4" name="ContentTypeId">
    <vt:lpwstr>0x010100BF0B249387EB3B4695C68AD565FAA1BB</vt:lpwstr>
  </property>
</Properties>
</file>