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1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16"/>
        <w:gridCol w:w="3685"/>
      </w:tblGrid>
      <w:tr w:rsidR="006C5776" w:rsidRPr="009B0D30" w14:paraId="75A569F1" w14:textId="77777777" w:rsidTr="00AC5F73">
        <w:trPr>
          <w:trHeight w:val="720"/>
        </w:trPr>
        <w:tc>
          <w:tcPr>
            <w:tcW w:w="6386" w:type="dxa"/>
            <w:gridSpan w:val="2"/>
            <w:tcBorders>
              <w:bottom w:val="single" w:sz="18" w:space="0" w:color="auto"/>
            </w:tcBorders>
          </w:tcPr>
          <w:p w14:paraId="1CBAD6EC" w14:textId="77777777" w:rsidR="005E29E6" w:rsidRPr="005E29E6" w:rsidRDefault="005E29E6" w:rsidP="005E29E6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 w:rsidRPr="005E29E6">
              <w:rPr>
                <w:rFonts w:eastAsiaTheme="minorEastAsia"/>
                <w:b/>
                <w:bCs/>
                <w:sz w:val="28"/>
                <w:szCs w:val="28"/>
              </w:rPr>
              <w:t>ОРГАНИЗАЦИЯ</w:t>
            </w:r>
          </w:p>
          <w:p w14:paraId="46D3D8A7" w14:textId="77777777" w:rsidR="005E29E6" w:rsidRPr="005E29E6" w:rsidRDefault="005E29E6" w:rsidP="005E29E6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 w:rsidRPr="005E29E6">
              <w:rPr>
                <w:rFonts w:eastAsiaTheme="minorEastAsia"/>
                <w:b/>
                <w:bCs/>
                <w:sz w:val="28"/>
                <w:szCs w:val="28"/>
              </w:rPr>
              <w:t>ОБЪЕДИНЕННЫХ</w:t>
            </w:r>
          </w:p>
          <w:p w14:paraId="2A8446C2" w14:textId="482B577F" w:rsidR="006C5776" w:rsidRPr="009B0D30" w:rsidRDefault="005E29E6" w:rsidP="005E29E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5E29E6">
              <w:rPr>
                <w:rFonts w:eastAsiaTheme="minorEastAsia"/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685" w:type="dxa"/>
            <w:tcBorders>
              <w:bottom w:val="single" w:sz="18" w:space="0" w:color="auto"/>
            </w:tcBorders>
          </w:tcPr>
          <w:p w14:paraId="2F9B58AB" w14:textId="77777777" w:rsidR="006C5776" w:rsidRPr="009B0D30" w:rsidRDefault="006C5776" w:rsidP="00D03FF6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6C5776" w:rsidRPr="009B0D30" w14:paraId="347F9767" w14:textId="77777777" w:rsidTr="00AC5F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3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5DE29E0" w14:textId="77777777" w:rsidR="006C5776" w:rsidRPr="009B0D30" w:rsidRDefault="006C5776" w:rsidP="00D03FF6">
            <w:pPr>
              <w:spacing w:before="120"/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C2C7180" wp14:editId="75BECE92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81915</wp:posOffset>
                      </wp:positionV>
                      <wp:extent cx="793750" cy="1428750"/>
                      <wp:effectExtent l="0" t="0" r="635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93750" cy="1428750"/>
                                <a:chOff x="0" y="0"/>
                                <a:chExt cx="822325" cy="148756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" y="730886"/>
                                  <a:ext cx="787400" cy="7566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135DE0" id="Group 1" o:spid="_x0000_s1026" style="position:absolute;margin-left:.45pt;margin-top:6.45pt;width:62.5pt;height:112.5pt;z-index:251659264;mso-width-relative:margin;mso-height-relative:margin" coordsize="8223,148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90;top:7308;width:7874;height:7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4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5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1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6F962CD" w14:textId="77777777" w:rsidR="006C5776" w:rsidRDefault="006C5776" w:rsidP="00D03FF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</w:p>
          <w:p w14:paraId="24151688" w14:textId="77777777" w:rsidR="006E5170" w:rsidRPr="006E5170" w:rsidRDefault="006E5170" w:rsidP="006E5170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 w:rsidRPr="006E5170">
              <w:rPr>
                <w:rFonts w:eastAsiaTheme="minorEastAsia"/>
                <w:b/>
                <w:bCs/>
                <w:sz w:val="32"/>
                <w:szCs w:val="32"/>
              </w:rPr>
              <w:t>Программа Организации</w:t>
            </w:r>
          </w:p>
          <w:p w14:paraId="580E2A1C" w14:textId="77777777" w:rsidR="006E5170" w:rsidRPr="006E5170" w:rsidRDefault="006E5170" w:rsidP="006E5170">
            <w:pPr>
              <w:rPr>
                <w:rFonts w:eastAsiaTheme="minorEastAsia"/>
                <w:sz w:val="32"/>
                <w:szCs w:val="32"/>
              </w:rPr>
            </w:pPr>
            <w:r w:rsidRPr="006E5170">
              <w:rPr>
                <w:rFonts w:eastAsiaTheme="minorEastAsia"/>
                <w:b/>
                <w:bCs/>
                <w:sz w:val="32"/>
                <w:szCs w:val="32"/>
              </w:rPr>
              <w:t>Объединенных Наций по</w:t>
            </w:r>
          </w:p>
          <w:p w14:paraId="72F97708" w14:textId="327251AF" w:rsidR="006C5776" w:rsidRPr="009B0D30" w:rsidRDefault="006E5170" w:rsidP="006E517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6E5170">
              <w:rPr>
                <w:rFonts w:eastAsiaTheme="minorEastAsia"/>
                <w:b/>
                <w:bCs/>
                <w:sz w:val="32"/>
                <w:szCs w:val="32"/>
              </w:rPr>
              <w:t>окружающей среде</w:t>
            </w:r>
          </w:p>
          <w:p w14:paraId="67586FFB" w14:textId="77777777" w:rsidR="006C5776" w:rsidRPr="009B0D30" w:rsidRDefault="006C5776" w:rsidP="00D03FF6">
            <w:pPr>
              <w:spacing w:before="720"/>
              <w:ind w:left="158"/>
            </w:pPr>
          </w:p>
        </w:tc>
        <w:tc>
          <w:tcPr>
            <w:tcW w:w="3685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6CCD69C" w14:textId="77777777" w:rsidR="006C5776" w:rsidRDefault="006C5776" w:rsidP="00D03FF6"/>
          <w:p w14:paraId="3B520420" w14:textId="77777777" w:rsidR="006C5776" w:rsidRPr="009B0D30" w:rsidRDefault="006C5776" w:rsidP="00D03FF6">
            <w:r w:rsidRPr="009B0D30">
              <w:t>Distr.</w:t>
            </w:r>
          </w:p>
          <w:p w14:paraId="54751737" w14:textId="77777777" w:rsidR="006C5776" w:rsidRPr="009B0D30" w:rsidRDefault="006C5776" w:rsidP="00D03FF6">
            <w:r w:rsidRPr="009B0D30">
              <w:t>GENERAL</w:t>
            </w:r>
          </w:p>
          <w:p w14:paraId="2B087FC9" w14:textId="77777777" w:rsidR="006C5776" w:rsidRPr="009B0D30" w:rsidRDefault="006C5776" w:rsidP="00D03FF6"/>
          <w:p w14:paraId="001AFD97" w14:textId="3AFDD03A" w:rsidR="006C5776" w:rsidRPr="009B0D30" w:rsidRDefault="000817C4" w:rsidP="00D03FF6">
            <w:fldSimple w:instr=" DOCPROPERTY &quot;Document number&quot;  \* MERGEFORMAT ">
              <w:r>
                <w:t>UNEP/OzL.Pro/ExCom/97/18</w:t>
              </w:r>
            </w:fldSimple>
          </w:p>
          <w:p w14:paraId="267F4CD8" w14:textId="77777777" w:rsidR="006C5776" w:rsidRPr="009B0D30" w:rsidRDefault="006C5776" w:rsidP="00D03FF6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>
              <w:t>19 November 2025</w:t>
            </w:r>
            <w:r w:rsidRPr="009B0D30">
              <w:fldChar w:fldCharType="end"/>
            </w:r>
          </w:p>
          <w:p w14:paraId="7CB3BCC7" w14:textId="77777777" w:rsidR="006C5776" w:rsidRDefault="006C5776" w:rsidP="00D03FF6">
            <w:pPr>
              <w:rPr>
                <w:caps/>
                <w:lang w:val="fr-FR"/>
              </w:rPr>
            </w:pPr>
          </w:p>
          <w:p w14:paraId="5CD2D6C5" w14:textId="77777777" w:rsidR="0068779D" w:rsidRPr="0068779D" w:rsidRDefault="0068779D" w:rsidP="0068779D">
            <w:pPr>
              <w:rPr>
                <w:rFonts w:eastAsiaTheme="minorEastAsia"/>
              </w:rPr>
            </w:pPr>
            <w:r w:rsidRPr="0068779D">
              <w:rPr>
                <w:rFonts w:eastAsiaTheme="minorEastAsia"/>
              </w:rPr>
              <w:t>RUSSIAN</w:t>
            </w:r>
          </w:p>
          <w:p w14:paraId="165E235E" w14:textId="77777777" w:rsidR="006C5776" w:rsidRPr="009B0D30" w:rsidRDefault="006C5776" w:rsidP="00D03FF6">
            <w:r w:rsidRPr="009B0D30">
              <w:t>ORIGINAL: ENGLISH</w:t>
            </w:r>
          </w:p>
        </w:tc>
      </w:tr>
    </w:tbl>
    <w:p w14:paraId="0F80F68D" w14:textId="77777777" w:rsidR="008A1BF5" w:rsidRPr="008A1BF5" w:rsidRDefault="008A1BF5" w:rsidP="008A1BF5">
      <w:pPr>
        <w:jc w:val="left"/>
        <w:rPr>
          <w:rFonts w:eastAsiaTheme="minorEastAsia"/>
        </w:rPr>
      </w:pPr>
      <w:r w:rsidRPr="008A1BF5">
        <w:rPr>
          <w:rFonts w:eastAsiaTheme="minorEastAsia"/>
        </w:rPr>
        <w:t xml:space="preserve">ИСПОЛНИТЕЛЬНЫЙ КОМИТЕТ </w:t>
      </w:r>
      <w:r w:rsidRPr="008A1BF5">
        <w:rPr>
          <w:rFonts w:eastAsiaTheme="minorEastAsia"/>
        </w:rPr>
        <w:br/>
        <w:t xml:space="preserve">  МНОГОСТОРОННЕГО ФОНДА ДЛЯ </w:t>
      </w:r>
    </w:p>
    <w:p w14:paraId="617F2E5A" w14:textId="77777777" w:rsidR="008A1BF5" w:rsidRPr="008A1BF5" w:rsidRDefault="008A1BF5" w:rsidP="008A1BF5">
      <w:pPr>
        <w:jc w:val="left"/>
        <w:rPr>
          <w:rFonts w:eastAsiaTheme="minorEastAsia"/>
          <w:highlight w:val="yellow"/>
        </w:rPr>
      </w:pPr>
      <w:r w:rsidRPr="008A1BF5">
        <w:rPr>
          <w:rFonts w:eastAsiaTheme="minorEastAsia"/>
        </w:rPr>
        <w:t xml:space="preserve">  ОСУЩЕСТВЛЕНИЯ МОНРЕАЛЬСКОГО ПРОТОКОЛА</w:t>
      </w:r>
      <w:r w:rsidRPr="008A1BF5">
        <w:rPr>
          <w:rFonts w:eastAsiaTheme="minorEastAsia"/>
        </w:rPr>
        <w:br/>
        <w:t xml:space="preserve">Девяносто седьмое совещание </w:t>
      </w:r>
    </w:p>
    <w:p w14:paraId="67221633" w14:textId="77777777" w:rsidR="008A1BF5" w:rsidRPr="008A1BF5" w:rsidRDefault="008A1BF5" w:rsidP="008A1BF5">
      <w:pPr>
        <w:jc w:val="left"/>
        <w:rPr>
          <w:rFonts w:eastAsiaTheme="minorEastAsia"/>
        </w:rPr>
      </w:pPr>
      <w:r w:rsidRPr="008A1BF5">
        <w:rPr>
          <w:rFonts w:eastAsiaTheme="minorEastAsia"/>
        </w:rPr>
        <w:t>Монреаль, 1-5 декабря 2025 года</w:t>
      </w:r>
    </w:p>
    <w:p w14:paraId="5A0B6E41" w14:textId="32DFE859" w:rsidR="0079781A" w:rsidRPr="008450B7" w:rsidRDefault="00C50240" w:rsidP="006C5776">
      <w:pPr>
        <w:jc w:val="left"/>
      </w:pPr>
      <w:r>
        <w:t>Пункт</w:t>
      </w:r>
      <w:r w:rsidR="006C5776">
        <w:t xml:space="preserve"> 7</w:t>
      </w:r>
      <w:r w:rsidR="000F3E4F">
        <w:t xml:space="preserve"> </w:t>
      </w:r>
      <w:r w:rsidR="006C5776">
        <w:t>b)</w:t>
      </w:r>
      <w:r w:rsidR="000F3E4F">
        <w:t xml:space="preserve"> </w:t>
      </w:r>
      <w:r w:rsidR="006C5776">
        <w:t xml:space="preserve">ii) </w:t>
      </w:r>
      <w:r w:rsidRPr="004331A5">
        <w:t>предварительной повестки дня</w:t>
      </w:r>
      <w:r w:rsidR="006C5776" w:rsidRPr="00512BEF">
        <w:rPr>
          <w:rStyle w:val="FootnoteReference"/>
        </w:rPr>
        <w:footnoteReference w:id="1"/>
      </w:r>
    </w:p>
    <w:p w14:paraId="242EA379" w14:textId="40775D2E" w:rsidR="00C15867" w:rsidRPr="008450B7" w:rsidRDefault="00C15867" w:rsidP="00CA59FB">
      <w:pPr>
        <w:jc w:val="left"/>
      </w:pPr>
    </w:p>
    <w:p w14:paraId="6B9FF9A5" w14:textId="77777777" w:rsidR="004E7F9C" w:rsidRPr="008450B7" w:rsidRDefault="004E7F9C" w:rsidP="005C670D">
      <w:pPr>
        <w:pStyle w:val="Title1"/>
        <w:jc w:val="right"/>
        <w:rPr>
          <w:b w:val="0"/>
          <w:lang w:val="ru-RU"/>
        </w:rPr>
      </w:pPr>
    </w:p>
    <w:p w14:paraId="039BEB0B" w14:textId="5D3AB816" w:rsidR="00697003" w:rsidRPr="008450B7" w:rsidRDefault="00024E46" w:rsidP="00697003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8450B7">
        <w:rPr>
          <w:rStyle w:val="normaltextrun"/>
          <w:b/>
          <w:bCs/>
          <w:sz w:val="22"/>
          <w:szCs w:val="22"/>
        </w:rPr>
        <w:t>ДОКЛАДЫ ПО ПРОЕКТАМ, ВКЛЮЧАЮЩИМ КОНКРЕТНЫЕ ТРЕБОВАНИЯ О ПРЕДСТАВЛЕНИИ ОТЧЕТНОСТИ</w:t>
      </w:r>
      <w:r w:rsidR="004C568B" w:rsidRPr="008450B7">
        <w:rPr>
          <w:rStyle w:val="normaltextrun"/>
          <w:b/>
          <w:bCs/>
          <w:sz w:val="22"/>
          <w:szCs w:val="22"/>
        </w:rPr>
        <w:t>,</w:t>
      </w:r>
      <w:r w:rsidRPr="008450B7">
        <w:rPr>
          <w:rStyle w:val="normaltextrun"/>
          <w:b/>
          <w:bCs/>
          <w:sz w:val="22"/>
          <w:szCs w:val="22"/>
        </w:rPr>
        <w:t xml:space="preserve"> </w:t>
      </w:r>
      <w:r w:rsidR="004C568B" w:rsidRPr="008450B7">
        <w:rPr>
          <w:rStyle w:val="normaltextrun"/>
          <w:b/>
          <w:bCs/>
          <w:sz w:val="22"/>
          <w:szCs w:val="22"/>
        </w:rPr>
        <w:t xml:space="preserve">С НЕУРЕГУЛИРОВАННЫМИ ВОПРОСАМИ ДЛЯ ИНДИВИДУАЛЬНОГО РАССМОТРЕНИЯ </w:t>
      </w:r>
    </w:p>
    <w:p w14:paraId="0F94A631" w14:textId="77777777" w:rsidR="00697003" w:rsidRPr="008450B7" w:rsidRDefault="00697003" w:rsidP="0069700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</w:rPr>
      </w:pPr>
    </w:p>
    <w:p w14:paraId="5AFAD60B" w14:textId="77777777" w:rsidR="0095321B" w:rsidRPr="008450B7" w:rsidRDefault="0095321B" w:rsidP="00697003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54B86B2F" w14:textId="77777777" w:rsidR="00697003" w:rsidRPr="008450B7" w:rsidRDefault="00697003" w:rsidP="00697003">
      <w:pPr>
        <w:ind w:left="720" w:hanging="720"/>
        <w:rPr>
          <w:b/>
          <w:sz w:val="24"/>
          <w:szCs w:val="24"/>
        </w:rPr>
      </w:pPr>
      <w:r w:rsidRPr="008450B7">
        <w:rPr>
          <w:b/>
          <w:sz w:val="24"/>
          <w:szCs w:val="24"/>
        </w:rPr>
        <w:t>Обзор</w:t>
      </w:r>
    </w:p>
    <w:p w14:paraId="41F4CB8E" w14:textId="77777777" w:rsidR="00697003" w:rsidRPr="008450B7" w:rsidRDefault="00697003" w:rsidP="00697003">
      <w:pPr>
        <w:ind w:left="720" w:hanging="720"/>
      </w:pPr>
    </w:p>
    <w:p w14:paraId="60692548" w14:textId="3F61FCC9" w:rsidR="00DB21C1" w:rsidRPr="008450B7" w:rsidRDefault="00DB21C1" w:rsidP="00DB21C1">
      <w:pPr>
        <w:numPr>
          <w:ilvl w:val="0"/>
          <w:numId w:val="24"/>
        </w:numPr>
        <w:spacing w:after="240"/>
        <w:outlineLvl w:val="0"/>
      </w:pPr>
      <w:r w:rsidRPr="008450B7">
        <w:t xml:space="preserve">В таблице 1 </w:t>
      </w:r>
      <w:r w:rsidR="00A6067F" w:rsidRPr="008450B7">
        <w:t>представлены</w:t>
      </w:r>
      <w:r w:rsidRPr="008450B7">
        <w:t xml:space="preserve"> </w:t>
      </w:r>
      <w:r w:rsidR="0020123C" w:rsidRPr="008450B7">
        <w:t xml:space="preserve">два </w:t>
      </w:r>
      <w:r w:rsidRPr="008450B7">
        <w:t>доклада</w:t>
      </w:r>
      <w:r w:rsidR="00B10BB0" w:rsidRPr="008450B7">
        <w:t xml:space="preserve"> по проектам, включающим </w:t>
      </w:r>
      <w:r w:rsidRPr="008450B7">
        <w:t>конкретны</w:t>
      </w:r>
      <w:r w:rsidR="00B10BB0" w:rsidRPr="008450B7">
        <w:t>е</w:t>
      </w:r>
      <w:r w:rsidRPr="008450B7">
        <w:t xml:space="preserve"> требования </w:t>
      </w:r>
      <w:r w:rsidR="00B10BB0" w:rsidRPr="008450B7">
        <w:t>о представлении</w:t>
      </w:r>
      <w:r w:rsidRPr="008450B7">
        <w:t xml:space="preserve"> отчетности, представленные 97</w:t>
      </w:r>
      <w:r w:rsidR="00B10BB0" w:rsidRPr="008450B7">
        <w:t>-</w:t>
      </w:r>
      <w:r w:rsidR="00FE2BE2" w:rsidRPr="008450B7">
        <w:t>му совещанию</w:t>
      </w:r>
      <w:r w:rsidRPr="008450B7">
        <w:t xml:space="preserve">, которые, по мнению Секретариата, содержат </w:t>
      </w:r>
      <w:r w:rsidR="00FE2BE2" w:rsidRPr="008450B7">
        <w:t>неурегулированные</w:t>
      </w:r>
      <w:r w:rsidRPr="008450B7">
        <w:t xml:space="preserve"> вопросы и требуют индивидуального рассмотрения Исполнительным комитетом.</w:t>
      </w:r>
    </w:p>
    <w:p w14:paraId="3CC82DDF" w14:textId="1E4B2914" w:rsidR="00DB21C1" w:rsidRPr="008450B7" w:rsidRDefault="00DB21C1" w:rsidP="00DB21C1">
      <w:pPr>
        <w:rPr>
          <w:b/>
        </w:rPr>
      </w:pPr>
      <w:r w:rsidRPr="008450B7">
        <w:rPr>
          <w:b/>
        </w:rPr>
        <w:t>Таблица 1. Доклады по проектам</w:t>
      </w:r>
      <w:r w:rsidR="00FE2BE2" w:rsidRPr="008450B7">
        <w:rPr>
          <w:b/>
        </w:rPr>
        <w:t>, включающим конкретные требования о представлении отчетности, с неурегулированными вопросами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3407"/>
        <w:gridCol w:w="2551"/>
        <w:gridCol w:w="1417"/>
      </w:tblGrid>
      <w:tr w:rsidR="00DB21C1" w:rsidRPr="008450B7" w14:paraId="7AF36E04" w14:textId="77777777" w:rsidTr="00FF397D">
        <w:trPr>
          <w:tblHeader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A15F" w14:textId="77777777" w:rsidR="00DB21C1" w:rsidRPr="008450B7" w:rsidRDefault="00DB21C1" w:rsidP="00DB21C1">
            <w:pPr>
              <w:jc w:val="center"/>
              <w:rPr>
                <w:b/>
                <w:sz w:val="20"/>
                <w:szCs w:val="20"/>
              </w:rPr>
            </w:pPr>
            <w:r w:rsidRPr="008450B7">
              <w:rPr>
                <w:b/>
                <w:sz w:val="20"/>
                <w:szCs w:val="20"/>
              </w:rPr>
              <w:t>Страна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F9FC9" w14:textId="2EA419CF" w:rsidR="00DB21C1" w:rsidRPr="008450B7" w:rsidRDefault="00EA1CEB" w:rsidP="00DB21C1">
            <w:pPr>
              <w:jc w:val="center"/>
              <w:rPr>
                <w:b/>
                <w:sz w:val="20"/>
                <w:szCs w:val="20"/>
              </w:rPr>
            </w:pPr>
            <w:r w:rsidRPr="008450B7">
              <w:rPr>
                <w:b/>
                <w:bCs/>
                <w:color w:val="000000"/>
                <w:sz w:val="20"/>
                <w:szCs w:val="20"/>
              </w:rPr>
              <w:t xml:space="preserve">Название </w:t>
            </w:r>
            <w:r w:rsidR="00DB21C1" w:rsidRPr="008450B7">
              <w:rPr>
                <w:b/>
                <w:sz w:val="20"/>
                <w:szCs w:val="20"/>
              </w:rPr>
              <w:t>проекта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1DFE6" w14:textId="77777777" w:rsidR="00DB21C1" w:rsidRPr="008450B7" w:rsidRDefault="00DB21C1" w:rsidP="00DB21C1">
            <w:pPr>
              <w:jc w:val="center"/>
              <w:rPr>
                <w:b/>
                <w:sz w:val="20"/>
                <w:szCs w:val="20"/>
              </w:rPr>
            </w:pPr>
            <w:r w:rsidRPr="008450B7">
              <w:rPr>
                <w:b/>
                <w:sz w:val="20"/>
                <w:szCs w:val="20"/>
              </w:rPr>
              <w:t>Вопрос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75A63" w14:textId="77777777" w:rsidR="00DB21C1" w:rsidRPr="008450B7" w:rsidRDefault="00DB21C1" w:rsidP="00DB21C1">
            <w:pPr>
              <w:jc w:val="center"/>
              <w:rPr>
                <w:b/>
                <w:sz w:val="20"/>
                <w:szCs w:val="20"/>
              </w:rPr>
            </w:pPr>
            <w:r w:rsidRPr="008450B7">
              <w:rPr>
                <w:b/>
                <w:sz w:val="20"/>
                <w:szCs w:val="20"/>
              </w:rPr>
              <w:t>Пункты</w:t>
            </w:r>
          </w:p>
        </w:tc>
      </w:tr>
      <w:tr w:rsidR="00DB21C1" w:rsidRPr="008450B7" w14:paraId="43A8D9DE" w14:textId="77777777" w:rsidTr="00C1059F"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786D" w14:textId="17EAFFBF" w:rsidR="00DB21C1" w:rsidRPr="008450B7" w:rsidRDefault="00D316F6" w:rsidP="00DE0733">
            <w:pPr>
              <w:contextualSpacing/>
              <w:rPr>
                <w:sz w:val="20"/>
                <w:szCs w:val="20"/>
              </w:rPr>
            </w:pPr>
            <w:bookmarkStart w:id="0" w:name="_Hlk214463089"/>
            <w:r w:rsidRPr="008450B7">
              <w:rPr>
                <w:b/>
                <w:sz w:val="20"/>
                <w:szCs w:val="20"/>
              </w:rPr>
              <w:t xml:space="preserve">Доклады, </w:t>
            </w:r>
            <w:r w:rsidR="003A6CC8" w:rsidRPr="008450B7">
              <w:rPr>
                <w:b/>
                <w:sz w:val="20"/>
                <w:szCs w:val="20"/>
              </w:rPr>
              <w:t>касающиеся</w:t>
            </w:r>
            <w:r w:rsidR="00DB21C1" w:rsidRPr="008450B7">
              <w:rPr>
                <w:b/>
                <w:sz w:val="20"/>
                <w:szCs w:val="20"/>
              </w:rPr>
              <w:t xml:space="preserve"> </w:t>
            </w:r>
            <w:r w:rsidR="00064A0F" w:rsidRPr="008450B7">
              <w:rPr>
                <w:b/>
                <w:sz w:val="20"/>
                <w:szCs w:val="20"/>
              </w:rPr>
              <w:t>план</w:t>
            </w:r>
            <w:r w:rsidR="003A6CC8" w:rsidRPr="008450B7">
              <w:rPr>
                <w:b/>
                <w:sz w:val="20"/>
                <w:szCs w:val="20"/>
              </w:rPr>
              <w:t>ов</w:t>
            </w:r>
            <w:r w:rsidR="00064A0F" w:rsidRPr="008450B7">
              <w:rPr>
                <w:b/>
                <w:sz w:val="20"/>
                <w:szCs w:val="20"/>
              </w:rPr>
              <w:t xml:space="preserve"> организационной деятельности по поэтапному отказу от ГХФУ</w:t>
            </w:r>
          </w:p>
        </w:tc>
      </w:tr>
      <w:bookmarkEnd w:id="0"/>
      <w:tr w:rsidR="00DB21C1" w:rsidRPr="008450B7" w14:paraId="0C7A282F" w14:textId="77777777" w:rsidTr="00FF397D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058C" w14:textId="067EE883" w:rsidR="00DB21C1" w:rsidRPr="008450B7" w:rsidRDefault="00C40A37" w:rsidP="00C40A37">
            <w:pPr>
              <w:spacing w:after="240"/>
              <w:jc w:val="left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>Исламская Республика Иран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B2AB" w14:textId="797E9A1A" w:rsidR="00DB21C1" w:rsidRPr="008450B7" w:rsidRDefault="00553DDE" w:rsidP="007117F0">
            <w:pPr>
              <w:widowControl w:val="0"/>
              <w:spacing w:after="240"/>
              <w:jc w:val="left"/>
              <w:outlineLvl w:val="1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 xml:space="preserve">План </w:t>
            </w:r>
            <w:r w:rsidR="00E17D65" w:rsidRPr="008450B7">
              <w:rPr>
                <w:sz w:val="20"/>
                <w:szCs w:val="20"/>
              </w:rPr>
              <w:t xml:space="preserve">организационной деятельности по поэтапному отказу от ГХФУ </w:t>
            </w:r>
            <w:r w:rsidRPr="008450B7">
              <w:rPr>
                <w:sz w:val="20"/>
                <w:szCs w:val="20"/>
              </w:rPr>
              <w:t>(этап II – доклад о ходе выполнения программы работы, связанной с пятым и последним траншем)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25E8" w14:textId="3817E183" w:rsidR="00DB21C1" w:rsidRPr="008450B7" w:rsidRDefault="003A1825" w:rsidP="007117F0">
            <w:pPr>
              <w:spacing w:after="240"/>
              <w:jc w:val="left"/>
              <w:rPr>
                <w:sz w:val="20"/>
                <w:szCs w:val="20"/>
                <w:highlight w:val="yellow"/>
              </w:rPr>
            </w:pPr>
            <w:r w:rsidRPr="008450B7">
              <w:rPr>
                <w:sz w:val="20"/>
                <w:szCs w:val="20"/>
              </w:rPr>
              <w:t>Запрос</w:t>
            </w:r>
            <w:r w:rsidR="00195F4B" w:rsidRPr="008450B7">
              <w:rPr>
                <w:sz w:val="20"/>
                <w:szCs w:val="20"/>
              </w:rPr>
              <w:t xml:space="preserve"> о продлении этапа II до 31 декабря 2026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22AE" w14:textId="5BD55DDF" w:rsidR="00DB21C1" w:rsidRPr="008450B7" w:rsidRDefault="00AE3780" w:rsidP="007117F0">
            <w:pPr>
              <w:spacing w:after="240"/>
              <w:jc w:val="center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>2-21</w:t>
            </w:r>
          </w:p>
        </w:tc>
      </w:tr>
      <w:tr w:rsidR="00195F4B" w:rsidRPr="008450B7" w14:paraId="3C6511DB" w14:textId="77777777" w:rsidTr="00FF397D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AEDB" w14:textId="52EA2D6D" w:rsidR="00195F4B" w:rsidRPr="008450B7" w:rsidRDefault="00195F4B" w:rsidP="007117F0">
            <w:pPr>
              <w:spacing w:after="240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>Катар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F8C6" w14:textId="78BA9794" w:rsidR="00195F4B" w:rsidRPr="008450B7" w:rsidRDefault="00E96FA0" w:rsidP="007117F0">
            <w:pPr>
              <w:widowControl w:val="0"/>
              <w:spacing w:after="240"/>
              <w:jc w:val="left"/>
              <w:outlineLvl w:val="1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>План организационной деятельности по поэтапному отказу от ГХФУ</w:t>
            </w:r>
            <w:r w:rsidR="00195F4B" w:rsidRPr="008450B7">
              <w:rPr>
                <w:sz w:val="20"/>
                <w:szCs w:val="20"/>
              </w:rPr>
              <w:t xml:space="preserve"> (этап II – доклад о ходе выполнения обязательств, перечисленных в </w:t>
            </w:r>
            <w:r w:rsidR="00157FA0" w:rsidRPr="00157FA0">
              <w:rPr>
                <w:sz w:val="20"/>
                <w:szCs w:val="20"/>
              </w:rPr>
              <w:t xml:space="preserve">подпунктах i), ii) и iii) пункта e) решения 88/54 </w:t>
            </w:r>
            <w:r w:rsidR="00195F4B" w:rsidRPr="008450B7">
              <w:rPr>
                <w:sz w:val="20"/>
                <w:szCs w:val="20"/>
              </w:rPr>
              <w:t>(решение 93/36))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AF61" w14:textId="0293C827" w:rsidR="00195F4B" w:rsidRPr="008450B7" w:rsidRDefault="00600AAF" w:rsidP="007117F0">
            <w:pPr>
              <w:spacing w:after="24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Обязательства</w:t>
            </w:r>
            <w:r w:rsidR="00195F4B" w:rsidRPr="008450B7">
              <w:rPr>
                <w:sz w:val="20"/>
                <w:szCs w:val="20"/>
              </w:rPr>
              <w:t xml:space="preserve">, </w:t>
            </w:r>
            <w:r w:rsidR="00634D60" w:rsidRPr="008450B7">
              <w:rPr>
                <w:sz w:val="20"/>
                <w:szCs w:val="20"/>
              </w:rPr>
              <w:t xml:space="preserve">изложенные </w:t>
            </w:r>
            <w:r w:rsidR="001A7842" w:rsidRPr="001A7842">
              <w:rPr>
                <w:sz w:val="20"/>
                <w:szCs w:val="20"/>
              </w:rPr>
              <w:t>в подпунктах i), ii) и iii) пункта e) решения 88/54</w:t>
            </w:r>
            <w:r w:rsidR="00195F4B" w:rsidRPr="008450B7">
              <w:rPr>
                <w:sz w:val="20"/>
                <w:szCs w:val="20"/>
              </w:rPr>
              <w:t>, не были выполнены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E1DA" w14:textId="41D1FF2A" w:rsidR="00195F4B" w:rsidRPr="008450B7" w:rsidRDefault="00AE3780" w:rsidP="007117F0">
            <w:pPr>
              <w:spacing w:after="240"/>
              <w:jc w:val="center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>22-34</w:t>
            </w:r>
          </w:p>
        </w:tc>
      </w:tr>
    </w:tbl>
    <w:p w14:paraId="2A1751AD" w14:textId="097B2775" w:rsidR="00131FE9" w:rsidRPr="008450B7" w:rsidRDefault="00BE5ED0" w:rsidP="00E60C19">
      <w:pPr>
        <w:pStyle w:val="StyleHeader4Para4Left0Firstline0"/>
        <w:keepNext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</w:tabs>
        <w:spacing w:before="240"/>
        <w:jc w:val="left"/>
        <w:rPr>
          <w:b/>
          <w:sz w:val="24"/>
          <w:szCs w:val="24"/>
        </w:rPr>
      </w:pPr>
      <w:r w:rsidRPr="008450B7">
        <w:rPr>
          <w:b/>
          <w:sz w:val="24"/>
          <w:szCs w:val="24"/>
        </w:rPr>
        <w:lastRenderedPageBreak/>
        <w:t>Доклады, касающиеся планов организационной деятельности по поэтапному отказу от ГХФУ</w:t>
      </w:r>
    </w:p>
    <w:p w14:paraId="27E797FB" w14:textId="33726DD2" w:rsidR="00C42624" w:rsidRPr="008450B7" w:rsidRDefault="00C42624" w:rsidP="00DE0733">
      <w:pPr>
        <w:keepNext/>
        <w:spacing w:after="240"/>
        <w:ind w:left="720"/>
        <w:rPr>
          <w:b/>
          <w:bCs/>
          <w:u w:val="single"/>
        </w:rPr>
      </w:pPr>
      <w:r w:rsidRPr="008450B7">
        <w:rPr>
          <w:b/>
          <w:bCs/>
          <w:u w:val="single"/>
        </w:rPr>
        <w:t xml:space="preserve">Исламская Республика Иран: </w:t>
      </w:r>
      <w:r w:rsidR="006A73A8" w:rsidRPr="008450B7">
        <w:rPr>
          <w:b/>
          <w:bCs/>
          <w:u w:val="single"/>
        </w:rPr>
        <w:t>План организационной деятельности по поэтапному отказу от ГХФУ (этап II – доклад о ходе выполнения программы работы, связанной с пятым и последним траншем)</w:t>
      </w:r>
      <w:r w:rsidRPr="008450B7">
        <w:rPr>
          <w:b/>
          <w:bCs/>
          <w:u w:val="single"/>
        </w:rPr>
        <w:t xml:space="preserve"> </w:t>
      </w:r>
      <w:r w:rsidRPr="008450B7">
        <w:rPr>
          <w:b/>
          <w:bCs/>
        </w:rPr>
        <w:t>(ПРООН, ЮНЕП, ЮНИДО и правительство Италии)</w:t>
      </w:r>
    </w:p>
    <w:p w14:paraId="567704FA" w14:textId="77777777" w:rsidR="008B35E4" w:rsidRPr="008450B7" w:rsidRDefault="008B35E4" w:rsidP="008B35E4">
      <w:pPr>
        <w:spacing w:after="240"/>
        <w:outlineLvl w:val="0"/>
        <w:rPr>
          <w:b/>
          <w:bCs/>
        </w:rPr>
      </w:pPr>
      <w:r>
        <w:rPr>
          <w:b/>
          <w:bCs/>
        </w:rPr>
        <w:t>История вопроса</w:t>
      </w:r>
    </w:p>
    <w:p w14:paraId="449A0282" w14:textId="5222351E" w:rsidR="00F17760" w:rsidRPr="008450B7" w:rsidRDefault="00F17760" w:rsidP="00F17760">
      <w:pPr>
        <w:pStyle w:val="Heading1"/>
        <w:numPr>
          <w:ilvl w:val="0"/>
          <w:numId w:val="24"/>
        </w:numPr>
      </w:pPr>
      <w:r w:rsidRPr="008450B7">
        <w:t xml:space="preserve">На 77-м совещании Исполнительный комитет утвердил этап II </w:t>
      </w:r>
      <w:r w:rsidR="00766B5D" w:rsidRPr="008450B7">
        <w:t>плана организационной деятельности по поэтапному отказу от ГХФУ</w:t>
      </w:r>
      <w:r w:rsidRPr="008450B7">
        <w:t xml:space="preserve"> (</w:t>
      </w:r>
      <w:r w:rsidR="00766B5D" w:rsidRPr="008450B7">
        <w:t>ПОДПО</w:t>
      </w:r>
      <w:r w:rsidRPr="008450B7">
        <w:t>) для Исламской Республики Иран с целью сокращения потребления ГХФУ на 75</w:t>
      </w:r>
      <w:r w:rsidR="00766B5D" w:rsidRPr="008450B7">
        <w:t>%</w:t>
      </w:r>
      <w:r w:rsidRPr="008450B7">
        <w:t xml:space="preserve"> от базового уровня к 2023 году, с датой завершения 31 декабря 2024 года, как установлено в </w:t>
      </w:r>
      <w:r w:rsidR="005203DD" w:rsidRPr="008450B7">
        <w:t>с</w:t>
      </w:r>
      <w:r w:rsidRPr="008450B7">
        <w:t>оглашении между Правительством и Исполнительным комитетом.</w:t>
      </w:r>
    </w:p>
    <w:p w14:paraId="4FF75AAD" w14:textId="30F3FA9B" w:rsidR="00F17760" w:rsidRPr="008450B7" w:rsidRDefault="00F17760" w:rsidP="00F17760">
      <w:pPr>
        <w:pStyle w:val="Heading1"/>
        <w:numPr>
          <w:ilvl w:val="0"/>
          <w:numId w:val="24"/>
        </w:numPr>
      </w:pPr>
      <w:r w:rsidRPr="008450B7">
        <w:t xml:space="preserve">На 90-м совещании Исполнительный комитет в порядке исключения </w:t>
      </w:r>
      <w:r w:rsidR="00C474C2" w:rsidRPr="008450B7">
        <w:t>утвердил</w:t>
      </w:r>
      <w:r w:rsidRPr="008450B7">
        <w:t xml:space="preserve"> продление срока </w:t>
      </w:r>
      <w:r w:rsidR="00C474C2" w:rsidRPr="008450B7">
        <w:t xml:space="preserve">осуществления </w:t>
      </w:r>
      <w:r w:rsidRPr="008450B7">
        <w:t xml:space="preserve">этапа II </w:t>
      </w:r>
      <w:r w:rsidR="00C474C2" w:rsidRPr="008450B7">
        <w:t xml:space="preserve">ПОДПО </w:t>
      </w:r>
      <w:r w:rsidRPr="008450B7">
        <w:t>для Исламской Республики Иран до 31 декабря 2025 года в связи с задержками в осуществлении, вызванными пандемией коронавирусной инфекции, при том понимании, что дальнейшее продление запрашиваться не будет (решение 90/45).</w:t>
      </w:r>
    </w:p>
    <w:p w14:paraId="4F47B6DC" w14:textId="03BEF3FA" w:rsidR="00C42624" w:rsidRPr="008450B7" w:rsidRDefault="00F17760" w:rsidP="00F17760">
      <w:pPr>
        <w:pStyle w:val="Heading1"/>
        <w:numPr>
          <w:ilvl w:val="0"/>
          <w:numId w:val="24"/>
        </w:numPr>
      </w:pPr>
      <w:r w:rsidRPr="008450B7">
        <w:t xml:space="preserve">На 94-м совещании ПРООН представила </w:t>
      </w:r>
      <w:r w:rsidR="00CD22C4" w:rsidRPr="008450B7">
        <w:t xml:space="preserve">запрос на </w:t>
      </w:r>
      <w:r w:rsidRPr="008450B7">
        <w:t xml:space="preserve">пятый и заключительный транш второго этапа </w:t>
      </w:r>
      <w:r w:rsidR="0048595F" w:rsidRPr="008450B7">
        <w:t xml:space="preserve">ПОДПО </w:t>
      </w:r>
      <w:r w:rsidRPr="008450B7">
        <w:t xml:space="preserve">и подтвердила, что все текущие мероприятия будут завершены к декабрю 2025 года и что дальнейшее продление второго этапа </w:t>
      </w:r>
      <w:r w:rsidR="0065753D" w:rsidRPr="008450B7">
        <w:t xml:space="preserve">ПОДПО </w:t>
      </w:r>
      <w:r w:rsidRPr="008450B7">
        <w:t xml:space="preserve">не требуется. Соответственно, Исполнительный комитет </w:t>
      </w:r>
      <w:r w:rsidR="00213677" w:rsidRPr="008450B7">
        <w:t xml:space="preserve">утвердил </w:t>
      </w:r>
      <w:r w:rsidRPr="008450B7">
        <w:t xml:space="preserve">указанный транш и просил соответствующие учреждения представить доклады о ходе </w:t>
      </w:r>
      <w:r w:rsidR="00C93388" w:rsidRPr="008450B7">
        <w:t>выполнения</w:t>
      </w:r>
      <w:r w:rsidRPr="008450B7">
        <w:t xml:space="preserve"> программ</w:t>
      </w:r>
      <w:r w:rsidR="00CB721B" w:rsidRPr="008450B7">
        <w:t xml:space="preserve"> работы</w:t>
      </w:r>
      <w:r w:rsidRPr="008450B7">
        <w:t>, связанных с заключительным траншем, на 97-</w:t>
      </w:r>
      <w:r w:rsidR="003744B9" w:rsidRPr="008450B7">
        <w:t>м</w:t>
      </w:r>
      <w:r w:rsidRPr="008450B7">
        <w:t xml:space="preserve"> совещани</w:t>
      </w:r>
      <w:r w:rsidR="003744B9" w:rsidRPr="008450B7">
        <w:t>и</w:t>
      </w:r>
      <w:r w:rsidRPr="008450B7">
        <w:t>, а доклады о завершении проекта – на второ</w:t>
      </w:r>
      <w:r w:rsidR="007376FA" w:rsidRPr="008450B7">
        <w:t>м</w:t>
      </w:r>
      <w:r w:rsidRPr="008450B7">
        <w:t xml:space="preserve"> совещани</w:t>
      </w:r>
      <w:r w:rsidR="007376FA" w:rsidRPr="008450B7">
        <w:t>и</w:t>
      </w:r>
      <w:r w:rsidRPr="008450B7">
        <w:t xml:space="preserve"> Исполнительного комитета в 2026 году (решение 94/36).</w:t>
      </w:r>
    </w:p>
    <w:p w14:paraId="0D3EF815" w14:textId="77CFEE0B" w:rsidR="00C42624" w:rsidRPr="008450B7" w:rsidRDefault="00C42624" w:rsidP="00C42624">
      <w:pPr>
        <w:spacing w:after="240"/>
        <w:rPr>
          <w:b/>
          <w:bCs/>
        </w:rPr>
      </w:pPr>
      <w:r w:rsidRPr="008450B7">
        <w:rPr>
          <w:b/>
          <w:bCs/>
        </w:rPr>
        <w:t xml:space="preserve">Доклад о ходе </w:t>
      </w:r>
      <w:r w:rsidR="00DE06FB" w:rsidRPr="008450B7">
        <w:rPr>
          <w:b/>
          <w:bCs/>
        </w:rPr>
        <w:t>выполнения программ работы</w:t>
      </w:r>
    </w:p>
    <w:p w14:paraId="1A9253EB" w14:textId="029C35B8" w:rsidR="006A7910" w:rsidRPr="008450B7" w:rsidRDefault="006A7910" w:rsidP="006A7910">
      <w:pPr>
        <w:pStyle w:val="Heading1"/>
        <w:numPr>
          <w:ilvl w:val="0"/>
          <w:numId w:val="24"/>
        </w:numPr>
        <w:spacing w:before="240"/>
      </w:pPr>
      <w:r w:rsidRPr="008450B7">
        <w:t>На 97-м совещании от имени Правительства Исламской Республики Иран ПРООН в качестве ведущего учреждения-исполнителя представила доклад о ходе выполнения программ работы, связанных с пятым и последним траншем этапа II ПОДПО, в соответствии с решением 94/36.</w:t>
      </w:r>
    </w:p>
    <w:p w14:paraId="3546ADD8" w14:textId="30E10429" w:rsidR="00C42624" w:rsidRPr="008450B7" w:rsidRDefault="006A7910" w:rsidP="006A7910">
      <w:pPr>
        <w:pStyle w:val="Heading1"/>
        <w:numPr>
          <w:ilvl w:val="0"/>
          <w:numId w:val="24"/>
        </w:numPr>
        <w:spacing w:before="240"/>
      </w:pPr>
      <w:r w:rsidRPr="008450B7">
        <w:t xml:space="preserve">Исламская Республика Иран представила данные о потреблении 54,18 </w:t>
      </w:r>
      <w:r w:rsidR="00695672" w:rsidRPr="008450B7">
        <w:t>тонн ОРС</w:t>
      </w:r>
      <w:r w:rsidRPr="008450B7">
        <w:t xml:space="preserve"> ГХФУ в 2024 году, что на 86</w:t>
      </w:r>
      <w:r w:rsidR="00695672" w:rsidRPr="008450B7">
        <w:t>%</w:t>
      </w:r>
      <w:r w:rsidRPr="008450B7">
        <w:t xml:space="preserve"> ниже ее базового уровня потребления ГХФУ</w:t>
      </w:r>
      <w:r w:rsidR="002D26BD" w:rsidRPr="008450B7">
        <w:t>, обеспечивающего</w:t>
      </w:r>
      <w:r w:rsidRPr="008450B7">
        <w:t xml:space="preserve"> соблюдени</w:t>
      </w:r>
      <w:r w:rsidR="002D26BD" w:rsidRPr="008450B7">
        <w:t>е,</w:t>
      </w:r>
      <w:r w:rsidRPr="008450B7">
        <w:t xml:space="preserve"> и на 43</w:t>
      </w:r>
      <w:r w:rsidR="002D26BD" w:rsidRPr="008450B7">
        <w:t>%</w:t>
      </w:r>
      <w:r w:rsidRPr="008450B7">
        <w:t xml:space="preserve"> ниже максимально допустимого уровня потребления, установленного в </w:t>
      </w:r>
      <w:r w:rsidR="002D26BD" w:rsidRPr="008450B7">
        <w:t>с</w:t>
      </w:r>
      <w:r w:rsidRPr="008450B7">
        <w:t>оглашении на тот же год.</w:t>
      </w:r>
    </w:p>
    <w:p w14:paraId="738808EA" w14:textId="3FDF0550" w:rsidR="00C42624" w:rsidRPr="008450B7" w:rsidRDefault="00656740" w:rsidP="00C42624">
      <w:pPr>
        <w:pStyle w:val="Heading1"/>
        <w:numPr>
          <w:ilvl w:val="0"/>
          <w:numId w:val="0"/>
        </w:numPr>
        <w:rPr>
          <w:u w:val="single"/>
        </w:rPr>
      </w:pPr>
      <w:r w:rsidRPr="008450B7">
        <w:rPr>
          <w:u w:val="single"/>
        </w:rPr>
        <w:t>Нормативно-правовая база</w:t>
      </w:r>
    </w:p>
    <w:p w14:paraId="44CAE3DB" w14:textId="566D6CAF" w:rsidR="00C42624" w:rsidRPr="008450B7" w:rsidRDefault="002B7F92" w:rsidP="00C42624">
      <w:pPr>
        <w:pStyle w:val="Heading1"/>
        <w:numPr>
          <w:ilvl w:val="0"/>
          <w:numId w:val="24"/>
        </w:numPr>
      </w:pPr>
      <w:r w:rsidRPr="008450B7">
        <w:t xml:space="preserve">Запрет на импорт и использование ГХФУ-141b в чистом виде или </w:t>
      </w:r>
      <w:r w:rsidR="00844010" w:rsidRPr="008450B7">
        <w:t>в составе импортируемых готовых полиоловых смесей</w:t>
      </w:r>
      <w:r w:rsidRPr="008450B7">
        <w:t xml:space="preserve"> вступил в силу 1 июля 2024 года, а запрет на использование ГХФУ-22 в производстве холодильного оборудования и систем кондиционирования воздуха (ХКВ) должен вступить в силу 1 января 2026 года. В общей сложности 125 сотрудников таможенных органов прошли </w:t>
      </w:r>
      <w:r w:rsidR="00700595" w:rsidRPr="008450B7">
        <w:t>подготовку</w:t>
      </w:r>
      <w:r w:rsidRPr="008450B7">
        <w:t xml:space="preserve"> по вопросам </w:t>
      </w:r>
      <w:r w:rsidR="00CB2277" w:rsidRPr="008450B7">
        <w:t>выполнения</w:t>
      </w:r>
      <w:r w:rsidRPr="008450B7">
        <w:t xml:space="preserve"> Монреальского протокола, системы лицензирования и квот, а также предотвращения незаконного </w:t>
      </w:r>
      <w:r w:rsidR="00033EAA" w:rsidRPr="008450B7">
        <w:t>импорта</w:t>
      </w:r>
      <w:r w:rsidRPr="008450B7">
        <w:t xml:space="preserve">. Были переведены, напечатаны и распространены учебное пособие для </w:t>
      </w:r>
      <w:r w:rsidR="00DD1817" w:rsidRPr="008450B7">
        <w:t xml:space="preserve">сотрудников таможенных органов </w:t>
      </w:r>
      <w:r w:rsidRPr="008450B7">
        <w:t xml:space="preserve">и руководство по </w:t>
      </w:r>
      <w:r w:rsidR="00397326" w:rsidRPr="008450B7">
        <w:t>«зеленой таможне»</w:t>
      </w:r>
      <w:r w:rsidRPr="008450B7">
        <w:t>.</w:t>
      </w:r>
    </w:p>
    <w:p w14:paraId="3694234C" w14:textId="73ACCED8" w:rsidR="00C42624" w:rsidRPr="008450B7" w:rsidRDefault="00C42624" w:rsidP="00C42624">
      <w:pPr>
        <w:keepNext/>
        <w:spacing w:after="240"/>
        <w:rPr>
          <w:iCs/>
          <w:u w:val="single"/>
        </w:rPr>
      </w:pPr>
      <w:r w:rsidRPr="008450B7">
        <w:rPr>
          <w:iCs/>
          <w:u w:val="single"/>
        </w:rPr>
        <w:lastRenderedPageBreak/>
        <w:t xml:space="preserve">Сектор производства </w:t>
      </w:r>
      <w:r w:rsidR="0072614D" w:rsidRPr="008450B7">
        <w:rPr>
          <w:iCs/>
          <w:u w:val="single"/>
        </w:rPr>
        <w:t>пенополиуретана</w:t>
      </w:r>
      <w:r w:rsidR="00890571" w:rsidRPr="008450B7">
        <w:rPr>
          <w:iCs/>
          <w:u w:val="single"/>
        </w:rPr>
        <w:t xml:space="preserve"> </w:t>
      </w:r>
      <w:r w:rsidRPr="008450B7">
        <w:rPr>
          <w:iCs/>
          <w:u w:val="single"/>
        </w:rPr>
        <w:t>(ПРООН, ЮНИДО и правительство Италии)</w:t>
      </w:r>
    </w:p>
    <w:p w14:paraId="6C1AF32C" w14:textId="04764BA2" w:rsidR="00C42624" w:rsidRPr="008450B7" w:rsidRDefault="00C42624" w:rsidP="00C42624">
      <w:pPr>
        <w:pStyle w:val="Heading1"/>
        <w:numPr>
          <w:ilvl w:val="0"/>
          <w:numId w:val="24"/>
        </w:numPr>
      </w:pPr>
      <w:r w:rsidRPr="008450B7">
        <w:t>В таблице 2 представлен</w:t>
      </w:r>
      <w:r w:rsidR="008C7963" w:rsidRPr="008450B7">
        <w:t>а информация о ходе осуществления</w:t>
      </w:r>
      <w:r w:rsidRPr="008450B7">
        <w:t xml:space="preserve"> проектов в секторе производства </w:t>
      </w:r>
      <w:r w:rsidR="0072614D" w:rsidRPr="008450B7">
        <w:t xml:space="preserve">пенополиуретана </w:t>
      </w:r>
      <w:r w:rsidRPr="008450B7">
        <w:t>(</w:t>
      </w:r>
      <w:r w:rsidR="003446B9" w:rsidRPr="008450B7">
        <w:t>ППУ</w:t>
      </w:r>
      <w:r w:rsidRPr="008450B7">
        <w:t>).</w:t>
      </w:r>
    </w:p>
    <w:p w14:paraId="60EFD3A5" w14:textId="1F030519" w:rsidR="00C42624" w:rsidRPr="008450B7" w:rsidRDefault="00C42624" w:rsidP="00DE0733">
      <w:pPr>
        <w:keepNext/>
        <w:shd w:val="clear" w:color="auto" w:fill="FFFFFF" w:themeFill="background1"/>
        <w:outlineLvl w:val="0"/>
        <w:rPr>
          <w:b/>
        </w:rPr>
      </w:pPr>
      <w:r w:rsidRPr="008450B7">
        <w:rPr>
          <w:b/>
          <w:bCs/>
        </w:rPr>
        <w:t>Таблица 2</w:t>
      </w:r>
      <w:r w:rsidRPr="008450B7">
        <w:rPr>
          <w:b/>
        </w:rPr>
        <w:t xml:space="preserve">. </w:t>
      </w:r>
      <w:r w:rsidR="00747245" w:rsidRPr="008450B7">
        <w:rPr>
          <w:b/>
        </w:rPr>
        <w:t>Положение дел в области осуществления</w:t>
      </w:r>
      <w:r w:rsidRPr="008450B7">
        <w:rPr>
          <w:b/>
        </w:rPr>
        <w:t xml:space="preserve"> проектов в секторе производства </w:t>
      </w:r>
      <w:r w:rsidR="003446B9" w:rsidRPr="008450B7">
        <w:rPr>
          <w:b/>
        </w:rPr>
        <w:t>ППУ</w:t>
      </w:r>
      <w:r w:rsidRPr="008450B7">
        <w:rPr>
          <w:b/>
        </w:rPr>
        <w:t>*</w:t>
      </w:r>
    </w:p>
    <w:tbl>
      <w:tblPr>
        <w:tblStyle w:val="TableGrid"/>
        <w:tblW w:w="9380" w:type="dxa"/>
        <w:tblLook w:val="04A0" w:firstRow="1" w:lastRow="0" w:firstColumn="1" w:lastColumn="0" w:noHBand="0" w:noVBand="1"/>
      </w:tblPr>
      <w:tblGrid>
        <w:gridCol w:w="2353"/>
        <w:gridCol w:w="1370"/>
        <w:gridCol w:w="5657"/>
      </w:tblGrid>
      <w:tr w:rsidR="00C42624" w:rsidRPr="008450B7" w14:paraId="4B809643" w14:textId="77777777" w:rsidTr="00C1059F">
        <w:trPr>
          <w:trHeight w:val="59"/>
          <w:tblHeader/>
        </w:trPr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B975A19" w14:textId="77777777" w:rsidR="00C42624" w:rsidRPr="008450B7" w:rsidRDefault="00C42624" w:rsidP="00DE0733">
            <w:pPr>
              <w:keepNext/>
              <w:shd w:val="clear" w:color="auto" w:fill="FFFFFF" w:themeFill="background1"/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8450B7">
              <w:rPr>
                <w:b/>
                <w:sz w:val="20"/>
                <w:szCs w:val="20"/>
              </w:rPr>
              <w:t>Выбранная альтернативная технология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8686646" w14:textId="77777777" w:rsidR="00C42624" w:rsidRPr="008450B7" w:rsidRDefault="00C42624" w:rsidP="00DE0733">
            <w:pPr>
              <w:keepNext/>
              <w:shd w:val="clear" w:color="auto" w:fill="FFFFFF" w:themeFill="background1"/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8450B7">
              <w:rPr>
                <w:b/>
                <w:sz w:val="20"/>
                <w:szCs w:val="20"/>
              </w:rPr>
              <w:t>Учреждения-исполнители</w:t>
            </w:r>
          </w:p>
        </w:tc>
        <w:tc>
          <w:tcPr>
            <w:tcW w:w="59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8284234" w14:textId="77777777" w:rsidR="00C42624" w:rsidRPr="008450B7" w:rsidRDefault="00C42624" w:rsidP="00DE0733">
            <w:pPr>
              <w:keepNext/>
              <w:shd w:val="clear" w:color="auto" w:fill="FFFFFF" w:themeFill="background1"/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8450B7">
              <w:rPr>
                <w:b/>
                <w:sz w:val="20"/>
                <w:szCs w:val="20"/>
              </w:rPr>
              <w:t>Достигнутый прогресс</w:t>
            </w:r>
          </w:p>
        </w:tc>
      </w:tr>
      <w:tr w:rsidR="00C42624" w:rsidRPr="008450B7" w14:paraId="7A717F0D" w14:textId="77777777" w:rsidTr="00C1059F">
        <w:tc>
          <w:tcPr>
            <w:tcW w:w="9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F116C39" w14:textId="11421710" w:rsidR="00C42624" w:rsidRPr="008450B7" w:rsidRDefault="00C42624" w:rsidP="00DE0733">
            <w:pPr>
              <w:keepNext/>
              <w:shd w:val="clear" w:color="auto" w:fill="FFFFFF" w:themeFill="background1"/>
              <w:spacing w:before="20" w:after="20"/>
              <w:jc w:val="left"/>
              <w:rPr>
                <w:i/>
                <w:sz w:val="20"/>
                <w:szCs w:val="20"/>
              </w:rPr>
            </w:pPr>
            <w:r w:rsidRPr="008450B7">
              <w:rPr>
                <w:i/>
                <w:sz w:val="20"/>
                <w:szCs w:val="20"/>
              </w:rPr>
              <w:t>Индивидуальная конверсия пяти предприятий, производящих бытов</w:t>
            </w:r>
            <w:r w:rsidR="008F3B8A" w:rsidRPr="008450B7">
              <w:rPr>
                <w:i/>
                <w:sz w:val="20"/>
                <w:szCs w:val="20"/>
              </w:rPr>
              <w:t>ые</w:t>
            </w:r>
            <w:r w:rsidRPr="008450B7">
              <w:rPr>
                <w:i/>
                <w:sz w:val="20"/>
                <w:szCs w:val="20"/>
              </w:rPr>
              <w:t xml:space="preserve"> холодильн</w:t>
            </w:r>
            <w:r w:rsidR="008F3B8A" w:rsidRPr="008450B7">
              <w:rPr>
                <w:i/>
                <w:sz w:val="20"/>
                <w:szCs w:val="20"/>
              </w:rPr>
              <w:t>ики</w:t>
            </w:r>
            <w:r w:rsidRPr="008450B7">
              <w:rPr>
                <w:i/>
                <w:sz w:val="20"/>
                <w:szCs w:val="20"/>
              </w:rPr>
              <w:t xml:space="preserve"> и </w:t>
            </w:r>
            <w:r w:rsidR="00153FE7" w:rsidRPr="008450B7">
              <w:rPr>
                <w:i/>
                <w:sz w:val="20"/>
                <w:szCs w:val="20"/>
              </w:rPr>
              <w:t>сендвич-</w:t>
            </w:r>
            <w:r w:rsidRPr="008450B7">
              <w:rPr>
                <w:i/>
                <w:sz w:val="20"/>
                <w:szCs w:val="20"/>
              </w:rPr>
              <w:t>панел</w:t>
            </w:r>
            <w:r w:rsidR="00153FE7" w:rsidRPr="008450B7">
              <w:rPr>
                <w:i/>
                <w:sz w:val="20"/>
                <w:szCs w:val="20"/>
              </w:rPr>
              <w:t>ей</w:t>
            </w:r>
            <w:r w:rsidRPr="008450B7">
              <w:rPr>
                <w:i/>
                <w:sz w:val="20"/>
                <w:szCs w:val="20"/>
              </w:rPr>
              <w:t xml:space="preserve">, и групповой </w:t>
            </w:r>
            <w:r w:rsidR="001A7A27" w:rsidRPr="008450B7">
              <w:rPr>
                <w:i/>
                <w:sz w:val="20"/>
                <w:szCs w:val="20"/>
              </w:rPr>
              <w:t xml:space="preserve">субпроект </w:t>
            </w:r>
            <w:r w:rsidRPr="008450B7">
              <w:rPr>
                <w:i/>
                <w:sz w:val="20"/>
                <w:szCs w:val="20"/>
              </w:rPr>
              <w:t>по конверсии 42 малых и средних предприятий (</w:t>
            </w:r>
            <w:r w:rsidRPr="008450B7">
              <w:rPr>
                <w:i/>
                <w:sz w:val="20"/>
              </w:rPr>
              <w:t>МСП</w:t>
            </w:r>
            <w:r w:rsidRPr="008450B7">
              <w:rPr>
                <w:i/>
                <w:sz w:val="20"/>
                <w:szCs w:val="20"/>
              </w:rPr>
              <w:t xml:space="preserve">) </w:t>
            </w:r>
            <w:r w:rsidR="007B1B63" w:rsidRPr="008450B7">
              <w:rPr>
                <w:i/>
                <w:sz w:val="20"/>
                <w:szCs w:val="20"/>
              </w:rPr>
              <w:t>в</w:t>
            </w:r>
            <w:r w:rsidR="00E424A1" w:rsidRPr="008450B7">
              <w:rPr>
                <w:i/>
                <w:sz w:val="20"/>
                <w:szCs w:val="20"/>
              </w:rPr>
              <w:t xml:space="preserve"> различных</w:t>
            </w:r>
            <w:r w:rsidR="007B1B63" w:rsidRPr="008450B7">
              <w:rPr>
                <w:i/>
                <w:sz w:val="20"/>
                <w:szCs w:val="20"/>
              </w:rPr>
              <w:t xml:space="preserve"> областях</w:t>
            </w:r>
            <w:r w:rsidR="00E424A1" w:rsidRPr="008450B7">
              <w:rPr>
                <w:i/>
                <w:sz w:val="20"/>
                <w:szCs w:val="20"/>
              </w:rPr>
              <w:t xml:space="preserve"> применени</w:t>
            </w:r>
            <w:r w:rsidR="007B1B63" w:rsidRPr="008450B7">
              <w:rPr>
                <w:i/>
                <w:sz w:val="20"/>
                <w:szCs w:val="20"/>
              </w:rPr>
              <w:t>я</w:t>
            </w:r>
          </w:p>
        </w:tc>
      </w:tr>
      <w:tr w:rsidR="00C42624" w:rsidRPr="008450B7" w14:paraId="21A1F0D1" w14:textId="77777777" w:rsidTr="00C1059F">
        <w:trPr>
          <w:trHeight w:val="116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F240656" w14:textId="79276152" w:rsidR="00C42624" w:rsidRPr="008450B7" w:rsidRDefault="00C42624" w:rsidP="00C1059F">
            <w:pPr>
              <w:widowControl w:val="0"/>
              <w:shd w:val="clear" w:color="auto" w:fill="FFFFFF" w:themeFill="background1"/>
              <w:spacing w:before="20" w:after="20"/>
              <w:jc w:val="left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 xml:space="preserve">Циклопентан, </w:t>
            </w:r>
            <w:r w:rsidR="005B083C" w:rsidRPr="008450B7">
              <w:rPr>
                <w:sz w:val="20"/>
                <w:szCs w:val="20"/>
              </w:rPr>
              <w:t xml:space="preserve">углеводородные смеси </w:t>
            </w:r>
            <w:r w:rsidRPr="008450B7">
              <w:rPr>
                <w:sz w:val="20"/>
                <w:szCs w:val="20"/>
              </w:rPr>
              <w:t>(УВ), диоксид углерода (CO</w:t>
            </w:r>
            <w:r w:rsidRPr="008450B7">
              <w:rPr>
                <w:sz w:val="20"/>
                <w:szCs w:val="20"/>
                <w:vertAlign w:val="subscript"/>
              </w:rPr>
              <w:t>2</w:t>
            </w:r>
            <w:r w:rsidRPr="008450B7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41411BE" w14:textId="77777777" w:rsidR="00C42624" w:rsidRPr="008450B7" w:rsidRDefault="00C42624" w:rsidP="00C1059F">
            <w:pPr>
              <w:widowControl w:val="0"/>
              <w:shd w:val="clear" w:color="auto" w:fill="FFFFFF" w:themeFill="background1"/>
              <w:spacing w:before="20" w:after="20"/>
              <w:jc w:val="center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>ЮНИДО и Италия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0F993A5" w14:textId="65111DEF" w:rsidR="00C42624" w:rsidRPr="008450B7" w:rsidRDefault="00C42624" w:rsidP="00C1059F">
            <w:pPr>
              <w:widowControl w:val="0"/>
              <w:spacing w:before="20" w:after="20"/>
              <w:jc w:val="left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  <w:lang w:eastAsia="zh-CN"/>
              </w:rPr>
              <w:t xml:space="preserve">Из 19 предприятий, включенных в проект, 18 получили оборудование, 12 завершили установку и обучение, </w:t>
            </w:r>
            <w:r w:rsidR="00BA6241" w:rsidRPr="008450B7">
              <w:rPr>
                <w:sz w:val="20"/>
                <w:szCs w:val="20"/>
                <w:lang w:eastAsia="zh-CN"/>
              </w:rPr>
              <w:t>а завершение всех остальных мероприятий планируется к концу 2026 года.</w:t>
            </w:r>
          </w:p>
        </w:tc>
      </w:tr>
      <w:tr w:rsidR="00C42624" w:rsidRPr="008450B7" w14:paraId="0CCB1873" w14:textId="77777777" w:rsidTr="00C1059F">
        <w:tc>
          <w:tcPr>
            <w:tcW w:w="9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CA04D87" w14:textId="77777777" w:rsidR="00C42624" w:rsidRPr="008450B7" w:rsidRDefault="00C42624" w:rsidP="00C1059F">
            <w:pPr>
              <w:widowControl w:val="0"/>
              <w:shd w:val="clear" w:color="auto" w:fill="FFFFFF" w:themeFill="background1"/>
              <w:spacing w:before="20" w:after="20"/>
              <w:rPr>
                <w:i/>
                <w:sz w:val="20"/>
                <w:szCs w:val="20"/>
              </w:rPr>
            </w:pPr>
            <w:r w:rsidRPr="008450B7">
              <w:rPr>
                <w:i/>
                <w:sz w:val="20"/>
                <w:szCs w:val="20"/>
              </w:rPr>
              <w:t>Индивидуальная конверсия трех предприятий, производящих панели для коммерческого холодильного оборудования</w:t>
            </w:r>
          </w:p>
        </w:tc>
      </w:tr>
      <w:tr w:rsidR="00C42624" w:rsidRPr="008450B7" w14:paraId="4887313C" w14:textId="77777777" w:rsidTr="00C1059F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675B689" w14:textId="77777777" w:rsidR="00C42624" w:rsidRPr="008450B7" w:rsidRDefault="00C42624" w:rsidP="00C1059F">
            <w:pPr>
              <w:widowControl w:val="0"/>
              <w:shd w:val="clear" w:color="auto" w:fill="FFFFFF" w:themeFill="background1"/>
              <w:spacing w:before="20" w:after="20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>Циклопентан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CE89FE7" w14:textId="77777777" w:rsidR="00C42624" w:rsidRPr="008450B7" w:rsidRDefault="00C42624" w:rsidP="00C1059F">
            <w:pPr>
              <w:widowControl w:val="0"/>
              <w:shd w:val="clear" w:color="auto" w:fill="FFFFFF" w:themeFill="background1"/>
              <w:spacing w:before="20" w:after="20"/>
              <w:jc w:val="center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>ПРООН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34B3D9B" w14:textId="77777777" w:rsidR="00C42624" w:rsidRPr="008450B7" w:rsidRDefault="00C42624" w:rsidP="00C1059F">
            <w:pPr>
              <w:widowControl w:val="0"/>
              <w:spacing w:before="20" w:after="20"/>
              <w:jc w:val="left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>Завершено.</w:t>
            </w:r>
          </w:p>
        </w:tc>
      </w:tr>
      <w:tr w:rsidR="00C42624" w:rsidRPr="008450B7" w14:paraId="7FC6D917" w14:textId="77777777" w:rsidTr="00C1059F">
        <w:tc>
          <w:tcPr>
            <w:tcW w:w="9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578A10B" w14:textId="22E00215" w:rsidR="00C42624" w:rsidRPr="008450B7" w:rsidRDefault="00C42624" w:rsidP="00C1059F">
            <w:pPr>
              <w:widowControl w:val="0"/>
              <w:shd w:val="clear" w:color="auto" w:fill="FFFFFF" w:themeFill="background1"/>
              <w:spacing w:before="20" w:after="20"/>
              <w:rPr>
                <w:i/>
                <w:sz w:val="20"/>
                <w:szCs w:val="20"/>
              </w:rPr>
            </w:pPr>
            <w:r w:rsidRPr="008450B7">
              <w:rPr>
                <w:i/>
                <w:sz w:val="20"/>
                <w:szCs w:val="20"/>
              </w:rPr>
              <w:t>Группов</w:t>
            </w:r>
            <w:r w:rsidR="0050044D" w:rsidRPr="008450B7">
              <w:rPr>
                <w:i/>
                <w:sz w:val="20"/>
                <w:szCs w:val="20"/>
              </w:rPr>
              <w:t>ая</w:t>
            </w:r>
            <w:r w:rsidRPr="008450B7">
              <w:rPr>
                <w:i/>
                <w:sz w:val="20"/>
                <w:szCs w:val="20"/>
              </w:rPr>
              <w:t xml:space="preserve"> </w:t>
            </w:r>
            <w:r w:rsidR="0050044D" w:rsidRPr="008450B7">
              <w:rPr>
                <w:i/>
                <w:sz w:val="20"/>
                <w:szCs w:val="20"/>
              </w:rPr>
              <w:t>конверсия</w:t>
            </w:r>
            <w:r w:rsidRPr="008450B7">
              <w:rPr>
                <w:i/>
                <w:sz w:val="20"/>
                <w:szCs w:val="20"/>
              </w:rPr>
              <w:t xml:space="preserve"> 40 предприятий, производящих панели для коммерческого холодильного оборудования</w:t>
            </w:r>
          </w:p>
        </w:tc>
      </w:tr>
      <w:tr w:rsidR="00C42624" w:rsidRPr="008450B7" w14:paraId="2BD7F24A" w14:textId="77777777" w:rsidTr="00C1059F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A834D1B" w14:textId="77777777" w:rsidR="00C42624" w:rsidRPr="008450B7" w:rsidRDefault="00C42624" w:rsidP="00C1059F">
            <w:pPr>
              <w:widowControl w:val="0"/>
              <w:shd w:val="clear" w:color="auto" w:fill="FFFFFF" w:themeFill="background1"/>
              <w:spacing w:before="20" w:after="20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>CO</w:t>
            </w:r>
            <w:r w:rsidRPr="008450B7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A31C120" w14:textId="77777777" w:rsidR="00C42624" w:rsidRPr="008450B7" w:rsidRDefault="00C42624" w:rsidP="00C1059F">
            <w:pPr>
              <w:widowControl w:val="0"/>
              <w:shd w:val="clear" w:color="auto" w:fill="FFFFFF" w:themeFill="background1"/>
              <w:spacing w:before="20" w:after="20"/>
              <w:jc w:val="center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>ПРООН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1CACAEF" w14:textId="419C0178" w:rsidR="00C42624" w:rsidRPr="008450B7" w:rsidRDefault="00C42624" w:rsidP="00C1059F">
            <w:pPr>
              <w:widowControl w:val="0"/>
              <w:spacing w:before="20" w:after="20"/>
              <w:jc w:val="left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 xml:space="preserve">Тридцать пять предприятий получили сырье и оборудование и завершили переход на </w:t>
            </w:r>
            <w:r w:rsidR="00051E39" w:rsidRPr="008450B7">
              <w:rPr>
                <w:sz w:val="20"/>
                <w:szCs w:val="20"/>
              </w:rPr>
              <w:t>водное вспенивание</w:t>
            </w:r>
            <w:r w:rsidRPr="008450B7">
              <w:rPr>
                <w:sz w:val="20"/>
                <w:szCs w:val="20"/>
              </w:rPr>
              <w:t>. Остальные пять предприятий ожидают поставки материалов.</w:t>
            </w:r>
          </w:p>
        </w:tc>
      </w:tr>
      <w:tr w:rsidR="00C42624" w:rsidRPr="008450B7" w14:paraId="67D466D6" w14:textId="77777777" w:rsidTr="00C1059F">
        <w:tc>
          <w:tcPr>
            <w:tcW w:w="9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676D4F5" w14:textId="3A97E249" w:rsidR="00C42624" w:rsidRPr="008450B7" w:rsidRDefault="000D18D9" w:rsidP="00C1059F">
            <w:pPr>
              <w:widowControl w:val="0"/>
              <w:shd w:val="clear" w:color="auto" w:fill="FFFFFF" w:themeFill="background1"/>
              <w:spacing w:before="20" w:after="20"/>
              <w:jc w:val="left"/>
              <w:rPr>
                <w:i/>
                <w:sz w:val="20"/>
                <w:szCs w:val="20"/>
              </w:rPr>
            </w:pPr>
            <w:r w:rsidRPr="008450B7">
              <w:rPr>
                <w:i/>
                <w:color w:val="000000"/>
                <w:sz w:val="20"/>
                <w:szCs w:val="20"/>
                <w:lang w:eastAsia="en-CA"/>
              </w:rPr>
              <w:t xml:space="preserve">Конверсия двух предприятий, производящих </w:t>
            </w:r>
            <w:r w:rsidR="00B16D0D" w:rsidRPr="008450B7">
              <w:rPr>
                <w:i/>
                <w:color w:val="000000"/>
                <w:sz w:val="20"/>
                <w:szCs w:val="20"/>
                <w:lang w:eastAsia="en-CA"/>
              </w:rPr>
              <w:t>пенополиуретан жесткий двухкомпонентный</w:t>
            </w:r>
          </w:p>
        </w:tc>
      </w:tr>
      <w:tr w:rsidR="00C42624" w:rsidRPr="008450B7" w14:paraId="4E002E7A" w14:textId="77777777" w:rsidTr="00C1059F">
        <w:trPr>
          <w:trHeight w:val="286"/>
        </w:trPr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A7A038C" w14:textId="77777777" w:rsidR="00C42624" w:rsidRPr="008450B7" w:rsidRDefault="00C42624" w:rsidP="00C1059F">
            <w:pPr>
              <w:widowControl w:val="0"/>
              <w:shd w:val="clear" w:color="auto" w:fill="FFFFFF" w:themeFill="background1"/>
              <w:spacing w:before="20" w:after="20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>CO</w:t>
            </w:r>
            <w:r w:rsidRPr="008450B7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5E6E99A" w14:textId="77777777" w:rsidR="00C42624" w:rsidRPr="008450B7" w:rsidRDefault="00C42624" w:rsidP="00C1059F">
            <w:pPr>
              <w:widowControl w:val="0"/>
              <w:shd w:val="clear" w:color="auto" w:fill="FFFFFF" w:themeFill="background1"/>
              <w:spacing w:before="20" w:after="20"/>
              <w:jc w:val="center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>ПРООН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69C8752" w14:textId="77777777" w:rsidR="00C42624" w:rsidRPr="008450B7" w:rsidRDefault="00C42624" w:rsidP="00C1059F">
            <w:pPr>
              <w:widowControl w:val="0"/>
              <w:spacing w:before="20" w:after="20"/>
              <w:jc w:val="left"/>
              <w:rPr>
                <w:sz w:val="20"/>
                <w:szCs w:val="20"/>
              </w:rPr>
            </w:pPr>
            <w:r w:rsidRPr="008450B7">
              <w:rPr>
                <w:color w:val="000000"/>
                <w:sz w:val="20"/>
                <w:szCs w:val="20"/>
                <w:lang w:eastAsia="zh-CN"/>
              </w:rPr>
              <w:t>Одно предприятие перешло на новую технологию, а второе завершило испытания.</w:t>
            </w:r>
          </w:p>
        </w:tc>
      </w:tr>
      <w:tr w:rsidR="00C42624" w:rsidRPr="008450B7" w14:paraId="48F83281" w14:textId="77777777" w:rsidTr="00C1059F">
        <w:tc>
          <w:tcPr>
            <w:tcW w:w="9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803E86A" w14:textId="5E3EFF83" w:rsidR="00C42624" w:rsidRPr="008450B7" w:rsidRDefault="00C42624" w:rsidP="00C1059F">
            <w:pPr>
              <w:widowControl w:val="0"/>
              <w:shd w:val="clear" w:color="auto" w:fill="FFFFFF" w:themeFill="background1"/>
              <w:spacing w:before="20" w:after="20"/>
              <w:rPr>
                <w:i/>
                <w:sz w:val="20"/>
                <w:szCs w:val="20"/>
              </w:rPr>
            </w:pPr>
            <w:r w:rsidRPr="008450B7">
              <w:rPr>
                <w:i/>
                <w:sz w:val="20"/>
                <w:szCs w:val="20"/>
              </w:rPr>
              <w:t xml:space="preserve">Техническая помощь в разработке систем на основе циклопентана и воды в одной компании-разработчике систем и </w:t>
            </w:r>
            <w:r w:rsidRPr="008450B7">
              <w:rPr>
                <w:i/>
                <w:sz w:val="20"/>
              </w:rPr>
              <w:t xml:space="preserve">техническая помощь 95 </w:t>
            </w:r>
            <w:r w:rsidR="00D94D4E" w:rsidRPr="008450B7">
              <w:rPr>
                <w:i/>
                <w:sz w:val="20"/>
              </w:rPr>
              <w:t>МСП</w:t>
            </w:r>
          </w:p>
        </w:tc>
      </w:tr>
      <w:tr w:rsidR="00C42624" w:rsidRPr="008450B7" w14:paraId="0287F59C" w14:textId="77777777" w:rsidTr="00C1059F"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4B64C69" w14:textId="77777777" w:rsidR="00C42624" w:rsidRPr="008450B7" w:rsidRDefault="00C42624" w:rsidP="00C1059F">
            <w:pPr>
              <w:widowControl w:val="0"/>
              <w:shd w:val="clear" w:color="auto" w:fill="FFFFFF" w:themeFill="background1"/>
              <w:spacing w:before="20" w:after="20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>Циклопентан и CO</w:t>
            </w:r>
            <w:r w:rsidRPr="008450B7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09E5846" w14:textId="77777777" w:rsidR="00C42624" w:rsidRPr="008450B7" w:rsidRDefault="00C42624" w:rsidP="00C1059F">
            <w:pPr>
              <w:widowControl w:val="0"/>
              <w:shd w:val="clear" w:color="auto" w:fill="FFFFFF" w:themeFill="background1"/>
              <w:spacing w:before="20" w:after="20"/>
              <w:jc w:val="center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>ПРООН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5AD4049" w14:textId="77777777" w:rsidR="00C42624" w:rsidRPr="008450B7" w:rsidRDefault="00C42624" w:rsidP="00C1059F">
            <w:pPr>
              <w:widowControl w:val="0"/>
              <w:spacing w:before="20" w:after="20"/>
              <w:jc w:val="left"/>
              <w:rPr>
                <w:sz w:val="20"/>
                <w:szCs w:val="20"/>
              </w:rPr>
            </w:pPr>
            <w:r w:rsidRPr="008450B7">
              <w:rPr>
                <w:sz w:val="20"/>
                <w:szCs w:val="20"/>
              </w:rPr>
              <w:t>Завершено.</w:t>
            </w:r>
          </w:p>
        </w:tc>
      </w:tr>
    </w:tbl>
    <w:p w14:paraId="34E600EB" w14:textId="7C487AB0" w:rsidR="00C42624" w:rsidRPr="008450B7" w:rsidRDefault="00C42624" w:rsidP="00C42624">
      <w:pPr>
        <w:spacing w:after="240"/>
        <w:rPr>
          <w:sz w:val="18"/>
          <w:szCs w:val="18"/>
        </w:rPr>
      </w:pPr>
      <w:r w:rsidRPr="008450B7">
        <w:rPr>
          <w:sz w:val="18"/>
          <w:szCs w:val="18"/>
        </w:rPr>
        <w:t xml:space="preserve">* Число предприятий, получивших помощь, с учетом корректировок, внесенных в </w:t>
      </w:r>
      <w:r w:rsidR="009059E8">
        <w:rPr>
          <w:sz w:val="18"/>
          <w:szCs w:val="18"/>
        </w:rPr>
        <w:t xml:space="preserve">пунктах </w:t>
      </w:r>
      <w:r w:rsidR="009059E8" w:rsidRPr="008450B7">
        <w:rPr>
          <w:sz w:val="18"/>
          <w:szCs w:val="18"/>
        </w:rPr>
        <w:t>a) и</w:t>
      </w:r>
      <w:r w:rsidR="009059E8">
        <w:rPr>
          <w:sz w:val="18"/>
          <w:szCs w:val="18"/>
        </w:rPr>
        <w:t xml:space="preserve"> </w:t>
      </w:r>
      <w:r w:rsidR="009059E8" w:rsidRPr="008450B7">
        <w:rPr>
          <w:sz w:val="18"/>
          <w:szCs w:val="18"/>
        </w:rPr>
        <w:t>b)</w:t>
      </w:r>
      <w:r w:rsidR="009059E8">
        <w:rPr>
          <w:sz w:val="18"/>
          <w:szCs w:val="18"/>
        </w:rPr>
        <w:t xml:space="preserve"> </w:t>
      </w:r>
      <w:r w:rsidRPr="008450B7">
        <w:rPr>
          <w:sz w:val="18"/>
          <w:szCs w:val="18"/>
        </w:rPr>
        <w:t>решени</w:t>
      </w:r>
      <w:r w:rsidR="009059E8">
        <w:rPr>
          <w:sz w:val="18"/>
          <w:szCs w:val="18"/>
        </w:rPr>
        <w:t>я</w:t>
      </w:r>
      <w:r w:rsidRPr="008450B7">
        <w:rPr>
          <w:sz w:val="18"/>
          <w:szCs w:val="18"/>
        </w:rPr>
        <w:t xml:space="preserve"> 84/74</w:t>
      </w:r>
      <w:r w:rsidR="009059E8">
        <w:rPr>
          <w:sz w:val="18"/>
          <w:szCs w:val="18"/>
        </w:rPr>
        <w:t xml:space="preserve">. </w:t>
      </w:r>
    </w:p>
    <w:p w14:paraId="76BE0765" w14:textId="77777777" w:rsidR="00C42624" w:rsidRPr="008450B7" w:rsidRDefault="00C42624" w:rsidP="00C42624">
      <w:pPr>
        <w:widowControl w:val="0"/>
        <w:shd w:val="clear" w:color="auto" w:fill="FFFFFF" w:themeFill="background1"/>
        <w:tabs>
          <w:tab w:val="num" w:pos="0"/>
        </w:tabs>
        <w:spacing w:before="240" w:after="240"/>
        <w:rPr>
          <w:u w:val="single"/>
        </w:rPr>
      </w:pPr>
      <w:r w:rsidRPr="008450B7">
        <w:rPr>
          <w:u w:val="single"/>
        </w:rPr>
        <w:t>Сектор производства коммерческого холодильного оборудования (48 предприятий) (ПРООН)</w:t>
      </w:r>
    </w:p>
    <w:p w14:paraId="732E9E3B" w14:textId="56A6FA4E" w:rsidR="00C42624" w:rsidRPr="008450B7" w:rsidRDefault="00E172E7" w:rsidP="00C42624">
      <w:pPr>
        <w:pStyle w:val="Heading1"/>
        <w:numPr>
          <w:ilvl w:val="0"/>
          <w:numId w:val="24"/>
        </w:numPr>
      </w:pPr>
      <w:r w:rsidRPr="008450B7">
        <w:t>Тридцать два предприятия завершили переход на хладагент R-290 и приступили к</w:t>
      </w:r>
      <w:r w:rsidR="00375559" w:rsidRPr="008450B7">
        <w:t xml:space="preserve"> промышленному производству</w:t>
      </w:r>
      <w:r w:rsidRPr="008450B7">
        <w:t xml:space="preserve">. Двенадцать предприятий ожидают распределения комплектов </w:t>
      </w:r>
      <w:r w:rsidR="00D04930">
        <w:t xml:space="preserve">для конверсии </w:t>
      </w:r>
      <w:r w:rsidR="00C56413">
        <w:t>производственных линий холодильного оборудования</w:t>
      </w:r>
      <w:r w:rsidRPr="008450B7">
        <w:t>. Закупка указанных комплектов для оставшихся четырех предприятий продолжается</w:t>
      </w:r>
      <w:r w:rsidR="0027747A" w:rsidRPr="008450B7">
        <w:t>,</w:t>
      </w:r>
      <w:r w:rsidRPr="008450B7">
        <w:t xml:space="preserve"> их поставка ожидается к концу 2025 года.</w:t>
      </w:r>
    </w:p>
    <w:p w14:paraId="5E79370A" w14:textId="77777777" w:rsidR="00C42624" w:rsidRPr="008450B7" w:rsidRDefault="00C42624" w:rsidP="00C42624">
      <w:pPr>
        <w:keepNext/>
        <w:spacing w:before="240" w:after="240"/>
        <w:outlineLvl w:val="0"/>
        <w:rPr>
          <w:iCs/>
          <w:u w:val="single"/>
        </w:rPr>
      </w:pPr>
      <w:r w:rsidRPr="008450B7">
        <w:rPr>
          <w:iCs/>
          <w:u w:val="single"/>
        </w:rPr>
        <w:t>Сектор обслуживания холодильного оборудования (ПРООН, ЮНЕП и ЮНИДО)</w:t>
      </w:r>
    </w:p>
    <w:p w14:paraId="6B417357" w14:textId="2C5E585B" w:rsidR="00C42624" w:rsidRPr="008450B7" w:rsidRDefault="00F01A39" w:rsidP="00C42624">
      <w:pPr>
        <w:pStyle w:val="Heading1"/>
        <w:numPr>
          <w:ilvl w:val="0"/>
          <w:numId w:val="24"/>
        </w:numPr>
      </w:pPr>
      <w:r w:rsidRPr="008450B7">
        <w:t>Учебная программа Организации по техническому и профессиональному образованию (ОТПО) была актуализирована</w:t>
      </w:r>
      <w:r w:rsidR="00BA6684" w:rsidRPr="008450B7">
        <w:t>, в частности были пересмотрены</w:t>
      </w:r>
      <w:r w:rsidRPr="008450B7">
        <w:t xml:space="preserve"> шест</w:t>
      </w:r>
      <w:r w:rsidR="006F6E15" w:rsidRPr="008450B7">
        <w:t>ь</w:t>
      </w:r>
      <w:r w:rsidRPr="008450B7">
        <w:t xml:space="preserve"> стандартов</w:t>
      </w:r>
      <w:r w:rsidR="006F6E15" w:rsidRPr="008450B7">
        <w:t xml:space="preserve"> подготовки</w:t>
      </w:r>
      <w:r w:rsidRPr="008450B7">
        <w:t xml:space="preserve">, </w:t>
      </w:r>
      <w:r w:rsidR="006F6E15" w:rsidRPr="008450B7">
        <w:t xml:space="preserve">обновлены </w:t>
      </w:r>
      <w:r w:rsidRPr="008450B7">
        <w:t>шест</w:t>
      </w:r>
      <w:r w:rsidR="006F6E15" w:rsidRPr="008450B7">
        <w:t>ь</w:t>
      </w:r>
      <w:r w:rsidRPr="008450B7">
        <w:t xml:space="preserve"> модулей</w:t>
      </w:r>
      <w:r w:rsidR="00B43957" w:rsidRPr="008450B7">
        <w:t xml:space="preserve">, а также подготовлены или переведены 13 </w:t>
      </w:r>
      <w:r w:rsidRPr="008450B7">
        <w:t>учебных пособий. В общей сложности 987 технических специалистов и инструкторов по всей стране прошли соответствующ</w:t>
      </w:r>
      <w:r w:rsidR="004F03C8" w:rsidRPr="008450B7">
        <w:t>ую</w:t>
      </w:r>
      <w:r w:rsidRPr="008450B7">
        <w:t xml:space="preserve"> </w:t>
      </w:r>
      <w:r w:rsidR="004F03C8" w:rsidRPr="008450B7">
        <w:t>подготовку</w:t>
      </w:r>
      <w:r w:rsidRPr="008450B7">
        <w:t xml:space="preserve">. Совместно с Центром подготовки инструкторов и исследований ОТПО было проведено исследование по сертификации на основе </w:t>
      </w:r>
      <w:r w:rsidR="00855B14" w:rsidRPr="008450B7">
        <w:t>оценки профессиональных навыков</w:t>
      </w:r>
      <w:r w:rsidRPr="008450B7">
        <w:t>, а Национальный орган</w:t>
      </w:r>
      <w:r w:rsidR="00C76233" w:rsidRPr="008450B7">
        <w:t xml:space="preserve"> по озону</w:t>
      </w:r>
      <w:r w:rsidRPr="008450B7">
        <w:t xml:space="preserve"> (НОО) провел шесть совещаний с Ассоциацией </w:t>
      </w:r>
      <w:r w:rsidR="00855B14" w:rsidRPr="008450B7">
        <w:t>ХКВ</w:t>
      </w:r>
      <w:r w:rsidRPr="008450B7">
        <w:t xml:space="preserve"> для сбора данных о технических специалистах. Руководства и учебные материалы, включая руководства по безопасному обращению с горючими хладагентами, были переведены на фарси и распространены</w:t>
      </w:r>
      <w:r w:rsidR="00F33437" w:rsidRPr="008450B7">
        <w:t>,</w:t>
      </w:r>
      <w:r w:rsidRPr="008450B7">
        <w:t xml:space="preserve"> также был </w:t>
      </w:r>
      <w:r w:rsidR="00F33437" w:rsidRPr="008450B7">
        <w:t xml:space="preserve">подготовлен </w:t>
      </w:r>
      <w:r w:rsidRPr="008450B7">
        <w:t xml:space="preserve">учебный видеофильм, основанный на передовых </w:t>
      </w:r>
      <w:r w:rsidR="00F33437" w:rsidRPr="008450B7">
        <w:t>метод</w:t>
      </w:r>
      <w:r w:rsidR="00EA45CA" w:rsidRPr="008450B7">
        <w:t>ах</w:t>
      </w:r>
      <w:r w:rsidRPr="008450B7">
        <w:t xml:space="preserve"> ЮНЕП. Были организованы два семинара по </w:t>
      </w:r>
      <w:r w:rsidR="00226701" w:rsidRPr="008450B7">
        <w:t>экологичным</w:t>
      </w:r>
      <w:r w:rsidRPr="008450B7">
        <w:t xml:space="preserve"> закупкам и </w:t>
      </w:r>
      <w:r w:rsidR="00443C7F" w:rsidRPr="008450B7">
        <w:t xml:space="preserve">экологическому </w:t>
      </w:r>
      <w:r w:rsidRPr="008450B7">
        <w:t xml:space="preserve">строительству. Стандарт ISO 5149/1-4 был принят в качестве национального стандарта, а совместно с Иранской организацией </w:t>
      </w:r>
      <w:r w:rsidRPr="008450B7">
        <w:lastRenderedPageBreak/>
        <w:t>по стандартизации был разработан новый стандарт в области охраны труда и техники безопасности для работников, обслуживающих оборудование с горючими хладагентами.</w:t>
      </w:r>
    </w:p>
    <w:p w14:paraId="48F2C259" w14:textId="0CB0ECBF" w:rsidR="00C42624" w:rsidRPr="008450B7" w:rsidRDefault="00103694" w:rsidP="00C42624">
      <w:pPr>
        <w:spacing w:after="240"/>
        <w:rPr>
          <w:u w:val="single"/>
        </w:rPr>
      </w:pPr>
      <w:r w:rsidRPr="008450B7">
        <w:rPr>
          <w:u w:val="single"/>
        </w:rPr>
        <w:t>Освоение</w:t>
      </w:r>
      <w:r w:rsidR="00C42624" w:rsidRPr="008450B7">
        <w:rPr>
          <w:u w:val="single"/>
        </w:rPr>
        <w:t xml:space="preserve"> средств</w:t>
      </w:r>
    </w:p>
    <w:p w14:paraId="65A1F078" w14:textId="63EDDD78" w:rsidR="0031047C" w:rsidRPr="008450B7" w:rsidRDefault="0031047C" w:rsidP="00C24ABC">
      <w:pPr>
        <w:pStyle w:val="ListParagraph"/>
        <w:numPr>
          <w:ilvl w:val="0"/>
          <w:numId w:val="24"/>
        </w:numPr>
        <w:spacing w:after="240"/>
        <w:contextualSpacing w:val="0"/>
        <w:rPr>
          <w:lang w:val="ru-RU"/>
        </w:rPr>
      </w:pPr>
      <w:r w:rsidRPr="008450B7">
        <w:rPr>
          <w:lang w:val="ru-RU"/>
        </w:rPr>
        <w:t xml:space="preserve">По состоянию на июль 2025 года из утвержденной суммы в размере 10 248 862 долл. США (с учетом вычетов, возвратов и </w:t>
      </w:r>
      <w:r w:rsidR="00E02E51" w:rsidRPr="008450B7">
        <w:rPr>
          <w:lang w:val="ru-RU"/>
        </w:rPr>
        <w:t>перераспределений</w:t>
      </w:r>
      <w:r w:rsidRPr="008450B7">
        <w:rPr>
          <w:lang w:val="ru-RU"/>
        </w:rPr>
        <w:t>, утвержденных решениями 80/21</w:t>
      </w:r>
      <w:r w:rsidR="003831EB">
        <w:rPr>
          <w:lang w:val="ru-RU"/>
        </w:rPr>
        <w:t xml:space="preserve"> </w:t>
      </w:r>
      <w:r w:rsidRPr="008450B7">
        <w:rPr>
          <w:lang w:val="ru-RU"/>
        </w:rPr>
        <w:t>c), 84/74</w:t>
      </w:r>
      <w:r w:rsidR="003831EB">
        <w:rPr>
          <w:lang w:val="ru-RU"/>
        </w:rPr>
        <w:t xml:space="preserve"> </w:t>
      </w:r>
      <w:r w:rsidRPr="008450B7">
        <w:rPr>
          <w:lang w:val="ru-RU"/>
        </w:rPr>
        <w:t>a)</w:t>
      </w:r>
      <w:r w:rsidR="003831EB">
        <w:rPr>
          <w:lang w:val="ru-RU"/>
        </w:rPr>
        <w:t xml:space="preserve"> </w:t>
      </w:r>
      <w:r w:rsidRPr="008450B7">
        <w:rPr>
          <w:lang w:val="ru-RU"/>
        </w:rPr>
        <w:t>iv) и 92/3</w:t>
      </w:r>
      <w:r w:rsidR="003831EB">
        <w:rPr>
          <w:lang w:val="ru-RU"/>
        </w:rPr>
        <w:t xml:space="preserve"> </w:t>
      </w:r>
      <w:r w:rsidRPr="008450B7">
        <w:rPr>
          <w:lang w:val="ru-RU"/>
        </w:rPr>
        <w:t>b)</w:t>
      </w:r>
      <w:r w:rsidR="003831EB">
        <w:rPr>
          <w:lang w:val="ru-RU"/>
        </w:rPr>
        <w:t xml:space="preserve"> </w:t>
      </w:r>
      <w:r w:rsidRPr="008450B7">
        <w:rPr>
          <w:lang w:val="ru-RU"/>
        </w:rPr>
        <w:t>v)) было выплачено 9 101 688 долл. США (ПРООН – 4 903 882 долл. США, ЮНИДО – 1</w:t>
      </w:r>
      <w:r w:rsidR="004D61EE" w:rsidRPr="008450B7">
        <w:rPr>
          <w:lang w:val="ru-RU"/>
        </w:rPr>
        <w:t> </w:t>
      </w:r>
      <w:r w:rsidRPr="008450B7">
        <w:rPr>
          <w:lang w:val="ru-RU"/>
        </w:rPr>
        <w:t>194 686 долл. США, ЮНЕП – 452 555 долл. США, Германия – 1 645 127 долл. США и Италия – 905 438 долл. США), как показано в таблице 3. Остаток средств в размере 1 147 174 долл. США подлежит выплате в период 2026–2027 годов.</w:t>
      </w:r>
    </w:p>
    <w:p w14:paraId="13043D3F" w14:textId="45EE116E" w:rsidR="00C42624" w:rsidRPr="008450B7" w:rsidRDefault="00C42624" w:rsidP="00C42624">
      <w:pPr>
        <w:keepNext/>
        <w:rPr>
          <w:b/>
        </w:rPr>
      </w:pPr>
      <w:r w:rsidRPr="008450B7">
        <w:rPr>
          <w:b/>
          <w:bCs/>
        </w:rPr>
        <w:t xml:space="preserve">Таблица 3. Выплата средств, утвержденных в рамках этапа II </w:t>
      </w:r>
      <w:r w:rsidR="00DB4E9B" w:rsidRPr="008450B7">
        <w:rPr>
          <w:b/>
          <w:bCs/>
        </w:rPr>
        <w:t>ПОДПО</w:t>
      </w:r>
      <w:r w:rsidRPr="008450B7">
        <w:rPr>
          <w:b/>
          <w:bCs/>
        </w:rPr>
        <w:t xml:space="preserve"> для Ирана (в долл. США)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95"/>
        <w:gridCol w:w="1259"/>
        <w:gridCol w:w="1081"/>
        <w:gridCol w:w="1083"/>
        <w:gridCol w:w="993"/>
        <w:gridCol w:w="1172"/>
        <w:gridCol w:w="989"/>
        <w:gridCol w:w="1094"/>
        <w:gridCol w:w="784"/>
      </w:tblGrid>
      <w:tr w:rsidR="00C42624" w:rsidRPr="00EB74F4" w14:paraId="584F920C" w14:textId="77777777" w:rsidTr="006909F6">
        <w:trPr>
          <w:trHeight w:val="436"/>
          <w:tblHeader/>
        </w:trPr>
        <w:tc>
          <w:tcPr>
            <w:tcW w:w="1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E644B" w14:textId="77777777" w:rsidR="00C42624" w:rsidRPr="00EB74F4" w:rsidRDefault="00C42624" w:rsidP="00C1059F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sz w:val="18"/>
                <w:szCs w:val="18"/>
                <w:lang w:eastAsia="en-CA"/>
              </w:rPr>
              <w:t>Транш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A52E2" w14:textId="77777777" w:rsidR="00C42624" w:rsidRPr="00EB74F4" w:rsidRDefault="00C42624" w:rsidP="00C1059F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sz w:val="18"/>
                <w:szCs w:val="18"/>
                <w:lang w:eastAsia="en-CA"/>
              </w:rPr>
              <w:t>ПРООН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670" w14:textId="77777777" w:rsidR="00C42624" w:rsidRPr="00EB74F4" w:rsidRDefault="00C42624" w:rsidP="00C1059F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sz w:val="18"/>
                <w:szCs w:val="18"/>
                <w:lang w:eastAsia="en-CA"/>
              </w:rPr>
              <w:t>ЮНИДО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44476" w14:textId="77777777" w:rsidR="00C42624" w:rsidRPr="00EB74F4" w:rsidRDefault="00C42624" w:rsidP="00C1059F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sz w:val="18"/>
                <w:szCs w:val="18"/>
                <w:lang w:eastAsia="en-CA"/>
              </w:rPr>
              <w:t>ЮНЕП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3518A" w14:textId="77777777" w:rsidR="00C42624" w:rsidRPr="00EB74F4" w:rsidRDefault="00C42624" w:rsidP="00C1059F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sz w:val="18"/>
                <w:szCs w:val="18"/>
                <w:lang w:eastAsia="en-CA"/>
              </w:rPr>
              <w:t>Германия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BD97A" w14:textId="77777777" w:rsidR="00C42624" w:rsidRPr="00EB74F4" w:rsidRDefault="00C42624" w:rsidP="00C1059F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sz w:val="18"/>
                <w:szCs w:val="18"/>
                <w:lang w:eastAsia="en-CA"/>
              </w:rPr>
              <w:t>Италия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2D597" w14:textId="23261541" w:rsidR="00C42624" w:rsidRPr="00EB74F4" w:rsidRDefault="002B6D4B" w:rsidP="00C1059F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sz w:val="18"/>
                <w:szCs w:val="18"/>
                <w:lang w:eastAsia="en-CA"/>
              </w:rPr>
              <w:t>Итого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8EB80" w14:textId="32BF405D" w:rsidR="00C42624" w:rsidRPr="00EB74F4" w:rsidRDefault="002B6D4B" w:rsidP="00420461">
            <w:pPr>
              <w:tabs>
                <w:tab w:val="left" w:pos="0"/>
              </w:tabs>
              <w:ind w:left="-43" w:right="-10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sz w:val="18"/>
                <w:szCs w:val="18"/>
                <w:lang w:eastAsia="en-CA"/>
              </w:rPr>
              <w:t xml:space="preserve">Ур. освоения </w:t>
            </w:r>
            <w:r w:rsidR="00C42624" w:rsidRPr="00EB74F4">
              <w:rPr>
                <w:b/>
                <w:bCs/>
                <w:sz w:val="18"/>
                <w:szCs w:val="18"/>
                <w:lang w:eastAsia="en-CA"/>
              </w:rPr>
              <w:t>(%)</w:t>
            </w:r>
          </w:p>
        </w:tc>
      </w:tr>
      <w:tr w:rsidR="00EB74F4" w:rsidRPr="00EB74F4" w14:paraId="6D243C92" w14:textId="77777777" w:rsidTr="006909F6">
        <w:trPr>
          <w:trHeight w:val="300"/>
        </w:trPr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2BCA2" w14:textId="77777777" w:rsidR="00C42624" w:rsidRPr="00EB74F4" w:rsidRDefault="00C42624" w:rsidP="00C1059F">
            <w:pPr>
              <w:jc w:val="left"/>
              <w:rPr>
                <w:sz w:val="18"/>
                <w:szCs w:val="18"/>
                <w:lang w:eastAsia="en-CA"/>
              </w:rPr>
            </w:pPr>
            <w:r w:rsidRPr="00EB74F4">
              <w:rPr>
                <w:bCs/>
                <w:sz w:val="18"/>
                <w:szCs w:val="18"/>
                <w:lang w:eastAsia="en-CA"/>
              </w:rPr>
              <w:t>Первый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B90BC" w14:textId="4E1D3459" w:rsidR="00C42624" w:rsidRPr="00EB74F4" w:rsidRDefault="00C42624" w:rsidP="00C1059F">
            <w:pPr>
              <w:rPr>
                <w:sz w:val="18"/>
                <w:szCs w:val="18"/>
                <w:lang w:eastAsia="en-CA"/>
              </w:rPr>
            </w:pPr>
            <w:r w:rsidRPr="00EB74F4">
              <w:rPr>
                <w:bCs/>
                <w:sz w:val="18"/>
                <w:szCs w:val="18"/>
                <w:lang w:eastAsia="en-CA"/>
              </w:rPr>
              <w:t>Утвержден</w:t>
            </w:r>
            <w:r w:rsidR="00254196" w:rsidRPr="00EB74F4">
              <w:rPr>
                <w:bCs/>
                <w:sz w:val="18"/>
                <w:szCs w:val="18"/>
                <w:lang w:eastAsia="en-CA"/>
              </w:rPr>
              <w:t>о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C35C5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zh-CN"/>
              </w:rPr>
              <w:t>1 298 170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78642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473 567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5496" w14:textId="6FAFE25C" w:rsidR="00C42624" w:rsidRPr="00EB74F4" w:rsidRDefault="00C42624" w:rsidP="00C1059F">
            <w:pPr>
              <w:ind w:left="-72"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184 569</w:t>
            </w:r>
            <w:r w:rsidR="00343300" w:rsidRPr="00EB74F4">
              <w:rPr>
                <w:sz w:val="18"/>
                <w:szCs w:val="18"/>
                <w:vertAlign w:val="superscript"/>
                <w:lang w:eastAsia="en-CA"/>
              </w:rPr>
              <w:t>[1]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7EAB1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zh-CN"/>
              </w:rPr>
              <w:t>645 500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346DE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zh-CN"/>
              </w:rPr>
              <w:t>403 203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27FD2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color w:val="000000"/>
                <w:sz w:val="18"/>
                <w:szCs w:val="18"/>
              </w:rPr>
              <w:t>3 005 009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E9EF0" w14:textId="77777777" w:rsidR="00C42624" w:rsidRPr="00EB74F4" w:rsidRDefault="00C42624" w:rsidP="00C1059F">
            <w:pPr>
              <w:jc w:val="center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EB74F4" w:rsidRPr="00EB74F4" w14:paraId="5F460FF1" w14:textId="77777777" w:rsidTr="006909F6">
        <w:trPr>
          <w:trHeight w:val="30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48FA6" w14:textId="77777777" w:rsidR="00C42624" w:rsidRPr="00EB74F4" w:rsidRDefault="00C42624" w:rsidP="00C1059F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78847" w14:textId="77777777" w:rsidR="00C42624" w:rsidRPr="00EB74F4" w:rsidRDefault="00C42624" w:rsidP="00C1059F">
            <w:pPr>
              <w:rPr>
                <w:sz w:val="18"/>
                <w:szCs w:val="18"/>
                <w:lang w:eastAsia="en-CA"/>
              </w:rPr>
            </w:pPr>
            <w:r w:rsidRPr="00EB74F4">
              <w:rPr>
                <w:bCs/>
                <w:sz w:val="18"/>
                <w:szCs w:val="18"/>
                <w:lang w:eastAsia="en-CA"/>
              </w:rPr>
              <w:t>Выплачено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3F5BD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zh-CN"/>
              </w:rPr>
              <w:t>1 294 326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4DB8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zh-CN"/>
              </w:rPr>
              <w:t>473 567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D6190" w14:textId="77777777" w:rsidR="00C42624" w:rsidRPr="00EB74F4" w:rsidRDefault="00C42624" w:rsidP="00C1059F">
            <w:pPr>
              <w:ind w:left="-149"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zh-CN"/>
              </w:rPr>
              <w:t>184 569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4A35B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zh-CN"/>
              </w:rPr>
              <w:t>645 500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BD64A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zh-CN"/>
              </w:rPr>
              <w:t>403 203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8B505" w14:textId="77777777" w:rsidR="00C42624" w:rsidRPr="00EB74F4" w:rsidRDefault="00C42624" w:rsidP="00C1059F">
            <w:pPr>
              <w:ind w:left="-50"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color w:val="000000"/>
                <w:sz w:val="18"/>
                <w:szCs w:val="18"/>
              </w:rPr>
              <w:t>3 001 165</w:t>
            </w: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3605" w14:textId="77777777" w:rsidR="00C42624" w:rsidRPr="00EB74F4" w:rsidRDefault="00C42624" w:rsidP="00C1059F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</w:tr>
      <w:tr w:rsidR="00EB74F4" w:rsidRPr="00EB74F4" w14:paraId="57E6EC12" w14:textId="77777777" w:rsidTr="006909F6">
        <w:trPr>
          <w:trHeight w:val="300"/>
        </w:trPr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E7E40" w14:textId="77777777" w:rsidR="00C42624" w:rsidRPr="00EB74F4" w:rsidRDefault="00C42624" w:rsidP="00C1059F">
            <w:pPr>
              <w:jc w:val="left"/>
              <w:rPr>
                <w:sz w:val="18"/>
                <w:szCs w:val="18"/>
                <w:lang w:eastAsia="en-CA"/>
              </w:rPr>
            </w:pPr>
            <w:r w:rsidRPr="00EB74F4">
              <w:rPr>
                <w:bCs/>
                <w:sz w:val="18"/>
                <w:szCs w:val="18"/>
                <w:lang w:eastAsia="en-CA"/>
              </w:rPr>
              <w:t>Второй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E0DBA" w14:textId="2F18014A" w:rsidR="00C42624" w:rsidRPr="00EB74F4" w:rsidRDefault="00254196" w:rsidP="00C1059F">
            <w:pPr>
              <w:rPr>
                <w:sz w:val="18"/>
                <w:szCs w:val="18"/>
                <w:lang w:eastAsia="en-CA"/>
              </w:rPr>
            </w:pPr>
            <w:r w:rsidRPr="00EB74F4">
              <w:rPr>
                <w:bCs/>
                <w:sz w:val="18"/>
                <w:szCs w:val="18"/>
                <w:lang w:eastAsia="en-CA"/>
              </w:rPr>
              <w:t>Утверждено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18669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zh-CN"/>
              </w:rPr>
              <w:t>1 593 980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E756F" w14:textId="77777777" w:rsidR="00C42624" w:rsidRPr="00EB74F4" w:rsidRDefault="00C42624" w:rsidP="00C1059F">
            <w:pPr>
              <w:ind w:right="-2"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zh-CN"/>
              </w:rPr>
              <w:t>584 000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C16F0" w14:textId="77777777" w:rsidR="00C42624" w:rsidRPr="00EB74F4" w:rsidRDefault="00C42624" w:rsidP="00C1059F">
            <w:pPr>
              <w:ind w:left="-149"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zh-CN"/>
              </w:rPr>
              <w:t>190 000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8D984" w14:textId="257BC6DE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827 473</w:t>
            </w:r>
            <w:r w:rsidR="00343300" w:rsidRPr="00EB74F4">
              <w:rPr>
                <w:sz w:val="18"/>
                <w:szCs w:val="18"/>
                <w:vertAlign w:val="superscript"/>
                <w:lang w:eastAsia="en-CA"/>
              </w:rPr>
              <w:t>[2]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D7F1D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zh-CN"/>
              </w:rPr>
              <w:t>504 004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22D10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color w:val="000000"/>
                <w:sz w:val="18"/>
                <w:szCs w:val="18"/>
              </w:rPr>
              <w:t>3 699 457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79B20" w14:textId="77777777" w:rsidR="00C42624" w:rsidRPr="00EB74F4" w:rsidRDefault="00C42624" w:rsidP="00C1059F">
            <w:pPr>
              <w:jc w:val="center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98</w:t>
            </w:r>
          </w:p>
        </w:tc>
      </w:tr>
      <w:tr w:rsidR="00EB74F4" w:rsidRPr="00EB74F4" w14:paraId="359B93F5" w14:textId="77777777" w:rsidTr="006909F6">
        <w:trPr>
          <w:trHeight w:val="30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B5963" w14:textId="77777777" w:rsidR="00C42624" w:rsidRPr="00EB74F4" w:rsidRDefault="00C42624" w:rsidP="00C1059F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1058D" w14:textId="77777777" w:rsidR="00C42624" w:rsidRPr="00EB74F4" w:rsidRDefault="00C42624" w:rsidP="00C1059F">
            <w:pPr>
              <w:rPr>
                <w:sz w:val="18"/>
                <w:szCs w:val="18"/>
                <w:lang w:eastAsia="en-CA"/>
              </w:rPr>
            </w:pPr>
            <w:r w:rsidRPr="00EB74F4">
              <w:rPr>
                <w:bCs/>
                <w:sz w:val="18"/>
                <w:szCs w:val="18"/>
                <w:lang w:eastAsia="en-CA"/>
              </w:rPr>
              <w:t>Выплачено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EE338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</w:rPr>
              <w:t xml:space="preserve">1 557 009 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3F8B85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</w:rPr>
              <w:t xml:space="preserve">584 000 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865A8" w14:textId="77777777" w:rsidR="00C42624" w:rsidRPr="00EB74F4" w:rsidRDefault="00C42624" w:rsidP="00C1059F">
            <w:pPr>
              <w:ind w:left="-149"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</w:rPr>
              <w:t>150 396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C08691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</w:rPr>
              <w:t>827 473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74CC8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</w:rPr>
              <w:t>502 235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961E8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color w:val="000000"/>
                <w:sz w:val="18"/>
                <w:szCs w:val="18"/>
              </w:rPr>
              <w:t>3 621 113</w:t>
            </w: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DE589" w14:textId="77777777" w:rsidR="00C42624" w:rsidRPr="00EB74F4" w:rsidRDefault="00C42624" w:rsidP="00C1059F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</w:tr>
      <w:tr w:rsidR="00EB74F4" w:rsidRPr="00EB74F4" w14:paraId="4E02433D" w14:textId="77777777" w:rsidTr="006909F6">
        <w:trPr>
          <w:trHeight w:val="300"/>
        </w:trPr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7FA04" w14:textId="77777777" w:rsidR="00C42624" w:rsidRPr="00EB74F4" w:rsidRDefault="00C42624" w:rsidP="00C1059F">
            <w:pPr>
              <w:jc w:val="left"/>
              <w:rPr>
                <w:sz w:val="18"/>
                <w:szCs w:val="18"/>
                <w:lang w:eastAsia="en-CA"/>
              </w:rPr>
            </w:pPr>
            <w:r w:rsidRPr="00EB74F4">
              <w:rPr>
                <w:bCs/>
                <w:sz w:val="18"/>
                <w:szCs w:val="18"/>
                <w:lang w:eastAsia="en-CA"/>
              </w:rPr>
              <w:t>Третий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F4763" w14:textId="7224A2F9" w:rsidR="00C42624" w:rsidRPr="00EB74F4" w:rsidRDefault="00254196" w:rsidP="00C1059F">
            <w:pPr>
              <w:rPr>
                <w:sz w:val="18"/>
                <w:szCs w:val="18"/>
                <w:lang w:eastAsia="en-CA"/>
              </w:rPr>
            </w:pPr>
            <w:r w:rsidRPr="00EB74F4">
              <w:rPr>
                <w:bCs/>
                <w:sz w:val="18"/>
                <w:szCs w:val="18"/>
                <w:lang w:eastAsia="en-CA"/>
              </w:rPr>
              <w:t>Утверждено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29C4C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zh-CN"/>
              </w:rPr>
              <w:t>1 307 980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E8DA" w14:textId="4DCE74AB" w:rsidR="00C42624" w:rsidRPr="00EB74F4" w:rsidRDefault="00C42624" w:rsidP="00C1059F">
            <w:pPr>
              <w:ind w:left="-112"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148 299</w:t>
            </w:r>
            <w:r w:rsidR="00343300" w:rsidRPr="00EB74F4">
              <w:rPr>
                <w:sz w:val="18"/>
                <w:szCs w:val="18"/>
                <w:vertAlign w:val="superscript"/>
              </w:rPr>
              <w:t>[3]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B37D" w14:textId="77777777" w:rsidR="00C42624" w:rsidRPr="00EB74F4" w:rsidRDefault="00C42624" w:rsidP="00C1059F">
            <w:pPr>
              <w:ind w:left="-149"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zh-CN"/>
              </w:rPr>
              <w:t>170 000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1700A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139 754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2139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B6FA3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1 766 033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67138" w14:textId="77777777" w:rsidR="00C42624" w:rsidRPr="00EB74F4" w:rsidRDefault="00C42624" w:rsidP="00C1059F">
            <w:pPr>
              <w:jc w:val="center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96</w:t>
            </w:r>
          </w:p>
        </w:tc>
      </w:tr>
      <w:tr w:rsidR="00EB74F4" w:rsidRPr="00EB74F4" w14:paraId="5302E61C" w14:textId="77777777" w:rsidTr="006909F6">
        <w:trPr>
          <w:trHeight w:val="30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6974" w14:textId="77777777" w:rsidR="00C42624" w:rsidRPr="00EB74F4" w:rsidRDefault="00C42624" w:rsidP="00C1059F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C6F5E" w14:textId="77777777" w:rsidR="00C42624" w:rsidRPr="00EB74F4" w:rsidRDefault="00C42624" w:rsidP="00C1059F">
            <w:pPr>
              <w:rPr>
                <w:sz w:val="18"/>
                <w:szCs w:val="18"/>
                <w:lang w:eastAsia="en-CA"/>
              </w:rPr>
            </w:pPr>
            <w:r w:rsidRPr="00EB74F4">
              <w:rPr>
                <w:bCs/>
                <w:sz w:val="18"/>
                <w:szCs w:val="18"/>
                <w:lang w:eastAsia="en-CA"/>
              </w:rPr>
              <w:t>Выплачено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93606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</w:rPr>
              <w:t>1 307 980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3A6BF4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137 119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C5F82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</w:rPr>
              <w:t>117 590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8DF56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</w:rPr>
              <w:t>139 754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9CA94D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7DE9E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1 702 443</w:t>
            </w: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41FC0" w14:textId="77777777" w:rsidR="00C42624" w:rsidRPr="00EB74F4" w:rsidRDefault="00C42624" w:rsidP="00C1059F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</w:tr>
      <w:tr w:rsidR="00EB74F4" w:rsidRPr="00EB74F4" w14:paraId="52FCE70F" w14:textId="77777777" w:rsidTr="006909F6">
        <w:trPr>
          <w:trHeight w:val="300"/>
        </w:trPr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2A673" w14:textId="77777777" w:rsidR="00C42624" w:rsidRPr="00EB74F4" w:rsidRDefault="00C42624" w:rsidP="00BB3C80">
            <w:pPr>
              <w:keepNext/>
              <w:jc w:val="left"/>
              <w:rPr>
                <w:sz w:val="18"/>
                <w:szCs w:val="18"/>
                <w:lang w:eastAsia="en-CA"/>
              </w:rPr>
            </w:pPr>
            <w:r w:rsidRPr="00EB74F4">
              <w:rPr>
                <w:bCs/>
                <w:sz w:val="18"/>
                <w:szCs w:val="18"/>
                <w:lang w:eastAsia="en-CA"/>
              </w:rPr>
              <w:t>Четвертый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8614B" w14:textId="784679A1" w:rsidR="00C42624" w:rsidRPr="00EB74F4" w:rsidRDefault="00254196" w:rsidP="00BB3C80">
            <w:pPr>
              <w:keepNext/>
              <w:rPr>
                <w:sz w:val="18"/>
                <w:szCs w:val="18"/>
                <w:lang w:eastAsia="en-CA"/>
              </w:rPr>
            </w:pPr>
            <w:r w:rsidRPr="00EB74F4">
              <w:rPr>
                <w:bCs/>
                <w:sz w:val="18"/>
                <w:szCs w:val="18"/>
                <w:lang w:eastAsia="en-CA"/>
              </w:rPr>
              <w:t>Утверждено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95A15" w14:textId="742722EB" w:rsidR="00C42624" w:rsidRPr="00EB74F4" w:rsidRDefault="00C42624" w:rsidP="00BB3C80">
            <w:pPr>
              <w:keepNext/>
              <w:ind w:left="-155"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1 268 103</w:t>
            </w:r>
            <w:r w:rsidR="00343300" w:rsidRPr="00EB74F4">
              <w:rPr>
                <w:sz w:val="18"/>
                <w:szCs w:val="18"/>
                <w:vertAlign w:val="superscript"/>
              </w:rPr>
              <w:t>[4]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19752" w14:textId="77777777" w:rsidR="00C42624" w:rsidRPr="00EB74F4" w:rsidRDefault="00C42624" w:rsidP="00BB3C80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6E766" w14:textId="77777777" w:rsidR="00C42624" w:rsidRPr="00EB74F4" w:rsidRDefault="00C42624" w:rsidP="00BB3C80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82040" w14:textId="77777777" w:rsidR="00C42624" w:rsidRPr="00EB74F4" w:rsidRDefault="00C42624" w:rsidP="00BB3C80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32 400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A1C2E" w14:textId="77777777" w:rsidR="00C42624" w:rsidRPr="00EB74F4" w:rsidRDefault="00C42624" w:rsidP="00BB3C80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7DDE4" w14:textId="77777777" w:rsidR="00C42624" w:rsidRPr="00EB74F4" w:rsidRDefault="00C42624" w:rsidP="00BB3C80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color w:val="000000"/>
                <w:sz w:val="18"/>
                <w:szCs w:val="18"/>
              </w:rPr>
              <w:t>1 300 503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82AC0" w14:textId="77777777" w:rsidR="00C42624" w:rsidRPr="00EB74F4" w:rsidRDefault="00C42624" w:rsidP="00BB3C80">
            <w:pPr>
              <w:keepNext/>
              <w:jc w:val="center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43</w:t>
            </w:r>
          </w:p>
        </w:tc>
      </w:tr>
      <w:tr w:rsidR="00EB74F4" w:rsidRPr="00EB74F4" w14:paraId="00CA8839" w14:textId="77777777" w:rsidTr="006909F6">
        <w:trPr>
          <w:trHeight w:val="30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90616" w14:textId="77777777" w:rsidR="00C42624" w:rsidRPr="00EB74F4" w:rsidRDefault="00C42624" w:rsidP="00C1059F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B5973" w14:textId="77777777" w:rsidR="00C42624" w:rsidRPr="00EB74F4" w:rsidRDefault="00C42624" w:rsidP="00C1059F">
            <w:pPr>
              <w:rPr>
                <w:sz w:val="18"/>
                <w:szCs w:val="18"/>
                <w:lang w:eastAsia="en-CA"/>
              </w:rPr>
            </w:pPr>
            <w:r w:rsidRPr="00EB74F4">
              <w:rPr>
                <w:bCs/>
                <w:sz w:val="18"/>
                <w:szCs w:val="18"/>
                <w:lang w:eastAsia="en-CA"/>
              </w:rPr>
              <w:t>Выплачено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37A59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zh-CN"/>
              </w:rPr>
              <w:t>523 376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9A5EA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C5F8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D8B44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32 400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4972F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893A2" w14:textId="77777777" w:rsidR="00C42624" w:rsidRPr="00EB74F4" w:rsidRDefault="00C42624" w:rsidP="00C1059F">
            <w:pPr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color w:val="000000"/>
                <w:sz w:val="18"/>
                <w:szCs w:val="18"/>
              </w:rPr>
              <w:t>555 776</w:t>
            </w: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4721D" w14:textId="77777777" w:rsidR="00C42624" w:rsidRPr="00EB74F4" w:rsidRDefault="00C42624" w:rsidP="00C1059F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</w:tr>
      <w:tr w:rsidR="00EB74F4" w:rsidRPr="00EB74F4" w14:paraId="71A60DB7" w14:textId="77777777" w:rsidTr="006909F6">
        <w:trPr>
          <w:trHeight w:val="300"/>
        </w:trPr>
        <w:tc>
          <w:tcPr>
            <w:tcW w:w="47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4D8A355" w14:textId="77777777" w:rsidR="00C42624" w:rsidRPr="00EB74F4" w:rsidRDefault="00C42624" w:rsidP="00C1059F">
            <w:pPr>
              <w:keepNext/>
              <w:jc w:val="lef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Пятый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FEEFAA" w14:textId="37FFB0B3" w:rsidR="00C42624" w:rsidRPr="00EB74F4" w:rsidRDefault="00254196" w:rsidP="00C1059F">
            <w:pPr>
              <w:keepNext/>
              <w:rPr>
                <w:bCs/>
                <w:sz w:val="18"/>
                <w:szCs w:val="18"/>
                <w:lang w:eastAsia="en-CA"/>
              </w:rPr>
            </w:pPr>
            <w:r w:rsidRPr="00EB74F4">
              <w:rPr>
                <w:bCs/>
                <w:sz w:val="18"/>
                <w:szCs w:val="18"/>
                <w:lang w:eastAsia="en-CA"/>
              </w:rPr>
              <w:t>Утверждено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D0E79" w14:textId="77777777" w:rsidR="00C42624" w:rsidRPr="00EB74F4" w:rsidRDefault="00C42624" w:rsidP="00C1059F">
            <w:pPr>
              <w:keepNext/>
              <w:jc w:val="right"/>
              <w:rPr>
                <w:sz w:val="18"/>
                <w:szCs w:val="18"/>
                <w:lang w:eastAsia="zh-CN"/>
              </w:rPr>
            </w:pPr>
            <w:r w:rsidRPr="00EB74F4">
              <w:rPr>
                <w:sz w:val="18"/>
                <w:szCs w:val="18"/>
              </w:rPr>
              <w:t>337 860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60F6E6" w14:textId="77777777" w:rsidR="00C42624" w:rsidRPr="00EB74F4" w:rsidRDefault="00C42624" w:rsidP="00C1059F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EC9F35" w14:textId="77777777" w:rsidR="00C42624" w:rsidRPr="00EB74F4" w:rsidRDefault="00C42624" w:rsidP="00C1059F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</w:rPr>
              <w:t>140 000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A4A34C" w14:textId="77777777" w:rsidR="00C42624" w:rsidRPr="00EB74F4" w:rsidRDefault="00C42624" w:rsidP="00C1059F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</w:rPr>
              <w:t>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197BCB" w14:textId="77777777" w:rsidR="00C42624" w:rsidRPr="00EB74F4" w:rsidRDefault="00C42624" w:rsidP="00C1059F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EE4C6" w14:textId="77777777" w:rsidR="00C42624" w:rsidRPr="00EB74F4" w:rsidRDefault="00C42624" w:rsidP="00C1059F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color w:val="000000"/>
                <w:sz w:val="18"/>
                <w:szCs w:val="18"/>
              </w:rPr>
              <w:t>477 860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A8B6B74" w14:textId="77777777" w:rsidR="00C42624" w:rsidRPr="00EB74F4" w:rsidRDefault="00C42624" w:rsidP="00C1059F">
            <w:pPr>
              <w:keepNext/>
              <w:jc w:val="center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46</w:t>
            </w:r>
          </w:p>
        </w:tc>
      </w:tr>
      <w:tr w:rsidR="00EB74F4" w:rsidRPr="00EB74F4" w14:paraId="2286BE3D" w14:textId="77777777" w:rsidTr="006909F6">
        <w:trPr>
          <w:trHeight w:val="300"/>
        </w:trPr>
        <w:tc>
          <w:tcPr>
            <w:tcW w:w="4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17C0" w14:textId="77777777" w:rsidR="00C42624" w:rsidRPr="00EB74F4" w:rsidRDefault="00C42624" w:rsidP="00C1059F">
            <w:pPr>
              <w:keepNext/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C0D45F" w14:textId="77777777" w:rsidR="00C42624" w:rsidRPr="00EB74F4" w:rsidRDefault="00C42624" w:rsidP="00C1059F">
            <w:pPr>
              <w:keepNext/>
              <w:rPr>
                <w:bCs/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</w:rPr>
              <w:t>Выплачено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A0467D" w14:textId="77777777" w:rsidR="00C42624" w:rsidRPr="00EB74F4" w:rsidRDefault="00C42624" w:rsidP="00C1059F">
            <w:pPr>
              <w:keepNext/>
              <w:jc w:val="right"/>
              <w:rPr>
                <w:sz w:val="18"/>
                <w:szCs w:val="18"/>
                <w:lang w:eastAsia="zh-CN"/>
              </w:rPr>
            </w:pPr>
            <w:r w:rsidRPr="00EB74F4">
              <w:rPr>
                <w:sz w:val="18"/>
                <w:szCs w:val="18"/>
              </w:rPr>
              <w:t>221 191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BCD431" w14:textId="77777777" w:rsidR="00C42624" w:rsidRPr="00EB74F4" w:rsidRDefault="00C42624" w:rsidP="00C1059F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255124" w14:textId="77777777" w:rsidR="00C42624" w:rsidRPr="00EB74F4" w:rsidRDefault="00C42624" w:rsidP="00C1059F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696F0" w14:textId="77777777" w:rsidR="00C42624" w:rsidRPr="00EB74F4" w:rsidRDefault="00C42624" w:rsidP="00C1059F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94C42" w14:textId="77777777" w:rsidR="00C42624" w:rsidRPr="00EB74F4" w:rsidRDefault="00C42624" w:rsidP="00C1059F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F3600" w14:textId="77777777" w:rsidR="00C42624" w:rsidRPr="00EB74F4" w:rsidRDefault="00C42624" w:rsidP="00C1059F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EB74F4">
              <w:rPr>
                <w:color w:val="000000"/>
                <w:sz w:val="18"/>
                <w:szCs w:val="18"/>
              </w:rPr>
              <w:t>221 191</w:t>
            </w:r>
          </w:p>
        </w:tc>
        <w:tc>
          <w:tcPr>
            <w:tcW w:w="4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766C" w14:textId="77777777" w:rsidR="00C42624" w:rsidRPr="00EB74F4" w:rsidRDefault="00C42624" w:rsidP="00C1059F">
            <w:pPr>
              <w:keepNext/>
              <w:jc w:val="left"/>
              <w:rPr>
                <w:sz w:val="18"/>
                <w:szCs w:val="18"/>
                <w:lang w:eastAsia="en-CA"/>
              </w:rPr>
            </w:pPr>
          </w:p>
        </w:tc>
      </w:tr>
      <w:tr w:rsidR="00EB74F4" w:rsidRPr="00EB74F4" w14:paraId="67469E48" w14:textId="77777777" w:rsidTr="006909F6">
        <w:trPr>
          <w:trHeight w:val="300"/>
        </w:trPr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FC0F" w14:textId="6C4CC28A" w:rsidR="00C42624" w:rsidRPr="00EB74F4" w:rsidRDefault="00420461" w:rsidP="00C1059F">
            <w:pPr>
              <w:keepNext/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sz w:val="18"/>
                <w:szCs w:val="18"/>
                <w:lang w:eastAsia="en-CA"/>
              </w:rPr>
              <w:t>Итого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E9362" w14:textId="65C5C55E" w:rsidR="00C42624" w:rsidRPr="00EB74F4" w:rsidRDefault="00254196" w:rsidP="00254196">
            <w:pPr>
              <w:keepNext/>
              <w:rPr>
                <w:b/>
                <w:sz w:val="18"/>
                <w:szCs w:val="18"/>
                <w:lang w:eastAsia="en-CA"/>
              </w:rPr>
            </w:pPr>
            <w:r w:rsidRPr="00EB74F4">
              <w:rPr>
                <w:b/>
                <w:sz w:val="18"/>
                <w:szCs w:val="18"/>
                <w:lang w:eastAsia="en-CA"/>
              </w:rPr>
              <w:t>Утверждено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8D877" w14:textId="77777777" w:rsidR="00C42624" w:rsidRPr="00EB74F4" w:rsidRDefault="00C42624" w:rsidP="00C1059F">
            <w:pPr>
              <w:keepNext/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color w:val="000000"/>
                <w:sz w:val="18"/>
                <w:szCs w:val="18"/>
              </w:rPr>
              <w:t>5 806 093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1A1C" w14:textId="77777777" w:rsidR="00C42624" w:rsidRPr="00EB74F4" w:rsidRDefault="00C42624" w:rsidP="00C1059F">
            <w:pPr>
              <w:keepNext/>
              <w:ind w:left="-112"/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color w:val="000000"/>
                <w:sz w:val="18"/>
                <w:szCs w:val="18"/>
              </w:rPr>
              <w:t>1 205 866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76596" w14:textId="77777777" w:rsidR="00C42624" w:rsidRPr="00EB74F4" w:rsidRDefault="00C42624" w:rsidP="00C1059F">
            <w:pPr>
              <w:keepNext/>
              <w:ind w:left="-149"/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color w:val="000000"/>
                <w:sz w:val="18"/>
                <w:szCs w:val="18"/>
              </w:rPr>
              <w:t>684 569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0F4EC" w14:textId="77777777" w:rsidR="00C42624" w:rsidRPr="00EB74F4" w:rsidRDefault="00C42624" w:rsidP="00C1059F">
            <w:pPr>
              <w:keepNext/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color w:val="000000"/>
                <w:sz w:val="18"/>
                <w:szCs w:val="18"/>
              </w:rPr>
              <w:t>1 645 127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0DBE0" w14:textId="77777777" w:rsidR="00C42624" w:rsidRPr="00EB74F4" w:rsidRDefault="00C42624" w:rsidP="00C1059F">
            <w:pPr>
              <w:keepNext/>
              <w:ind w:left="-121" w:right="-15"/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color w:val="000000"/>
                <w:sz w:val="18"/>
                <w:szCs w:val="18"/>
              </w:rPr>
              <w:t>907 207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FE78F" w14:textId="77777777" w:rsidR="00C42624" w:rsidRPr="00EB74F4" w:rsidRDefault="00C42624" w:rsidP="00C1059F">
            <w:pPr>
              <w:keepNext/>
              <w:ind w:left="-175"/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color w:val="000000"/>
                <w:sz w:val="18"/>
                <w:szCs w:val="18"/>
              </w:rPr>
              <w:t>10 248 862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321DB" w14:textId="77777777" w:rsidR="00C42624" w:rsidRPr="00EB74F4" w:rsidRDefault="00C42624" w:rsidP="00C1059F">
            <w:pPr>
              <w:keepNext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sz w:val="18"/>
                <w:szCs w:val="18"/>
                <w:lang w:eastAsia="en-CA"/>
              </w:rPr>
              <w:t>89</w:t>
            </w:r>
          </w:p>
        </w:tc>
      </w:tr>
      <w:tr w:rsidR="00EB74F4" w:rsidRPr="00EB74F4" w14:paraId="04F33ED9" w14:textId="77777777" w:rsidTr="006909F6">
        <w:trPr>
          <w:trHeight w:val="30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31430" w14:textId="77777777" w:rsidR="00C42624" w:rsidRPr="00EB74F4" w:rsidRDefault="00C42624" w:rsidP="00C1059F">
            <w:pPr>
              <w:keepNext/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A3BB9" w14:textId="77777777" w:rsidR="00C42624" w:rsidRPr="00EB74F4" w:rsidRDefault="00C42624" w:rsidP="00C1059F">
            <w:pPr>
              <w:keepNext/>
              <w:ind w:right="-83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sz w:val="18"/>
                <w:szCs w:val="18"/>
                <w:lang w:eastAsia="en-CA"/>
              </w:rPr>
              <w:t>Выплачено</w:t>
            </w: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1EA38" w14:textId="77777777" w:rsidR="00C42624" w:rsidRPr="00EB74F4" w:rsidRDefault="00C42624" w:rsidP="00C1059F">
            <w:pPr>
              <w:keepNext/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color w:val="000000"/>
                <w:sz w:val="18"/>
                <w:szCs w:val="18"/>
              </w:rPr>
              <w:t>4 903 882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34128" w14:textId="77777777" w:rsidR="00C42624" w:rsidRPr="00EB74F4" w:rsidRDefault="00C42624" w:rsidP="00C1059F">
            <w:pPr>
              <w:keepNext/>
              <w:ind w:left="-135"/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sz w:val="18"/>
                <w:szCs w:val="18"/>
                <w:lang w:eastAsia="en-CA"/>
              </w:rPr>
              <w:t>1 194 686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77B12" w14:textId="77777777" w:rsidR="00C42624" w:rsidRPr="00EB74F4" w:rsidRDefault="00C42624" w:rsidP="00C1059F">
            <w:pPr>
              <w:keepNext/>
              <w:ind w:left="-149"/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color w:val="000000"/>
                <w:sz w:val="18"/>
                <w:szCs w:val="18"/>
              </w:rPr>
              <w:t>452 555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9055C" w14:textId="77777777" w:rsidR="00C42624" w:rsidRPr="00EB74F4" w:rsidRDefault="00C42624" w:rsidP="00C1059F">
            <w:pPr>
              <w:keepNext/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color w:val="000000"/>
                <w:sz w:val="18"/>
                <w:szCs w:val="18"/>
              </w:rPr>
              <w:t>1 645 127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4728" w14:textId="77777777" w:rsidR="00C42624" w:rsidRPr="00EB74F4" w:rsidRDefault="00C42624" w:rsidP="00C1059F">
            <w:pPr>
              <w:keepNext/>
              <w:ind w:left="-121"/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color w:val="000000"/>
                <w:sz w:val="18"/>
                <w:szCs w:val="18"/>
              </w:rPr>
              <w:t>905 438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98DDF" w14:textId="77777777" w:rsidR="00C42624" w:rsidRPr="00EB74F4" w:rsidRDefault="00C42624" w:rsidP="00C1059F">
            <w:pPr>
              <w:keepNext/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color w:val="000000"/>
                <w:sz w:val="18"/>
                <w:szCs w:val="18"/>
              </w:rPr>
              <w:t>9 101 688</w:t>
            </w: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4A4C" w14:textId="77777777" w:rsidR="00C42624" w:rsidRPr="00EB74F4" w:rsidRDefault="00C42624" w:rsidP="00C1059F">
            <w:pPr>
              <w:keepNext/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</w:tr>
      <w:tr w:rsidR="00EB74F4" w:rsidRPr="00EB74F4" w14:paraId="4F6A76FF" w14:textId="77777777" w:rsidTr="006909F6">
        <w:trPr>
          <w:trHeight w:val="188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EBA44" w14:textId="77777777" w:rsidR="00C42624" w:rsidRPr="00EB74F4" w:rsidRDefault="00C42624" w:rsidP="00C1059F">
            <w:pPr>
              <w:keepNext/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69FC755A" w14:textId="5BC7E641" w:rsidR="00C42624" w:rsidRPr="00EB74F4" w:rsidRDefault="00254196" w:rsidP="00C1059F">
            <w:pPr>
              <w:keepNext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b/>
                <w:bCs/>
                <w:sz w:val="18"/>
                <w:szCs w:val="18"/>
                <w:lang w:eastAsia="en-CA"/>
              </w:rPr>
              <w:t>Остаток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52EF5D0" w14:textId="77777777" w:rsidR="00C42624" w:rsidRPr="00EB74F4" w:rsidRDefault="00C42624" w:rsidP="00C1059F">
            <w:pPr>
              <w:keepNext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B74F4">
              <w:rPr>
                <w:color w:val="000000"/>
                <w:sz w:val="18"/>
                <w:szCs w:val="18"/>
              </w:rPr>
              <w:t>902 211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4598D732" w14:textId="77777777" w:rsidR="00C42624" w:rsidRPr="00EB74F4" w:rsidRDefault="00C42624" w:rsidP="00C1059F">
            <w:pPr>
              <w:keepNext/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EB74F4">
              <w:rPr>
                <w:color w:val="000000"/>
                <w:sz w:val="18"/>
                <w:szCs w:val="18"/>
              </w:rPr>
              <w:t>11 180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13848091" w14:textId="77777777" w:rsidR="00C42624" w:rsidRPr="00EB74F4" w:rsidRDefault="00C42624" w:rsidP="00C1059F">
            <w:pPr>
              <w:keepNext/>
              <w:ind w:left="-149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B74F4">
              <w:rPr>
                <w:color w:val="000000"/>
                <w:sz w:val="18"/>
                <w:szCs w:val="18"/>
              </w:rPr>
              <w:t>232 014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5D4507A0" w14:textId="77777777" w:rsidR="00C42624" w:rsidRPr="00EB74F4" w:rsidRDefault="00C42624" w:rsidP="00C1059F">
            <w:pPr>
              <w:keepNext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B74F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3C4273DF" w14:textId="77777777" w:rsidR="00C42624" w:rsidRPr="00EB74F4" w:rsidRDefault="00C42624" w:rsidP="00C1059F">
            <w:pPr>
              <w:keepNext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B74F4">
              <w:rPr>
                <w:color w:val="000000"/>
                <w:sz w:val="18"/>
                <w:szCs w:val="18"/>
              </w:rPr>
              <w:t>1 769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5C63F752" w14:textId="77777777" w:rsidR="00C42624" w:rsidRPr="00EB74F4" w:rsidRDefault="00C42624" w:rsidP="00C1059F">
            <w:pPr>
              <w:keepNext/>
              <w:ind w:left="-236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B74F4">
              <w:rPr>
                <w:color w:val="000000"/>
                <w:sz w:val="18"/>
                <w:szCs w:val="18"/>
              </w:rPr>
              <w:t>1 147 174</w:t>
            </w: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213DF4E" w14:textId="77777777" w:rsidR="00C42624" w:rsidRPr="00EB74F4" w:rsidRDefault="00C42624" w:rsidP="00C1059F">
            <w:pPr>
              <w:keepNext/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</w:tr>
    </w:tbl>
    <w:p w14:paraId="4263EF4D" w14:textId="60885758" w:rsidR="00C42624" w:rsidRPr="008450B7" w:rsidRDefault="00C42624" w:rsidP="00C42624">
      <w:pPr>
        <w:rPr>
          <w:sz w:val="18"/>
          <w:szCs w:val="18"/>
        </w:rPr>
      </w:pPr>
      <w:r w:rsidRPr="008450B7">
        <w:rPr>
          <w:sz w:val="18"/>
          <w:szCs w:val="18"/>
          <w:vertAlign w:val="superscript"/>
        </w:rPr>
        <w:t>[1]</w:t>
      </w:r>
      <w:r w:rsidRPr="008450B7">
        <w:rPr>
          <w:sz w:val="18"/>
          <w:szCs w:val="18"/>
        </w:rPr>
        <w:t xml:space="preserve"> Включая возврат </w:t>
      </w:r>
      <w:r w:rsidR="00B21459" w:rsidRPr="008450B7">
        <w:rPr>
          <w:sz w:val="18"/>
          <w:szCs w:val="18"/>
        </w:rPr>
        <w:t xml:space="preserve">средств в размере </w:t>
      </w:r>
      <w:r w:rsidRPr="008450B7">
        <w:rPr>
          <w:sz w:val="18"/>
          <w:szCs w:val="18"/>
        </w:rPr>
        <w:t>15 431 долл. США.</w:t>
      </w:r>
    </w:p>
    <w:p w14:paraId="0EE04593" w14:textId="6D875144" w:rsidR="00C42624" w:rsidRPr="008450B7" w:rsidRDefault="00C42624" w:rsidP="00C42624">
      <w:pPr>
        <w:rPr>
          <w:sz w:val="18"/>
          <w:szCs w:val="18"/>
        </w:rPr>
      </w:pPr>
      <w:r w:rsidRPr="008450B7">
        <w:rPr>
          <w:sz w:val="18"/>
          <w:szCs w:val="18"/>
          <w:vertAlign w:val="superscript"/>
        </w:rPr>
        <w:t>[2]</w:t>
      </w:r>
      <w:r w:rsidRPr="008450B7">
        <w:rPr>
          <w:sz w:val="18"/>
          <w:szCs w:val="18"/>
        </w:rPr>
        <w:t xml:space="preserve"> Включая вычет в размере 126 545 долл. США в соответствии с решением 80/21</w:t>
      </w:r>
      <w:r w:rsidR="00DB5EF7">
        <w:rPr>
          <w:sz w:val="18"/>
          <w:szCs w:val="18"/>
        </w:rPr>
        <w:t xml:space="preserve"> </w:t>
      </w:r>
      <w:r w:rsidRPr="008450B7">
        <w:rPr>
          <w:sz w:val="18"/>
          <w:szCs w:val="18"/>
        </w:rPr>
        <w:t>c).</w:t>
      </w:r>
    </w:p>
    <w:p w14:paraId="4CD9E1C2" w14:textId="39E9FBA1" w:rsidR="00C42624" w:rsidRPr="008450B7" w:rsidRDefault="00C42624" w:rsidP="00C42624">
      <w:pPr>
        <w:rPr>
          <w:sz w:val="18"/>
          <w:szCs w:val="18"/>
        </w:rPr>
      </w:pPr>
      <w:r w:rsidRPr="008450B7">
        <w:rPr>
          <w:sz w:val="18"/>
          <w:szCs w:val="18"/>
          <w:vertAlign w:val="superscript"/>
        </w:rPr>
        <w:t>[3]</w:t>
      </w:r>
      <w:r w:rsidRPr="008450B7">
        <w:rPr>
          <w:sz w:val="18"/>
          <w:szCs w:val="18"/>
        </w:rPr>
        <w:t xml:space="preserve"> Включая вычет в размере 375 701 долл. США в соответствии с решением 84/74</w:t>
      </w:r>
      <w:r w:rsidR="00DB5EF7">
        <w:rPr>
          <w:sz w:val="18"/>
          <w:szCs w:val="18"/>
        </w:rPr>
        <w:t xml:space="preserve"> </w:t>
      </w:r>
      <w:r w:rsidRPr="008450B7">
        <w:rPr>
          <w:sz w:val="18"/>
          <w:szCs w:val="18"/>
        </w:rPr>
        <w:t>a)</w:t>
      </w:r>
      <w:r w:rsidR="00DB5EF7">
        <w:rPr>
          <w:sz w:val="18"/>
          <w:szCs w:val="18"/>
        </w:rPr>
        <w:t xml:space="preserve"> </w:t>
      </w:r>
      <w:r w:rsidRPr="008450B7">
        <w:rPr>
          <w:sz w:val="18"/>
          <w:szCs w:val="18"/>
        </w:rPr>
        <w:t>iv).</w:t>
      </w:r>
    </w:p>
    <w:p w14:paraId="5DB6A2A5" w14:textId="22AE3E2E" w:rsidR="00C42624" w:rsidRPr="008450B7" w:rsidRDefault="00C42624" w:rsidP="00C42624">
      <w:pPr>
        <w:ind w:left="284" w:hanging="284"/>
        <w:rPr>
          <w:sz w:val="18"/>
          <w:szCs w:val="18"/>
        </w:rPr>
      </w:pPr>
      <w:r w:rsidRPr="008450B7">
        <w:rPr>
          <w:sz w:val="18"/>
          <w:szCs w:val="18"/>
          <w:vertAlign w:val="superscript"/>
        </w:rPr>
        <w:t>[4]</w:t>
      </w:r>
      <w:r w:rsidRPr="008450B7">
        <w:rPr>
          <w:sz w:val="18"/>
          <w:szCs w:val="18"/>
        </w:rPr>
        <w:t xml:space="preserve"> Включая </w:t>
      </w:r>
      <w:r w:rsidR="00ED3ECC" w:rsidRPr="008450B7">
        <w:rPr>
          <w:sz w:val="18"/>
          <w:szCs w:val="18"/>
        </w:rPr>
        <w:t xml:space="preserve">добавление перераспределенных средств, предоставленных </w:t>
      </w:r>
      <w:r w:rsidRPr="008450B7">
        <w:rPr>
          <w:sz w:val="18"/>
          <w:szCs w:val="18"/>
        </w:rPr>
        <w:t xml:space="preserve">правительством Германии, а именно: 93 017 долл. США из </w:t>
      </w:r>
      <w:r w:rsidR="008471E8" w:rsidRPr="008450B7">
        <w:rPr>
          <w:sz w:val="18"/>
          <w:szCs w:val="18"/>
        </w:rPr>
        <w:t xml:space="preserve">средств </w:t>
      </w:r>
      <w:r w:rsidRPr="008450B7">
        <w:rPr>
          <w:sz w:val="18"/>
          <w:szCs w:val="18"/>
        </w:rPr>
        <w:t xml:space="preserve">второго транша, 145 255 долл. США из </w:t>
      </w:r>
      <w:r w:rsidR="008471E8" w:rsidRPr="008450B7">
        <w:rPr>
          <w:sz w:val="18"/>
          <w:szCs w:val="18"/>
        </w:rPr>
        <w:t xml:space="preserve">средств </w:t>
      </w:r>
      <w:r w:rsidRPr="008450B7">
        <w:rPr>
          <w:sz w:val="18"/>
          <w:szCs w:val="18"/>
        </w:rPr>
        <w:t xml:space="preserve">третьего транша и 565 600 долл. США из </w:t>
      </w:r>
      <w:r w:rsidR="008471E8" w:rsidRPr="008450B7">
        <w:rPr>
          <w:sz w:val="18"/>
          <w:szCs w:val="18"/>
        </w:rPr>
        <w:t xml:space="preserve">средств </w:t>
      </w:r>
      <w:r w:rsidRPr="008450B7">
        <w:rPr>
          <w:sz w:val="18"/>
          <w:szCs w:val="18"/>
        </w:rPr>
        <w:t>четвертого транша в соответствии с решением 92/3</w:t>
      </w:r>
      <w:r w:rsidR="003831EB">
        <w:rPr>
          <w:sz w:val="18"/>
          <w:szCs w:val="18"/>
        </w:rPr>
        <w:t xml:space="preserve"> </w:t>
      </w:r>
      <w:r w:rsidRPr="008450B7">
        <w:rPr>
          <w:sz w:val="18"/>
          <w:szCs w:val="18"/>
        </w:rPr>
        <w:t>b)</w:t>
      </w:r>
      <w:r w:rsidR="003831EB">
        <w:rPr>
          <w:sz w:val="18"/>
          <w:szCs w:val="18"/>
        </w:rPr>
        <w:t xml:space="preserve"> </w:t>
      </w:r>
      <w:r w:rsidRPr="008450B7">
        <w:rPr>
          <w:sz w:val="18"/>
          <w:szCs w:val="18"/>
        </w:rPr>
        <w:t>v).</w:t>
      </w:r>
    </w:p>
    <w:p w14:paraId="428A859C" w14:textId="7CAC953B" w:rsidR="00C42624" w:rsidRPr="008450B7" w:rsidRDefault="00C42624" w:rsidP="00C42624">
      <w:pPr>
        <w:pStyle w:val="Heading1"/>
        <w:numPr>
          <w:ilvl w:val="0"/>
          <w:numId w:val="0"/>
        </w:numPr>
        <w:spacing w:before="240"/>
        <w:rPr>
          <w:u w:val="single"/>
        </w:rPr>
      </w:pPr>
      <w:r w:rsidRPr="008450B7">
        <w:rPr>
          <w:u w:val="single"/>
        </w:rPr>
        <w:t xml:space="preserve">Запрос о продлении этапа II </w:t>
      </w:r>
      <w:r w:rsidR="00913769" w:rsidRPr="008450B7">
        <w:rPr>
          <w:u w:val="single"/>
        </w:rPr>
        <w:t>плана организационной деятельности по поэтапному отказу от ГХФУ</w:t>
      </w:r>
    </w:p>
    <w:p w14:paraId="57347A34" w14:textId="09039DAE" w:rsidR="00C42624" w:rsidRPr="008450B7" w:rsidRDefault="00C42624" w:rsidP="00C42624">
      <w:pPr>
        <w:pStyle w:val="Heading1"/>
        <w:numPr>
          <w:ilvl w:val="0"/>
          <w:numId w:val="24"/>
        </w:numPr>
      </w:pPr>
      <w:r w:rsidRPr="008450B7">
        <w:t>ПРООН от имени правительства Исламской Республики Иран просит продлить</w:t>
      </w:r>
      <w:r w:rsidR="007678E5" w:rsidRPr="008450B7">
        <w:t xml:space="preserve"> срок осуществления</w:t>
      </w:r>
      <w:r w:rsidRPr="008450B7">
        <w:t xml:space="preserve"> этап II </w:t>
      </w:r>
      <w:r w:rsidR="007678E5" w:rsidRPr="008450B7">
        <w:t>ПОДПО</w:t>
      </w:r>
      <w:r w:rsidRPr="008450B7">
        <w:t xml:space="preserve"> с декабря 2025 года до июня 2027 года, </w:t>
      </w:r>
      <w:r w:rsidR="00D43AB7" w:rsidRPr="008450B7">
        <w:t>поскольку выполнение мероприятий столкнулось со значительными задержками, вызванными обстоятельствами, не зависящими от Н</w:t>
      </w:r>
      <w:r w:rsidR="00B84A29" w:rsidRPr="008450B7">
        <w:t>ОО</w:t>
      </w:r>
      <w:r w:rsidR="00D43AB7" w:rsidRPr="008450B7">
        <w:t xml:space="preserve">. Пандемия COVID-19 привела к совокупным задержкам: проведение </w:t>
      </w:r>
      <w:r w:rsidR="002B6F9E" w:rsidRPr="008450B7">
        <w:t>подготовки</w:t>
      </w:r>
      <w:r w:rsidR="00D43AB7" w:rsidRPr="008450B7">
        <w:t xml:space="preserve"> было отложено из-за продолжительных карантинных ограничений</w:t>
      </w:r>
      <w:r w:rsidR="00371394" w:rsidRPr="008450B7">
        <w:t>,</w:t>
      </w:r>
      <w:r w:rsidR="00D43AB7" w:rsidRPr="008450B7">
        <w:t xml:space="preserve"> технические миссии не могли быть осуществлены в связи с ограничениями на поездки</w:t>
      </w:r>
      <w:r w:rsidR="00371394" w:rsidRPr="008450B7">
        <w:t>,</w:t>
      </w:r>
      <w:r w:rsidR="00D43AB7" w:rsidRPr="008450B7">
        <w:t xml:space="preserve"> а поставки и </w:t>
      </w:r>
      <w:r w:rsidR="003F3FE4" w:rsidRPr="008450B7">
        <w:t>установка</w:t>
      </w:r>
      <w:r w:rsidR="00D43AB7" w:rsidRPr="008450B7">
        <w:t xml:space="preserve"> оборудования не могли быть завершены из-за </w:t>
      </w:r>
      <w:r w:rsidR="001E43DE" w:rsidRPr="008450B7">
        <w:t xml:space="preserve">перебоев </w:t>
      </w:r>
      <w:r w:rsidR="00D43AB7" w:rsidRPr="008450B7">
        <w:t xml:space="preserve">в глобальных цепочках поставок. Указанные проблемы были усугублены строгими международными санкциями, которые </w:t>
      </w:r>
      <w:r w:rsidR="00A77853" w:rsidRPr="008450B7">
        <w:t>осложнили</w:t>
      </w:r>
      <w:r w:rsidR="00D43AB7" w:rsidRPr="008450B7">
        <w:t xml:space="preserve"> финансовы</w:t>
      </w:r>
      <w:r w:rsidR="00A77853" w:rsidRPr="008450B7">
        <w:t>е</w:t>
      </w:r>
      <w:r w:rsidR="00D43AB7" w:rsidRPr="008450B7">
        <w:t xml:space="preserve"> операци</w:t>
      </w:r>
      <w:r w:rsidR="00A77853" w:rsidRPr="008450B7">
        <w:t>и</w:t>
      </w:r>
      <w:r w:rsidR="00D43AB7" w:rsidRPr="008450B7">
        <w:t>, затруднили закупку и доставку оборудования, а также увелич</w:t>
      </w:r>
      <w:r w:rsidR="00E83218" w:rsidRPr="008450B7">
        <w:t>или</w:t>
      </w:r>
      <w:r w:rsidR="00D43AB7" w:rsidRPr="008450B7">
        <w:t xml:space="preserve"> срок</w:t>
      </w:r>
      <w:r w:rsidR="00E83218" w:rsidRPr="008450B7">
        <w:t>и</w:t>
      </w:r>
      <w:r w:rsidR="00D43AB7" w:rsidRPr="008450B7">
        <w:t xml:space="preserve"> </w:t>
      </w:r>
      <w:r w:rsidR="003D02B1" w:rsidRPr="008450B7">
        <w:t xml:space="preserve">процессов </w:t>
      </w:r>
      <w:r w:rsidR="00D43AB7" w:rsidRPr="008450B7">
        <w:t xml:space="preserve">заключения контрактов и оказания технической помощи. </w:t>
      </w:r>
      <w:r w:rsidR="00E83218" w:rsidRPr="008450B7">
        <w:t>Осуществление</w:t>
      </w:r>
      <w:r w:rsidR="00D43AB7" w:rsidRPr="008450B7">
        <w:t xml:space="preserve"> </w:t>
      </w:r>
      <w:r w:rsidR="008450B7" w:rsidRPr="008450B7">
        <w:t>мероприятий</w:t>
      </w:r>
      <w:r w:rsidR="00D43AB7" w:rsidRPr="008450B7">
        <w:t xml:space="preserve"> на национальном уровне был</w:t>
      </w:r>
      <w:r w:rsidR="00E83218" w:rsidRPr="008450B7">
        <w:t>о</w:t>
      </w:r>
      <w:r w:rsidR="00D43AB7" w:rsidRPr="008450B7">
        <w:t xml:space="preserve"> дополнительно осложнен</w:t>
      </w:r>
      <w:r w:rsidR="00E83218" w:rsidRPr="008450B7">
        <w:t>о</w:t>
      </w:r>
      <w:r w:rsidR="00D43AB7" w:rsidRPr="008450B7">
        <w:t xml:space="preserve"> </w:t>
      </w:r>
      <w:r w:rsidR="008014D0" w:rsidRPr="008014D0">
        <w:t xml:space="preserve">внутренними ограничениями на поездки </w:t>
      </w:r>
      <w:r w:rsidR="00D43AB7" w:rsidRPr="008450B7">
        <w:t xml:space="preserve">и частыми перебоями в электроснабжении, которые негативно сказывались на деятельности предприятий, включая </w:t>
      </w:r>
      <w:r w:rsidR="00576822">
        <w:t>конверсию</w:t>
      </w:r>
      <w:r w:rsidR="00D43AB7" w:rsidRPr="008450B7">
        <w:t xml:space="preserve"> производственных линий. В 2025 году темпы освоения средств </w:t>
      </w:r>
      <w:r w:rsidR="00D43AB7" w:rsidRPr="008450B7">
        <w:lastRenderedPageBreak/>
        <w:t xml:space="preserve">по проекту замедлились, что было связано с дополнительными внешними ограничениями, а не с недостатком приверженности со стороны </w:t>
      </w:r>
      <w:r w:rsidR="00610A34">
        <w:t>НОО</w:t>
      </w:r>
      <w:r w:rsidR="00D43AB7" w:rsidRPr="008450B7">
        <w:t xml:space="preserve">, учреждений или предприятий. Для обеспечения завершения невыполненных мероприятий в рамках этапа II и освоения соответствующих средств требуется продление </w:t>
      </w:r>
      <w:r w:rsidR="00AD69BC">
        <w:t xml:space="preserve">сроков осуществления </w:t>
      </w:r>
      <w:r w:rsidR="008422AF">
        <w:t xml:space="preserve">этапа </w:t>
      </w:r>
      <w:r w:rsidR="008422AF" w:rsidRPr="008450B7">
        <w:t>II</w:t>
      </w:r>
      <w:r w:rsidR="00D43AB7" w:rsidRPr="008450B7">
        <w:t>.</w:t>
      </w:r>
    </w:p>
    <w:p w14:paraId="1340F024" w14:textId="6E580086" w:rsidR="00C42624" w:rsidRPr="008450B7" w:rsidRDefault="00AD0C56" w:rsidP="00C42624">
      <w:pPr>
        <w:spacing w:before="240" w:after="240"/>
        <w:rPr>
          <w:b/>
          <w:bCs/>
        </w:rPr>
      </w:pPr>
      <w:r>
        <w:rPr>
          <w:b/>
          <w:bCs/>
        </w:rPr>
        <w:t>Замечания</w:t>
      </w:r>
      <w:r w:rsidR="00C42624" w:rsidRPr="008450B7">
        <w:rPr>
          <w:b/>
          <w:bCs/>
        </w:rPr>
        <w:t xml:space="preserve"> Секретариата</w:t>
      </w:r>
    </w:p>
    <w:p w14:paraId="3D4940FD" w14:textId="4E72AB02" w:rsidR="00C42624" w:rsidRPr="008450B7" w:rsidRDefault="00C42624" w:rsidP="00C42624">
      <w:pPr>
        <w:pStyle w:val="Heading1"/>
        <w:numPr>
          <w:ilvl w:val="0"/>
          <w:numId w:val="24"/>
        </w:numPr>
      </w:pPr>
      <w:r w:rsidRPr="008450B7">
        <w:t>Секретариат отметил дополнительны</w:t>
      </w:r>
      <w:r w:rsidR="008E7249">
        <w:t>е</w:t>
      </w:r>
      <w:r w:rsidRPr="008450B7">
        <w:t xml:space="preserve"> </w:t>
      </w:r>
      <w:r w:rsidR="008E7249">
        <w:t>результаты</w:t>
      </w:r>
      <w:r w:rsidRPr="008450B7">
        <w:t xml:space="preserve"> осуществлени</w:t>
      </w:r>
      <w:r w:rsidR="008E7249">
        <w:t>я</w:t>
      </w:r>
      <w:r w:rsidRPr="008450B7">
        <w:t xml:space="preserve"> мероприятий, несмотря на </w:t>
      </w:r>
      <w:r w:rsidR="008E7249" w:rsidRPr="008E7249">
        <w:t xml:space="preserve">перечисленные </w:t>
      </w:r>
      <w:r w:rsidRPr="008450B7">
        <w:t xml:space="preserve">проблемы. При рассмотрении </w:t>
      </w:r>
      <w:r w:rsidR="00341D61">
        <w:t>запроса</w:t>
      </w:r>
      <w:r w:rsidRPr="008450B7">
        <w:t xml:space="preserve"> о продлении этапа Секретариат отметил следующие вопросы, по которым были запрошены разъяснения или дополнительная информация:</w:t>
      </w:r>
    </w:p>
    <w:p w14:paraId="3F519294" w14:textId="2D8178B7" w:rsidR="008054DB" w:rsidRDefault="008054DB" w:rsidP="008054DB">
      <w:pPr>
        <w:pStyle w:val="Heading2"/>
        <w:numPr>
          <w:ilvl w:val="0"/>
          <w:numId w:val="0"/>
        </w:numPr>
        <w:ind w:left="1440" w:hanging="720"/>
      </w:pPr>
      <w:r w:rsidRPr="008054DB">
        <w:t xml:space="preserve">a) </w:t>
      </w:r>
      <w:r>
        <w:tab/>
        <w:t>п</w:t>
      </w:r>
      <w:r w:rsidRPr="008054DB">
        <w:t xml:space="preserve">редыдущее продление срока </w:t>
      </w:r>
      <w:r w:rsidR="00D66BB6">
        <w:t>осуществления</w:t>
      </w:r>
      <w:r w:rsidRPr="008054DB">
        <w:t xml:space="preserve"> этапа II </w:t>
      </w:r>
      <w:r w:rsidR="00D66BB6">
        <w:t>ПОДПО</w:t>
      </w:r>
      <w:r w:rsidRPr="008054DB">
        <w:t xml:space="preserve"> до 31 декабря 2025 года было одобрено в порядке исключения, с учетом задержек в осуществлении, вызванных пандемией COVID-19, и при том понимании, что дальнейшее продление запрашиваться не будет (решение 90/45). В своем докладе ПРООН ссылается на </w:t>
      </w:r>
      <w:r w:rsidR="009B7049" w:rsidRPr="009B7049">
        <w:t xml:space="preserve">последовавшие </w:t>
      </w:r>
      <w:r w:rsidRPr="008054DB">
        <w:t>международные санкции, которые еще более осложнили финансовые операции, закупку и доставку оборудования и замедлили выполнение мероприятий; и</w:t>
      </w:r>
    </w:p>
    <w:p w14:paraId="75199368" w14:textId="5B00CC1C" w:rsidR="00C42624" w:rsidRPr="008450B7" w:rsidRDefault="008054DB" w:rsidP="008054DB">
      <w:pPr>
        <w:pStyle w:val="Heading2"/>
        <w:numPr>
          <w:ilvl w:val="0"/>
          <w:numId w:val="0"/>
        </w:numPr>
        <w:ind w:left="1440" w:hanging="720"/>
      </w:pPr>
      <w:r w:rsidRPr="008054DB">
        <w:t xml:space="preserve">b) </w:t>
      </w:r>
      <w:r>
        <w:tab/>
        <w:t>т</w:t>
      </w:r>
      <w:r w:rsidRPr="008054DB">
        <w:t xml:space="preserve">екущий остаток средств в размере 1 147 174 долл. США превышает остаток на февраль 2025 года в размере 753 793 долл. США, о котором сообщалось в контексте рассмотрения </w:t>
      </w:r>
      <w:r w:rsidR="00DA764D">
        <w:t>запроса</w:t>
      </w:r>
      <w:r w:rsidRPr="008054DB">
        <w:t xml:space="preserve"> на этап III </w:t>
      </w:r>
      <w:r w:rsidR="00DA764D">
        <w:t>ПОДПО</w:t>
      </w:r>
      <w:r w:rsidRPr="008054DB">
        <w:t xml:space="preserve">, когда Секретариат получил подтверждение того, что все оставшиеся мероприятия в рамках этапа II будут завершены не позднее 31 декабря 2025 года, в соответствии с продлением, утвержденным на </w:t>
      </w:r>
      <w:r>
        <w:t>90</w:t>
      </w:r>
      <w:r w:rsidRPr="008054DB">
        <w:t>-м совещании</w:t>
      </w:r>
      <w:r w:rsidR="00C42624" w:rsidRPr="008450B7">
        <w:rPr>
          <w:rStyle w:val="FootnoteReference"/>
        </w:rPr>
        <w:footnoteReference w:id="2"/>
      </w:r>
      <w:r>
        <w:t>.</w:t>
      </w:r>
    </w:p>
    <w:p w14:paraId="42C0859B" w14:textId="50AB9931" w:rsidR="00244F59" w:rsidRDefault="00244F59" w:rsidP="00244F59">
      <w:pPr>
        <w:pStyle w:val="Heading1"/>
        <w:numPr>
          <w:ilvl w:val="0"/>
          <w:numId w:val="24"/>
        </w:numPr>
      </w:pPr>
      <w:r>
        <w:t xml:space="preserve">ПРООН пояснила, что в 2025 году несколько стран инициировали введение санкций в отношении страны, </w:t>
      </w:r>
      <w:r w:rsidR="00402F00">
        <w:t>активировав</w:t>
      </w:r>
      <w:r>
        <w:t xml:space="preserve"> механизм восстановления санкций Организации Объединенных Наций</w:t>
      </w:r>
      <w:r w:rsidR="00402F00">
        <w:t xml:space="preserve"> (ООН)</w:t>
      </w:r>
      <w:r>
        <w:t xml:space="preserve"> после того, как пришли к выводу о </w:t>
      </w:r>
      <w:r w:rsidR="00CC668B" w:rsidRPr="00CC668B">
        <w:t>существенно</w:t>
      </w:r>
      <w:r w:rsidR="00CC668B">
        <w:t>м</w:t>
      </w:r>
      <w:r w:rsidR="00CC668B" w:rsidRPr="00CC668B">
        <w:t xml:space="preserve"> невыполнени</w:t>
      </w:r>
      <w:r w:rsidR="00CC668B">
        <w:t xml:space="preserve">и </w:t>
      </w:r>
      <w:r w:rsidR="00CC668B" w:rsidRPr="00CC668B">
        <w:t>обязательств </w:t>
      </w:r>
      <w:r>
        <w:t>Исламской Республикой Иран по Совместному всеобъемлющему плану действий 2015 года</w:t>
      </w:r>
      <w:r w:rsidRPr="008450B7">
        <w:rPr>
          <w:rStyle w:val="FootnoteReference"/>
        </w:rPr>
        <w:footnoteReference w:id="3"/>
      </w:r>
      <w:r>
        <w:t xml:space="preserve">. Санкции </w:t>
      </w:r>
      <w:r w:rsidR="00A26145">
        <w:t>затрагивают</w:t>
      </w:r>
      <w:r>
        <w:t xml:space="preserve"> нефтяной сектор, экспорт вооружени</w:t>
      </w:r>
      <w:r w:rsidR="00AB15AC">
        <w:t>я</w:t>
      </w:r>
      <w:r>
        <w:t xml:space="preserve"> и схемы торговли высокими технологиями</w:t>
      </w:r>
      <w:r w:rsidR="008F7B3C">
        <w:t>,</w:t>
      </w:r>
      <w:r>
        <w:t xml:space="preserve"> некоторые банковские операции</w:t>
      </w:r>
      <w:r w:rsidR="00A26145">
        <w:t>,</w:t>
      </w:r>
      <w:r>
        <w:t xml:space="preserve"> </w:t>
      </w:r>
      <w:r w:rsidR="00A26145" w:rsidRPr="00A26145">
        <w:t xml:space="preserve">а также предусматривают отмену отдельных исключений, предоставленных в рамках </w:t>
      </w:r>
      <w:r w:rsidR="00702120" w:rsidRPr="003446B9">
        <w:t>СВПД</w:t>
      </w:r>
      <w:r w:rsidR="00A26145" w:rsidRPr="00A26145">
        <w:t>, замораживание активов и введение запретов на поездки для должностных лиц и организаций</w:t>
      </w:r>
      <w:r>
        <w:t>.</w:t>
      </w:r>
    </w:p>
    <w:p w14:paraId="172923DE" w14:textId="0ECDBDF0" w:rsidR="00244F59" w:rsidRDefault="00244F59" w:rsidP="00244F59">
      <w:pPr>
        <w:pStyle w:val="Heading1"/>
        <w:numPr>
          <w:ilvl w:val="0"/>
          <w:numId w:val="24"/>
        </w:numPr>
      </w:pPr>
      <w:r>
        <w:t xml:space="preserve">Санкции оказали серьезное побочное воздействие на гражданскую экономику, вызвав гиперинфляцию. </w:t>
      </w:r>
      <w:r w:rsidR="00EF5772">
        <w:t>В рамках ПОДПО</w:t>
      </w:r>
      <w:r>
        <w:t xml:space="preserve"> санкции нарушили процесс импорта и повысили стоимость оборудования, необходимого для завершения проекта, поскольку иностранные поставщики стали избегать деловых отношений со страной из-за рисков вторичных санкций. В частности, более значительный остаток средств на текущий момент по сравнению с февралем 2025 года обусловлен тем, что поставщик комплектов для </w:t>
      </w:r>
      <w:r w:rsidR="00E07681">
        <w:t>конверсии производства</w:t>
      </w:r>
      <w:r>
        <w:t xml:space="preserve"> коммерческого холодильного оборудования для 15 </w:t>
      </w:r>
      <w:r w:rsidR="00917A59" w:rsidRPr="00917A59">
        <w:t xml:space="preserve">производственных </w:t>
      </w:r>
      <w:r>
        <w:t xml:space="preserve">предприятий </w:t>
      </w:r>
      <w:r w:rsidR="00917A59" w:rsidRPr="00917A59">
        <w:t xml:space="preserve">запросил ПРООН отменить заказ на </w:t>
      </w:r>
      <w:r>
        <w:t xml:space="preserve">поставку </w:t>
      </w:r>
      <w:r>
        <w:lastRenderedPageBreak/>
        <w:t xml:space="preserve">и </w:t>
      </w:r>
      <w:r w:rsidR="00131ECC">
        <w:t>прекращение</w:t>
      </w:r>
      <w:r>
        <w:t xml:space="preserve"> </w:t>
      </w:r>
      <w:r w:rsidR="00131ECC" w:rsidRPr="00131ECC">
        <w:t>договорны</w:t>
      </w:r>
      <w:r w:rsidR="00131ECC">
        <w:t>х</w:t>
      </w:r>
      <w:r>
        <w:t xml:space="preserve">, согласованных в начале 2025 года, что привело к возврату 425 000 долл. США ПРООН и задержке в </w:t>
      </w:r>
      <w:r w:rsidR="0062196B" w:rsidRPr="0062196B">
        <w:t>завершения соответствующ</w:t>
      </w:r>
      <w:r w:rsidR="00D75006">
        <w:t xml:space="preserve">ей </w:t>
      </w:r>
      <w:r w:rsidR="0062196B" w:rsidRPr="0062196B">
        <w:t>конверси</w:t>
      </w:r>
      <w:r w:rsidR="00D75006">
        <w:t>и</w:t>
      </w:r>
      <w:r>
        <w:t>.</w:t>
      </w:r>
    </w:p>
    <w:p w14:paraId="31F104C2" w14:textId="3D5F8AFE" w:rsidR="00244F59" w:rsidRPr="00244F59" w:rsidRDefault="00244F59" w:rsidP="00244F59">
      <w:pPr>
        <w:pStyle w:val="Heading1"/>
        <w:numPr>
          <w:ilvl w:val="0"/>
          <w:numId w:val="24"/>
        </w:numPr>
      </w:pPr>
      <w:r>
        <w:t xml:space="preserve">Кроме того, региональные конфликты, вспыхнувшие в середине июня 2025 года в нескольких </w:t>
      </w:r>
      <w:r w:rsidR="00964C67">
        <w:t>районах</w:t>
      </w:r>
      <w:r>
        <w:t xml:space="preserve">, привели к массовой эвакуации </w:t>
      </w:r>
      <w:r w:rsidR="00964C67">
        <w:t>примерно</w:t>
      </w:r>
      <w:r>
        <w:t xml:space="preserve"> семи миллионов человек, в основном из Тегерана. Постепенное возвращение населения и возобновление экономической активности заняло почти три месяца после полной остановки </w:t>
      </w:r>
      <w:r w:rsidR="00492531">
        <w:t>мероприятий по</w:t>
      </w:r>
      <w:r>
        <w:t xml:space="preserve"> проект</w:t>
      </w:r>
      <w:r w:rsidR="00492531">
        <w:t>у</w:t>
      </w:r>
      <w:r>
        <w:t xml:space="preserve"> в период с июня по август 2025 года.</w:t>
      </w:r>
    </w:p>
    <w:p w14:paraId="6BCDF846" w14:textId="209444F2" w:rsidR="00C42624" w:rsidRPr="008450B7" w:rsidRDefault="00C42624" w:rsidP="00C42624">
      <w:pPr>
        <w:pStyle w:val="Heading1"/>
        <w:numPr>
          <w:ilvl w:val="0"/>
          <w:numId w:val="24"/>
        </w:numPr>
      </w:pPr>
      <w:r w:rsidRPr="008450B7">
        <w:t xml:space="preserve">Отметив </w:t>
      </w:r>
      <w:r w:rsidR="00DB07C7" w:rsidRPr="00DB07C7">
        <w:t>наличие указанных проблем</w:t>
      </w:r>
      <w:r w:rsidRPr="008450B7">
        <w:t xml:space="preserve">, ПРООН проинформировала Секретариат о том, что продление этапа II </w:t>
      </w:r>
      <w:r w:rsidR="00F21926">
        <w:t>ПОДПО</w:t>
      </w:r>
      <w:r w:rsidRPr="008450B7">
        <w:t xml:space="preserve"> позволит каждому учреждению завершить следующие оставшиеся мероприятия:</w:t>
      </w:r>
    </w:p>
    <w:p w14:paraId="35E0E6AE" w14:textId="106F5197" w:rsidR="008C49C9" w:rsidRPr="005D0F99" w:rsidRDefault="008C49C9" w:rsidP="008C49C9">
      <w:pPr>
        <w:pStyle w:val="Heading2"/>
        <w:numPr>
          <w:ilvl w:val="0"/>
          <w:numId w:val="0"/>
        </w:numPr>
        <w:ind w:left="1440" w:hanging="720"/>
      </w:pPr>
      <w:r w:rsidRPr="008C49C9">
        <w:t>a)</w:t>
      </w:r>
      <w:r>
        <w:rPr>
          <w:i/>
          <w:iCs/>
        </w:rPr>
        <w:tab/>
      </w:r>
      <w:r w:rsidRPr="008C49C9">
        <w:rPr>
          <w:i/>
          <w:iCs/>
        </w:rPr>
        <w:t xml:space="preserve">ПРООН – </w:t>
      </w:r>
      <w:r w:rsidR="00986FF8" w:rsidRPr="00986FF8">
        <w:rPr>
          <w:i/>
          <w:iCs/>
        </w:rPr>
        <w:t>ППУ</w:t>
      </w:r>
      <w:r w:rsidRPr="008C49C9">
        <w:rPr>
          <w:i/>
          <w:iCs/>
        </w:rPr>
        <w:t xml:space="preserve">, коммерческое холодильное оборудование, техническое обслуживание: </w:t>
      </w:r>
      <w:r w:rsidRPr="00D21280">
        <w:t xml:space="preserve">проведение повторной процедуры закупок оставшихся комплектов </w:t>
      </w:r>
      <w:r w:rsidR="005459CD">
        <w:t>для ХКВ</w:t>
      </w:r>
      <w:r w:rsidRPr="00D21280">
        <w:t xml:space="preserve"> и оборудования для предприятий сектора коммерческого холодильного оборудования и завершение конверсий</w:t>
      </w:r>
      <w:r w:rsidR="00250919">
        <w:t>,</w:t>
      </w:r>
      <w:r w:rsidRPr="00D21280">
        <w:t xml:space="preserve"> распределение уже закупленных материалов для альтернативных систем</w:t>
      </w:r>
      <w:r w:rsidR="00AD5627" w:rsidRPr="00AD5627">
        <w:t xml:space="preserve"> с водным вспениванием</w:t>
      </w:r>
      <w:r w:rsidRPr="00D21280">
        <w:t xml:space="preserve"> среди МСП</w:t>
      </w:r>
      <w:r w:rsidR="00D21280">
        <w:t>,</w:t>
      </w:r>
      <w:r w:rsidRPr="00D21280">
        <w:t xml:space="preserve"> завершение </w:t>
      </w:r>
      <w:r w:rsidR="00AD5627">
        <w:t>подготовки</w:t>
      </w:r>
      <w:r w:rsidRPr="00D21280">
        <w:t xml:space="preserve"> 1000 технических специалистов по </w:t>
      </w:r>
      <w:r w:rsidR="004A3823">
        <w:t>вопросам обращения</w:t>
      </w:r>
      <w:r w:rsidRPr="00D21280">
        <w:t xml:space="preserve"> с горючими хладагентами</w:t>
      </w:r>
      <w:r w:rsidR="004A3823">
        <w:t>,</w:t>
      </w:r>
      <w:r w:rsidRPr="00D21280">
        <w:t xml:space="preserve"> завершение оценки </w:t>
      </w:r>
      <w:r w:rsidR="00032513" w:rsidRPr="00032513">
        <w:t xml:space="preserve">использования </w:t>
      </w:r>
      <w:r w:rsidRPr="00D21280">
        <w:t>пропана R-290 на предприятиях</w:t>
      </w:r>
      <w:r w:rsidR="00032513">
        <w:t>, зав</w:t>
      </w:r>
      <w:r w:rsidR="003368DA">
        <w:t>ершивших конверсию,</w:t>
      </w:r>
      <w:r w:rsidRPr="00D21280">
        <w:t xml:space="preserve"> принятие стандартов транспортировки и хранения горючих хладагентов и пересмотр строительных норм и правил, регулирующих </w:t>
      </w:r>
      <w:r w:rsidRPr="005D0F99">
        <w:t>применение горючих хладагентов (остаток в размере 902 211 долл. США);</w:t>
      </w:r>
    </w:p>
    <w:p w14:paraId="30D1D2C0" w14:textId="1999C348" w:rsidR="008C49C9" w:rsidRPr="008C49C9" w:rsidRDefault="008C49C9" w:rsidP="008C49C9">
      <w:pPr>
        <w:pStyle w:val="Heading2"/>
        <w:numPr>
          <w:ilvl w:val="0"/>
          <w:numId w:val="0"/>
        </w:numPr>
        <w:ind w:left="1440" w:hanging="720"/>
        <w:rPr>
          <w:i/>
          <w:iCs/>
        </w:rPr>
      </w:pPr>
      <w:r w:rsidRPr="005D0F99">
        <w:t>b)</w:t>
      </w:r>
      <w:r>
        <w:rPr>
          <w:i/>
          <w:iCs/>
        </w:rPr>
        <w:tab/>
      </w:r>
      <w:r w:rsidRPr="008C49C9">
        <w:rPr>
          <w:i/>
          <w:iCs/>
        </w:rPr>
        <w:t xml:space="preserve">ЮНИДО – </w:t>
      </w:r>
      <w:r w:rsidR="000F6025" w:rsidRPr="00986FF8">
        <w:rPr>
          <w:i/>
          <w:iCs/>
        </w:rPr>
        <w:t>ППУ</w:t>
      </w:r>
      <w:r w:rsidRPr="008C49C9">
        <w:rPr>
          <w:i/>
          <w:iCs/>
        </w:rPr>
        <w:t xml:space="preserve">: </w:t>
      </w:r>
      <w:r w:rsidRPr="000F6025">
        <w:t xml:space="preserve">завершение поставки, монтажа и ввода в эксплуатацию оборудования, а также связанных с этим учебных мероприятий на </w:t>
      </w:r>
      <w:r w:rsidR="00E32CDD" w:rsidRPr="000F6025">
        <w:t xml:space="preserve">оставшихся </w:t>
      </w:r>
      <w:r w:rsidRPr="000F6025">
        <w:t xml:space="preserve">шести предприятиях по производству </w:t>
      </w:r>
      <w:r w:rsidR="00E32CDD">
        <w:t>ППУ</w:t>
      </w:r>
      <w:r w:rsidRPr="000F6025">
        <w:t xml:space="preserve"> (остаток в размере 11 180 долл. США); и</w:t>
      </w:r>
    </w:p>
    <w:p w14:paraId="6DE76024" w14:textId="3AE56830" w:rsidR="00C42624" w:rsidRPr="00D257E6" w:rsidRDefault="008C49C9" w:rsidP="008C49C9">
      <w:pPr>
        <w:pStyle w:val="Heading2"/>
        <w:widowControl/>
        <w:numPr>
          <w:ilvl w:val="0"/>
          <w:numId w:val="0"/>
        </w:numPr>
        <w:ind w:left="1440" w:hanging="720"/>
      </w:pPr>
      <w:r w:rsidRPr="005D0F99">
        <w:t>c)</w:t>
      </w:r>
      <w:r>
        <w:rPr>
          <w:i/>
          <w:iCs/>
        </w:rPr>
        <w:tab/>
      </w:r>
      <w:r w:rsidRPr="008C49C9">
        <w:rPr>
          <w:i/>
          <w:iCs/>
        </w:rPr>
        <w:t xml:space="preserve">ЮНЕП – политика и техническое обслуживание: </w:t>
      </w:r>
      <w:r w:rsidRPr="00D257E6">
        <w:t xml:space="preserve">завершение консультативных семинаров по вопросам политики и проведение двух учебных курсов для сотрудников местных органов власти, ответственных </w:t>
      </w:r>
      <w:r w:rsidR="001D17D4" w:rsidRPr="001D17D4">
        <w:t>за исполнение законодательства</w:t>
      </w:r>
      <w:r w:rsidR="001D17D4">
        <w:t>,</w:t>
      </w:r>
      <w:r w:rsidRPr="00D257E6">
        <w:t xml:space="preserve"> </w:t>
      </w:r>
      <w:r w:rsidR="001D17D4">
        <w:t>подготовка</w:t>
      </w:r>
      <w:r w:rsidRPr="00D257E6">
        <w:t xml:space="preserve"> 60 сотрудников таможенных органов и оставшихся 434 технических специалистов, а также сертификация 200 технических специалистов</w:t>
      </w:r>
      <w:r w:rsidR="001D17D4">
        <w:t>,</w:t>
      </w:r>
      <w:r w:rsidRPr="00D257E6">
        <w:t xml:space="preserve"> перевод учебных и </w:t>
      </w:r>
      <w:r w:rsidR="00C7705C">
        <w:t>экзаменационных</w:t>
      </w:r>
      <w:r w:rsidRPr="00D257E6">
        <w:t xml:space="preserve"> материалов по </w:t>
      </w:r>
      <w:r w:rsidR="00C7705C">
        <w:t>ХКВ</w:t>
      </w:r>
      <w:r w:rsidR="007B62DE">
        <w:t>,</w:t>
      </w:r>
      <w:r w:rsidRPr="00D257E6">
        <w:t xml:space="preserve"> завершение разработки стандартных операционных процедур по обращению с горючими хладагентами и их хранению на промышленных предприятиях и в сервисных мастерских</w:t>
      </w:r>
      <w:r w:rsidR="00D60BDD">
        <w:t>,</w:t>
      </w:r>
      <w:r w:rsidRPr="00D257E6">
        <w:t xml:space="preserve"> актуализация национальных стандартов для сектора обслуживания </w:t>
      </w:r>
      <w:r w:rsidR="00D60BDD">
        <w:t>ХКВ</w:t>
      </w:r>
      <w:r w:rsidR="00956A56">
        <w:t>,</w:t>
      </w:r>
      <w:r w:rsidRPr="00D257E6">
        <w:t xml:space="preserve"> проведение мероприятий по </w:t>
      </w:r>
      <w:r w:rsidR="00956A56">
        <w:t>развитию</w:t>
      </w:r>
      <w:r w:rsidRPr="00D257E6">
        <w:t xml:space="preserve"> потенциала для ассоциации специалистов по </w:t>
      </w:r>
      <w:r w:rsidR="009A05EE">
        <w:t>ХКВ</w:t>
      </w:r>
      <w:r w:rsidR="009A05EE" w:rsidRPr="00D257E6">
        <w:t xml:space="preserve"> </w:t>
      </w:r>
      <w:r w:rsidRPr="00D257E6">
        <w:t xml:space="preserve">и </w:t>
      </w:r>
      <w:r w:rsidR="00264D16">
        <w:t>создание</w:t>
      </w:r>
      <w:r w:rsidRPr="00D257E6">
        <w:t xml:space="preserve"> веб-сайта </w:t>
      </w:r>
      <w:r w:rsidR="00BB22F3">
        <w:t>в целях</w:t>
      </w:r>
      <w:r w:rsidRPr="00D257E6">
        <w:t xml:space="preserve"> </w:t>
      </w:r>
      <w:r w:rsidR="00BB22F3">
        <w:t>популяризации</w:t>
      </w:r>
      <w:r w:rsidRPr="00D257E6">
        <w:t xml:space="preserve"> новых технологий</w:t>
      </w:r>
      <w:r w:rsidR="00BB22F3">
        <w:t>,</w:t>
      </w:r>
      <w:r w:rsidRPr="00D257E6">
        <w:t xml:space="preserve"> организация одного заключительного мероприятия в рамках инициативы «Ozone2Climate» и двух информационно-</w:t>
      </w:r>
      <w:r w:rsidR="007B2B60" w:rsidRPr="007B2B60">
        <w:t xml:space="preserve">просветительских </w:t>
      </w:r>
      <w:r w:rsidRPr="00D257E6">
        <w:t xml:space="preserve">мероприятий </w:t>
      </w:r>
      <w:r w:rsidR="009B7569" w:rsidRPr="009B7569">
        <w:t xml:space="preserve">в целях поощрения поэтапного отказа от </w:t>
      </w:r>
      <w:r w:rsidRPr="00D257E6">
        <w:t xml:space="preserve">ГХФУ в сотрудничестве с ассоциацией специалистов </w:t>
      </w:r>
      <w:r w:rsidR="009B7569" w:rsidRPr="00D257E6">
        <w:t xml:space="preserve">по </w:t>
      </w:r>
      <w:r w:rsidR="009B7569">
        <w:t>ХКВ,</w:t>
      </w:r>
      <w:r w:rsidRPr="00D257E6">
        <w:t xml:space="preserve"> и распространение по меньшей мере двух информационных материалов на фарси (остаток в размере 232 014 долл. США).</w:t>
      </w:r>
    </w:p>
    <w:p w14:paraId="625E0936" w14:textId="0E94D97D" w:rsidR="00730C29" w:rsidRDefault="00730C29" w:rsidP="00730C29">
      <w:pPr>
        <w:pStyle w:val="Heading1"/>
        <w:numPr>
          <w:ilvl w:val="0"/>
          <w:numId w:val="24"/>
        </w:numPr>
      </w:pPr>
      <w:r>
        <w:t xml:space="preserve">Для преодоления существующих ограничений ПРООН </w:t>
      </w:r>
      <w:r w:rsidR="00BC7D84">
        <w:t>работает</w:t>
      </w:r>
      <w:r>
        <w:t xml:space="preserve"> со своей центральной службой закупок </w:t>
      </w:r>
      <w:r w:rsidR="00BC7D84">
        <w:t>над вопросом</w:t>
      </w:r>
      <w:r>
        <w:t xml:space="preserve"> разрешения заключения прямых контрактов с квалифицированными поставщиками</w:t>
      </w:r>
      <w:r w:rsidR="00186C79" w:rsidRPr="00186C79">
        <w:t xml:space="preserve"> из числа участников предыдущих тендеров. </w:t>
      </w:r>
      <w:r>
        <w:t xml:space="preserve">ЮНЕП перечислит средства </w:t>
      </w:r>
      <w:r w:rsidR="00B643E6">
        <w:t xml:space="preserve">НОО </w:t>
      </w:r>
      <w:r w:rsidR="002C4D70" w:rsidRPr="002C4D70">
        <w:t>через партн</w:t>
      </w:r>
      <w:r w:rsidR="002C4D70">
        <w:t>е</w:t>
      </w:r>
      <w:r w:rsidR="002C4D70" w:rsidRPr="002C4D70">
        <w:t>рское правительственное учреждение</w:t>
      </w:r>
      <w:r>
        <w:t>, который имеет юридические соглашения с обеими сторонами на предоставление услуг по осуществлению</w:t>
      </w:r>
      <w:r w:rsidR="009A5F5A">
        <w:t xml:space="preserve"> проекта</w:t>
      </w:r>
      <w:r>
        <w:t xml:space="preserve">. Правительство </w:t>
      </w:r>
      <w:r w:rsidR="00F62736">
        <w:t>определило</w:t>
      </w:r>
      <w:r>
        <w:t xml:space="preserve"> нов</w:t>
      </w:r>
      <w:r w:rsidR="00F62736">
        <w:t>ого</w:t>
      </w:r>
      <w:r>
        <w:t xml:space="preserve"> партнер</w:t>
      </w:r>
      <w:r w:rsidR="00F62736">
        <w:t>а</w:t>
      </w:r>
      <w:r>
        <w:t xml:space="preserve">, </w:t>
      </w:r>
      <w:r w:rsidR="00F62736" w:rsidRPr="00F62736">
        <w:t>имеющего право предоставлять эти услуги и получать финансирование</w:t>
      </w:r>
      <w:r>
        <w:t>, и который должен пройти</w:t>
      </w:r>
      <w:r w:rsidR="0056230C">
        <w:t xml:space="preserve"> предварительную</w:t>
      </w:r>
      <w:r>
        <w:t xml:space="preserve"> процедуру проверки и аудита со стороны ЮНЕП. Ожидается, что </w:t>
      </w:r>
      <w:r>
        <w:lastRenderedPageBreak/>
        <w:t>процесс проверки партнера будет завершен к концу 2025 года, после чего ЮНЕП планирует оперативно осуществить соответствующие платежи.</w:t>
      </w:r>
    </w:p>
    <w:p w14:paraId="70AE8D7F" w14:textId="4B5FBD6D" w:rsidR="00730C29" w:rsidRDefault="00730C29" w:rsidP="00730C29">
      <w:pPr>
        <w:pStyle w:val="Heading1"/>
        <w:numPr>
          <w:ilvl w:val="0"/>
          <w:numId w:val="24"/>
        </w:numPr>
      </w:pPr>
      <w:r>
        <w:t xml:space="preserve">Секретариат отмечает, что продление этапа II </w:t>
      </w:r>
      <w:r w:rsidR="00051249">
        <w:t>ПОДПО</w:t>
      </w:r>
      <w:r w:rsidR="00051249" w:rsidRPr="008450B7">
        <w:t xml:space="preserve"> </w:t>
      </w:r>
      <w:r>
        <w:t>позволит стране при поддержке учреждений-исполнителей завершить</w:t>
      </w:r>
      <w:r w:rsidR="00051249">
        <w:t xml:space="preserve"> вышеобозначенные</w:t>
      </w:r>
      <w:r>
        <w:t xml:space="preserve"> текущие мероприятия. В частности, в отношении мероприятий в секторах коммерческого холодильного оборудования и </w:t>
      </w:r>
      <w:r w:rsidR="000A2CB3">
        <w:t>ППУ</w:t>
      </w:r>
      <w:r>
        <w:t xml:space="preserve"> продление позволит завершить </w:t>
      </w:r>
      <w:r w:rsidR="000160D2">
        <w:t>конверсию</w:t>
      </w:r>
      <w:r>
        <w:t xml:space="preserve"> оставшихся предприятий, обеспечивая тем самым полный охват соответствующего сектора.</w:t>
      </w:r>
    </w:p>
    <w:p w14:paraId="33F98F53" w14:textId="74377C17" w:rsidR="00C42624" w:rsidRPr="008450B7" w:rsidRDefault="00730C29" w:rsidP="00730C29">
      <w:pPr>
        <w:pStyle w:val="Heading1"/>
        <w:numPr>
          <w:ilvl w:val="0"/>
          <w:numId w:val="24"/>
        </w:numPr>
      </w:pPr>
      <w:r>
        <w:t>На основании представленной информации Секретариат считает</w:t>
      </w:r>
      <w:r w:rsidR="006D467C" w:rsidRPr="006D467C">
        <w:t xml:space="preserve">, что продление на один год, а не на полтора года, является достаточным для завершения </w:t>
      </w:r>
      <w:r w:rsidR="00086D1E">
        <w:t>указанных</w:t>
      </w:r>
      <w:r w:rsidR="006D467C" w:rsidRPr="006D467C">
        <w:t xml:space="preserve"> мероприятий.</w:t>
      </w:r>
      <w:r>
        <w:t xml:space="preserve"> Принимая во внимание предыдущие решения, Исполнительному комитету, возможно, пожелает </w:t>
      </w:r>
      <w:r w:rsidR="00086D1E" w:rsidRPr="00086D1E">
        <w:t xml:space="preserve">принять во внимание обоснование ПРООН при рассмотрении вопроса об </w:t>
      </w:r>
      <w:r>
        <w:t>утверждении данного продления.</w:t>
      </w:r>
    </w:p>
    <w:p w14:paraId="07FC2C5C" w14:textId="77777777" w:rsidR="00C42624" w:rsidRPr="008450B7" w:rsidRDefault="00C42624" w:rsidP="00C42624">
      <w:pPr>
        <w:pStyle w:val="Heading1"/>
        <w:numPr>
          <w:ilvl w:val="0"/>
          <w:numId w:val="0"/>
        </w:numPr>
        <w:rPr>
          <w:b/>
          <w:bCs/>
        </w:rPr>
      </w:pPr>
      <w:r w:rsidRPr="008450B7">
        <w:rPr>
          <w:b/>
          <w:bCs/>
        </w:rPr>
        <w:t>Рекомендация</w:t>
      </w:r>
    </w:p>
    <w:p w14:paraId="703E8AA7" w14:textId="77777777" w:rsidR="00C42624" w:rsidRPr="008450B7" w:rsidRDefault="00C42624" w:rsidP="00C42624">
      <w:pPr>
        <w:pStyle w:val="Heading1"/>
        <w:numPr>
          <w:ilvl w:val="0"/>
          <w:numId w:val="24"/>
        </w:numPr>
      </w:pPr>
      <w:r w:rsidRPr="008450B7">
        <w:t>Исполнительный комитет, возможно, пожелает:</w:t>
      </w:r>
    </w:p>
    <w:p w14:paraId="2A5A2294" w14:textId="249879BD" w:rsidR="00C42624" w:rsidRPr="008450B7" w:rsidRDefault="00C42624" w:rsidP="0096657F">
      <w:pPr>
        <w:pStyle w:val="Heading2"/>
        <w:numPr>
          <w:ilvl w:val="1"/>
          <w:numId w:val="24"/>
        </w:numPr>
      </w:pPr>
      <w:r w:rsidRPr="008450B7">
        <w:t xml:space="preserve">принять к сведению доклад </w:t>
      </w:r>
      <w:r w:rsidR="00F70189" w:rsidRPr="00F70189">
        <w:t>о ходе выполнения программ работы</w:t>
      </w:r>
      <w:r w:rsidRPr="00F70189">
        <w:t>, связанных</w:t>
      </w:r>
      <w:r w:rsidRPr="008450B7">
        <w:t xml:space="preserve"> с пятым и последним траншем этапа II </w:t>
      </w:r>
      <w:r w:rsidR="00337758" w:rsidRPr="008450B7">
        <w:t>плана организационной деятельности по поэтапному отказу от ГХФУ (ПОДПО) для Исламской Республики Иран</w:t>
      </w:r>
      <w:r w:rsidRPr="008450B7">
        <w:t>, представленный ПРООН в соответствии с решением 94/36; и</w:t>
      </w:r>
    </w:p>
    <w:p w14:paraId="5EED4F9F" w14:textId="0B2F4936" w:rsidR="00C42624" w:rsidRPr="008450B7" w:rsidRDefault="000C16C1" w:rsidP="00C42624">
      <w:pPr>
        <w:pStyle w:val="Heading2"/>
        <w:numPr>
          <w:ilvl w:val="1"/>
          <w:numId w:val="24"/>
        </w:numPr>
      </w:pPr>
      <w:r>
        <w:t>р</w:t>
      </w:r>
      <w:r w:rsidR="00C42624" w:rsidRPr="008450B7">
        <w:t xml:space="preserve">ассмотреть возможность утверждения в порядке исключения продления срока осуществления этапа II </w:t>
      </w:r>
      <w:r w:rsidR="00CA4BC0" w:rsidRPr="008450B7">
        <w:t xml:space="preserve">ПОДПО </w:t>
      </w:r>
      <w:r w:rsidR="00C42624" w:rsidRPr="008450B7">
        <w:t>для Исламской Республики Иран до 31 декабря 2026 года при том понимании, что дальнейшее продление не будет запрашиваться.</w:t>
      </w:r>
    </w:p>
    <w:p w14:paraId="4888429F" w14:textId="5DA17082" w:rsidR="00B072D3" w:rsidRPr="008450B7" w:rsidRDefault="002849E0" w:rsidP="00C90672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0"/>
        </w:tabs>
        <w:ind w:left="720"/>
        <w:rPr>
          <w:b/>
          <w:sz w:val="22"/>
        </w:rPr>
      </w:pPr>
      <w:r w:rsidRPr="008450B7">
        <w:rPr>
          <w:b/>
          <w:sz w:val="22"/>
          <w:u w:val="single"/>
        </w:rPr>
        <w:t xml:space="preserve">Катар: План </w:t>
      </w:r>
      <w:r w:rsidR="00CB0071" w:rsidRPr="00CB0071">
        <w:rPr>
          <w:b/>
          <w:sz w:val="22"/>
          <w:u w:val="single"/>
        </w:rPr>
        <w:t xml:space="preserve">организационной деятельности по поэтапному отказу от ГХФУ </w:t>
      </w:r>
      <w:r w:rsidRPr="008450B7">
        <w:rPr>
          <w:b/>
          <w:sz w:val="22"/>
          <w:u w:val="single"/>
        </w:rPr>
        <w:t xml:space="preserve">(этап II – доклад о ходе выполнения обязательств, перечисленных в </w:t>
      </w:r>
      <w:r w:rsidR="000B3F8D" w:rsidRPr="000B3F8D">
        <w:rPr>
          <w:b/>
          <w:sz w:val="22"/>
          <w:u w:val="single"/>
        </w:rPr>
        <w:t>подпунктах i), ii) и iii) пункта e) решения 88/54</w:t>
      </w:r>
      <w:r w:rsidRPr="008450B7">
        <w:rPr>
          <w:b/>
          <w:sz w:val="22"/>
          <w:u w:val="single"/>
        </w:rPr>
        <w:t xml:space="preserve"> (решение 93/36)) </w:t>
      </w:r>
      <w:r w:rsidRPr="008450B7">
        <w:rPr>
          <w:b/>
          <w:sz w:val="22"/>
        </w:rPr>
        <w:t>(ЮНИДО и ЮНЕП)</w:t>
      </w:r>
    </w:p>
    <w:p w14:paraId="11166902" w14:textId="13E1C044" w:rsidR="00B03CB5" w:rsidRPr="008450B7" w:rsidRDefault="008B35E4" w:rsidP="00B03CB5">
      <w:pPr>
        <w:spacing w:after="240"/>
        <w:outlineLvl w:val="0"/>
        <w:rPr>
          <w:b/>
          <w:bCs/>
        </w:rPr>
      </w:pPr>
      <w:r>
        <w:rPr>
          <w:b/>
          <w:bCs/>
        </w:rPr>
        <w:t>История вопроса</w:t>
      </w:r>
    </w:p>
    <w:p w14:paraId="12E7F41E" w14:textId="20FE7B42" w:rsidR="0099411E" w:rsidRDefault="0099411E" w:rsidP="0099411E">
      <w:pPr>
        <w:numPr>
          <w:ilvl w:val="0"/>
          <w:numId w:val="24"/>
        </w:numPr>
        <w:spacing w:after="240"/>
        <w:outlineLvl w:val="0"/>
      </w:pPr>
      <w:r>
        <w:t xml:space="preserve">На своем 88-м совещании Исполнительный комитет, </w:t>
      </w:r>
      <w:r w:rsidR="009616DE" w:rsidRPr="009616DE">
        <w:t>в частности</w:t>
      </w:r>
      <w:r>
        <w:t xml:space="preserve">, </w:t>
      </w:r>
      <w:r w:rsidR="00777837">
        <w:t>постановил</w:t>
      </w:r>
      <w:r>
        <w:t xml:space="preserve"> утвердить этап II П</w:t>
      </w:r>
      <w:r w:rsidR="009616DE" w:rsidRPr="009616DE">
        <w:t xml:space="preserve"> организационной деятельности по поэтапному отказу от ГХФУ</w:t>
      </w:r>
      <w:r>
        <w:t xml:space="preserve"> (</w:t>
      </w:r>
      <w:r w:rsidR="009616DE">
        <w:t>ПОДПО</w:t>
      </w:r>
      <w:r>
        <w:t>) для Катара на период 2021–2026 годов с целью сокращения потребления ГХФУ на 67,5</w:t>
      </w:r>
      <w:r w:rsidR="00777837">
        <w:t>%</w:t>
      </w:r>
      <w:r>
        <w:t xml:space="preserve"> от базового уровня страны</w:t>
      </w:r>
      <w:r w:rsidR="00777837">
        <w:t>,</w:t>
      </w:r>
      <w:r>
        <w:t xml:space="preserve"> принять к сведению обязательство </w:t>
      </w:r>
      <w:r w:rsidR="00777837">
        <w:t>п</w:t>
      </w:r>
      <w:r>
        <w:t xml:space="preserve">равительства до 1 января 2023 года i) </w:t>
      </w:r>
      <w:r w:rsidR="00A67F19">
        <w:t xml:space="preserve">ввести </w:t>
      </w:r>
      <w:r>
        <w:t xml:space="preserve">запрет на использование одноразовых баллонов с хладагентом, ii) </w:t>
      </w:r>
      <w:r w:rsidR="00A67F19">
        <w:t xml:space="preserve">ввести </w:t>
      </w:r>
      <w:r>
        <w:t>обязательн</w:t>
      </w:r>
      <w:r w:rsidR="00A67F19">
        <w:t>ую</w:t>
      </w:r>
      <w:r>
        <w:t xml:space="preserve"> систем</w:t>
      </w:r>
      <w:r w:rsidR="00A67F19">
        <w:t>у</w:t>
      </w:r>
      <w:r>
        <w:t xml:space="preserve"> сертификации технических специалистов в области холодильного оборудования и систем кондиционирования воздуха (ХКВ), iii) </w:t>
      </w:r>
      <w:r w:rsidR="00FE5108">
        <w:t xml:space="preserve">ввести </w:t>
      </w:r>
      <w:r>
        <w:t>обязательны</w:t>
      </w:r>
      <w:r w:rsidR="00FE5108">
        <w:t>е</w:t>
      </w:r>
      <w:r>
        <w:t xml:space="preserve"> </w:t>
      </w:r>
      <w:r w:rsidR="00FE5108">
        <w:t>надлежащие</w:t>
      </w:r>
      <w:r>
        <w:t xml:space="preserve"> метод</w:t>
      </w:r>
      <w:r w:rsidR="00B96E96">
        <w:t>ы</w:t>
      </w:r>
      <w:r>
        <w:t xml:space="preserve"> обслуживания для технических специалистов по ХКВ, включая методы ведения учета (например, журналы учета ГХФУ и журналы </w:t>
      </w:r>
      <w:r w:rsidR="00281F92">
        <w:t>обслуживания</w:t>
      </w:r>
      <w:r>
        <w:t xml:space="preserve"> оборудования, содержащего ГХФУ, для систем с заправкой выше определенного уровня) и заранее установленные графики </w:t>
      </w:r>
      <w:r w:rsidR="003353DF" w:rsidRPr="003353DF">
        <w:t>проверки утечек</w:t>
      </w:r>
      <w:r>
        <w:t>, проводим</w:t>
      </w:r>
      <w:r w:rsidR="00A33E44">
        <w:t>ой</w:t>
      </w:r>
      <w:r>
        <w:t xml:space="preserve"> сертифицированным</w:t>
      </w:r>
      <w:r w:rsidR="00A33E44">
        <w:t>и</w:t>
      </w:r>
      <w:r>
        <w:t xml:space="preserve"> </w:t>
      </w:r>
      <w:r w:rsidR="00A33E44">
        <w:t>специалистами</w:t>
      </w:r>
      <w:r>
        <w:t xml:space="preserve"> для систем с заправкой выше определенного </w:t>
      </w:r>
      <w:r w:rsidR="003078DD">
        <w:t>порогового значения</w:t>
      </w:r>
      <w:r>
        <w:t>, и iv) внедр</w:t>
      </w:r>
      <w:r w:rsidR="003078DD">
        <w:t>ить</w:t>
      </w:r>
      <w:r>
        <w:t xml:space="preserve"> систем</w:t>
      </w:r>
      <w:r w:rsidR="003078DD">
        <w:t>у</w:t>
      </w:r>
      <w:r>
        <w:t xml:space="preserve"> электронного лицензирования</w:t>
      </w:r>
      <w:r w:rsidR="00600BB0">
        <w:t>,</w:t>
      </w:r>
      <w:r>
        <w:t xml:space="preserve"> </w:t>
      </w:r>
      <w:r w:rsidR="00600BB0">
        <w:t>а также</w:t>
      </w:r>
      <w:r>
        <w:t xml:space="preserve"> разрешить </w:t>
      </w:r>
      <w:r w:rsidR="00600BB0">
        <w:t>представить запрос на</w:t>
      </w:r>
      <w:r>
        <w:t xml:space="preserve"> второ</w:t>
      </w:r>
      <w:r w:rsidR="00600BB0">
        <w:t>й</w:t>
      </w:r>
      <w:r>
        <w:t xml:space="preserve"> транш этапа II </w:t>
      </w:r>
      <w:r w:rsidR="00600BB0">
        <w:t xml:space="preserve">ПОДПО </w:t>
      </w:r>
      <w:r>
        <w:t>после выполнения вышеупомянутых обязательств (решение 88/54).</w:t>
      </w:r>
    </w:p>
    <w:p w14:paraId="287B1E1E" w14:textId="548A14E1" w:rsidR="00B03CB5" w:rsidRPr="008450B7" w:rsidRDefault="000868DD" w:rsidP="0099411E">
      <w:pPr>
        <w:numPr>
          <w:ilvl w:val="0"/>
          <w:numId w:val="24"/>
        </w:numPr>
        <w:spacing w:after="240"/>
        <w:outlineLvl w:val="0"/>
      </w:pPr>
      <w:r>
        <w:t>Запрос на в</w:t>
      </w:r>
      <w:r w:rsidR="0099411E">
        <w:t xml:space="preserve">торой транш этапа II был представлен на </w:t>
      </w:r>
      <w:r w:rsidR="00A864F1">
        <w:t>93-м</w:t>
      </w:r>
      <w:r w:rsidR="0099411E">
        <w:t xml:space="preserve"> совещании, на котором ЮНЕП </w:t>
      </w:r>
      <w:r w:rsidR="00A864F1">
        <w:t>проинформировала</w:t>
      </w:r>
      <w:r w:rsidR="0099411E">
        <w:t xml:space="preserve">, </w:t>
      </w:r>
      <w:r w:rsidR="003D71BD" w:rsidRPr="003D71BD">
        <w:t xml:space="preserve">что был подготовлен проект </w:t>
      </w:r>
      <w:r w:rsidR="003D71BD">
        <w:t>приказа министерства</w:t>
      </w:r>
      <w:r w:rsidR="003D71BD" w:rsidRPr="003D71BD">
        <w:t xml:space="preserve"> о запрете использования одноразовых баллонов с хладагентом</w:t>
      </w:r>
      <w:r w:rsidR="0099411E">
        <w:t>, вступление в силу которого ожидается к июню 2024 года</w:t>
      </w:r>
      <w:r w:rsidR="00A8746A">
        <w:t>,</w:t>
      </w:r>
      <w:r w:rsidR="0099411E">
        <w:t xml:space="preserve"> а также что </w:t>
      </w:r>
      <w:r w:rsidR="00C21804" w:rsidRPr="003D71BD">
        <w:t xml:space="preserve">был подготовлен проект </w:t>
      </w:r>
      <w:r w:rsidR="00C21804">
        <w:t>приказа министерства</w:t>
      </w:r>
      <w:r w:rsidR="00C21804" w:rsidRPr="003D71BD">
        <w:t xml:space="preserve"> </w:t>
      </w:r>
      <w:r w:rsidR="0099411E">
        <w:t xml:space="preserve">в соответствии с обновленными </w:t>
      </w:r>
      <w:r w:rsidR="0054769F" w:rsidRPr="004577E1">
        <w:t>едины</w:t>
      </w:r>
      <w:r w:rsidR="0054769F">
        <w:t>ми</w:t>
      </w:r>
      <w:r w:rsidR="0054769F" w:rsidRPr="004577E1">
        <w:t xml:space="preserve"> </w:t>
      </w:r>
      <w:r w:rsidR="0099411E">
        <w:t>правилами Совета сотрудничества арабских государств Персидского залива (</w:t>
      </w:r>
      <w:r w:rsidR="00352CD2" w:rsidRPr="00352CD2">
        <w:t>ССАГПЗ</w:t>
      </w:r>
      <w:r w:rsidR="0099411E">
        <w:t xml:space="preserve">) в отношении </w:t>
      </w:r>
      <w:r w:rsidR="0099411E">
        <w:lastRenderedPageBreak/>
        <w:t>ОРВ, котор</w:t>
      </w:r>
      <w:r w:rsidR="00482650">
        <w:t>ый</w:t>
      </w:r>
      <w:r w:rsidR="0099411E">
        <w:t>, как ожидается, будет окончательно доработан к июню 2024 года и котор</w:t>
      </w:r>
      <w:r w:rsidR="00FD6FA3">
        <w:t>ый</w:t>
      </w:r>
      <w:r w:rsidR="0099411E">
        <w:t xml:space="preserve"> введет в действие обязательную и подлежащую </w:t>
      </w:r>
      <w:r w:rsidR="00436CEF">
        <w:t>исполненную</w:t>
      </w:r>
      <w:r w:rsidR="0099411E">
        <w:t xml:space="preserve"> систему сертификации, а также обязательные надлежащие методы обслуживания, такие как </w:t>
      </w:r>
      <w:r w:rsidR="00D40B00" w:rsidRPr="009D7147">
        <w:t>рекупераци</w:t>
      </w:r>
      <w:r w:rsidR="00D40B00">
        <w:t xml:space="preserve">я </w:t>
      </w:r>
      <w:r w:rsidR="0099411E">
        <w:t>хладагент</w:t>
      </w:r>
      <w:r w:rsidR="00D40B00">
        <w:t>а</w:t>
      </w:r>
      <w:r w:rsidR="0099411E">
        <w:t xml:space="preserve"> при обслуживании оборудования </w:t>
      </w:r>
      <w:r w:rsidR="00B939FD">
        <w:t>ХКВ</w:t>
      </w:r>
      <w:r w:rsidR="0099411E">
        <w:t xml:space="preserve"> и </w:t>
      </w:r>
      <w:r w:rsidR="00D57B77">
        <w:t>иные меры</w:t>
      </w:r>
      <w:r w:rsidR="0099411E">
        <w:t>, перечисленн</w:t>
      </w:r>
      <w:r w:rsidR="0064647B">
        <w:t>ые</w:t>
      </w:r>
      <w:r w:rsidR="0099411E">
        <w:t xml:space="preserve"> в </w:t>
      </w:r>
      <w:r w:rsidR="001B40A6">
        <w:t>подпункте</w:t>
      </w:r>
      <w:r w:rsidR="008C6E75">
        <w:t xml:space="preserve"> iii) пункта</w:t>
      </w:r>
      <w:r w:rsidR="008C6E75" w:rsidRPr="008C6E75">
        <w:t xml:space="preserve"> </w:t>
      </w:r>
      <w:r w:rsidR="008C6E75">
        <w:t xml:space="preserve">e) решения </w:t>
      </w:r>
      <w:r w:rsidR="0099411E">
        <w:t>88/54. Была разработана и в</w:t>
      </w:r>
      <w:r w:rsidR="00965B75">
        <w:t>недр</w:t>
      </w:r>
      <w:r w:rsidR="00C70F23">
        <w:t xml:space="preserve">ена </w:t>
      </w:r>
      <w:r w:rsidR="0099411E">
        <w:t xml:space="preserve">система электронного лицензирования, охватывающая ГХФУ и ГФУ, которая постоянно обновляется. Что касается конкретных условий, включенных в проект </w:t>
      </w:r>
      <w:r w:rsidR="00AA2664">
        <w:t>приказа министерства</w:t>
      </w:r>
      <w:r w:rsidR="0099411E">
        <w:t xml:space="preserve">, касающегося обязательных надлежащих </w:t>
      </w:r>
      <w:r w:rsidR="00AA2664">
        <w:t>методов</w:t>
      </w:r>
      <w:r w:rsidR="0099411E">
        <w:t xml:space="preserve"> обслуживания для технических специалистов по ХКВ, таких как типы оборудования, к которому будут применяться </w:t>
      </w:r>
      <w:r w:rsidR="00D0727D">
        <w:t>методы</w:t>
      </w:r>
      <w:r w:rsidR="0099411E">
        <w:t xml:space="preserve"> ведения учета и проверки </w:t>
      </w:r>
      <w:r w:rsidR="00D0727D">
        <w:t>утечек</w:t>
      </w:r>
      <w:r w:rsidR="0099411E">
        <w:t xml:space="preserve">, ЮНЕП пояснила, что проект </w:t>
      </w:r>
      <w:r w:rsidR="00461688">
        <w:t xml:space="preserve">приказа </w:t>
      </w:r>
      <w:r w:rsidR="0099411E">
        <w:t xml:space="preserve">еще </w:t>
      </w:r>
      <w:r w:rsidR="00461688">
        <w:t xml:space="preserve">находится  на стадии </w:t>
      </w:r>
      <w:r w:rsidR="0099411E">
        <w:t>дораб</w:t>
      </w:r>
      <w:r w:rsidR="00461688">
        <w:t>отки</w:t>
      </w:r>
      <w:r w:rsidR="0099411E">
        <w:t xml:space="preserve">, и указала, что она представит Секретариату подробную информацию о </w:t>
      </w:r>
      <w:r w:rsidR="00563B73">
        <w:t xml:space="preserve">приказе министерства </w:t>
      </w:r>
      <w:r w:rsidR="00C925B1">
        <w:t>в</w:t>
      </w:r>
      <w:r w:rsidR="0099411E">
        <w:t xml:space="preserve"> доклад</w:t>
      </w:r>
      <w:r w:rsidR="00C925B1">
        <w:t>е</w:t>
      </w:r>
      <w:r w:rsidR="0099411E">
        <w:t xml:space="preserve"> о выполнении </w:t>
      </w:r>
      <w:r w:rsidR="00600AAF">
        <w:t>о</w:t>
      </w:r>
      <w:r w:rsidR="00600AAF" w:rsidRPr="00600AAF">
        <w:t>бязательств</w:t>
      </w:r>
      <w:r w:rsidR="0099411E">
        <w:t>, содержащихся в</w:t>
      </w:r>
      <w:r w:rsidR="00896487">
        <w:t xml:space="preserve"> пункте</w:t>
      </w:r>
      <w:r w:rsidR="0099411E">
        <w:t xml:space="preserve"> </w:t>
      </w:r>
      <w:r w:rsidR="00896487">
        <w:t xml:space="preserve">e) </w:t>
      </w:r>
      <w:r w:rsidR="0099411E">
        <w:t>решени</w:t>
      </w:r>
      <w:r w:rsidR="00896487">
        <w:t>я</w:t>
      </w:r>
      <w:r w:rsidR="0099411E">
        <w:t xml:space="preserve"> 88/54. Соответственно, второй транш был утвержден при том понимании, что, </w:t>
      </w:r>
      <w:r w:rsidR="002D6F27">
        <w:t xml:space="preserve">в </w:t>
      </w:r>
      <w:r w:rsidR="00E8439C">
        <w:t>частности</w:t>
      </w:r>
      <w:r w:rsidR="0099411E">
        <w:t xml:space="preserve">, утвержденные средства ЮНЕП в размере 144 500 долл. США плюс </w:t>
      </w:r>
      <w:r w:rsidR="00E8439C">
        <w:t xml:space="preserve">вспомогательные </w:t>
      </w:r>
      <w:r w:rsidR="0099411E">
        <w:t xml:space="preserve">расходы учреждения в размере 18 785 долл. США будут перечислены </w:t>
      </w:r>
      <w:r w:rsidR="00F528C4">
        <w:t xml:space="preserve">ЮНЕП </w:t>
      </w:r>
      <w:r w:rsidR="00D64DDC">
        <w:t>к</w:t>
      </w:r>
      <w:r w:rsidR="0099411E">
        <w:t>азначеем</w:t>
      </w:r>
      <w:r w:rsidR="00F528C4">
        <w:t xml:space="preserve"> Фонда</w:t>
      </w:r>
      <w:r w:rsidR="0099411E">
        <w:t xml:space="preserve"> только после того, как Секретариат подтвердит, что страна выполнила обязательства, перечисленные </w:t>
      </w:r>
      <w:r w:rsidR="001B1978" w:rsidRPr="001B1978">
        <w:t>в подпунктах i), ii) и iii) пункта e) решения 88/54 (решение 93/36)</w:t>
      </w:r>
      <w:r w:rsidR="00B03CB5" w:rsidRPr="008450B7">
        <w:rPr>
          <w:rStyle w:val="FootnoteReference"/>
        </w:rPr>
        <w:footnoteReference w:id="4"/>
      </w:r>
      <w:r w:rsidR="0099411E">
        <w:t>.</w:t>
      </w:r>
    </w:p>
    <w:p w14:paraId="163F34B3" w14:textId="13D5C8A1" w:rsidR="00B03CB5" w:rsidRPr="008450B7" w:rsidRDefault="00B03CB5" w:rsidP="00B03CB5">
      <w:pPr>
        <w:numPr>
          <w:ilvl w:val="0"/>
          <w:numId w:val="24"/>
        </w:numPr>
        <w:spacing w:after="240"/>
        <w:outlineLvl w:val="0"/>
      </w:pPr>
      <w:r w:rsidRPr="008450B7">
        <w:t>В соответствии с решением 93/36 ЮНЕП представила на настояще</w:t>
      </w:r>
      <w:r w:rsidR="00C74961">
        <w:t>м</w:t>
      </w:r>
      <w:r w:rsidRPr="008450B7">
        <w:t xml:space="preserve"> совещани</w:t>
      </w:r>
      <w:r w:rsidR="001D6F1A">
        <w:t>и</w:t>
      </w:r>
      <w:r w:rsidRPr="008450B7">
        <w:t xml:space="preserve"> доклад о ходе выполнения обязательств, перечисленных </w:t>
      </w:r>
      <w:r w:rsidR="00A84747" w:rsidRPr="001B1978">
        <w:t>в подпунктах i), ii) и iii) пункта e) решения 88/54</w:t>
      </w:r>
      <w:r w:rsidRPr="008450B7">
        <w:t>. ЮНИДО</w:t>
      </w:r>
      <w:r w:rsidR="00BB2E03">
        <w:t xml:space="preserve"> в качестве</w:t>
      </w:r>
      <w:r w:rsidRPr="008450B7">
        <w:t xml:space="preserve"> ведуще</w:t>
      </w:r>
      <w:r w:rsidR="00BB2E03">
        <w:t>го</w:t>
      </w:r>
      <w:r w:rsidRPr="008450B7">
        <w:t xml:space="preserve"> учреждени</w:t>
      </w:r>
      <w:r w:rsidR="00BB2E03">
        <w:t>я</w:t>
      </w:r>
      <w:r w:rsidRPr="008450B7">
        <w:t xml:space="preserve"> также представила на настояще</w:t>
      </w:r>
      <w:r w:rsidR="001D6F1A">
        <w:t>м</w:t>
      </w:r>
      <w:r w:rsidRPr="008450B7">
        <w:t xml:space="preserve"> совещани</w:t>
      </w:r>
      <w:r w:rsidR="001D6F1A">
        <w:t>и</w:t>
      </w:r>
      <w:r w:rsidRPr="008450B7">
        <w:t xml:space="preserve"> предложение по третьему траншу этапа II </w:t>
      </w:r>
      <w:r w:rsidR="00BB2E03">
        <w:t>ПОДПО</w:t>
      </w:r>
      <w:r w:rsidRPr="008450B7">
        <w:t>.</w:t>
      </w:r>
    </w:p>
    <w:p w14:paraId="11D57BAA" w14:textId="2158480B" w:rsidR="00B03CB5" w:rsidRPr="008450B7" w:rsidRDefault="00D96634" w:rsidP="00B03CB5">
      <w:pPr>
        <w:keepNext/>
        <w:spacing w:after="240"/>
        <w:outlineLvl w:val="0"/>
        <w:rPr>
          <w:b/>
          <w:bCs/>
        </w:rPr>
      </w:pPr>
      <w:r w:rsidRPr="00D96634">
        <w:rPr>
          <w:b/>
          <w:bCs/>
        </w:rPr>
        <w:t>Доклад о ходе выполнения программ работы</w:t>
      </w:r>
    </w:p>
    <w:p w14:paraId="45F5EAEB" w14:textId="175B7972" w:rsidR="00B03CB5" w:rsidRPr="008450B7" w:rsidRDefault="00086AE5" w:rsidP="00B03CB5">
      <w:pPr>
        <w:numPr>
          <w:ilvl w:val="0"/>
          <w:numId w:val="24"/>
        </w:numPr>
        <w:spacing w:after="240"/>
        <w:outlineLvl w:val="0"/>
      </w:pPr>
      <w:r w:rsidRPr="00086AE5">
        <w:t xml:space="preserve">Запрет на использование одноразовых баллонов с хладагентом, внедрение системы обязательной сертификации и </w:t>
      </w:r>
      <w:r w:rsidR="00371D73">
        <w:t>введение</w:t>
      </w:r>
      <w:r w:rsidRPr="00086AE5">
        <w:t xml:space="preserve"> обязательных надлежащих </w:t>
      </w:r>
      <w:r w:rsidR="00EA1C5E">
        <w:t>методов</w:t>
      </w:r>
      <w:r w:rsidRPr="00086AE5">
        <w:t xml:space="preserve"> обслуживания для технических специалистов по ХКВ все еще находятся </w:t>
      </w:r>
      <w:r w:rsidR="00371D73">
        <w:t>на</w:t>
      </w:r>
      <w:r w:rsidRPr="00086AE5">
        <w:t xml:space="preserve"> стадии доработки. После завершения консультаций между Министерством окружающей среды и изменения климата (МОС</w:t>
      </w:r>
      <w:r w:rsidR="008C4CB4">
        <w:t>И</w:t>
      </w:r>
      <w:r w:rsidRPr="00086AE5">
        <w:t xml:space="preserve">К) и соответствующими заинтересованными сторонами по проектам </w:t>
      </w:r>
      <w:r w:rsidR="008C4CB4">
        <w:t>приказ</w:t>
      </w:r>
      <w:r w:rsidR="00801600">
        <w:t>ов</w:t>
      </w:r>
      <w:r w:rsidRPr="00086AE5">
        <w:t xml:space="preserve">, они будут направлены на рассмотрение в юридические и административные департаменты правительства, после чего </w:t>
      </w:r>
      <w:r w:rsidR="00081797" w:rsidRPr="00086AE5">
        <w:t>МОС</w:t>
      </w:r>
      <w:r w:rsidR="00081797">
        <w:t>И</w:t>
      </w:r>
      <w:r w:rsidR="00081797" w:rsidRPr="00086AE5">
        <w:t xml:space="preserve">К </w:t>
      </w:r>
      <w:r w:rsidRPr="00086AE5">
        <w:t>утвердит их. После утверждения Генеральный секретариат Кабинета министров</w:t>
      </w:r>
      <w:r w:rsidR="00277406">
        <w:t xml:space="preserve"> препроводит</w:t>
      </w:r>
      <w:r w:rsidRPr="00086AE5">
        <w:t xml:space="preserve"> </w:t>
      </w:r>
      <w:r w:rsidR="00CD6D27" w:rsidRPr="00086AE5">
        <w:t>кажд</w:t>
      </w:r>
      <w:r w:rsidR="00CD6D27">
        <w:t>ый приказ</w:t>
      </w:r>
      <w:r w:rsidR="00CD6D27" w:rsidRPr="00086AE5">
        <w:t xml:space="preserve"> </w:t>
      </w:r>
      <w:r w:rsidR="00277406">
        <w:t xml:space="preserve">во </w:t>
      </w:r>
      <w:r w:rsidR="00277406" w:rsidRPr="00277406">
        <w:t>все заинтересованны</w:t>
      </w:r>
      <w:r w:rsidR="00277406">
        <w:t>е</w:t>
      </w:r>
      <w:r w:rsidR="00277406" w:rsidRPr="00277406">
        <w:t xml:space="preserve"> министерств</w:t>
      </w:r>
      <w:r w:rsidR="001E108D">
        <w:t>а</w:t>
      </w:r>
      <w:r w:rsidR="00277406" w:rsidRPr="00277406">
        <w:t xml:space="preserve"> для получения их заключительных замечаний</w:t>
      </w:r>
      <w:r w:rsidR="001E108D">
        <w:t>.</w:t>
      </w:r>
      <w:r w:rsidR="00277406" w:rsidRPr="00277406">
        <w:t xml:space="preserve"> </w:t>
      </w:r>
      <w:r w:rsidRPr="00086AE5">
        <w:t xml:space="preserve">Затем </w:t>
      </w:r>
      <w:r w:rsidR="001E108D">
        <w:t>приказ</w:t>
      </w:r>
      <w:r w:rsidRPr="00086AE5">
        <w:t xml:space="preserve"> будет доработан с учетом полученных замечаний и окончательно принят.</w:t>
      </w:r>
      <w:r w:rsidR="00A95A5F" w:rsidRPr="00A95A5F">
        <w:t xml:space="preserve"> Ожидается, что все </w:t>
      </w:r>
      <w:r w:rsidR="00600AAF" w:rsidRPr="00600AAF">
        <w:t>обязательства</w:t>
      </w:r>
      <w:r w:rsidR="00A95A5F" w:rsidRPr="00A95A5F">
        <w:t>, изложенные в пункте e) решения 88/54, будут выполнены к концу 2026 года</w:t>
      </w:r>
      <w:r w:rsidR="00B03CB5" w:rsidRPr="008450B7">
        <w:rPr>
          <w:rStyle w:val="FootnoteReference"/>
        </w:rPr>
        <w:footnoteReference w:id="5"/>
      </w:r>
      <w:r w:rsidR="00A95A5F">
        <w:t>.</w:t>
      </w:r>
    </w:p>
    <w:p w14:paraId="06422220" w14:textId="77777777" w:rsidR="00B03CB5" w:rsidRPr="008450B7" w:rsidRDefault="00B03CB5" w:rsidP="00B03CB5">
      <w:pPr>
        <w:tabs>
          <w:tab w:val="num" w:pos="0"/>
        </w:tabs>
        <w:spacing w:after="240"/>
        <w:outlineLvl w:val="0"/>
        <w:rPr>
          <w:u w:val="single"/>
        </w:rPr>
      </w:pPr>
      <w:r w:rsidRPr="008450B7">
        <w:rPr>
          <w:u w:val="single"/>
        </w:rPr>
        <w:t>Запрет на использование одноразовых баллонов с хладагентом</w:t>
      </w:r>
    </w:p>
    <w:p w14:paraId="3223D68E" w14:textId="6C528D75" w:rsidR="00B03CB5" w:rsidRPr="008450B7" w:rsidRDefault="00B03CB5" w:rsidP="00B03CB5">
      <w:pPr>
        <w:numPr>
          <w:ilvl w:val="0"/>
          <w:numId w:val="24"/>
        </w:numPr>
        <w:spacing w:after="240"/>
        <w:outlineLvl w:val="0"/>
      </w:pPr>
      <w:r w:rsidRPr="008450B7">
        <w:t xml:space="preserve">В рамках подготовки к введению запрета было проведено несколько </w:t>
      </w:r>
      <w:r w:rsidR="00D303AB" w:rsidRPr="00D303AB">
        <w:t>консультативных </w:t>
      </w:r>
      <w:r w:rsidRPr="008450B7">
        <w:t xml:space="preserve">совещаний с заинтересованными сторонами, чтобы проинформировать их о предлагаемом запрете </w:t>
      </w:r>
      <w:r w:rsidR="00AF75CD" w:rsidRPr="00AF75CD">
        <w:t>и обсуждения вопросов его реализаци</w:t>
      </w:r>
      <w:r w:rsidR="00AF75CD">
        <w:t>и</w:t>
      </w:r>
      <w:r w:rsidRPr="008450B7">
        <w:t xml:space="preserve">. </w:t>
      </w:r>
      <w:r w:rsidR="00163FAD" w:rsidRPr="00163FAD">
        <w:t>Было также проведено обследование для оценки готовности предприятий к</w:t>
      </w:r>
      <w:r w:rsidRPr="008450B7">
        <w:t xml:space="preserve"> </w:t>
      </w:r>
      <w:r w:rsidR="00163FAD">
        <w:t>введению</w:t>
      </w:r>
      <w:r w:rsidRPr="008450B7">
        <w:t xml:space="preserve"> запрета. Ожидается, что процесс утверждения запрета на одноразовые баллоны будет завершен к концу 2025 года, а его постепенное внедрение начнется с запрета на импорт новых одноразовых баллонов,</w:t>
      </w:r>
      <w:r w:rsidR="0026298B" w:rsidRPr="0026298B">
        <w:t xml:space="preserve"> после чего последует запрет на </w:t>
      </w:r>
      <w:r w:rsidR="00F50B74">
        <w:t>реализацию</w:t>
      </w:r>
      <w:r w:rsidR="0026298B" w:rsidRPr="0026298B">
        <w:t xml:space="preserve"> одноразовых баллонов на рынке.</w:t>
      </w:r>
    </w:p>
    <w:p w14:paraId="23EAD084" w14:textId="040B1198" w:rsidR="00B03CB5" w:rsidRPr="008450B7" w:rsidRDefault="00A14F3C" w:rsidP="00B03CB5">
      <w:pPr>
        <w:tabs>
          <w:tab w:val="num" w:pos="0"/>
        </w:tabs>
        <w:spacing w:after="240"/>
        <w:outlineLvl w:val="0"/>
        <w:rPr>
          <w:u w:val="single"/>
        </w:rPr>
      </w:pPr>
      <w:r w:rsidRPr="00A14F3C">
        <w:rPr>
          <w:u w:val="single"/>
        </w:rPr>
        <w:t>Система обязательной сертификации технических специалистов по холодильному оборудованию и системам кондиционирования воздуха</w:t>
      </w:r>
    </w:p>
    <w:p w14:paraId="024E2402" w14:textId="6A9376DD" w:rsidR="00B03CB5" w:rsidRPr="008450B7" w:rsidRDefault="00B03CB5" w:rsidP="00B03CB5">
      <w:pPr>
        <w:numPr>
          <w:ilvl w:val="0"/>
          <w:numId w:val="24"/>
        </w:numPr>
        <w:spacing w:after="240"/>
        <w:outlineLvl w:val="0"/>
      </w:pPr>
      <w:r w:rsidRPr="008450B7">
        <w:lastRenderedPageBreak/>
        <w:t xml:space="preserve">НОО </w:t>
      </w:r>
      <w:r w:rsidR="00B5205D" w:rsidRPr="00B5205D">
        <w:t xml:space="preserve">собрал данные о количестве мастерских </w:t>
      </w:r>
      <w:r w:rsidR="00427C16">
        <w:t>технического</w:t>
      </w:r>
      <w:r w:rsidR="00B5205D" w:rsidRPr="00B5205D">
        <w:t xml:space="preserve"> обслуживани</w:t>
      </w:r>
      <w:r w:rsidR="00427C16">
        <w:t>я</w:t>
      </w:r>
      <w:r w:rsidR="00B5205D" w:rsidRPr="00B5205D">
        <w:t xml:space="preserve"> ХКВ и провел совещания с учебными центрами для координации процедур </w:t>
      </w:r>
      <w:r w:rsidR="003300F5">
        <w:t>подготовки</w:t>
      </w:r>
      <w:r w:rsidR="00B5205D" w:rsidRPr="00B5205D">
        <w:t xml:space="preserve"> и сертификации технических специалистов по ХКВ и определения ролей заинтересованных сторон. Несмотря на то, что инфраструктура, необходимая для </w:t>
      </w:r>
      <w:r w:rsidR="00737B80">
        <w:t>подготовки</w:t>
      </w:r>
      <w:r w:rsidR="00737B80" w:rsidRPr="00B5205D">
        <w:t xml:space="preserve"> </w:t>
      </w:r>
      <w:r w:rsidR="00B5205D" w:rsidRPr="00B5205D">
        <w:t xml:space="preserve">и сертификации технических специалистов по ХКВ, уже </w:t>
      </w:r>
      <w:r w:rsidR="00737B80">
        <w:t>существует</w:t>
      </w:r>
      <w:r w:rsidR="00B5205D" w:rsidRPr="00B5205D">
        <w:t xml:space="preserve">, а </w:t>
      </w:r>
      <w:r w:rsidR="00737B80">
        <w:t>подготовка</w:t>
      </w:r>
      <w:r w:rsidR="00737B80" w:rsidRPr="00B5205D">
        <w:t xml:space="preserve"> </w:t>
      </w:r>
      <w:r w:rsidR="00B5205D" w:rsidRPr="00B5205D">
        <w:t xml:space="preserve">и сертификация в этой области </w:t>
      </w:r>
      <w:r w:rsidR="00737B80" w:rsidRPr="00737B80">
        <w:t>предусмотрены</w:t>
      </w:r>
      <w:r w:rsidR="00B5205D" w:rsidRPr="00B5205D">
        <w:t xml:space="preserve"> </w:t>
      </w:r>
      <w:r w:rsidR="006736CE" w:rsidRPr="004577E1">
        <w:t>едины</w:t>
      </w:r>
      <w:r w:rsidR="006736CE">
        <w:t>ми</w:t>
      </w:r>
      <w:r w:rsidR="006736CE" w:rsidRPr="004577E1">
        <w:t xml:space="preserve"> </w:t>
      </w:r>
      <w:r w:rsidR="00737B80">
        <w:t xml:space="preserve">правилами </w:t>
      </w:r>
      <w:r w:rsidR="00737B80" w:rsidRPr="00352CD2">
        <w:t>ССАГПЗ</w:t>
      </w:r>
      <w:r w:rsidR="00737B80">
        <w:t xml:space="preserve"> в отношении ОРВ</w:t>
      </w:r>
      <w:r w:rsidR="00B5205D" w:rsidRPr="00B5205D">
        <w:t xml:space="preserve">, между </w:t>
      </w:r>
      <w:r w:rsidR="00B5205D" w:rsidRPr="00086AE5">
        <w:t>МОС</w:t>
      </w:r>
      <w:r w:rsidR="00B5205D">
        <w:t>И</w:t>
      </w:r>
      <w:r w:rsidR="00B5205D" w:rsidRPr="00086AE5">
        <w:t>К</w:t>
      </w:r>
      <w:r w:rsidR="00B5205D" w:rsidRPr="00B5205D">
        <w:t xml:space="preserve"> и Министерством труда, ответственным за выдачу разрешений на работу, все еще ведутся </w:t>
      </w:r>
      <w:r w:rsidR="00E02D58">
        <w:t>обсуждения</w:t>
      </w:r>
      <w:r w:rsidR="00B5205D" w:rsidRPr="00B5205D">
        <w:t xml:space="preserve"> по вопросам </w:t>
      </w:r>
      <w:r w:rsidR="000638AE">
        <w:t xml:space="preserve">практической </w:t>
      </w:r>
      <w:r w:rsidR="00B5205D" w:rsidRPr="00B5205D">
        <w:t xml:space="preserve">реализации </w:t>
      </w:r>
      <w:r w:rsidR="002B2F2B" w:rsidRPr="002B2F2B">
        <w:t>ввиду озабоченностей по обеспечению непрерывности обслуживания в секторе</w:t>
      </w:r>
      <w:r w:rsidR="00B5205D" w:rsidRPr="00B5205D">
        <w:t xml:space="preserve"> ХКВ. В настоящее время изучаются возможные </w:t>
      </w:r>
      <w:r w:rsidR="0093687D">
        <w:t>дальнейшие меры</w:t>
      </w:r>
      <w:r w:rsidR="00B5205D" w:rsidRPr="00B5205D">
        <w:t xml:space="preserve">, такие как использование системы </w:t>
      </w:r>
      <w:r w:rsidR="00E44017">
        <w:t>лицензий</w:t>
      </w:r>
      <w:r w:rsidR="00B5205D" w:rsidRPr="00B5205D">
        <w:t xml:space="preserve"> на работу с хладагентами (</w:t>
      </w:r>
      <w:r w:rsidR="00E44017">
        <w:t>ЛРХ</w:t>
      </w:r>
      <w:r w:rsidR="00B5205D" w:rsidRPr="00B5205D">
        <w:t>), разработанной Американским институтом и систем кондиционирования воздуха</w:t>
      </w:r>
      <w:r w:rsidR="008626D6">
        <w:t>, отопления и</w:t>
      </w:r>
      <w:r w:rsidR="00B5205D" w:rsidRPr="00B5205D">
        <w:t xml:space="preserve"> </w:t>
      </w:r>
      <w:r w:rsidR="008626D6" w:rsidRPr="00B5205D">
        <w:t xml:space="preserve">холодильного оборудования </w:t>
      </w:r>
      <w:r w:rsidR="00B5205D" w:rsidRPr="00B5205D">
        <w:t xml:space="preserve">(AHRI) и Программой «Озонэкшн» ЮНЕП. </w:t>
      </w:r>
      <w:r w:rsidR="00B5205D" w:rsidRPr="00086AE5">
        <w:t>МОС</w:t>
      </w:r>
      <w:r w:rsidR="00B5205D">
        <w:t>И</w:t>
      </w:r>
      <w:r w:rsidR="00B5205D" w:rsidRPr="00086AE5">
        <w:t>К</w:t>
      </w:r>
      <w:r w:rsidR="00B5205D" w:rsidRPr="00B5205D">
        <w:t xml:space="preserve"> предполагает, что система сертификации начнет функционировать к концу 2026 года</w:t>
      </w:r>
      <w:r w:rsidRPr="008450B7">
        <w:rPr>
          <w:rStyle w:val="FootnoteReference"/>
        </w:rPr>
        <w:footnoteReference w:id="6"/>
      </w:r>
      <w:r w:rsidRPr="008450B7">
        <w:t>.</w:t>
      </w:r>
    </w:p>
    <w:p w14:paraId="0AC82238" w14:textId="76E2F6EC" w:rsidR="00B03CB5" w:rsidRPr="008450B7" w:rsidRDefault="00BC4013" w:rsidP="00B03CB5">
      <w:pPr>
        <w:tabs>
          <w:tab w:val="num" w:pos="0"/>
        </w:tabs>
        <w:spacing w:after="240"/>
        <w:outlineLvl w:val="0"/>
        <w:rPr>
          <w:u w:val="single"/>
        </w:rPr>
      </w:pPr>
      <w:r w:rsidRPr="00BC4013">
        <w:rPr>
          <w:u w:val="single"/>
        </w:rPr>
        <w:t>Обязательные надлежащие методы обслуживания для технических специалистов по холодильному оборудованию и системам кондиционирования воздуха</w:t>
      </w:r>
    </w:p>
    <w:p w14:paraId="3AD56862" w14:textId="3E7085F1" w:rsidR="00B03CB5" w:rsidRPr="008450B7" w:rsidRDefault="004577E1" w:rsidP="00B03CB5">
      <w:pPr>
        <w:numPr>
          <w:ilvl w:val="0"/>
          <w:numId w:val="24"/>
        </w:numPr>
        <w:spacing w:after="240"/>
        <w:outlineLvl w:val="0"/>
      </w:pPr>
      <w:r w:rsidRPr="00086AE5">
        <w:t>МОС</w:t>
      </w:r>
      <w:r>
        <w:t>И</w:t>
      </w:r>
      <w:r w:rsidRPr="00086AE5">
        <w:t>К</w:t>
      </w:r>
      <w:r w:rsidRPr="00B5205D">
        <w:t xml:space="preserve"> </w:t>
      </w:r>
      <w:r w:rsidRPr="004577E1">
        <w:t xml:space="preserve">также предполагает, что </w:t>
      </w:r>
      <w:r w:rsidR="006736CE">
        <w:t>указ</w:t>
      </w:r>
      <w:r w:rsidRPr="004577E1">
        <w:t xml:space="preserve"> об обязательных надлежащих методах обслуживания для технических специалистов по ХКВ будет принято и вступит в силу к концу 2026 года. Несмотря на задержку, страна уже внедрила ряд требуемых методов обслуживания в рамках </w:t>
      </w:r>
      <w:r w:rsidR="006736CE">
        <w:t>применения</w:t>
      </w:r>
      <w:r w:rsidRPr="004577E1">
        <w:t xml:space="preserve"> единых правил </w:t>
      </w:r>
      <w:r w:rsidR="006736CE" w:rsidRPr="00352CD2">
        <w:t>ССАГПЗ</w:t>
      </w:r>
      <w:r w:rsidR="006736CE">
        <w:t xml:space="preserve"> в отношении ОРВ</w:t>
      </w:r>
      <w:r w:rsidRPr="004577E1">
        <w:t xml:space="preserve">. Проект </w:t>
      </w:r>
      <w:r w:rsidR="000B2364">
        <w:t>указа</w:t>
      </w:r>
      <w:r w:rsidRPr="004577E1">
        <w:t xml:space="preserve"> охватывает ГХФУ</w:t>
      </w:r>
      <w:r w:rsidR="0077430B">
        <w:t>. Вопрос</w:t>
      </w:r>
      <w:r w:rsidRPr="004577E1">
        <w:t xml:space="preserve"> ГФУ буд</w:t>
      </w:r>
      <w:r w:rsidR="009C5E35">
        <w:t>е</w:t>
      </w:r>
      <w:r w:rsidRPr="004577E1">
        <w:t xml:space="preserve">т рассматриваться в рамках </w:t>
      </w:r>
      <w:r w:rsidR="0077430B">
        <w:t>осуществления</w:t>
      </w:r>
      <w:r w:rsidRPr="004577E1">
        <w:t xml:space="preserve"> будущего </w:t>
      </w:r>
      <w:r w:rsidR="00A672A4" w:rsidRPr="00F20F1C">
        <w:rPr>
          <w:rFonts w:eastAsiaTheme="minorEastAsia"/>
        </w:rPr>
        <w:t>плана реализации Кигалийской поправки по ГФУ</w:t>
      </w:r>
      <w:r w:rsidR="0091221C">
        <w:rPr>
          <w:rFonts w:eastAsiaTheme="minorEastAsia"/>
        </w:rPr>
        <w:t>. К</w:t>
      </w:r>
      <w:r w:rsidRPr="004577E1">
        <w:t xml:space="preserve">онкретные детали, такие как ограничения по заправке хладагентом и сфера применения, все еще обсуждаются с техническими заинтересованными сторонами и </w:t>
      </w:r>
      <w:r w:rsidR="00EF2A31" w:rsidRPr="00EF2A31">
        <w:t xml:space="preserve">промышленными </w:t>
      </w:r>
      <w:r w:rsidRPr="004577E1">
        <w:t>партнерами</w:t>
      </w:r>
      <w:r w:rsidR="00B03CB5" w:rsidRPr="008450B7">
        <w:t xml:space="preserve">. </w:t>
      </w:r>
    </w:p>
    <w:p w14:paraId="28123E40" w14:textId="185C5749" w:rsidR="00B03CB5" w:rsidRPr="008450B7" w:rsidRDefault="00132C4A" w:rsidP="00B03CB5">
      <w:pPr>
        <w:spacing w:after="240"/>
        <w:outlineLvl w:val="0"/>
        <w:rPr>
          <w:b/>
          <w:bCs/>
        </w:rPr>
      </w:pPr>
      <w:r>
        <w:rPr>
          <w:b/>
          <w:bCs/>
        </w:rPr>
        <w:t>Замечания</w:t>
      </w:r>
      <w:r w:rsidR="00B03CB5" w:rsidRPr="008450B7">
        <w:rPr>
          <w:b/>
          <w:bCs/>
        </w:rPr>
        <w:t xml:space="preserve"> Секретариата</w:t>
      </w:r>
    </w:p>
    <w:p w14:paraId="5EEAF2D1" w14:textId="1D105A23" w:rsidR="00B03CB5" w:rsidRPr="008450B7" w:rsidRDefault="00B03CB5" w:rsidP="00B03CB5">
      <w:pPr>
        <w:numPr>
          <w:ilvl w:val="0"/>
          <w:numId w:val="24"/>
        </w:numPr>
        <w:spacing w:after="240"/>
        <w:outlineLvl w:val="0"/>
      </w:pPr>
      <w:r w:rsidRPr="008450B7">
        <w:t xml:space="preserve">Секретариат с удовлетворением отметил предоставленную информацию </w:t>
      </w:r>
      <w:r w:rsidR="002C48E6" w:rsidRPr="002C48E6">
        <w:t xml:space="preserve">и констатирует, что, несмотря на определенный прогресс в оказании стране содействия в выполнении </w:t>
      </w:r>
      <w:r w:rsidR="003578F7">
        <w:t>о</w:t>
      </w:r>
      <w:r w:rsidR="003578F7" w:rsidRPr="003578F7">
        <w:t>бязательств</w:t>
      </w:r>
      <w:r w:rsidR="002C48E6" w:rsidRPr="002C48E6">
        <w:t>, изложенных в</w:t>
      </w:r>
      <w:r w:rsidRPr="008450B7">
        <w:t xml:space="preserve"> </w:t>
      </w:r>
      <w:r w:rsidR="0012488B" w:rsidRPr="001B1978">
        <w:t>подпунктах i), ii) и iii) пункта e) решения 88/54</w:t>
      </w:r>
      <w:r w:rsidRPr="008450B7">
        <w:t xml:space="preserve">, </w:t>
      </w:r>
      <w:r w:rsidR="0012488B">
        <w:t>данные</w:t>
      </w:r>
      <w:r w:rsidRPr="008450B7">
        <w:t xml:space="preserve"> </w:t>
      </w:r>
      <w:r w:rsidR="003578F7">
        <w:t>о</w:t>
      </w:r>
      <w:r w:rsidR="003578F7" w:rsidRPr="003578F7">
        <w:t>бязательств</w:t>
      </w:r>
      <w:r w:rsidR="003578F7">
        <w:t>а</w:t>
      </w:r>
      <w:r w:rsidR="003578F7" w:rsidRPr="008450B7">
        <w:t xml:space="preserve"> </w:t>
      </w:r>
      <w:r w:rsidRPr="008450B7">
        <w:t xml:space="preserve">еще не выполнены. ЮНЕП ожидает, что страна сможет выполнить все обязательства, указанные в </w:t>
      </w:r>
      <w:r w:rsidR="00E209BA" w:rsidRPr="001B1978">
        <w:t>подпунктах i), ii) и iii) пункта e) решения 88/54</w:t>
      </w:r>
      <w:r w:rsidRPr="008450B7">
        <w:t xml:space="preserve">, к концу 2026 года, что означает, что </w:t>
      </w:r>
      <w:r w:rsidR="009175BE">
        <w:t>оставшаяся сумма</w:t>
      </w:r>
      <w:r w:rsidRPr="008450B7">
        <w:t xml:space="preserve"> для ЮНЕП в размере 144 500 долл. США плюс </w:t>
      </w:r>
      <w:r w:rsidR="00C95B41">
        <w:t xml:space="preserve">вспомогательные </w:t>
      </w:r>
      <w:r w:rsidRPr="008450B7">
        <w:t xml:space="preserve">расходы </w:t>
      </w:r>
      <w:r w:rsidR="003A6465">
        <w:t>учреждения</w:t>
      </w:r>
      <w:r w:rsidRPr="008450B7">
        <w:t xml:space="preserve"> </w:t>
      </w:r>
      <w:r w:rsidR="009175BE">
        <w:t>может</w:t>
      </w:r>
      <w:r w:rsidRPr="008450B7">
        <w:t xml:space="preserve"> быть выделен</w:t>
      </w:r>
      <w:r w:rsidR="009175BE">
        <w:t>а</w:t>
      </w:r>
      <w:r w:rsidRPr="008450B7">
        <w:t xml:space="preserve"> </w:t>
      </w:r>
      <w:r w:rsidR="00ED5878" w:rsidRPr="00ED5878">
        <w:t>только после этого</w:t>
      </w:r>
      <w:r w:rsidRPr="008450B7">
        <w:t>.</w:t>
      </w:r>
    </w:p>
    <w:p w14:paraId="76722665" w14:textId="69801B68" w:rsidR="00B03CB5" w:rsidRPr="008450B7" w:rsidRDefault="0099383D" w:rsidP="00B03CB5">
      <w:pPr>
        <w:numPr>
          <w:ilvl w:val="0"/>
          <w:numId w:val="24"/>
        </w:numPr>
        <w:spacing w:after="240"/>
        <w:outlineLvl w:val="0"/>
      </w:pPr>
      <w:r w:rsidRPr="0099383D">
        <w:t xml:space="preserve"> Секретариат выражает озабоченность в связи с указанной задержкой и считает важным, чтобы Катар продолжал получать </w:t>
      </w:r>
      <w:r w:rsidR="005A680B">
        <w:t xml:space="preserve">необходимую </w:t>
      </w:r>
      <w:r w:rsidR="006B0B96">
        <w:t>поддержку</w:t>
      </w:r>
      <w:r w:rsidRPr="0099383D">
        <w:t xml:space="preserve"> в </w:t>
      </w:r>
      <w:r w:rsidR="006B0B96">
        <w:t>осуществлении</w:t>
      </w:r>
      <w:r w:rsidRPr="0099383D">
        <w:t xml:space="preserve"> этапа II своего </w:t>
      </w:r>
      <w:r w:rsidR="006B0B96">
        <w:t>ПОДПО</w:t>
      </w:r>
      <w:r w:rsidRPr="0099383D">
        <w:t>. Поскольку ЮНЕП сообщила о том, что уже выплатила 97</w:t>
      </w:r>
      <w:r w:rsidR="00567FE5">
        <w:t>%</w:t>
      </w:r>
      <w:r w:rsidRPr="0099383D">
        <w:t xml:space="preserve"> утвержденного финансирования в рамках первого транша, </w:t>
      </w:r>
      <w:r w:rsidR="00350B94">
        <w:t xml:space="preserve">в связи с чем </w:t>
      </w:r>
      <w:r w:rsidRPr="0099383D">
        <w:t xml:space="preserve">Секретариат счел целесообразным изучить варианты, позволяющие перечислить средства ЮНЕП досрочно, с тем чтобы она могла продолжить оказание помощи стране и ускорить выполнение обязательств, </w:t>
      </w:r>
      <w:r w:rsidR="00EF5C97" w:rsidRPr="008450B7">
        <w:t xml:space="preserve">указанные в </w:t>
      </w:r>
      <w:r w:rsidR="00EF5C97" w:rsidRPr="001B1978">
        <w:t>подпунктах i), ii) и iii) пункта e) решения 88/54</w:t>
      </w:r>
      <w:r w:rsidRPr="0099383D">
        <w:t>. По итогам консультаций с ЮНИДО и ЮНЕП был согласован следующий план действий</w:t>
      </w:r>
      <w:r w:rsidR="00B03CB5" w:rsidRPr="008450B7">
        <w:t xml:space="preserve">: </w:t>
      </w:r>
    </w:p>
    <w:p w14:paraId="0AC21B0C" w14:textId="147F2B35" w:rsidR="0043523B" w:rsidRDefault="0043523B" w:rsidP="0043523B">
      <w:pPr>
        <w:spacing w:after="240"/>
        <w:ind w:left="1560" w:hanging="851"/>
        <w:outlineLvl w:val="1"/>
      </w:pPr>
      <w:r>
        <w:t xml:space="preserve">a) </w:t>
      </w:r>
      <w:r>
        <w:tab/>
        <w:t xml:space="preserve">несмотря </w:t>
      </w:r>
      <w:r w:rsidR="00AE182C">
        <w:t>н</w:t>
      </w:r>
      <w:r w:rsidR="00C738B2" w:rsidRPr="00C738B2">
        <w:t xml:space="preserve">а то, что </w:t>
      </w:r>
      <w:r w:rsidR="00E46A0B">
        <w:t>обязательства</w:t>
      </w:r>
      <w:r>
        <w:t>, изложенны</w:t>
      </w:r>
      <w:r w:rsidR="00C738B2">
        <w:t>е</w:t>
      </w:r>
      <w:r>
        <w:t xml:space="preserve"> в </w:t>
      </w:r>
      <w:r w:rsidR="00C738B2" w:rsidRPr="001B1978">
        <w:t>пункт</w:t>
      </w:r>
      <w:r w:rsidR="00C738B2">
        <w:t>е</w:t>
      </w:r>
      <w:r w:rsidR="00C738B2" w:rsidRPr="001B1978">
        <w:t xml:space="preserve"> e) решения 88/54</w:t>
      </w:r>
      <w:r>
        <w:t xml:space="preserve">, </w:t>
      </w:r>
      <w:r w:rsidR="009775D5">
        <w:t xml:space="preserve">выполнены не были, </w:t>
      </w:r>
      <w:r>
        <w:t xml:space="preserve">разрешить в порядке исключения Секретариату </w:t>
      </w:r>
      <w:r w:rsidR="009775D5">
        <w:t>поручить</w:t>
      </w:r>
      <w:r>
        <w:t xml:space="preserve"> </w:t>
      </w:r>
      <w:r w:rsidR="009775D5">
        <w:t>к</w:t>
      </w:r>
      <w:r>
        <w:t xml:space="preserve">азначею перечислить ЮНЕП 72 250 долл. США плюс </w:t>
      </w:r>
      <w:r w:rsidR="002C0CE0">
        <w:t xml:space="preserve">вспомогательные расходы учреждения </w:t>
      </w:r>
      <w:r>
        <w:t xml:space="preserve">в размере 9 393 долл. США, что составляет половину утвержденного финансирования для ЮНЕП в рамках второго транша этапа II </w:t>
      </w:r>
      <w:r w:rsidR="005F0F5C">
        <w:t>ПОДПО</w:t>
      </w:r>
      <w:r>
        <w:t xml:space="preserve"> для Катара, </w:t>
      </w:r>
      <w:r w:rsidR="00E53D10" w:rsidRPr="00E53D10">
        <w:t>удерживаем</w:t>
      </w:r>
      <w:r w:rsidR="00893F15">
        <w:t>ого</w:t>
      </w:r>
      <w:r w:rsidR="00E53D10" w:rsidRPr="00E53D10">
        <w:t xml:space="preserve"> на счетах </w:t>
      </w:r>
      <w:r w:rsidR="00893F15">
        <w:t>к</w:t>
      </w:r>
      <w:r w:rsidR="00E53D10" w:rsidRPr="00E53D10">
        <w:t xml:space="preserve">азначея </w:t>
      </w:r>
      <w:r>
        <w:t>во исполнение решения 93/36;</w:t>
      </w:r>
    </w:p>
    <w:p w14:paraId="7A8A65F5" w14:textId="58FC4C9B" w:rsidR="0043523B" w:rsidRDefault="0043523B" w:rsidP="0043523B">
      <w:pPr>
        <w:spacing w:after="240"/>
        <w:ind w:left="1560" w:hanging="851"/>
        <w:outlineLvl w:val="1"/>
      </w:pPr>
      <w:r>
        <w:lastRenderedPageBreak/>
        <w:t xml:space="preserve">b) </w:t>
      </w:r>
      <w:r>
        <w:tab/>
        <w:t xml:space="preserve">ЮНЕП представит на </w:t>
      </w:r>
      <w:r w:rsidR="009A4248">
        <w:t>9</w:t>
      </w:r>
      <w:r w:rsidR="00893F15">
        <w:t>8-м</w:t>
      </w:r>
      <w:r>
        <w:t xml:space="preserve"> совещани</w:t>
      </w:r>
      <w:r w:rsidR="00893F15">
        <w:t>и</w:t>
      </w:r>
      <w:r>
        <w:t xml:space="preserve"> подробный доклад, содержащий конкретные контрольные показатели прогресса в выполнении </w:t>
      </w:r>
      <w:r w:rsidR="00E46A0B">
        <w:t>обязательств</w:t>
      </w:r>
      <w:r>
        <w:t xml:space="preserve">, указанных </w:t>
      </w:r>
      <w:r w:rsidR="00BD242E" w:rsidRPr="008450B7">
        <w:t xml:space="preserve">в </w:t>
      </w:r>
      <w:r w:rsidR="00BD242E" w:rsidRPr="001B1978">
        <w:t>подпунктах i), ii) и iii) пункта e) решения 88/54</w:t>
      </w:r>
      <w:r>
        <w:t xml:space="preserve">, если к тому моменту эти </w:t>
      </w:r>
      <w:r w:rsidR="00BD242E">
        <w:t xml:space="preserve">обязательства </w:t>
      </w:r>
      <w:r>
        <w:t>не будут выполнены</w:t>
      </w:r>
      <w:r w:rsidR="007D6872">
        <w:t>.</w:t>
      </w:r>
      <w:r>
        <w:t xml:space="preserve"> </w:t>
      </w:r>
      <w:r w:rsidR="007D6872">
        <w:t>В</w:t>
      </w:r>
      <w:r>
        <w:t xml:space="preserve"> </w:t>
      </w:r>
      <w:r w:rsidR="007D6872">
        <w:t>этом</w:t>
      </w:r>
      <w:r>
        <w:t xml:space="preserve"> случае может быть представлен запрос на третий транш этапа II </w:t>
      </w:r>
      <w:r w:rsidR="007D6872">
        <w:t>ПОДПО</w:t>
      </w:r>
      <w:r>
        <w:t>, который будет включать соответствующую подробную информацию;</w:t>
      </w:r>
    </w:p>
    <w:p w14:paraId="1821921D" w14:textId="5E4313EF" w:rsidR="0043523B" w:rsidRDefault="0043523B" w:rsidP="0043523B">
      <w:pPr>
        <w:spacing w:after="240"/>
        <w:ind w:left="1560" w:hanging="851"/>
        <w:outlineLvl w:val="1"/>
      </w:pPr>
      <w:r>
        <w:t xml:space="preserve">c) </w:t>
      </w:r>
      <w:r>
        <w:tab/>
      </w:r>
      <w:r w:rsidR="00D71672">
        <w:t>о</w:t>
      </w:r>
      <w:r>
        <w:t xml:space="preserve">ставшаяся часть утвержденных средств для ЮНЕП в рамках второго транша этапа II </w:t>
      </w:r>
      <w:r w:rsidR="00B433B2">
        <w:t xml:space="preserve">ПОДПО </w:t>
      </w:r>
      <w:r>
        <w:t xml:space="preserve">будет перечислена </w:t>
      </w:r>
      <w:r w:rsidR="00B433B2">
        <w:t>к</w:t>
      </w:r>
      <w:r>
        <w:t xml:space="preserve">азначеем ЮНЕП только после того, как Секретариат подтвердит, что страна выполнила обязательства, </w:t>
      </w:r>
      <w:r w:rsidR="00B433B2" w:rsidRPr="008450B7">
        <w:t xml:space="preserve">в </w:t>
      </w:r>
      <w:r w:rsidR="00B433B2" w:rsidRPr="001B1978">
        <w:t>подпунктах i), ii) и iii) пункта e) решения 88/54</w:t>
      </w:r>
      <w:r>
        <w:t>;</w:t>
      </w:r>
    </w:p>
    <w:p w14:paraId="2442BF33" w14:textId="085A91A6" w:rsidR="0043523B" w:rsidRDefault="0043523B" w:rsidP="0043523B">
      <w:pPr>
        <w:spacing w:after="240"/>
        <w:ind w:left="1560" w:hanging="851"/>
        <w:outlineLvl w:val="1"/>
      </w:pPr>
      <w:r>
        <w:t xml:space="preserve">d) </w:t>
      </w:r>
      <w:r>
        <w:tab/>
        <w:t xml:space="preserve">в случае, если запрос на третий транш этапа II </w:t>
      </w:r>
      <w:r w:rsidR="009A4248">
        <w:t xml:space="preserve">ПОДПО </w:t>
      </w:r>
      <w:r>
        <w:t xml:space="preserve">будет представлен на </w:t>
      </w:r>
      <w:r w:rsidR="00020FC1">
        <w:t>99-м</w:t>
      </w:r>
      <w:r>
        <w:t xml:space="preserve"> совещании или позднее, </w:t>
      </w:r>
      <w:r w:rsidR="007C73F1" w:rsidRPr="007C73F1">
        <w:t>Секретариат может рекомендовать продлить срок завершения этапа II, по мере необходимости, в соответствии с решением 82/50;</w:t>
      </w:r>
      <w:r>
        <w:t xml:space="preserve"> и</w:t>
      </w:r>
    </w:p>
    <w:p w14:paraId="24DC10B1" w14:textId="6558FEF1" w:rsidR="00B03CB5" w:rsidRPr="008450B7" w:rsidRDefault="0043523B" w:rsidP="0043523B">
      <w:pPr>
        <w:spacing w:after="240"/>
        <w:ind w:left="1560" w:hanging="851"/>
        <w:outlineLvl w:val="1"/>
      </w:pPr>
      <w:r>
        <w:t xml:space="preserve">e) </w:t>
      </w:r>
      <w:r>
        <w:tab/>
        <w:t xml:space="preserve">запрос на финансирование этапа III </w:t>
      </w:r>
      <w:r w:rsidR="00A77B83">
        <w:t xml:space="preserve">ПОДПО </w:t>
      </w:r>
      <w:r>
        <w:t xml:space="preserve">не будет представлен до тех пор, пока не будут выполнены все </w:t>
      </w:r>
      <w:r w:rsidR="005C042D">
        <w:t>о</w:t>
      </w:r>
      <w:r w:rsidR="005C042D" w:rsidRPr="003578F7">
        <w:t>бязательств</w:t>
      </w:r>
      <w:r w:rsidR="005C042D">
        <w:t>а</w:t>
      </w:r>
      <w:r>
        <w:t xml:space="preserve">, указанные в </w:t>
      </w:r>
      <w:r w:rsidR="00A77B83" w:rsidRPr="001B1978">
        <w:t>пункт</w:t>
      </w:r>
      <w:r w:rsidR="00A77B83">
        <w:t>е</w:t>
      </w:r>
      <w:r w:rsidR="00A77B83" w:rsidRPr="001B1978">
        <w:t xml:space="preserve"> e) решения 88/54</w:t>
      </w:r>
      <w:r w:rsidR="00A77B83">
        <w:t>.</w:t>
      </w:r>
    </w:p>
    <w:p w14:paraId="3A08697F" w14:textId="62CC7B01" w:rsidR="00E82E79" w:rsidRDefault="00E82E79" w:rsidP="00E82E79">
      <w:pPr>
        <w:numPr>
          <w:ilvl w:val="0"/>
          <w:numId w:val="24"/>
        </w:numPr>
        <w:spacing w:after="240"/>
        <w:outlineLvl w:val="0"/>
      </w:pPr>
      <w:r>
        <w:t xml:space="preserve">Соответственно, если подробный доклад, представленный </w:t>
      </w:r>
      <w:r w:rsidR="009D089E">
        <w:t xml:space="preserve">на </w:t>
      </w:r>
      <w:r w:rsidR="009D089E" w:rsidRPr="009D089E">
        <w:t>98-</w:t>
      </w:r>
      <w:r w:rsidR="009D089E">
        <w:t xml:space="preserve">м </w:t>
      </w:r>
      <w:r>
        <w:t>совещани</w:t>
      </w:r>
      <w:r w:rsidR="009D089E">
        <w:t>и</w:t>
      </w:r>
      <w:r>
        <w:t xml:space="preserve">, подтвердит существенный прогресс в достижении согласованных контрольных показателей, Секретариат может впоследствии </w:t>
      </w:r>
      <w:r w:rsidR="00A86745" w:rsidRPr="00A86745">
        <w:t xml:space="preserve">поручить </w:t>
      </w:r>
      <w:r w:rsidR="00A86745">
        <w:t>к</w:t>
      </w:r>
      <w:r>
        <w:t>азначе</w:t>
      </w:r>
      <w:r w:rsidR="00A86745">
        <w:t>ю</w:t>
      </w:r>
      <w:r>
        <w:t xml:space="preserve"> перечислить ЮНЕП оставшиеся средства второго транша, что создаст условия для представления </w:t>
      </w:r>
      <w:r w:rsidR="00D5572D">
        <w:t xml:space="preserve">заявки на </w:t>
      </w:r>
      <w:r>
        <w:t>трет</w:t>
      </w:r>
      <w:r w:rsidR="00D5572D">
        <w:t>ий</w:t>
      </w:r>
      <w:r>
        <w:t xml:space="preserve"> транш на </w:t>
      </w:r>
      <w:r w:rsidR="00D5572D">
        <w:t>99-м</w:t>
      </w:r>
      <w:r>
        <w:t xml:space="preserve"> совещании. Вместе с тем, если все </w:t>
      </w:r>
      <w:r w:rsidR="001C5E3A">
        <w:t>обязательства</w:t>
      </w:r>
      <w:r>
        <w:t xml:space="preserve">, </w:t>
      </w:r>
      <w:r w:rsidR="001C5E3A">
        <w:t>указанные</w:t>
      </w:r>
      <w:r>
        <w:t xml:space="preserve"> </w:t>
      </w:r>
      <w:r w:rsidR="001C5E3A">
        <w:t xml:space="preserve">в </w:t>
      </w:r>
      <w:r w:rsidR="001C5E3A" w:rsidRPr="001B1978">
        <w:t>пункт</w:t>
      </w:r>
      <w:r w:rsidR="001C5E3A">
        <w:t>е</w:t>
      </w:r>
      <w:r w:rsidR="001C5E3A" w:rsidRPr="001B1978">
        <w:t xml:space="preserve"> e) решения 88/54</w:t>
      </w:r>
      <w:r>
        <w:t xml:space="preserve">, будут выполнены до </w:t>
      </w:r>
      <w:r w:rsidR="0043655E">
        <w:t>98-го</w:t>
      </w:r>
      <w:r>
        <w:t xml:space="preserve"> совещания, ЮНИДО </w:t>
      </w:r>
      <w:r w:rsidR="009E480F">
        <w:t xml:space="preserve">от имени правительства </w:t>
      </w:r>
      <w:r>
        <w:t xml:space="preserve">может представить на этом совещании запрос на выделение третьего транша, включив в него подробную информацию, подтверждающую полное выполнение </w:t>
      </w:r>
      <w:r w:rsidR="004924CC">
        <w:t xml:space="preserve">обязательств, указанных в </w:t>
      </w:r>
      <w:r w:rsidR="004924CC" w:rsidRPr="001B1978">
        <w:t>пункт</w:t>
      </w:r>
      <w:r w:rsidR="004924CC">
        <w:t>е</w:t>
      </w:r>
      <w:r w:rsidR="004924CC" w:rsidRPr="001B1978">
        <w:t xml:space="preserve"> e) решения 88/54</w:t>
      </w:r>
      <w:r w:rsidR="004924CC">
        <w:t xml:space="preserve">, </w:t>
      </w:r>
      <w:r>
        <w:t>на момент подачи запроса.</w:t>
      </w:r>
    </w:p>
    <w:p w14:paraId="4EB9B194" w14:textId="79BE6C4F" w:rsidR="00E82E79" w:rsidRDefault="00E82E79" w:rsidP="00E82E79">
      <w:pPr>
        <w:numPr>
          <w:ilvl w:val="0"/>
          <w:numId w:val="24"/>
        </w:numPr>
        <w:spacing w:after="240"/>
        <w:outlineLvl w:val="0"/>
      </w:pPr>
      <w:r>
        <w:t xml:space="preserve">Учитывая, что </w:t>
      </w:r>
      <w:r w:rsidR="003B5B0E">
        <w:t>обязательства</w:t>
      </w:r>
      <w:r>
        <w:t xml:space="preserve">, содержащиеся в решении 93/36, не были выполнены, </w:t>
      </w:r>
      <w:r w:rsidR="003B5B0E">
        <w:t>п</w:t>
      </w:r>
      <w:r>
        <w:t xml:space="preserve">равительство Катара приняло решение отозвать запрос на выделение третьего транша этапа II </w:t>
      </w:r>
      <w:r w:rsidR="00462878">
        <w:t>ПОДПО</w:t>
      </w:r>
      <w:r>
        <w:t>, представленный на настояще</w:t>
      </w:r>
      <w:r w:rsidR="00462878">
        <w:t>м</w:t>
      </w:r>
      <w:r>
        <w:t xml:space="preserve"> совещани</w:t>
      </w:r>
      <w:r w:rsidR="00462878">
        <w:t>и</w:t>
      </w:r>
      <w:r>
        <w:t xml:space="preserve">, с тем чтобы данный запрос мог быть представлен на одном из будущих совещаний в соответствии с согласованным выше </w:t>
      </w:r>
      <w:r w:rsidR="00D54A31">
        <w:t>планом</w:t>
      </w:r>
      <w:r>
        <w:t>.</w:t>
      </w:r>
    </w:p>
    <w:p w14:paraId="1BDB1BCF" w14:textId="13B788A1" w:rsidR="00B03CB5" w:rsidRPr="008450B7" w:rsidRDefault="00E82E79" w:rsidP="00E82E79">
      <w:pPr>
        <w:numPr>
          <w:ilvl w:val="0"/>
          <w:numId w:val="24"/>
        </w:numPr>
        <w:spacing w:after="240"/>
        <w:outlineLvl w:val="0"/>
      </w:pPr>
      <w:r>
        <w:t>Секретариат призна</w:t>
      </w:r>
      <w:r w:rsidR="00373FCA">
        <w:t>л</w:t>
      </w:r>
      <w:r>
        <w:t xml:space="preserve"> усилия, предпринятые </w:t>
      </w:r>
      <w:r w:rsidR="00373FCA">
        <w:t>п</w:t>
      </w:r>
      <w:r>
        <w:t xml:space="preserve">равительством и учреждениями-исполнителями </w:t>
      </w:r>
      <w:r w:rsidR="00D62368">
        <w:t>по осуществлению</w:t>
      </w:r>
      <w:r>
        <w:t xml:space="preserve"> мероприятий в рамках проекта, и приз</w:t>
      </w:r>
      <w:r w:rsidR="00D62368">
        <w:t>вал</w:t>
      </w:r>
      <w:r>
        <w:t xml:space="preserve"> ЮНЕП и ЮНИДО продолжать оказывать </w:t>
      </w:r>
      <w:r w:rsidR="00335302">
        <w:t>п</w:t>
      </w:r>
      <w:r>
        <w:t xml:space="preserve">равительству содействие с тем, чтобы все </w:t>
      </w:r>
      <w:r w:rsidR="00335302">
        <w:t xml:space="preserve">обязательства, указанные в </w:t>
      </w:r>
      <w:r w:rsidR="00335302" w:rsidRPr="001B1978">
        <w:t>пункт</w:t>
      </w:r>
      <w:r w:rsidR="00335302">
        <w:t>е</w:t>
      </w:r>
      <w:r w:rsidR="00335302" w:rsidRPr="001B1978">
        <w:t xml:space="preserve"> e) решения 88/54</w:t>
      </w:r>
      <w:r>
        <w:t xml:space="preserve">, были выполнены в кратчайшие возможные сроки, что позволит Секретариату </w:t>
      </w:r>
      <w:r w:rsidR="00AA3CCA">
        <w:t>поручить</w:t>
      </w:r>
      <w:r>
        <w:t xml:space="preserve"> </w:t>
      </w:r>
      <w:r w:rsidR="00AA3CCA">
        <w:t>к</w:t>
      </w:r>
      <w:r>
        <w:t>азначе</w:t>
      </w:r>
      <w:r w:rsidR="00AA3CCA">
        <w:t>ю</w:t>
      </w:r>
      <w:r>
        <w:t xml:space="preserve"> перечислить ЮНЕП все удерж</w:t>
      </w:r>
      <w:r w:rsidR="00066088">
        <w:t xml:space="preserve">иваемые </w:t>
      </w:r>
      <w:r>
        <w:t>средства и обеспечить скорейшее представление запроса на третий транш.</w:t>
      </w:r>
    </w:p>
    <w:p w14:paraId="3FC6A6EC" w14:textId="77777777" w:rsidR="00B03CB5" w:rsidRPr="008450B7" w:rsidRDefault="00B03CB5" w:rsidP="00B03CB5">
      <w:pPr>
        <w:tabs>
          <w:tab w:val="num" w:pos="0"/>
          <w:tab w:val="num" w:pos="720"/>
        </w:tabs>
        <w:spacing w:after="240"/>
        <w:outlineLvl w:val="0"/>
        <w:rPr>
          <w:b/>
          <w:bCs/>
        </w:rPr>
      </w:pPr>
      <w:r w:rsidRPr="008450B7">
        <w:rPr>
          <w:b/>
          <w:bCs/>
        </w:rPr>
        <w:t>Рекомендация</w:t>
      </w:r>
    </w:p>
    <w:p w14:paraId="42FE7397" w14:textId="44EAAC70" w:rsidR="00B03CB5" w:rsidRPr="008450B7" w:rsidRDefault="00B03CB5" w:rsidP="00B03CB5">
      <w:pPr>
        <w:keepNext/>
        <w:keepLines/>
        <w:numPr>
          <w:ilvl w:val="0"/>
          <w:numId w:val="24"/>
        </w:numPr>
        <w:spacing w:before="240" w:after="240"/>
        <w:outlineLvl w:val="0"/>
      </w:pPr>
      <w:r w:rsidRPr="008450B7">
        <w:t>Исполнительный комитет, возможно, пожелает:</w:t>
      </w:r>
    </w:p>
    <w:p w14:paraId="5BD9EABB" w14:textId="29551ED9" w:rsidR="001B54D7" w:rsidRDefault="001B54D7" w:rsidP="00B20A18">
      <w:pPr>
        <w:spacing w:after="240"/>
        <w:ind w:left="1560" w:hanging="851"/>
        <w:outlineLvl w:val="1"/>
      </w:pPr>
      <w:r>
        <w:t xml:space="preserve">a) </w:t>
      </w:r>
      <w:r w:rsidR="00B20A18">
        <w:tab/>
      </w:r>
      <w:r>
        <w:t xml:space="preserve">принять к сведению доклад о ходе </w:t>
      </w:r>
      <w:r w:rsidR="00D65D1A">
        <w:t>выполнени</w:t>
      </w:r>
      <w:r w:rsidR="008C6486">
        <w:t>я</w:t>
      </w:r>
      <w:r w:rsidR="00D65D1A">
        <w:t xml:space="preserve"> обязательств</w:t>
      </w:r>
      <w:r>
        <w:t xml:space="preserve">, </w:t>
      </w:r>
      <w:r w:rsidR="00EA0CC2">
        <w:t xml:space="preserve">указанных </w:t>
      </w:r>
      <w:r w:rsidR="00EA0CC2" w:rsidRPr="008450B7">
        <w:t xml:space="preserve">в </w:t>
      </w:r>
      <w:r w:rsidR="00EA0CC2" w:rsidRPr="001B1978">
        <w:t>подпунктах i), ii) и iii) пункта e) решения 88/54</w:t>
      </w:r>
      <w:r w:rsidR="00EA0CC2">
        <w:t xml:space="preserve">, </w:t>
      </w:r>
      <w:r>
        <w:t xml:space="preserve">представленный ЮНЕП от имени </w:t>
      </w:r>
      <w:r w:rsidR="00EA0CC2">
        <w:t>п</w:t>
      </w:r>
      <w:r>
        <w:t xml:space="preserve">равительства Катара в контексте этапа II </w:t>
      </w:r>
      <w:r w:rsidR="001844D4" w:rsidRPr="008450B7">
        <w:t xml:space="preserve">плана организационной деятельности по поэтапному отказу от ГХФУ </w:t>
      </w:r>
      <w:r>
        <w:t>для Катара;</w:t>
      </w:r>
    </w:p>
    <w:p w14:paraId="20823465" w14:textId="7B98515D" w:rsidR="001B54D7" w:rsidRDefault="001B54D7" w:rsidP="00B20A18">
      <w:pPr>
        <w:spacing w:after="240"/>
        <w:ind w:left="1560" w:hanging="851"/>
        <w:outlineLvl w:val="1"/>
      </w:pPr>
      <w:r>
        <w:t xml:space="preserve">b) </w:t>
      </w:r>
      <w:r w:rsidR="00B20A18">
        <w:tab/>
      </w:r>
      <w:r w:rsidR="006648DA">
        <w:t>несмотря н</w:t>
      </w:r>
      <w:r w:rsidR="006648DA" w:rsidRPr="00C738B2">
        <w:t xml:space="preserve">а то, что </w:t>
      </w:r>
      <w:r w:rsidR="006648DA">
        <w:t xml:space="preserve">обязательства, изложенные в </w:t>
      </w:r>
      <w:r w:rsidR="006648DA" w:rsidRPr="001B1978">
        <w:t>пункт</w:t>
      </w:r>
      <w:r w:rsidR="006648DA">
        <w:t>е</w:t>
      </w:r>
      <w:r w:rsidR="006648DA" w:rsidRPr="001B1978">
        <w:t xml:space="preserve"> e) решения 88/54</w:t>
      </w:r>
      <w:r w:rsidR="006648DA">
        <w:t xml:space="preserve">, выполнены не были, разрешить в порядке исключения Секретариату поручить казначею перечислить ЮНЕП 72 250 долл. США плюс вспомогательные расходы учреждения в размере 9 393 долл. США, что составляет половину утвержденного </w:t>
      </w:r>
      <w:r w:rsidR="006648DA">
        <w:lastRenderedPageBreak/>
        <w:t xml:space="preserve">финансирования для ЮНЕП в рамках второго транша этапа II ПОДПО для Катара, </w:t>
      </w:r>
      <w:r w:rsidR="006648DA" w:rsidRPr="00E53D10">
        <w:t>удерживаем</w:t>
      </w:r>
      <w:r w:rsidR="006648DA">
        <w:t>ого</w:t>
      </w:r>
      <w:r w:rsidR="006648DA" w:rsidRPr="00E53D10">
        <w:t xml:space="preserve"> на счетах </w:t>
      </w:r>
      <w:r w:rsidR="006648DA">
        <w:t>к</w:t>
      </w:r>
      <w:r w:rsidR="006648DA" w:rsidRPr="00E53D10">
        <w:t xml:space="preserve">азначея </w:t>
      </w:r>
      <w:r w:rsidR="006648DA">
        <w:t>во исполнение решения 93/36</w:t>
      </w:r>
      <w:r>
        <w:t>;</w:t>
      </w:r>
    </w:p>
    <w:p w14:paraId="0D5B5E34" w14:textId="1D7663F5" w:rsidR="001B54D7" w:rsidRDefault="001B54D7" w:rsidP="00B20A18">
      <w:pPr>
        <w:spacing w:after="240"/>
        <w:ind w:left="1560" w:hanging="851"/>
        <w:outlineLvl w:val="1"/>
      </w:pPr>
      <w:r>
        <w:t xml:space="preserve">c) </w:t>
      </w:r>
      <w:r w:rsidR="00B20A18">
        <w:tab/>
      </w:r>
      <w:r>
        <w:t xml:space="preserve">просить ЮНЕП представить </w:t>
      </w:r>
      <w:r w:rsidR="00C022F0" w:rsidRPr="00793BE7">
        <w:t xml:space="preserve">на 98-м совещании </w:t>
      </w:r>
      <w:r>
        <w:t xml:space="preserve">или ранее подробный доклад, содержащий конкретные контрольные показатели прогресса в выполнении </w:t>
      </w:r>
      <w:r w:rsidR="003F61F1" w:rsidRPr="00793BE7">
        <w:t>обязательств, указанных в подпунктах i), ii) и iii) пункта e) решения 88/54</w:t>
      </w:r>
      <w:r>
        <w:t>;</w:t>
      </w:r>
    </w:p>
    <w:p w14:paraId="10B0ECD2" w14:textId="45B8AF84" w:rsidR="001B54D7" w:rsidRDefault="001B54D7" w:rsidP="00B20A18">
      <w:pPr>
        <w:spacing w:after="240"/>
        <w:ind w:left="1560" w:hanging="851"/>
        <w:outlineLvl w:val="1"/>
      </w:pPr>
      <w:r>
        <w:t xml:space="preserve">d) </w:t>
      </w:r>
      <w:r w:rsidR="00B20A18">
        <w:tab/>
      </w:r>
      <w:r>
        <w:t xml:space="preserve">отметить, что оставшаяся часть </w:t>
      </w:r>
      <w:r w:rsidR="00093254" w:rsidRPr="00793BE7">
        <w:t>утвержденных средств для ЮНЕП в рамках второго транша этапа II ПОДПО будет перечислена казначеем ЮНЕП только после того, как Секретариат подтвердит, что страна выполнила обязательства, в подпунктах i), ii) и iii) пункта e) решения 88/54</w:t>
      </w:r>
      <w:r w:rsidR="00145331">
        <w:t xml:space="preserve">, </w:t>
      </w:r>
      <w:r>
        <w:t>после чего ЮНИДО может представить запрос на третий транш этапа II;</w:t>
      </w:r>
    </w:p>
    <w:p w14:paraId="6E79FBFE" w14:textId="0D5A62FA" w:rsidR="001B54D7" w:rsidRDefault="001B54D7" w:rsidP="00B20A18">
      <w:pPr>
        <w:spacing w:after="240"/>
        <w:ind w:left="1560" w:hanging="851"/>
        <w:outlineLvl w:val="1"/>
      </w:pPr>
      <w:r>
        <w:t xml:space="preserve">e) </w:t>
      </w:r>
      <w:r w:rsidR="00B20A18">
        <w:tab/>
      </w:r>
      <w:r w:rsidR="008117C1" w:rsidRPr="00793BE7">
        <w:t>в случае, если запрос на третий транш этапа II ПОДПО будет представлен на 99-м совещании или позднее, Секретариат может рекомендовать продлить срок завершения этапа II, по мере необходимости, в соответствии с решением 82/50</w:t>
      </w:r>
      <w:r>
        <w:t>; и</w:t>
      </w:r>
    </w:p>
    <w:p w14:paraId="2126E83F" w14:textId="423F8A84" w:rsidR="001B54D7" w:rsidRDefault="001B54D7" w:rsidP="00B20A18">
      <w:pPr>
        <w:spacing w:after="240"/>
        <w:ind w:left="1560" w:hanging="851"/>
        <w:outlineLvl w:val="1"/>
      </w:pPr>
      <w:r>
        <w:t xml:space="preserve">f) </w:t>
      </w:r>
      <w:r w:rsidR="00B20A18">
        <w:tab/>
      </w:r>
      <w:r>
        <w:t xml:space="preserve">отметить далее, что запрос на финансирование этапа III </w:t>
      </w:r>
      <w:r w:rsidR="007A2C07" w:rsidRPr="00793BE7">
        <w:t>ПОДПО не будет представлен до тех пор, пока не будут выполнены все обязательства, указанные в пункте e) решения 88/54</w:t>
      </w:r>
      <w:r>
        <w:t>.</w:t>
      </w:r>
    </w:p>
    <w:p w14:paraId="273428F8" w14:textId="77777777" w:rsidR="00E85409" w:rsidRPr="000817C4" w:rsidRDefault="00E85409" w:rsidP="004E7F9C"/>
    <w:p w14:paraId="17147DA0" w14:textId="77777777" w:rsidR="00E85409" w:rsidRPr="008450B7" w:rsidRDefault="00E85409" w:rsidP="004E7F9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8450B7" w14:paraId="5F7FCED8" w14:textId="77777777" w:rsidTr="00FB077C">
        <w:tc>
          <w:tcPr>
            <w:tcW w:w="1915" w:type="dxa"/>
          </w:tcPr>
          <w:p w14:paraId="08241A33" w14:textId="77777777" w:rsidR="00E85409" w:rsidRPr="008450B7" w:rsidRDefault="00E85409" w:rsidP="00FB077C"/>
        </w:tc>
        <w:tc>
          <w:tcPr>
            <w:tcW w:w="1915" w:type="dxa"/>
          </w:tcPr>
          <w:p w14:paraId="6C0DDD68" w14:textId="77777777" w:rsidR="00E85409" w:rsidRPr="008450B7" w:rsidRDefault="00E85409" w:rsidP="00FB077C"/>
        </w:tc>
        <w:tc>
          <w:tcPr>
            <w:tcW w:w="1915" w:type="dxa"/>
            <w:tcBorders>
              <w:bottom w:val="single" w:sz="4" w:space="0" w:color="auto"/>
            </w:tcBorders>
          </w:tcPr>
          <w:p w14:paraId="6AF3D88A" w14:textId="77777777" w:rsidR="00E85409" w:rsidRPr="008450B7" w:rsidRDefault="00E85409" w:rsidP="00FB077C"/>
        </w:tc>
        <w:tc>
          <w:tcPr>
            <w:tcW w:w="1915" w:type="dxa"/>
          </w:tcPr>
          <w:p w14:paraId="27C7066B" w14:textId="77777777" w:rsidR="00E85409" w:rsidRPr="008450B7" w:rsidRDefault="00E85409" w:rsidP="00FB077C"/>
        </w:tc>
        <w:tc>
          <w:tcPr>
            <w:tcW w:w="1916" w:type="dxa"/>
          </w:tcPr>
          <w:p w14:paraId="194DFA16" w14:textId="77777777" w:rsidR="00E85409" w:rsidRPr="008450B7" w:rsidRDefault="00E85409" w:rsidP="00FB077C"/>
        </w:tc>
      </w:tr>
    </w:tbl>
    <w:p w14:paraId="452F1ECB" w14:textId="77777777" w:rsidR="00E85409" w:rsidRPr="008450B7" w:rsidRDefault="00E85409" w:rsidP="004E7F9C"/>
    <w:sectPr w:rsidR="00E85409" w:rsidRPr="008450B7" w:rsidSect="00CB1DBA">
      <w:headerReference w:type="even" r:id="rId16"/>
      <w:headerReference w:type="default" r:id="rId17"/>
      <w:footerReference w:type="even" r:id="rId18"/>
      <w:footerReference w:type="default" r:id="rId19"/>
      <w:footerReference w:type="first" r:id="rId20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3">
      <wne:macro wne:macroName="TEMPLATEPROJECT.CO2.MAIN"/>
    </wne:keymap>
    <wne:keymap wne:kcmPrimary="0430">
      <wne:acd wne:acdName="acd5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8"/>
    </wne:keymap>
    <wne:keymap wne:kcmPrimary="0435">
      <wne:acd wne:acdName="acd7"/>
    </wne:keymap>
    <wne:keymap wne:kcmPrimary="0442">
      <wne:macro wne:macroName="TEMPLATEPROJECT.HCFC141.MAIN"/>
    </wne:keymap>
    <wne:keymap wne:kcmPrimary="0443">
      <wne:macro wne:macroName="TEMPLATEPROJECT.HCFC22.MAIN"/>
    </wne:keymap>
    <wne:keymap wne:kcmPrimary="0444">
      <wne:macro wne:macroName="TEMPLATEPROJECT.DECESION.DECISION"/>
    </wne:keymap>
    <wne:keymap wne:kcmPrimary="0445">
      <wne:macro wne:macroName="TEMPLATEPROJECT.EC.MAIN"/>
    </wne:keymap>
    <wne:keymap wne:kcmPrimary="0446">
      <wne:macro wne:macroName="TEMPLATEPROJECT.FS.MAIN"/>
    </wne:keymap>
    <wne:keymap wne:kcmPrimary="0448">
      <wne:macro wne:macroName="TEMPLATEPROJECT.HPMP.MAIN"/>
    </wne:keymap>
    <wne:keymap wne:kcmPrimary="0449">
      <wne:macro wne:macroName="TEMPLATEPROJECT.IS1.MAIN"/>
    </wne:keymap>
    <wne:keymap wne:kcmPrimary="044C">
      <wne:fci wne:fciName="CssLinks" wne:swArg="0000"/>
    </wne:keymap>
    <wne:keymap wne:kcmPrimary="044D">
      <wne:macro wne:macroName="TEMPLATEPROJECT.MF.MAIN"/>
    </wne:keymap>
    <wne:keymap wne:kcmPrimary="044F">
      <wne:macro wne:macroName="TEMPLATEPROJECT.ODP.MAIN"/>
    </wne:keymap>
    <wne:keymap wne:kcmPrimary="0450">
      <wne:macro wne:macroName="TEMPLATEPROJECT.MP.MAIN"/>
    </wne:keymap>
    <wne:keymap wne:kcmPrimary="0453">
      <wne:macro wne:macroName="TEMPLATEPROJECT.US.MAIN"/>
    </wne:keymap>
    <wne:keymap wne:kcmPrimary="0454">
      <wne:macro wne:macroName="TEMPLATEPROJECT.MT.MAIN"/>
    </wne:keymap>
    <wne:keymap wne:kcmPrimary="0455">
      <wne:macro wne:macroName="TEMPLATEPROJECT.CODE.MAIN"/>
    </wne:keymap>
    <wne:keymap wne:kcmPrimary="0543">
      <wne:macro wne:macroName="TEMPLATEPROJECT.POLYOLS.MAIN"/>
    </wne:keymap>
    <wne:keymap wne:kcmPrimary="0544">
      <wne:macro wne:macroName="TEMPLATEPROJECT.DEC.MAIN"/>
    </wne:keymap>
    <wne:keymap wne:kcmPrimary="0548">
      <wne:macro wne:macroName="TEMPLATEPROJECT.HPMP1.MAIN"/>
    </wne:keymap>
    <wne:keymap wne:kcmPrimary="054D">
      <wne:macro wne:macroName="TEMPLATEPROJECT.MEETING.MAIN"/>
    </wne:keymap>
    <wne:keymap wne:kcmPrimary="0550">
      <wne:macro wne:macroName="TEMPLATEPROJECT.MOP.MAIN"/>
    </wne:keymap>
    <wne:keymap wne:kcmPrimary="0553">
      <wne:macro wne:macroName="TEMPLATEPROJECT.STAGE1.MAIN"/>
    </wne:keymap>
    <wne:keymap wne:kcmPrimary="0655">
      <wne:macro wne:macroName="TEMPLATEPROJECT.MODULE1.MAIN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  <wne:toolbarData r:id="rId1"/>
  </wne:toolbars>
  <wne:acds>
    <wne:acd wne:argValue="ZQBjAGwAbwBnAG8A" wne:acdName="acd0" wne:fciIndexBasedOn="0211"/>
    <wne:acd wne:argValue="AQAAAAEA" wne:acdName="acd1" wne:fciIndexBasedOn="0065"/>
    <wne:acd wne:argValue="AQAAAAIA" wne:acdName="acd2" wne:fciIndexBasedOn="0065"/>
    <wne:acd wne:argValue="AQAAAAMA" wne:acdName="acd3" wne:fciIndexBasedOn="0065"/>
    <wne:acd wne:acdName="acd4" wne:fciIndexBasedOn="0065"/>
    <wne:acd wne:argValue="AgAwACAASABlAGEAZABpAG4AZwAgADAA" wne:acdName="acd5" wne:fciIndexBasedOn="0065"/>
    <wne:acd wne:acdName="acd6" wne:fciIndexBasedOn="0065"/>
    <wne:acd wne:argValue="AQAAAAUA" wne:acdName="acd7" wne:fciIndexBasedOn="0065"/>
    <wne:acd wne:argValue="AgBOAGUAdwAgAGgAZQBhAGQAZQByACAANAA=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BCE44" w14:textId="77777777" w:rsidR="00BF43A8" w:rsidRPr="003446B9" w:rsidRDefault="00BF43A8" w:rsidP="004A504B">
      <w:r w:rsidRPr="003446B9">
        <w:separator/>
      </w:r>
    </w:p>
  </w:endnote>
  <w:endnote w:type="continuationSeparator" w:id="0">
    <w:p w14:paraId="10BE30A6" w14:textId="77777777" w:rsidR="00BF43A8" w:rsidRPr="003446B9" w:rsidRDefault="00BF43A8" w:rsidP="004A504B">
      <w:r w:rsidRPr="003446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FF36" w14:textId="77777777" w:rsidR="00DC6A10" w:rsidRPr="003446B9" w:rsidRDefault="00BC2495">
    <w:pPr>
      <w:jc w:val="center"/>
    </w:pPr>
    <w:r w:rsidRPr="003446B9">
      <w:fldChar w:fldCharType="begin"/>
    </w:r>
    <w:r w:rsidR="00851352" w:rsidRPr="003446B9">
      <w:instrText xml:space="preserve"> PAGE </w:instrText>
    </w:r>
    <w:r w:rsidRPr="003446B9">
      <w:fldChar w:fldCharType="separate"/>
    </w:r>
    <w:r w:rsidR="00E753E8" w:rsidRPr="003446B9">
      <w:t>2</w:t>
    </w:r>
    <w:r w:rsidRPr="003446B9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FB039" w14:textId="77777777" w:rsidR="00DC6A10" w:rsidRPr="003446B9" w:rsidRDefault="00BC2495">
    <w:pPr>
      <w:jc w:val="center"/>
    </w:pPr>
    <w:r w:rsidRPr="003446B9">
      <w:fldChar w:fldCharType="begin"/>
    </w:r>
    <w:r w:rsidR="00851352" w:rsidRPr="003446B9">
      <w:instrText xml:space="preserve"> PAGE </w:instrText>
    </w:r>
    <w:r w:rsidRPr="003446B9">
      <w:fldChar w:fldCharType="separate"/>
    </w:r>
    <w:r w:rsidR="00E753E8" w:rsidRPr="003446B9">
      <w:t>3</w:t>
    </w:r>
    <w:r w:rsidRPr="003446B9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4BE15" w14:textId="16BFE7DB" w:rsidR="00695B05" w:rsidRPr="003446B9" w:rsidRDefault="00695B05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F36639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5D75C" w14:textId="77777777" w:rsidR="00BF43A8" w:rsidRPr="003446B9" w:rsidRDefault="00BF43A8" w:rsidP="004A504B">
      <w:r w:rsidRPr="003446B9">
        <w:separator/>
      </w:r>
    </w:p>
  </w:footnote>
  <w:footnote w:type="continuationSeparator" w:id="0">
    <w:p w14:paraId="7E7B0B81" w14:textId="77777777" w:rsidR="00BF43A8" w:rsidRPr="003446B9" w:rsidRDefault="00BF43A8" w:rsidP="004A504B">
      <w:r w:rsidRPr="003446B9">
        <w:continuationSeparator/>
      </w:r>
    </w:p>
  </w:footnote>
  <w:footnote w:id="1">
    <w:p w14:paraId="608CC6D3" w14:textId="77777777" w:rsidR="006C5776" w:rsidRPr="001E1147" w:rsidRDefault="006C5776" w:rsidP="006C5776">
      <w:pPr>
        <w:pStyle w:val="FootnoteText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UNEP/OzL.Pro/ExCom/9</w:t>
      </w:r>
      <w:r>
        <w:rPr>
          <w:lang w:val="en-US"/>
        </w:rPr>
        <w:t>7</w:t>
      </w:r>
      <w:r w:rsidRPr="001E1147">
        <w:rPr>
          <w:lang w:val="en-US"/>
        </w:rPr>
        <w:t>/1</w:t>
      </w:r>
    </w:p>
  </w:footnote>
  <w:footnote w:id="2">
    <w:p w14:paraId="51146805" w14:textId="7CFEF0B9" w:rsidR="00C42624" w:rsidRPr="003446B9" w:rsidRDefault="00C42624" w:rsidP="00C42624">
      <w:pPr>
        <w:pStyle w:val="FootnoteText"/>
      </w:pPr>
      <w:r w:rsidRPr="003446B9">
        <w:rPr>
          <w:rStyle w:val="FootnoteReference"/>
        </w:rPr>
        <w:footnoteRef/>
      </w:r>
      <w:r w:rsidR="00D316F6" w:rsidRPr="003446B9">
        <w:t xml:space="preserve"> Пункты</w:t>
      </w:r>
      <w:r w:rsidRPr="003446B9">
        <w:t xml:space="preserve"> 3 и 8 документа UNEP/OzL.Pro/ExCom/96/43</w:t>
      </w:r>
    </w:p>
  </w:footnote>
  <w:footnote w:id="3">
    <w:p w14:paraId="21E0D9E8" w14:textId="1746D4A8" w:rsidR="00244F59" w:rsidRPr="003446B9" w:rsidRDefault="00244F59" w:rsidP="002840E9">
      <w:pPr>
        <w:pStyle w:val="FootnoteText"/>
      </w:pPr>
      <w:r w:rsidRPr="003446B9">
        <w:rPr>
          <w:rStyle w:val="FootnoteReference"/>
        </w:rPr>
        <w:footnoteRef/>
      </w:r>
      <w:r w:rsidRPr="003446B9">
        <w:t xml:space="preserve"> </w:t>
      </w:r>
      <w:r w:rsidR="000C0AC2">
        <w:t>М</w:t>
      </w:r>
      <w:r w:rsidR="002840E9">
        <w:t>еханизму восстановления</w:t>
      </w:r>
      <w:r w:rsidR="002840E9" w:rsidRPr="000817C4">
        <w:t xml:space="preserve"> </w:t>
      </w:r>
      <w:r w:rsidR="002840E9">
        <w:t xml:space="preserve">санкций </w:t>
      </w:r>
      <w:r w:rsidRPr="003446B9">
        <w:t xml:space="preserve">это положение резолюции 2231 Совета Безопасности ООН, которая одобрила Совместный всеобъемлющий план действий (СВПД), международное соглашение, достигнутое в июле 2015 года между Исламской Республикой Иран и странами </w:t>
      </w:r>
      <w:r w:rsidR="00C523A3">
        <w:t>группы 5+1</w:t>
      </w:r>
      <w:r w:rsidRPr="003446B9">
        <w:t xml:space="preserve"> (Соединенные Штаты</w:t>
      </w:r>
      <w:r w:rsidR="00D26C1A">
        <w:t xml:space="preserve"> Америки</w:t>
      </w:r>
      <w:r w:rsidRPr="003446B9">
        <w:t xml:space="preserve">, </w:t>
      </w:r>
      <w:r w:rsidR="00642DA7" w:rsidRPr="00642DA7">
        <w:t>Соединенное Королевство</w:t>
      </w:r>
      <w:r w:rsidRPr="003446B9">
        <w:t xml:space="preserve">, Франция, Россия, Китай, а также Германия) и Европейским союзом с целью ограничения ядерной программы Исламской Республики Иран для обеспечения ее мирного характера и предотвращения </w:t>
      </w:r>
      <w:r w:rsidR="00C84534">
        <w:t>создания</w:t>
      </w:r>
      <w:r w:rsidRPr="003446B9">
        <w:t xml:space="preserve"> ядерного оружия. Соглашение позволяет любой из первоначальных сторон соглашения (странам </w:t>
      </w:r>
      <w:r w:rsidR="00CE0D04">
        <w:t>группы 5+1</w:t>
      </w:r>
      <w:r w:rsidRPr="003446B9">
        <w:t xml:space="preserve">) </w:t>
      </w:r>
      <w:r w:rsidR="00721BBD">
        <w:t>восстановить</w:t>
      </w:r>
      <w:r w:rsidRPr="003446B9">
        <w:t xml:space="preserve"> все предыдущие санкции ООН, если будет установлен</w:t>
      </w:r>
      <w:r w:rsidR="00560655">
        <w:t xml:space="preserve">ия факт </w:t>
      </w:r>
      <w:r w:rsidRPr="003446B9">
        <w:t>«</w:t>
      </w:r>
      <w:r w:rsidR="00560655" w:rsidRPr="00560655">
        <w:t>существенного невыполнения обязательств</w:t>
      </w:r>
      <w:r w:rsidRPr="003446B9">
        <w:t xml:space="preserve">» </w:t>
      </w:r>
      <w:r w:rsidR="00560655">
        <w:t>Ираном</w:t>
      </w:r>
      <w:r w:rsidRPr="003446B9">
        <w:t>.</w:t>
      </w:r>
    </w:p>
  </w:footnote>
  <w:footnote w:id="4">
    <w:p w14:paraId="59D761EB" w14:textId="77777777" w:rsidR="00B03CB5" w:rsidRPr="003446B9" w:rsidRDefault="00B03CB5" w:rsidP="00B03CB5">
      <w:pPr>
        <w:pStyle w:val="FootnoteText"/>
      </w:pPr>
      <w:r w:rsidRPr="003446B9">
        <w:rPr>
          <w:rStyle w:val="FootnoteReference"/>
        </w:rPr>
        <w:footnoteRef/>
      </w:r>
      <w:r w:rsidRPr="003446B9">
        <w:t xml:space="preserve"> Приложение XIV к документу UNEP/OzL.Pro/ExCom/93/105.</w:t>
      </w:r>
    </w:p>
  </w:footnote>
  <w:footnote w:id="5">
    <w:p w14:paraId="36D45E65" w14:textId="777213D2" w:rsidR="00B03CB5" w:rsidRPr="003446B9" w:rsidRDefault="00B03CB5" w:rsidP="00B03CB5">
      <w:pPr>
        <w:pStyle w:val="FootnoteText"/>
      </w:pPr>
      <w:r w:rsidRPr="003446B9">
        <w:rPr>
          <w:rStyle w:val="FootnoteReference"/>
        </w:rPr>
        <w:footnoteRef/>
      </w:r>
      <w:r w:rsidRPr="003446B9">
        <w:t xml:space="preserve"> Система электронного лицензирования, </w:t>
      </w:r>
      <w:r w:rsidR="00522BF3">
        <w:t>предусмотренная в</w:t>
      </w:r>
      <w:r w:rsidRPr="003446B9">
        <w:t xml:space="preserve"> </w:t>
      </w:r>
      <w:r w:rsidR="005433FC">
        <w:t>подпункт</w:t>
      </w:r>
      <w:r w:rsidR="00522BF3">
        <w:t>е</w:t>
      </w:r>
      <w:r w:rsidR="005433FC" w:rsidRPr="005433FC">
        <w:t xml:space="preserve"> </w:t>
      </w:r>
      <w:r w:rsidR="005433FC" w:rsidRPr="003446B9">
        <w:t>iv)</w:t>
      </w:r>
      <w:r w:rsidR="005433FC">
        <w:t xml:space="preserve"> пункта </w:t>
      </w:r>
      <w:r w:rsidR="005433FC" w:rsidRPr="003446B9">
        <w:t>e)</w:t>
      </w:r>
      <w:r w:rsidR="005433FC">
        <w:t xml:space="preserve"> </w:t>
      </w:r>
      <w:r w:rsidRPr="003446B9">
        <w:t>решени</w:t>
      </w:r>
      <w:r w:rsidR="005433FC">
        <w:t>я</w:t>
      </w:r>
      <w:r w:rsidRPr="003446B9">
        <w:t xml:space="preserve"> 88/54</w:t>
      </w:r>
      <w:r w:rsidR="005433FC">
        <w:t>,</w:t>
      </w:r>
      <w:r w:rsidRPr="003446B9">
        <w:t xml:space="preserve"> уже </w:t>
      </w:r>
      <w:r w:rsidR="005433FC">
        <w:t>функционирует</w:t>
      </w:r>
      <w:r w:rsidRPr="003446B9">
        <w:t>.</w:t>
      </w:r>
    </w:p>
  </w:footnote>
  <w:footnote w:id="6">
    <w:p w14:paraId="0C36235C" w14:textId="77777777" w:rsidR="00B03CB5" w:rsidRPr="00F656A0" w:rsidRDefault="00B03CB5" w:rsidP="00B03CB5">
      <w:pPr>
        <w:pStyle w:val="FootnoteText"/>
        <w:rPr>
          <w:lang w:val="en-US"/>
        </w:rPr>
      </w:pPr>
      <w:r w:rsidRPr="003446B9">
        <w:rPr>
          <w:rStyle w:val="FootnoteReference"/>
        </w:rPr>
        <w:footnoteRef/>
      </w:r>
      <w:hyperlink r:id="rId1" w:history="1">
        <w:r w:rsidRPr="003446B9">
          <w:rPr>
            <w:rStyle w:val="Hyperlink"/>
          </w:rPr>
          <w:t xml:space="preserve"> https://rdlprogram.org/ 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A8AF0" w14:textId="25C6C835" w:rsidR="00DC6A10" w:rsidRPr="003446B9" w:rsidRDefault="00AF4226">
    <w:fldSimple w:instr=" DOCPROPERTY &quot;Document number&quot;  \* MERGEFORMAT ">
      <w:r w:rsidRPr="003446B9">
        <w:t>UNEP/OzL.Pro/ExCom/97/18</w:t>
      </w:r>
    </w:fldSimple>
  </w:p>
  <w:p w14:paraId="6860EB02" w14:textId="77777777" w:rsidR="00DC6A10" w:rsidRPr="003446B9" w:rsidRDefault="00DC6A10"/>
  <w:p w14:paraId="6924930D" w14:textId="77777777" w:rsidR="00DC6A10" w:rsidRPr="003446B9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EED0A" w14:textId="5E986F1D" w:rsidR="00DC6A10" w:rsidRPr="003446B9" w:rsidRDefault="00AF4226">
    <w:pPr>
      <w:jc w:val="right"/>
    </w:pPr>
    <w:fldSimple w:instr=" DOCPROPERTY &quot;Document number&quot;  \* MERGEFORMAT ">
      <w:fldSimple w:instr=" DOCPROPERTY &quot;Document number&quot;  \* MERGEFORMAT ">
        <w:r w:rsidRPr="003446B9">
          <w:t>UNEP/OzL.Pro/ExCom/97/18</w:t>
        </w:r>
      </w:fldSimple>
    </w:fldSimple>
  </w:p>
  <w:p w14:paraId="206883EF" w14:textId="77777777" w:rsidR="00DC6A10" w:rsidRPr="003446B9" w:rsidRDefault="00DC6A10"/>
  <w:p w14:paraId="649A1F7E" w14:textId="77777777" w:rsidR="00DC6A10" w:rsidRPr="003446B9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BACEA2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2E1A5A47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3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64AF4CF8"/>
    <w:multiLevelType w:val="hybridMultilevel"/>
    <w:tmpl w:val="18609E1A"/>
    <w:lvl w:ilvl="0" w:tplc="4A38CEDA">
      <w:start w:val="1"/>
      <w:numFmt w:val="upperLetter"/>
      <w:lvlText w:val="%1."/>
      <w:lvlJc w:val="left"/>
      <w:pPr>
        <w:ind w:left="24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966" w:hanging="360"/>
      </w:pPr>
    </w:lvl>
    <w:lvl w:ilvl="2" w:tplc="0809001B" w:tentative="1">
      <w:start w:val="1"/>
      <w:numFmt w:val="lowerRoman"/>
      <w:lvlText w:val="%3."/>
      <w:lvlJc w:val="right"/>
      <w:pPr>
        <w:ind w:left="1686" w:hanging="180"/>
      </w:pPr>
    </w:lvl>
    <w:lvl w:ilvl="3" w:tplc="0809000F" w:tentative="1">
      <w:start w:val="1"/>
      <w:numFmt w:val="decimal"/>
      <w:lvlText w:val="%4."/>
      <w:lvlJc w:val="left"/>
      <w:pPr>
        <w:ind w:left="2406" w:hanging="360"/>
      </w:pPr>
    </w:lvl>
    <w:lvl w:ilvl="4" w:tplc="08090019" w:tentative="1">
      <w:start w:val="1"/>
      <w:numFmt w:val="lowerLetter"/>
      <w:lvlText w:val="%5."/>
      <w:lvlJc w:val="left"/>
      <w:pPr>
        <w:ind w:left="3126" w:hanging="360"/>
      </w:pPr>
    </w:lvl>
    <w:lvl w:ilvl="5" w:tplc="0809001B" w:tentative="1">
      <w:start w:val="1"/>
      <w:numFmt w:val="lowerRoman"/>
      <w:lvlText w:val="%6."/>
      <w:lvlJc w:val="right"/>
      <w:pPr>
        <w:ind w:left="3846" w:hanging="180"/>
      </w:pPr>
    </w:lvl>
    <w:lvl w:ilvl="6" w:tplc="0809000F" w:tentative="1">
      <w:start w:val="1"/>
      <w:numFmt w:val="decimal"/>
      <w:lvlText w:val="%7."/>
      <w:lvlJc w:val="left"/>
      <w:pPr>
        <w:ind w:left="4566" w:hanging="360"/>
      </w:pPr>
    </w:lvl>
    <w:lvl w:ilvl="7" w:tplc="08090019" w:tentative="1">
      <w:start w:val="1"/>
      <w:numFmt w:val="lowerLetter"/>
      <w:lvlText w:val="%8."/>
      <w:lvlJc w:val="left"/>
      <w:pPr>
        <w:ind w:left="5286" w:hanging="360"/>
      </w:pPr>
    </w:lvl>
    <w:lvl w:ilvl="8" w:tplc="0809001B" w:tentative="1">
      <w:start w:val="1"/>
      <w:numFmt w:val="lowerRoman"/>
      <w:lvlText w:val="%9."/>
      <w:lvlJc w:val="right"/>
      <w:pPr>
        <w:ind w:left="6006" w:hanging="180"/>
      </w:pPr>
    </w:lvl>
  </w:abstractNum>
  <w:abstractNum w:abstractNumId="17" w15:restartNumberingAfterBreak="0">
    <w:nsid w:val="69FD538C"/>
    <w:multiLevelType w:val="hybridMultilevel"/>
    <w:tmpl w:val="719ABECE"/>
    <w:lvl w:ilvl="0" w:tplc="3E467D4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7D6840"/>
    <w:multiLevelType w:val="multilevel"/>
    <w:tmpl w:val="52EA660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9" w15:restartNumberingAfterBreak="0">
    <w:nsid w:val="73141EAA"/>
    <w:multiLevelType w:val="multilevel"/>
    <w:tmpl w:val="279A87B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  <w:b w:val="0"/>
        <w:bCs w:val="0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4"/>
  </w:num>
  <w:num w:numId="18" w16cid:durableId="559828470">
    <w:abstractNumId w:val="15"/>
  </w:num>
  <w:num w:numId="19" w16cid:durableId="1488010068">
    <w:abstractNumId w:val="20"/>
  </w:num>
  <w:num w:numId="20" w16cid:durableId="444007775">
    <w:abstractNumId w:val="13"/>
  </w:num>
  <w:num w:numId="21" w16cid:durableId="2137481371">
    <w:abstractNumId w:val="13"/>
    <w:lvlOverride w:ilvl="0">
      <w:startOverride w:val="1"/>
    </w:lvlOverride>
  </w:num>
  <w:num w:numId="22" w16cid:durableId="1017774931">
    <w:abstractNumId w:val="12"/>
  </w:num>
  <w:num w:numId="23" w16cid:durableId="342047548">
    <w:abstractNumId w:val="16"/>
  </w:num>
  <w:num w:numId="24" w16cid:durableId="695500159">
    <w:abstractNumId w:val="19"/>
  </w:num>
  <w:num w:numId="25" w16cid:durableId="1195272039">
    <w:abstractNumId w:val="17"/>
  </w:num>
  <w:num w:numId="26" w16cid:durableId="699208448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A2EAE"/>
    <w:rsid w:val="00000FED"/>
    <w:rsid w:val="0000434E"/>
    <w:rsid w:val="000069DE"/>
    <w:rsid w:val="000160D2"/>
    <w:rsid w:val="00020FC1"/>
    <w:rsid w:val="000211A9"/>
    <w:rsid w:val="00021238"/>
    <w:rsid w:val="00022071"/>
    <w:rsid w:val="00022B68"/>
    <w:rsid w:val="00024E46"/>
    <w:rsid w:val="00031260"/>
    <w:rsid w:val="00032513"/>
    <w:rsid w:val="00033EAA"/>
    <w:rsid w:val="0003681A"/>
    <w:rsid w:val="000372B7"/>
    <w:rsid w:val="00044442"/>
    <w:rsid w:val="00050F6E"/>
    <w:rsid w:val="00051249"/>
    <w:rsid w:val="00051E39"/>
    <w:rsid w:val="00054931"/>
    <w:rsid w:val="00061EC2"/>
    <w:rsid w:val="000628C1"/>
    <w:rsid w:val="000638AE"/>
    <w:rsid w:val="00064A0F"/>
    <w:rsid w:val="00064B69"/>
    <w:rsid w:val="00066088"/>
    <w:rsid w:val="00066CE8"/>
    <w:rsid w:val="00072E31"/>
    <w:rsid w:val="00080ED0"/>
    <w:rsid w:val="00081797"/>
    <w:rsid w:val="000817C4"/>
    <w:rsid w:val="00085B8F"/>
    <w:rsid w:val="000868DD"/>
    <w:rsid w:val="00086AE5"/>
    <w:rsid w:val="00086D1E"/>
    <w:rsid w:val="00090481"/>
    <w:rsid w:val="00093254"/>
    <w:rsid w:val="000A2CB3"/>
    <w:rsid w:val="000A3826"/>
    <w:rsid w:val="000A6C26"/>
    <w:rsid w:val="000B2364"/>
    <w:rsid w:val="000B36C8"/>
    <w:rsid w:val="000B3F8D"/>
    <w:rsid w:val="000C0AC2"/>
    <w:rsid w:val="000C16C1"/>
    <w:rsid w:val="000D18D9"/>
    <w:rsid w:val="000D52A4"/>
    <w:rsid w:val="000D7468"/>
    <w:rsid w:val="000E07BC"/>
    <w:rsid w:val="000E27FC"/>
    <w:rsid w:val="000E2E21"/>
    <w:rsid w:val="000E5A19"/>
    <w:rsid w:val="000E6885"/>
    <w:rsid w:val="000F1CD4"/>
    <w:rsid w:val="000F3E4F"/>
    <w:rsid w:val="000F4103"/>
    <w:rsid w:val="000F6025"/>
    <w:rsid w:val="000F70A7"/>
    <w:rsid w:val="00103694"/>
    <w:rsid w:val="00107A3F"/>
    <w:rsid w:val="00113CCA"/>
    <w:rsid w:val="00122F25"/>
    <w:rsid w:val="0012488B"/>
    <w:rsid w:val="00131ECC"/>
    <w:rsid w:val="00131FE9"/>
    <w:rsid w:val="00132C4A"/>
    <w:rsid w:val="001342E1"/>
    <w:rsid w:val="00135980"/>
    <w:rsid w:val="0013786F"/>
    <w:rsid w:val="00145331"/>
    <w:rsid w:val="00146A35"/>
    <w:rsid w:val="00153FE7"/>
    <w:rsid w:val="00157FA0"/>
    <w:rsid w:val="00161821"/>
    <w:rsid w:val="00163FAD"/>
    <w:rsid w:val="00164719"/>
    <w:rsid w:val="00166FC4"/>
    <w:rsid w:val="001677AC"/>
    <w:rsid w:val="00176B46"/>
    <w:rsid w:val="001804EA"/>
    <w:rsid w:val="001844D4"/>
    <w:rsid w:val="00186C79"/>
    <w:rsid w:val="00190A61"/>
    <w:rsid w:val="00193411"/>
    <w:rsid w:val="00195F4B"/>
    <w:rsid w:val="00197179"/>
    <w:rsid w:val="001A2215"/>
    <w:rsid w:val="001A3342"/>
    <w:rsid w:val="001A3E3D"/>
    <w:rsid w:val="001A7049"/>
    <w:rsid w:val="001A7842"/>
    <w:rsid w:val="001A7A27"/>
    <w:rsid w:val="001B1978"/>
    <w:rsid w:val="001B1E40"/>
    <w:rsid w:val="001B40A6"/>
    <w:rsid w:val="001B54D7"/>
    <w:rsid w:val="001C5E3A"/>
    <w:rsid w:val="001C764E"/>
    <w:rsid w:val="001D17D4"/>
    <w:rsid w:val="001D6F1A"/>
    <w:rsid w:val="001E1052"/>
    <w:rsid w:val="001E108D"/>
    <w:rsid w:val="001E21B1"/>
    <w:rsid w:val="001E2F93"/>
    <w:rsid w:val="001E43DE"/>
    <w:rsid w:val="001E4554"/>
    <w:rsid w:val="001E61E5"/>
    <w:rsid w:val="001F2159"/>
    <w:rsid w:val="001F53FD"/>
    <w:rsid w:val="0020123C"/>
    <w:rsid w:val="002024B6"/>
    <w:rsid w:val="00206ADB"/>
    <w:rsid w:val="00210B8B"/>
    <w:rsid w:val="00213677"/>
    <w:rsid w:val="0021409F"/>
    <w:rsid w:val="00214863"/>
    <w:rsid w:val="002156B4"/>
    <w:rsid w:val="00224FCD"/>
    <w:rsid w:val="00226701"/>
    <w:rsid w:val="00244F59"/>
    <w:rsid w:val="00250919"/>
    <w:rsid w:val="00252FCE"/>
    <w:rsid w:val="00253222"/>
    <w:rsid w:val="00254196"/>
    <w:rsid w:val="00261C13"/>
    <w:rsid w:val="00262847"/>
    <w:rsid w:val="0026298B"/>
    <w:rsid w:val="00264D16"/>
    <w:rsid w:val="00277406"/>
    <w:rsid w:val="0027747A"/>
    <w:rsid w:val="00281BB2"/>
    <w:rsid w:val="00281F92"/>
    <w:rsid w:val="002831BB"/>
    <w:rsid w:val="002840E9"/>
    <w:rsid w:val="002849E0"/>
    <w:rsid w:val="002874FC"/>
    <w:rsid w:val="0029262C"/>
    <w:rsid w:val="00292C19"/>
    <w:rsid w:val="00294D79"/>
    <w:rsid w:val="002A03C3"/>
    <w:rsid w:val="002B0820"/>
    <w:rsid w:val="002B254E"/>
    <w:rsid w:val="002B2F2B"/>
    <w:rsid w:val="002B4CE8"/>
    <w:rsid w:val="002B6D4B"/>
    <w:rsid w:val="002B6F9E"/>
    <w:rsid w:val="002B72E9"/>
    <w:rsid w:val="002B7F92"/>
    <w:rsid w:val="002C0CE0"/>
    <w:rsid w:val="002C32FC"/>
    <w:rsid w:val="002C48E6"/>
    <w:rsid w:val="002C4D70"/>
    <w:rsid w:val="002C4F7E"/>
    <w:rsid w:val="002C7998"/>
    <w:rsid w:val="002D26BD"/>
    <w:rsid w:val="002D6F27"/>
    <w:rsid w:val="002D70DC"/>
    <w:rsid w:val="002E01C7"/>
    <w:rsid w:val="002E26BF"/>
    <w:rsid w:val="002E764C"/>
    <w:rsid w:val="002F1C5E"/>
    <w:rsid w:val="002F1E53"/>
    <w:rsid w:val="002F2CAA"/>
    <w:rsid w:val="0030052C"/>
    <w:rsid w:val="003078DD"/>
    <w:rsid w:val="0031047C"/>
    <w:rsid w:val="00311E25"/>
    <w:rsid w:val="003300F5"/>
    <w:rsid w:val="003306E1"/>
    <w:rsid w:val="003320E4"/>
    <w:rsid w:val="0033525D"/>
    <w:rsid w:val="00335302"/>
    <w:rsid w:val="003353DF"/>
    <w:rsid w:val="003368DA"/>
    <w:rsid w:val="00337758"/>
    <w:rsid w:val="00337D96"/>
    <w:rsid w:val="0034095C"/>
    <w:rsid w:val="003414F3"/>
    <w:rsid w:val="00341B04"/>
    <w:rsid w:val="00341D61"/>
    <w:rsid w:val="00343300"/>
    <w:rsid w:val="003446B9"/>
    <w:rsid w:val="003509C4"/>
    <w:rsid w:val="00350B94"/>
    <w:rsid w:val="00352CD2"/>
    <w:rsid w:val="0035613E"/>
    <w:rsid w:val="003578F7"/>
    <w:rsid w:val="00363EE9"/>
    <w:rsid w:val="0037061B"/>
    <w:rsid w:val="00371252"/>
    <w:rsid w:val="00371394"/>
    <w:rsid w:val="00371D73"/>
    <w:rsid w:val="00373FCA"/>
    <w:rsid w:val="003744B9"/>
    <w:rsid w:val="00375559"/>
    <w:rsid w:val="00376128"/>
    <w:rsid w:val="0037742E"/>
    <w:rsid w:val="00377D56"/>
    <w:rsid w:val="0038245A"/>
    <w:rsid w:val="003831EB"/>
    <w:rsid w:val="003840E6"/>
    <w:rsid w:val="00385CFC"/>
    <w:rsid w:val="0039337A"/>
    <w:rsid w:val="00397326"/>
    <w:rsid w:val="0039764E"/>
    <w:rsid w:val="003A1825"/>
    <w:rsid w:val="003A3189"/>
    <w:rsid w:val="003A3CA7"/>
    <w:rsid w:val="003A6465"/>
    <w:rsid w:val="003A6CC8"/>
    <w:rsid w:val="003B0495"/>
    <w:rsid w:val="003B33BD"/>
    <w:rsid w:val="003B569D"/>
    <w:rsid w:val="003B5B0E"/>
    <w:rsid w:val="003C2AFA"/>
    <w:rsid w:val="003C3C0E"/>
    <w:rsid w:val="003D02B1"/>
    <w:rsid w:val="003D42A6"/>
    <w:rsid w:val="003D4F21"/>
    <w:rsid w:val="003D4FAC"/>
    <w:rsid w:val="003D71BD"/>
    <w:rsid w:val="003E0FF5"/>
    <w:rsid w:val="003E1885"/>
    <w:rsid w:val="003E2F50"/>
    <w:rsid w:val="003E7906"/>
    <w:rsid w:val="003F000F"/>
    <w:rsid w:val="003F3C50"/>
    <w:rsid w:val="003F3FE4"/>
    <w:rsid w:val="003F61F1"/>
    <w:rsid w:val="00402F00"/>
    <w:rsid w:val="00406202"/>
    <w:rsid w:val="00406A6A"/>
    <w:rsid w:val="00406B22"/>
    <w:rsid w:val="00407147"/>
    <w:rsid w:val="004078FA"/>
    <w:rsid w:val="00420461"/>
    <w:rsid w:val="00427A22"/>
    <w:rsid w:val="00427C16"/>
    <w:rsid w:val="00431E08"/>
    <w:rsid w:val="004328A7"/>
    <w:rsid w:val="00432DF8"/>
    <w:rsid w:val="00434C74"/>
    <w:rsid w:val="0043523B"/>
    <w:rsid w:val="0043655E"/>
    <w:rsid w:val="00436CEF"/>
    <w:rsid w:val="00443C7F"/>
    <w:rsid w:val="004445A9"/>
    <w:rsid w:val="00445DA4"/>
    <w:rsid w:val="00456EB4"/>
    <w:rsid w:val="004577E1"/>
    <w:rsid w:val="00457827"/>
    <w:rsid w:val="00461688"/>
    <w:rsid w:val="00462878"/>
    <w:rsid w:val="004718F3"/>
    <w:rsid w:val="00475040"/>
    <w:rsid w:val="00482650"/>
    <w:rsid w:val="0048595F"/>
    <w:rsid w:val="00490C06"/>
    <w:rsid w:val="004924CC"/>
    <w:rsid w:val="00492531"/>
    <w:rsid w:val="00493D40"/>
    <w:rsid w:val="00493EE3"/>
    <w:rsid w:val="004967B6"/>
    <w:rsid w:val="004A3823"/>
    <w:rsid w:val="004A504B"/>
    <w:rsid w:val="004A6911"/>
    <w:rsid w:val="004A7002"/>
    <w:rsid w:val="004B3652"/>
    <w:rsid w:val="004B54E0"/>
    <w:rsid w:val="004B7384"/>
    <w:rsid w:val="004C4269"/>
    <w:rsid w:val="004C568B"/>
    <w:rsid w:val="004D61EE"/>
    <w:rsid w:val="004D6236"/>
    <w:rsid w:val="004D7F90"/>
    <w:rsid w:val="004E4DBB"/>
    <w:rsid w:val="004E4E41"/>
    <w:rsid w:val="004E73DB"/>
    <w:rsid w:val="004E7F9C"/>
    <w:rsid w:val="004F03C8"/>
    <w:rsid w:val="004F3493"/>
    <w:rsid w:val="004F5143"/>
    <w:rsid w:val="004F61F5"/>
    <w:rsid w:val="0050044D"/>
    <w:rsid w:val="005062A4"/>
    <w:rsid w:val="00512B09"/>
    <w:rsid w:val="00515A40"/>
    <w:rsid w:val="00517F8B"/>
    <w:rsid w:val="005203DD"/>
    <w:rsid w:val="005220ED"/>
    <w:rsid w:val="00522BF3"/>
    <w:rsid w:val="00533796"/>
    <w:rsid w:val="00537343"/>
    <w:rsid w:val="005433FC"/>
    <w:rsid w:val="0054434C"/>
    <w:rsid w:val="005459CD"/>
    <w:rsid w:val="0054769F"/>
    <w:rsid w:val="005516F3"/>
    <w:rsid w:val="00553DDE"/>
    <w:rsid w:val="00554B2A"/>
    <w:rsid w:val="00555D75"/>
    <w:rsid w:val="00560655"/>
    <w:rsid w:val="005609F1"/>
    <w:rsid w:val="00560DF0"/>
    <w:rsid w:val="0056230C"/>
    <w:rsid w:val="00563B73"/>
    <w:rsid w:val="00567006"/>
    <w:rsid w:val="0056759C"/>
    <w:rsid w:val="00567FE5"/>
    <w:rsid w:val="00576822"/>
    <w:rsid w:val="0059513E"/>
    <w:rsid w:val="005A1BCE"/>
    <w:rsid w:val="005A680B"/>
    <w:rsid w:val="005A6AA4"/>
    <w:rsid w:val="005A6D9F"/>
    <w:rsid w:val="005B083C"/>
    <w:rsid w:val="005B48FF"/>
    <w:rsid w:val="005B6597"/>
    <w:rsid w:val="005C042D"/>
    <w:rsid w:val="005C1E32"/>
    <w:rsid w:val="005C23A8"/>
    <w:rsid w:val="005C3AEE"/>
    <w:rsid w:val="005C670D"/>
    <w:rsid w:val="005D0F99"/>
    <w:rsid w:val="005D363F"/>
    <w:rsid w:val="005E04BF"/>
    <w:rsid w:val="005E29E6"/>
    <w:rsid w:val="005F0F5C"/>
    <w:rsid w:val="00600AAF"/>
    <w:rsid w:val="00600BB0"/>
    <w:rsid w:val="006011CD"/>
    <w:rsid w:val="00604C15"/>
    <w:rsid w:val="00605C7C"/>
    <w:rsid w:val="00606574"/>
    <w:rsid w:val="00610A34"/>
    <w:rsid w:val="006158D5"/>
    <w:rsid w:val="0062196B"/>
    <w:rsid w:val="00625D83"/>
    <w:rsid w:val="00634D60"/>
    <w:rsid w:val="0064173E"/>
    <w:rsid w:val="00642DA7"/>
    <w:rsid w:val="00644E5D"/>
    <w:rsid w:val="0064647B"/>
    <w:rsid w:val="00646559"/>
    <w:rsid w:val="00651984"/>
    <w:rsid w:val="0065635F"/>
    <w:rsid w:val="00656740"/>
    <w:rsid w:val="0065753D"/>
    <w:rsid w:val="00661140"/>
    <w:rsid w:val="006623E7"/>
    <w:rsid w:val="00662B80"/>
    <w:rsid w:val="006648DA"/>
    <w:rsid w:val="0066768F"/>
    <w:rsid w:val="00670F6C"/>
    <w:rsid w:val="006730F4"/>
    <w:rsid w:val="006736CE"/>
    <w:rsid w:val="00676E58"/>
    <w:rsid w:val="00677A2B"/>
    <w:rsid w:val="006822CB"/>
    <w:rsid w:val="006852C7"/>
    <w:rsid w:val="006852CE"/>
    <w:rsid w:val="00686213"/>
    <w:rsid w:val="006874AA"/>
    <w:rsid w:val="0068779D"/>
    <w:rsid w:val="006909F6"/>
    <w:rsid w:val="00692D14"/>
    <w:rsid w:val="00695672"/>
    <w:rsid w:val="00695B05"/>
    <w:rsid w:val="00697003"/>
    <w:rsid w:val="006A43F4"/>
    <w:rsid w:val="006A73A8"/>
    <w:rsid w:val="006A7910"/>
    <w:rsid w:val="006A7A3B"/>
    <w:rsid w:val="006B0B96"/>
    <w:rsid w:val="006B65C7"/>
    <w:rsid w:val="006C1727"/>
    <w:rsid w:val="006C32FD"/>
    <w:rsid w:val="006C39CE"/>
    <w:rsid w:val="006C5776"/>
    <w:rsid w:val="006D0FCC"/>
    <w:rsid w:val="006D21F5"/>
    <w:rsid w:val="006D3089"/>
    <w:rsid w:val="006D467C"/>
    <w:rsid w:val="006E0993"/>
    <w:rsid w:val="006E126D"/>
    <w:rsid w:val="006E1FC3"/>
    <w:rsid w:val="006E5170"/>
    <w:rsid w:val="006F6E15"/>
    <w:rsid w:val="00700595"/>
    <w:rsid w:val="00702120"/>
    <w:rsid w:val="00704CE9"/>
    <w:rsid w:val="0070616B"/>
    <w:rsid w:val="00706295"/>
    <w:rsid w:val="00706FDA"/>
    <w:rsid w:val="007117F0"/>
    <w:rsid w:val="00711F9A"/>
    <w:rsid w:val="00713810"/>
    <w:rsid w:val="00721BBD"/>
    <w:rsid w:val="0072614D"/>
    <w:rsid w:val="007303A5"/>
    <w:rsid w:val="00730B3E"/>
    <w:rsid w:val="00730C29"/>
    <w:rsid w:val="0073420B"/>
    <w:rsid w:val="00736367"/>
    <w:rsid w:val="007376FA"/>
    <w:rsid w:val="00737B80"/>
    <w:rsid w:val="00747245"/>
    <w:rsid w:val="0074760E"/>
    <w:rsid w:val="007501EF"/>
    <w:rsid w:val="007548C4"/>
    <w:rsid w:val="00754ABA"/>
    <w:rsid w:val="007624A2"/>
    <w:rsid w:val="00766B5D"/>
    <w:rsid w:val="007678E5"/>
    <w:rsid w:val="00772B5D"/>
    <w:rsid w:val="00773116"/>
    <w:rsid w:val="0077430B"/>
    <w:rsid w:val="00777837"/>
    <w:rsid w:val="00782B0D"/>
    <w:rsid w:val="0079781A"/>
    <w:rsid w:val="007A1546"/>
    <w:rsid w:val="007A228C"/>
    <w:rsid w:val="007A2C07"/>
    <w:rsid w:val="007A368E"/>
    <w:rsid w:val="007A42EC"/>
    <w:rsid w:val="007A5868"/>
    <w:rsid w:val="007B04CE"/>
    <w:rsid w:val="007B1B63"/>
    <w:rsid w:val="007B2497"/>
    <w:rsid w:val="007B2B60"/>
    <w:rsid w:val="007B62DE"/>
    <w:rsid w:val="007B6871"/>
    <w:rsid w:val="007B7A2F"/>
    <w:rsid w:val="007C0D4E"/>
    <w:rsid w:val="007C2B69"/>
    <w:rsid w:val="007C32EE"/>
    <w:rsid w:val="007C3D33"/>
    <w:rsid w:val="007C73F1"/>
    <w:rsid w:val="007D294A"/>
    <w:rsid w:val="007D47D2"/>
    <w:rsid w:val="007D6872"/>
    <w:rsid w:val="007D6EC0"/>
    <w:rsid w:val="007D7E1D"/>
    <w:rsid w:val="007E2FD4"/>
    <w:rsid w:val="007E503C"/>
    <w:rsid w:val="008014D0"/>
    <w:rsid w:val="00801600"/>
    <w:rsid w:val="0080345C"/>
    <w:rsid w:val="008054DB"/>
    <w:rsid w:val="008117C1"/>
    <w:rsid w:val="0081457D"/>
    <w:rsid w:val="00817E32"/>
    <w:rsid w:val="0082522F"/>
    <w:rsid w:val="00831979"/>
    <w:rsid w:val="008422AF"/>
    <w:rsid w:val="00844010"/>
    <w:rsid w:val="008450B7"/>
    <w:rsid w:val="008471E8"/>
    <w:rsid w:val="00851352"/>
    <w:rsid w:val="008546D6"/>
    <w:rsid w:val="00855B14"/>
    <w:rsid w:val="00857077"/>
    <w:rsid w:val="008613DA"/>
    <w:rsid w:val="008626D6"/>
    <w:rsid w:val="00863230"/>
    <w:rsid w:val="00865BD0"/>
    <w:rsid w:val="008717D8"/>
    <w:rsid w:val="0087215C"/>
    <w:rsid w:val="00875D25"/>
    <w:rsid w:val="00880E35"/>
    <w:rsid w:val="008875FE"/>
    <w:rsid w:val="00887941"/>
    <w:rsid w:val="00887F8E"/>
    <w:rsid w:val="00890571"/>
    <w:rsid w:val="00893F15"/>
    <w:rsid w:val="00896234"/>
    <w:rsid w:val="00896487"/>
    <w:rsid w:val="00897E43"/>
    <w:rsid w:val="008A1BF5"/>
    <w:rsid w:val="008A2CA3"/>
    <w:rsid w:val="008B35E4"/>
    <w:rsid w:val="008C0D5E"/>
    <w:rsid w:val="008C222B"/>
    <w:rsid w:val="008C49C9"/>
    <w:rsid w:val="008C4CB4"/>
    <w:rsid w:val="008C5738"/>
    <w:rsid w:val="008C6486"/>
    <w:rsid w:val="008C6E75"/>
    <w:rsid w:val="008C7963"/>
    <w:rsid w:val="008C7EAD"/>
    <w:rsid w:val="008D0CFE"/>
    <w:rsid w:val="008D6152"/>
    <w:rsid w:val="008E4905"/>
    <w:rsid w:val="008E7125"/>
    <w:rsid w:val="008E7249"/>
    <w:rsid w:val="008E7BA9"/>
    <w:rsid w:val="008F0F81"/>
    <w:rsid w:val="008F27BF"/>
    <w:rsid w:val="008F2E64"/>
    <w:rsid w:val="008F3B8A"/>
    <w:rsid w:val="008F6914"/>
    <w:rsid w:val="008F7B3C"/>
    <w:rsid w:val="009017AD"/>
    <w:rsid w:val="00903190"/>
    <w:rsid w:val="009059E8"/>
    <w:rsid w:val="00910280"/>
    <w:rsid w:val="0091064D"/>
    <w:rsid w:val="0091221C"/>
    <w:rsid w:val="00913769"/>
    <w:rsid w:val="009142EC"/>
    <w:rsid w:val="009145E4"/>
    <w:rsid w:val="009154C3"/>
    <w:rsid w:val="009175BE"/>
    <w:rsid w:val="00917A59"/>
    <w:rsid w:val="00923540"/>
    <w:rsid w:val="00926767"/>
    <w:rsid w:val="009361D5"/>
    <w:rsid w:val="0093687D"/>
    <w:rsid w:val="009428A4"/>
    <w:rsid w:val="0095321B"/>
    <w:rsid w:val="00956A56"/>
    <w:rsid w:val="009616DE"/>
    <w:rsid w:val="00964C67"/>
    <w:rsid w:val="009659F4"/>
    <w:rsid w:val="00965B75"/>
    <w:rsid w:val="0096657F"/>
    <w:rsid w:val="00970D60"/>
    <w:rsid w:val="009775D5"/>
    <w:rsid w:val="00986FF8"/>
    <w:rsid w:val="009874D0"/>
    <w:rsid w:val="00991E87"/>
    <w:rsid w:val="0099383D"/>
    <w:rsid w:val="0099390E"/>
    <w:rsid w:val="0099411E"/>
    <w:rsid w:val="00994487"/>
    <w:rsid w:val="009960E5"/>
    <w:rsid w:val="009A05EE"/>
    <w:rsid w:val="009A4248"/>
    <w:rsid w:val="009A5F5A"/>
    <w:rsid w:val="009A7ADC"/>
    <w:rsid w:val="009B0D30"/>
    <w:rsid w:val="009B7049"/>
    <w:rsid w:val="009B7569"/>
    <w:rsid w:val="009C19B7"/>
    <w:rsid w:val="009C5276"/>
    <w:rsid w:val="009C5ABB"/>
    <w:rsid w:val="009C5E35"/>
    <w:rsid w:val="009D089E"/>
    <w:rsid w:val="009D6A66"/>
    <w:rsid w:val="009D7C51"/>
    <w:rsid w:val="009E16E7"/>
    <w:rsid w:val="009E196C"/>
    <w:rsid w:val="009E2EB0"/>
    <w:rsid w:val="009E480F"/>
    <w:rsid w:val="009E6A0A"/>
    <w:rsid w:val="009F36BF"/>
    <w:rsid w:val="009F5D50"/>
    <w:rsid w:val="00A01C4D"/>
    <w:rsid w:val="00A111B6"/>
    <w:rsid w:val="00A149D5"/>
    <w:rsid w:val="00A14F3C"/>
    <w:rsid w:val="00A26145"/>
    <w:rsid w:val="00A26D27"/>
    <w:rsid w:val="00A3092E"/>
    <w:rsid w:val="00A33D48"/>
    <w:rsid w:val="00A33E44"/>
    <w:rsid w:val="00A376EE"/>
    <w:rsid w:val="00A42A99"/>
    <w:rsid w:val="00A5151A"/>
    <w:rsid w:val="00A57E0A"/>
    <w:rsid w:val="00A6067F"/>
    <w:rsid w:val="00A6087D"/>
    <w:rsid w:val="00A646A5"/>
    <w:rsid w:val="00A672A4"/>
    <w:rsid w:val="00A67F19"/>
    <w:rsid w:val="00A77853"/>
    <w:rsid w:val="00A77919"/>
    <w:rsid w:val="00A77B83"/>
    <w:rsid w:val="00A823F6"/>
    <w:rsid w:val="00A829CB"/>
    <w:rsid w:val="00A84747"/>
    <w:rsid w:val="00A864F1"/>
    <w:rsid w:val="00A86745"/>
    <w:rsid w:val="00A8719E"/>
    <w:rsid w:val="00A8746A"/>
    <w:rsid w:val="00A93A43"/>
    <w:rsid w:val="00A95A5F"/>
    <w:rsid w:val="00AA0A89"/>
    <w:rsid w:val="00AA2664"/>
    <w:rsid w:val="00AA3CCA"/>
    <w:rsid w:val="00AA4E12"/>
    <w:rsid w:val="00AA5368"/>
    <w:rsid w:val="00AA6429"/>
    <w:rsid w:val="00AB15AC"/>
    <w:rsid w:val="00AB2855"/>
    <w:rsid w:val="00AC01AA"/>
    <w:rsid w:val="00AC3EE9"/>
    <w:rsid w:val="00AC4F72"/>
    <w:rsid w:val="00AC5041"/>
    <w:rsid w:val="00AC5F73"/>
    <w:rsid w:val="00AD0C56"/>
    <w:rsid w:val="00AD5627"/>
    <w:rsid w:val="00AD69BC"/>
    <w:rsid w:val="00AE182C"/>
    <w:rsid w:val="00AE3780"/>
    <w:rsid w:val="00AE482E"/>
    <w:rsid w:val="00AF1B39"/>
    <w:rsid w:val="00AF4226"/>
    <w:rsid w:val="00AF741A"/>
    <w:rsid w:val="00AF75CD"/>
    <w:rsid w:val="00B01ADB"/>
    <w:rsid w:val="00B039DB"/>
    <w:rsid w:val="00B03CB5"/>
    <w:rsid w:val="00B04161"/>
    <w:rsid w:val="00B056F9"/>
    <w:rsid w:val="00B072D3"/>
    <w:rsid w:val="00B10BB0"/>
    <w:rsid w:val="00B11254"/>
    <w:rsid w:val="00B11E3D"/>
    <w:rsid w:val="00B14D2C"/>
    <w:rsid w:val="00B16D0D"/>
    <w:rsid w:val="00B17E82"/>
    <w:rsid w:val="00B20A18"/>
    <w:rsid w:val="00B21459"/>
    <w:rsid w:val="00B27B0C"/>
    <w:rsid w:val="00B35FCB"/>
    <w:rsid w:val="00B407A0"/>
    <w:rsid w:val="00B433B2"/>
    <w:rsid w:val="00B43957"/>
    <w:rsid w:val="00B4575A"/>
    <w:rsid w:val="00B51D38"/>
    <w:rsid w:val="00B5205D"/>
    <w:rsid w:val="00B575BA"/>
    <w:rsid w:val="00B643E6"/>
    <w:rsid w:val="00B673ED"/>
    <w:rsid w:val="00B71608"/>
    <w:rsid w:val="00B76429"/>
    <w:rsid w:val="00B84A29"/>
    <w:rsid w:val="00B86471"/>
    <w:rsid w:val="00B9217E"/>
    <w:rsid w:val="00B939FD"/>
    <w:rsid w:val="00B956D4"/>
    <w:rsid w:val="00B96E96"/>
    <w:rsid w:val="00B97446"/>
    <w:rsid w:val="00B97860"/>
    <w:rsid w:val="00BA0BE6"/>
    <w:rsid w:val="00BA6241"/>
    <w:rsid w:val="00BA6684"/>
    <w:rsid w:val="00BA7432"/>
    <w:rsid w:val="00BB22F3"/>
    <w:rsid w:val="00BB2764"/>
    <w:rsid w:val="00BB2E03"/>
    <w:rsid w:val="00BB3C80"/>
    <w:rsid w:val="00BB444A"/>
    <w:rsid w:val="00BC1AA0"/>
    <w:rsid w:val="00BC2495"/>
    <w:rsid w:val="00BC314A"/>
    <w:rsid w:val="00BC4013"/>
    <w:rsid w:val="00BC7D84"/>
    <w:rsid w:val="00BC7EB9"/>
    <w:rsid w:val="00BD242E"/>
    <w:rsid w:val="00BD2643"/>
    <w:rsid w:val="00BD56B1"/>
    <w:rsid w:val="00BD6558"/>
    <w:rsid w:val="00BD73A4"/>
    <w:rsid w:val="00BE5ED0"/>
    <w:rsid w:val="00BE79F2"/>
    <w:rsid w:val="00BF2AD7"/>
    <w:rsid w:val="00BF2F76"/>
    <w:rsid w:val="00BF3022"/>
    <w:rsid w:val="00BF3214"/>
    <w:rsid w:val="00BF43A8"/>
    <w:rsid w:val="00BF5573"/>
    <w:rsid w:val="00BF61D5"/>
    <w:rsid w:val="00C022F0"/>
    <w:rsid w:val="00C060C8"/>
    <w:rsid w:val="00C15867"/>
    <w:rsid w:val="00C21804"/>
    <w:rsid w:val="00C22398"/>
    <w:rsid w:val="00C2296D"/>
    <w:rsid w:val="00C23155"/>
    <w:rsid w:val="00C231AE"/>
    <w:rsid w:val="00C247A5"/>
    <w:rsid w:val="00C24ABC"/>
    <w:rsid w:val="00C40A37"/>
    <w:rsid w:val="00C40C41"/>
    <w:rsid w:val="00C42624"/>
    <w:rsid w:val="00C449F4"/>
    <w:rsid w:val="00C45885"/>
    <w:rsid w:val="00C474C2"/>
    <w:rsid w:val="00C50240"/>
    <w:rsid w:val="00C50F22"/>
    <w:rsid w:val="00C523A3"/>
    <w:rsid w:val="00C56413"/>
    <w:rsid w:val="00C57971"/>
    <w:rsid w:val="00C65BD7"/>
    <w:rsid w:val="00C70F23"/>
    <w:rsid w:val="00C738B2"/>
    <w:rsid w:val="00C74961"/>
    <w:rsid w:val="00C76233"/>
    <w:rsid w:val="00C76BA4"/>
    <w:rsid w:val="00C7705C"/>
    <w:rsid w:val="00C833D4"/>
    <w:rsid w:val="00C83A48"/>
    <w:rsid w:val="00C84534"/>
    <w:rsid w:val="00C85865"/>
    <w:rsid w:val="00C85E85"/>
    <w:rsid w:val="00C90672"/>
    <w:rsid w:val="00C910E2"/>
    <w:rsid w:val="00C925B1"/>
    <w:rsid w:val="00C926C8"/>
    <w:rsid w:val="00C93388"/>
    <w:rsid w:val="00C95B41"/>
    <w:rsid w:val="00CA2EAE"/>
    <w:rsid w:val="00CA4AC1"/>
    <w:rsid w:val="00CA4BC0"/>
    <w:rsid w:val="00CA59FB"/>
    <w:rsid w:val="00CA5EE0"/>
    <w:rsid w:val="00CB0071"/>
    <w:rsid w:val="00CB0316"/>
    <w:rsid w:val="00CB0B11"/>
    <w:rsid w:val="00CB1DBA"/>
    <w:rsid w:val="00CB2277"/>
    <w:rsid w:val="00CB426A"/>
    <w:rsid w:val="00CB5354"/>
    <w:rsid w:val="00CB6FDB"/>
    <w:rsid w:val="00CB721B"/>
    <w:rsid w:val="00CC3C9E"/>
    <w:rsid w:val="00CC668B"/>
    <w:rsid w:val="00CC6A14"/>
    <w:rsid w:val="00CC70A3"/>
    <w:rsid w:val="00CC75F4"/>
    <w:rsid w:val="00CD22C4"/>
    <w:rsid w:val="00CD4442"/>
    <w:rsid w:val="00CD53C3"/>
    <w:rsid w:val="00CD574E"/>
    <w:rsid w:val="00CD5FF8"/>
    <w:rsid w:val="00CD6D27"/>
    <w:rsid w:val="00CE0D04"/>
    <w:rsid w:val="00CE4C22"/>
    <w:rsid w:val="00CE56CF"/>
    <w:rsid w:val="00CE6658"/>
    <w:rsid w:val="00CE76E5"/>
    <w:rsid w:val="00CF330B"/>
    <w:rsid w:val="00CF3479"/>
    <w:rsid w:val="00CF41EC"/>
    <w:rsid w:val="00CF588E"/>
    <w:rsid w:val="00CF5AC8"/>
    <w:rsid w:val="00CF5D04"/>
    <w:rsid w:val="00D024AF"/>
    <w:rsid w:val="00D03350"/>
    <w:rsid w:val="00D04930"/>
    <w:rsid w:val="00D04DE4"/>
    <w:rsid w:val="00D063F1"/>
    <w:rsid w:val="00D0727D"/>
    <w:rsid w:val="00D11735"/>
    <w:rsid w:val="00D14F22"/>
    <w:rsid w:val="00D21280"/>
    <w:rsid w:val="00D257E6"/>
    <w:rsid w:val="00D26C1A"/>
    <w:rsid w:val="00D26D68"/>
    <w:rsid w:val="00D26EF2"/>
    <w:rsid w:val="00D303AB"/>
    <w:rsid w:val="00D316F6"/>
    <w:rsid w:val="00D34F4C"/>
    <w:rsid w:val="00D40B00"/>
    <w:rsid w:val="00D43AB7"/>
    <w:rsid w:val="00D4741C"/>
    <w:rsid w:val="00D54A31"/>
    <w:rsid w:val="00D5572D"/>
    <w:rsid w:val="00D57918"/>
    <w:rsid w:val="00D57B77"/>
    <w:rsid w:val="00D60BDD"/>
    <w:rsid w:val="00D62368"/>
    <w:rsid w:val="00D64DDC"/>
    <w:rsid w:val="00D65D1A"/>
    <w:rsid w:val="00D66BB6"/>
    <w:rsid w:val="00D71672"/>
    <w:rsid w:val="00D73DC6"/>
    <w:rsid w:val="00D74C1A"/>
    <w:rsid w:val="00D75006"/>
    <w:rsid w:val="00D754C1"/>
    <w:rsid w:val="00D77393"/>
    <w:rsid w:val="00D77A35"/>
    <w:rsid w:val="00D81B3E"/>
    <w:rsid w:val="00D873D8"/>
    <w:rsid w:val="00D90C70"/>
    <w:rsid w:val="00D90E49"/>
    <w:rsid w:val="00D94D4E"/>
    <w:rsid w:val="00D96634"/>
    <w:rsid w:val="00D96ADE"/>
    <w:rsid w:val="00DA0CE2"/>
    <w:rsid w:val="00DA2387"/>
    <w:rsid w:val="00DA764D"/>
    <w:rsid w:val="00DB07C7"/>
    <w:rsid w:val="00DB1C70"/>
    <w:rsid w:val="00DB21C1"/>
    <w:rsid w:val="00DB4E9B"/>
    <w:rsid w:val="00DB5EF7"/>
    <w:rsid w:val="00DC6A10"/>
    <w:rsid w:val="00DD1817"/>
    <w:rsid w:val="00DE06FB"/>
    <w:rsid w:val="00DE0733"/>
    <w:rsid w:val="00DE657E"/>
    <w:rsid w:val="00DF4704"/>
    <w:rsid w:val="00DF62A0"/>
    <w:rsid w:val="00E024AA"/>
    <w:rsid w:val="00E02D58"/>
    <w:rsid w:val="00E02E51"/>
    <w:rsid w:val="00E07681"/>
    <w:rsid w:val="00E130BB"/>
    <w:rsid w:val="00E15C77"/>
    <w:rsid w:val="00E1693E"/>
    <w:rsid w:val="00E172E7"/>
    <w:rsid w:val="00E17D65"/>
    <w:rsid w:val="00E209BA"/>
    <w:rsid w:val="00E250F1"/>
    <w:rsid w:val="00E32CDD"/>
    <w:rsid w:val="00E34D2F"/>
    <w:rsid w:val="00E350D5"/>
    <w:rsid w:val="00E3550D"/>
    <w:rsid w:val="00E424A1"/>
    <w:rsid w:val="00E44017"/>
    <w:rsid w:val="00E44CC7"/>
    <w:rsid w:val="00E46A0B"/>
    <w:rsid w:val="00E52838"/>
    <w:rsid w:val="00E53D10"/>
    <w:rsid w:val="00E60017"/>
    <w:rsid w:val="00E60C19"/>
    <w:rsid w:val="00E614E0"/>
    <w:rsid w:val="00E643DF"/>
    <w:rsid w:val="00E67C62"/>
    <w:rsid w:val="00E73F7F"/>
    <w:rsid w:val="00E753E8"/>
    <w:rsid w:val="00E82E79"/>
    <w:rsid w:val="00E83218"/>
    <w:rsid w:val="00E8439C"/>
    <w:rsid w:val="00E85409"/>
    <w:rsid w:val="00E9339B"/>
    <w:rsid w:val="00E96FA0"/>
    <w:rsid w:val="00EA0CC2"/>
    <w:rsid w:val="00EA1C5E"/>
    <w:rsid w:val="00EA1CEB"/>
    <w:rsid w:val="00EA429F"/>
    <w:rsid w:val="00EA45CA"/>
    <w:rsid w:val="00EA4F9E"/>
    <w:rsid w:val="00EA63CA"/>
    <w:rsid w:val="00EA6D3B"/>
    <w:rsid w:val="00EB00AD"/>
    <w:rsid w:val="00EB136C"/>
    <w:rsid w:val="00EB3899"/>
    <w:rsid w:val="00EB480E"/>
    <w:rsid w:val="00EB5EC6"/>
    <w:rsid w:val="00EB74F4"/>
    <w:rsid w:val="00EB7FC9"/>
    <w:rsid w:val="00ED27E8"/>
    <w:rsid w:val="00ED3ECC"/>
    <w:rsid w:val="00ED5878"/>
    <w:rsid w:val="00ED7137"/>
    <w:rsid w:val="00EE1E5F"/>
    <w:rsid w:val="00EE1F99"/>
    <w:rsid w:val="00EE2FA2"/>
    <w:rsid w:val="00EF06EA"/>
    <w:rsid w:val="00EF1048"/>
    <w:rsid w:val="00EF2A31"/>
    <w:rsid w:val="00EF5772"/>
    <w:rsid w:val="00EF5C97"/>
    <w:rsid w:val="00EF65D0"/>
    <w:rsid w:val="00F01A39"/>
    <w:rsid w:val="00F07604"/>
    <w:rsid w:val="00F10452"/>
    <w:rsid w:val="00F17760"/>
    <w:rsid w:val="00F21088"/>
    <w:rsid w:val="00F21926"/>
    <w:rsid w:val="00F326BF"/>
    <w:rsid w:val="00F327E7"/>
    <w:rsid w:val="00F33437"/>
    <w:rsid w:val="00F34D0E"/>
    <w:rsid w:val="00F35746"/>
    <w:rsid w:val="00F40678"/>
    <w:rsid w:val="00F41F6C"/>
    <w:rsid w:val="00F447C7"/>
    <w:rsid w:val="00F459B4"/>
    <w:rsid w:val="00F50B74"/>
    <w:rsid w:val="00F5211B"/>
    <w:rsid w:val="00F528C4"/>
    <w:rsid w:val="00F554A9"/>
    <w:rsid w:val="00F62736"/>
    <w:rsid w:val="00F70189"/>
    <w:rsid w:val="00F7121D"/>
    <w:rsid w:val="00F716FD"/>
    <w:rsid w:val="00F80355"/>
    <w:rsid w:val="00F87C43"/>
    <w:rsid w:val="00FA5722"/>
    <w:rsid w:val="00FB0C81"/>
    <w:rsid w:val="00FC2200"/>
    <w:rsid w:val="00FC22AB"/>
    <w:rsid w:val="00FC2540"/>
    <w:rsid w:val="00FD6FA3"/>
    <w:rsid w:val="00FE2BE2"/>
    <w:rsid w:val="00FE5108"/>
    <w:rsid w:val="00FE7DA7"/>
    <w:rsid w:val="00FF0204"/>
    <w:rsid w:val="00FF397D"/>
    <w:rsid w:val="00FF3AED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E0FC22"/>
  <w15:docId w15:val="{748ADFAD-54B9-45A8-8B59-4D68DA265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ru-RU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22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22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22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22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22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2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customStyle="1" w:styleId="paragraph">
    <w:name w:val="paragraph"/>
    <w:basedOn w:val="Normal"/>
    <w:rsid w:val="00697003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697003"/>
  </w:style>
  <w:style w:type="character" w:customStyle="1" w:styleId="eop">
    <w:name w:val="eop"/>
    <w:basedOn w:val="DefaultParagraphFont"/>
    <w:rsid w:val="00697003"/>
  </w:style>
  <w:style w:type="paragraph" w:styleId="ListParagraph">
    <w:name w:val="List Paragraph"/>
    <w:basedOn w:val="Normal"/>
    <w:uiPriority w:val="34"/>
    <w:qFormat/>
    <w:rsid w:val="00B03CB5"/>
    <w:pPr>
      <w:ind w:left="720"/>
      <w:contextualSpacing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B03CB5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316F6"/>
    <w:rPr>
      <w:sz w:val="22"/>
      <w:szCs w:val="22"/>
      <w:lang w:val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C449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2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1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dlprogram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96E6E2-9D98-4C27-B4A0-C80E33EE14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purl.org/dc/elements/1.1/"/>
    <ds:schemaRef ds:uri="http://schemas.openxmlformats.org/package/2006/metadata/core-properties"/>
    <ds:schemaRef ds:uri="b93c647f-d63b-431a-95c8-8e00048cff23"/>
    <ds:schemaRef ds:uri="http://purl.org/dc/dcmitype/"/>
    <ds:schemaRef ds:uri="http://schemas.microsoft.com/office/2006/documentManagement/types"/>
    <ds:schemaRef ds:uri="http://schemas.microsoft.com/sharepoint/v3"/>
    <ds:schemaRef ds:uri="http://schemas.microsoft.com/office/infopath/2007/PartnerControls"/>
    <ds:schemaRef ds:uri="eb6c2e4c-3f1c-4103-a37b-37c984dbe58f"/>
    <ds:schemaRef ds:uri="http://schemas.microsoft.com/office/2006/metadata/properties"/>
    <ds:schemaRef ds:uri="http://www.w3.org/XML/1998/namespace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11</Pages>
  <Words>4242</Words>
  <Characters>27282</Characters>
  <Application>Microsoft Office Word</Application>
  <DocSecurity>0</DocSecurity>
  <Lines>620</Lines>
  <Paragraphs>283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 Reporting Requirements - individual consideration</vt:lpstr>
    </vt:vector>
  </TitlesOfParts>
  <Company>UNMFS</Company>
  <LinksUpToDate>false</LinksUpToDate>
  <CharactersWithSpaces>31241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R9718</dc:title>
  <dc:creator>RSR / LD</dc:creator>
  <cp:keywords>, docId:C9F4A920FDF25E67B5A1EB5B13AC89BC</cp:keywords>
  <cp:lastModifiedBy>Angela Xue He Yan</cp:lastModifiedBy>
  <cp:revision>495</cp:revision>
  <cp:lastPrinted>2001-05-26T16:40:00Z</cp:lastPrinted>
  <dcterms:created xsi:type="dcterms:W3CDTF">2025-11-20T01:10:00Z</dcterms:created>
  <dcterms:modified xsi:type="dcterms:W3CDTF">2025-11-24T14:49:00Z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UNEP/OzL.Pro/ExCom/97/18</vt:lpwstr>
  </property>
  <property fmtid="{D5CDD505-2E9C-101B-9397-08002B2CF9AE}" pid="3" name="Revision date">
    <vt:lpwstr>11/19/2025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