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9E12C8" w:rsidRPr="009E12C8" w:rsidTr="009C59F7">
        <w:trPr>
          <w:trHeight w:val="720"/>
        </w:trPr>
        <w:tc>
          <w:tcPr>
            <w:tcW w:w="5490" w:type="dxa"/>
            <w:gridSpan w:val="2"/>
            <w:tcBorders>
              <w:bottom w:val="single" w:sz="18" w:space="0" w:color="auto"/>
            </w:tcBorders>
          </w:tcPr>
          <w:p w:rsidR="00C15867" w:rsidRPr="009E12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E12C8">
              <w:rPr>
                <w:rFonts w:ascii="Univers" w:hAnsi="Univers"/>
                <w:b/>
                <w:sz w:val="28"/>
                <w:szCs w:val="28"/>
              </w:rPr>
              <w:t>UNITED</w:t>
            </w:r>
            <w:r w:rsidRPr="009E12C8">
              <w:rPr>
                <w:rFonts w:ascii="Univers" w:hAnsi="Univers"/>
                <w:b/>
                <w:sz w:val="28"/>
                <w:szCs w:val="28"/>
              </w:rPr>
              <w:br/>
              <w:t>NATIONS</w:t>
            </w:r>
          </w:p>
        </w:tc>
        <w:tc>
          <w:tcPr>
            <w:tcW w:w="4590" w:type="dxa"/>
            <w:tcBorders>
              <w:bottom w:val="single" w:sz="18" w:space="0" w:color="auto"/>
            </w:tcBorders>
          </w:tcPr>
          <w:p w:rsidR="00C15867" w:rsidRPr="009E12C8" w:rsidRDefault="00C15867" w:rsidP="009C59F7">
            <w:pPr>
              <w:jc w:val="right"/>
              <w:rPr>
                <w:sz w:val="52"/>
                <w:szCs w:val="52"/>
              </w:rPr>
            </w:pPr>
            <w:r w:rsidRPr="009E12C8">
              <w:rPr>
                <w:rFonts w:ascii="Univers Bold" w:hAnsi="Univers Bold"/>
                <w:b/>
                <w:sz w:val="72"/>
              </w:rPr>
              <w:t>EP</w:t>
            </w:r>
          </w:p>
        </w:tc>
      </w:tr>
      <w:tr w:rsidR="009E12C8" w:rsidRPr="009E12C8"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E12C8" w:rsidRDefault="00E52838" w:rsidP="009C59F7">
            <w:pPr>
              <w:spacing w:before="120"/>
            </w:pPr>
            <w:r w:rsidRPr="009E12C8">
              <w:rPr>
                <w:noProof/>
                <w:lang w:val="en-US"/>
              </w:rPr>
              <mc:AlternateContent>
                <mc:Choice Requires="wpg">
                  <w:drawing>
                    <wp:anchor distT="0" distB="0" distL="114300" distR="114300" simplePos="0" relativeHeight="251660288" behindDoc="0" locked="0" layoutInCell="1" allowOverlap="1" wp14:anchorId="04813C5F" wp14:editId="6CF5BEF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33FC75F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E12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E12C8">
              <w:rPr>
                <w:rFonts w:ascii="Univers" w:hAnsi="Univers"/>
                <w:b/>
                <w:sz w:val="32"/>
              </w:rPr>
              <w:t>United Nations</w:t>
            </w:r>
          </w:p>
          <w:p w:rsidR="00C15867" w:rsidRPr="009E12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E12C8">
              <w:rPr>
                <w:rFonts w:ascii="Univers" w:hAnsi="Univers"/>
                <w:b/>
                <w:sz w:val="32"/>
              </w:rPr>
              <w:t>Environment</w:t>
            </w:r>
          </w:p>
          <w:p w:rsidR="00C15867" w:rsidRPr="009E12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E12C8">
              <w:rPr>
                <w:rFonts w:ascii="Univers" w:hAnsi="Univers"/>
                <w:b/>
                <w:sz w:val="32"/>
              </w:rPr>
              <w:t>Programme</w:t>
            </w:r>
          </w:p>
          <w:p w:rsidR="00C15867" w:rsidRPr="009E12C8" w:rsidRDefault="00C15867" w:rsidP="009C59F7">
            <w:pPr>
              <w:spacing w:before="720"/>
              <w:ind w:left="158"/>
            </w:pPr>
          </w:p>
        </w:tc>
        <w:tc>
          <w:tcPr>
            <w:tcW w:w="4590" w:type="dxa"/>
            <w:tcBorders>
              <w:top w:val="nil"/>
              <w:left w:val="nil"/>
              <w:bottom w:val="single" w:sz="36" w:space="0" w:color="auto"/>
              <w:right w:val="nil"/>
            </w:tcBorders>
          </w:tcPr>
          <w:p w:rsidR="00C15867" w:rsidRPr="009E12C8" w:rsidRDefault="00C15867" w:rsidP="009C59F7">
            <w:r w:rsidRPr="009E12C8">
              <w:t>Distr.</w:t>
            </w:r>
          </w:p>
          <w:p w:rsidR="00923540" w:rsidRPr="009E12C8" w:rsidRDefault="00923540" w:rsidP="00923540">
            <w:r w:rsidRPr="009E12C8">
              <w:t>GENERAL</w:t>
            </w:r>
          </w:p>
          <w:p w:rsidR="00C15867" w:rsidRPr="009E12C8" w:rsidRDefault="00C15867" w:rsidP="009C59F7"/>
          <w:p w:rsidR="00C15867" w:rsidRPr="009E12C8" w:rsidRDefault="00C15867" w:rsidP="009C59F7"/>
          <w:p w:rsidR="00C15867" w:rsidRPr="009E12C8" w:rsidRDefault="004E35A1" w:rsidP="009C59F7">
            <w:r w:rsidRPr="009E12C8">
              <w:fldChar w:fldCharType="begin"/>
            </w:r>
            <w:r w:rsidRPr="009E12C8">
              <w:instrText xml:space="preserve"> DOCPROPERTY "Document number"  \* MERGEFORMAT </w:instrText>
            </w:r>
            <w:r w:rsidRPr="009E12C8">
              <w:fldChar w:fldCharType="separate"/>
            </w:r>
            <w:r w:rsidR="00284472" w:rsidRPr="009E12C8">
              <w:t>UNEP/</w:t>
            </w:r>
            <w:proofErr w:type="spellStart"/>
            <w:r w:rsidR="00284472" w:rsidRPr="009E12C8">
              <w:t>OzL.Pro</w:t>
            </w:r>
            <w:proofErr w:type="spellEnd"/>
            <w:r w:rsidR="00284472" w:rsidRPr="009E12C8">
              <w:t>/</w:t>
            </w:r>
            <w:proofErr w:type="spellStart"/>
            <w:r w:rsidR="00284472" w:rsidRPr="009E12C8">
              <w:t>ExCom</w:t>
            </w:r>
            <w:proofErr w:type="spellEnd"/>
            <w:r w:rsidR="00284472" w:rsidRPr="009E12C8">
              <w:t>/86/30</w:t>
            </w:r>
            <w:r w:rsidRPr="009E12C8">
              <w:fldChar w:fldCharType="end"/>
            </w:r>
          </w:p>
          <w:p w:rsidR="00C15867" w:rsidRPr="009E12C8" w:rsidRDefault="00BC2495" w:rsidP="009C59F7">
            <w:r w:rsidRPr="009E12C8">
              <w:fldChar w:fldCharType="begin"/>
            </w:r>
            <w:r w:rsidR="00851352" w:rsidRPr="009E12C8">
              <w:instrText xml:space="preserve"> DOCPROPERTY "Revision date" \@ "d MMMM YYYY"  \* MERGEFORMAT </w:instrText>
            </w:r>
            <w:r w:rsidRPr="009E12C8">
              <w:fldChar w:fldCharType="separate"/>
            </w:r>
            <w:r w:rsidR="009B6337">
              <w:t>16 February 2021</w:t>
            </w:r>
            <w:r w:rsidRPr="009E12C8">
              <w:fldChar w:fldCharType="end"/>
            </w:r>
            <w:bookmarkStart w:id="0" w:name="_GoBack"/>
            <w:bookmarkEnd w:id="0"/>
          </w:p>
          <w:p w:rsidR="00C15867" w:rsidRPr="009E12C8" w:rsidRDefault="00C15867" w:rsidP="009C59F7">
            <w:pPr>
              <w:rPr>
                <w:caps/>
              </w:rPr>
            </w:pPr>
          </w:p>
          <w:p w:rsidR="00C15867" w:rsidRPr="009E12C8" w:rsidRDefault="00C15867" w:rsidP="009C59F7">
            <w:r w:rsidRPr="009E12C8">
              <w:t>ORIGINAL: ENGLISH</w:t>
            </w:r>
          </w:p>
        </w:tc>
      </w:tr>
    </w:tbl>
    <w:p w:rsidR="00704CE9" w:rsidRPr="009E12C8" w:rsidRDefault="00C15867" w:rsidP="00704CE9">
      <w:pPr>
        <w:jc w:val="left"/>
      </w:pPr>
      <w:r w:rsidRPr="009E12C8">
        <w:t>EXECUTIVE COMMITTEE OF</w:t>
      </w:r>
      <w:r w:rsidRPr="009E12C8">
        <w:br/>
        <w:t xml:space="preserve">  THE MULTILATERAL FUND FOR THE</w:t>
      </w:r>
      <w:r w:rsidRPr="009E12C8">
        <w:br/>
        <w:t xml:space="preserve">  IMPLEMENTATION OF THE MONTREAL PROTOCOL</w:t>
      </w:r>
      <w:r w:rsidRPr="009E12C8">
        <w:br/>
      </w:r>
      <w:r w:rsidR="00704CE9" w:rsidRPr="009E12C8">
        <w:t>Eighty-sixth Meeting</w:t>
      </w:r>
    </w:p>
    <w:p w:rsidR="00704CE9" w:rsidRPr="009E12C8" w:rsidRDefault="00704CE9" w:rsidP="00704CE9">
      <w:pPr>
        <w:jc w:val="left"/>
        <w:rPr>
          <w:lang w:val="en-CA"/>
        </w:rPr>
      </w:pPr>
      <w:r w:rsidRPr="009E12C8">
        <w:rPr>
          <w:lang w:val="en-CA"/>
        </w:rPr>
        <w:t>Montreal, 2-6 November 2020</w:t>
      </w:r>
    </w:p>
    <w:p w:rsidR="005220ED" w:rsidRPr="009E12C8" w:rsidRDefault="005220ED" w:rsidP="005220ED">
      <w:pPr>
        <w:jc w:val="left"/>
        <w:rPr>
          <w:lang w:val="en-CA"/>
        </w:rPr>
      </w:pPr>
      <w:r w:rsidRPr="009E12C8">
        <w:rPr>
          <w:lang w:val="en-CA"/>
        </w:rPr>
        <w:t>Postponed to 8-12 March 2021</w:t>
      </w:r>
      <w:r w:rsidR="006E126D" w:rsidRPr="009E12C8">
        <w:rPr>
          <w:rStyle w:val="FootnoteReference"/>
          <w:lang w:val="en-CA"/>
        </w:rPr>
        <w:footnoteReference w:id="1"/>
      </w:r>
    </w:p>
    <w:p w:rsidR="005220ED" w:rsidRPr="009E12C8" w:rsidRDefault="005220ED" w:rsidP="005220ED">
      <w:pPr>
        <w:jc w:val="left"/>
        <w:rPr>
          <w:lang w:val="en-US"/>
        </w:rPr>
      </w:pPr>
    </w:p>
    <w:p w:rsidR="00857077" w:rsidRPr="009E12C8" w:rsidRDefault="00857077" w:rsidP="00704CE9">
      <w:pPr>
        <w:jc w:val="left"/>
        <w:rPr>
          <w:lang w:val="en-CA"/>
        </w:rPr>
      </w:pPr>
    </w:p>
    <w:p w:rsidR="00C15867" w:rsidRPr="009E12C8" w:rsidRDefault="00C15867" w:rsidP="00857077">
      <w:pPr>
        <w:jc w:val="left"/>
        <w:rPr>
          <w:lang w:val="en-US"/>
        </w:rPr>
      </w:pPr>
    </w:p>
    <w:p w:rsidR="009A6F01" w:rsidRPr="009E12C8" w:rsidRDefault="009A6F01" w:rsidP="009A6F01">
      <w:pPr>
        <w:pStyle w:val="Title2"/>
      </w:pPr>
      <w:r w:rsidRPr="009E12C8">
        <w:t xml:space="preserve">THE WORLD BANK Business </w:t>
      </w:r>
      <w:smartTag w:uri="urn:schemas-microsoft-com:office:smarttags" w:element="stockticker">
        <w:r w:rsidRPr="009E12C8">
          <w:t>plan</w:t>
        </w:r>
      </w:smartTag>
      <w:r w:rsidRPr="009E12C8">
        <w:t xml:space="preserve"> for </w:t>
      </w:r>
      <w:r w:rsidRPr="009E12C8">
        <w:rPr>
          <w:caps w:val="0"/>
        </w:rPr>
        <w:t>2021–2023</w:t>
      </w:r>
    </w:p>
    <w:p w:rsidR="009A6F01" w:rsidRPr="009E12C8" w:rsidRDefault="009A6F01" w:rsidP="009A6F01">
      <w:pPr>
        <w:pStyle w:val="Heading1"/>
        <w:numPr>
          <w:ilvl w:val="0"/>
          <w:numId w:val="0"/>
        </w:numPr>
        <w:spacing w:after="0"/>
      </w:pPr>
    </w:p>
    <w:p w:rsidR="009A6F01" w:rsidRPr="009E12C8" w:rsidRDefault="009A6F01" w:rsidP="009A6F01">
      <w:pPr>
        <w:pStyle w:val="Heading1"/>
      </w:pPr>
      <w:r w:rsidRPr="009E12C8">
        <w:t>This document presents the World Bank business plan for 2021–2023</w:t>
      </w:r>
      <w:r w:rsidR="00C146E4" w:rsidRPr="009E12C8">
        <w:rPr>
          <w:rStyle w:val="FootnoteReference"/>
        </w:rPr>
        <w:footnoteReference w:id="2"/>
      </w:r>
      <w:r w:rsidRPr="009E12C8">
        <w:t xml:space="preserve"> and includes: the planned activities for the phase-out of controlled substances under the Montreal Protocol (controlled substances) during the 2021–2023 period; the business plan performance indicators; and a recommendation for consideration by the Executive Committee. The narrative of the World Bank’s business plan for 2021–2023 is attached to the present document. </w:t>
      </w:r>
    </w:p>
    <w:p w:rsidR="009A6F01" w:rsidRPr="009E12C8" w:rsidRDefault="009A6F01" w:rsidP="009A6F01">
      <w:pPr>
        <w:rPr>
          <w:b/>
        </w:rPr>
      </w:pPr>
      <w:r w:rsidRPr="009E12C8">
        <w:rPr>
          <w:b/>
        </w:rPr>
        <w:t xml:space="preserve">Planned activities during </w:t>
      </w:r>
      <w:r w:rsidR="00F81BD2" w:rsidRPr="009E12C8">
        <w:rPr>
          <w:b/>
        </w:rPr>
        <w:t xml:space="preserve">the </w:t>
      </w:r>
      <w:r w:rsidRPr="009E12C8">
        <w:rPr>
          <w:b/>
        </w:rPr>
        <w:t>2021–2023</w:t>
      </w:r>
      <w:r w:rsidR="00F81BD2" w:rsidRPr="009E12C8">
        <w:rPr>
          <w:b/>
        </w:rPr>
        <w:t xml:space="preserve"> period</w:t>
      </w:r>
    </w:p>
    <w:p w:rsidR="009A6F01" w:rsidRPr="009E12C8" w:rsidRDefault="009A6F01" w:rsidP="009A6F01"/>
    <w:p w:rsidR="009A6F01" w:rsidRPr="009E12C8" w:rsidRDefault="009A6F01" w:rsidP="009A6F01">
      <w:pPr>
        <w:pStyle w:val="Heading1"/>
      </w:pPr>
      <w:r w:rsidRPr="009E12C8">
        <w:t>Table 1 sets out, by year, the value of activities included in the World Bank’s business plan.</w:t>
      </w:r>
    </w:p>
    <w:p w:rsidR="009A6F01" w:rsidRPr="009E12C8" w:rsidRDefault="009A6F01" w:rsidP="009A6F01">
      <w:pPr>
        <w:pStyle w:val="subhead"/>
        <w:keepNext/>
        <w:jc w:val="both"/>
        <w:rPr>
          <w:b/>
          <w:sz w:val="21"/>
          <w:szCs w:val="21"/>
          <w:lang w:val="en-CA"/>
        </w:rPr>
      </w:pPr>
      <w:r w:rsidRPr="009E12C8">
        <w:rPr>
          <w:b/>
          <w:sz w:val="21"/>
          <w:szCs w:val="21"/>
          <w:lang w:val="en-CA"/>
        </w:rPr>
        <w:t>Table 1</w:t>
      </w:r>
      <w:r w:rsidR="00F81BD2" w:rsidRPr="009E12C8">
        <w:rPr>
          <w:b/>
          <w:sz w:val="21"/>
          <w:szCs w:val="21"/>
          <w:lang w:val="en-CA"/>
        </w:rPr>
        <w:t>.</w:t>
      </w:r>
      <w:r w:rsidRPr="009E12C8">
        <w:rPr>
          <w:b/>
          <w:sz w:val="21"/>
          <w:szCs w:val="21"/>
          <w:lang w:val="en-CA"/>
        </w:rPr>
        <w:t xml:space="preserve"> Resource allocation in the World Bank business plan for 2021–2023 as submitted (</w:t>
      </w:r>
      <w:r w:rsidR="00F81BD2" w:rsidRPr="009E12C8">
        <w:rPr>
          <w:b/>
          <w:sz w:val="21"/>
          <w:szCs w:val="21"/>
          <w:lang w:val="en-CA"/>
        </w:rPr>
        <w:t>US $</w:t>
      </w:r>
      <w:r w:rsidRPr="009E12C8">
        <w:rPr>
          <w:b/>
          <w:sz w:val="21"/>
          <w:szCs w:val="21"/>
          <w:lang w:val="en-CA"/>
        </w:rPr>
        <w:t>000s)*</w:t>
      </w:r>
    </w:p>
    <w:tbl>
      <w:tblPr>
        <w:tblW w:w="9381" w:type="dxa"/>
        <w:tblInd w:w="-5" w:type="dxa"/>
        <w:tblLook w:val="04A0" w:firstRow="1" w:lastRow="0" w:firstColumn="1" w:lastColumn="0" w:noHBand="0" w:noVBand="1"/>
      </w:tblPr>
      <w:tblGrid>
        <w:gridCol w:w="3205"/>
        <w:gridCol w:w="1253"/>
        <w:gridCol w:w="1115"/>
        <w:gridCol w:w="1115"/>
        <w:gridCol w:w="1254"/>
        <w:gridCol w:w="1439"/>
      </w:tblGrid>
      <w:tr w:rsidR="009E12C8" w:rsidRPr="009E12C8" w:rsidTr="00F81BD2">
        <w:trPr>
          <w:tblHeader/>
        </w:trPr>
        <w:tc>
          <w:tcPr>
            <w:tcW w:w="3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C4449" w:rsidRPr="009E12C8" w:rsidRDefault="00F81BD2" w:rsidP="00F81BD2">
            <w:pPr>
              <w:jc w:val="left"/>
              <w:rPr>
                <w:b/>
                <w:bCs/>
                <w:sz w:val="21"/>
                <w:szCs w:val="21"/>
                <w:lang w:val="en-CA" w:eastAsia="en-CA"/>
              </w:rPr>
            </w:pPr>
            <w:r w:rsidRPr="009E12C8">
              <w:rPr>
                <w:b/>
                <w:bCs/>
                <w:sz w:val="21"/>
                <w:szCs w:val="21"/>
                <w:lang w:val="en-CA" w:eastAsia="en-CA"/>
              </w:rPr>
              <w:t>Description</w:t>
            </w:r>
          </w:p>
        </w:tc>
        <w:tc>
          <w:tcPr>
            <w:tcW w:w="1253" w:type="dxa"/>
            <w:tcBorders>
              <w:top w:val="single" w:sz="4" w:space="0" w:color="auto"/>
              <w:left w:val="nil"/>
              <w:bottom w:val="single" w:sz="4" w:space="0" w:color="auto"/>
              <w:right w:val="single" w:sz="4" w:space="0" w:color="auto"/>
            </w:tcBorders>
            <w:shd w:val="clear" w:color="auto" w:fill="auto"/>
            <w:vAlign w:val="center"/>
            <w:hideMark/>
          </w:tcPr>
          <w:p w:rsidR="006C4449" w:rsidRPr="009E12C8" w:rsidRDefault="006C4449" w:rsidP="00F81BD2">
            <w:pPr>
              <w:jc w:val="center"/>
              <w:rPr>
                <w:b/>
                <w:bCs/>
                <w:sz w:val="21"/>
                <w:szCs w:val="21"/>
                <w:lang w:val="en-CA" w:eastAsia="en-CA"/>
              </w:rPr>
            </w:pPr>
            <w:r w:rsidRPr="009E12C8">
              <w:rPr>
                <w:b/>
                <w:bCs/>
                <w:sz w:val="21"/>
                <w:szCs w:val="21"/>
                <w:lang w:val="en-CA" w:eastAsia="en-CA"/>
              </w:rPr>
              <w:t>2021</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rsidR="006C4449" w:rsidRPr="009E12C8" w:rsidRDefault="006C4449" w:rsidP="00F81BD2">
            <w:pPr>
              <w:jc w:val="center"/>
              <w:rPr>
                <w:b/>
                <w:bCs/>
                <w:sz w:val="21"/>
                <w:szCs w:val="21"/>
                <w:lang w:val="en-CA" w:eastAsia="en-CA"/>
              </w:rPr>
            </w:pPr>
            <w:r w:rsidRPr="009E12C8">
              <w:rPr>
                <w:b/>
                <w:bCs/>
                <w:sz w:val="21"/>
                <w:szCs w:val="21"/>
                <w:lang w:val="en-CA" w:eastAsia="en-CA"/>
              </w:rPr>
              <w:t>2022</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rsidR="006C4449" w:rsidRPr="009E12C8" w:rsidRDefault="006C4449" w:rsidP="00F81BD2">
            <w:pPr>
              <w:jc w:val="center"/>
              <w:rPr>
                <w:b/>
                <w:bCs/>
                <w:sz w:val="21"/>
                <w:szCs w:val="21"/>
                <w:lang w:val="en-CA" w:eastAsia="en-CA"/>
              </w:rPr>
            </w:pPr>
            <w:r w:rsidRPr="009E12C8">
              <w:rPr>
                <w:b/>
                <w:bCs/>
                <w:sz w:val="21"/>
                <w:szCs w:val="21"/>
                <w:lang w:val="en-CA" w:eastAsia="en-CA"/>
              </w:rPr>
              <w:t>2023</w:t>
            </w:r>
          </w:p>
        </w:tc>
        <w:tc>
          <w:tcPr>
            <w:tcW w:w="125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71680B" w:rsidRPr="009E12C8" w:rsidRDefault="006C4449" w:rsidP="00F81BD2">
            <w:pPr>
              <w:jc w:val="center"/>
              <w:rPr>
                <w:b/>
                <w:bCs/>
                <w:sz w:val="21"/>
                <w:szCs w:val="21"/>
                <w:lang w:val="en-CA" w:eastAsia="en-CA"/>
              </w:rPr>
            </w:pPr>
            <w:r w:rsidRPr="009E12C8">
              <w:rPr>
                <w:b/>
                <w:bCs/>
                <w:sz w:val="21"/>
                <w:szCs w:val="21"/>
                <w:lang w:val="en-CA" w:eastAsia="en-CA"/>
              </w:rPr>
              <w:t xml:space="preserve">Total </w:t>
            </w:r>
          </w:p>
          <w:p w:rsidR="006C4449" w:rsidRPr="009E12C8" w:rsidRDefault="006C4449" w:rsidP="00F81BD2">
            <w:pPr>
              <w:jc w:val="center"/>
              <w:rPr>
                <w:b/>
                <w:bCs/>
                <w:sz w:val="21"/>
                <w:szCs w:val="21"/>
                <w:lang w:val="en-CA" w:eastAsia="en-CA"/>
              </w:rPr>
            </w:pPr>
            <w:r w:rsidRPr="009E12C8">
              <w:rPr>
                <w:b/>
                <w:bCs/>
                <w:sz w:val="21"/>
                <w:szCs w:val="21"/>
                <w:lang w:val="en-CA" w:eastAsia="en-CA"/>
              </w:rPr>
              <w:t>(2021–2023)</w:t>
            </w:r>
          </w:p>
        </w:tc>
        <w:tc>
          <w:tcPr>
            <w:tcW w:w="1437"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C4449" w:rsidRPr="009E12C8" w:rsidRDefault="006C4449" w:rsidP="00F81BD2">
            <w:pPr>
              <w:jc w:val="center"/>
              <w:rPr>
                <w:b/>
                <w:bCs/>
                <w:sz w:val="21"/>
                <w:szCs w:val="21"/>
                <w:lang w:val="en-CA" w:eastAsia="en-CA"/>
              </w:rPr>
            </w:pPr>
            <w:r w:rsidRPr="009E12C8">
              <w:rPr>
                <w:b/>
                <w:bCs/>
                <w:sz w:val="21"/>
                <w:szCs w:val="21"/>
                <w:lang w:val="en-CA" w:eastAsia="en-CA"/>
              </w:rPr>
              <w:t>Total after 2023</w:t>
            </w:r>
          </w:p>
        </w:tc>
      </w:tr>
      <w:tr w:rsidR="009E12C8" w:rsidRPr="009E12C8" w:rsidTr="00F81BD2">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b/>
                <w:bCs/>
                <w:sz w:val="21"/>
                <w:szCs w:val="21"/>
                <w:lang w:val="en-CA" w:eastAsia="en-CA"/>
              </w:rPr>
            </w:pPr>
            <w:r w:rsidRPr="009E12C8">
              <w:rPr>
                <w:b/>
                <w:bCs/>
                <w:sz w:val="21"/>
                <w:szCs w:val="21"/>
                <w:lang w:val="en-CA" w:eastAsia="en-CA"/>
              </w:rPr>
              <w:t>HCFC activities</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sz w:val="21"/>
                <w:szCs w:val="21"/>
                <w:lang w:val="en-CA" w:eastAsia="en-CA"/>
              </w:rPr>
            </w:pPr>
            <w:r w:rsidRPr="009E12C8">
              <w:rPr>
                <w:sz w:val="21"/>
                <w:szCs w:val="21"/>
                <w:lang w:val="en-CA" w:eastAsia="en-CA"/>
              </w:rPr>
              <w:t>Approved HCFC phase-out management plans (HPMPs)</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12,255</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4,888</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8,484</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25,627</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11,697</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sz w:val="21"/>
                <w:szCs w:val="21"/>
                <w:lang w:val="en-CA" w:eastAsia="en-CA"/>
              </w:rPr>
            </w:pPr>
            <w:r w:rsidRPr="009E12C8">
              <w:rPr>
                <w:sz w:val="21"/>
                <w:szCs w:val="21"/>
                <w:lang w:val="en-CA" w:eastAsia="en-CA"/>
              </w:rPr>
              <w:t>HCFC production project preparation (PRP) – stage I</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128</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128</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sz w:val="21"/>
                <w:szCs w:val="21"/>
                <w:lang w:val="en-CA" w:eastAsia="en-CA"/>
              </w:rPr>
            </w:pPr>
            <w:r w:rsidRPr="009E12C8">
              <w:rPr>
                <w:sz w:val="21"/>
                <w:szCs w:val="21"/>
                <w:lang w:val="en-CA" w:eastAsia="en-CA"/>
              </w:rPr>
              <w:t>HCFC production – stage I</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1,070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2,140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2,140</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5,350</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sz w:val="21"/>
                <w:szCs w:val="21"/>
                <w:lang w:val="en-CA" w:eastAsia="en-CA"/>
              </w:rPr>
            </w:pPr>
            <w:r w:rsidRPr="009E12C8">
              <w:rPr>
                <w:sz w:val="21"/>
                <w:szCs w:val="21"/>
                <w:lang w:val="en-CA" w:eastAsia="en-CA"/>
              </w:rPr>
              <w:t>HCFC production – stage II</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23,232</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23,232</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23,232</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sz w:val="21"/>
                <w:szCs w:val="21"/>
                <w:lang w:val="en-CA" w:eastAsia="en-CA"/>
              </w:rPr>
            </w:pPr>
            <w:r w:rsidRPr="009E12C8">
              <w:rPr>
                <w:sz w:val="21"/>
                <w:szCs w:val="21"/>
                <w:lang w:val="en-CA" w:eastAsia="en-CA"/>
              </w:rPr>
              <w:t>HPMP preparation – stage III</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268</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214</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482</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b/>
                <w:bCs/>
                <w:sz w:val="21"/>
                <w:szCs w:val="21"/>
                <w:lang w:val="en-CA" w:eastAsia="en-CA"/>
              </w:rPr>
            </w:pPr>
            <w:r w:rsidRPr="009E12C8">
              <w:rPr>
                <w:b/>
                <w:bCs/>
                <w:sz w:val="21"/>
                <w:szCs w:val="21"/>
                <w:lang w:val="en-CA" w:eastAsia="en-CA"/>
              </w:rPr>
              <w:t>HCFC activities subtotal</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13,721</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30,474</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10,624</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54,819</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34,929</w:t>
            </w:r>
          </w:p>
        </w:tc>
      </w:tr>
      <w:tr w:rsidR="009E12C8" w:rsidRPr="009E12C8" w:rsidTr="00F81BD2">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b/>
                <w:bCs/>
                <w:sz w:val="21"/>
                <w:szCs w:val="21"/>
                <w:lang w:val="en-CA" w:eastAsia="en-CA"/>
              </w:rPr>
            </w:pPr>
            <w:r w:rsidRPr="009E12C8">
              <w:rPr>
                <w:b/>
                <w:bCs/>
                <w:sz w:val="21"/>
                <w:szCs w:val="21"/>
                <w:lang w:val="en-CA" w:eastAsia="en-CA"/>
              </w:rPr>
              <w:t>HFC activities</w:t>
            </w:r>
            <w:r w:rsidRPr="009E12C8">
              <w:rPr>
                <w:sz w:val="21"/>
                <w:szCs w:val="21"/>
                <w:lang w:val="en-CA" w:eastAsia="en-CA"/>
              </w:rPr>
              <w:t> </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sz w:val="21"/>
                <w:szCs w:val="21"/>
                <w:lang w:val="en-CA" w:eastAsia="en-CA"/>
              </w:rPr>
            </w:pPr>
            <w:r w:rsidRPr="009E12C8">
              <w:rPr>
                <w:sz w:val="21"/>
                <w:szCs w:val="21"/>
                <w:lang w:val="en-CA" w:eastAsia="en-CA"/>
              </w:rPr>
              <w:t>HFC phase-down preparation</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535</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535</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b/>
                <w:bCs/>
                <w:sz w:val="21"/>
                <w:szCs w:val="21"/>
                <w:lang w:val="en-CA" w:eastAsia="en-CA"/>
              </w:rPr>
            </w:pPr>
            <w:r w:rsidRPr="009E12C8">
              <w:rPr>
                <w:b/>
                <w:bCs/>
                <w:sz w:val="21"/>
                <w:szCs w:val="21"/>
                <w:lang w:val="en-CA" w:eastAsia="en-CA"/>
              </w:rPr>
              <w:t>HFC activities subtotal</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535</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0</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535</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0</w:t>
            </w:r>
          </w:p>
        </w:tc>
      </w:tr>
      <w:tr w:rsidR="009E12C8" w:rsidRPr="009E12C8" w:rsidTr="00F81BD2">
        <w:tc>
          <w:tcPr>
            <w:tcW w:w="938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b/>
                <w:bCs/>
                <w:sz w:val="21"/>
                <w:szCs w:val="21"/>
                <w:lang w:val="en-CA" w:eastAsia="en-CA"/>
              </w:rPr>
            </w:pPr>
            <w:r w:rsidRPr="009E12C8">
              <w:rPr>
                <w:b/>
                <w:bCs/>
                <w:sz w:val="21"/>
                <w:szCs w:val="21"/>
                <w:lang w:val="en-CA" w:eastAsia="en-CA"/>
              </w:rPr>
              <w:lastRenderedPageBreak/>
              <w:t>Standard activities</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sz w:val="21"/>
                <w:szCs w:val="21"/>
                <w:lang w:val="en-CA" w:eastAsia="en-CA"/>
              </w:rPr>
            </w:pPr>
            <w:r w:rsidRPr="009E12C8">
              <w:rPr>
                <w:sz w:val="21"/>
                <w:szCs w:val="21"/>
                <w:lang w:val="en-CA" w:eastAsia="en-CA"/>
              </w:rPr>
              <w:t>Core unit</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1,747</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1,759</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1,772</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5,278</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sz w:val="21"/>
                <w:szCs w:val="21"/>
                <w:lang w:val="en-CA" w:eastAsia="en-CA"/>
              </w:rPr>
            </w:pPr>
            <w:r w:rsidRPr="009E12C8">
              <w:rPr>
                <w:sz w:val="21"/>
                <w:szCs w:val="21"/>
                <w:lang w:val="en-CA" w:eastAsia="en-CA"/>
              </w:rPr>
              <w:t>Institutional strengthening (IS)</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677</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677</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1,353</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sz w:val="21"/>
                <w:szCs w:val="21"/>
                <w:lang w:val="en-CA" w:eastAsia="en-CA"/>
              </w:rPr>
            </w:pPr>
            <w:r w:rsidRPr="009E12C8">
              <w:rPr>
                <w:sz w:val="21"/>
                <w:szCs w:val="21"/>
                <w:lang w:val="en-CA" w:eastAsia="en-CA"/>
              </w:rPr>
              <w:t>475</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6C4449" w:rsidP="006C4449">
            <w:pPr>
              <w:jc w:val="left"/>
              <w:rPr>
                <w:b/>
                <w:bCs/>
                <w:sz w:val="21"/>
                <w:szCs w:val="21"/>
                <w:lang w:val="en-CA" w:eastAsia="en-CA"/>
              </w:rPr>
            </w:pPr>
            <w:r w:rsidRPr="009E12C8">
              <w:rPr>
                <w:b/>
                <w:bCs/>
                <w:sz w:val="21"/>
                <w:szCs w:val="21"/>
                <w:lang w:val="en-CA" w:eastAsia="en-CA"/>
              </w:rPr>
              <w:t>Standard activities subtotal</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2,424</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1,759</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2,448</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6,631</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475</w:t>
            </w:r>
          </w:p>
        </w:tc>
      </w:tr>
      <w:tr w:rsidR="009E12C8" w:rsidRPr="009E12C8" w:rsidTr="00F81BD2">
        <w:tc>
          <w:tcPr>
            <w:tcW w:w="3205" w:type="dxa"/>
            <w:tcBorders>
              <w:top w:val="nil"/>
              <w:left w:val="single" w:sz="4" w:space="0" w:color="auto"/>
              <w:bottom w:val="single" w:sz="4" w:space="0" w:color="auto"/>
              <w:right w:val="single" w:sz="4" w:space="0" w:color="auto"/>
            </w:tcBorders>
            <w:shd w:val="clear" w:color="auto" w:fill="auto"/>
            <w:noWrap/>
            <w:hideMark/>
          </w:tcPr>
          <w:p w:rsidR="006C4449" w:rsidRPr="009E12C8" w:rsidRDefault="00F81BD2" w:rsidP="006C4449">
            <w:pPr>
              <w:jc w:val="left"/>
              <w:rPr>
                <w:b/>
                <w:bCs/>
                <w:sz w:val="21"/>
                <w:szCs w:val="21"/>
                <w:lang w:val="en-CA" w:eastAsia="en-CA"/>
              </w:rPr>
            </w:pPr>
            <w:r w:rsidRPr="009E12C8">
              <w:rPr>
                <w:b/>
                <w:bCs/>
                <w:sz w:val="21"/>
                <w:szCs w:val="21"/>
                <w:lang w:val="en-CA" w:eastAsia="en-CA"/>
              </w:rPr>
              <w:t>T</w:t>
            </w:r>
            <w:r w:rsidR="006C4449" w:rsidRPr="009E12C8">
              <w:rPr>
                <w:b/>
                <w:bCs/>
                <w:sz w:val="21"/>
                <w:szCs w:val="21"/>
                <w:lang w:val="en-CA" w:eastAsia="en-CA"/>
              </w:rPr>
              <w:t>otal</w:t>
            </w:r>
          </w:p>
        </w:tc>
        <w:tc>
          <w:tcPr>
            <w:tcW w:w="1253"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16,680</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32,233</w:t>
            </w:r>
          </w:p>
        </w:tc>
        <w:tc>
          <w:tcPr>
            <w:tcW w:w="1115"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13,072</w:t>
            </w:r>
          </w:p>
        </w:tc>
        <w:tc>
          <w:tcPr>
            <w:tcW w:w="1254"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61,985</w:t>
            </w:r>
          </w:p>
        </w:tc>
        <w:tc>
          <w:tcPr>
            <w:tcW w:w="1437" w:type="dxa"/>
            <w:tcBorders>
              <w:top w:val="nil"/>
              <w:left w:val="nil"/>
              <w:bottom w:val="single" w:sz="4" w:space="0" w:color="auto"/>
              <w:right w:val="single" w:sz="4" w:space="0" w:color="auto"/>
            </w:tcBorders>
            <w:shd w:val="clear" w:color="auto" w:fill="auto"/>
            <w:noWrap/>
            <w:hideMark/>
          </w:tcPr>
          <w:p w:rsidR="006C4449" w:rsidRPr="009E12C8" w:rsidRDefault="006C4449" w:rsidP="006C4449">
            <w:pPr>
              <w:jc w:val="right"/>
              <w:rPr>
                <w:b/>
                <w:bCs/>
                <w:sz w:val="21"/>
                <w:szCs w:val="21"/>
                <w:lang w:val="en-CA" w:eastAsia="en-CA"/>
              </w:rPr>
            </w:pPr>
            <w:r w:rsidRPr="009E12C8">
              <w:rPr>
                <w:b/>
                <w:bCs/>
                <w:sz w:val="21"/>
                <w:szCs w:val="21"/>
                <w:lang w:val="en-CA" w:eastAsia="en-CA"/>
              </w:rPr>
              <w:t>35,404</w:t>
            </w:r>
          </w:p>
        </w:tc>
      </w:tr>
    </w:tbl>
    <w:p w:rsidR="009A6F01" w:rsidRPr="009E12C8" w:rsidRDefault="009A6F01" w:rsidP="009A6F01">
      <w:pPr>
        <w:rPr>
          <w:sz w:val="20"/>
          <w:szCs w:val="20"/>
        </w:rPr>
      </w:pPr>
      <w:r w:rsidRPr="009E12C8">
        <w:rPr>
          <w:sz w:val="20"/>
          <w:szCs w:val="20"/>
        </w:rPr>
        <w:t>* Including agency support costs where applicable.</w:t>
      </w:r>
      <w:r w:rsidR="00F81BD2" w:rsidRPr="009E12C8">
        <w:rPr>
          <w:sz w:val="20"/>
          <w:szCs w:val="20"/>
        </w:rPr>
        <w:t xml:space="preserve"> </w:t>
      </w:r>
    </w:p>
    <w:p w:rsidR="009A6F01" w:rsidRPr="009E12C8" w:rsidRDefault="009A6F01" w:rsidP="009A6F01">
      <w:pPr>
        <w:pStyle w:val="Heading1"/>
        <w:keepNext/>
        <w:numPr>
          <w:ilvl w:val="0"/>
          <w:numId w:val="0"/>
        </w:numPr>
        <w:spacing w:after="0"/>
        <w:rPr>
          <w:b/>
        </w:rPr>
      </w:pPr>
    </w:p>
    <w:p w:rsidR="009A6F01" w:rsidRPr="009E12C8" w:rsidRDefault="009A6F01" w:rsidP="009A6F01">
      <w:pPr>
        <w:pStyle w:val="Heading1"/>
        <w:numPr>
          <w:ilvl w:val="0"/>
          <w:numId w:val="0"/>
        </w:numPr>
        <w:rPr>
          <w:b/>
        </w:rPr>
      </w:pPr>
      <w:r w:rsidRPr="009E12C8">
        <w:rPr>
          <w:b/>
        </w:rPr>
        <w:t xml:space="preserve">Secretariat’s comments </w:t>
      </w:r>
    </w:p>
    <w:p w:rsidR="009A6F01" w:rsidRPr="009E12C8" w:rsidRDefault="009A6F01" w:rsidP="009A6F01">
      <w:pPr>
        <w:pStyle w:val="Heading1"/>
        <w:numPr>
          <w:ilvl w:val="0"/>
          <w:numId w:val="0"/>
        </w:numPr>
        <w:rPr>
          <w:u w:val="single"/>
        </w:rPr>
      </w:pPr>
      <w:r w:rsidRPr="009E12C8">
        <w:rPr>
          <w:u w:val="single"/>
          <w:lang w:val="en-CA"/>
        </w:rPr>
        <w:t>HCFC production –</w:t>
      </w:r>
      <w:r w:rsidR="00933A3D" w:rsidRPr="009E12C8">
        <w:rPr>
          <w:u w:val="single"/>
          <w:lang w:val="en-CA"/>
        </w:rPr>
        <w:t xml:space="preserve"> </w:t>
      </w:r>
      <w:r w:rsidRPr="009E12C8">
        <w:rPr>
          <w:u w:val="single"/>
          <w:lang w:val="en-CA"/>
        </w:rPr>
        <w:t>project preparation</w:t>
      </w:r>
      <w:r w:rsidR="00C928AD" w:rsidRPr="009E12C8">
        <w:rPr>
          <w:u w:val="single"/>
          <w:lang w:val="en-CA"/>
        </w:rPr>
        <w:t xml:space="preserve"> and stage I</w:t>
      </w:r>
    </w:p>
    <w:p w:rsidR="00A029BB" w:rsidRPr="009E12C8" w:rsidRDefault="00A029BB" w:rsidP="002A0EF3">
      <w:pPr>
        <w:pStyle w:val="Heading1"/>
      </w:pPr>
      <w:r w:rsidRPr="009E12C8">
        <w:rPr>
          <w:kern w:val="36"/>
        </w:rPr>
        <w:t xml:space="preserve">A total of US $128,400 for project preparation and US $5.35 million for the period of 2021 to 2023 </w:t>
      </w:r>
      <w:r w:rsidR="00DB6EC8" w:rsidRPr="009E12C8">
        <w:rPr>
          <w:kern w:val="36"/>
        </w:rPr>
        <w:t>is</w:t>
      </w:r>
      <w:r w:rsidRPr="009E12C8">
        <w:rPr>
          <w:kern w:val="36"/>
        </w:rPr>
        <w:t xml:space="preserve"> included for stage I of the HCFC production phase-out management </w:t>
      </w:r>
      <w:r w:rsidR="00B5345B" w:rsidRPr="009E12C8">
        <w:rPr>
          <w:kern w:val="36"/>
        </w:rPr>
        <w:t xml:space="preserve">plan (HPPMP) for India. </w:t>
      </w:r>
      <w:r w:rsidR="00384B3D" w:rsidRPr="009E12C8">
        <w:rPr>
          <w:kern w:val="36"/>
        </w:rPr>
        <w:t>A</w:t>
      </w:r>
      <w:r w:rsidRPr="009E12C8">
        <w:rPr>
          <w:kern w:val="36"/>
        </w:rPr>
        <w:t xml:space="preserve"> request for a technical audit</w:t>
      </w:r>
      <w:r w:rsidR="00384B3D" w:rsidRPr="009E12C8">
        <w:rPr>
          <w:kern w:val="36"/>
        </w:rPr>
        <w:t xml:space="preserve"> </w:t>
      </w:r>
      <w:r w:rsidR="00A66E33" w:rsidRPr="009E12C8">
        <w:rPr>
          <w:kern w:val="36"/>
        </w:rPr>
        <w:t>of</w:t>
      </w:r>
      <w:r w:rsidR="00384B3D" w:rsidRPr="009E12C8">
        <w:rPr>
          <w:kern w:val="36"/>
        </w:rPr>
        <w:t xml:space="preserve"> the production sector in India</w:t>
      </w:r>
      <w:r w:rsidRPr="009E12C8">
        <w:rPr>
          <w:kern w:val="36"/>
        </w:rPr>
        <w:t xml:space="preserve"> has been submitted </w:t>
      </w:r>
      <w:r w:rsidR="00384B3D" w:rsidRPr="009E12C8">
        <w:rPr>
          <w:kern w:val="36"/>
        </w:rPr>
        <w:t>and will be considered by the Sub</w:t>
      </w:r>
      <w:r w:rsidR="00384B3D" w:rsidRPr="009E12C8">
        <w:rPr>
          <w:kern w:val="36"/>
        </w:rPr>
        <w:noBreakHyphen/>
        <w:t xml:space="preserve">group on the Production Sector </w:t>
      </w:r>
      <w:r w:rsidR="00ED2C8E" w:rsidRPr="009E12C8">
        <w:rPr>
          <w:kern w:val="36"/>
        </w:rPr>
        <w:t xml:space="preserve">in the margins of </w:t>
      </w:r>
      <w:r w:rsidRPr="009E12C8">
        <w:rPr>
          <w:kern w:val="36"/>
        </w:rPr>
        <w:t>the 86</w:t>
      </w:r>
      <w:r w:rsidRPr="009E12C8">
        <w:rPr>
          <w:kern w:val="36"/>
          <w:vertAlign w:val="superscript"/>
        </w:rPr>
        <w:t>th</w:t>
      </w:r>
      <w:r w:rsidRPr="009E12C8">
        <w:rPr>
          <w:kern w:val="36"/>
        </w:rPr>
        <w:t xml:space="preserve"> meeting.</w:t>
      </w:r>
    </w:p>
    <w:p w:rsidR="009A6F01" w:rsidRPr="009E12C8" w:rsidRDefault="009A6F01" w:rsidP="005911C8">
      <w:pPr>
        <w:pStyle w:val="Heading1"/>
        <w:numPr>
          <w:ilvl w:val="0"/>
          <w:numId w:val="0"/>
        </w:numPr>
        <w:rPr>
          <w:u w:val="single"/>
        </w:rPr>
      </w:pPr>
      <w:r w:rsidRPr="009E12C8">
        <w:rPr>
          <w:u w:val="single"/>
        </w:rPr>
        <w:t>HCFC production – stage II</w:t>
      </w:r>
    </w:p>
    <w:p w:rsidR="00A029BB" w:rsidRPr="009E12C8" w:rsidRDefault="00A029BB" w:rsidP="00A029BB">
      <w:pPr>
        <w:pStyle w:val="Heading1"/>
      </w:pPr>
      <w:r w:rsidRPr="009E12C8">
        <w:t xml:space="preserve">A total of US $46.46 million is included for the HPPMP for China, i.e., US $23.23 million for 2021–2023 and US $23.23 million for after 2023. </w:t>
      </w:r>
      <w:r w:rsidR="000661BE" w:rsidRPr="009E12C8">
        <w:t xml:space="preserve">These values correspond to the draft </w:t>
      </w:r>
      <w:r w:rsidR="008A0C46" w:rsidRPr="009E12C8">
        <w:t>A</w:t>
      </w:r>
      <w:r w:rsidR="000661BE" w:rsidRPr="009E12C8">
        <w:t>greement submitted to the 86</w:t>
      </w:r>
      <w:r w:rsidR="000661BE" w:rsidRPr="009E12C8">
        <w:rPr>
          <w:vertAlign w:val="superscript"/>
        </w:rPr>
        <w:t>th</w:t>
      </w:r>
      <w:r w:rsidR="000661BE" w:rsidRPr="009E12C8">
        <w:t xml:space="preserve"> </w:t>
      </w:r>
      <w:r w:rsidR="008A0C46" w:rsidRPr="009E12C8">
        <w:t>meeting.</w:t>
      </w:r>
    </w:p>
    <w:p w:rsidR="00A029BB" w:rsidRPr="009E12C8" w:rsidRDefault="00A029BB" w:rsidP="006201BA">
      <w:pPr>
        <w:pStyle w:val="Heading1"/>
      </w:pPr>
      <w:r w:rsidRPr="009E12C8">
        <w:t>At its 81</w:t>
      </w:r>
      <w:r w:rsidRPr="009E12C8">
        <w:rPr>
          <w:vertAlign w:val="superscript"/>
        </w:rPr>
        <w:t>st</w:t>
      </w:r>
      <w:r w:rsidRPr="009E12C8">
        <w:t xml:space="preserve"> meeting, the Executive Committee </w:t>
      </w:r>
      <w:r w:rsidRPr="009E12C8">
        <w:rPr>
          <w:i/>
        </w:rPr>
        <w:t>inter alia</w:t>
      </w:r>
      <w:r w:rsidRPr="009E12C8">
        <w:t xml:space="preserve"> approved on an exceptional basis, US $24.29 million (including agency support costs) for the HPPMP for China, and noted that this amount would be deducted from the funding of stage II.</w:t>
      </w:r>
      <w:r w:rsidRPr="009E12C8">
        <w:rPr>
          <w:rStyle w:val="FootnoteReference"/>
        </w:rPr>
        <w:footnoteReference w:id="3"/>
      </w:r>
      <w:r w:rsidRPr="009E12C8">
        <w:t xml:space="preserve"> </w:t>
      </w:r>
    </w:p>
    <w:p w:rsidR="00A029BB" w:rsidRPr="009E12C8" w:rsidRDefault="00A029BB" w:rsidP="00A029BB">
      <w:pPr>
        <w:pStyle w:val="Heading1"/>
      </w:pPr>
      <w:r w:rsidRPr="009E12C8">
        <w:t xml:space="preserve">The request for funding for stage II of the HPPMP for China </w:t>
      </w:r>
      <w:r w:rsidR="00044106" w:rsidRPr="009E12C8">
        <w:t>has been</w:t>
      </w:r>
      <w:r w:rsidRPr="009E12C8">
        <w:t xml:space="preserve"> resubmitted to the 86</w:t>
      </w:r>
      <w:r w:rsidRPr="009E12C8">
        <w:rPr>
          <w:vertAlign w:val="superscript"/>
        </w:rPr>
        <w:t>th</w:t>
      </w:r>
      <w:r w:rsidR="00044106" w:rsidRPr="009E12C8">
        <w:t> </w:t>
      </w:r>
      <w:r w:rsidRPr="009E12C8">
        <w:t xml:space="preserve">meeting in accordance with decision 84/69(b). </w:t>
      </w:r>
    </w:p>
    <w:p w:rsidR="009A6F01" w:rsidRPr="009E12C8" w:rsidRDefault="009A6F01" w:rsidP="00A029BB">
      <w:pPr>
        <w:pStyle w:val="Heading1"/>
        <w:numPr>
          <w:ilvl w:val="0"/>
          <w:numId w:val="0"/>
        </w:numPr>
        <w:rPr>
          <w:u w:val="single"/>
        </w:rPr>
      </w:pPr>
      <w:r w:rsidRPr="009E12C8">
        <w:rPr>
          <w:u w:val="single"/>
        </w:rPr>
        <w:t>HPMP stage III – project preparation</w:t>
      </w:r>
    </w:p>
    <w:p w:rsidR="009A6F01" w:rsidRPr="009E12C8" w:rsidRDefault="009A6F01" w:rsidP="009A6F01">
      <w:pPr>
        <w:pStyle w:val="Heading1"/>
      </w:pPr>
      <w:r w:rsidRPr="009E12C8">
        <w:t xml:space="preserve">A total of </w:t>
      </w:r>
      <w:r w:rsidR="00F81BD2" w:rsidRPr="009E12C8">
        <w:t>US $</w:t>
      </w:r>
      <w:r w:rsidRPr="009E12C8">
        <w:t xml:space="preserve">481,500 is included for </w:t>
      </w:r>
      <w:r w:rsidRPr="009E12C8">
        <w:rPr>
          <w:lang w:val="en-US"/>
        </w:rPr>
        <w:t xml:space="preserve">project preparation for stage III of HPMPs </w:t>
      </w:r>
      <w:r w:rsidRPr="009E12C8">
        <w:t>in the 202</w:t>
      </w:r>
      <w:r w:rsidR="009D748E" w:rsidRPr="009E12C8">
        <w:t>1</w:t>
      </w:r>
      <w:r w:rsidRPr="009E12C8">
        <w:t>–202</w:t>
      </w:r>
      <w:r w:rsidR="009D748E" w:rsidRPr="009E12C8">
        <w:t>3</w:t>
      </w:r>
      <w:r w:rsidRPr="009E12C8">
        <w:t xml:space="preserve"> business plan for countries </w:t>
      </w:r>
      <w:r w:rsidR="00C27C2F" w:rsidRPr="009E12C8">
        <w:rPr>
          <w:lang w:val="en-US"/>
        </w:rPr>
        <w:t>with an approved</w:t>
      </w:r>
      <w:r w:rsidRPr="009E12C8">
        <w:rPr>
          <w:lang w:val="en-US"/>
        </w:rPr>
        <w:t xml:space="preserve"> stage II of HPMP</w:t>
      </w:r>
      <w:r w:rsidR="00C27C2F" w:rsidRPr="009E12C8">
        <w:rPr>
          <w:lang w:val="en-US"/>
        </w:rPr>
        <w:t>s</w:t>
      </w:r>
      <w:r w:rsidRPr="009E12C8">
        <w:rPr>
          <w:lang w:val="en-US"/>
        </w:rPr>
        <w:t xml:space="preserve"> </w:t>
      </w:r>
      <w:r w:rsidR="0016740B" w:rsidRPr="009E12C8">
        <w:rPr>
          <w:lang w:val="en-CA"/>
        </w:rPr>
        <w:t>with r</w:t>
      </w:r>
      <w:r w:rsidR="00983B3D">
        <w:rPr>
          <w:lang w:val="en-CA"/>
        </w:rPr>
        <w:t>eduction targets below the 2025 </w:t>
      </w:r>
      <w:r w:rsidR="0016740B" w:rsidRPr="009E12C8">
        <w:rPr>
          <w:lang w:val="en-CA"/>
        </w:rPr>
        <w:t>compliance targets</w:t>
      </w:r>
      <w:r w:rsidR="00AB3804" w:rsidRPr="009E12C8">
        <w:rPr>
          <w:lang w:val="en-CA"/>
        </w:rPr>
        <w:t xml:space="preserve"> (</w:t>
      </w:r>
      <w:r w:rsidR="00AB3804" w:rsidRPr="009E12C8">
        <w:rPr>
          <w:lang w:val="en-US"/>
        </w:rPr>
        <w:t>decision 84/46(e))</w:t>
      </w:r>
      <w:r w:rsidR="004E35A1" w:rsidRPr="009E12C8">
        <w:rPr>
          <w:lang w:val="en-US"/>
        </w:rPr>
        <w:t>.</w:t>
      </w:r>
      <w:r w:rsidR="0016740B" w:rsidRPr="009E12C8">
        <w:rPr>
          <w:lang w:val="en-US"/>
        </w:rPr>
        <w:t xml:space="preserve"> </w:t>
      </w:r>
    </w:p>
    <w:p w:rsidR="009A6F01" w:rsidRPr="009E12C8" w:rsidRDefault="009A6F01" w:rsidP="009A6F01">
      <w:pPr>
        <w:rPr>
          <w:u w:val="single"/>
        </w:rPr>
      </w:pPr>
      <w:r w:rsidRPr="009E12C8">
        <w:rPr>
          <w:u w:val="single"/>
        </w:rPr>
        <w:t>HFC-related activities</w:t>
      </w:r>
    </w:p>
    <w:p w:rsidR="009A6F01" w:rsidRPr="009E12C8" w:rsidRDefault="009A6F01" w:rsidP="009A6F01">
      <w:pPr>
        <w:rPr>
          <w:b/>
        </w:rPr>
      </w:pPr>
    </w:p>
    <w:p w:rsidR="009A6F01" w:rsidRPr="009E12C8" w:rsidRDefault="009A6F01" w:rsidP="009A6F01">
      <w:pPr>
        <w:pStyle w:val="Heading1"/>
        <w:rPr>
          <w:u w:val="single"/>
        </w:rPr>
      </w:pPr>
      <w:r w:rsidRPr="009E12C8">
        <w:t xml:space="preserve">A total of </w:t>
      </w:r>
      <w:r w:rsidR="00F81BD2" w:rsidRPr="009E12C8">
        <w:t>US $</w:t>
      </w:r>
      <w:r w:rsidR="00DA7C48" w:rsidRPr="009E12C8">
        <w:t>535,000</w:t>
      </w:r>
      <w:r w:rsidRPr="009E12C8">
        <w:t xml:space="preserve"> is included for HFC phase-down project preparation activities</w:t>
      </w:r>
      <w:r w:rsidR="00C928AD" w:rsidRPr="009E12C8">
        <w:rPr>
          <w:rStyle w:val="FootnoteReference"/>
        </w:rPr>
        <w:footnoteReference w:id="4"/>
      </w:r>
      <w:r w:rsidRPr="009E12C8">
        <w:t xml:space="preserve"> in the 202</w:t>
      </w:r>
      <w:r w:rsidR="00DA7C48" w:rsidRPr="009E12C8">
        <w:t>1</w:t>
      </w:r>
      <w:r w:rsidRPr="009E12C8">
        <w:noBreakHyphen/>
        <w:t>202</w:t>
      </w:r>
      <w:r w:rsidR="00DA7C48" w:rsidRPr="009E12C8">
        <w:t>3</w:t>
      </w:r>
      <w:r w:rsidRPr="009E12C8">
        <w:t xml:space="preserve"> business plan for </w:t>
      </w:r>
      <w:r w:rsidR="00DA7C48" w:rsidRPr="009E12C8">
        <w:t>two</w:t>
      </w:r>
      <w:r w:rsidRPr="009E12C8">
        <w:t xml:space="preserve"> countries (Thailand and Viet Nam). Of the </w:t>
      </w:r>
      <w:r w:rsidR="00DA7C48" w:rsidRPr="009E12C8">
        <w:t>two</w:t>
      </w:r>
      <w:r w:rsidRPr="009E12C8">
        <w:t xml:space="preserve"> countries, only Viet Nam has ratified the Kigali Amendment</w:t>
      </w:r>
      <w:r w:rsidR="00DA7C48" w:rsidRPr="009E12C8">
        <w:t xml:space="preserve"> and Thailand</w:t>
      </w:r>
      <w:r w:rsidRPr="009E12C8">
        <w:t xml:space="preserve"> has submitted the required letter from its Government indicating its intent to make best efforts to ratify the Kigali Amendment. </w:t>
      </w:r>
    </w:p>
    <w:p w:rsidR="009A6F01" w:rsidRPr="009E12C8" w:rsidRDefault="009A6F01" w:rsidP="00B310EF">
      <w:pPr>
        <w:pStyle w:val="Heading1"/>
        <w:keepNext/>
        <w:numPr>
          <w:ilvl w:val="0"/>
          <w:numId w:val="0"/>
        </w:numPr>
        <w:rPr>
          <w:u w:val="single"/>
        </w:rPr>
      </w:pPr>
      <w:r w:rsidRPr="009E12C8">
        <w:rPr>
          <w:u w:val="single"/>
        </w:rPr>
        <w:lastRenderedPageBreak/>
        <w:t>Core unit costs</w:t>
      </w:r>
    </w:p>
    <w:p w:rsidR="009A6F01" w:rsidRPr="009E12C8" w:rsidRDefault="00ED749E" w:rsidP="00B310EF">
      <w:pPr>
        <w:pStyle w:val="Heading1"/>
        <w:keepNext/>
      </w:pPr>
      <w:r w:rsidRPr="009E12C8">
        <w:rPr>
          <w:lang w:val="en-CA"/>
        </w:rPr>
        <w:t>The core unit costs</w:t>
      </w:r>
      <w:r w:rsidRPr="009E12C8">
        <w:rPr>
          <w:rStyle w:val="FootnoteReference"/>
          <w:lang w:val="en-CA"/>
        </w:rPr>
        <w:footnoteReference w:id="5"/>
      </w:r>
      <w:r w:rsidRPr="009E12C8">
        <w:rPr>
          <w:lang w:val="en-CA"/>
        </w:rPr>
        <w:t xml:space="preserve"> are expected to increase at an annual rate of 0.7 per cent as agreed.</w:t>
      </w:r>
      <w:r w:rsidR="00F81BD2" w:rsidRPr="009E12C8">
        <w:t xml:space="preserve"> </w:t>
      </w:r>
    </w:p>
    <w:p w:rsidR="009A6F01" w:rsidRPr="009E12C8" w:rsidRDefault="009A6F01" w:rsidP="009A6F01">
      <w:pPr>
        <w:spacing w:after="240"/>
        <w:rPr>
          <w:b/>
          <w:lang w:val="en-CA"/>
        </w:rPr>
      </w:pPr>
      <w:r w:rsidRPr="009E12C8">
        <w:rPr>
          <w:b/>
          <w:bCs/>
          <w:lang w:val="en-CA"/>
        </w:rPr>
        <w:t>Proposed adjustments by the Secretariat</w:t>
      </w:r>
    </w:p>
    <w:p w:rsidR="009A6F01" w:rsidRPr="009E12C8" w:rsidRDefault="000B28C6" w:rsidP="002E7B09">
      <w:pPr>
        <w:pStyle w:val="Heading1"/>
        <w:rPr>
          <w:lang w:val="en-CA"/>
        </w:rPr>
      </w:pPr>
      <w:r w:rsidRPr="009E12C8">
        <w:rPr>
          <w:lang w:val="en-CA"/>
        </w:rPr>
        <w:t>The adjustments to the World Bank business plan for 2021</w:t>
      </w:r>
      <w:r w:rsidR="002E7B09" w:rsidRPr="009E12C8">
        <w:rPr>
          <w:lang w:val="en-CA"/>
        </w:rPr>
        <w:t>–</w:t>
      </w:r>
      <w:r w:rsidRPr="009E12C8">
        <w:rPr>
          <w:lang w:val="en-CA"/>
        </w:rPr>
        <w:t xml:space="preserve">2023 </w:t>
      </w:r>
      <w:r w:rsidR="0082560B" w:rsidRPr="009E12C8">
        <w:rPr>
          <w:lang w:val="en-CA"/>
        </w:rPr>
        <w:t>were</w:t>
      </w:r>
      <w:r w:rsidRPr="009E12C8">
        <w:rPr>
          <w:lang w:val="en-CA"/>
        </w:rPr>
        <w:t xml:space="preserve"> based on relevant decisions of the Executive Committee. Further adjustments may be required pending </w:t>
      </w:r>
      <w:r w:rsidRPr="009E12C8">
        <w:t>a decision by the Parties on the level of the replenishment of the Multilateral Fund for the 2021</w:t>
      </w:r>
      <w:r w:rsidR="002E7B09" w:rsidRPr="009E12C8">
        <w:t>–</w:t>
      </w:r>
      <w:r w:rsidRPr="009E12C8">
        <w:t>2023 triennium.</w:t>
      </w:r>
      <w:r w:rsidRPr="009E12C8">
        <w:rPr>
          <w:rStyle w:val="FootnoteReference"/>
        </w:rPr>
        <w:footnoteReference w:id="6"/>
      </w:r>
      <w:r w:rsidRPr="009E12C8">
        <w:t xml:space="preserve"> </w:t>
      </w:r>
      <w:r w:rsidR="009A6F01" w:rsidRPr="009E12C8">
        <w:rPr>
          <w:lang w:val="en-CA"/>
        </w:rPr>
        <w:t xml:space="preserve">In reviewing the revised World Bank business plan for </w:t>
      </w:r>
      <w:r w:rsidR="009A6F01" w:rsidRPr="009E12C8">
        <w:t>202</w:t>
      </w:r>
      <w:r w:rsidR="00BF0475" w:rsidRPr="009E12C8">
        <w:t>1</w:t>
      </w:r>
      <w:r w:rsidR="009A6F01" w:rsidRPr="009E12C8">
        <w:t>–202</w:t>
      </w:r>
      <w:r w:rsidR="00BF0475" w:rsidRPr="009E12C8">
        <w:t>3</w:t>
      </w:r>
      <w:r w:rsidR="009A6F01" w:rsidRPr="009E12C8">
        <w:rPr>
          <w:lang w:val="en-CA"/>
        </w:rPr>
        <w:t xml:space="preserve">, the Secretariat noted that the following adjustments were not included: </w:t>
      </w:r>
    </w:p>
    <w:p w:rsidR="009A6F01" w:rsidRPr="009E12C8" w:rsidRDefault="009A6F01" w:rsidP="009A6F01">
      <w:pPr>
        <w:keepNext/>
        <w:rPr>
          <w:b/>
          <w:bCs/>
          <w:sz w:val="21"/>
          <w:szCs w:val="21"/>
          <w:lang w:val="en-CA"/>
        </w:rPr>
      </w:pPr>
      <w:r w:rsidRPr="009E12C8">
        <w:rPr>
          <w:b/>
          <w:sz w:val="21"/>
          <w:szCs w:val="21"/>
          <w:lang w:val="en-CA"/>
        </w:rPr>
        <w:t xml:space="preserve">Table 2. </w:t>
      </w:r>
      <w:r w:rsidRPr="009E12C8">
        <w:rPr>
          <w:b/>
          <w:bCs/>
          <w:sz w:val="21"/>
          <w:szCs w:val="21"/>
          <w:lang w:val="en-CA"/>
        </w:rPr>
        <w:t xml:space="preserve">Adjustments to the World Bank business plan for </w:t>
      </w:r>
      <w:r w:rsidRPr="009E12C8">
        <w:rPr>
          <w:b/>
          <w:bCs/>
          <w:sz w:val="21"/>
          <w:szCs w:val="21"/>
        </w:rPr>
        <w:t xml:space="preserve">2021–2023 </w:t>
      </w:r>
      <w:r w:rsidRPr="009E12C8">
        <w:rPr>
          <w:b/>
          <w:bCs/>
          <w:sz w:val="21"/>
          <w:szCs w:val="21"/>
          <w:lang w:val="en-CA"/>
        </w:rPr>
        <w:t>(</w:t>
      </w:r>
      <w:r w:rsidR="00F81BD2" w:rsidRPr="009E12C8">
        <w:rPr>
          <w:b/>
          <w:bCs/>
          <w:sz w:val="21"/>
          <w:szCs w:val="21"/>
          <w:lang w:val="en-CA"/>
        </w:rPr>
        <w:t>US $</w:t>
      </w:r>
      <w:r w:rsidRPr="009E12C8">
        <w:rPr>
          <w:b/>
          <w:bCs/>
          <w:sz w:val="21"/>
          <w:szCs w:val="21"/>
          <w:lang w:val="en-CA"/>
        </w:rPr>
        <w:t>000)</w:t>
      </w:r>
    </w:p>
    <w:tbl>
      <w:tblPr>
        <w:tblStyle w:val="TableGrid"/>
        <w:tblW w:w="0" w:type="auto"/>
        <w:tblLook w:val="04A0" w:firstRow="1" w:lastRow="0" w:firstColumn="1" w:lastColumn="0" w:noHBand="0" w:noVBand="1"/>
      </w:tblPr>
      <w:tblGrid>
        <w:gridCol w:w="6722"/>
        <w:gridCol w:w="1314"/>
        <w:gridCol w:w="1314"/>
      </w:tblGrid>
      <w:tr w:rsidR="009E12C8" w:rsidRPr="009E12C8" w:rsidTr="00FD2260">
        <w:trPr>
          <w:tblHeader/>
        </w:trPr>
        <w:tc>
          <w:tcPr>
            <w:tcW w:w="6722" w:type="dxa"/>
          </w:tcPr>
          <w:p w:rsidR="009A6F01" w:rsidRPr="009E12C8" w:rsidRDefault="009A6F01" w:rsidP="00FD2260">
            <w:pPr>
              <w:rPr>
                <w:b/>
                <w:lang w:val="en-CA"/>
              </w:rPr>
            </w:pPr>
            <w:r w:rsidRPr="009E12C8">
              <w:rPr>
                <w:b/>
                <w:lang w:val="en-CA"/>
              </w:rPr>
              <w:t>Adjustment</w:t>
            </w:r>
          </w:p>
        </w:tc>
        <w:tc>
          <w:tcPr>
            <w:tcW w:w="1314" w:type="dxa"/>
          </w:tcPr>
          <w:p w:rsidR="009A6F01" w:rsidRPr="009E12C8" w:rsidRDefault="009A6F01" w:rsidP="00BF0475">
            <w:pPr>
              <w:jc w:val="center"/>
              <w:rPr>
                <w:b/>
                <w:lang w:val="en-CA"/>
              </w:rPr>
            </w:pPr>
            <w:r w:rsidRPr="009E12C8">
              <w:rPr>
                <w:b/>
                <w:lang w:val="en-CA"/>
              </w:rPr>
              <w:t>202</w:t>
            </w:r>
            <w:r w:rsidR="00BF0475" w:rsidRPr="009E12C8">
              <w:rPr>
                <w:b/>
                <w:lang w:val="en-CA"/>
              </w:rPr>
              <w:t>1</w:t>
            </w:r>
            <w:r w:rsidRPr="009E12C8">
              <w:rPr>
                <w:b/>
                <w:lang w:val="en-CA"/>
              </w:rPr>
              <w:t>–202</w:t>
            </w:r>
            <w:r w:rsidR="00BF0475" w:rsidRPr="009E12C8">
              <w:rPr>
                <w:b/>
                <w:lang w:val="en-CA"/>
              </w:rPr>
              <w:t>3</w:t>
            </w:r>
            <w:r w:rsidRPr="009E12C8">
              <w:rPr>
                <w:b/>
                <w:lang w:val="en-CA"/>
              </w:rPr>
              <w:t xml:space="preserve"> </w:t>
            </w:r>
          </w:p>
        </w:tc>
        <w:tc>
          <w:tcPr>
            <w:tcW w:w="1314" w:type="dxa"/>
          </w:tcPr>
          <w:p w:rsidR="009A6F01" w:rsidRPr="009E12C8" w:rsidRDefault="009A6F01" w:rsidP="00BF0475">
            <w:pPr>
              <w:jc w:val="center"/>
              <w:rPr>
                <w:b/>
                <w:lang w:val="en-CA"/>
              </w:rPr>
            </w:pPr>
            <w:r w:rsidRPr="009E12C8">
              <w:rPr>
                <w:b/>
                <w:lang w:val="en-CA"/>
              </w:rPr>
              <w:t>After 202</w:t>
            </w:r>
            <w:r w:rsidR="00BF0475" w:rsidRPr="009E12C8">
              <w:rPr>
                <w:b/>
                <w:lang w:val="en-CA"/>
              </w:rPr>
              <w:t>3</w:t>
            </w:r>
          </w:p>
        </w:tc>
      </w:tr>
      <w:tr w:rsidR="009E12C8" w:rsidRPr="009E12C8" w:rsidTr="00FD2260">
        <w:trPr>
          <w:tblHeader/>
        </w:trPr>
        <w:tc>
          <w:tcPr>
            <w:tcW w:w="6722" w:type="dxa"/>
          </w:tcPr>
          <w:p w:rsidR="00707421" w:rsidRPr="009E12C8" w:rsidRDefault="00707421" w:rsidP="00707421">
            <w:pPr>
              <w:rPr>
                <w:lang w:val="en-CA"/>
              </w:rPr>
            </w:pPr>
            <w:r w:rsidRPr="009E12C8">
              <w:rPr>
                <w:lang w:val="en-CA"/>
              </w:rPr>
              <w:t xml:space="preserve">HPMP values to reflect the actual amounts approved under the Agreements </w:t>
            </w:r>
          </w:p>
        </w:tc>
        <w:tc>
          <w:tcPr>
            <w:tcW w:w="1314" w:type="dxa"/>
          </w:tcPr>
          <w:p w:rsidR="00707421" w:rsidRPr="009E12C8" w:rsidRDefault="00707421" w:rsidP="00707421">
            <w:pPr>
              <w:jc w:val="right"/>
            </w:pPr>
            <w:r w:rsidRPr="009E12C8">
              <w:t>(30)</w:t>
            </w:r>
          </w:p>
        </w:tc>
        <w:tc>
          <w:tcPr>
            <w:tcW w:w="1314" w:type="dxa"/>
          </w:tcPr>
          <w:p w:rsidR="00707421" w:rsidRPr="009E12C8" w:rsidRDefault="00707421" w:rsidP="00707421">
            <w:pPr>
              <w:jc w:val="right"/>
            </w:pPr>
            <w:r w:rsidRPr="009E12C8">
              <w:t>0</w:t>
            </w:r>
          </w:p>
        </w:tc>
      </w:tr>
      <w:tr w:rsidR="009E12C8" w:rsidRPr="009E12C8" w:rsidTr="00562FFC">
        <w:tc>
          <w:tcPr>
            <w:tcW w:w="6722" w:type="dxa"/>
          </w:tcPr>
          <w:p w:rsidR="00707421" w:rsidRPr="009E12C8" w:rsidRDefault="00707421" w:rsidP="00AB3804">
            <w:pPr>
              <w:rPr>
                <w:lang w:val="en-CA"/>
              </w:rPr>
            </w:pPr>
            <w:r w:rsidRPr="009E12C8">
              <w:rPr>
                <w:lang w:val="en-CA"/>
              </w:rPr>
              <w:t>PRP for stage III of HPMPs pursuant to decision 71/42</w:t>
            </w:r>
          </w:p>
        </w:tc>
        <w:tc>
          <w:tcPr>
            <w:tcW w:w="1314" w:type="dxa"/>
          </w:tcPr>
          <w:p w:rsidR="00707421" w:rsidRPr="009E12C8" w:rsidRDefault="00707421" w:rsidP="00707421">
            <w:pPr>
              <w:jc w:val="right"/>
            </w:pPr>
            <w:r w:rsidRPr="009E12C8">
              <w:t>(55)</w:t>
            </w:r>
          </w:p>
        </w:tc>
        <w:tc>
          <w:tcPr>
            <w:tcW w:w="1314" w:type="dxa"/>
          </w:tcPr>
          <w:p w:rsidR="00707421" w:rsidRPr="009E12C8" w:rsidRDefault="00707421" w:rsidP="00707421">
            <w:pPr>
              <w:jc w:val="right"/>
            </w:pPr>
            <w:r w:rsidRPr="009E12C8">
              <w:t>0</w:t>
            </w:r>
          </w:p>
        </w:tc>
      </w:tr>
      <w:tr w:rsidR="009E12C8" w:rsidRPr="009E12C8" w:rsidTr="00FD2260">
        <w:tc>
          <w:tcPr>
            <w:tcW w:w="6722" w:type="dxa"/>
          </w:tcPr>
          <w:p w:rsidR="00CB5FDA" w:rsidRPr="009E12C8" w:rsidRDefault="00CB5FDA" w:rsidP="00933A3D">
            <w:pPr>
              <w:rPr>
                <w:b/>
                <w:lang w:val="en-CA"/>
              </w:rPr>
            </w:pPr>
            <w:r w:rsidRPr="009E12C8">
              <w:rPr>
                <w:lang w:val="en-CA"/>
              </w:rPr>
              <w:t xml:space="preserve">PRP for HFC phase-down pursuant to decision </w:t>
            </w:r>
            <w:r w:rsidRPr="009E12C8">
              <w:t xml:space="preserve">56/16(c) </w:t>
            </w:r>
          </w:p>
        </w:tc>
        <w:tc>
          <w:tcPr>
            <w:tcW w:w="1314" w:type="dxa"/>
          </w:tcPr>
          <w:p w:rsidR="00CB5FDA" w:rsidRPr="009E12C8" w:rsidRDefault="00CB5FDA" w:rsidP="00CB5FDA">
            <w:pPr>
              <w:jc w:val="right"/>
            </w:pPr>
            <w:r w:rsidRPr="009E12C8">
              <w:t>(173)</w:t>
            </w:r>
          </w:p>
        </w:tc>
        <w:tc>
          <w:tcPr>
            <w:tcW w:w="1314" w:type="dxa"/>
          </w:tcPr>
          <w:p w:rsidR="00CB5FDA" w:rsidRPr="009E12C8" w:rsidRDefault="00CB5FDA" w:rsidP="00CB5FDA">
            <w:pPr>
              <w:jc w:val="right"/>
            </w:pPr>
            <w:r w:rsidRPr="009E12C8">
              <w:t>0</w:t>
            </w:r>
          </w:p>
        </w:tc>
      </w:tr>
      <w:tr w:rsidR="00707421" w:rsidRPr="009E12C8" w:rsidTr="00FD2260">
        <w:tc>
          <w:tcPr>
            <w:tcW w:w="6722" w:type="dxa"/>
          </w:tcPr>
          <w:p w:rsidR="00707421" w:rsidRPr="009E12C8" w:rsidRDefault="00707421" w:rsidP="00AD220F">
            <w:pPr>
              <w:rPr>
                <w:lang w:val="en-CA"/>
              </w:rPr>
            </w:pPr>
            <w:r w:rsidRPr="009E12C8">
              <w:rPr>
                <w:lang w:val="en-CA"/>
              </w:rPr>
              <w:t>IS values after 2023 have been removed</w:t>
            </w:r>
          </w:p>
        </w:tc>
        <w:tc>
          <w:tcPr>
            <w:tcW w:w="1314" w:type="dxa"/>
          </w:tcPr>
          <w:p w:rsidR="00707421" w:rsidRPr="009E12C8" w:rsidRDefault="00707421" w:rsidP="00707421">
            <w:pPr>
              <w:jc w:val="right"/>
            </w:pPr>
            <w:r w:rsidRPr="009E12C8">
              <w:t>0</w:t>
            </w:r>
          </w:p>
        </w:tc>
        <w:tc>
          <w:tcPr>
            <w:tcW w:w="1314" w:type="dxa"/>
          </w:tcPr>
          <w:p w:rsidR="00707421" w:rsidRPr="009E12C8" w:rsidRDefault="00707421" w:rsidP="00707421">
            <w:pPr>
              <w:jc w:val="right"/>
            </w:pPr>
            <w:r w:rsidRPr="009E12C8">
              <w:t>(475)</w:t>
            </w:r>
          </w:p>
        </w:tc>
      </w:tr>
    </w:tbl>
    <w:p w:rsidR="009A6F01" w:rsidRPr="009E12C8" w:rsidRDefault="009A6F01" w:rsidP="009A6F01">
      <w:pPr>
        <w:pStyle w:val="Heading1"/>
        <w:numPr>
          <w:ilvl w:val="0"/>
          <w:numId w:val="0"/>
        </w:numPr>
        <w:spacing w:after="0"/>
      </w:pPr>
    </w:p>
    <w:p w:rsidR="009A6F01" w:rsidRPr="009E12C8" w:rsidRDefault="009A6F01" w:rsidP="009A6F01">
      <w:pPr>
        <w:pStyle w:val="Heading1"/>
        <w:rPr>
          <w:lang w:val="en-CA"/>
        </w:rPr>
      </w:pPr>
      <w:r w:rsidRPr="009E12C8">
        <w:t>Table 3 presents the results of the Secretariat’s proposed adjustments to the World Bank business plan for 202</w:t>
      </w:r>
      <w:r w:rsidR="0044747F" w:rsidRPr="009E12C8">
        <w:t>1</w:t>
      </w:r>
      <w:r w:rsidRPr="009E12C8">
        <w:t>–202</w:t>
      </w:r>
      <w:r w:rsidR="0044747F" w:rsidRPr="009E12C8">
        <w:t>3</w:t>
      </w:r>
      <w:r w:rsidRPr="009E12C8">
        <w:t xml:space="preserve">, which are also addressed in the context of the </w:t>
      </w:r>
      <w:r w:rsidRPr="009E12C8">
        <w:rPr>
          <w:lang w:val="en-CA"/>
        </w:rPr>
        <w:t xml:space="preserve">Consolidated business plan of the Multilateral Fund for </w:t>
      </w:r>
      <w:r w:rsidR="00914FF6" w:rsidRPr="009E12C8">
        <w:t>2021–2023</w:t>
      </w:r>
      <w:r w:rsidRPr="009E12C8">
        <w:t>.</w:t>
      </w:r>
      <w:r w:rsidRPr="009E12C8">
        <w:rPr>
          <w:rStyle w:val="FootnoteReference"/>
        </w:rPr>
        <w:footnoteReference w:id="7"/>
      </w:r>
    </w:p>
    <w:p w:rsidR="009A6F01" w:rsidRPr="009E12C8" w:rsidRDefault="009A6F01" w:rsidP="009A6F01">
      <w:pPr>
        <w:pStyle w:val="Heading1"/>
        <w:numPr>
          <w:ilvl w:val="0"/>
          <w:numId w:val="0"/>
        </w:numPr>
        <w:spacing w:after="0"/>
        <w:rPr>
          <w:b/>
          <w:sz w:val="21"/>
          <w:szCs w:val="21"/>
          <w:lang w:val="en-CA"/>
        </w:rPr>
      </w:pPr>
      <w:r w:rsidRPr="009E12C8">
        <w:rPr>
          <w:b/>
          <w:sz w:val="21"/>
          <w:szCs w:val="21"/>
        </w:rPr>
        <w:t xml:space="preserve">Table 3. </w:t>
      </w:r>
      <w:r w:rsidRPr="009E12C8">
        <w:rPr>
          <w:b/>
          <w:sz w:val="21"/>
          <w:szCs w:val="21"/>
          <w:lang w:val="en-CA"/>
        </w:rPr>
        <w:t xml:space="preserve">Resource allocation in the World Bank’s adjusted business plan for </w:t>
      </w:r>
      <w:r w:rsidRPr="009E12C8">
        <w:rPr>
          <w:b/>
          <w:bCs/>
          <w:sz w:val="21"/>
          <w:szCs w:val="21"/>
        </w:rPr>
        <w:t xml:space="preserve">2021–2023 </w:t>
      </w:r>
      <w:r w:rsidRPr="009E12C8">
        <w:rPr>
          <w:b/>
          <w:sz w:val="21"/>
          <w:szCs w:val="21"/>
          <w:lang w:val="en-CA"/>
        </w:rPr>
        <w:t>(</w:t>
      </w:r>
      <w:r w:rsidR="00F81BD2" w:rsidRPr="009E12C8">
        <w:rPr>
          <w:b/>
          <w:sz w:val="21"/>
          <w:szCs w:val="21"/>
          <w:lang w:val="en-CA"/>
        </w:rPr>
        <w:t>US $</w:t>
      </w:r>
      <w:r w:rsidRPr="009E12C8">
        <w:rPr>
          <w:b/>
          <w:sz w:val="21"/>
          <w:szCs w:val="21"/>
          <w:lang w:val="en-CA"/>
        </w:rPr>
        <w:t>000s)*</w:t>
      </w:r>
    </w:p>
    <w:tbl>
      <w:tblPr>
        <w:tblW w:w="9351" w:type="dxa"/>
        <w:tblLook w:val="04A0" w:firstRow="1" w:lastRow="0" w:firstColumn="1" w:lastColumn="0" w:noHBand="0" w:noVBand="1"/>
      </w:tblPr>
      <w:tblGrid>
        <w:gridCol w:w="3114"/>
        <w:gridCol w:w="1276"/>
        <w:gridCol w:w="1275"/>
        <w:gridCol w:w="1276"/>
        <w:gridCol w:w="1276"/>
        <w:gridCol w:w="1134"/>
      </w:tblGrid>
      <w:tr w:rsidR="009E12C8" w:rsidRPr="009E12C8" w:rsidTr="001719B7">
        <w:trPr>
          <w:trHeight w:val="360"/>
          <w:tblHeader/>
        </w:trPr>
        <w:tc>
          <w:tcPr>
            <w:tcW w:w="311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4747F" w:rsidRPr="009E12C8" w:rsidRDefault="00461344" w:rsidP="00461344">
            <w:pPr>
              <w:jc w:val="left"/>
              <w:rPr>
                <w:b/>
                <w:bCs/>
                <w:sz w:val="21"/>
                <w:szCs w:val="21"/>
                <w:lang w:val="en-CA" w:eastAsia="en-CA"/>
              </w:rPr>
            </w:pPr>
            <w:r w:rsidRPr="009E12C8">
              <w:rPr>
                <w:b/>
                <w:bCs/>
                <w:sz w:val="21"/>
                <w:szCs w:val="21"/>
                <w:lang w:val="en-CA" w:eastAsia="en-CA"/>
              </w:rPr>
              <w:t>Description</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4747F" w:rsidRPr="009E12C8" w:rsidRDefault="0044747F" w:rsidP="00461344">
            <w:pPr>
              <w:jc w:val="center"/>
              <w:rPr>
                <w:b/>
                <w:bCs/>
                <w:sz w:val="21"/>
                <w:szCs w:val="21"/>
                <w:lang w:val="en-CA" w:eastAsia="en-CA"/>
              </w:rPr>
            </w:pPr>
            <w:r w:rsidRPr="009E12C8">
              <w:rPr>
                <w:b/>
                <w:bCs/>
                <w:sz w:val="21"/>
                <w:szCs w:val="21"/>
                <w:lang w:val="en-CA" w:eastAsia="en-CA"/>
              </w:rPr>
              <w:t>2021</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4747F" w:rsidRPr="009E12C8" w:rsidRDefault="0044747F" w:rsidP="00461344">
            <w:pPr>
              <w:jc w:val="center"/>
              <w:rPr>
                <w:b/>
                <w:bCs/>
                <w:sz w:val="21"/>
                <w:szCs w:val="21"/>
                <w:lang w:val="en-CA" w:eastAsia="en-CA"/>
              </w:rPr>
            </w:pPr>
            <w:r w:rsidRPr="009E12C8">
              <w:rPr>
                <w:b/>
                <w:bCs/>
                <w:sz w:val="21"/>
                <w:szCs w:val="21"/>
                <w:lang w:val="en-CA" w:eastAsia="en-CA"/>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4747F" w:rsidRPr="009E12C8" w:rsidRDefault="0044747F" w:rsidP="00461344">
            <w:pPr>
              <w:jc w:val="center"/>
              <w:rPr>
                <w:b/>
                <w:bCs/>
                <w:sz w:val="21"/>
                <w:szCs w:val="21"/>
                <w:lang w:val="en-CA" w:eastAsia="en-CA"/>
              </w:rPr>
            </w:pPr>
            <w:r w:rsidRPr="009E12C8">
              <w:rPr>
                <w:b/>
                <w:bCs/>
                <w:sz w:val="21"/>
                <w:szCs w:val="21"/>
                <w:lang w:val="en-CA" w:eastAsia="en-CA"/>
              </w:rPr>
              <w:t>2023</w:t>
            </w:r>
          </w:p>
        </w:tc>
        <w:tc>
          <w:tcPr>
            <w:tcW w:w="1276"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4F282E" w:rsidRPr="009E12C8" w:rsidRDefault="0044747F" w:rsidP="00461344">
            <w:pPr>
              <w:jc w:val="center"/>
              <w:rPr>
                <w:b/>
                <w:bCs/>
                <w:sz w:val="21"/>
                <w:szCs w:val="21"/>
                <w:lang w:val="en-CA" w:eastAsia="en-CA"/>
              </w:rPr>
            </w:pPr>
            <w:r w:rsidRPr="009E12C8">
              <w:rPr>
                <w:b/>
                <w:bCs/>
                <w:sz w:val="21"/>
                <w:szCs w:val="21"/>
                <w:lang w:val="en-CA" w:eastAsia="en-CA"/>
              </w:rPr>
              <w:t xml:space="preserve">Total </w:t>
            </w:r>
          </w:p>
          <w:p w:rsidR="0044747F" w:rsidRPr="009E12C8" w:rsidRDefault="0044747F" w:rsidP="00461344">
            <w:pPr>
              <w:jc w:val="center"/>
              <w:rPr>
                <w:b/>
                <w:bCs/>
                <w:sz w:val="21"/>
                <w:szCs w:val="21"/>
                <w:lang w:val="en-CA" w:eastAsia="en-CA"/>
              </w:rPr>
            </w:pPr>
            <w:r w:rsidRPr="009E12C8">
              <w:rPr>
                <w:b/>
                <w:bCs/>
                <w:sz w:val="21"/>
                <w:szCs w:val="21"/>
                <w:lang w:val="en-CA" w:eastAsia="en-CA"/>
              </w:rPr>
              <w:t>(2021–2023)</w:t>
            </w:r>
          </w:p>
        </w:tc>
        <w:tc>
          <w:tcPr>
            <w:tcW w:w="1134"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44747F" w:rsidRPr="009E12C8" w:rsidRDefault="0044747F" w:rsidP="00461344">
            <w:pPr>
              <w:jc w:val="center"/>
              <w:rPr>
                <w:b/>
                <w:bCs/>
                <w:sz w:val="21"/>
                <w:szCs w:val="21"/>
                <w:lang w:val="en-CA" w:eastAsia="en-CA"/>
              </w:rPr>
            </w:pPr>
            <w:r w:rsidRPr="009E12C8">
              <w:rPr>
                <w:b/>
                <w:bCs/>
                <w:sz w:val="21"/>
                <w:szCs w:val="21"/>
                <w:lang w:val="en-CA" w:eastAsia="en-CA"/>
              </w:rPr>
              <w:t>Total after 2023</w:t>
            </w:r>
          </w:p>
        </w:tc>
      </w:tr>
      <w:tr w:rsidR="009E12C8" w:rsidRPr="009E12C8" w:rsidTr="00DB03EA">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44747F" w:rsidRPr="009E12C8" w:rsidRDefault="0044747F" w:rsidP="0044747F">
            <w:pPr>
              <w:jc w:val="left"/>
              <w:rPr>
                <w:b/>
                <w:bCs/>
                <w:sz w:val="21"/>
                <w:szCs w:val="21"/>
                <w:lang w:val="en-CA" w:eastAsia="en-CA"/>
              </w:rPr>
            </w:pPr>
            <w:r w:rsidRPr="009E12C8">
              <w:rPr>
                <w:b/>
                <w:bCs/>
                <w:sz w:val="21"/>
                <w:szCs w:val="21"/>
                <w:lang w:val="en-CA" w:eastAsia="en-CA"/>
              </w:rPr>
              <w:t>HCFC activities</w:t>
            </w:r>
          </w:p>
        </w:tc>
      </w:tr>
      <w:tr w:rsidR="009E12C8" w:rsidRPr="009E12C8" w:rsidTr="003C2832">
        <w:trPr>
          <w:trHeight w:val="215"/>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44747F" w:rsidP="003C2832">
            <w:pPr>
              <w:jc w:val="left"/>
              <w:rPr>
                <w:sz w:val="21"/>
                <w:szCs w:val="21"/>
                <w:lang w:val="en-CA" w:eastAsia="en-CA"/>
              </w:rPr>
            </w:pPr>
            <w:r w:rsidRPr="009E12C8">
              <w:rPr>
                <w:sz w:val="21"/>
                <w:szCs w:val="21"/>
                <w:lang w:val="en-CA" w:eastAsia="en-CA"/>
              </w:rPr>
              <w:t>Approved HPMPs</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12,225</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4,888</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8,484</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25,597</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11,697</w:t>
            </w:r>
          </w:p>
        </w:tc>
      </w:tr>
      <w:tr w:rsidR="009E12C8" w:rsidRPr="009E12C8" w:rsidTr="003C2832">
        <w:trPr>
          <w:trHeight w:val="152"/>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44747F" w:rsidP="003C2832">
            <w:pPr>
              <w:jc w:val="left"/>
              <w:rPr>
                <w:sz w:val="21"/>
                <w:szCs w:val="21"/>
                <w:lang w:val="en-CA" w:eastAsia="en-CA"/>
              </w:rPr>
            </w:pPr>
            <w:r w:rsidRPr="009E12C8">
              <w:rPr>
                <w:sz w:val="21"/>
                <w:szCs w:val="21"/>
                <w:lang w:val="en-CA" w:eastAsia="en-CA"/>
              </w:rPr>
              <w:t>HCFC production PRP – stage I</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128</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128</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r>
      <w:tr w:rsidR="009E12C8" w:rsidRPr="009E12C8" w:rsidTr="00DB03EA">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44747F" w:rsidP="0044747F">
            <w:pPr>
              <w:jc w:val="left"/>
              <w:rPr>
                <w:sz w:val="21"/>
                <w:szCs w:val="21"/>
                <w:lang w:val="en-CA" w:eastAsia="en-CA"/>
              </w:rPr>
            </w:pPr>
            <w:r w:rsidRPr="009E12C8">
              <w:rPr>
                <w:sz w:val="21"/>
                <w:szCs w:val="21"/>
                <w:lang w:val="en-CA" w:eastAsia="en-CA"/>
              </w:rPr>
              <w:t>HCFC production – stage I</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1,070</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2,140</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5,350</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r>
      <w:tr w:rsidR="009E12C8" w:rsidRPr="009E12C8" w:rsidTr="00DB03EA">
        <w:trPr>
          <w:trHeight w:val="174"/>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44747F" w:rsidP="0044747F">
            <w:pPr>
              <w:jc w:val="left"/>
              <w:rPr>
                <w:sz w:val="21"/>
                <w:szCs w:val="21"/>
                <w:lang w:val="en-CA" w:eastAsia="en-CA"/>
              </w:rPr>
            </w:pPr>
            <w:r w:rsidRPr="009E12C8">
              <w:rPr>
                <w:sz w:val="21"/>
                <w:szCs w:val="21"/>
                <w:lang w:val="en-CA" w:eastAsia="en-CA"/>
              </w:rPr>
              <w:t>HCFC production – stage II</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23,232</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23,232</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23,232</w:t>
            </w:r>
          </w:p>
        </w:tc>
      </w:tr>
      <w:tr w:rsidR="009E12C8" w:rsidRPr="009E12C8" w:rsidTr="00DB03EA">
        <w:trPr>
          <w:trHeight w:val="79"/>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44747F" w:rsidP="0044747F">
            <w:pPr>
              <w:jc w:val="left"/>
              <w:rPr>
                <w:sz w:val="21"/>
                <w:szCs w:val="21"/>
                <w:lang w:val="en-CA" w:eastAsia="en-CA"/>
              </w:rPr>
            </w:pPr>
            <w:r w:rsidRPr="009E12C8">
              <w:rPr>
                <w:sz w:val="21"/>
                <w:szCs w:val="21"/>
                <w:lang w:val="en-CA" w:eastAsia="en-CA"/>
              </w:rPr>
              <w:t>HPMP preparation – stage III</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213</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214</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427</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r>
      <w:tr w:rsidR="009E12C8" w:rsidRPr="009E12C8" w:rsidTr="00DB03EA">
        <w:trPr>
          <w:trHeight w:val="110"/>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F81BD2" w:rsidP="0044747F">
            <w:pPr>
              <w:jc w:val="left"/>
              <w:rPr>
                <w:b/>
                <w:bCs/>
                <w:sz w:val="21"/>
                <w:szCs w:val="21"/>
                <w:lang w:val="en-CA" w:eastAsia="en-CA"/>
              </w:rPr>
            </w:pPr>
            <w:r w:rsidRPr="009E12C8">
              <w:rPr>
                <w:b/>
                <w:bCs/>
                <w:sz w:val="21"/>
                <w:szCs w:val="21"/>
                <w:lang w:val="en-CA" w:eastAsia="en-CA"/>
              </w:rPr>
              <w:t xml:space="preserve"> </w:t>
            </w:r>
            <w:r w:rsidR="0044747F" w:rsidRPr="009E12C8">
              <w:rPr>
                <w:b/>
                <w:bCs/>
                <w:sz w:val="21"/>
                <w:szCs w:val="21"/>
                <w:lang w:val="en-CA" w:eastAsia="en-CA"/>
              </w:rPr>
              <w:t>HCFC activities subtotal</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13,636</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30,474</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10,624</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54,734</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34,929</w:t>
            </w:r>
          </w:p>
        </w:tc>
      </w:tr>
      <w:tr w:rsidR="009E12C8" w:rsidRPr="009E12C8" w:rsidTr="00DB03EA">
        <w:trPr>
          <w:trHeight w:val="58"/>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44747F" w:rsidRPr="009E12C8" w:rsidRDefault="0044747F" w:rsidP="0044747F">
            <w:pPr>
              <w:jc w:val="left"/>
              <w:rPr>
                <w:b/>
                <w:bCs/>
                <w:sz w:val="21"/>
                <w:szCs w:val="21"/>
                <w:lang w:val="en-CA" w:eastAsia="en-CA"/>
              </w:rPr>
            </w:pPr>
            <w:r w:rsidRPr="009E12C8">
              <w:rPr>
                <w:b/>
                <w:bCs/>
                <w:sz w:val="21"/>
                <w:szCs w:val="21"/>
                <w:lang w:val="en-CA" w:eastAsia="en-CA"/>
              </w:rPr>
              <w:t>HFC activities</w:t>
            </w:r>
            <w:r w:rsidRPr="009E12C8">
              <w:rPr>
                <w:sz w:val="21"/>
                <w:szCs w:val="21"/>
                <w:lang w:val="en-CA" w:eastAsia="en-CA"/>
              </w:rPr>
              <w:t> </w:t>
            </w:r>
          </w:p>
        </w:tc>
      </w:tr>
      <w:tr w:rsidR="009E12C8" w:rsidRPr="009E12C8" w:rsidTr="00DB03EA">
        <w:trPr>
          <w:trHeight w:val="61"/>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44747F" w:rsidP="0044747F">
            <w:pPr>
              <w:jc w:val="left"/>
              <w:rPr>
                <w:sz w:val="21"/>
                <w:szCs w:val="21"/>
                <w:lang w:val="en-CA" w:eastAsia="en-CA"/>
              </w:rPr>
            </w:pPr>
            <w:r w:rsidRPr="009E12C8">
              <w:rPr>
                <w:sz w:val="21"/>
                <w:szCs w:val="21"/>
                <w:lang w:val="en-CA" w:eastAsia="en-CA"/>
              </w:rPr>
              <w:t>HFC phase-down preparation</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362</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362</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r>
      <w:tr w:rsidR="009E12C8" w:rsidRPr="009E12C8" w:rsidTr="00DB03EA">
        <w:trPr>
          <w:trHeight w:val="107"/>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F81BD2" w:rsidP="0044747F">
            <w:pPr>
              <w:jc w:val="left"/>
              <w:rPr>
                <w:b/>
                <w:bCs/>
                <w:sz w:val="21"/>
                <w:szCs w:val="21"/>
                <w:lang w:val="en-CA" w:eastAsia="en-CA"/>
              </w:rPr>
            </w:pPr>
            <w:r w:rsidRPr="009E12C8">
              <w:rPr>
                <w:b/>
                <w:bCs/>
                <w:sz w:val="21"/>
                <w:szCs w:val="21"/>
                <w:lang w:val="en-CA" w:eastAsia="en-CA"/>
              </w:rPr>
              <w:t xml:space="preserve"> </w:t>
            </w:r>
            <w:r w:rsidR="0044747F" w:rsidRPr="009E12C8">
              <w:rPr>
                <w:b/>
                <w:bCs/>
                <w:sz w:val="21"/>
                <w:szCs w:val="21"/>
                <w:lang w:val="en-CA" w:eastAsia="en-CA"/>
              </w:rPr>
              <w:t>HFC activities subtotal</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362</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362</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0</w:t>
            </w:r>
          </w:p>
        </w:tc>
      </w:tr>
      <w:tr w:rsidR="009E12C8" w:rsidRPr="009E12C8" w:rsidTr="00DB03EA">
        <w:trPr>
          <w:trHeight w:val="153"/>
        </w:trPr>
        <w:tc>
          <w:tcPr>
            <w:tcW w:w="9351"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44747F" w:rsidRPr="009E12C8" w:rsidRDefault="0044747F" w:rsidP="0044747F">
            <w:pPr>
              <w:jc w:val="left"/>
              <w:rPr>
                <w:b/>
                <w:bCs/>
                <w:sz w:val="21"/>
                <w:szCs w:val="21"/>
                <w:lang w:val="en-CA" w:eastAsia="en-CA"/>
              </w:rPr>
            </w:pPr>
            <w:r w:rsidRPr="009E12C8">
              <w:rPr>
                <w:b/>
                <w:bCs/>
                <w:sz w:val="21"/>
                <w:szCs w:val="21"/>
                <w:lang w:val="en-CA" w:eastAsia="en-CA"/>
              </w:rPr>
              <w:t>Standard activities</w:t>
            </w:r>
          </w:p>
        </w:tc>
      </w:tr>
      <w:tr w:rsidR="009E12C8" w:rsidRPr="009E12C8" w:rsidTr="00DB03EA">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44747F" w:rsidP="0044747F">
            <w:pPr>
              <w:jc w:val="left"/>
              <w:rPr>
                <w:sz w:val="21"/>
                <w:szCs w:val="21"/>
                <w:lang w:val="en-CA" w:eastAsia="en-CA"/>
              </w:rPr>
            </w:pPr>
            <w:r w:rsidRPr="009E12C8">
              <w:rPr>
                <w:sz w:val="21"/>
                <w:szCs w:val="21"/>
                <w:lang w:val="en-CA" w:eastAsia="en-CA"/>
              </w:rPr>
              <w:t>Core unit</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1,747</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1,759</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1,772</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5,278</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r>
      <w:tr w:rsidR="009E12C8" w:rsidRPr="009E12C8" w:rsidTr="00DB03EA">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44747F" w:rsidP="003C2832">
            <w:pPr>
              <w:jc w:val="left"/>
              <w:rPr>
                <w:sz w:val="21"/>
                <w:szCs w:val="21"/>
                <w:lang w:val="en-CA" w:eastAsia="en-CA"/>
              </w:rPr>
            </w:pPr>
            <w:r w:rsidRPr="009E12C8">
              <w:rPr>
                <w:sz w:val="21"/>
                <w:szCs w:val="21"/>
                <w:lang w:val="en-CA" w:eastAsia="en-CA"/>
              </w:rPr>
              <w:t>IS</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677</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 </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677</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1,353</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sz w:val="21"/>
                <w:szCs w:val="21"/>
                <w:lang w:val="en-CA" w:eastAsia="en-CA"/>
              </w:rPr>
            </w:pPr>
            <w:r w:rsidRPr="009E12C8">
              <w:rPr>
                <w:sz w:val="21"/>
                <w:szCs w:val="21"/>
                <w:lang w:val="en-CA" w:eastAsia="en-CA"/>
              </w:rPr>
              <w:t>0</w:t>
            </w:r>
          </w:p>
        </w:tc>
      </w:tr>
      <w:tr w:rsidR="009E12C8" w:rsidRPr="009E12C8" w:rsidTr="00DB03EA">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F81BD2" w:rsidP="0044747F">
            <w:pPr>
              <w:jc w:val="left"/>
              <w:rPr>
                <w:b/>
                <w:bCs/>
                <w:sz w:val="21"/>
                <w:szCs w:val="21"/>
                <w:lang w:val="en-CA" w:eastAsia="en-CA"/>
              </w:rPr>
            </w:pPr>
            <w:r w:rsidRPr="009E12C8">
              <w:rPr>
                <w:b/>
                <w:bCs/>
                <w:sz w:val="21"/>
                <w:szCs w:val="21"/>
                <w:lang w:val="en-CA" w:eastAsia="en-CA"/>
              </w:rPr>
              <w:t xml:space="preserve"> </w:t>
            </w:r>
            <w:r w:rsidR="0044747F" w:rsidRPr="009E12C8">
              <w:rPr>
                <w:b/>
                <w:bCs/>
                <w:sz w:val="21"/>
                <w:szCs w:val="21"/>
                <w:lang w:val="en-CA" w:eastAsia="en-CA"/>
              </w:rPr>
              <w:t>Standard activities subtotal</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2,424</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1,759</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2,448</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6,631</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0</w:t>
            </w:r>
          </w:p>
        </w:tc>
      </w:tr>
      <w:tr w:rsidR="009E12C8" w:rsidRPr="009E12C8" w:rsidTr="00DB03EA">
        <w:trPr>
          <w:trHeight w:val="58"/>
        </w:trPr>
        <w:tc>
          <w:tcPr>
            <w:tcW w:w="3114" w:type="dxa"/>
            <w:tcBorders>
              <w:top w:val="nil"/>
              <w:left w:val="single" w:sz="4" w:space="0" w:color="auto"/>
              <w:bottom w:val="single" w:sz="4" w:space="0" w:color="auto"/>
              <w:right w:val="single" w:sz="4" w:space="0" w:color="auto"/>
            </w:tcBorders>
            <w:shd w:val="clear" w:color="auto" w:fill="auto"/>
            <w:noWrap/>
            <w:hideMark/>
          </w:tcPr>
          <w:p w:rsidR="0044747F" w:rsidRPr="009E12C8" w:rsidRDefault="005261AE" w:rsidP="0044747F">
            <w:pPr>
              <w:jc w:val="left"/>
              <w:rPr>
                <w:b/>
                <w:bCs/>
                <w:sz w:val="21"/>
                <w:szCs w:val="21"/>
                <w:lang w:val="en-CA" w:eastAsia="en-CA"/>
              </w:rPr>
            </w:pPr>
            <w:r w:rsidRPr="009E12C8">
              <w:rPr>
                <w:b/>
                <w:bCs/>
                <w:sz w:val="21"/>
                <w:szCs w:val="21"/>
                <w:lang w:val="en-CA" w:eastAsia="en-CA"/>
              </w:rPr>
              <w:t>T</w:t>
            </w:r>
            <w:r w:rsidR="0044747F" w:rsidRPr="009E12C8">
              <w:rPr>
                <w:b/>
                <w:bCs/>
                <w:sz w:val="21"/>
                <w:szCs w:val="21"/>
                <w:lang w:val="en-CA" w:eastAsia="en-CA"/>
              </w:rPr>
              <w:t>otal</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16,422</w:t>
            </w:r>
          </w:p>
        </w:tc>
        <w:tc>
          <w:tcPr>
            <w:tcW w:w="1275"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32,233</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13,072</w:t>
            </w:r>
          </w:p>
        </w:tc>
        <w:tc>
          <w:tcPr>
            <w:tcW w:w="1276"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61,728</w:t>
            </w:r>
          </w:p>
        </w:tc>
        <w:tc>
          <w:tcPr>
            <w:tcW w:w="1134" w:type="dxa"/>
            <w:tcBorders>
              <w:top w:val="nil"/>
              <w:left w:val="nil"/>
              <w:bottom w:val="single" w:sz="4" w:space="0" w:color="auto"/>
              <w:right w:val="single" w:sz="4" w:space="0" w:color="auto"/>
            </w:tcBorders>
            <w:shd w:val="clear" w:color="auto" w:fill="auto"/>
            <w:noWrap/>
            <w:hideMark/>
          </w:tcPr>
          <w:p w:rsidR="0044747F" w:rsidRPr="009E12C8" w:rsidRDefault="0044747F" w:rsidP="0044747F">
            <w:pPr>
              <w:jc w:val="right"/>
              <w:rPr>
                <w:b/>
                <w:bCs/>
                <w:sz w:val="21"/>
                <w:szCs w:val="21"/>
                <w:lang w:val="en-CA" w:eastAsia="en-CA"/>
              </w:rPr>
            </w:pPr>
            <w:r w:rsidRPr="009E12C8">
              <w:rPr>
                <w:b/>
                <w:bCs/>
                <w:sz w:val="21"/>
                <w:szCs w:val="21"/>
                <w:lang w:val="en-CA" w:eastAsia="en-CA"/>
              </w:rPr>
              <w:t>34,929</w:t>
            </w:r>
          </w:p>
        </w:tc>
      </w:tr>
    </w:tbl>
    <w:p w:rsidR="009A6F01" w:rsidRPr="009E12C8" w:rsidRDefault="009A6F01" w:rsidP="009A6F01">
      <w:pPr>
        <w:rPr>
          <w:sz w:val="20"/>
          <w:szCs w:val="20"/>
        </w:rPr>
      </w:pPr>
      <w:r w:rsidRPr="009E12C8">
        <w:rPr>
          <w:sz w:val="20"/>
          <w:szCs w:val="20"/>
        </w:rPr>
        <w:t>* Including agency support costs where applicable.</w:t>
      </w:r>
      <w:r w:rsidR="00F81BD2" w:rsidRPr="009E12C8">
        <w:rPr>
          <w:sz w:val="20"/>
          <w:szCs w:val="20"/>
        </w:rPr>
        <w:t xml:space="preserve"> </w:t>
      </w:r>
    </w:p>
    <w:p w:rsidR="009A6F01" w:rsidRPr="009E12C8" w:rsidRDefault="009A6F01" w:rsidP="009A6F01"/>
    <w:p w:rsidR="009A6F01" w:rsidRPr="009E12C8" w:rsidRDefault="009A6F01" w:rsidP="00461344">
      <w:pPr>
        <w:widowControl w:val="0"/>
        <w:jc w:val="left"/>
        <w:rPr>
          <w:b/>
        </w:rPr>
      </w:pPr>
      <w:r w:rsidRPr="009E12C8">
        <w:rPr>
          <w:b/>
        </w:rPr>
        <w:t>Performance indicators</w:t>
      </w:r>
    </w:p>
    <w:p w:rsidR="009A6F01" w:rsidRPr="009E12C8" w:rsidRDefault="009A6F01" w:rsidP="00461344">
      <w:pPr>
        <w:widowControl w:val="0"/>
        <w:jc w:val="left"/>
      </w:pPr>
    </w:p>
    <w:p w:rsidR="009A6F01" w:rsidRPr="009E12C8" w:rsidRDefault="009A6F01" w:rsidP="00461344">
      <w:pPr>
        <w:pStyle w:val="Heading1"/>
        <w:widowControl w:val="0"/>
      </w:pPr>
      <w:r w:rsidRPr="009E12C8">
        <w:t xml:space="preserve">The World Bank submitted performance indicators pursuant to decision 71/28 in its business plan </w:t>
      </w:r>
      <w:r w:rsidRPr="009E12C8">
        <w:lastRenderedPageBreak/>
        <w:t>narrative. The Secretariat informed the World Bank of the targets shown in Table 4.</w:t>
      </w:r>
    </w:p>
    <w:p w:rsidR="009A6F01" w:rsidRPr="009E12C8" w:rsidRDefault="009A6F01" w:rsidP="009A6F01">
      <w:pPr>
        <w:pStyle w:val="subhead"/>
        <w:keepNext/>
        <w:jc w:val="left"/>
        <w:rPr>
          <w:b/>
          <w:sz w:val="22"/>
          <w:szCs w:val="22"/>
        </w:rPr>
      </w:pPr>
      <w:r w:rsidRPr="009E12C8">
        <w:rPr>
          <w:b/>
          <w:sz w:val="22"/>
          <w:szCs w:val="22"/>
        </w:rPr>
        <w:t xml:space="preserve">Table 4. Performance indicators for the World Bank for </w:t>
      </w:r>
      <w:r w:rsidRPr="009E12C8">
        <w:rPr>
          <w:b/>
          <w:bCs/>
          <w:sz w:val="22"/>
          <w:szCs w:val="22"/>
        </w:rPr>
        <w:t>2021</w:t>
      </w:r>
    </w:p>
    <w:tbl>
      <w:tblPr>
        <w:tblW w:w="9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263"/>
        <w:gridCol w:w="3861"/>
        <w:gridCol w:w="1522"/>
      </w:tblGrid>
      <w:tr w:rsidR="009E12C8" w:rsidRPr="009E12C8" w:rsidTr="00461344">
        <w:trPr>
          <w:tblHeader/>
          <w:jc w:val="center"/>
        </w:trPr>
        <w:tc>
          <w:tcPr>
            <w:tcW w:w="1701" w:type="dxa"/>
            <w:shd w:val="clear" w:color="auto" w:fill="auto"/>
            <w:hideMark/>
          </w:tcPr>
          <w:p w:rsidR="009A6F01" w:rsidRPr="009E12C8" w:rsidRDefault="009A6F01" w:rsidP="00FD2260">
            <w:pPr>
              <w:keepNext/>
              <w:jc w:val="left"/>
              <w:rPr>
                <w:b/>
                <w:bCs/>
                <w:sz w:val="20"/>
                <w:szCs w:val="20"/>
                <w:lang w:val="en-CA" w:eastAsia="en-CA"/>
              </w:rPr>
            </w:pPr>
            <w:r w:rsidRPr="009E12C8">
              <w:rPr>
                <w:b/>
                <w:bCs/>
                <w:sz w:val="20"/>
                <w:szCs w:val="20"/>
                <w:lang w:val="en-CA" w:eastAsia="en-CA"/>
              </w:rPr>
              <w:t xml:space="preserve">Type of indicator </w:t>
            </w:r>
          </w:p>
        </w:tc>
        <w:tc>
          <w:tcPr>
            <w:tcW w:w="2263" w:type="dxa"/>
            <w:shd w:val="clear" w:color="auto" w:fill="auto"/>
            <w:hideMark/>
          </w:tcPr>
          <w:p w:rsidR="009A6F01" w:rsidRPr="009E12C8" w:rsidRDefault="009A6F01" w:rsidP="00FD2260">
            <w:pPr>
              <w:keepNext/>
              <w:jc w:val="center"/>
              <w:rPr>
                <w:b/>
                <w:bCs/>
                <w:sz w:val="20"/>
                <w:szCs w:val="20"/>
                <w:lang w:val="en-CA" w:eastAsia="en-CA"/>
              </w:rPr>
            </w:pPr>
            <w:r w:rsidRPr="009E12C8">
              <w:rPr>
                <w:b/>
                <w:bCs/>
                <w:sz w:val="20"/>
                <w:szCs w:val="20"/>
                <w:lang w:val="en-CA" w:eastAsia="en-CA"/>
              </w:rPr>
              <w:t>Short title</w:t>
            </w:r>
          </w:p>
        </w:tc>
        <w:tc>
          <w:tcPr>
            <w:tcW w:w="3861" w:type="dxa"/>
            <w:shd w:val="clear" w:color="auto" w:fill="auto"/>
            <w:hideMark/>
          </w:tcPr>
          <w:p w:rsidR="009A6F01" w:rsidRPr="009E12C8" w:rsidRDefault="009A6F01" w:rsidP="00FD2260">
            <w:pPr>
              <w:keepNext/>
              <w:jc w:val="center"/>
              <w:rPr>
                <w:b/>
                <w:bCs/>
                <w:sz w:val="20"/>
                <w:szCs w:val="20"/>
                <w:lang w:val="en-CA" w:eastAsia="en-CA"/>
              </w:rPr>
            </w:pPr>
            <w:r w:rsidRPr="009E12C8">
              <w:rPr>
                <w:b/>
                <w:bCs/>
                <w:sz w:val="20"/>
                <w:szCs w:val="20"/>
                <w:lang w:val="en-CA" w:eastAsia="en-CA"/>
              </w:rPr>
              <w:t>Calculation</w:t>
            </w:r>
          </w:p>
        </w:tc>
        <w:tc>
          <w:tcPr>
            <w:tcW w:w="1522" w:type="dxa"/>
          </w:tcPr>
          <w:p w:rsidR="009A6F01" w:rsidRPr="009E12C8" w:rsidRDefault="009A6F01" w:rsidP="001F352D">
            <w:pPr>
              <w:keepNext/>
              <w:jc w:val="center"/>
              <w:rPr>
                <w:b/>
                <w:bCs/>
                <w:sz w:val="20"/>
                <w:szCs w:val="20"/>
                <w:lang w:val="en-CA" w:eastAsia="en-CA"/>
              </w:rPr>
            </w:pPr>
            <w:r w:rsidRPr="009E12C8">
              <w:rPr>
                <w:b/>
                <w:bCs/>
                <w:sz w:val="20"/>
                <w:szCs w:val="20"/>
                <w:lang w:val="en-CA" w:eastAsia="en-CA"/>
              </w:rPr>
              <w:t>202</w:t>
            </w:r>
            <w:r w:rsidR="001F352D" w:rsidRPr="009E12C8">
              <w:rPr>
                <w:b/>
                <w:bCs/>
                <w:sz w:val="20"/>
                <w:szCs w:val="20"/>
                <w:lang w:val="en-CA" w:eastAsia="en-CA"/>
              </w:rPr>
              <w:t>1</w:t>
            </w:r>
            <w:r w:rsidRPr="009E12C8">
              <w:rPr>
                <w:b/>
                <w:bCs/>
                <w:sz w:val="20"/>
                <w:szCs w:val="20"/>
                <w:lang w:val="en-CA" w:eastAsia="en-CA"/>
              </w:rPr>
              <w:t xml:space="preserve"> target</w:t>
            </w:r>
          </w:p>
        </w:tc>
      </w:tr>
      <w:tr w:rsidR="009E12C8" w:rsidRPr="009E12C8" w:rsidTr="00461344">
        <w:trPr>
          <w:jc w:val="center"/>
        </w:trPr>
        <w:tc>
          <w:tcPr>
            <w:tcW w:w="170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Planning--</w:t>
            </w:r>
            <w:r w:rsidR="00461344" w:rsidRPr="009E12C8">
              <w:rPr>
                <w:sz w:val="20"/>
                <w:szCs w:val="20"/>
                <w:lang w:val="en-US"/>
              </w:rPr>
              <w:t xml:space="preserve"> </w:t>
            </w:r>
            <w:r w:rsidRPr="009E12C8">
              <w:rPr>
                <w:sz w:val="20"/>
                <w:szCs w:val="20"/>
                <w:lang w:val="en-US"/>
              </w:rPr>
              <w:t>Approval</w:t>
            </w:r>
          </w:p>
        </w:tc>
        <w:tc>
          <w:tcPr>
            <w:tcW w:w="2263"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Tranches approved</w:t>
            </w:r>
          </w:p>
        </w:tc>
        <w:tc>
          <w:tcPr>
            <w:tcW w:w="386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Number of tranches approved vs. those planned*</w:t>
            </w:r>
          </w:p>
        </w:tc>
        <w:tc>
          <w:tcPr>
            <w:tcW w:w="1522" w:type="dxa"/>
          </w:tcPr>
          <w:p w:rsidR="009A6F01" w:rsidRPr="009E12C8" w:rsidRDefault="00AB7578" w:rsidP="00DA43AE">
            <w:pPr>
              <w:keepNext/>
              <w:jc w:val="right"/>
              <w:rPr>
                <w:sz w:val="20"/>
                <w:szCs w:val="20"/>
                <w:lang w:val="en-CA" w:eastAsia="en-CA"/>
              </w:rPr>
            </w:pPr>
            <w:r w:rsidRPr="009E12C8">
              <w:rPr>
                <w:iCs/>
                <w:sz w:val="20"/>
                <w:szCs w:val="20"/>
                <w:lang w:eastAsia="zh-CN"/>
              </w:rPr>
              <w:t>6</w:t>
            </w:r>
            <w:r w:rsidR="00461344" w:rsidRPr="009E12C8">
              <w:rPr>
                <w:iCs/>
                <w:sz w:val="20"/>
                <w:szCs w:val="20"/>
                <w:lang w:eastAsia="zh-CN"/>
              </w:rPr>
              <w:t xml:space="preserve"> </w:t>
            </w:r>
          </w:p>
        </w:tc>
      </w:tr>
      <w:tr w:rsidR="009E12C8" w:rsidRPr="009E12C8" w:rsidTr="00461344">
        <w:trPr>
          <w:jc w:val="center"/>
        </w:trPr>
        <w:tc>
          <w:tcPr>
            <w:tcW w:w="170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Planning--</w:t>
            </w:r>
            <w:r w:rsidR="00461344" w:rsidRPr="009E12C8">
              <w:rPr>
                <w:sz w:val="20"/>
                <w:szCs w:val="20"/>
                <w:lang w:val="en-US"/>
              </w:rPr>
              <w:t xml:space="preserve"> </w:t>
            </w:r>
            <w:r w:rsidRPr="009E12C8">
              <w:rPr>
                <w:sz w:val="20"/>
                <w:szCs w:val="20"/>
                <w:lang w:val="en-US"/>
              </w:rPr>
              <w:t>Approval</w:t>
            </w:r>
          </w:p>
        </w:tc>
        <w:tc>
          <w:tcPr>
            <w:tcW w:w="2263"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Projects/activities</w:t>
            </w:r>
            <w:r w:rsidR="00461344" w:rsidRPr="009E12C8">
              <w:rPr>
                <w:sz w:val="20"/>
                <w:szCs w:val="20"/>
                <w:lang w:val="en-US"/>
              </w:rPr>
              <w:t xml:space="preserve"> </w:t>
            </w:r>
            <w:r w:rsidRPr="009E12C8">
              <w:rPr>
                <w:sz w:val="20"/>
                <w:szCs w:val="20"/>
                <w:lang w:val="en-US"/>
              </w:rPr>
              <w:t>approved</w:t>
            </w:r>
          </w:p>
        </w:tc>
        <w:tc>
          <w:tcPr>
            <w:tcW w:w="386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Number of projects/activities approved vs. those planned (including project preparation</w:t>
            </w:r>
            <w:r w:rsidR="00461344" w:rsidRPr="009E12C8">
              <w:rPr>
                <w:sz w:val="20"/>
                <w:szCs w:val="20"/>
                <w:lang w:val="en-US"/>
              </w:rPr>
              <w:t xml:space="preserve"> </w:t>
            </w:r>
            <w:r w:rsidRPr="009E12C8">
              <w:rPr>
                <w:sz w:val="20"/>
                <w:szCs w:val="20"/>
                <w:lang w:val="en-US"/>
              </w:rPr>
              <w:t>activities)**</w:t>
            </w:r>
          </w:p>
        </w:tc>
        <w:tc>
          <w:tcPr>
            <w:tcW w:w="1522" w:type="dxa"/>
          </w:tcPr>
          <w:p w:rsidR="009A6F01" w:rsidRPr="009E12C8" w:rsidRDefault="00AB7578" w:rsidP="00FD2260">
            <w:pPr>
              <w:jc w:val="right"/>
              <w:rPr>
                <w:sz w:val="20"/>
                <w:szCs w:val="20"/>
              </w:rPr>
            </w:pPr>
            <w:r w:rsidRPr="009E12C8">
              <w:rPr>
                <w:sz w:val="20"/>
                <w:szCs w:val="20"/>
              </w:rPr>
              <w:t>8</w:t>
            </w:r>
            <w:r w:rsidR="00461344" w:rsidRPr="009E12C8">
              <w:rPr>
                <w:sz w:val="20"/>
                <w:szCs w:val="20"/>
              </w:rPr>
              <w:t xml:space="preserve"> </w:t>
            </w:r>
          </w:p>
        </w:tc>
      </w:tr>
      <w:tr w:rsidR="009E12C8" w:rsidRPr="009E12C8" w:rsidTr="00461344">
        <w:trPr>
          <w:jc w:val="center"/>
        </w:trPr>
        <w:tc>
          <w:tcPr>
            <w:tcW w:w="170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Implementation</w:t>
            </w:r>
          </w:p>
        </w:tc>
        <w:tc>
          <w:tcPr>
            <w:tcW w:w="2263"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Funds disbursed</w:t>
            </w:r>
          </w:p>
        </w:tc>
        <w:tc>
          <w:tcPr>
            <w:tcW w:w="386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Based on estimated disbursement in progress</w:t>
            </w:r>
            <w:r w:rsidR="00461344" w:rsidRPr="009E12C8">
              <w:rPr>
                <w:sz w:val="20"/>
                <w:szCs w:val="20"/>
                <w:lang w:val="en-US"/>
              </w:rPr>
              <w:t xml:space="preserve"> r</w:t>
            </w:r>
            <w:r w:rsidRPr="009E12C8">
              <w:rPr>
                <w:sz w:val="20"/>
                <w:szCs w:val="20"/>
                <w:lang w:val="en-US"/>
              </w:rPr>
              <w:t>eport</w:t>
            </w:r>
          </w:p>
        </w:tc>
        <w:tc>
          <w:tcPr>
            <w:tcW w:w="1522" w:type="dxa"/>
          </w:tcPr>
          <w:p w:rsidR="009A6F01" w:rsidRPr="009E12C8" w:rsidRDefault="00F81BD2" w:rsidP="00FD2260">
            <w:pPr>
              <w:jc w:val="right"/>
              <w:rPr>
                <w:sz w:val="20"/>
                <w:szCs w:val="20"/>
                <w:lang w:val="en-CA" w:eastAsia="en-CA"/>
              </w:rPr>
            </w:pPr>
            <w:r w:rsidRPr="009E12C8">
              <w:rPr>
                <w:sz w:val="20"/>
                <w:szCs w:val="20"/>
                <w:lang w:val="en-CA" w:eastAsia="en-CA"/>
              </w:rPr>
              <w:t>US $</w:t>
            </w:r>
            <w:r w:rsidR="00AB7578" w:rsidRPr="009E12C8">
              <w:rPr>
                <w:sz w:val="20"/>
                <w:szCs w:val="20"/>
                <w:lang w:val="en-CA" w:eastAsia="en-CA"/>
              </w:rPr>
              <w:t>18,159,693</w:t>
            </w:r>
          </w:p>
        </w:tc>
      </w:tr>
      <w:tr w:rsidR="009E12C8" w:rsidRPr="009E12C8" w:rsidTr="00461344">
        <w:trPr>
          <w:jc w:val="center"/>
        </w:trPr>
        <w:tc>
          <w:tcPr>
            <w:tcW w:w="170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Implementation</w:t>
            </w:r>
          </w:p>
        </w:tc>
        <w:tc>
          <w:tcPr>
            <w:tcW w:w="2263"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ODS phase-out</w:t>
            </w:r>
          </w:p>
        </w:tc>
        <w:tc>
          <w:tcPr>
            <w:tcW w:w="386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ODS phase-out for the tranche when the next</w:t>
            </w:r>
            <w:r w:rsidR="00461344" w:rsidRPr="009E12C8">
              <w:rPr>
                <w:sz w:val="20"/>
                <w:szCs w:val="20"/>
                <w:lang w:val="en-US"/>
              </w:rPr>
              <w:t xml:space="preserve"> </w:t>
            </w:r>
            <w:r w:rsidRPr="009E12C8">
              <w:rPr>
                <w:sz w:val="20"/>
                <w:szCs w:val="20"/>
                <w:lang w:val="en-US"/>
              </w:rPr>
              <w:t>tranche is approved vs. those planned per</w:t>
            </w:r>
            <w:r w:rsidR="00461344" w:rsidRPr="009E12C8">
              <w:rPr>
                <w:sz w:val="20"/>
                <w:szCs w:val="20"/>
                <w:lang w:val="en-US"/>
              </w:rPr>
              <w:t xml:space="preserve"> </w:t>
            </w:r>
            <w:r w:rsidRPr="009E12C8">
              <w:rPr>
                <w:sz w:val="20"/>
                <w:szCs w:val="20"/>
                <w:lang w:val="en-US"/>
              </w:rPr>
              <w:t>business plans</w:t>
            </w:r>
          </w:p>
        </w:tc>
        <w:tc>
          <w:tcPr>
            <w:tcW w:w="1522" w:type="dxa"/>
          </w:tcPr>
          <w:p w:rsidR="009A6F01" w:rsidRPr="009E12C8" w:rsidRDefault="00AB7578" w:rsidP="00FD2260">
            <w:pPr>
              <w:keepNext/>
              <w:jc w:val="right"/>
              <w:rPr>
                <w:sz w:val="20"/>
                <w:szCs w:val="20"/>
              </w:rPr>
            </w:pPr>
            <w:r w:rsidRPr="009E12C8">
              <w:rPr>
                <w:sz w:val="20"/>
                <w:szCs w:val="20"/>
                <w:lang w:val="en-CA" w:eastAsia="en-CA"/>
              </w:rPr>
              <w:t xml:space="preserve">722.42 </w:t>
            </w:r>
            <w:r w:rsidR="009A6F01" w:rsidRPr="009E12C8">
              <w:rPr>
                <w:sz w:val="20"/>
                <w:szCs w:val="20"/>
                <w:lang w:val="en-CA" w:eastAsia="en-CA"/>
              </w:rPr>
              <w:t xml:space="preserve">ODP tonnes </w:t>
            </w:r>
          </w:p>
        </w:tc>
      </w:tr>
      <w:tr w:rsidR="009E12C8" w:rsidRPr="009E12C8" w:rsidTr="00461344">
        <w:trPr>
          <w:jc w:val="center"/>
        </w:trPr>
        <w:tc>
          <w:tcPr>
            <w:tcW w:w="170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Implementation</w:t>
            </w:r>
          </w:p>
        </w:tc>
        <w:tc>
          <w:tcPr>
            <w:tcW w:w="2263"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Project completion for</w:t>
            </w:r>
            <w:r w:rsidR="00461344" w:rsidRPr="009E12C8">
              <w:rPr>
                <w:sz w:val="20"/>
                <w:szCs w:val="20"/>
                <w:lang w:val="en-US"/>
              </w:rPr>
              <w:t xml:space="preserve"> </w:t>
            </w:r>
            <w:r w:rsidRPr="009E12C8">
              <w:rPr>
                <w:sz w:val="20"/>
                <w:szCs w:val="20"/>
                <w:lang w:val="en-US"/>
              </w:rPr>
              <w:t>activities</w:t>
            </w:r>
          </w:p>
        </w:tc>
        <w:tc>
          <w:tcPr>
            <w:tcW w:w="3861" w:type="dxa"/>
            <w:shd w:val="clear" w:color="auto" w:fill="auto"/>
          </w:tcPr>
          <w:p w:rsidR="009A6F01" w:rsidRPr="009E12C8" w:rsidRDefault="009A6F01" w:rsidP="00461344">
            <w:pPr>
              <w:widowControl w:val="0"/>
              <w:autoSpaceDE w:val="0"/>
              <w:autoSpaceDN w:val="0"/>
              <w:adjustRightInd w:val="0"/>
              <w:jc w:val="left"/>
              <w:rPr>
                <w:sz w:val="20"/>
                <w:szCs w:val="20"/>
                <w:lang w:val="en-US"/>
              </w:rPr>
            </w:pPr>
            <w:r w:rsidRPr="009E12C8">
              <w:rPr>
                <w:sz w:val="20"/>
                <w:szCs w:val="20"/>
                <w:lang w:val="en-US"/>
              </w:rPr>
              <w:t>Project completion vs. planned in progress reports for all activities (excluding project preparation)</w:t>
            </w:r>
          </w:p>
        </w:tc>
        <w:tc>
          <w:tcPr>
            <w:tcW w:w="1522" w:type="dxa"/>
          </w:tcPr>
          <w:p w:rsidR="009A6F01" w:rsidRPr="009E12C8" w:rsidRDefault="0065563E" w:rsidP="00FD2260">
            <w:pPr>
              <w:jc w:val="right"/>
              <w:rPr>
                <w:sz w:val="20"/>
                <w:szCs w:val="20"/>
              </w:rPr>
            </w:pPr>
            <w:r w:rsidRPr="009E12C8">
              <w:rPr>
                <w:sz w:val="20"/>
                <w:szCs w:val="20"/>
                <w:lang w:val="en-CA" w:eastAsia="en-CA"/>
              </w:rPr>
              <w:t>5</w:t>
            </w:r>
            <w:r w:rsidR="00461344" w:rsidRPr="009E12C8">
              <w:rPr>
                <w:sz w:val="20"/>
                <w:szCs w:val="20"/>
                <w:lang w:val="en-CA" w:eastAsia="en-CA"/>
              </w:rPr>
              <w:t xml:space="preserve"> </w:t>
            </w:r>
          </w:p>
        </w:tc>
      </w:tr>
      <w:tr w:rsidR="009E12C8" w:rsidRPr="009E12C8" w:rsidTr="00461344">
        <w:trPr>
          <w:jc w:val="center"/>
        </w:trPr>
        <w:tc>
          <w:tcPr>
            <w:tcW w:w="170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Administrative</w:t>
            </w:r>
          </w:p>
        </w:tc>
        <w:tc>
          <w:tcPr>
            <w:tcW w:w="2263"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Speed of financial</w:t>
            </w:r>
            <w:r w:rsidR="00461344" w:rsidRPr="009E12C8">
              <w:rPr>
                <w:sz w:val="20"/>
                <w:szCs w:val="20"/>
                <w:lang w:val="en-US"/>
              </w:rPr>
              <w:t xml:space="preserve"> </w:t>
            </w:r>
            <w:r w:rsidRPr="009E12C8">
              <w:rPr>
                <w:sz w:val="20"/>
                <w:szCs w:val="20"/>
                <w:lang w:val="en-US"/>
              </w:rPr>
              <w:t>completion</w:t>
            </w:r>
          </w:p>
        </w:tc>
        <w:tc>
          <w:tcPr>
            <w:tcW w:w="3861" w:type="dxa"/>
            <w:shd w:val="clear" w:color="auto" w:fill="auto"/>
          </w:tcPr>
          <w:p w:rsidR="009A6F01" w:rsidRPr="009E12C8" w:rsidRDefault="009A6F01" w:rsidP="00461344">
            <w:pPr>
              <w:widowControl w:val="0"/>
              <w:autoSpaceDE w:val="0"/>
              <w:autoSpaceDN w:val="0"/>
              <w:adjustRightInd w:val="0"/>
              <w:jc w:val="left"/>
              <w:rPr>
                <w:sz w:val="20"/>
                <w:szCs w:val="20"/>
                <w:lang w:val="en-US"/>
              </w:rPr>
            </w:pPr>
            <w:r w:rsidRPr="009E12C8">
              <w:rPr>
                <w:sz w:val="20"/>
                <w:szCs w:val="20"/>
                <w:lang w:val="en-US"/>
              </w:rPr>
              <w:t>The extent to which projects are financially completed 12 months after project completion</w:t>
            </w:r>
          </w:p>
        </w:tc>
        <w:tc>
          <w:tcPr>
            <w:tcW w:w="1522" w:type="dxa"/>
          </w:tcPr>
          <w:p w:rsidR="009A6F01" w:rsidRPr="009E12C8" w:rsidRDefault="009A6F01" w:rsidP="00FD2260">
            <w:pPr>
              <w:jc w:val="right"/>
              <w:rPr>
                <w:sz w:val="20"/>
                <w:szCs w:val="20"/>
                <w:lang w:val="en-CA" w:eastAsia="en-CA"/>
              </w:rPr>
            </w:pPr>
            <w:r w:rsidRPr="009E12C8">
              <w:rPr>
                <w:sz w:val="20"/>
                <w:szCs w:val="20"/>
                <w:lang w:val="en-CA" w:eastAsia="en-CA"/>
              </w:rPr>
              <w:t>90%</w:t>
            </w:r>
          </w:p>
        </w:tc>
      </w:tr>
      <w:tr w:rsidR="009E12C8" w:rsidRPr="009E12C8" w:rsidTr="00461344">
        <w:trPr>
          <w:jc w:val="center"/>
        </w:trPr>
        <w:tc>
          <w:tcPr>
            <w:tcW w:w="170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Administrative</w:t>
            </w:r>
          </w:p>
        </w:tc>
        <w:tc>
          <w:tcPr>
            <w:tcW w:w="2263"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Timely submission of</w:t>
            </w:r>
            <w:r w:rsidR="00461344" w:rsidRPr="009E12C8">
              <w:rPr>
                <w:sz w:val="20"/>
                <w:szCs w:val="20"/>
                <w:lang w:val="en-US"/>
              </w:rPr>
              <w:t xml:space="preserve"> </w:t>
            </w:r>
            <w:r w:rsidRPr="009E12C8">
              <w:rPr>
                <w:sz w:val="20"/>
                <w:szCs w:val="20"/>
                <w:lang w:val="en-US"/>
              </w:rPr>
              <w:t>project completion reports</w:t>
            </w:r>
          </w:p>
        </w:tc>
        <w:tc>
          <w:tcPr>
            <w:tcW w:w="3861" w:type="dxa"/>
            <w:shd w:val="clear" w:color="auto" w:fill="auto"/>
          </w:tcPr>
          <w:p w:rsidR="009A6F01" w:rsidRPr="009E12C8" w:rsidRDefault="009A6F01" w:rsidP="00461344">
            <w:pPr>
              <w:widowControl w:val="0"/>
              <w:autoSpaceDE w:val="0"/>
              <w:autoSpaceDN w:val="0"/>
              <w:adjustRightInd w:val="0"/>
              <w:jc w:val="left"/>
              <w:rPr>
                <w:sz w:val="20"/>
                <w:szCs w:val="20"/>
                <w:lang w:val="en-CA" w:eastAsia="en-CA"/>
              </w:rPr>
            </w:pPr>
            <w:r w:rsidRPr="009E12C8">
              <w:rPr>
                <w:sz w:val="20"/>
                <w:szCs w:val="20"/>
                <w:lang w:val="en-US"/>
              </w:rPr>
              <w:t>Timely submission of project completion reports vs. those agreed</w:t>
            </w:r>
          </w:p>
        </w:tc>
        <w:tc>
          <w:tcPr>
            <w:tcW w:w="1522" w:type="dxa"/>
          </w:tcPr>
          <w:p w:rsidR="009A6F01" w:rsidRPr="009E12C8" w:rsidRDefault="009A6F01" w:rsidP="00FD2260">
            <w:pPr>
              <w:jc w:val="right"/>
              <w:rPr>
                <w:sz w:val="20"/>
                <w:szCs w:val="20"/>
                <w:lang w:val="en-CA" w:eastAsia="en-CA"/>
              </w:rPr>
            </w:pPr>
            <w:r w:rsidRPr="009E12C8">
              <w:rPr>
                <w:sz w:val="20"/>
                <w:szCs w:val="20"/>
                <w:lang w:val="en-CA" w:eastAsia="en-CA"/>
              </w:rPr>
              <w:t>On time</w:t>
            </w:r>
            <w:r w:rsidR="0065563E" w:rsidRPr="009E12C8">
              <w:rPr>
                <w:sz w:val="20"/>
                <w:szCs w:val="20"/>
                <w:lang w:val="en-CA" w:eastAsia="en-CA"/>
              </w:rPr>
              <w:t xml:space="preserve"> (13)</w:t>
            </w:r>
          </w:p>
        </w:tc>
      </w:tr>
      <w:tr w:rsidR="009E12C8" w:rsidRPr="009E12C8" w:rsidTr="00461344">
        <w:trPr>
          <w:jc w:val="center"/>
        </w:trPr>
        <w:tc>
          <w:tcPr>
            <w:tcW w:w="1701"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Administrative</w:t>
            </w:r>
          </w:p>
        </w:tc>
        <w:tc>
          <w:tcPr>
            <w:tcW w:w="2263" w:type="dxa"/>
            <w:shd w:val="clear" w:color="auto" w:fill="auto"/>
          </w:tcPr>
          <w:p w:rsidR="009A6F01" w:rsidRPr="009E12C8" w:rsidRDefault="009A6F01" w:rsidP="00461344">
            <w:pPr>
              <w:widowControl w:val="0"/>
              <w:jc w:val="left"/>
              <w:rPr>
                <w:sz w:val="20"/>
                <w:szCs w:val="20"/>
                <w:lang w:val="en-CA" w:eastAsia="en-CA"/>
              </w:rPr>
            </w:pPr>
            <w:r w:rsidRPr="009E12C8">
              <w:rPr>
                <w:sz w:val="20"/>
                <w:szCs w:val="20"/>
                <w:lang w:val="en-US"/>
              </w:rPr>
              <w:t>Timely submission of</w:t>
            </w:r>
            <w:r w:rsidR="00461344" w:rsidRPr="009E12C8">
              <w:rPr>
                <w:sz w:val="20"/>
                <w:szCs w:val="20"/>
                <w:lang w:val="en-US"/>
              </w:rPr>
              <w:t xml:space="preserve"> </w:t>
            </w:r>
            <w:r w:rsidRPr="009E12C8">
              <w:rPr>
                <w:sz w:val="20"/>
                <w:szCs w:val="20"/>
                <w:lang w:val="en-US"/>
              </w:rPr>
              <w:t>progress reports</w:t>
            </w:r>
          </w:p>
        </w:tc>
        <w:tc>
          <w:tcPr>
            <w:tcW w:w="3861" w:type="dxa"/>
            <w:shd w:val="clear" w:color="auto" w:fill="auto"/>
          </w:tcPr>
          <w:p w:rsidR="009A6F01" w:rsidRPr="009E12C8" w:rsidRDefault="009A6F01" w:rsidP="00461344">
            <w:pPr>
              <w:widowControl w:val="0"/>
              <w:autoSpaceDE w:val="0"/>
              <w:autoSpaceDN w:val="0"/>
              <w:adjustRightInd w:val="0"/>
              <w:jc w:val="left"/>
              <w:rPr>
                <w:sz w:val="20"/>
                <w:szCs w:val="20"/>
                <w:lang w:val="en-US"/>
              </w:rPr>
            </w:pPr>
            <w:r w:rsidRPr="009E12C8">
              <w:rPr>
                <w:sz w:val="20"/>
                <w:szCs w:val="20"/>
                <w:lang w:val="en-US"/>
              </w:rPr>
              <w:t>Timely submission of progress reports and business plans and responses unless otherwise agreed</w:t>
            </w:r>
          </w:p>
        </w:tc>
        <w:tc>
          <w:tcPr>
            <w:tcW w:w="1522" w:type="dxa"/>
          </w:tcPr>
          <w:p w:rsidR="009A6F01" w:rsidRPr="009E12C8" w:rsidRDefault="009A6F01" w:rsidP="00FD2260">
            <w:pPr>
              <w:jc w:val="right"/>
              <w:rPr>
                <w:sz w:val="20"/>
                <w:szCs w:val="20"/>
                <w:lang w:val="en-CA" w:eastAsia="en-CA"/>
              </w:rPr>
            </w:pPr>
            <w:r w:rsidRPr="009E12C8">
              <w:rPr>
                <w:sz w:val="20"/>
                <w:szCs w:val="20"/>
                <w:lang w:val="en-CA" w:eastAsia="en-CA"/>
              </w:rPr>
              <w:t>On time</w:t>
            </w:r>
          </w:p>
        </w:tc>
      </w:tr>
    </w:tbl>
    <w:p w:rsidR="009A6F01" w:rsidRPr="009E12C8" w:rsidRDefault="009A6F01" w:rsidP="009A6F01">
      <w:pPr>
        <w:autoSpaceDE w:val="0"/>
        <w:autoSpaceDN w:val="0"/>
        <w:adjustRightInd w:val="0"/>
        <w:rPr>
          <w:sz w:val="19"/>
          <w:szCs w:val="19"/>
          <w:lang w:val="en-US"/>
        </w:rPr>
      </w:pPr>
      <w:r w:rsidRPr="009E12C8">
        <w:rPr>
          <w:sz w:val="19"/>
          <w:szCs w:val="19"/>
          <w:lang w:val="en-US"/>
        </w:rPr>
        <w:t>* The target of an agency would be reduced if it could not submit a tranche owing to another cooperating or lead agency, if agreed by that agency.</w:t>
      </w:r>
    </w:p>
    <w:p w:rsidR="009A6F01" w:rsidRPr="009E12C8" w:rsidRDefault="009A6F01" w:rsidP="009A6F01">
      <w:pPr>
        <w:pStyle w:val="Heading1"/>
        <w:numPr>
          <w:ilvl w:val="0"/>
          <w:numId w:val="0"/>
        </w:numPr>
        <w:spacing w:after="0"/>
        <w:rPr>
          <w:sz w:val="19"/>
          <w:szCs w:val="19"/>
        </w:rPr>
      </w:pPr>
      <w:r w:rsidRPr="009E12C8">
        <w:rPr>
          <w:sz w:val="19"/>
          <w:szCs w:val="19"/>
          <w:lang w:val="en-US"/>
        </w:rPr>
        <w:t>** Project preparation should not be assessed if the Executive Committee has not taken a decision on its funding.</w:t>
      </w:r>
    </w:p>
    <w:p w:rsidR="009A6F01" w:rsidRPr="009E12C8" w:rsidRDefault="009A6F01" w:rsidP="009A6F01"/>
    <w:p w:rsidR="009A6F01" w:rsidRPr="009E12C8" w:rsidRDefault="009A6F01" w:rsidP="009A6F01">
      <w:pPr>
        <w:pStyle w:val="sub-title"/>
        <w:keepNext/>
        <w:spacing w:after="240"/>
        <w:rPr>
          <w:noProof w:val="0"/>
          <w:lang w:val="en-GB"/>
        </w:rPr>
      </w:pPr>
      <w:r w:rsidRPr="009E12C8">
        <w:rPr>
          <w:noProof w:val="0"/>
          <w:lang w:val="en-GB"/>
        </w:rPr>
        <w:t>RECOMMENDATION</w:t>
      </w:r>
    </w:p>
    <w:p w:rsidR="009A6F01" w:rsidRPr="009E12C8" w:rsidRDefault="009A6F01" w:rsidP="009A6F01">
      <w:pPr>
        <w:pStyle w:val="Heading1"/>
      </w:pPr>
      <w:r w:rsidRPr="009E12C8">
        <w:t>The Executive Committee may wish:</w:t>
      </w:r>
    </w:p>
    <w:p w:rsidR="009A6F01" w:rsidRPr="009E12C8" w:rsidRDefault="009A6F01" w:rsidP="009A6F01">
      <w:pPr>
        <w:pStyle w:val="Heading2"/>
        <w:numPr>
          <w:ilvl w:val="1"/>
          <w:numId w:val="1"/>
        </w:numPr>
      </w:pPr>
      <w:r w:rsidRPr="009E12C8">
        <w:t>To note the World Bank business plan for 2021–2023, contained in document UNEP/OzL.Pro/ExCom/86/</w:t>
      </w:r>
      <w:r w:rsidR="00914FF6" w:rsidRPr="009E12C8">
        <w:t>30</w:t>
      </w:r>
      <w:r w:rsidRPr="009E12C8">
        <w:t>; and</w:t>
      </w:r>
    </w:p>
    <w:p w:rsidR="004E7F9C" w:rsidRPr="009E12C8" w:rsidRDefault="009A6F01" w:rsidP="00DA56B9">
      <w:pPr>
        <w:pStyle w:val="Heading2"/>
        <w:numPr>
          <w:ilvl w:val="1"/>
          <w:numId w:val="1"/>
        </w:numPr>
      </w:pPr>
      <w:r w:rsidRPr="009E12C8">
        <w:t xml:space="preserve">To approve the performance indicators for the World Bank as set out in Table </w:t>
      </w:r>
      <w:r w:rsidR="001B3355" w:rsidRPr="009E12C8">
        <w:t>4</w:t>
      </w:r>
      <w:r w:rsidRPr="009E12C8">
        <w:t xml:space="preserve"> of document UNEP/OzL.Pro/ExCom/86/</w:t>
      </w:r>
      <w:r w:rsidR="00914FF6" w:rsidRPr="009E12C8">
        <w:t>30</w:t>
      </w:r>
      <w:r w:rsidRPr="009E12C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E12C8" w:rsidTr="00284472">
        <w:tc>
          <w:tcPr>
            <w:tcW w:w="1871" w:type="dxa"/>
          </w:tcPr>
          <w:p w:rsidR="00E85409" w:rsidRPr="009E12C8" w:rsidRDefault="00E85409" w:rsidP="00FB077C"/>
        </w:tc>
        <w:tc>
          <w:tcPr>
            <w:tcW w:w="1872" w:type="dxa"/>
          </w:tcPr>
          <w:p w:rsidR="00E85409" w:rsidRPr="009E12C8" w:rsidRDefault="00E85409" w:rsidP="00FB077C"/>
        </w:tc>
        <w:tc>
          <w:tcPr>
            <w:tcW w:w="1872" w:type="dxa"/>
            <w:tcBorders>
              <w:bottom w:val="single" w:sz="4" w:space="0" w:color="auto"/>
            </w:tcBorders>
          </w:tcPr>
          <w:p w:rsidR="00E85409" w:rsidRPr="009E12C8" w:rsidRDefault="00E85409" w:rsidP="00FB077C"/>
        </w:tc>
        <w:tc>
          <w:tcPr>
            <w:tcW w:w="1872" w:type="dxa"/>
          </w:tcPr>
          <w:p w:rsidR="00E85409" w:rsidRPr="009E12C8" w:rsidRDefault="00E85409" w:rsidP="00FB077C"/>
        </w:tc>
        <w:tc>
          <w:tcPr>
            <w:tcW w:w="1873" w:type="dxa"/>
          </w:tcPr>
          <w:p w:rsidR="00E85409" w:rsidRPr="009E12C8" w:rsidRDefault="00E85409" w:rsidP="00FB077C"/>
        </w:tc>
      </w:tr>
    </w:tbl>
    <w:p w:rsidR="00E85409" w:rsidRPr="009E12C8" w:rsidRDefault="00E85409" w:rsidP="004E7F9C">
      <w:pPr>
        <w:rPr>
          <w:lang w:val="en-CA"/>
        </w:rPr>
      </w:pPr>
    </w:p>
    <w:sectPr w:rsidR="00E85409" w:rsidRPr="009E12C8"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F86" w:rsidRDefault="00E82F86" w:rsidP="004A504B">
      <w:r>
        <w:separator/>
      </w:r>
    </w:p>
  </w:endnote>
  <w:endnote w:type="continuationSeparator" w:id="0">
    <w:p w:rsidR="00E82F86" w:rsidRDefault="00E82F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9B633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983B3D">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F86" w:rsidRDefault="00E82F86" w:rsidP="004A504B">
      <w:r>
        <w:separator/>
      </w:r>
    </w:p>
  </w:footnote>
  <w:footnote w:type="continuationSeparator" w:id="0">
    <w:p w:rsidR="00E82F86" w:rsidRDefault="00E82F86" w:rsidP="004A504B">
      <w:r>
        <w:continuationSeparator/>
      </w:r>
    </w:p>
  </w:footnote>
  <w:footnote w:id="1">
    <w:p w:rsidR="006E126D" w:rsidRPr="009E12C8" w:rsidRDefault="006E126D">
      <w:pPr>
        <w:pStyle w:val="FootnoteText"/>
        <w:rPr>
          <w:lang w:val="en-CA"/>
        </w:rPr>
      </w:pPr>
      <w:r w:rsidRPr="009E12C8">
        <w:rPr>
          <w:rStyle w:val="FootnoteReference"/>
        </w:rPr>
        <w:footnoteRef/>
      </w:r>
      <w:r w:rsidRPr="009E12C8">
        <w:t xml:space="preserve"> Due to coronavirus disease (COVID-19)</w:t>
      </w:r>
    </w:p>
  </w:footnote>
  <w:footnote w:id="2">
    <w:p w:rsidR="00C146E4" w:rsidRPr="009E12C8" w:rsidRDefault="00C146E4">
      <w:pPr>
        <w:pStyle w:val="FootnoteText"/>
        <w:rPr>
          <w:lang w:val="en-CA"/>
        </w:rPr>
      </w:pPr>
      <w:r w:rsidRPr="009E12C8">
        <w:rPr>
          <w:rStyle w:val="FootnoteReference"/>
        </w:rPr>
        <w:footnoteRef/>
      </w:r>
      <w:r w:rsidRPr="009E12C8">
        <w:t xml:space="preserve"> </w:t>
      </w:r>
      <w:r w:rsidR="00823E23" w:rsidRPr="009E12C8">
        <w:t>Given the constraints imposed by the COVID-19 pandemic, the Secretariat’s comments on the initial submission of the World Bank business plan for 2021</w:t>
      </w:r>
      <w:r w:rsidR="006915EF" w:rsidRPr="009E12C8">
        <w:t>–</w:t>
      </w:r>
      <w:r w:rsidR="00823E23" w:rsidRPr="009E12C8">
        <w:t xml:space="preserve">2023 </w:t>
      </w:r>
      <w:r w:rsidR="004F1E6F" w:rsidRPr="009E12C8">
        <w:t>were</w:t>
      </w:r>
      <w:r w:rsidR="00823E23" w:rsidRPr="009E12C8">
        <w:t xml:space="preserve"> addressed through bilateral discussions and numerous exchanges of electronic messages. All issues were satisfactorily addressed.</w:t>
      </w:r>
    </w:p>
  </w:footnote>
  <w:footnote w:id="3">
    <w:p w:rsidR="00A029BB" w:rsidRPr="009E12C8" w:rsidRDefault="00A029BB" w:rsidP="00A029BB">
      <w:pPr>
        <w:pStyle w:val="FootnoteText"/>
      </w:pPr>
      <w:r w:rsidRPr="009E12C8">
        <w:rPr>
          <w:rStyle w:val="FootnoteReference"/>
        </w:rPr>
        <w:footnoteRef/>
      </w:r>
      <w:r w:rsidRPr="009E12C8">
        <w:t xml:space="preserve"> Decision 81/71(b) and (c).</w:t>
      </w:r>
    </w:p>
  </w:footnote>
  <w:footnote w:id="4">
    <w:p w:rsidR="00C928AD" w:rsidRPr="009E12C8" w:rsidRDefault="00C928AD">
      <w:pPr>
        <w:pStyle w:val="FootnoteText"/>
      </w:pPr>
      <w:r w:rsidRPr="009E12C8">
        <w:rPr>
          <w:rStyle w:val="FootnoteReference"/>
        </w:rPr>
        <w:footnoteRef/>
      </w:r>
      <w:r w:rsidRPr="009E12C8">
        <w:t xml:space="preserve"> 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w:t>
      </w:r>
      <w:r w:rsidR="00951EC3" w:rsidRPr="009E12C8">
        <w:t>b)(iii)). In addition, decision </w:t>
      </w:r>
      <w:r w:rsidRPr="009E12C8">
        <w:t>84/46(f) allowed the inclusion of HFC phase-down preparation activities in the business plan for countries that had not ratified the Kigali Amendment but had submitted a letter indicating their Government’s intent to make best efforts to ratify the Kigali Amendment.</w:t>
      </w:r>
    </w:p>
  </w:footnote>
  <w:footnote w:id="5">
    <w:p w:rsidR="00ED749E" w:rsidRPr="009E12C8" w:rsidRDefault="00ED749E" w:rsidP="00ED749E">
      <w:pPr>
        <w:pStyle w:val="FootnoteText"/>
      </w:pPr>
      <w:r w:rsidRPr="009E12C8">
        <w:rPr>
          <w:rStyle w:val="FootnoteReference"/>
        </w:rPr>
        <w:footnoteRef/>
      </w:r>
      <w:r w:rsidRPr="009E12C8">
        <w:t xml:space="preserve"> </w:t>
      </w:r>
      <w:r w:rsidRPr="009E12C8">
        <w:rPr>
          <w:lang w:val="en-CA"/>
        </w:rPr>
        <w:t xml:space="preserve">The World Bank’s 2021 core unit cost has been approved at the </w:t>
      </w:r>
      <w:r w:rsidR="00BF29D0" w:rsidRPr="009E12C8">
        <w:rPr>
          <w:lang w:val="en-CA"/>
        </w:rPr>
        <w:t>intersessional approval process</w:t>
      </w:r>
      <w:r w:rsidRPr="009E12C8">
        <w:rPr>
          <w:lang w:val="en-CA"/>
        </w:rPr>
        <w:t xml:space="preserve"> for the 86</w:t>
      </w:r>
      <w:r w:rsidRPr="009E12C8">
        <w:rPr>
          <w:vertAlign w:val="superscript"/>
          <w:lang w:val="en-CA"/>
        </w:rPr>
        <w:t>th </w:t>
      </w:r>
      <w:r w:rsidRPr="009E12C8">
        <w:rPr>
          <w:lang w:val="en-CA"/>
        </w:rPr>
        <w:t>meeting (UNEP/</w:t>
      </w:r>
      <w:proofErr w:type="spellStart"/>
      <w:r w:rsidRPr="009E12C8">
        <w:rPr>
          <w:lang w:val="en-CA"/>
        </w:rPr>
        <w:t>OzL.Pro</w:t>
      </w:r>
      <w:proofErr w:type="spellEnd"/>
      <w:r w:rsidRPr="009E12C8">
        <w:rPr>
          <w:lang w:val="en-CA"/>
        </w:rPr>
        <w:t>/</w:t>
      </w:r>
      <w:proofErr w:type="spellStart"/>
      <w:r w:rsidRPr="009E12C8">
        <w:rPr>
          <w:lang w:val="en-CA"/>
        </w:rPr>
        <w:t>ExCom</w:t>
      </w:r>
      <w:proofErr w:type="spellEnd"/>
      <w:r w:rsidRPr="009E12C8">
        <w:rPr>
          <w:lang w:val="en-CA"/>
        </w:rPr>
        <w:t>/86/37).</w:t>
      </w:r>
    </w:p>
  </w:footnote>
  <w:footnote w:id="6">
    <w:p w:rsidR="000B28C6" w:rsidRPr="009E12C8" w:rsidRDefault="000B28C6" w:rsidP="000B28C6">
      <w:pPr>
        <w:pStyle w:val="FootnoteText"/>
        <w:rPr>
          <w:lang w:val="en-CA"/>
        </w:rPr>
      </w:pPr>
      <w:r w:rsidRPr="009E12C8">
        <w:rPr>
          <w:rStyle w:val="FootnoteReference"/>
        </w:rPr>
        <w:footnoteRef/>
      </w:r>
      <w:r w:rsidRPr="009E12C8">
        <w:t xml:space="preserve"> In the absence of a decision by the Parties on the level of the replenishment of the Multilateral Fund for the 2021</w:t>
      </w:r>
      <w:r w:rsidRPr="009E12C8">
        <w:noBreakHyphen/>
      </w:r>
      <w:r w:rsidR="00BA3DED" w:rsidRPr="009E12C8">
        <w:t>2023 </w:t>
      </w:r>
      <w:r w:rsidRPr="009E12C8">
        <w:t>triennium, and in light of decision XXXII/1, the indicative budget for resource allocation of the business plan for 2021</w:t>
      </w:r>
      <w:r w:rsidR="00253D47" w:rsidRPr="009E12C8">
        <w:t>–</w:t>
      </w:r>
      <w:r w:rsidRPr="009E12C8">
        <w:t>2023 was assumed at the same level of the replenishment of the 2018</w:t>
      </w:r>
      <w:r w:rsidR="00253D47" w:rsidRPr="009E12C8">
        <w:t>–</w:t>
      </w:r>
      <w:r w:rsidRPr="009E12C8">
        <w:t>2020 triennium. This issue is discussed in UNEP/</w:t>
      </w:r>
      <w:proofErr w:type="spellStart"/>
      <w:r w:rsidRPr="009E12C8">
        <w:t>OzL.Pro</w:t>
      </w:r>
      <w:proofErr w:type="spellEnd"/>
      <w:r w:rsidRPr="009E12C8">
        <w:t>/</w:t>
      </w:r>
      <w:proofErr w:type="spellStart"/>
      <w:r w:rsidRPr="009E12C8">
        <w:t>ExCom</w:t>
      </w:r>
      <w:proofErr w:type="spellEnd"/>
      <w:r w:rsidRPr="009E12C8">
        <w:t>/86/25.</w:t>
      </w:r>
    </w:p>
  </w:footnote>
  <w:footnote w:id="7">
    <w:p w:rsidR="009A6F01" w:rsidRPr="009E12C8" w:rsidRDefault="009A6F01" w:rsidP="009A6F01">
      <w:pPr>
        <w:pStyle w:val="FootnoteText"/>
        <w:rPr>
          <w:lang w:val="en-CA"/>
        </w:rPr>
      </w:pPr>
      <w:r w:rsidRPr="009E12C8">
        <w:rPr>
          <w:rStyle w:val="FootnoteReference"/>
        </w:rPr>
        <w:footnoteRef/>
      </w:r>
      <w:r w:rsidRPr="009E12C8">
        <w:t xml:space="preserve"> UNEP/</w:t>
      </w:r>
      <w:proofErr w:type="spellStart"/>
      <w:r w:rsidRPr="009E12C8">
        <w:t>OzL.Pro</w:t>
      </w:r>
      <w:proofErr w:type="spellEnd"/>
      <w:r w:rsidRPr="009E12C8">
        <w:t>/</w:t>
      </w:r>
      <w:proofErr w:type="spellStart"/>
      <w:r w:rsidRPr="009E12C8">
        <w:t>ExCom</w:t>
      </w:r>
      <w:proofErr w:type="spellEnd"/>
      <w:r w:rsidRPr="009E12C8">
        <w:t>/86/</w:t>
      </w:r>
      <w:r w:rsidR="00914FF6" w:rsidRPr="009E12C8">
        <w:t>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4E35A1">
    <w:r>
      <w:fldChar w:fldCharType="begin"/>
    </w:r>
    <w:r>
      <w:instrText xml:space="preserve"> DOCPROPERTY "Document number"  \* MERGEFORMAT </w:instrText>
    </w:r>
    <w:r>
      <w:fldChar w:fldCharType="separate"/>
    </w:r>
    <w:r w:rsidR="00284472">
      <w:t>UNEP/</w:t>
    </w:r>
    <w:proofErr w:type="spellStart"/>
    <w:r w:rsidR="00284472">
      <w:t>OzL.Pro</w:t>
    </w:r>
    <w:proofErr w:type="spellEnd"/>
    <w:r w:rsidR="00284472">
      <w:t>/</w:t>
    </w:r>
    <w:proofErr w:type="spellStart"/>
    <w:r w:rsidR="00284472">
      <w:t>ExCom</w:t>
    </w:r>
    <w:proofErr w:type="spellEnd"/>
    <w:r w:rsidR="00284472">
      <w:t>/86/30</w:t>
    </w:r>
    <w:r>
      <w:fldChar w:fldCharType="end"/>
    </w:r>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4E35A1">
    <w:pPr>
      <w:jc w:val="right"/>
    </w:pPr>
    <w:r>
      <w:fldChar w:fldCharType="begin"/>
    </w:r>
    <w:r>
      <w:instrText xml:space="preserve"> DOCPROPERTY "Document number"  \* MERGEFORMAT </w:instrText>
    </w:r>
    <w:r>
      <w:fldChar w:fldCharType="separate"/>
    </w:r>
    <w:r w:rsidR="00284472">
      <w:t>UNEP/</w:t>
    </w:r>
    <w:proofErr w:type="spellStart"/>
    <w:r w:rsidR="00284472">
      <w:t>OzL.Pro</w:t>
    </w:r>
    <w:proofErr w:type="spellEnd"/>
    <w:r w:rsidR="00284472">
      <w:t>/</w:t>
    </w:r>
    <w:proofErr w:type="spellStart"/>
    <w:r w:rsidR="00284472">
      <w:t>ExCom</w:t>
    </w:r>
    <w:proofErr w:type="spellEnd"/>
    <w:r w:rsidR="00284472">
      <w:t>/86/30</w:t>
    </w:r>
    <w:r>
      <w:fldChar w:fldCharType="end"/>
    </w:r>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9A6F01"/>
    <w:rsid w:val="00000FED"/>
    <w:rsid w:val="0000434E"/>
    <w:rsid w:val="000211A9"/>
    <w:rsid w:val="00031260"/>
    <w:rsid w:val="0003681A"/>
    <w:rsid w:val="000372B7"/>
    <w:rsid w:val="00044106"/>
    <w:rsid w:val="000465B8"/>
    <w:rsid w:val="00050F6E"/>
    <w:rsid w:val="000539EF"/>
    <w:rsid w:val="00061EC2"/>
    <w:rsid w:val="000661BE"/>
    <w:rsid w:val="00080ED0"/>
    <w:rsid w:val="00085B8F"/>
    <w:rsid w:val="000875EF"/>
    <w:rsid w:val="00090481"/>
    <w:rsid w:val="000A3826"/>
    <w:rsid w:val="000A6C26"/>
    <w:rsid w:val="000B28C6"/>
    <w:rsid w:val="000D52A4"/>
    <w:rsid w:val="000E07BC"/>
    <w:rsid w:val="000F1CD4"/>
    <w:rsid w:val="000F4103"/>
    <w:rsid w:val="000F70A7"/>
    <w:rsid w:val="00113CCA"/>
    <w:rsid w:val="00122F25"/>
    <w:rsid w:val="00135980"/>
    <w:rsid w:val="00164719"/>
    <w:rsid w:val="00166FC4"/>
    <w:rsid w:val="0016740B"/>
    <w:rsid w:val="001677AC"/>
    <w:rsid w:val="001719B7"/>
    <w:rsid w:val="001804EA"/>
    <w:rsid w:val="00190A61"/>
    <w:rsid w:val="00196427"/>
    <w:rsid w:val="001A3342"/>
    <w:rsid w:val="001A3E3D"/>
    <w:rsid w:val="001A7049"/>
    <w:rsid w:val="001B17DE"/>
    <w:rsid w:val="001B1E40"/>
    <w:rsid w:val="001B3355"/>
    <w:rsid w:val="001C764E"/>
    <w:rsid w:val="001D7B45"/>
    <w:rsid w:val="001E1052"/>
    <w:rsid w:val="001E21B1"/>
    <w:rsid w:val="001E2F93"/>
    <w:rsid w:val="001E4554"/>
    <w:rsid w:val="001E61E5"/>
    <w:rsid w:val="001F2159"/>
    <w:rsid w:val="001F352D"/>
    <w:rsid w:val="00210B8B"/>
    <w:rsid w:val="00214863"/>
    <w:rsid w:val="002156B4"/>
    <w:rsid w:val="00224FCD"/>
    <w:rsid w:val="00241B17"/>
    <w:rsid w:val="00253222"/>
    <w:rsid w:val="00253D47"/>
    <w:rsid w:val="00262847"/>
    <w:rsid w:val="00281BB2"/>
    <w:rsid w:val="00284472"/>
    <w:rsid w:val="002A0EF3"/>
    <w:rsid w:val="002B254E"/>
    <w:rsid w:val="002B72E9"/>
    <w:rsid w:val="002C7998"/>
    <w:rsid w:val="002E7B09"/>
    <w:rsid w:val="002F1E53"/>
    <w:rsid w:val="002F2CAA"/>
    <w:rsid w:val="0030052C"/>
    <w:rsid w:val="0030358C"/>
    <w:rsid w:val="00313FEC"/>
    <w:rsid w:val="003306E1"/>
    <w:rsid w:val="003320E4"/>
    <w:rsid w:val="0033525D"/>
    <w:rsid w:val="003414F3"/>
    <w:rsid w:val="00343274"/>
    <w:rsid w:val="003525F4"/>
    <w:rsid w:val="0035613E"/>
    <w:rsid w:val="00363EE9"/>
    <w:rsid w:val="003647C5"/>
    <w:rsid w:val="00376128"/>
    <w:rsid w:val="0037742E"/>
    <w:rsid w:val="00377D56"/>
    <w:rsid w:val="0038245A"/>
    <w:rsid w:val="003840E6"/>
    <w:rsid w:val="00384B3D"/>
    <w:rsid w:val="00385CFC"/>
    <w:rsid w:val="0039337A"/>
    <w:rsid w:val="003A3189"/>
    <w:rsid w:val="003A3CA7"/>
    <w:rsid w:val="003B33BD"/>
    <w:rsid w:val="003B569D"/>
    <w:rsid w:val="003C2832"/>
    <w:rsid w:val="003C3C0E"/>
    <w:rsid w:val="003C6747"/>
    <w:rsid w:val="003D42A6"/>
    <w:rsid w:val="003D4F21"/>
    <w:rsid w:val="003D4FAC"/>
    <w:rsid w:val="003E6232"/>
    <w:rsid w:val="003E7906"/>
    <w:rsid w:val="003F3C50"/>
    <w:rsid w:val="004044AC"/>
    <w:rsid w:val="00405A9F"/>
    <w:rsid w:val="00406A6A"/>
    <w:rsid w:val="00406B22"/>
    <w:rsid w:val="004328A7"/>
    <w:rsid w:val="00434C74"/>
    <w:rsid w:val="0044747F"/>
    <w:rsid w:val="00456EB4"/>
    <w:rsid w:val="00461344"/>
    <w:rsid w:val="004718F3"/>
    <w:rsid w:val="00475040"/>
    <w:rsid w:val="00493D40"/>
    <w:rsid w:val="004967B6"/>
    <w:rsid w:val="004A504B"/>
    <w:rsid w:val="004A6911"/>
    <w:rsid w:val="004B54E0"/>
    <w:rsid w:val="004B71B3"/>
    <w:rsid w:val="004B7384"/>
    <w:rsid w:val="004C4269"/>
    <w:rsid w:val="004D6236"/>
    <w:rsid w:val="004D7F90"/>
    <w:rsid w:val="004E35A1"/>
    <w:rsid w:val="004E4DBB"/>
    <w:rsid w:val="004E4E41"/>
    <w:rsid w:val="004E7F9C"/>
    <w:rsid w:val="004F1E6F"/>
    <w:rsid w:val="004F282E"/>
    <w:rsid w:val="004F3493"/>
    <w:rsid w:val="004F5143"/>
    <w:rsid w:val="005107D1"/>
    <w:rsid w:val="00512B09"/>
    <w:rsid w:val="005220ED"/>
    <w:rsid w:val="005261AE"/>
    <w:rsid w:val="00533796"/>
    <w:rsid w:val="00537343"/>
    <w:rsid w:val="005502BB"/>
    <w:rsid w:val="00555D75"/>
    <w:rsid w:val="00556D0D"/>
    <w:rsid w:val="0055717C"/>
    <w:rsid w:val="00560DF0"/>
    <w:rsid w:val="0056759C"/>
    <w:rsid w:val="005805EB"/>
    <w:rsid w:val="0059038D"/>
    <w:rsid w:val="0059513E"/>
    <w:rsid w:val="005A6D9F"/>
    <w:rsid w:val="005B48FF"/>
    <w:rsid w:val="005D363F"/>
    <w:rsid w:val="00604C15"/>
    <w:rsid w:val="006158D5"/>
    <w:rsid w:val="006201BA"/>
    <w:rsid w:val="00625D83"/>
    <w:rsid w:val="006358A0"/>
    <w:rsid w:val="0065563E"/>
    <w:rsid w:val="006623E7"/>
    <w:rsid w:val="00662B80"/>
    <w:rsid w:val="00670F6C"/>
    <w:rsid w:val="00672BA8"/>
    <w:rsid w:val="00680AB9"/>
    <w:rsid w:val="006852C7"/>
    <w:rsid w:val="006852CE"/>
    <w:rsid w:val="006915EF"/>
    <w:rsid w:val="00692D14"/>
    <w:rsid w:val="006B65C7"/>
    <w:rsid w:val="006C1727"/>
    <w:rsid w:val="006C32FD"/>
    <w:rsid w:val="006C39CE"/>
    <w:rsid w:val="006C4449"/>
    <w:rsid w:val="006D0FCC"/>
    <w:rsid w:val="006D21F5"/>
    <w:rsid w:val="006E126D"/>
    <w:rsid w:val="006E1FC3"/>
    <w:rsid w:val="00704CE9"/>
    <w:rsid w:val="0070616B"/>
    <w:rsid w:val="00706295"/>
    <w:rsid w:val="00706FDA"/>
    <w:rsid w:val="00707421"/>
    <w:rsid w:val="00711F9A"/>
    <w:rsid w:val="00713810"/>
    <w:rsid w:val="0071680B"/>
    <w:rsid w:val="007303A5"/>
    <w:rsid w:val="00730B3E"/>
    <w:rsid w:val="0073420B"/>
    <w:rsid w:val="0074760E"/>
    <w:rsid w:val="00754ABA"/>
    <w:rsid w:val="00777509"/>
    <w:rsid w:val="0078213A"/>
    <w:rsid w:val="007A1546"/>
    <w:rsid w:val="007A228C"/>
    <w:rsid w:val="007A368E"/>
    <w:rsid w:val="007A5868"/>
    <w:rsid w:val="007B04CE"/>
    <w:rsid w:val="007B6871"/>
    <w:rsid w:val="007B7A2F"/>
    <w:rsid w:val="007C3D33"/>
    <w:rsid w:val="007C674E"/>
    <w:rsid w:val="007D294A"/>
    <w:rsid w:val="007D47D2"/>
    <w:rsid w:val="007D6EC0"/>
    <w:rsid w:val="007D7E1D"/>
    <w:rsid w:val="00823E23"/>
    <w:rsid w:val="0082560B"/>
    <w:rsid w:val="00831979"/>
    <w:rsid w:val="00851352"/>
    <w:rsid w:val="00857077"/>
    <w:rsid w:val="00863230"/>
    <w:rsid w:val="00865BD0"/>
    <w:rsid w:val="008717D8"/>
    <w:rsid w:val="0087215C"/>
    <w:rsid w:val="00875D25"/>
    <w:rsid w:val="00880E35"/>
    <w:rsid w:val="008875FE"/>
    <w:rsid w:val="00887F8E"/>
    <w:rsid w:val="00896234"/>
    <w:rsid w:val="00897E43"/>
    <w:rsid w:val="008A0C46"/>
    <w:rsid w:val="008C5738"/>
    <w:rsid w:val="008C7EAD"/>
    <w:rsid w:val="008D0CFE"/>
    <w:rsid w:val="008D6152"/>
    <w:rsid w:val="008F0F81"/>
    <w:rsid w:val="008F27BF"/>
    <w:rsid w:val="009142EC"/>
    <w:rsid w:val="00914FF6"/>
    <w:rsid w:val="009154C3"/>
    <w:rsid w:val="00923540"/>
    <w:rsid w:val="00926767"/>
    <w:rsid w:val="00933A3D"/>
    <w:rsid w:val="009361D5"/>
    <w:rsid w:val="009428A4"/>
    <w:rsid w:val="00951EC3"/>
    <w:rsid w:val="009659F4"/>
    <w:rsid w:val="00970D60"/>
    <w:rsid w:val="00983B3D"/>
    <w:rsid w:val="0099390E"/>
    <w:rsid w:val="009960E5"/>
    <w:rsid w:val="009A0CB0"/>
    <w:rsid w:val="009A6F01"/>
    <w:rsid w:val="009A7ADC"/>
    <w:rsid w:val="009B6337"/>
    <w:rsid w:val="009C19B7"/>
    <w:rsid w:val="009C2F27"/>
    <w:rsid w:val="009C5ABB"/>
    <w:rsid w:val="009D13DC"/>
    <w:rsid w:val="009D748E"/>
    <w:rsid w:val="009D7C51"/>
    <w:rsid w:val="009E12C8"/>
    <w:rsid w:val="009E196C"/>
    <w:rsid w:val="009E1D73"/>
    <w:rsid w:val="009E7E3E"/>
    <w:rsid w:val="009F2226"/>
    <w:rsid w:val="009F36BF"/>
    <w:rsid w:val="00A029BB"/>
    <w:rsid w:val="00A111B6"/>
    <w:rsid w:val="00A26D27"/>
    <w:rsid w:val="00A376EE"/>
    <w:rsid w:val="00A42A99"/>
    <w:rsid w:val="00A45FDF"/>
    <w:rsid w:val="00A5151A"/>
    <w:rsid w:val="00A57E0A"/>
    <w:rsid w:val="00A64591"/>
    <w:rsid w:val="00A66E33"/>
    <w:rsid w:val="00A717DB"/>
    <w:rsid w:val="00A823F6"/>
    <w:rsid w:val="00A8719E"/>
    <w:rsid w:val="00A94D0D"/>
    <w:rsid w:val="00AA0A89"/>
    <w:rsid w:val="00AA3A20"/>
    <w:rsid w:val="00AA6429"/>
    <w:rsid w:val="00AB3804"/>
    <w:rsid w:val="00AB7578"/>
    <w:rsid w:val="00AC01AA"/>
    <w:rsid w:val="00AC4F72"/>
    <w:rsid w:val="00AD220F"/>
    <w:rsid w:val="00AF741A"/>
    <w:rsid w:val="00B01ADB"/>
    <w:rsid w:val="00B04161"/>
    <w:rsid w:val="00B056F9"/>
    <w:rsid w:val="00B11E3D"/>
    <w:rsid w:val="00B17E82"/>
    <w:rsid w:val="00B306DF"/>
    <w:rsid w:val="00B310EF"/>
    <w:rsid w:val="00B4575A"/>
    <w:rsid w:val="00B5345B"/>
    <w:rsid w:val="00B575BA"/>
    <w:rsid w:val="00B624AF"/>
    <w:rsid w:val="00B71608"/>
    <w:rsid w:val="00B76429"/>
    <w:rsid w:val="00B956D4"/>
    <w:rsid w:val="00B97446"/>
    <w:rsid w:val="00BA1AF5"/>
    <w:rsid w:val="00BA3DED"/>
    <w:rsid w:val="00BA7432"/>
    <w:rsid w:val="00BB2764"/>
    <w:rsid w:val="00BC1AA0"/>
    <w:rsid w:val="00BC2495"/>
    <w:rsid w:val="00BC7EB9"/>
    <w:rsid w:val="00BD2643"/>
    <w:rsid w:val="00BD56B1"/>
    <w:rsid w:val="00BD6558"/>
    <w:rsid w:val="00BF0475"/>
    <w:rsid w:val="00BF29D0"/>
    <w:rsid w:val="00BF2F76"/>
    <w:rsid w:val="00BF3022"/>
    <w:rsid w:val="00BF3214"/>
    <w:rsid w:val="00BF5573"/>
    <w:rsid w:val="00C146E4"/>
    <w:rsid w:val="00C15867"/>
    <w:rsid w:val="00C2296D"/>
    <w:rsid w:val="00C23155"/>
    <w:rsid w:val="00C27C2F"/>
    <w:rsid w:val="00C40C41"/>
    <w:rsid w:val="00C45885"/>
    <w:rsid w:val="00C50F22"/>
    <w:rsid w:val="00C52516"/>
    <w:rsid w:val="00C57971"/>
    <w:rsid w:val="00C65BD7"/>
    <w:rsid w:val="00C76BA4"/>
    <w:rsid w:val="00C83A48"/>
    <w:rsid w:val="00C85865"/>
    <w:rsid w:val="00C85E85"/>
    <w:rsid w:val="00C928AD"/>
    <w:rsid w:val="00CA2EAE"/>
    <w:rsid w:val="00CA4AC1"/>
    <w:rsid w:val="00CB0316"/>
    <w:rsid w:val="00CB0B11"/>
    <w:rsid w:val="00CB426A"/>
    <w:rsid w:val="00CB5354"/>
    <w:rsid w:val="00CB5FDA"/>
    <w:rsid w:val="00CC3C9E"/>
    <w:rsid w:val="00CC6A14"/>
    <w:rsid w:val="00CC70A3"/>
    <w:rsid w:val="00CD4442"/>
    <w:rsid w:val="00CD53C3"/>
    <w:rsid w:val="00CD574E"/>
    <w:rsid w:val="00CE4C22"/>
    <w:rsid w:val="00CF41EC"/>
    <w:rsid w:val="00CF5D04"/>
    <w:rsid w:val="00D03C5A"/>
    <w:rsid w:val="00D04DE4"/>
    <w:rsid w:val="00D063F1"/>
    <w:rsid w:val="00D14F22"/>
    <w:rsid w:val="00D4741C"/>
    <w:rsid w:val="00D5268B"/>
    <w:rsid w:val="00D5683A"/>
    <w:rsid w:val="00D57918"/>
    <w:rsid w:val="00D6489F"/>
    <w:rsid w:val="00D73DC6"/>
    <w:rsid w:val="00D74C1A"/>
    <w:rsid w:val="00D754C1"/>
    <w:rsid w:val="00D77393"/>
    <w:rsid w:val="00D77A35"/>
    <w:rsid w:val="00D81B3E"/>
    <w:rsid w:val="00D90C70"/>
    <w:rsid w:val="00D90E49"/>
    <w:rsid w:val="00D96ADE"/>
    <w:rsid w:val="00DA0CE2"/>
    <w:rsid w:val="00DA43AE"/>
    <w:rsid w:val="00DA56B9"/>
    <w:rsid w:val="00DA7C48"/>
    <w:rsid w:val="00DB03EA"/>
    <w:rsid w:val="00DB5058"/>
    <w:rsid w:val="00DB6EC8"/>
    <w:rsid w:val="00DC6A10"/>
    <w:rsid w:val="00DE657E"/>
    <w:rsid w:val="00DF4704"/>
    <w:rsid w:val="00E024AA"/>
    <w:rsid w:val="00E15C77"/>
    <w:rsid w:val="00E250F1"/>
    <w:rsid w:val="00E3550D"/>
    <w:rsid w:val="00E3769A"/>
    <w:rsid w:val="00E52838"/>
    <w:rsid w:val="00E5546B"/>
    <w:rsid w:val="00E614E0"/>
    <w:rsid w:val="00E65BA9"/>
    <w:rsid w:val="00E73F7F"/>
    <w:rsid w:val="00E82F86"/>
    <w:rsid w:val="00E85409"/>
    <w:rsid w:val="00EA429F"/>
    <w:rsid w:val="00EA4F9E"/>
    <w:rsid w:val="00EA63CA"/>
    <w:rsid w:val="00EA6D3B"/>
    <w:rsid w:val="00EB00AD"/>
    <w:rsid w:val="00EB136C"/>
    <w:rsid w:val="00EB480E"/>
    <w:rsid w:val="00EB5EC6"/>
    <w:rsid w:val="00EB7FC9"/>
    <w:rsid w:val="00ED27E8"/>
    <w:rsid w:val="00ED2C8E"/>
    <w:rsid w:val="00ED7137"/>
    <w:rsid w:val="00ED749E"/>
    <w:rsid w:val="00EF06EA"/>
    <w:rsid w:val="00F02186"/>
    <w:rsid w:val="00F21088"/>
    <w:rsid w:val="00F327E7"/>
    <w:rsid w:val="00F35746"/>
    <w:rsid w:val="00F447C7"/>
    <w:rsid w:val="00F459B4"/>
    <w:rsid w:val="00F5211B"/>
    <w:rsid w:val="00F554A9"/>
    <w:rsid w:val="00F62645"/>
    <w:rsid w:val="00F716FD"/>
    <w:rsid w:val="00F75FA2"/>
    <w:rsid w:val="00F80355"/>
    <w:rsid w:val="00F81BD2"/>
    <w:rsid w:val="00F86DA0"/>
    <w:rsid w:val="00F87C43"/>
    <w:rsid w:val="00FA1A97"/>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CF0731D"/>
  <w15:docId w15:val="{A5BDFF18-0A91-4D75-8B1D-B22A8054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semiHidden/>
    <w:unhideWhenUsed/>
    <w:rsid w:val="006E126D"/>
    <w:rPr>
      <w:sz w:val="20"/>
      <w:szCs w:val="20"/>
    </w:rPr>
  </w:style>
  <w:style w:type="character" w:customStyle="1" w:styleId="FootnoteTextChar">
    <w:name w:val="Footnote Text Char"/>
    <w:basedOn w:val="DefaultParagraphFont"/>
    <w:link w:val="FootnoteText"/>
    <w:semiHidden/>
    <w:rsid w:val="006E126D"/>
    <w:rPr>
      <w:lang w:val="en-GB"/>
    </w:rPr>
  </w:style>
  <w:style w:type="character" w:styleId="FootnoteReference">
    <w:name w:val="footnote reference"/>
    <w:basedOn w:val="DefaultParagraphFont"/>
    <w:semiHidden/>
    <w:unhideWhenUsed/>
    <w:rsid w:val="006E126D"/>
    <w:rPr>
      <w:vertAlign w:val="superscript"/>
    </w:rPr>
  </w:style>
  <w:style w:type="paragraph" w:customStyle="1" w:styleId="Title2">
    <w:name w:val="Title2"/>
    <w:rsid w:val="009A6F01"/>
    <w:pPr>
      <w:jc w:val="center"/>
      <w:outlineLvl w:val="0"/>
    </w:pPr>
    <w:rPr>
      <w:b/>
      <w:caps/>
      <w:sz w:val="22"/>
      <w:szCs w:val="22"/>
      <w:lang w:val="en-GB"/>
    </w:rPr>
  </w:style>
  <w:style w:type="paragraph" w:customStyle="1" w:styleId="subhead">
    <w:name w:val="subhead"/>
    <w:basedOn w:val="Normal"/>
    <w:next w:val="Normal"/>
    <w:uiPriority w:val="99"/>
    <w:rsid w:val="009A6F01"/>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41844">
      <w:bodyDiv w:val="1"/>
      <w:marLeft w:val="0"/>
      <w:marRight w:val="0"/>
      <w:marTop w:val="0"/>
      <w:marBottom w:val="0"/>
      <w:divBdr>
        <w:top w:val="none" w:sz="0" w:space="0" w:color="auto"/>
        <w:left w:val="none" w:sz="0" w:space="0" w:color="auto"/>
        <w:bottom w:val="none" w:sz="0" w:space="0" w:color="auto"/>
        <w:right w:val="none" w:sz="0" w:space="0" w:color="auto"/>
      </w:divBdr>
    </w:div>
    <w:div w:id="177351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537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UNEP/OzL.Pro/ExCom/86/30</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E140DFEB-749B-4D49-8F7C-0FE50718CE0A}"/>
</file>

<file path=customXml/itemProps2.xml><?xml version="1.0" encoding="utf-8"?>
<ds:datastoreItem xmlns:ds="http://schemas.openxmlformats.org/officeDocument/2006/customXml" ds:itemID="{D1E2809C-02E1-46A0-82B8-E55817FFC857}"/>
</file>

<file path=customXml/itemProps3.xml><?xml version="1.0" encoding="utf-8"?>
<ds:datastoreItem xmlns:ds="http://schemas.openxmlformats.org/officeDocument/2006/customXml" ds:itemID="{5044B67A-FF73-48B1-BB54-9D3F7E847F73}"/>
</file>

<file path=customXml/itemProps4.xml><?xml version="1.0" encoding="utf-8"?>
<ds:datastoreItem xmlns:ds="http://schemas.openxmlformats.org/officeDocument/2006/customXml" ds:itemID="{133606B0-DD3E-4066-B0C2-01149A81A2CF}"/>
</file>

<file path=docProps/app.xml><?xml version="1.0" encoding="utf-8"?>
<Properties xmlns="http://schemas.openxmlformats.org/officeDocument/2006/extended-properties" xmlns:vt="http://schemas.openxmlformats.org/officeDocument/2006/docPropsVTypes">
  <Template>Eec86G</Template>
  <TotalTime>24</TotalTime>
  <Pages>4</Pages>
  <Words>1184</Words>
  <Characters>6465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The World Bank business plan for 2021-2023</vt:lpstr>
    </vt:vector>
  </TitlesOfParts>
  <Company>UNMFS</Company>
  <LinksUpToDate>false</LinksUpToDate>
  <CharactersWithSpaces>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World Bank business plan for 2021-2023 (part 1)</dc:title>
  <dc:creator>Muriel Aguiar</dc:creator>
  <cp:lastModifiedBy>Muriel Aguiar</cp:lastModifiedBy>
  <cp:revision>12</cp:revision>
  <cp:lastPrinted>2001-05-26T16:40:00Z</cp:lastPrinted>
  <dcterms:created xsi:type="dcterms:W3CDTF">2021-02-05T22:36:00Z</dcterms:created>
  <dcterms:modified xsi:type="dcterms:W3CDTF">2021-02-16T22:41:00Z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UNEP/OzL.Pro/ExCom/86/30</vt:lpwstr>
  </property>
  <property fmtid="{D5CDD505-2E9C-101B-9397-08002B2CF9AE}" pid="3" name="Revision date">
    <vt:lpwstr>2/16/2021</vt:lpwstr>
  </property>
  <property fmtid="{D5CDD505-2E9C-101B-9397-08002B2CF9AE}" pid="4" name="ContentTypeId">
    <vt:lpwstr>0x0101005AF33A4CB358354C9EC302DF0A113603</vt:lpwstr>
  </property>
</Properties>
</file>