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62" w:type="dxa"/>
        <w:tblInd w:w="-432" w:type="dxa"/>
        <w:tblLayout w:type="fixed"/>
        <w:tblLook w:val="0000" w:firstRow="0" w:lastRow="0" w:firstColumn="0" w:lastColumn="0" w:noHBand="0" w:noVBand="0"/>
      </w:tblPr>
      <w:tblGrid>
        <w:gridCol w:w="1905"/>
        <w:gridCol w:w="4595"/>
        <w:gridCol w:w="3262"/>
      </w:tblGrid>
      <w:tr w:rsidR="00441083" w:rsidRPr="00FF2B42" w14:paraId="41EB3270" w14:textId="77777777" w:rsidTr="00DB4855">
        <w:trPr>
          <w:trHeight w:val="673"/>
        </w:trPr>
        <w:tc>
          <w:tcPr>
            <w:tcW w:w="6500" w:type="dxa"/>
            <w:gridSpan w:val="2"/>
            <w:tcBorders>
              <w:bottom w:val="single" w:sz="18" w:space="0" w:color="auto"/>
            </w:tcBorders>
          </w:tcPr>
          <w:p w14:paraId="55B775C8" w14:textId="77777777" w:rsidR="00441083" w:rsidRPr="00FF2B4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F2B42">
              <w:rPr>
                <w:rFonts w:ascii="Univers" w:hAnsi="Univers"/>
                <w:b/>
                <w:sz w:val="28"/>
                <w:szCs w:val="28"/>
                <w:lang w:val="fr-FR"/>
              </w:rPr>
              <w:t>NATIONS</w:t>
            </w:r>
          </w:p>
          <w:p w14:paraId="7A2E6C5E" w14:textId="77777777" w:rsidR="00441083" w:rsidRPr="00FF2B4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F2B42">
              <w:rPr>
                <w:rFonts w:ascii="Univers" w:hAnsi="Univers"/>
                <w:b/>
                <w:sz w:val="28"/>
                <w:szCs w:val="28"/>
                <w:lang w:val="fr-FR"/>
              </w:rPr>
              <w:t xml:space="preserve">UNIES </w:t>
            </w:r>
          </w:p>
        </w:tc>
        <w:tc>
          <w:tcPr>
            <w:tcW w:w="3262" w:type="dxa"/>
            <w:tcBorders>
              <w:bottom w:val="single" w:sz="18" w:space="0" w:color="auto"/>
            </w:tcBorders>
          </w:tcPr>
          <w:p w14:paraId="620055DF" w14:textId="77777777" w:rsidR="00441083" w:rsidRPr="00FF2B42" w:rsidRDefault="00E60D9C">
            <w:pPr>
              <w:tabs>
                <w:tab w:val="left" w:pos="3010"/>
              </w:tabs>
              <w:jc w:val="center"/>
              <w:rPr>
                <w:sz w:val="52"/>
                <w:szCs w:val="52"/>
                <w:lang w:val="fr-FR"/>
              </w:rPr>
            </w:pPr>
            <w:r w:rsidRPr="00FF2B42">
              <w:rPr>
                <w:rFonts w:ascii="Univers Bold" w:hAnsi="Univers Bold"/>
                <w:b/>
                <w:sz w:val="72"/>
                <w:lang w:val="fr-FR"/>
              </w:rPr>
              <w:t xml:space="preserve">          EP</w:t>
            </w:r>
          </w:p>
        </w:tc>
      </w:tr>
      <w:tr w:rsidR="00441083" w:rsidRPr="00FF2B42" w14:paraId="739FA253" w14:textId="77777777" w:rsidTr="00DB48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3"/>
        </w:trPr>
        <w:tc>
          <w:tcPr>
            <w:tcW w:w="1905" w:type="dxa"/>
            <w:tcBorders>
              <w:top w:val="nil"/>
              <w:left w:val="nil"/>
              <w:bottom w:val="single" w:sz="36" w:space="0" w:color="auto"/>
              <w:right w:val="nil"/>
            </w:tcBorders>
          </w:tcPr>
          <w:p w14:paraId="76FAD823" w14:textId="77777777" w:rsidR="00441083" w:rsidRPr="00FF2B42" w:rsidRDefault="00C6443E">
            <w:pPr>
              <w:spacing w:before="120"/>
              <w:rPr>
                <w:lang w:val="fr-FR"/>
              </w:rPr>
            </w:pPr>
            <w:r w:rsidRPr="00FF2B42">
              <w:rPr>
                <w:noProof/>
                <w:lang w:val="fr-FR" w:eastAsia="en-CA"/>
              </w:rPr>
              <w:drawing>
                <wp:anchor distT="0" distB="0" distL="114300" distR="114300" simplePos="0" relativeHeight="251660288" behindDoc="0" locked="0" layoutInCell="1" allowOverlap="1" wp14:anchorId="4143C073" wp14:editId="7FDECA3C">
                  <wp:simplePos x="0" y="0"/>
                  <wp:positionH relativeFrom="column">
                    <wp:posOffset>67310</wp:posOffset>
                  </wp:positionH>
                  <wp:positionV relativeFrom="paragraph">
                    <wp:posOffset>882015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F2B42">
              <w:rPr>
                <w:noProof/>
                <w:lang w:val="fr-FR" w:eastAsia="en-CA"/>
              </w:rPr>
              <w:drawing>
                <wp:anchor distT="0" distB="0" distL="114300" distR="114300" simplePos="0" relativeHeight="251661312" behindDoc="1" locked="0" layoutInCell="0" allowOverlap="1" wp14:anchorId="6E2AAB31" wp14:editId="75F6595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95" w:type="dxa"/>
            <w:tcBorders>
              <w:top w:val="nil"/>
              <w:left w:val="nil"/>
              <w:bottom w:val="single" w:sz="36" w:space="0" w:color="auto"/>
              <w:right w:val="nil"/>
            </w:tcBorders>
          </w:tcPr>
          <w:p w14:paraId="6A19EAFF" w14:textId="77777777" w:rsidR="00441083" w:rsidRPr="00FF2B4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F2B42">
              <w:rPr>
                <w:rFonts w:ascii="Univers" w:hAnsi="Univers"/>
                <w:b/>
                <w:sz w:val="32"/>
                <w:lang w:val="fr-FR"/>
              </w:rPr>
              <w:t>Programme des</w:t>
            </w:r>
          </w:p>
          <w:p w14:paraId="7F592188" w14:textId="77777777" w:rsidR="00441083" w:rsidRPr="00FF2B42" w:rsidRDefault="00E60D9C">
            <w:pPr>
              <w:rPr>
                <w:rFonts w:ascii="Univers" w:hAnsi="Univers"/>
                <w:b/>
                <w:sz w:val="32"/>
                <w:lang w:val="fr-FR"/>
              </w:rPr>
            </w:pPr>
            <w:r w:rsidRPr="00FF2B42">
              <w:rPr>
                <w:rFonts w:ascii="Univers" w:hAnsi="Univers"/>
                <w:b/>
                <w:sz w:val="32"/>
                <w:lang w:val="fr-FR"/>
              </w:rPr>
              <w:t>Nations Unies pour</w:t>
            </w:r>
          </w:p>
          <w:p w14:paraId="19686A00" w14:textId="77777777" w:rsidR="00441083" w:rsidRPr="00FF2B42" w:rsidRDefault="00E60D9C">
            <w:pPr>
              <w:rPr>
                <w:rFonts w:ascii="Univers" w:hAnsi="Univers"/>
                <w:b/>
                <w:sz w:val="32"/>
                <w:lang w:val="fr-FR"/>
              </w:rPr>
            </w:pPr>
            <w:r w:rsidRPr="00FF2B42">
              <w:rPr>
                <w:rFonts w:ascii="Univers" w:hAnsi="Univers"/>
                <w:b/>
                <w:sz w:val="32"/>
                <w:lang w:val="fr-FR"/>
              </w:rPr>
              <w:t>l’environnement</w:t>
            </w:r>
          </w:p>
          <w:p w14:paraId="55B744C3" w14:textId="77777777" w:rsidR="00441083" w:rsidRPr="00FF2B42" w:rsidRDefault="00E60D9C">
            <w:pPr>
              <w:spacing w:before="720"/>
              <w:ind w:left="158"/>
              <w:rPr>
                <w:lang w:val="fr-FR"/>
              </w:rPr>
            </w:pPr>
            <w:r w:rsidRPr="00FF2B42">
              <w:rPr>
                <w:lang w:val="fr-FR"/>
              </w:rPr>
              <w:t xml:space="preserve"> </w:t>
            </w:r>
          </w:p>
        </w:tc>
        <w:tc>
          <w:tcPr>
            <w:tcW w:w="3262" w:type="dxa"/>
            <w:tcBorders>
              <w:top w:val="nil"/>
              <w:left w:val="nil"/>
              <w:bottom w:val="single" w:sz="36" w:space="0" w:color="auto"/>
              <w:right w:val="nil"/>
            </w:tcBorders>
          </w:tcPr>
          <w:p w14:paraId="0D4AFD5D" w14:textId="77777777" w:rsidR="00441083" w:rsidRPr="00FF2B42" w:rsidRDefault="00E60D9C">
            <w:pPr>
              <w:rPr>
                <w:lang w:val="fr-FR"/>
              </w:rPr>
            </w:pPr>
            <w:proofErr w:type="spellStart"/>
            <w:r w:rsidRPr="00FF2B42">
              <w:rPr>
                <w:lang w:val="fr-FR"/>
              </w:rPr>
              <w:t>Distr</w:t>
            </w:r>
            <w:proofErr w:type="spellEnd"/>
            <w:r w:rsidRPr="00FF2B42">
              <w:rPr>
                <w:lang w:val="fr-FR"/>
              </w:rPr>
              <w:t>.</w:t>
            </w:r>
          </w:p>
          <w:p w14:paraId="10E6806D" w14:textId="77777777" w:rsidR="00441083" w:rsidRPr="00FF2B42" w:rsidRDefault="00E60D9C" w:rsidP="00DD3433">
            <w:pPr>
              <w:rPr>
                <w:lang w:val="fr-FR"/>
              </w:rPr>
            </w:pPr>
            <w:r w:rsidRPr="00FF2B42">
              <w:rPr>
                <w:lang w:val="fr-FR"/>
              </w:rPr>
              <w:t>G</w:t>
            </w:r>
            <w:r w:rsidR="00DD3433" w:rsidRPr="00FF2B42">
              <w:rPr>
                <w:lang w:val="fr-FR"/>
              </w:rPr>
              <w:t>É</w:t>
            </w:r>
            <w:r w:rsidRPr="00FF2B42">
              <w:rPr>
                <w:lang w:val="fr-FR"/>
              </w:rPr>
              <w:t>N</w:t>
            </w:r>
            <w:r w:rsidR="00DD3433" w:rsidRPr="00FF2B42">
              <w:rPr>
                <w:lang w:val="fr-FR"/>
              </w:rPr>
              <w:t>É</w:t>
            </w:r>
            <w:r w:rsidRPr="00FF2B42">
              <w:rPr>
                <w:lang w:val="fr-FR"/>
              </w:rPr>
              <w:t>RAL</w:t>
            </w:r>
            <w:r w:rsidR="00FF3CF1" w:rsidRPr="00FF2B42">
              <w:rPr>
                <w:lang w:val="fr-FR"/>
              </w:rPr>
              <w:t>E</w:t>
            </w:r>
          </w:p>
          <w:p w14:paraId="75D98C71" w14:textId="77777777" w:rsidR="00441083" w:rsidRPr="00FF2B42" w:rsidRDefault="00441083">
            <w:pPr>
              <w:rPr>
                <w:lang w:val="fr-FR"/>
              </w:rPr>
            </w:pPr>
          </w:p>
          <w:p w14:paraId="35EDC9C1" w14:textId="402F4FCD" w:rsidR="00441083" w:rsidRPr="002A4538" w:rsidRDefault="00E60D9C">
            <w:pPr>
              <w:rPr>
                <w:lang w:val="en-CA"/>
              </w:rPr>
            </w:pPr>
            <w:r w:rsidRPr="00FF2B42">
              <w:rPr>
                <w:lang w:val="fr-FR"/>
              </w:rPr>
              <w:fldChar w:fldCharType="begin"/>
            </w:r>
            <w:r w:rsidRPr="002A4538">
              <w:rPr>
                <w:lang w:val="en-CA"/>
              </w:rPr>
              <w:instrText xml:space="preserve"> DOCPROPERTY "Document number"  \* MERGEFORMAT </w:instrText>
            </w:r>
            <w:r w:rsidRPr="00FF2B42">
              <w:rPr>
                <w:lang w:val="fr-FR"/>
              </w:rPr>
              <w:fldChar w:fldCharType="separate"/>
            </w:r>
            <w:r w:rsidR="007A0051" w:rsidRPr="002A4538">
              <w:rPr>
                <w:lang w:val="en-CA"/>
              </w:rPr>
              <w:t>UNEP/</w:t>
            </w:r>
            <w:proofErr w:type="spellStart"/>
            <w:r w:rsidR="007A0051" w:rsidRPr="002A4538">
              <w:rPr>
                <w:lang w:val="en-CA"/>
              </w:rPr>
              <w:t>OzL.Pro</w:t>
            </w:r>
            <w:proofErr w:type="spellEnd"/>
            <w:r w:rsidR="007A0051" w:rsidRPr="002A4538">
              <w:rPr>
                <w:lang w:val="en-CA"/>
              </w:rPr>
              <w:t>/ExCom/90/32</w:t>
            </w:r>
            <w:r w:rsidRPr="00FF2B42">
              <w:rPr>
                <w:lang w:val="fr-FR"/>
              </w:rPr>
              <w:fldChar w:fldCharType="end"/>
            </w:r>
          </w:p>
          <w:p w14:paraId="7E61D0F1" w14:textId="2D452C03" w:rsidR="002F0B57" w:rsidRPr="00DB4855" w:rsidRDefault="002F0B57" w:rsidP="00C9547D">
            <w:pPr>
              <w:rPr>
                <w:lang w:val="en-CA"/>
              </w:rPr>
            </w:pPr>
            <w:r w:rsidRPr="00FF2B42">
              <w:rPr>
                <w:lang w:val="fr-FR"/>
              </w:rPr>
              <w:fldChar w:fldCharType="begin"/>
            </w:r>
            <w:r w:rsidRPr="00DB4855">
              <w:rPr>
                <w:lang w:val="en-CA"/>
              </w:rPr>
              <w:instrText xml:space="preserve"> DOCPROPERTY "Revision date" \@ "d MMMM YYYY"  \* MERGEFORMAT </w:instrText>
            </w:r>
            <w:r w:rsidRPr="00FF2B42">
              <w:rPr>
                <w:lang w:val="fr-FR"/>
              </w:rPr>
              <w:fldChar w:fldCharType="separate"/>
            </w:r>
            <w:r w:rsidR="002A4538">
              <w:rPr>
                <w:lang w:val="en-CA"/>
              </w:rPr>
              <w:t>24</w:t>
            </w:r>
            <w:r w:rsidR="008B005B" w:rsidRPr="00DB4855">
              <w:rPr>
                <w:lang w:val="en-CA"/>
              </w:rPr>
              <w:t xml:space="preserve"> </w:t>
            </w:r>
            <w:proofErr w:type="spellStart"/>
            <w:r w:rsidR="00FF2B42" w:rsidRPr="00DB4855">
              <w:rPr>
                <w:lang w:val="en-CA"/>
              </w:rPr>
              <w:t>mai</w:t>
            </w:r>
            <w:proofErr w:type="spellEnd"/>
            <w:r w:rsidR="008B005B" w:rsidRPr="00DB4855">
              <w:rPr>
                <w:lang w:val="en-CA"/>
              </w:rPr>
              <w:t xml:space="preserve"> 2022</w:t>
            </w:r>
            <w:r w:rsidRPr="00FF2B42">
              <w:rPr>
                <w:lang w:val="fr-FR"/>
              </w:rPr>
              <w:fldChar w:fldCharType="end"/>
            </w:r>
          </w:p>
          <w:p w14:paraId="0999B9F8" w14:textId="77777777" w:rsidR="00441083" w:rsidRPr="00FF2B42" w:rsidRDefault="00FC5578">
            <w:pPr>
              <w:rPr>
                <w:caps/>
                <w:lang w:val="fr-FR"/>
              </w:rPr>
            </w:pPr>
            <w:r w:rsidRPr="00DB4855">
              <w:rPr>
                <w:caps/>
                <w:lang w:val="en-CA"/>
              </w:rPr>
              <w:br/>
            </w:r>
            <w:r w:rsidR="00E60D9C" w:rsidRPr="00FF2B42">
              <w:rPr>
                <w:caps/>
                <w:lang w:val="fr-FR"/>
              </w:rPr>
              <w:t>FRANÇAIS</w:t>
            </w:r>
          </w:p>
          <w:p w14:paraId="698021DA" w14:textId="77777777" w:rsidR="00441083" w:rsidRPr="00FF2B42" w:rsidRDefault="00E60D9C">
            <w:pPr>
              <w:rPr>
                <w:lang w:val="fr-FR"/>
              </w:rPr>
            </w:pPr>
            <w:proofErr w:type="gramStart"/>
            <w:r w:rsidRPr="00FF2B42">
              <w:rPr>
                <w:lang w:val="fr-FR"/>
              </w:rPr>
              <w:t>ORIGINAL:</w:t>
            </w:r>
            <w:proofErr w:type="gramEnd"/>
            <w:r w:rsidRPr="00FF2B42">
              <w:rPr>
                <w:lang w:val="fr-FR"/>
              </w:rPr>
              <w:t xml:space="preserve"> </w:t>
            </w:r>
            <w:r w:rsidR="0091161A" w:rsidRPr="00FF2B42">
              <w:rPr>
                <w:lang w:val="fr-FR"/>
              </w:rPr>
              <w:t>ANGLAIS</w:t>
            </w:r>
          </w:p>
        </w:tc>
      </w:tr>
    </w:tbl>
    <w:p w14:paraId="3B5591E4" w14:textId="77777777" w:rsidR="00A97E14" w:rsidRPr="00FF2B42" w:rsidRDefault="00A97E14" w:rsidP="00A97E14">
      <w:pPr>
        <w:jc w:val="left"/>
        <w:rPr>
          <w:lang w:val="fr-FR"/>
        </w:rPr>
      </w:pPr>
      <w:r w:rsidRPr="00FF2B42">
        <w:rPr>
          <w:lang w:val="fr-FR"/>
        </w:rPr>
        <w:t xml:space="preserve">COMITÉ EXÉCUTIF </w:t>
      </w:r>
      <w:r w:rsidRPr="00FF2B42">
        <w:rPr>
          <w:lang w:val="fr-FR"/>
        </w:rPr>
        <w:br/>
        <w:t xml:space="preserve">  DU FONDS MULTILATÉRAL AUX FINS </w:t>
      </w:r>
      <w:r w:rsidRPr="00FF2B42">
        <w:rPr>
          <w:lang w:val="fr-FR"/>
        </w:rPr>
        <w:br/>
        <w:t xml:space="preserve">  D’APPLICATION DU PROTOCOLE DE MONTRÉAL</w:t>
      </w:r>
      <w:r w:rsidRPr="00FF2B42">
        <w:rPr>
          <w:lang w:val="fr-FR"/>
        </w:rPr>
        <w:br/>
        <w:t>Quatre-vingt-</w:t>
      </w:r>
      <w:r w:rsidR="00843511" w:rsidRPr="00FF2B42">
        <w:rPr>
          <w:lang w:val="fr-FR"/>
        </w:rPr>
        <w:t>dixi</w:t>
      </w:r>
      <w:r w:rsidRPr="00FF2B42">
        <w:rPr>
          <w:lang w:val="fr-FR"/>
        </w:rPr>
        <w:t>ème réunion</w:t>
      </w:r>
    </w:p>
    <w:p w14:paraId="5CCAB50A" w14:textId="77777777" w:rsidR="00A97E14" w:rsidRPr="00FF2B42" w:rsidRDefault="00A97E14" w:rsidP="00A97E14">
      <w:pPr>
        <w:jc w:val="left"/>
        <w:rPr>
          <w:lang w:val="fr-FR"/>
        </w:rPr>
      </w:pPr>
      <w:r w:rsidRPr="00FF2B42">
        <w:rPr>
          <w:lang w:val="fr-FR"/>
        </w:rPr>
        <w:t xml:space="preserve">Montréal, </w:t>
      </w:r>
      <w:r w:rsidR="00843511" w:rsidRPr="00FF2B42">
        <w:rPr>
          <w:lang w:val="fr-FR"/>
        </w:rPr>
        <w:t>20-23 juin</w:t>
      </w:r>
      <w:r w:rsidRPr="00FF2B42">
        <w:rPr>
          <w:lang w:val="fr-FR"/>
        </w:rPr>
        <w:t xml:space="preserve"> 2022</w:t>
      </w:r>
    </w:p>
    <w:p w14:paraId="4E058C52" w14:textId="77777777" w:rsidR="00FF2B42" w:rsidRPr="00FF2B42" w:rsidRDefault="00FF2B42" w:rsidP="00FF2B42">
      <w:pPr>
        <w:jc w:val="left"/>
        <w:rPr>
          <w:lang w:val="fr-FR"/>
        </w:rPr>
      </w:pPr>
      <w:r w:rsidRPr="00FF2B42">
        <w:rPr>
          <w:lang w:val="fr-FR"/>
        </w:rPr>
        <w:t>Points 9(a) et 9(d) de l’ordre du jour provisoire</w:t>
      </w:r>
      <w:r w:rsidRPr="00FF2B42">
        <w:rPr>
          <w:rStyle w:val="FootnoteReference"/>
          <w:lang w:val="fr-FR"/>
        </w:rPr>
        <w:footnoteReference w:id="1"/>
      </w:r>
    </w:p>
    <w:p w14:paraId="45E50C71" w14:textId="77777777" w:rsidR="00FF2B42" w:rsidRPr="00FF2B42" w:rsidRDefault="00FF2B42" w:rsidP="00FF2B42">
      <w:pPr>
        <w:jc w:val="left"/>
        <w:rPr>
          <w:lang w:val="fr-FR"/>
        </w:rPr>
      </w:pPr>
    </w:p>
    <w:p w14:paraId="7F1B1F0B" w14:textId="77777777" w:rsidR="00FF2B42" w:rsidRPr="00FF2B42" w:rsidRDefault="00FF2B42" w:rsidP="00FF2B42">
      <w:pPr>
        <w:rPr>
          <w:lang w:val="fr-FR"/>
        </w:rPr>
      </w:pPr>
    </w:p>
    <w:p w14:paraId="4E82DA96" w14:textId="4BA77EF0" w:rsidR="00FF2B42" w:rsidRPr="00FF2B42" w:rsidRDefault="00E81664" w:rsidP="00FF2B42">
      <w:pPr>
        <w:jc w:val="center"/>
        <w:rPr>
          <w:b/>
          <w:lang w:val="fr-FR"/>
        </w:rPr>
      </w:pPr>
      <w:r w:rsidRPr="00FF2B42">
        <w:rPr>
          <w:b/>
          <w:lang w:val="fr-FR"/>
        </w:rPr>
        <w:t>PROPOSITION DE PROJET : MEXIQUE</w:t>
      </w:r>
    </w:p>
    <w:p w14:paraId="0D08946C" w14:textId="77777777" w:rsidR="00FF2B42" w:rsidRPr="00FF2B42" w:rsidRDefault="00FF2B42" w:rsidP="00FF2B42">
      <w:pPr>
        <w:rPr>
          <w:lang w:val="fr-FR"/>
        </w:rPr>
      </w:pPr>
    </w:p>
    <w:p w14:paraId="1D32A43D" w14:textId="77777777" w:rsidR="00FF2B42" w:rsidRPr="00FF2B42" w:rsidRDefault="00FF2B42" w:rsidP="00FF2B42">
      <w:pPr>
        <w:rPr>
          <w:lang w:val="fr-FR"/>
        </w:rPr>
      </w:pPr>
    </w:p>
    <w:p w14:paraId="3AD38A0F" w14:textId="77777777" w:rsidR="00FF2B42" w:rsidRPr="00FF2B42" w:rsidRDefault="00FF2B42" w:rsidP="00FF2B42">
      <w:pPr>
        <w:ind w:firstLine="720"/>
        <w:rPr>
          <w:lang w:val="fr-FR"/>
        </w:rPr>
      </w:pPr>
      <w:r w:rsidRPr="00FF2B42">
        <w:rPr>
          <w:lang w:val="fr-FR"/>
        </w:rPr>
        <w:t xml:space="preserve">Le présent document contient les observations et la recommandation du Secrétariat sur la proposition de projet suivante : </w:t>
      </w:r>
    </w:p>
    <w:p w14:paraId="60642961" w14:textId="77777777" w:rsidR="00FF2B42" w:rsidRPr="00FF2B42" w:rsidRDefault="00FF2B42" w:rsidP="00FF2B42">
      <w:pPr>
        <w:rPr>
          <w:lang w:val="fr-FR"/>
        </w:rPr>
      </w:pPr>
    </w:p>
    <w:p w14:paraId="7D945676" w14:textId="77777777" w:rsidR="00FF2B42" w:rsidRPr="00FF2B42" w:rsidRDefault="00FF2B42" w:rsidP="00FF2B42">
      <w:pPr>
        <w:rPr>
          <w:u w:val="single"/>
          <w:lang w:val="fr-FR"/>
        </w:rPr>
      </w:pPr>
      <w:r w:rsidRPr="00FF2B42">
        <w:rPr>
          <w:u w:val="single"/>
          <w:lang w:val="fr-FR"/>
        </w:rPr>
        <w:t>Élimination</w:t>
      </w:r>
    </w:p>
    <w:p w14:paraId="3EC5E01B" w14:textId="77777777" w:rsidR="00FF2B42" w:rsidRPr="00FF2B42" w:rsidRDefault="00FF2B42" w:rsidP="00FF2B4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FF2B42" w:rsidRPr="00512EF5" w14:paraId="11118DA8" w14:textId="77777777" w:rsidTr="00726137">
        <w:tc>
          <w:tcPr>
            <w:tcW w:w="6804" w:type="dxa"/>
          </w:tcPr>
          <w:p w14:paraId="483353BC" w14:textId="77777777" w:rsidR="00FF2B42" w:rsidRPr="00FF2B42" w:rsidRDefault="00FF2B42" w:rsidP="00FF2B42">
            <w:pPr>
              <w:pStyle w:val="ListParagraph"/>
              <w:numPr>
                <w:ilvl w:val="0"/>
                <w:numId w:val="23"/>
              </w:numPr>
              <w:ind w:hanging="830"/>
            </w:pPr>
            <w:r w:rsidRPr="00FF2B42">
              <w:t>Plan de gestion de l’élimination des HCFC (phase II, quatrième tranche)</w:t>
            </w:r>
          </w:p>
        </w:tc>
        <w:tc>
          <w:tcPr>
            <w:tcW w:w="2546" w:type="dxa"/>
          </w:tcPr>
          <w:p w14:paraId="74202AA9" w14:textId="77777777" w:rsidR="00FF2B42" w:rsidRPr="00FF2B42" w:rsidRDefault="00FF2B42" w:rsidP="00726137">
            <w:pPr>
              <w:jc w:val="right"/>
              <w:rPr>
                <w:lang w:val="fr-FR"/>
              </w:rPr>
            </w:pPr>
            <w:r w:rsidRPr="00FF2B42">
              <w:rPr>
                <w:lang w:val="fr-FR"/>
              </w:rPr>
              <w:t>ONUDI, PNUE, Allemagne, Italie et Espagne</w:t>
            </w:r>
          </w:p>
        </w:tc>
      </w:tr>
    </w:tbl>
    <w:p w14:paraId="69742E09" w14:textId="77777777" w:rsidR="00FF2B42" w:rsidRPr="00FF2B42" w:rsidRDefault="00FF2B42" w:rsidP="00FF2B42">
      <w:pPr>
        <w:rPr>
          <w:lang w:val="fr-FR"/>
        </w:rPr>
      </w:pPr>
    </w:p>
    <w:p w14:paraId="2916FE77" w14:textId="77777777" w:rsidR="00FF2B42" w:rsidRPr="00FF2B42" w:rsidRDefault="00FF2B42" w:rsidP="00FF2B42">
      <w:pPr>
        <w:rPr>
          <w:lang w:val="fr-FR"/>
        </w:rPr>
      </w:pPr>
    </w:p>
    <w:p w14:paraId="722CE3FC" w14:textId="77777777" w:rsidR="00FF2B42" w:rsidRPr="00FF2B42" w:rsidRDefault="00FF2B42" w:rsidP="00FF2B42">
      <w:pPr>
        <w:rPr>
          <w:lang w:val="fr-FR"/>
        </w:rPr>
      </w:pPr>
    </w:p>
    <w:p w14:paraId="3F3322B3" w14:textId="77777777" w:rsidR="00FF2B42" w:rsidRPr="00FF2B42" w:rsidRDefault="00FF2B42" w:rsidP="00FF2B42">
      <w:pPr>
        <w:rPr>
          <w:lang w:val="fr-FR"/>
        </w:rPr>
      </w:pPr>
      <w:r w:rsidRPr="00FF2B42">
        <w:rPr>
          <w:lang w:val="fr-FR"/>
        </w:rPr>
        <w:br w:type="page"/>
      </w:r>
    </w:p>
    <w:p w14:paraId="27C6F316" w14:textId="77777777" w:rsidR="00FF2B42" w:rsidRPr="00FF2B42" w:rsidRDefault="00FF2B42" w:rsidP="000E6BBE">
      <w:pPr>
        <w:spacing w:after="120"/>
        <w:jc w:val="center"/>
        <w:rPr>
          <w:b/>
          <w:lang w:val="fr-FR"/>
        </w:rPr>
      </w:pPr>
      <w:r w:rsidRPr="00FF2B42">
        <w:rPr>
          <w:b/>
          <w:lang w:val="fr-FR"/>
        </w:rPr>
        <w:lastRenderedPageBreak/>
        <w:t>FICHE D’ÉVALUATION DU PROJET – PROJETS PLURIANNUELS</w:t>
      </w:r>
    </w:p>
    <w:p w14:paraId="3E2FA40B" w14:textId="3A58A41D" w:rsidR="00FF2B42" w:rsidRPr="00FF2B42" w:rsidRDefault="00FF2B42" w:rsidP="000E6BBE">
      <w:pPr>
        <w:spacing w:after="120"/>
        <w:jc w:val="center"/>
        <w:rPr>
          <w:sz w:val="10"/>
          <w:lang w:val="fr-FR"/>
        </w:rPr>
      </w:pPr>
      <w:r w:rsidRPr="00FF2B42">
        <w:rPr>
          <w:b/>
          <w:lang w:val="fr-FR"/>
        </w:rPr>
        <w:t>Mexique</w:t>
      </w:r>
    </w:p>
    <w:tbl>
      <w:tblPr>
        <w:tblStyle w:val="TableGrid"/>
        <w:tblW w:w="1107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87"/>
        <w:gridCol w:w="3269"/>
        <w:gridCol w:w="1905"/>
        <w:gridCol w:w="2509"/>
      </w:tblGrid>
      <w:tr w:rsidR="00FF2B42" w:rsidRPr="00FF2B42" w14:paraId="1D3DABA9" w14:textId="77777777" w:rsidTr="00D75B16">
        <w:trPr>
          <w:trHeight w:val="240"/>
        </w:trPr>
        <w:tc>
          <w:tcPr>
            <w:tcW w:w="3387" w:type="dxa"/>
            <w:shd w:val="clear" w:color="auto" w:fill="auto"/>
          </w:tcPr>
          <w:p w14:paraId="44B51868" w14:textId="77777777" w:rsidR="00FF2B42" w:rsidRPr="000E6BBE" w:rsidRDefault="00FF2B42" w:rsidP="00726137">
            <w:pPr>
              <w:jc w:val="left"/>
              <w:rPr>
                <w:b/>
                <w:sz w:val="18"/>
                <w:szCs w:val="18"/>
                <w:lang w:val="fr-FR"/>
              </w:rPr>
            </w:pPr>
            <w:r w:rsidRPr="000E6BBE">
              <w:rPr>
                <w:b/>
                <w:sz w:val="18"/>
                <w:szCs w:val="18"/>
                <w:lang w:val="fr-FR"/>
              </w:rPr>
              <w:t>(I) TITRE DU PROJET</w:t>
            </w:r>
          </w:p>
        </w:tc>
        <w:tc>
          <w:tcPr>
            <w:tcW w:w="3269" w:type="dxa"/>
            <w:shd w:val="clear" w:color="auto" w:fill="auto"/>
          </w:tcPr>
          <w:p w14:paraId="72762286" w14:textId="77777777" w:rsidR="00FF2B42" w:rsidRPr="000E6BBE" w:rsidRDefault="00FF2B42" w:rsidP="00726137">
            <w:pPr>
              <w:jc w:val="center"/>
              <w:rPr>
                <w:b/>
                <w:sz w:val="18"/>
                <w:szCs w:val="18"/>
                <w:lang w:val="fr-FR"/>
              </w:rPr>
            </w:pPr>
            <w:r w:rsidRPr="000E6BBE">
              <w:rPr>
                <w:b/>
                <w:sz w:val="18"/>
                <w:szCs w:val="18"/>
                <w:lang w:val="fr-FR"/>
              </w:rPr>
              <w:t>AGENCE</w:t>
            </w:r>
          </w:p>
        </w:tc>
        <w:tc>
          <w:tcPr>
            <w:tcW w:w="1905" w:type="dxa"/>
          </w:tcPr>
          <w:p w14:paraId="3917593A" w14:textId="77777777" w:rsidR="00FF2B42" w:rsidRPr="000E6BBE" w:rsidRDefault="00FF2B42" w:rsidP="00726137">
            <w:pPr>
              <w:jc w:val="center"/>
              <w:rPr>
                <w:b/>
                <w:sz w:val="18"/>
                <w:szCs w:val="18"/>
                <w:lang w:val="fr-FR"/>
              </w:rPr>
            </w:pPr>
            <w:r w:rsidRPr="000E6BBE">
              <w:rPr>
                <w:b/>
                <w:sz w:val="18"/>
                <w:szCs w:val="18"/>
                <w:lang w:val="fr-FR"/>
              </w:rPr>
              <w:t>RÉUNION D’APPROBATION</w:t>
            </w:r>
          </w:p>
        </w:tc>
        <w:tc>
          <w:tcPr>
            <w:tcW w:w="2509" w:type="dxa"/>
          </w:tcPr>
          <w:p w14:paraId="4FC6EB4C" w14:textId="77777777" w:rsidR="00FF2B42" w:rsidRPr="000E6BBE" w:rsidRDefault="00FF2B42" w:rsidP="00726137">
            <w:pPr>
              <w:jc w:val="center"/>
              <w:rPr>
                <w:b/>
                <w:sz w:val="18"/>
                <w:szCs w:val="18"/>
                <w:lang w:val="fr-FR"/>
              </w:rPr>
            </w:pPr>
            <w:r w:rsidRPr="000E6BBE">
              <w:rPr>
                <w:b/>
                <w:sz w:val="18"/>
                <w:szCs w:val="18"/>
                <w:lang w:val="fr-FR"/>
              </w:rPr>
              <w:t>MESURE DE RÉGLEMENTATION</w:t>
            </w:r>
          </w:p>
        </w:tc>
      </w:tr>
      <w:tr w:rsidR="00FF2B42" w:rsidRPr="00FF2B42" w14:paraId="208B4DA1" w14:textId="77777777" w:rsidTr="00D75B16">
        <w:trPr>
          <w:trHeight w:val="240"/>
        </w:trPr>
        <w:tc>
          <w:tcPr>
            <w:tcW w:w="3387" w:type="dxa"/>
            <w:shd w:val="clear" w:color="auto" w:fill="auto"/>
          </w:tcPr>
          <w:p w14:paraId="61EF3F32" w14:textId="77777777" w:rsidR="00FF2B42" w:rsidRPr="000E6BBE" w:rsidRDefault="00FF2B42" w:rsidP="00726137">
            <w:pPr>
              <w:jc w:val="center"/>
              <w:rPr>
                <w:sz w:val="18"/>
                <w:szCs w:val="18"/>
                <w:lang w:val="fr-FR"/>
              </w:rPr>
            </w:pPr>
            <w:r w:rsidRPr="000E6BBE">
              <w:rPr>
                <w:sz w:val="18"/>
                <w:szCs w:val="18"/>
                <w:lang w:val="fr-FR"/>
              </w:rPr>
              <w:t>Plan d’élimination des HCFC (phase II)</w:t>
            </w:r>
          </w:p>
        </w:tc>
        <w:tc>
          <w:tcPr>
            <w:tcW w:w="3269" w:type="dxa"/>
            <w:shd w:val="clear" w:color="auto" w:fill="auto"/>
          </w:tcPr>
          <w:p w14:paraId="325841F9" w14:textId="77777777" w:rsidR="00FF2B42" w:rsidRPr="000E6BBE" w:rsidRDefault="00FF2B42" w:rsidP="00726137">
            <w:pPr>
              <w:jc w:val="center"/>
              <w:rPr>
                <w:sz w:val="18"/>
                <w:szCs w:val="18"/>
                <w:lang w:val="fr-FR"/>
              </w:rPr>
            </w:pPr>
            <w:r w:rsidRPr="000E6BBE">
              <w:rPr>
                <w:sz w:val="18"/>
                <w:szCs w:val="18"/>
                <w:lang w:val="fr-FR"/>
              </w:rPr>
              <w:t>Allemagne, Italie, Espagne, PNUE, ONUDI (principale)</w:t>
            </w:r>
          </w:p>
        </w:tc>
        <w:tc>
          <w:tcPr>
            <w:tcW w:w="1905" w:type="dxa"/>
          </w:tcPr>
          <w:p w14:paraId="7EE7BB01" w14:textId="77777777" w:rsidR="00FF2B42" w:rsidRPr="000E6BBE" w:rsidRDefault="00FF2B42" w:rsidP="00726137">
            <w:pPr>
              <w:jc w:val="center"/>
              <w:rPr>
                <w:sz w:val="18"/>
                <w:szCs w:val="18"/>
                <w:lang w:val="fr-FR"/>
              </w:rPr>
            </w:pPr>
            <w:r w:rsidRPr="000E6BBE">
              <w:rPr>
                <w:sz w:val="18"/>
                <w:szCs w:val="18"/>
                <w:lang w:val="fr-FR"/>
              </w:rPr>
              <w:t>73</w:t>
            </w:r>
            <w:r w:rsidRPr="000E6BBE">
              <w:rPr>
                <w:sz w:val="18"/>
                <w:szCs w:val="18"/>
                <w:vertAlign w:val="superscript"/>
                <w:lang w:val="fr-FR"/>
              </w:rPr>
              <w:t>e</w:t>
            </w:r>
            <w:r w:rsidRPr="000E6BBE">
              <w:rPr>
                <w:sz w:val="18"/>
                <w:szCs w:val="18"/>
                <w:lang w:val="fr-FR"/>
              </w:rPr>
              <w:t xml:space="preserve"> </w:t>
            </w:r>
          </w:p>
        </w:tc>
        <w:tc>
          <w:tcPr>
            <w:tcW w:w="2509" w:type="dxa"/>
          </w:tcPr>
          <w:p w14:paraId="1AFE157E" w14:textId="77777777" w:rsidR="00FF2B42" w:rsidRPr="000E6BBE" w:rsidRDefault="00FF2B42" w:rsidP="00726137">
            <w:pPr>
              <w:jc w:val="center"/>
              <w:rPr>
                <w:sz w:val="18"/>
                <w:szCs w:val="18"/>
                <w:lang w:val="fr-FR"/>
              </w:rPr>
            </w:pPr>
            <w:r w:rsidRPr="000E6BBE">
              <w:rPr>
                <w:sz w:val="18"/>
                <w:szCs w:val="18"/>
                <w:lang w:val="fr-FR"/>
              </w:rPr>
              <w:t>67,5 % en 2022</w:t>
            </w:r>
          </w:p>
        </w:tc>
      </w:tr>
    </w:tbl>
    <w:p w14:paraId="1B2DDE93" w14:textId="77777777" w:rsidR="00FF2B42" w:rsidRPr="00FF2B42" w:rsidRDefault="00FF2B42" w:rsidP="000E6BBE">
      <w:pPr>
        <w:spacing w:after="120"/>
        <w:jc w:val="center"/>
        <w:rPr>
          <w:sz w:val="12"/>
          <w:szCs w:val="20"/>
          <w:lang w:val="fr-FR"/>
        </w:rPr>
      </w:pPr>
    </w:p>
    <w:tbl>
      <w:tblPr>
        <w:tblStyle w:val="TableGrid"/>
        <w:tblW w:w="1107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480"/>
        <w:gridCol w:w="1845"/>
        <w:gridCol w:w="2745"/>
      </w:tblGrid>
      <w:tr w:rsidR="00FF2B42" w:rsidRPr="00FF2B42" w14:paraId="1635B924" w14:textId="77777777" w:rsidTr="00D75B16">
        <w:trPr>
          <w:trHeight w:val="43"/>
        </w:trPr>
        <w:tc>
          <w:tcPr>
            <w:tcW w:w="6480" w:type="dxa"/>
            <w:shd w:val="clear" w:color="auto" w:fill="auto"/>
          </w:tcPr>
          <w:p w14:paraId="49C07303" w14:textId="77777777" w:rsidR="00FF2B42" w:rsidRPr="000E6BBE" w:rsidRDefault="00FF2B42" w:rsidP="00726137">
            <w:pPr>
              <w:jc w:val="left"/>
              <w:rPr>
                <w:b/>
                <w:sz w:val="18"/>
                <w:szCs w:val="18"/>
                <w:lang w:val="fr-FR"/>
              </w:rPr>
            </w:pPr>
            <w:r w:rsidRPr="000E6BBE">
              <w:rPr>
                <w:b/>
                <w:sz w:val="18"/>
                <w:szCs w:val="18"/>
                <w:lang w:val="fr-FR"/>
              </w:rPr>
              <w:t>(II) DERNIÈRES DONNÉES DE L’ARTICLE 7 (Annexe C, Groupe l)</w:t>
            </w:r>
          </w:p>
        </w:tc>
        <w:tc>
          <w:tcPr>
            <w:tcW w:w="1845" w:type="dxa"/>
            <w:shd w:val="clear" w:color="auto" w:fill="auto"/>
          </w:tcPr>
          <w:p w14:paraId="77090A1C" w14:textId="77777777" w:rsidR="00FF2B42" w:rsidRPr="000E6BBE" w:rsidRDefault="00FF2B42" w:rsidP="00726137">
            <w:pPr>
              <w:jc w:val="center"/>
              <w:rPr>
                <w:sz w:val="18"/>
                <w:szCs w:val="18"/>
                <w:lang w:val="fr-FR"/>
              </w:rPr>
            </w:pPr>
            <w:r w:rsidRPr="000E6BBE">
              <w:rPr>
                <w:sz w:val="18"/>
                <w:szCs w:val="18"/>
                <w:lang w:val="fr-FR"/>
              </w:rPr>
              <w:t>Année : 2020</w:t>
            </w:r>
          </w:p>
        </w:tc>
        <w:tc>
          <w:tcPr>
            <w:tcW w:w="2745" w:type="dxa"/>
            <w:shd w:val="clear" w:color="auto" w:fill="auto"/>
          </w:tcPr>
          <w:p w14:paraId="30D5D413" w14:textId="77777777" w:rsidR="00FF2B42" w:rsidRPr="000E6BBE" w:rsidRDefault="00FF2B42" w:rsidP="00726137">
            <w:pPr>
              <w:jc w:val="right"/>
              <w:rPr>
                <w:sz w:val="18"/>
                <w:szCs w:val="18"/>
                <w:lang w:val="fr-FR"/>
              </w:rPr>
            </w:pPr>
            <w:r w:rsidRPr="000E6BBE">
              <w:rPr>
                <w:sz w:val="18"/>
                <w:szCs w:val="18"/>
                <w:lang w:val="fr-FR"/>
              </w:rPr>
              <w:t>119,96 (tonnes PAO)</w:t>
            </w:r>
          </w:p>
        </w:tc>
      </w:tr>
    </w:tbl>
    <w:p w14:paraId="260C648F" w14:textId="77777777" w:rsidR="00FF2B42" w:rsidRPr="00FF2B42" w:rsidRDefault="00FF2B42" w:rsidP="000E6BBE">
      <w:pPr>
        <w:spacing w:after="120"/>
        <w:jc w:val="center"/>
        <w:rPr>
          <w:sz w:val="12"/>
          <w:szCs w:val="20"/>
          <w:lang w:val="fr-FR"/>
        </w:rPr>
      </w:pPr>
    </w:p>
    <w:tbl>
      <w:tblPr>
        <w:tblStyle w:val="TableGrid"/>
        <w:tblW w:w="1107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00"/>
        <w:gridCol w:w="1047"/>
        <w:gridCol w:w="843"/>
        <w:gridCol w:w="716"/>
        <w:gridCol w:w="1174"/>
        <w:gridCol w:w="990"/>
        <w:gridCol w:w="990"/>
        <w:gridCol w:w="1240"/>
        <w:gridCol w:w="567"/>
        <w:gridCol w:w="1703"/>
      </w:tblGrid>
      <w:tr w:rsidR="00FF2B42" w:rsidRPr="00FF2B42" w14:paraId="398FDDA0" w14:textId="77777777" w:rsidTr="00D75B16">
        <w:trPr>
          <w:trHeight w:val="249"/>
        </w:trPr>
        <w:tc>
          <w:tcPr>
            <w:tcW w:w="8800" w:type="dxa"/>
            <w:gridSpan w:val="8"/>
            <w:shd w:val="clear" w:color="auto" w:fill="auto"/>
          </w:tcPr>
          <w:p w14:paraId="447A8A8E" w14:textId="77777777" w:rsidR="00FF2B42" w:rsidRPr="000E6BBE" w:rsidRDefault="00FF2B42" w:rsidP="00726137">
            <w:pPr>
              <w:jc w:val="left"/>
              <w:rPr>
                <w:b/>
                <w:sz w:val="18"/>
                <w:szCs w:val="18"/>
                <w:lang w:val="fr-FR"/>
              </w:rPr>
            </w:pPr>
            <w:r w:rsidRPr="000E6BBE">
              <w:rPr>
                <w:b/>
                <w:sz w:val="18"/>
                <w:szCs w:val="18"/>
                <w:lang w:val="fr-FR"/>
              </w:rPr>
              <w:t>(III) DERNIÈRES DONNÉES SECTORIELLES DU PROGRAMME DU PAYS (tonnes PAO)</w:t>
            </w:r>
          </w:p>
        </w:tc>
        <w:tc>
          <w:tcPr>
            <w:tcW w:w="2270" w:type="dxa"/>
            <w:gridSpan w:val="2"/>
            <w:shd w:val="clear" w:color="auto" w:fill="auto"/>
          </w:tcPr>
          <w:p w14:paraId="2C2243CD" w14:textId="77777777" w:rsidR="00FF2B42" w:rsidRPr="000E6BBE" w:rsidRDefault="00FF2B42" w:rsidP="00726137">
            <w:pPr>
              <w:jc w:val="right"/>
              <w:rPr>
                <w:b/>
                <w:sz w:val="18"/>
                <w:szCs w:val="18"/>
                <w:lang w:val="fr-FR"/>
              </w:rPr>
            </w:pPr>
            <w:r w:rsidRPr="000E6BBE">
              <w:rPr>
                <w:b/>
                <w:sz w:val="18"/>
                <w:szCs w:val="18"/>
                <w:lang w:val="fr-FR"/>
              </w:rPr>
              <w:t>Année : 2021</w:t>
            </w:r>
          </w:p>
        </w:tc>
      </w:tr>
      <w:tr w:rsidR="00FF2B42" w:rsidRPr="00FF2B42" w14:paraId="2FBCF299" w14:textId="77777777" w:rsidTr="00D75B16">
        <w:trPr>
          <w:trHeight w:val="249"/>
        </w:trPr>
        <w:tc>
          <w:tcPr>
            <w:tcW w:w="1800" w:type="dxa"/>
            <w:shd w:val="clear" w:color="auto" w:fill="auto"/>
          </w:tcPr>
          <w:p w14:paraId="5F3607E8" w14:textId="77777777" w:rsidR="00FF2B42" w:rsidRPr="000E6BBE" w:rsidRDefault="00FF2B42" w:rsidP="00726137">
            <w:pPr>
              <w:jc w:val="center"/>
              <w:rPr>
                <w:sz w:val="18"/>
                <w:szCs w:val="18"/>
                <w:lang w:val="fr-FR"/>
              </w:rPr>
            </w:pPr>
            <w:r w:rsidRPr="000E6BBE">
              <w:rPr>
                <w:sz w:val="18"/>
                <w:szCs w:val="18"/>
                <w:lang w:val="fr-FR"/>
              </w:rPr>
              <w:t>Produits chimiques</w:t>
            </w:r>
          </w:p>
        </w:tc>
        <w:tc>
          <w:tcPr>
            <w:tcW w:w="1047" w:type="dxa"/>
            <w:shd w:val="clear" w:color="auto" w:fill="auto"/>
          </w:tcPr>
          <w:p w14:paraId="36DA45BE" w14:textId="77777777" w:rsidR="00FF2B42" w:rsidRPr="000E6BBE" w:rsidRDefault="00FF2B42" w:rsidP="00726137">
            <w:pPr>
              <w:jc w:val="center"/>
              <w:rPr>
                <w:sz w:val="18"/>
                <w:szCs w:val="18"/>
                <w:lang w:val="fr-FR"/>
              </w:rPr>
            </w:pPr>
            <w:r w:rsidRPr="000E6BBE">
              <w:rPr>
                <w:sz w:val="18"/>
                <w:szCs w:val="18"/>
                <w:lang w:val="fr-FR"/>
              </w:rPr>
              <w:t>Aérosol</w:t>
            </w:r>
          </w:p>
        </w:tc>
        <w:tc>
          <w:tcPr>
            <w:tcW w:w="843" w:type="dxa"/>
            <w:shd w:val="clear" w:color="auto" w:fill="auto"/>
          </w:tcPr>
          <w:p w14:paraId="6EB26A87" w14:textId="77777777" w:rsidR="00FF2B42" w:rsidRPr="000E6BBE" w:rsidRDefault="00FF2B42" w:rsidP="00726137">
            <w:pPr>
              <w:jc w:val="center"/>
              <w:rPr>
                <w:sz w:val="18"/>
                <w:szCs w:val="18"/>
                <w:lang w:val="fr-FR"/>
              </w:rPr>
            </w:pPr>
            <w:r w:rsidRPr="000E6BBE">
              <w:rPr>
                <w:sz w:val="18"/>
                <w:szCs w:val="18"/>
                <w:lang w:val="fr-FR"/>
              </w:rPr>
              <w:t>Mousse</w:t>
            </w:r>
          </w:p>
        </w:tc>
        <w:tc>
          <w:tcPr>
            <w:tcW w:w="716" w:type="dxa"/>
            <w:shd w:val="clear" w:color="auto" w:fill="auto"/>
          </w:tcPr>
          <w:p w14:paraId="4DADBB72" w14:textId="77777777" w:rsidR="00FF2B42" w:rsidRPr="000E6BBE" w:rsidRDefault="00FF2B42" w:rsidP="00726137">
            <w:pPr>
              <w:jc w:val="center"/>
              <w:rPr>
                <w:sz w:val="18"/>
                <w:szCs w:val="18"/>
                <w:lang w:val="fr-FR"/>
              </w:rPr>
            </w:pPr>
            <w:r w:rsidRPr="000E6BBE">
              <w:rPr>
                <w:sz w:val="18"/>
                <w:szCs w:val="18"/>
                <w:lang w:val="fr-FR"/>
              </w:rPr>
              <w:t>Lutte contre l’incendie</w:t>
            </w:r>
          </w:p>
        </w:tc>
        <w:tc>
          <w:tcPr>
            <w:tcW w:w="2164" w:type="dxa"/>
            <w:gridSpan w:val="2"/>
            <w:shd w:val="clear" w:color="auto" w:fill="auto"/>
          </w:tcPr>
          <w:p w14:paraId="1CFCEEBD" w14:textId="77777777" w:rsidR="00FF2B42" w:rsidRPr="000E6BBE" w:rsidRDefault="00FF2B42" w:rsidP="00726137">
            <w:pPr>
              <w:jc w:val="center"/>
              <w:rPr>
                <w:sz w:val="18"/>
                <w:szCs w:val="18"/>
                <w:lang w:val="fr-FR"/>
              </w:rPr>
            </w:pPr>
            <w:r w:rsidRPr="000E6BBE">
              <w:rPr>
                <w:sz w:val="18"/>
                <w:szCs w:val="18"/>
                <w:lang w:val="fr-FR"/>
              </w:rPr>
              <w:t>Réfrigération</w:t>
            </w:r>
          </w:p>
        </w:tc>
        <w:tc>
          <w:tcPr>
            <w:tcW w:w="990" w:type="dxa"/>
            <w:shd w:val="clear" w:color="auto" w:fill="auto"/>
          </w:tcPr>
          <w:p w14:paraId="2E5F98D6" w14:textId="77777777" w:rsidR="00FF2B42" w:rsidRPr="000E6BBE" w:rsidRDefault="00FF2B42" w:rsidP="00726137">
            <w:pPr>
              <w:jc w:val="center"/>
              <w:rPr>
                <w:sz w:val="18"/>
                <w:szCs w:val="18"/>
                <w:lang w:val="fr-FR"/>
              </w:rPr>
            </w:pPr>
            <w:r w:rsidRPr="000E6BBE">
              <w:rPr>
                <w:sz w:val="18"/>
                <w:szCs w:val="18"/>
                <w:lang w:val="fr-FR"/>
              </w:rPr>
              <w:t>Solvants</w:t>
            </w:r>
          </w:p>
        </w:tc>
        <w:tc>
          <w:tcPr>
            <w:tcW w:w="1240" w:type="dxa"/>
            <w:shd w:val="clear" w:color="auto" w:fill="auto"/>
          </w:tcPr>
          <w:p w14:paraId="24770ADB" w14:textId="77777777" w:rsidR="00FF2B42" w:rsidRPr="000E6BBE" w:rsidRDefault="00FF2B42" w:rsidP="00726137">
            <w:pPr>
              <w:jc w:val="center"/>
              <w:rPr>
                <w:sz w:val="18"/>
                <w:szCs w:val="18"/>
                <w:lang w:val="fr-FR"/>
              </w:rPr>
            </w:pPr>
            <w:r w:rsidRPr="000E6BBE">
              <w:rPr>
                <w:sz w:val="18"/>
                <w:szCs w:val="18"/>
                <w:lang w:val="fr-FR"/>
              </w:rPr>
              <w:t>Agent de transformation</w:t>
            </w:r>
          </w:p>
        </w:tc>
        <w:tc>
          <w:tcPr>
            <w:tcW w:w="567" w:type="dxa"/>
            <w:shd w:val="clear" w:color="auto" w:fill="auto"/>
          </w:tcPr>
          <w:p w14:paraId="05E8477B" w14:textId="77777777" w:rsidR="00FF2B42" w:rsidRPr="000E6BBE" w:rsidRDefault="00FF2B42" w:rsidP="00726137">
            <w:pPr>
              <w:jc w:val="center"/>
              <w:rPr>
                <w:sz w:val="18"/>
                <w:szCs w:val="18"/>
                <w:lang w:val="fr-FR"/>
              </w:rPr>
            </w:pPr>
            <w:r w:rsidRPr="000E6BBE">
              <w:rPr>
                <w:sz w:val="18"/>
                <w:szCs w:val="18"/>
                <w:lang w:val="fr-FR"/>
              </w:rPr>
              <w:t>Utilisation en laboratoire</w:t>
            </w:r>
          </w:p>
        </w:tc>
        <w:tc>
          <w:tcPr>
            <w:tcW w:w="1703" w:type="dxa"/>
            <w:shd w:val="clear" w:color="auto" w:fill="auto"/>
          </w:tcPr>
          <w:p w14:paraId="3B0AFDF2" w14:textId="77777777" w:rsidR="00FF2B42" w:rsidRPr="000E6BBE" w:rsidRDefault="00FF2B42" w:rsidP="00726137">
            <w:pPr>
              <w:jc w:val="center"/>
              <w:rPr>
                <w:sz w:val="18"/>
                <w:szCs w:val="18"/>
                <w:lang w:val="fr-FR"/>
              </w:rPr>
            </w:pPr>
            <w:r w:rsidRPr="000E6BBE">
              <w:rPr>
                <w:sz w:val="18"/>
                <w:szCs w:val="18"/>
                <w:lang w:val="fr-FR"/>
              </w:rPr>
              <w:t>Consommation totale du secteur</w:t>
            </w:r>
          </w:p>
        </w:tc>
      </w:tr>
      <w:tr w:rsidR="00FF2B42" w:rsidRPr="00FF2B42" w14:paraId="650AA3D9" w14:textId="77777777" w:rsidTr="00D75B16">
        <w:trPr>
          <w:trHeight w:val="249"/>
        </w:trPr>
        <w:tc>
          <w:tcPr>
            <w:tcW w:w="4406" w:type="dxa"/>
            <w:gridSpan w:val="4"/>
            <w:shd w:val="clear" w:color="auto" w:fill="auto"/>
          </w:tcPr>
          <w:p w14:paraId="7EB3AE92" w14:textId="77777777" w:rsidR="00FF2B42" w:rsidRPr="000E6BBE" w:rsidRDefault="00FF2B42" w:rsidP="00726137">
            <w:pPr>
              <w:jc w:val="center"/>
              <w:rPr>
                <w:sz w:val="18"/>
                <w:szCs w:val="18"/>
                <w:lang w:val="fr-FR"/>
              </w:rPr>
            </w:pPr>
            <w:r w:rsidRPr="000E6BBE">
              <w:rPr>
                <w:sz w:val="18"/>
                <w:szCs w:val="18"/>
                <w:lang w:val="fr-FR"/>
              </w:rPr>
              <w:t xml:space="preserve"> </w:t>
            </w:r>
          </w:p>
        </w:tc>
        <w:tc>
          <w:tcPr>
            <w:tcW w:w="1174" w:type="dxa"/>
            <w:shd w:val="clear" w:color="auto" w:fill="auto"/>
          </w:tcPr>
          <w:p w14:paraId="4E3D12D2" w14:textId="77777777" w:rsidR="00FF2B42" w:rsidRPr="000E6BBE" w:rsidRDefault="00FF2B42" w:rsidP="00726137">
            <w:pPr>
              <w:jc w:val="center"/>
              <w:rPr>
                <w:sz w:val="18"/>
                <w:szCs w:val="18"/>
                <w:lang w:val="fr-FR"/>
              </w:rPr>
            </w:pPr>
            <w:r w:rsidRPr="000E6BBE">
              <w:rPr>
                <w:sz w:val="18"/>
                <w:szCs w:val="18"/>
                <w:lang w:val="fr-FR"/>
              </w:rPr>
              <w:t>Fabrication</w:t>
            </w:r>
          </w:p>
        </w:tc>
        <w:tc>
          <w:tcPr>
            <w:tcW w:w="990" w:type="dxa"/>
            <w:shd w:val="clear" w:color="auto" w:fill="auto"/>
          </w:tcPr>
          <w:p w14:paraId="1807DED4" w14:textId="77777777" w:rsidR="00FF2B42" w:rsidRPr="000E6BBE" w:rsidRDefault="00FF2B42" w:rsidP="00726137">
            <w:pPr>
              <w:jc w:val="center"/>
              <w:rPr>
                <w:sz w:val="18"/>
                <w:szCs w:val="18"/>
                <w:lang w:val="fr-FR"/>
              </w:rPr>
            </w:pPr>
            <w:r w:rsidRPr="000E6BBE">
              <w:rPr>
                <w:sz w:val="18"/>
                <w:szCs w:val="18"/>
                <w:lang w:val="fr-FR"/>
              </w:rPr>
              <w:t>Entretien</w:t>
            </w:r>
          </w:p>
        </w:tc>
        <w:tc>
          <w:tcPr>
            <w:tcW w:w="4500" w:type="dxa"/>
            <w:gridSpan w:val="4"/>
            <w:shd w:val="clear" w:color="auto" w:fill="auto"/>
          </w:tcPr>
          <w:p w14:paraId="00FC2B02" w14:textId="77777777" w:rsidR="00FF2B42" w:rsidRPr="000E6BBE" w:rsidRDefault="00FF2B42" w:rsidP="00726137">
            <w:pPr>
              <w:jc w:val="center"/>
              <w:rPr>
                <w:sz w:val="18"/>
                <w:szCs w:val="18"/>
                <w:lang w:val="fr-FR"/>
              </w:rPr>
            </w:pPr>
          </w:p>
        </w:tc>
      </w:tr>
      <w:tr w:rsidR="00FF2B42" w:rsidRPr="00FF2B42" w14:paraId="100FD847" w14:textId="77777777" w:rsidTr="00D75B16">
        <w:trPr>
          <w:trHeight w:val="249"/>
        </w:trPr>
        <w:tc>
          <w:tcPr>
            <w:tcW w:w="1800" w:type="dxa"/>
            <w:shd w:val="clear" w:color="auto" w:fill="auto"/>
          </w:tcPr>
          <w:p w14:paraId="643C978B" w14:textId="77777777" w:rsidR="00FF2B42" w:rsidRPr="000E6BBE" w:rsidRDefault="00FF2B42" w:rsidP="00726137">
            <w:pPr>
              <w:jc w:val="left"/>
              <w:rPr>
                <w:sz w:val="18"/>
                <w:szCs w:val="18"/>
                <w:lang w:val="fr-FR"/>
              </w:rPr>
            </w:pPr>
            <w:r w:rsidRPr="000E6BBE">
              <w:rPr>
                <w:sz w:val="18"/>
                <w:szCs w:val="18"/>
                <w:lang w:val="fr-FR"/>
              </w:rPr>
              <w:t>HCFC-22</w:t>
            </w:r>
          </w:p>
        </w:tc>
        <w:tc>
          <w:tcPr>
            <w:tcW w:w="1047" w:type="dxa"/>
            <w:shd w:val="clear" w:color="auto" w:fill="auto"/>
          </w:tcPr>
          <w:p w14:paraId="038EA164" w14:textId="77777777" w:rsidR="00FF2B42" w:rsidRPr="000E6BBE" w:rsidRDefault="00FF2B42" w:rsidP="00726137">
            <w:pPr>
              <w:jc w:val="right"/>
              <w:rPr>
                <w:sz w:val="18"/>
                <w:szCs w:val="18"/>
                <w:lang w:val="fr-FR"/>
              </w:rPr>
            </w:pPr>
          </w:p>
        </w:tc>
        <w:tc>
          <w:tcPr>
            <w:tcW w:w="843" w:type="dxa"/>
            <w:shd w:val="clear" w:color="auto" w:fill="auto"/>
          </w:tcPr>
          <w:p w14:paraId="11D23067" w14:textId="77777777" w:rsidR="00FF2B42" w:rsidRPr="000E6BBE" w:rsidRDefault="00FF2B42" w:rsidP="00726137">
            <w:pPr>
              <w:jc w:val="right"/>
              <w:rPr>
                <w:sz w:val="18"/>
                <w:szCs w:val="18"/>
                <w:lang w:val="fr-FR"/>
              </w:rPr>
            </w:pPr>
          </w:p>
        </w:tc>
        <w:tc>
          <w:tcPr>
            <w:tcW w:w="716" w:type="dxa"/>
            <w:shd w:val="clear" w:color="auto" w:fill="auto"/>
          </w:tcPr>
          <w:p w14:paraId="4797A64D" w14:textId="77777777" w:rsidR="00FF2B42" w:rsidRPr="000E6BBE" w:rsidRDefault="00FF2B42" w:rsidP="00726137">
            <w:pPr>
              <w:jc w:val="right"/>
              <w:rPr>
                <w:sz w:val="18"/>
                <w:szCs w:val="18"/>
                <w:lang w:val="fr-FR"/>
              </w:rPr>
            </w:pPr>
          </w:p>
        </w:tc>
        <w:tc>
          <w:tcPr>
            <w:tcW w:w="1174" w:type="dxa"/>
            <w:shd w:val="clear" w:color="auto" w:fill="auto"/>
          </w:tcPr>
          <w:p w14:paraId="1FD3AB5F" w14:textId="77777777" w:rsidR="00FF2B42" w:rsidRPr="000E6BBE" w:rsidRDefault="00FF2B42" w:rsidP="00726137">
            <w:pPr>
              <w:jc w:val="right"/>
              <w:rPr>
                <w:sz w:val="18"/>
                <w:szCs w:val="18"/>
                <w:lang w:val="fr-FR"/>
              </w:rPr>
            </w:pPr>
          </w:p>
        </w:tc>
        <w:tc>
          <w:tcPr>
            <w:tcW w:w="990" w:type="dxa"/>
            <w:shd w:val="clear" w:color="auto" w:fill="auto"/>
          </w:tcPr>
          <w:p w14:paraId="1662155C" w14:textId="77777777" w:rsidR="00FF2B42" w:rsidRPr="000E6BBE" w:rsidRDefault="00FF2B42" w:rsidP="00726137">
            <w:pPr>
              <w:jc w:val="right"/>
              <w:rPr>
                <w:sz w:val="18"/>
                <w:szCs w:val="18"/>
                <w:lang w:val="fr-FR"/>
              </w:rPr>
            </w:pPr>
            <w:r w:rsidRPr="000E6BBE">
              <w:rPr>
                <w:sz w:val="18"/>
                <w:szCs w:val="18"/>
                <w:lang w:val="fr-FR"/>
              </w:rPr>
              <w:t>125,57</w:t>
            </w:r>
          </w:p>
        </w:tc>
        <w:tc>
          <w:tcPr>
            <w:tcW w:w="990" w:type="dxa"/>
            <w:shd w:val="clear" w:color="auto" w:fill="auto"/>
          </w:tcPr>
          <w:p w14:paraId="4BDA2697" w14:textId="77777777" w:rsidR="00FF2B42" w:rsidRPr="000E6BBE" w:rsidRDefault="00FF2B42" w:rsidP="00726137">
            <w:pPr>
              <w:jc w:val="right"/>
              <w:rPr>
                <w:sz w:val="18"/>
                <w:szCs w:val="18"/>
                <w:lang w:val="fr-FR"/>
              </w:rPr>
            </w:pPr>
          </w:p>
        </w:tc>
        <w:tc>
          <w:tcPr>
            <w:tcW w:w="1240" w:type="dxa"/>
            <w:shd w:val="clear" w:color="auto" w:fill="auto"/>
          </w:tcPr>
          <w:p w14:paraId="0B07433A" w14:textId="77777777" w:rsidR="00FF2B42" w:rsidRPr="000E6BBE" w:rsidRDefault="00FF2B42" w:rsidP="00726137">
            <w:pPr>
              <w:jc w:val="right"/>
              <w:rPr>
                <w:sz w:val="18"/>
                <w:szCs w:val="18"/>
                <w:lang w:val="fr-FR"/>
              </w:rPr>
            </w:pPr>
          </w:p>
        </w:tc>
        <w:tc>
          <w:tcPr>
            <w:tcW w:w="567" w:type="dxa"/>
            <w:shd w:val="clear" w:color="auto" w:fill="auto"/>
          </w:tcPr>
          <w:p w14:paraId="30AACFC7" w14:textId="77777777" w:rsidR="00FF2B42" w:rsidRPr="000E6BBE" w:rsidRDefault="00FF2B42" w:rsidP="00726137">
            <w:pPr>
              <w:jc w:val="right"/>
              <w:rPr>
                <w:sz w:val="18"/>
                <w:szCs w:val="18"/>
                <w:lang w:val="fr-FR"/>
              </w:rPr>
            </w:pPr>
          </w:p>
        </w:tc>
        <w:tc>
          <w:tcPr>
            <w:tcW w:w="1703" w:type="dxa"/>
            <w:shd w:val="clear" w:color="auto" w:fill="auto"/>
          </w:tcPr>
          <w:p w14:paraId="23F1D89E" w14:textId="77777777" w:rsidR="00FF2B42" w:rsidRPr="000E6BBE" w:rsidRDefault="00FF2B42" w:rsidP="00726137">
            <w:pPr>
              <w:jc w:val="right"/>
              <w:rPr>
                <w:sz w:val="18"/>
                <w:szCs w:val="18"/>
                <w:lang w:val="fr-FR"/>
              </w:rPr>
            </w:pPr>
            <w:r w:rsidRPr="000E6BBE">
              <w:rPr>
                <w:sz w:val="18"/>
                <w:szCs w:val="18"/>
                <w:lang w:val="fr-FR"/>
              </w:rPr>
              <w:t>125,57</w:t>
            </w:r>
          </w:p>
        </w:tc>
      </w:tr>
      <w:tr w:rsidR="00FF2B42" w:rsidRPr="00FF2B42" w14:paraId="3D886768" w14:textId="77777777" w:rsidTr="00D75B16">
        <w:trPr>
          <w:trHeight w:val="249"/>
        </w:trPr>
        <w:tc>
          <w:tcPr>
            <w:tcW w:w="1800" w:type="dxa"/>
            <w:shd w:val="clear" w:color="auto" w:fill="auto"/>
          </w:tcPr>
          <w:p w14:paraId="4AE8DC15" w14:textId="77777777" w:rsidR="00FF2B42" w:rsidRPr="000E6BBE" w:rsidRDefault="00FF2B42" w:rsidP="00726137">
            <w:pPr>
              <w:jc w:val="left"/>
              <w:rPr>
                <w:sz w:val="18"/>
                <w:szCs w:val="18"/>
                <w:lang w:val="fr-FR"/>
              </w:rPr>
            </w:pPr>
            <w:r w:rsidRPr="000E6BBE">
              <w:rPr>
                <w:sz w:val="18"/>
                <w:szCs w:val="18"/>
                <w:lang w:val="fr-FR"/>
              </w:rPr>
              <w:t>HCFC-123</w:t>
            </w:r>
          </w:p>
        </w:tc>
        <w:tc>
          <w:tcPr>
            <w:tcW w:w="1047" w:type="dxa"/>
            <w:shd w:val="clear" w:color="auto" w:fill="auto"/>
          </w:tcPr>
          <w:p w14:paraId="624FE59F" w14:textId="77777777" w:rsidR="00FF2B42" w:rsidRPr="000E6BBE" w:rsidRDefault="00FF2B42" w:rsidP="00726137">
            <w:pPr>
              <w:jc w:val="right"/>
              <w:rPr>
                <w:sz w:val="18"/>
                <w:szCs w:val="18"/>
                <w:lang w:val="fr-FR"/>
              </w:rPr>
            </w:pPr>
          </w:p>
        </w:tc>
        <w:tc>
          <w:tcPr>
            <w:tcW w:w="843" w:type="dxa"/>
            <w:shd w:val="clear" w:color="auto" w:fill="auto"/>
          </w:tcPr>
          <w:p w14:paraId="2E28F65B" w14:textId="77777777" w:rsidR="00FF2B42" w:rsidRPr="000E6BBE" w:rsidRDefault="00FF2B42" w:rsidP="00726137">
            <w:pPr>
              <w:jc w:val="right"/>
              <w:rPr>
                <w:sz w:val="18"/>
                <w:szCs w:val="18"/>
                <w:lang w:val="fr-FR"/>
              </w:rPr>
            </w:pPr>
          </w:p>
        </w:tc>
        <w:tc>
          <w:tcPr>
            <w:tcW w:w="716" w:type="dxa"/>
            <w:shd w:val="clear" w:color="auto" w:fill="auto"/>
          </w:tcPr>
          <w:p w14:paraId="747FC29E" w14:textId="77777777" w:rsidR="00FF2B42" w:rsidRPr="000E6BBE" w:rsidRDefault="00FF2B42" w:rsidP="00726137">
            <w:pPr>
              <w:jc w:val="right"/>
              <w:rPr>
                <w:sz w:val="18"/>
                <w:szCs w:val="18"/>
                <w:lang w:val="fr-FR"/>
              </w:rPr>
            </w:pPr>
            <w:r w:rsidRPr="000E6BBE">
              <w:rPr>
                <w:sz w:val="18"/>
                <w:szCs w:val="18"/>
                <w:lang w:val="fr-FR"/>
              </w:rPr>
              <w:t>0,28</w:t>
            </w:r>
          </w:p>
        </w:tc>
        <w:tc>
          <w:tcPr>
            <w:tcW w:w="1174" w:type="dxa"/>
            <w:shd w:val="clear" w:color="auto" w:fill="auto"/>
          </w:tcPr>
          <w:p w14:paraId="645A2520" w14:textId="77777777" w:rsidR="00FF2B42" w:rsidRPr="000E6BBE" w:rsidRDefault="00FF2B42" w:rsidP="00726137">
            <w:pPr>
              <w:jc w:val="right"/>
              <w:rPr>
                <w:sz w:val="18"/>
                <w:szCs w:val="18"/>
                <w:lang w:val="fr-FR"/>
              </w:rPr>
            </w:pPr>
          </w:p>
        </w:tc>
        <w:tc>
          <w:tcPr>
            <w:tcW w:w="990" w:type="dxa"/>
            <w:shd w:val="clear" w:color="auto" w:fill="auto"/>
          </w:tcPr>
          <w:p w14:paraId="714F3508" w14:textId="77777777" w:rsidR="00FF2B42" w:rsidRPr="000E6BBE" w:rsidRDefault="00FF2B42" w:rsidP="00726137">
            <w:pPr>
              <w:jc w:val="right"/>
              <w:rPr>
                <w:sz w:val="18"/>
                <w:szCs w:val="18"/>
                <w:lang w:val="fr-FR"/>
              </w:rPr>
            </w:pPr>
          </w:p>
        </w:tc>
        <w:tc>
          <w:tcPr>
            <w:tcW w:w="990" w:type="dxa"/>
            <w:shd w:val="clear" w:color="auto" w:fill="auto"/>
          </w:tcPr>
          <w:p w14:paraId="06B27024" w14:textId="77777777" w:rsidR="00FF2B42" w:rsidRPr="000E6BBE" w:rsidRDefault="00FF2B42" w:rsidP="00726137">
            <w:pPr>
              <w:jc w:val="right"/>
              <w:rPr>
                <w:sz w:val="18"/>
                <w:szCs w:val="18"/>
                <w:lang w:val="fr-FR"/>
              </w:rPr>
            </w:pPr>
          </w:p>
        </w:tc>
        <w:tc>
          <w:tcPr>
            <w:tcW w:w="1240" w:type="dxa"/>
            <w:shd w:val="clear" w:color="auto" w:fill="auto"/>
          </w:tcPr>
          <w:p w14:paraId="0684CEDA" w14:textId="77777777" w:rsidR="00FF2B42" w:rsidRPr="000E6BBE" w:rsidRDefault="00FF2B42" w:rsidP="00726137">
            <w:pPr>
              <w:jc w:val="right"/>
              <w:rPr>
                <w:sz w:val="18"/>
                <w:szCs w:val="18"/>
                <w:lang w:val="fr-FR"/>
              </w:rPr>
            </w:pPr>
          </w:p>
        </w:tc>
        <w:tc>
          <w:tcPr>
            <w:tcW w:w="567" w:type="dxa"/>
            <w:shd w:val="clear" w:color="auto" w:fill="auto"/>
          </w:tcPr>
          <w:p w14:paraId="30003665" w14:textId="77777777" w:rsidR="00FF2B42" w:rsidRPr="000E6BBE" w:rsidRDefault="00FF2B42" w:rsidP="00726137">
            <w:pPr>
              <w:jc w:val="right"/>
              <w:rPr>
                <w:sz w:val="18"/>
                <w:szCs w:val="18"/>
                <w:lang w:val="fr-FR"/>
              </w:rPr>
            </w:pPr>
          </w:p>
        </w:tc>
        <w:tc>
          <w:tcPr>
            <w:tcW w:w="1703" w:type="dxa"/>
            <w:shd w:val="clear" w:color="auto" w:fill="auto"/>
          </w:tcPr>
          <w:p w14:paraId="1333992F" w14:textId="77777777" w:rsidR="00FF2B42" w:rsidRPr="000E6BBE" w:rsidRDefault="00FF2B42" w:rsidP="00726137">
            <w:pPr>
              <w:jc w:val="right"/>
              <w:rPr>
                <w:sz w:val="18"/>
                <w:szCs w:val="18"/>
                <w:lang w:val="fr-FR"/>
              </w:rPr>
            </w:pPr>
            <w:r w:rsidRPr="000E6BBE">
              <w:rPr>
                <w:sz w:val="18"/>
                <w:szCs w:val="18"/>
                <w:lang w:val="fr-FR"/>
              </w:rPr>
              <w:t>0,28</w:t>
            </w:r>
          </w:p>
        </w:tc>
      </w:tr>
      <w:tr w:rsidR="00FF2B42" w:rsidRPr="00FF2B42" w14:paraId="5E122F75" w14:textId="77777777" w:rsidTr="00D75B16">
        <w:trPr>
          <w:trHeight w:val="249"/>
        </w:trPr>
        <w:tc>
          <w:tcPr>
            <w:tcW w:w="1800" w:type="dxa"/>
            <w:shd w:val="clear" w:color="auto" w:fill="auto"/>
          </w:tcPr>
          <w:p w14:paraId="34F3D7A0" w14:textId="77777777" w:rsidR="00FF2B42" w:rsidRPr="000E6BBE" w:rsidRDefault="00FF2B42" w:rsidP="00726137">
            <w:pPr>
              <w:jc w:val="left"/>
              <w:rPr>
                <w:sz w:val="18"/>
                <w:szCs w:val="18"/>
                <w:lang w:val="fr-FR"/>
              </w:rPr>
            </w:pPr>
            <w:r w:rsidRPr="000E6BBE">
              <w:rPr>
                <w:sz w:val="18"/>
                <w:szCs w:val="18"/>
                <w:lang w:val="fr-FR"/>
              </w:rPr>
              <w:t>HCFC-141b</w:t>
            </w:r>
          </w:p>
        </w:tc>
        <w:tc>
          <w:tcPr>
            <w:tcW w:w="1047" w:type="dxa"/>
            <w:shd w:val="clear" w:color="auto" w:fill="auto"/>
          </w:tcPr>
          <w:p w14:paraId="09A3DC9C" w14:textId="77777777" w:rsidR="00FF2B42" w:rsidRPr="000E6BBE" w:rsidRDefault="00FF2B42" w:rsidP="00726137">
            <w:pPr>
              <w:jc w:val="right"/>
              <w:rPr>
                <w:sz w:val="18"/>
                <w:szCs w:val="18"/>
                <w:lang w:val="fr-FR"/>
              </w:rPr>
            </w:pPr>
          </w:p>
        </w:tc>
        <w:tc>
          <w:tcPr>
            <w:tcW w:w="843" w:type="dxa"/>
            <w:shd w:val="clear" w:color="auto" w:fill="auto"/>
          </w:tcPr>
          <w:p w14:paraId="6E530B16" w14:textId="77777777" w:rsidR="00FF2B42" w:rsidRPr="000E6BBE" w:rsidRDefault="00FF2B42" w:rsidP="00726137">
            <w:pPr>
              <w:jc w:val="right"/>
              <w:rPr>
                <w:sz w:val="18"/>
                <w:szCs w:val="18"/>
                <w:lang w:val="fr-FR"/>
              </w:rPr>
            </w:pPr>
            <w:r w:rsidRPr="000E6BBE">
              <w:rPr>
                <w:sz w:val="18"/>
                <w:szCs w:val="18"/>
                <w:lang w:val="fr-FR"/>
              </w:rPr>
              <w:t>4,52</w:t>
            </w:r>
          </w:p>
        </w:tc>
        <w:tc>
          <w:tcPr>
            <w:tcW w:w="716" w:type="dxa"/>
            <w:shd w:val="clear" w:color="auto" w:fill="auto"/>
          </w:tcPr>
          <w:p w14:paraId="02DD3099" w14:textId="77777777" w:rsidR="00FF2B42" w:rsidRPr="000E6BBE" w:rsidRDefault="00FF2B42" w:rsidP="00726137">
            <w:pPr>
              <w:jc w:val="right"/>
              <w:rPr>
                <w:sz w:val="18"/>
                <w:szCs w:val="18"/>
                <w:lang w:val="fr-FR"/>
              </w:rPr>
            </w:pPr>
          </w:p>
        </w:tc>
        <w:tc>
          <w:tcPr>
            <w:tcW w:w="1174" w:type="dxa"/>
            <w:shd w:val="clear" w:color="auto" w:fill="auto"/>
          </w:tcPr>
          <w:p w14:paraId="7A9E1CBE" w14:textId="77777777" w:rsidR="00FF2B42" w:rsidRPr="000E6BBE" w:rsidRDefault="00FF2B42" w:rsidP="00726137">
            <w:pPr>
              <w:jc w:val="right"/>
              <w:rPr>
                <w:sz w:val="18"/>
                <w:szCs w:val="18"/>
                <w:lang w:val="fr-FR"/>
              </w:rPr>
            </w:pPr>
          </w:p>
        </w:tc>
        <w:tc>
          <w:tcPr>
            <w:tcW w:w="990" w:type="dxa"/>
            <w:shd w:val="clear" w:color="auto" w:fill="auto"/>
          </w:tcPr>
          <w:p w14:paraId="1EC1A9F3" w14:textId="77777777" w:rsidR="00FF2B42" w:rsidRPr="000E6BBE" w:rsidRDefault="00FF2B42" w:rsidP="00726137">
            <w:pPr>
              <w:jc w:val="right"/>
              <w:rPr>
                <w:sz w:val="18"/>
                <w:szCs w:val="18"/>
                <w:lang w:val="fr-FR"/>
              </w:rPr>
            </w:pPr>
          </w:p>
        </w:tc>
        <w:tc>
          <w:tcPr>
            <w:tcW w:w="990" w:type="dxa"/>
            <w:shd w:val="clear" w:color="auto" w:fill="auto"/>
          </w:tcPr>
          <w:p w14:paraId="06A1A2AD" w14:textId="77777777" w:rsidR="00FF2B42" w:rsidRPr="000E6BBE" w:rsidRDefault="00FF2B42" w:rsidP="00726137">
            <w:pPr>
              <w:jc w:val="right"/>
              <w:rPr>
                <w:sz w:val="18"/>
                <w:szCs w:val="18"/>
                <w:lang w:val="fr-FR"/>
              </w:rPr>
            </w:pPr>
          </w:p>
        </w:tc>
        <w:tc>
          <w:tcPr>
            <w:tcW w:w="1240" w:type="dxa"/>
            <w:shd w:val="clear" w:color="auto" w:fill="auto"/>
          </w:tcPr>
          <w:p w14:paraId="01EA80B2" w14:textId="77777777" w:rsidR="00FF2B42" w:rsidRPr="000E6BBE" w:rsidRDefault="00FF2B42" w:rsidP="00726137">
            <w:pPr>
              <w:jc w:val="right"/>
              <w:rPr>
                <w:sz w:val="18"/>
                <w:szCs w:val="18"/>
                <w:lang w:val="fr-FR"/>
              </w:rPr>
            </w:pPr>
          </w:p>
        </w:tc>
        <w:tc>
          <w:tcPr>
            <w:tcW w:w="567" w:type="dxa"/>
            <w:shd w:val="clear" w:color="auto" w:fill="auto"/>
          </w:tcPr>
          <w:p w14:paraId="1C57E8D6" w14:textId="77777777" w:rsidR="00FF2B42" w:rsidRPr="000E6BBE" w:rsidRDefault="00FF2B42" w:rsidP="00726137">
            <w:pPr>
              <w:jc w:val="right"/>
              <w:rPr>
                <w:sz w:val="18"/>
                <w:szCs w:val="18"/>
                <w:lang w:val="fr-FR"/>
              </w:rPr>
            </w:pPr>
          </w:p>
        </w:tc>
        <w:tc>
          <w:tcPr>
            <w:tcW w:w="1703" w:type="dxa"/>
            <w:shd w:val="clear" w:color="auto" w:fill="auto"/>
          </w:tcPr>
          <w:p w14:paraId="738C07BF" w14:textId="77777777" w:rsidR="00FF2B42" w:rsidRPr="000E6BBE" w:rsidRDefault="00FF2B42" w:rsidP="00726137">
            <w:pPr>
              <w:jc w:val="right"/>
              <w:rPr>
                <w:sz w:val="18"/>
                <w:szCs w:val="18"/>
                <w:lang w:val="fr-FR"/>
              </w:rPr>
            </w:pPr>
            <w:r w:rsidRPr="000E6BBE">
              <w:rPr>
                <w:sz w:val="18"/>
                <w:szCs w:val="18"/>
                <w:lang w:val="fr-FR"/>
              </w:rPr>
              <w:t>4,52</w:t>
            </w:r>
          </w:p>
        </w:tc>
      </w:tr>
    </w:tbl>
    <w:p w14:paraId="7AB38C1E" w14:textId="77777777" w:rsidR="00FF2B42" w:rsidRPr="00FF2B42" w:rsidRDefault="00FF2B42" w:rsidP="00FF2B42">
      <w:pPr>
        <w:jc w:val="center"/>
        <w:rPr>
          <w:sz w:val="12"/>
          <w:szCs w:val="20"/>
          <w:lang w:val="fr-FR"/>
        </w:rPr>
      </w:pPr>
    </w:p>
    <w:tbl>
      <w:tblPr>
        <w:tblStyle w:val="TableGrid"/>
        <w:tblW w:w="1107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95"/>
        <w:gridCol w:w="878"/>
        <w:gridCol w:w="4493"/>
        <w:gridCol w:w="1404"/>
      </w:tblGrid>
      <w:tr w:rsidR="00FF2B42" w:rsidRPr="00512EF5" w14:paraId="62A365E1" w14:textId="77777777" w:rsidTr="00D75B16">
        <w:trPr>
          <w:trHeight w:val="276"/>
        </w:trPr>
        <w:tc>
          <w:tcPr>
            <w:tcW w:w="11070" w:type="dxa"/>
            <w:gridSpan w:val="4"/>
            <w:shd w:val="clear" w:color="auto" w:fill="auto"/>
          </w:tcPr>
          <w:p w14:paraId="55135B53" w14:textId="77777777" w:rsidR="00FF2B42" w:rsidRPr="00FF2B42" w:rsidRDefault="00FF2B42" w:rsidP="00726137">
            <w:pPr>
              <w:jc w:val="left"/>
              <w:rPr>
                <w:b/>
                <w:sz w:val="20"/>
                <w:szCs w:val="20"/>
                <w:lang w:val="fr-FR"/>
              </w:rPr>
            </w:pPr>
            <w:r w:rsidRPr="00FF2B42">
              <w:rPr>
                <w:b/>
                <w:sz w:val="20"/>
                <w:lang w:val="fr-FR"/>
              </w:rPr>
              <w:t>(IV) DONNÉES SUR LA CONSOMMATION (tonnes PAO)</w:t>
            </w:r>
          </w:p>
        </w:tc>
      </w:tr>
      <w:tr w:rsidR="00FF2B42" w:rsidRPr="00FF2B42" w14:paraId="4348D410" w14:textId="77777777" w:rsidTr="00D75B16">
        <w:trPr>
          <w:trHeight w:val="276"/>
        </w:trPr>
        <w:tc>
          <w:tcPr>
            <w:tcW w:w="3992" w:type="dxa"/>
            <w:shd w:val="clear" w:color="auto" w:fill="auto"/>
          </w:tcPr>
          <w:p w14:paraId="318843B4" w14:textId="77777777" w:rsidR="00FF2B42" w:rsidRPr="00FF2B42" w:rsidRDefault="00FF2B42" w:rsidP="00726137">
            <w:pPr>
              <w:jc w:val="center"/>
              <w:rPr>
                <w:sz w:val="20"/>
                <w:szCs w:val="20"/>
                <w:lang w:val="fr-FR"/>
              </w:rPr>
            </w:pPr>
            <w:r w:rsidRPr="00FF2B42">
              <w:rPr>
                <w:sz w:val="20"/>
                <w:lang w:val="fr-FR"/>
              </w:rPr>
              <w:t>Référence 2009 – 2010 :</w:t>
            </w:r>
          </w:p>
        </w:tc>
        <w:tc>
          <w:tcPr>
            <w:tcW w:w="0" w:type="auto"/>
            <w:shd w:val="clear" w:color="auto" w:fill="auto"/>
          </w:tcPr>
          <w:p w14:paraId="539A177F" w14:textId="77777777" w:rsidR="00FF2B42" w:rsidRPr="00FF2B42" w:rsidRDefault="00FF2B42" w:rsidP="00726137">
            <w:pPr>
              <w:jc w:val="right"/>
              <w:rPr>
                <w:sz w:val="20"/>
                <w:szCs w:val="20"/>
                <w:lang w:val="fr-FR"/>
              </w:rPr>
            </w:pPr>
            <w:r w:rsidRPr="00FF2B42">
              <w:rPr>
                <w:sz w:val="20"/>
                <w:lang w:val="fr-FR"/>
              </w:rPr>
              <w:t>1 148,8</w:t>
            </w:r>
          </w:p>
        </w:tc>
        <w:tc>
          <w:tcPr>
            <w:tcW w:w="0" w:type="auto"/>
            <w:shd w:val="clear" w:color="auto" w:fill="auto"/>
          </w:tcPr>
          <w:p w14:paraId="59844B70" w14:textId="77777777" w:rsidR="00FF2B42" w:rsidRPr="00FF2B42" w:rsidRDefault="00FF2B42" w:rsidP="00726137">
            <w:pPr>
              <w:jc w:val="center"/>
              <w:rPr>
                <w:sz w:val="20"/>
                <w:szCs w:val="20"/>
                <w:lang w:val="fr-FR"/>
              </w:rPr>
            </w:pPr>
            <w:r w:rsidRPr="00FF2B42">
              <w:rPr>
                <w:sz w:val="20"/>
                <w:lang w:val="fr-FR"/>
              </w:rPr>
              <w:t>Point de départ des réductions globales durables :</w:t>
            </w:r>
          </w:p>
        </w:tc>
        <w:tc>
          <w:tcPr>
            <w:tcW w:w="1305" w:type="dxa"/>
            <w:shd w:val="clear" w:color="auto" w:fill="auto"/>
          </w:tcPr>
          <w:p w14:paraId="434EDB88" w14:textId="77777777" w:rsidR="00FF2B42" w:rsidRPr="00FF2B42" w:rsidRDefault="00FF2B42" w:rsidP="00726137">
            <w:pPr>
              <w:jc w:val="right"/>
              <w:rPr>
                <w:sz w:val="20"/>
                <w:szCs w:val="20"/>
                <w:lang w:val="fr-FR"/>
              </w:rPr>
            </w:pPr>
            <w:r w:rsidRPr="00FF2B42">
              <w:rPr>
                <w:sz w:val="20"/>
                <w:lang w:val="fr-FR"/>
              </w:rPr>
              <w:t>1 214,8</w:t>
            </w:r>
          </w:p>
        </w:tc>
      </w:tr>
      <w:tr w:rsidR="00FF2B42" w:rsidRPr="00512EF5" w14:paraId="75550B03" w14:textId="77777777" w:rsidTr="00D75B16">
        <w:trPr>
          <w:trHeight w:val="276"/>
        </w:trPr>
        <w:tc>
          <w:tcPr>
            <w:tcW w:w="11070" w:type="dxa"/>
            <w:gridSpan w:val="4"/>
            <w:shd w:val="clear" w:color="auto" w:fill="auto"/>
          </w:tcPr>
          <w:p w14:paraId="5BFC339E" w14:textId="77777777" w:rsidR="00FF2B42" w:rsidRPr="007F3BF1" w:rsidRDefault="00FF2B42" w:rsidP="00726137">
            <w:pPr>
              <w:jc w:val="center"/>
              <w:rPr>
                <w:b/>
                <w:sz w:val="18"/>
                <w:szCs w:val="18"/>
                <w:lang w:val="fr-FR"/>
              </w:rPr>
            </w:pPr>
            <w:r w:rsidRPr="007F3BF1">
              <w:rPr>
                <w:b/>
                <w:sz w:val="18"/>
                <w:szCs w:val="18"/>
                <w:lang w:val="fr-FR"/>
              </w:rPr>
              <w:t>CONSOMMATION ADMISSIBLE AU FINANCEMENT (tonnes PAO)</w:t>
            </w:r>
          </w:p>
        </w:tc>
      </w:tr>
      <w:tr w:rsidR="00FF2B42" w:rsidRPr="007F3BF1" w14:paraId="782402B3" w14:textId="77777777" w:rsidTr="00D75B16">
        <w:trPr>
          <w:trHeight w:val="276"/>
        </w:trPr>
        <w:tc>
          <w:tcPr>
            <w:tcW w:w="3992" w:type="dxa"/>
            <w:shd w:val="clear" w:color="auto" w:fill="auto"/>
          </w:tcPr>
          <w:p w14:paraId="5A947164" w14:textId="77777777" w:rsidR="00FF2B42" w:rsidRPr="007F3BF1" w:rsidRDefault="00FF2B42" w:rsidP="00726137">
            <w:pPr>
              <w:jc w:val="center"/>
              <w:rPr>
                <w:sz w:val="18"/>
                <w:szCs w:val="18"/>
                <w:lang w:val="fr-FR"/>
              </w:rPr>
            </w:pPr>
            <w:r w:rsidRPr="007F3BF1">
              <w:rPr>
                <w:sz w:val="18"/>
                <w:szCs w:val="18"/>
                <w:lang w:val="fr-FR"/>
              </w:rPr>
              <w:t>Déjà approuvée :</w:t>
            </w:r>
          </w:p>
        </w:tc>
        <w:tc>
          <w:tcPr>
            <w:tcW w:w="0" w:type="auto"/>
            <w:shd w:val="clear" w:color="auto" w:fill="auto"/>
          </w:tcPr>
          <w:p w14:paraId="0BCEFA8C" w14:textId="77777777" w:rsidR="00FF2B42" w:rsidRPr="007F3BF1" w:rsidRDefault="00FF2B42" w:rsidP="00726137">
            <w:pPr>
              <w:jc w:val="right"/>
              <w:rPr>
                <w:sz w:val="18"/>
                <w:szCs w:val="18"/>
                <w:lang w:val="fr-FR"/>
              </w:rPr>
            </w:pPr>
            <w:r w:rsidRPr="007F3BF1">
              <w:rPr>
                <w:sz w:val="18"/>
                <w:szCs w:val="18"/>
                <w:lang w:val="fr-FR"/>
              </w:rPr>
              <w:t>950,9</w:t>
            </w:r>
          </w:p>
        </w:tc>
        <w:tc>
          <w:tcPr>
            <w:tcW w:w="0" w:type="auto"/>
            <w:shd w:val="clear" w:color="auto" w:fill="auto"/>
          </w:tcPr>
          <w:p w14:paraId="1E6E91F2" w14:textId="77777777" w:rsidR="00FF2B42" w:rsidRPr="007F3BF1" w:rsidRDefault="00FF2B42" w:rsidP="00726137">
            <w:pPr>
              <w:jc w:val="center"/>
              <w:rPr>
                <w:i/>
                <w:sz w:val="18"/>
                <w:szCs w:val="18"/>
                <w:lang w:val="fr-FR"/>
              </w:rPr>
            </w:pPr>
            <w:r w:rsidRPr="007F3BF1">
              <w:rPr>
                <w:sz w:val="18"/>
                <w:szCs w:val="18"/>
                <w:lang w:val="fr-FR"/>
              </w:rPr>
              <w:t>Restante :</w:t>
            </w:r>
          </w:p>
        </w:tc>
        <w:tc>
          <w:tcPr>
            <w:tcW w:w="1305" w:type="dxa"/>
            <w:shd w:val="clear" w:color="auto" w:fill="auto"/>
          </w:tcPr>
          <w:p w14:paraId="12E1B687" w14:textId="77777777" w:rsidR="00FF2B42" w:rsidRPr="007F3BF1" w:rsidRDefault="00FF2B42" w:rsidP="00726137">
            <w:pPr>
              <w:jc w:val="right"/>
              <w:rPr>
                <w:sz w:val="18"/>
                <w:szCs w:val="18"/>
                <w:lang w:val="fr-FR"/>
              </w:rPr>
            </w:pPr>
            <w:r w:rsidRPr="007F3BF1">
              <w:rPr>
                <w:sz w:val="18"/>
                <w:szCs w:val="18"/>
                <w:lang w:val="fr-FR"/>
              </w:rPr>
              <w:t>263,9</w:t>
            </w:r>
          </w:p>
        </w:tc>
      </w:tr>
    </w:tbl>
    <w:p w14:paraId="18888CEF" w14:textId="77777777" w:rsidR="00FF2B42" w:rsidRPr="007F3BF1" w:rsidRDefault="00FF2B42" w:rsidP="00FF2B42">
      <w:pPr>
        <w:jc w:val="center"/>
        <w:rPr>
          <w:sz w:val="14"/>
          <w:szCs w:val="14"/>
          <w:lang w:val="fr-FR"/>
        </w:rPr>
      </w:pPr>
    </w:p>
    <w:tbl>
      <w:tblPr>
        <w:tblStyle w:val="TableGrid"/>
        <w:tblW w:w="5754"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1"/>
        <w:gridCol w:w="3545"/>
        <w:gridCol w:w="1501"/>
        <w:gridCol w:w="1501"/>
        <w:gridCol w:w="1501"/>
        <w:gridCol w:w="1632"/>
      </w:tblGrid>
      <w:tr w:rsidR="00FF2B42" w:rsidRPr="00FF2B42" w14:paraId="43A3054C" w14:textId="77777777" w:rsidTr="000E6BBE">
        <w:trPr>
          <w:trHeight w:val="264"/>
        </w:trPr>
        <w:tc>
          <w:tcPr>
            <w:tcW w:w="2229" w:type="pct"/>
            <w:gridSpan w:val="2"/>
            <w:shd w:val="clear" w:color="auto" w:fill="auto"/>
          </w:tcPr>
          <w:p w14:paraId="499362B3" w14:textId="77777777" w:rsidR="00FF2B42" w:rsidRPr="007F3BF1" w:rsidRDefault="00FF2B42" w:rsidP="00726137">
            <w:pPr>
              <w:jc w:val="left"/>
              <w:rPr>
                <w:b/>
                <w:sz w:val="18"/>
                <w:szCs w:val="18"/>
                <w:lang w:val="fr-FR"/>
              </w:rPr>
            </w:pPr>
            <w:r w:rsidRPr="007F3BF1">
              <w:rPr>
                <w:b/>
                <w:sz w:val="18"/>
                <w:szCs w:val="18"/>
                <w:lang w:val="fr-FR"/>
              </w:rPr>
              <w:t>(V) PLAN D’ACTIVITÉS</w:t>
            </w:r>
          </w:p>
        </w:tc>
        <w:tc>
          <w:tcPr>
            <w:tcW w:w="678" w:type="pct"/>
            <w:shd w:val="clear" w:color="auto" w:fill="auto"/>
          </w:tcPr>
          <w:p w14:paraId="363E3782" w14:textId="77777777" w:rsidR="00FF2B42" w:rsidRPr="007F3BF1" w:rsidRDefault="00FF2B42" w:rsidP="00726137">
            <w:pPr>
              <w:jc w:val="center"/>
              <w:rPr>
                <w:b/>
                <w:sz w:val="18"/>
                <w:szCs w:val="18"/>
                <w:lang w:val="fr-FR"/>
              </w:rPr>
            </w:pPr>
            <w:r w:rsidRPr="007F3BF1">
              <w:rPr>
                <w:b/>
                <w:sz w:val="18"/>
                <w:szCs w:val="18"/>
                <w:lang w:val="fr-FR"/>
              </w:rPr>
              <w:t>2022</w:t>
            </w:r>
          </w:p>
        </w:tc>
        <w:tc>
          <w:tcPr>
            <w:tcW w:w="678" w:type="pct"/>
          </w:tcPr>
          <w:p w14:paraId="0BE43ED6" w14:textId="77777777" w:rsidR="00FF2B42" w:rsidRPr="007F3BF1" w:rsidRDefault="00FF2B42" w:rsidP="00726137">
            <w:pPr>
              <w:jc w:val="center"/>
              <w:rPr>
                <w:b/>
                <w:sz w:val="18"/>
                <w:szCs w:val="18"/>
                <w:lang w:val="fr-FR"/>
              </w:rPr>
            </w:pPr>
            <w:r w:rsidRPr="007F3BF1">
              <w:rPr>
                <w:b/>
                <w:sz w:val="18"/>
                <w:szCs w:val="18"/>
                <w:lang w:val="fr-FR"/>
              </w:rPr>
              <w:t>2023</w:t>
            </w:r>
          </w:p>
        </w:tc>
        <w:tc>
          <w:tcPr>
            <w:tcW w:w="678" w:type="pct"/>
          </w:tcPr>
          <w:p w14:paraId="4E4B4B98" w14:textId="77777777" w:rsidR="00FF2B42" w:rsidRPr="007F3BF1" w:rsidRDefault="00FF2B42" w:rsidP="00726137">
            <w:pPr>
              <w:jc w:val="center"/>
              <w:rPr>
                <w:b/>
                <w:sz w:val="18"/>
                <w:szCs w:val="18"/>
                <w:lang w:val="fr-FR"/>
              </w:rPr>
            </w:pPr>
            <w:r w:rsidRPr="007F3BF1">
              <w:rPr>
                <w:b/>
                <w:sz w:val="18"/>
                <w:szCs w:val="18"/>
                <w:lang w:val="fr-FR"/>
              </w:rPr>
              <w:t>2024</w:t>
            </w:r>
          </w:p>
        </w:tc>
        <w:tc>
          <w:tcPr>
            <w:tcW w:w="737" w:type="pct"/>
          </w:tcPr>
          <w:p w14:paraId="399FD45F" w14:textId="77777777" w:rsidR="00FF2B42" w:rsidRPr="007F3BF1" w:rsidRDefault="00FF2B42" w:rsidP="00726137">
            <w:pPr>
              <w:jc w:val="center"/>
              <w:rPr>
                <w:b/>
                <w:sz w:val="18"/>
                <w:szCs w:val="18"/>
                <w:lang w:val="fr-FR"/>
              </w:rPr>
            </w:pPr>
            <w:r w:rsidRPr="007F3BF1">
              <w:rPr>
                <w:b/>
                <w:sz w:val="18"/>
                <w:szCs w:val="18"/>
                <w:lang w:val="fr-FR"/>
              </w:rPr>
              <w:t>Total</w:t>
            </w:r>
          </w:p>
        </w:tc>
      </w:tr>
      <w:tr w:rsidR="00FF2B42" w:rsidRPr="00FF2B42" w14:paraId="6E3E4D65" w14:textId="77777777" w:rsidTr="000E6BBE">
        <w:trPr>
          <w:trHeight w:val="187"/>
        </w:trPr>
        <w:tc>
          <w:tcPr>
            <w:tcW w:w="628" w:type="pct"/>
            <w:vMerge w:val="restart"/>
            <w:shd w:val="clear" w:color="auto" w:fill="auto"/>
            <w:vAlign w:val="center"/>
          </w:tcPr>
          <w:p w14:paraId="600F04B5" w14:textId="77777777" w:rsidR="00FF2B42" w:rsidRPr="007F3BF1" w:rsidRDefault="00FF2B42" w:rsidP="00726137">
            <w:pPr>
              <w:jc w:val="center"/>
              <w:rPr>
                <w:sz w:val="18"/>
                <w:szCs w:val="18"/>
                <w:lang w:val="fr-FR"/>
              </w:rPr>
            </w:pPr>
            <w:r w:rsidRPr="007F3BF1">
              <w:rPr>
                <w:sz w:val="18"/>
                <w:szCs w:val="18"/>
                <w:lang w:val="fr-FR"/>
              </w:rPr>
              <w:t>ONUDI</w:t>
            </w:r>
          </w:p>
        </w:tc>
        <w:tc>
          <w:tcPr>
            <w:tcW w:w="1601" w:type="pct"/>
            <w:shd w:val="clear" w:color="auto" w:fill="auto"/>
          </w:tcPr>
          <w:p w14:paraId="3B347443" w14:textId="77777777" w:rsidR="00FF2B42" w:rsidRPr="007F3BF1" w:rsidRDefault="00FF2B42" w:rsidP="00726137">
            <w:pPr>
              <w:jc w:val="left"/>
              <w:rPr>
                <w:sz w:val="18"/>
                <w:szCs w:val="18"/>
                <w:lang w:val="fr-FR"/>
              </w:rPr>
            </w:pPr>
            <w:r w:rsidRPr="007F3BF1">
              <w:rPr>
                <w:sz w:val="18"/>
                <w:szCs w:val="18"/>
                <w:lang w:val="fr-FR"/>
              </w:rPr>
              <w:t>Élimination des SAO (tonnes PAO)</w:t>
            </w:r>
          </w:p>
        </w:tc>
        <w:tc>
          <w:tcPr>
            <w:tcW w:w="678" w:type="pct"/>
            <w:shd w:val="clear" w:color="auto" w:fill="auto"/>
          </w:tcPr>
          <w:p w14:paraId="665D0661" w14:textId="77777777" w:rsidR="00FF2B42" w:rsidRPr="007F3BF1" w:rsidRDefault="00FF2B42" w:rsidP="00726137">
            <w:pPr>
              <w:jc w:val="right"/>
              <w:rPr>
                <w:sz w:val="18"/>
                <w:szCs w:val="18"/>
                <w:lang w:val="fr-FR"/>
              </w:rPr>
            </w:pPr>
            <w:r w:rsidRPr="007F3BF1">
              <w:rPr>
                <w:sz w:val="18"/>
                <w:szCs w:val="18"/>
                <w:lang w:val="fr-FR"/>
              </w:rPr>
              <w:t>75,2</w:t>
            </w:r>
          </w:p>
        </w:tc>
        <w:tc>
          <w:tcPr>
            <w:tcW w:w="678" w:type="pct"/>
          </w:tcPr>
          <w:p w14:paraId="19CAA17D" w14:textId="77777777" w:rsidR="00FF2B42" w:rsidRPr="007F3BF1" w:rsidRDefault="00FF2B42" w:rsidP="00726137">
            <w:pPr>
              <w:jc w:val="right"/>
              <w:rPr>
                <w:sz w:val="18"/>
                <w:szCs w:val="18"/>
                <w:lang w:val="fr-FR"/>
              </w:rPr>
            </w:pPr>
            <w:r w:rsidRPr="007F3BF1">
              <w:rPr>
                <w:sz w:val="18"/>
                <w:szCs w:val="18"/>
                <w:lang w:val="fr-FR"/>
              </w:rPr>
              <w:t>21,0</w:t>
            </w:r>
          </w:p>
        </w:tc>
        <w:tc>
          <w:tcPr>
            <w:tcW w:w="678" w:type="pct"/>
          </w:tcPr>
          <w:p w14:paraId="0DA2019E" w14:textId="77777777" w:rsidR="00FF2B42" w:rsidRPr="007F3BF1" w:rsidRDefault="00FF2B42" w:rsidP="00726137">
            <w:pPr>
              <w:jc w:val="right"/>
              <w:rPr>
                <w:sz w:val="18"/>
                <w:szCs w:val="18"/>
                <w:lang w:val="fr-FR"/>
              </w:rPr>
            </w:pPr>
            <w:r w:rsidRPr="007F3BF1">
              <w:rPr>
                <w:sz w:val="18"/>
                <w:szCs w:val="18"/>
                <w:lang w:val="fr-FR"/>
              </w:rPr>
              <w:t>0,0</w:t>
            </w:r>
          </w:p>
        </w:tc>
        <w:tc>
          <w:tcPr>
            <w:tcW w:w="737" w:type="pct"/>
          </w:tcPr>
          <w:p w14:paraId="1B24CFA2" w14:textId="77777777" w:rsidR="00FF2B42" w:rsidRPr="007F3BF1" w:rsidRDefault="00FF2B42" w:rsidP="00726137">
            <w:pPr>
              <w:jc w:val="right"/>
              <w:rPr>
                <w:sz w:val="18"/>
                <w:szCs w:val="18"/>
                <w:lang w:val="fr-FR"/>
              </w:rPr>
            </w:pPr>
            <w:r w:rsidRPr="007F3BF1">
              <w:rPr>
                <w:sz w:val="18"/>
                <w:szCs w:val="18"/>
                <w:lang w:val="fr-FR"/>
              </w:rPr>
              <w:t>96,2</w:t>
            </w:r>
          </w:p>
        </w:tc>
      </w:tr>
      <w:tr w:rsidR="00FF2B42" w:rsidRPr="00FF2B42" w14:paraId="42087233" w14:textId="77777777" w:rsidTr="000E6BBE">
        <w:trPr>
          <w:trHeight w:val="55"/>
        </w:trPr>
        <w:tc>
          <w:tcPr>
            <w:tcW w:w="628" w:type="pct"/>
            <w:vMerge/>
            <w:shd w:val="clear" w:color="auto" w:fill="auto"/>
            <w:vAlign w:val="center"/>
          </w:tcPr>
          <w:p w14:paraId="672C09D5" w14:textId="77777777" w:rsidR="00FF2B42" w:rsidRPr="007F3BF1" w:rsidRDefault="00FF2B42" w:rsidP="00726137">
            <w:pPr>
              <w:jc w:val="center"/>
              <w:rPr>
                <w:sz w:val="18"/>
                <w:szCs w:val="18"/>
                <w:lang w:val="fr-FR"/>
              </w:rPr>
            </w:pPr>
          </w:p>
        </w:tc>
        <w:tc>
          <w:tcPr>
            <w:tcW w:w="1601" w:type="pct"/>
            <w:shd w:val="clear" w:color="auto" w:fill="auto"/>
          </w:tcPr>
          <w:p w14:paraId="1F82312F" w14:textId="77777777" w:rsidR="00FF2B42" w:rsidRPr="007F3BF1" w:rsidRDefault="00FF2B42" w:rsidP="00726137">
            <w:pPr>
              <w:jc w:val="left"/>
              <w:rPr>
                <w:sz w:val="18"/>
                <w:szCs w:val="18"/>
                <w:lang w:val="fr-FR"/>
              </w:rPr>
            </w:pPr>
            <w:r w:rsidRPr="007F3BF1">
              <w:rPr>
                <w:sz w:val="18"/>
                <w:szCs w:val="18"/>
                <w:lang w:val="fr-FR"/>
              </w:rPr>
              <w:t>Financement ($ US)</w:t>
            </w:r>
          </w:p>
        </w:tc>
        <w:tc>
          <w:tcPr>
            <w:tcW w:w="678" w:type="pct"/>
            <w:shd w:val="clear" w:color="auto" w:fill="auto"/>
          </w:tcPr>
          <w:p w14:paraId="60A594C4" w14:textId="77777777" w:rsidR="00FF2B42" w:rsidRPr="007F3BF1" w:rsidRDefault="00FF2B42" w:rsidP="00726137">
            <w:pPr>
              <w:jc w:val="right"/>
              <w:rPr>
                <w:sz w:val="18"/>
                <w:szCs w:val="18"/>
                <w:lang w:val="fr-FR"/>
              </w:rPr>
            </w:pPr>
            <w:r w:rsidRPr="007F3BF1">
              <w:rPr>
                <w:sz w:val="18"/>
                <w:szCs w:val="18"/>
                <w:lang w:val="fr-FR"/>
              </w:rPr>
              <w:t>1 725 000</w:t>
            </w:r>
          </w:p>
        </w:tc>
        <w:tc>
          <w:tcPr>
            <w:tcW w:w="678" w:type="pct"/>
          </w:tcPr>
          <w:p w14:paraId="4B4901FD" w14:textId="77777777" w:rsidR="00FF2B42" w:rsidRPr="007F3BF1" w:rsidRDefault="00FF2B42" w:rsidP="00726137">
            <w:pPr>
              <w:jc w:val="right"/>
              <w:rPr>
                <w:sz w:val="18"/>
                <w:szCs w:val="18"/>
                <w:lang w:val="fr-FR"/>
              </w:rPr>
            </w:pPr>
            <w:r w:rsidRPr="007F3BF1">
              <w:rPr>
                <w:sz w:val="18"/>
                <w:szCs w:val="18"/>
                <w:lang w:val="fr-FR"/>
              </w:rPr>
              <w:t>482 000</w:t>
            </w:r>
          </w:p>
        </w:tc>
        <w:tc>
          <w:tcPr>
            <w:tcW w:w="678" w:type="pct"/>
          </w:tcPr>
          <w:p w14:paraId="4ADE1822" w14:textId="77777777" w:rsidR="00FF2B42" w:rsidRPr="007F3BF1" w:rsidRDefault="00FF2B42" w:rsidP="00726137">
            <w:pPr>
              <w:jc w:val="right"/>
              <w:rPr>
                <w:sz w:val="18"/>
                <w:szCs w:val="18"/>
                <w:lang w:val="fr-FR"/>
              </w:rPr>
            </w:pPr>
            <w:r w:rsidRPr="007F3BF1">
              <w:rPr>
                <w:sz w:val="18"/>
                <w:szCs w:val="18"/>
                <w:lang w:val="fr-FR"/>
              </w:rPr>
              <w:t>0</w:t>
            </w:r>
          </w:p>
        </w:tc>
        <w:tc>
          <w:tcPr>
            <w:tcW w:w="737" w:type="pct"/>
          </w:tcPr>
          <w:p w14:paraId="4550A64B" w14:textId="77777777" w:rsidR="00FF2B42" w:rsidRPr="007F3BF1" w:rsidRDefault="00FF2B42" w:rsidP="00726137">
            <w:pPr>
              <w:jc w:val="right"/>
              <w:rPr>
                <w:sz w:val="18"/>
                <w:szCs w:val="18"/>
                <w:lang w:val="fr-FR"/>
              </w:rPr>
            </w:pPr>
            <w:r w:rsidRPr="007F3BF1">
              <w:rPr>
                <w:sz w:val="18"/>
                <w:szCs w:val="18"/>
                <w:lang w:val="fr-FR"/>
              </w:rPr>
              <w:t>2 207 000</w:t>
            </w:r>
          </w:p>
        </w:tc>
      </w:tr>
      <w:tr w:rsidR="00FF2B42" w:rsidRPr="00FF2B42" w14:paraId="3C8977C1" w14:textId="77777777" w:rsidTr="000E6BBE">
        <w:trPr>
          <w:trHeight w:val="264"/>
        </w:trPr>
        <w:tc>
          <w:tcPr>
            <w:tcW w:w="628" w:type="pct"/>
            <w:vMerge w:val="restart"/>
            <w:shd w:val="clear" w:color="auto" w:fill="auto"/>
            <w:vAlign w:val="center"/>
          </w:tcPr>
          <w:p w14:paraId="5911D808" w14:textId="77777777" w:rsidR="00FF2B42" w:rsidRPr="007F3BF1" w:rsidRDefault="00FF2B42" w:rsidP="00726137">
            <w:pPr>
              <w:jc w:val="center"/>
              <w:rPr>
                <w:sz w:val="18"/>
                <w:szCs w:val="18"/>
                <w:lang w:val="fr-FR"/>
              </w:rPr>
            </w:pPr>
            <w:r w:rsidRPr="007F3BF1">
              <w:rPr>
                <w:sz w:val="18"/>
                <w:szCs w:val="18"/>
                <w:lang w:val="fr-FR"/>
              </w:rPr>
              <w:t>PNUE</w:t>
            </w:r>
          </w:p>
        </w:tc>
        <w:tc>
          <w:tcPr>
            <w:tcW w:w="1601" w:type="pct"/>
            <w:shd w:val="clear" w:color="auto" w:fill="auto"/>
          </w:tcPr>
          <w:p w14:paraId="1C998C04" w14:textId="77777777" w:rsidR="00FF2B42" w:rsidRPr="007F3BF1" w:rsidRDefault="00FF2B42" w:rsidP="00726137">
            <w:pPr>
              <w:jc w:val="left"/>
              <w:rPr>
                <w:sz w:val="18"/>
                <w:szCs w:val="18"/>
                <w:lang w:val="fr-FR"/>
              </w:rPr>
            </w:pPr>
            <w:r w:rsidRPr="007F3BF1">
              <w:rPr>
                <w:sz w:val="18"/>
                <w:szCs w:val="18"/>
                <w:lang w:val="fr-FR"/>
              </w:rPr>
              <w:t>Élimination des SAO (tonnes PAO)</w:t>
            </w:r>
          </w:p>
        </w:tc>
        <w:tc>
          <w:tcPr>
            <w:tcW w:w="678" w:type="pct"/>
            <w:shd w:val="clear" w:color="auto" w:fill="auto"/>
          </w:tcPr>
          <w:p w14:paraId="499D3884" w14:textId="77777777" w:rsidR="00FF2B42" w:rsidRPr="007F3BF1" w:rsidRDefault="00FF2B42" w:rsidP="00726137">
            <w:pPr>
              <w:jc w:val="right"/>
              <w:rPr>
                <w:sz w:val="18"/>
                <w:szCs w:val="18"/>
                <w:lang w:val="fr-FR"/>
              </w:rPr>
            </w:pPr>
            <w:r w:rsidRPr="007F3BF1">
              <w:rPr>
                <w:sz w:val="18"/>
                <w:szCs w:val="18"/>
                <w:lang w:val="fr-FR"/>
              </w:rPr>
              <w:t>1,9</w:t>
            </w:r>
          </w:p>
        </w:tc>
        <w:tc>
          <w:tcPr>
            <w:tcW w:w="678" w:type="pct"/>
          </w:tcPr>
          <w:p w14:paraId="2F8DE93C" w14:textId="77777777" w:rsidR="00FF2B42" w:rsidRPr="007F3BF1" w:rsidRDefault="00FF2B42" w:rsidP="00726137">
            <w:pPr>
              <w:jc w:val="right"/>
              <w:rPr>
                <w:sz w:val="18"/>
                <w:szCs w:val="18"/>
                <w:lang w:val="fr-FR"/>
              </w:rPr>
            </w:pPr>
            <w:r w:rsidRPr="007F3BF1">
              <w:rPr>
                <w:sz w:val="18"/>
                <w:szCs w:val="18"/>
                <w:lang w:val="fr-FR"/>
              </w:rPr>
              <w:t>0,0</w:t>
            </w:r>
          </w:p>
        </w:tc>
        <w:tc>
          <w:tcPr>
            <w:tcW w:w="678" w:type="pct"/>
          </w:tcPr>
          <w:p w14:paraId="72396EFF" w14:textId="77777777" w:rsidR="00FF2B42" w:rsidRPr="007F3BF1" w:rsidRDefault="00FF2B42" w:rsidP="00726137">
            <w:pPr>
              <w:jc w:val="right"/>
              <w:rPr>
                <w:sz w:val="18"/>
                <w:szCs w:val="18"/>
                <w:lang w:val="fr-FR"/>
              </w:rPr>
            </w:pPr>
            <w:r w:rsidRPr="007F3BF1">
              <w:rPr>
                <w:sz w:val="18"/>
                <w:szCs w:val="18"/>
                <w:lang w:val="fr-FR"/>
              </w:rPr>
              <w:t>0,0</w:t>
            </w:r>
          </w:p>
        </w:tc>
        <w:tc>
          <w:tcPr>
            <w:tcW w:w="737" w:type="pct"/>
          </w:tcPr>
          <w:p w14:paraId="2064226D" w14:textId="77777777" w:rsidR="00FF2B42" w:rsidRPr="007F3BF1" w:rsidRDefault="00FF2B42" w:rsidP="00726137">
            <w:pPr>
              <w:jc w:val="right"/>
              <w:rPr>
                <w:sz w:val="18"/>
                <w:szCs w:val="18"/>
                <w:lang w:val="fr-FR"/>
              </w:rPr>
            </w:pPr>
            <w:r w:rsidRPr="007F3BF1">
              <w:rPr>
                <w:sz w:val="18"/>
                <w:szCs w:val="18"/>
                <w:lang w:val="fr-FR"/>
              </w:rPr>
              <w:t>1,9</w:t>
            </w:r>
          </w:p>
        </w:tc>
      </w:tr>
      <w:tr w:rsidR="00FF2B42" w:rsidRPr="00FF2B42" w14:paraId="225D42DC" w14:textId="77777777" w:rsidTr="000E6BBE">
        <w:trPr>
          <w:trHeight w:val="264"/>
        </w:trPr>
        <w:tc>
          <w:tcPr>
            <w:tcW w:w="628" w:type="pct"/>
            <w:vMerge/>
            <w:shd w:val="clear" w:color="auto" w:fill="auto"/>
          </w:tcPr>
          <w:p w14:paraId="00C3FDE2" w14:textId="77777777" w:rsidR="00FF2B42" w:rsidRPr="007F3BF1" w:rsidRDefault="00FF2B42" w:rsidP="00726137">
            <w:pPr>
              <w:jc w:val="center"/>
              <w:rPr>
                <w:sz w:val="18"/>
                <w:szCs w:val="18"/>
                <w:lang w:val="fr-FR"/>
              </w:rPr>
            </w:pPr>
          </w:p>
        </w:tc>
        <w:tc>
          <w:tcPr>
            <w:tcW w:w="1601" w:type="pct"/>
            <w:shd w:val="clear" w:color="auto" w:fill="auto"/>
          </w:tcPr>
          <w:p w14:paraId="79EF879D" w14:textId="77777777" w:rsidR="00FF2B42" w:rsidRPr="007F3BF1" w:rsidRDefault="00FF2B42" w:rsidP="00726137">
            <w:pPr>
              <w:jc w:val="left"/>
              <w:rPr>
                <w:sz w:val="18"/>
                <w:szCs w:val="18"/>
                <w:lang w:val="fr-FR"/>
              </w:rPr>
            </w:pPr>
            <w:r w:rsidRPr="007F3BF1">
              <w:rPr>
                <w:sz w:val="18"/>
                <w:szCs w:val="18"/>
                <w:lang w:val="fr-FR"/>
              </w:rPr>
              <w:t>Financement ($ US)</w:t>
            </w:r>
          </w:p>
        </w:tc>
        <w:tc>
          <w:tcPr>
            <w:tcW w:w="678" w:type="pct"/>
            <w:shd w:val="clear" w:color="auto" w:fill="auto"/>
          </w:tcPr>
          <w:p w14:paraId="75327AEF" w14:textId="77777777" w:rsidR="00FF2B42" w:rsidRPr="007F3BF1" w:rsidRDefault="00FF2B42" w:rsidP="00726137">
            <w:pPr>
              <w:jc w:val="right"/>
              <w:rPr>
                <w:sz w:val="18"/>
                <w:szCs w:val="18"/>
                <w:lang w:val="fr-FR"/>
              </w:rPr>
            </w:pPr>
            <w:r w:rsidRPr="007F3BF1">
              <w:rPr>
                <w:sz w:val="18"/>
                <w:szCs w:val="18"/>
                <w:lang w:val="fr-FR"/>
              </w:rPr>
              <w:t>45 000</w:t>
            </w:r>
          </w:p>
        </w:tc>
        <w:tc>
          <w:tcPr>
            <w:tcW w:w="678" w:type="pct"/>
          </w:tcPr>
          <w:p w14:paraId="2CA31398" w14:textId="77777777" w:rsidR="00FF2B42" w:rsidRPr="007F3BF1" w:rsidRDefault="00FF2B42" w:rsidP="00726137">
            <w:pPr>
              <w:jc w:val="right"/>
              <w:rPr>
                <w:sz w:val="18"/>
                <w:szCs w:val="18"/>
                <w:lang w:val="fr-FR"/>
              </w:rPr>
            </w:pPr>
            <w:r w:rsidRPr="007F3BF1">
              <w:rPr>
                <w:sz w:val="18"/>
                <w:szCs w:val="18"/>
                <w:lang w:val="fr-FR"/>
              </w:rPr>
              <w:t>0</w:t>
            </w:r>
          </w:p>
        </w:tc>
        <w:tc>
          <w:tcPr>
            <w:tcW w:w="678" w:type="pct"/>
          </w:tcPr>
          <w:p w14:paraId="07336FEF" w14:textId="77777777" w:rsidR="00FF2B42" w:rsidRPr="007F3BF1" w:rsidRDefault="00FF2B42" w:rsidP="00726137">
            <w:pPr>
              <w:jc w:val="right"/>
              <w:rPr>
                <w:sz w:val="18"/>
                <w:szCs w:val="18"/>
                <w:lang w:val="fr-FR"/>
              </w:rPr>
            </w:pPr>
            <w:r w:rsidRPr="007F3BF1">
              <w:rPr>
                <w:sz w:val="18"/>
                <w:szCs w:val="18"/>
                <w:lang w:val="fr-FR"/>
              </w:rPr>
              <w:t>0</w:t>
            </w:r>
          </w:p>
        </w:tc>
        <w:tc>
          <w:tcPr>
            <w:tcW w:w="737" w:type="pct"/>
          </w:tcPr>
          <w:p w14:paraId="5B59E2C3" w14:textId="77777777" w:rsidR="00FF2B42" w:rsidRPr="007F3BF1" w:rsidRDefault="00FF2B42" w:rsidP="00726137">
            <w:pPr>
              <w:jc w:val="right"/>
              <w:rPr>
                <w:sz w:val="18"/>
                <w:szCs w:val="18"/>
                <w:lang w:val="fr-FR"/>
              </w:rPr>
            </w:pPr>
            <w:r w:rsidRPr="007F3BF1">
              <w:rPr>
                <w:sz w:val="18"/>
                <w:szCs w:val="18"/>
                <w:lang w:val="fr-FR"/>
              </w:rPr>
              <w:t>45 000</w:t>
            </w:r>
          </w:p>
        </w:tc>
      </w:tr>
    </w:tbl>
    <w:p w14:paraId="6EDABA9A" w14:textId="77777777" w:rsidR="00FF2B42" w:rsidRPr="00FF2B42" w:rsidRDefault="00FF2B42" w:rsidP="00FF2B42">
      <w:pPr>
        <w:jc w:val="center"/>
        <w:rPr>
          <w:sz w:val="12"/>
          <w:szCs w:val="18"/>
          <w:lang w:val="fr-FR"/>
        </w:rPr>
      </w:pPr>
    </w:p>
    <w:tbl>
      <w:tblPr>
        <w:tblStyle w:val="TableGrid"/>
        <w:tblW w:w="1107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60"/>
        <w:gridCol w:w="1080"/>
        <w:gridCol w:w="1890"/>
        <w:gridCol w:w="990"/>
        <w:gridCol w:w="900"/>
        <w:gridCol w:w="990"/>
        <w:gridCol w:w="990"/>
        <w:gridCol w:w="1080"/>
        <w:gridCol w:w="900"/>
        <w:gridCol w:w="990"/>
      </w:tblGrid>
      <w:tr w:rsidR="00FF2B42" w:rsidRPr="00FF2B42" w14:paraId="5C4BA8B4" w14:textId="77777777" w:rsidTr="007F3BF1">
        <w:trPr>
          <w:trHeight w:val="288"/>
        </w:trPr>
        <w:tc>
          <w:tcPr>
            <w:tcW w:w="4230" w:type="dxa"/>
            <w:gridSpan w:val="3"/>
            <w:shd w:val="clear" w:color="auto" w:fill="auto"/>
          </w:tcPr>
          <w:p w14:paraId="58358720" w14:textId="77777777" w:rsidR="00FF2B42" w:rsidRPr="007F3BF1" w:rsidRDefault="00FF2B42" w:rsidP="00726137">
            <w:pPr>
              <w:spacing w:afterLines="20" w:after="48"/>
              <w:jc w:val="left"/>
              <w:rPr>
                <w:b/>
                <w:sz w:val="18"/>
                <w:szCs w:val="18"/>
                <w:lang w:val="fr-FR"/>
              </w:rPr>
            </w:pPr>
            <w:r w:rsidRPr="007F3BF1">
              <w:rPr>
                <w:b/>
                <w:sz w:val="18"/>
                <w:szCs w:val="18"/>
                <w:lang w:val="fr-FR"/>
              </w:rPr>
              <w:t>(VI) DONNÉES DU PROJET</w:t>
            </w:r>
          </w:p>
        </w:tc>
        <w:tc>
          <w:tcPr>
            <w:tcW w:w="990" w:type="dxa"/>
            <w:shd w:val="clear" w:color="auto" w:fill="auto"/>
          </w:tcPr>
          <w:p w14:paraId="188DC718" w14:textId="77777777" w:rsidR="00FF2B42" w:rsidRPr="007F3BF1" w:rsidRDefault="00FF2B42" w:rsidP="00726137">
            <w:pPr>
              <w:spacing w:afterLines="20" w:after="48"/>
              <w:jc w:val="center"/>
              <w:rPr>
                <w:b/>
                <w:sz w:val="18"/>
                <w:szCs w:val="18"/>
                <w:lang w:val="fr-FR"/>
              </w:rPr>
            </w:pPr>
            <w:r w:rsidRPr="007F3BF1">
              <w:rPr>
                <w:b/>
                <w:sz w:val="18"/>
                <w:szCs w:val="18"/>
                <w:lang w:val="fr-FR"/>
              </w:rPr>
              <w:t>2014</w:t>
            </w:r>
          </w:p>
        </w:tc>
        <w:tc>
          <w:tcPr>
            <w:tcW w:w="900" w:type="dxa"/>
            <w:shd w:val="clear" w:color="auto" w:fill="auto"/>
          </w:tcPr>
          <w:p w14:paraId="121BAFD9" w14:textId="77777777" w:rsidR="00FF2B42" w:rsidRPr="007F3BF1" w:rsidRDefault="00FF2B42" w:rsidP="00726137">
            <w:pPr>
              <w:spacing w:afterLines="20" w:after="48"/>
              <w:jc w:val="center"/>
              <w:rPr>
                <w:b/>
                <w:sz w:val="18"/>
                <w:szCs w:val="18"/>
                <w:lang w:val="fr-FR"/>
              </w:rPr>
            </w:pPr>
            <w:r w:rsidRPr="007F3BF1">
              <w:rPr>
                <w:b/>
                <w:sz w:val="18"/>
                <w:szCs w:val="18"/>
                <w:lang w:val="fr-FR"/>
              </w:rPr>
              <w:t>2015</w:t>
            </w:r>
          </w:p>
        </w:tc>
        <w:tc>
          <w:tcPr>
            <w:tcW w:w="990" w:type="dxa"/>
            <w:shd w:val="clear" w:color="auto" w:fill="auto"/>
          </w:tcPr>
          <w:p w14:paraId="4B35E04A" w14:textId="77777777" w:rsidR="00FF2B42" w:rsidRPr="007F3BF1" w:rsidRDefault="00FF2B42" w:rsidP="00726137">
            <w:pPr>
              <w:spacing w:afterLines="20" w:after="48"/>
              <w:jc w:val="center"/>
              <w:rPr>
                <w:b/>
                <w:sz w:val="18"/>
                <w:szCs w:val="18"/>
                <w:lang w:val="fr-FR"/>
              </w:rPr>
            </w:pPr>
            <w:r w:rsidRPr="007F3BF1">
              <w:rPr>
                <w:b/>
                <w:sz w:val="18"/>
                <w:szCs w:val="18"/>
                <w:lang w:val="fr-FR"/>
              </w:rPr>
              <w:t>2016</w:t>
            </w:r>
          </w:p>
        </w:tc>
        <w:tc>
          <w:tcPr>
            <w:tcW w:w="990" w:type="dxa"/>
            <w:shd w:val="clear" w:color="auto" w:fill="auto"/>
          </w:tcPr>
          <w:p w14:paraId="6CEA4328" w14:textId="77777777" w:rsidR="00FF2B42" w:rsidRPr="007F3BF1" w:rsidRDefault="00FF2B42" w:rsidP="00726137">
            <w:pPr>
              <w:spacing w:afterLines="20" w:after="48"/>
              <w:jc w:val="center"/>
              <w:rPr>
                <w:b/>
                <w:sz w:val="18"/>
                <w:szCs w:val="18"/>
                <w:lang w:val="fr-FR"/>
              </w:rPr>
            </w:pPr>
            <w:r w:rsidRPr="007F3BF1">
              <w:rPr>
                <w:b/>
                <w:sz w:val="18"/>
                <w:szCs w:val="18"/>
                <w:lang w:val="fr-FR"/>
              </w:rPr>
              <w:t>2018</w:t>
            </w:r>
          </w:p>
        </w:tc>
        <w:tc>
          <w:tcPr>
            <w:tcW w:w="1080" w:type="dxa"/>
            <w:shd w:val="clear" w:color="auto" w:fill="auto"/>
          </w:tcPr>
          <w:p w14:paraId="721F5249" w14:textId="77777777" w:rsidR="00FF2B42" w:rsidRPr="007F3BF1" w:rsidRDefault="00FF2B42" w:rsidP="00726137">
            <w:pPr>
              <w:spacing w:afterLines="20" w:after="48"/>
              <w:jc w:val="center"/>
              <w:rPr>
                <w:b/>
                <w:sz w:val="18"/>
                <w:szCs w:val="18"/>
                <w:lang w:val="fr-FR"/>
              </w:rPr>
            </w:pPr>
            <w:r w:rsidRPr="007F3BF1">
              <w:rPr>
                <w:b/>
                <w:sz w:val="18"/>
                <w:szCs w:val="18"/>
                <w:lang w:val="fr-FR"/>
              </w:rPr>
              <w:t>*2020</w:t>
            </w:r>
          </w:p>
        </w:tc>
        <w:tc>
          <w:tcPr>
            <w:tcW w:w="900" w:type="dxa"/>
            <w:shd w:val="clear" w:color="auto" w:fill="auto"/>
          </w:tcPr>
          <w:p w14:paraId="36A4A4FE" w14:textId="77777777" w:rsidR="00FF2B42" w:rsidRPr="007F3BF1" w:rsidRDefault="00FF2B42" w:rsidP="00726137">
            <w:pPr>
              <w:spacing w:afterLines="20" w:after="48"/>
              <w:jc w:val="center"/>
              <w:rPr>
                <w:b/>
                <w:sz w:val="18"/>
                <w:szCs w:val="18"/>
                <w:lang w:val="fr-FR"/>
              </w:rPr>
            </w:pPr>
            <w:r w:rsidRPr="007F3BF1">
              <w:rPr>
                <w:b/>
                <w:sz w:val="18"/>
                <w:szCs w:val="18"/>
                <w:lang w:val="fr-FR"/>
              </w:rPr>
              <w:t>2022</w:t>
            </w:r>
          </w:p>
        </w:tc>
        <w:tc>
          <w:tcPr>
            <w:tcW w:w="990" w:type="dxa"/>
            <w:shd w:val="clear" w:color="auto" w:fill="auto"/>
          </w:tcPr>
          <w:p w14:paraId="655A8275" w14:textId="77777777" w:rsidR="00FF2B42" w:rsidRPr="007F3BF1" w:rsidRDefault="00FF2B42" w:rsidP="00726137">
            <w:pPr>
              <w:spacing w:afterLines="20" w:after="48"/>
              <w:jc w:val="center"/>
              <w:rPr>
                <w:b/>
                <w:sz w:val="18"/>
                <w:szCs w:val="18"/>
                <w:lang w:val="fr-FR"/>
              </w:rPr>
            </w:pPr>
            <w:r w:rsidRPr="007F3BF1">
              <w:rPr>
                <w:b/>
                <w:sz w:val="18"/>
                <w:szCs w:val="18"/>
                <w:lang w:val="fr-FR"/>
              </w:rPr>
              <w:t>Total</w:t>
            </w:r>
          </w:p>
        </w:tc>
      </w:tr>
      <w:tr w:rsidR="00FF2B42" w:rsidRPr="00FF2B42" w14:paraId="5250B616" w14:textId="77777777" w:rsidTr="007F3BF1">
        <w:trPr>
          <w:trHeight w:val="172"/>
        </w:trPr>
        <w:tc>
          <w:tcPr>
            <w:tcW w:w="4230" w:type="dxa"/>
            <w:gridSpan w:val="3"/>
            <w:shd w:val="clear" w:color="auto" w:fill="auto"/>
          </w:tcPr>
          <w:p w14:paraId="5D93F84D" w14:textId="77777777" w:rsidR="00FF2B42" w:rsidRPr="007F3BF1" w:rsidRDefault="00FF2B42" w:rsidP="00726137">
            <w:pPr>
              <w:spacing w:afterLines="20" w:after="48"/>
              <w:jc w:val="left"/>
              <w:rPr>
                <w:sz w:val="18"/>
                <w:szCs w:val="18"/>
                <w:lang w:val="fr-FR"/>
              </w:rPr>
            </w:pPr>
            <w:r w:rsidRPr="007F3BF1">
              <w:rPr>
                <w:sz w:val="18"/>
                <w:szCs w:val="18"/>
                <w:lang w:val="fr-FR"/>
              </w:rPr>
              <w:t>Limites de consommation du Protocole de Montréal (tonnes PAO)</w:t>
            </w:r>
          </w:p>
        </w:tc>
        <w:tc>
          <w:tcPr>
            <w:tcW w:w="990" w:type="dxa"/>
            <w:shd w:val="clear" w:color="auto" w:fill="auto"/>
          </w:tcPr>
          <w:p w14:paraId="10A985EE" w14:textId="77777777" w:rsidR="00FF2B42" w:rsidRPr="007F3BF1" w:rsidRDefault="00FF2B42" w:rsidP="00726137">
            <w:pPr>
              <w:spacing w:afterLines="20" w:after="48"/>
              <w:jc w:val="right"/>
              <w:rPr>
                <w:sz w:val="18"/>
                <w:szCs w:val="18"/>
                <w:lang w:val="fr-FR"/>
              </w:rPr>
            </w:pPr>
            <w:r w:rsidRPr="007F3BF1">
              <w:rPr>
                <w:sz w:val="18"/>
                <w:szCs w:val="18"/>
                <w:lang w:val="fr-FR"/>
              </w:rPr>
              <w:t>1 148,80</w:t>
            </w:r>
          </w:p>
        </w:tc>
        <w:tc>
          <w:tcPr>
            <w:tcW w:w="900" w:type="dxa"/>
            <w:shd w:val="clear" w:color="auto" w:fill="auto"/>
          </w:tcPr>
          <w:p w14:paraId="5283BAC6" w14:textId="77777777" w:rsidR="00FF2B42" w:rsidRPr="007F3BF1" w:rsidRDefault="00FF2B42" w:rsidP="00726137">
            <w:pPr>
              <w:spacing w:afterLines="20" w:after="48"/>
              <w:jc w:val="right"/>
              <w:rPr>
                <w:sz w:val="18"/>
                <w:szCs w:val="18"/>
                <w:lang w:val="fr-FR"/>
              </w:rPr>
            </w:pPr>
            <w:r w:rsidRPr="007F3BF1">
              <w:rPr>
                <w:sz w:val="18"/>
                <w:szCs w:val="18"/>
                <w:lang w:val="fr-FR"/>
              </w:rPr>
              <w:t>1 033,92</w:t>
            </w:r>
          </w:p>
        </w:tc>
        <w:tc>
          <w:tcPr>
            <w:tcW w:w="990" w:type="dxa"/>
            <w:shd w:val="clear" w:color="auto" w:fill="auto"/>
          </w:tcPr>
          <w:p w14:paraId="22A12A6E" w14:textId="77777777" w:rsidR="00FF2B42" w:rsidRPr="007F3BF1" w:rsidRDefault="00FF2B42" w:rsidP="00726137">
            <w:pPr>
              <w:spacing w:afterLines="20" w:after="48"/>
              <w:jc w:val="right"/>
              <w:rPr>
                <w:sz w:val="18"/>
                <w:szCs w:val="18"/>
                <w:lang w:val="fr-FR"/>
              </w:rPr>
            </w:pPr>
            <w:r w:rsidRPr="007F3BF1">
              <w:rPr>
                <w:sz w:val="18"/>
                <w:szCs w:val="18"/>
                <w:lang w:val="fr-FR"/>
              </w:rPr>
              <w:t>1 033,92</w:t>
            </w:r>
          </w:p>
        </w:tc>
        <w:tc>
          <w:tcPr>
            <w:tcW w:w="990" w:type="dxa"/>
            <w:shd w:val="clear" w:color="auto" w:fill="auto"/>
          </w:tcPr>
          <w:p w14:paraId="1BE5720A" w14:textId="77777777" w:rsidR="00FF2B42" w:rsidRPr="007F3BF1" w:rsidRDefault="00FF2B42" w:rsidP="00726137">
            <w:pPr>
              <w:spacing w:afterLines="20" w:after="48"/>
              <w:jc w:val="right"/>
              <w:rPr>
                <w:sz w:val="18"/>
                <w:szCs w:val="18"/>
                <w:lang w:val="fr-FR"/>
              </w:rPr>
            </w:pPr>
            <w:r w:rsidRPr="007F3BF1">
              <w:rPr>
                <w:sz w:val="18"/>
                <w:szCs w:val="18"/>
                <w:lang w:val="fr-FR"/>
              </w:rPr>
              <w:t>1 033,92</w:t>
            </w:r>
          </w:p>
        </w:tc>
        <w:tc>
          <w:tcPr>
            <w:tcW w:w="1080" w:type="dxa"/>
            <w:shd w:val="clear" w:color="auto" w:fill="auto"/>
          </w:tcPr>
          <w:p w14:paraId="4C54A653" w14:textId="77777777" w:rsidR="00FF2B42" w:rsidRPr="007F3BF1" w:rsidRDefault="00FF2B42" w:rsidP="00726137">
            <w:pPr>
              <w:spacing w:afterLines="20" w:after="48"/>
              <w:jc w:val="right"/>
              <w:rPr>
                <w:sz w:val="18"/>
                <w:szCs w:val="18"/>
                <w:lang w:val="fr-FR"/>
              </w:rPr>
            </w:pPr>
            <w:r w:rsidRPr="007F3BF1">
              <w:rPr>
                <w:sz w:val="18"/>
                <w:szCs w:val="18"/>
                <w:lang w:val="fr-FR"/>
              </w:rPr>
              <w:t>746,72</w:t>
            </w:r>
          </w:p>
        </w:tc>
        <w:tc>
          <w:tcPr>
            <w:tcW w:w="900" w:type="dxa"/>
            <w:shd w:val="clear" w:color="auto" w:fill="auto"/>
          </w:tcPr>
          <w:p w14:paraId="667D9CEF" w14:textId="77777777" w:rsidR="00FF2B42" w:rsidRPr="007F3BF1" w:rsidRDefault="00FF2B42" w:rsidP="00726137">
            <w:pPr>
              <w:spacing w:afterLines="20" w:after="48"/>
              <w:jc w:val="right"/>
              <w:rPr>
                <w:sz w:val="18"/>
                <w:szCs w:val="18"/>
                <w:lang w:val="fr-FR"/>
              </w:rPr>
            </w:pPr>
            <w:r w:rsidRPr="007F3BF1">
              <w:rPr>
                <w:sz w:val="18"/>
                <w:szCs w:val="18"/>
                <w:lang w:val="fr-FR"/>
              </w:rPr>
              <w:t>746,72</w:t>
            </w:r>
          </w:p>
        </w:tc>
        <w:tc>
          <w:tcPr>
            <w:tcW w:w="990" w:type="dxa"/>
            <w:shd w:val="clear" w:color="auto" w:fill="auto"/>
          </w:tcPr>
          <w:p w14:paraId="7BFA7468" w14:textId="77777777" w:rsidR="00FF2B42" w:rsidRPr="007F3BF1" w:rsidRDefault="00FF2B42" w:rsidP="00726137">
            <w:pPr>
              <w:spacing w:afterLines="20" w:after="48"/>
              <w:jc w:val="right"/>
              <w:rPr>
                <w:sz w:val="18"/>
                <w:szCs w:val="18"/>
                <w:lang w:val="fr-FR"/>
              </w:rPr>
            </w:pPr>
            <w:proofErr w:type="spellStart"/>
            <w:r w:rsidRPr="007F3BF1">
              <w:rPr>
                <w:sz w:val="18"/>
                <w:szCs w:val="18"/>
                <w:lang w:val="fr-FR"/>
              </w:rPr>
              <w:t>s.o</w:t>
            </w:r>
            <w:proofErr w:type="spellEnd"/>
            <w:r w:rsidRPr="007F3BF1">
              <w:rPr>
                <w:sz w:val="18"/>
                <w:szCs w:val="18"/>
                <w:lang w:val="fr-FR"/>
              </w:rPr>
              <w:t>.</w:t>
            </w:r>
          </w:p>
        </w:tc>
      </w:tr>
      <w:tr w:rsidR="00FF2B42" w:rsidRPr="00FF2B42" w14:paraId="2AABA21C" w14:textId="77777777" w:rsidTr="007F3BF1">
        <w:trPr>
          <w:trHeight w:val="81"/>
        </w:trPr>
        <w:tc>
          <w:tcPr>
            <w:tcW w:w="4230" w:type="dxa"/>
            <w:gridSpan w:val="3"/>
            <w:shd w:val="clear" w:color="auto" w:fill="auto"/>
          </w:tcPr>
          <w:p w14:paraId="7D665104" w14:textId="77777777" w:rsidR="00FF2B42" w:rsidRPr="007F3BF1" w:rsidRDefault="00FF2B42" w:rsidP="00726137">
            <w:pPr>
              <w:spacing w:afterLines="20" w:after="48"/>
              <w:jc w:val="left"/>
              <w:rPr>
                <w:sz w:val="18"/>
                <w:szCs w:val="18"/>
                <w:lang w:val="fr-FR"/>
              </w:rPr>
            </w:pPr>
            <w:r w:rsidRPr="007F3BF1">
              <w:rPr>
                <w:sz w:val="18"/>
                <w:szCs w:val="18"/>
                <w:lang w:val="fr-FR"/>
              </w:rPr>
              <w:t>Consommation maximale admissible (tonnes PAO)</w:t>
            </w:r>
          </w:p>
        </w:tc>
        <w:tc>
          <w:tcPr>
            <w:tcW w:w="990" w:type="dxa"/>
            <w:shd w:val="clear" w:color="auto" w:fill="auto"/>
          </w:tcPr>
          <w:p w14:paraId="593EFD4A" w14:textId="77777777" w:rsidR="00FF2B42" w:rsidRPr="007F3BF1" w:rsidRDefault="00FF2B42" w:rsidP="00726137">
            <w:pPr>
              <w:spacing w:afterLines="20" w:after="48"/>
              <w:jc w:val="right"/>
              <w:rPr>
                <w:sz w:val="18"/>
                <w:szCs w:val="18"/>
                <w:lang w:val="fr-FR"/>
              </w:rPr>
            </w:pPr>
            <w:r w:rsidRPr="007F3BF1">
              <w:rPr>
                <w:sz w:val="18"/>
                <w:szCs w:val="18"/>
                <w:lang w:val="fr-FR"/>
              </w:rPr>
              <w:t>1 148,80</w:t>
            </w:r>
          </w:p>
        </w:tc>
        <w:tc>
          <w:tcPr>
            <w:tcW w:w="900" w:type="dxa"/>
            <w:shd w:val="clear" w:color="auto" w:fill="auto"/>
          </w:tcPr>
          <w:p w14:paraId="6087DD04" w14:textId="77777777" w:rsidR="00FF2B42" w:rsidRPr="007F3BF1" w:rsidRDefault="00FF2B42" w:rsidP="00726137">
            <w:pPr>
              <w:spacing w:afterLines="20" w:after="48"/>
              <w:jc w:val="right"/>
              <w:rPr>
                <w:sz w:val="18"/>
                <w:szCs w:val="18"/>
                <w:lang w:val="fr-FR"/>
              </w:rPr>
            </w:pPr>
            <w:r w:rsidRPr="007F3BF1">
              <w:rPr>
                <w:sz w:val="18"/>
                <w:szCs w:val="18"/>
                <w:lang w:val="fr-FR"/>
              </w:rPr>
              <w:t>1 033,92</w:t>
            </w:r>
          </w:p>
        </w:tc>
        <w:tc>
          <w:tcPr>
            <w:tcW w:w="990" w:type="dxa"/>
            <w:shd w:val="clear" w:color="auto" w:fill="auto"/>
          </w:tcPr>
          <w:p w14:paraId="5736DA30" w14:textId="77777777" w:rsidR="00FF2B42" w:rsidRPr="007F3BF1" w:rsidRDefault="00FF2B42" w:rsidP="00726137">
            <w:pPr>
              <w:spacing w:afterLines="20" w:after="48"/>
              <w:jc w:val="right"/>
              <w:rPr>
                <w:sz w:val="18"/>
                <w:szCs w:val="18"/>
                <w:lang w:val="fr-FR"/>
              </w:rPr>
            </w:pPr>
            <w:r w:rsidRPr="007F3BF1">
              <w:rPr>
                <w:sz w:val="18"/>
                <w:szCs w:val="18"/>
                <w:lang w:val="fr-FR"/>
              </w:rPr>
              <w:t>1 033,92</w:t>
            </w:r>
          </w:p>
        </w:tc>
        <w:tc>
          <w:tcPr>
            <w:tcW w:w="990" w:type="dxa"/>
            <w:shd w:val="clear" w:color="auto" w:fill="auto"/>
          </w:tcPr>
          <w:p w14:paraId="6E5D4750" w14:textId="77777777" w:rsidR="00FF2B42" w:rsidRPr="007F3BF1" w:rsidRDefault="00FF2B42" w:rsidP="00726137">
            <w:pPr>
              <w:spacing w:afterLines="20" w:after="48"/>
              <w:jc w:val="right"/>
              <w:rPr>
                <w:sz w:val="18"/>
                <w:szCs w:val="18"/>
                <w:lang w:val="fr-FR"/>
              </w:rPr>
            </w:pPr>
            <w:r w:rsidRPr="007F3BF1">
              <w:rPr>
                <w:sz w:val="18"/>
                <w:szCs w:val="18"/>
                <w:lang w:val="fr-FR"/>
              </w:rPr>
              <w:t>746,72</w:t>
            </w:r>
          </w:p>
        </w:tc>
        <w:tc>
          <w:tcPr>
            <w:tcW w:w="1080" w:type="dxa"/>
            <w:shd w:val="clear" w:color="auto" w:fill="auto"/>
          </w:tcPr>
          <w:p w14:paraId="0B85CD23" w14:textId="77777777" w:rsidR="00FF2B42" w:rsidRPr="007F3BF1" w:rsidRDefault="00FF2B42" w:rsidP="00726137">
            <w:pPr>
              <w:spacing w:afterLines="20" w:after="48"/>
              <w:jc w:val="right"/>
              <w:rPr>
                <w:sz w:val="18"/>
                <w:szCs w:val="18"/>
                <w:lang w:val="fr-FR"/>
              </w:rPr>
            </w:pPr>
            <w:r w:rsidRPr="007F3BF1">
              <w:rPr>
                <w:sz w:val="18"/>
                <w:szCs w:val="18"/>
                <w:lang w:val="fr-FR"/>
              </w:rPr>
              <w:t>574,40</w:t>
            </w:r>
          </w:p>
        </w:tc>
        <w:tc>
          <w:tcPr>
            <w:tcW w:w="900" w:type="dxa"/>
            <w:shd w:val="clear" w:color="auto" w:fill="auto"/>
          </w:tcPr>
          <w:p w14:paraId="271B81F8" w14:textId="77777777" w:rsidR="00FF2B42" w:rsidRPr="007F3BF1" w:rsidRDefault="00FF2B42" w:rsidP="00726137">
            <w:pPr>
              <w:spacing w:afterLines="20" w:after="48"/>
              <w:jc w:val="right"/>
              <w:rPr>
                <w:sz w:val="18"/>
                <w:szCs w:val="18"/>
                <w:lang w:val="fr-FR"/>
              </w:rPr>
            </w:pPr>
            <w:r w:rsidRPr="007F3BF1">
              <w:rPr>
                <w:sz w:val="18"/>
                <w:szCs w:val="18"/>
                <w:lang w:val="fr-FR"/>
              </w:rPr>
              <w:t>373,36</w:t>
            </w:r>
          </w:p>
        </w:tc>
        <w:tc>
          <w:tcPr>
            <w:tcW w:w="990" w:type="dxa"/>
            <w:shd w:val="clear" w:color="auto" w:fill="auto"/>
          </w:tcPr>
          <w:p w14:paraId="6555E128" w14:textId="77777777" w:rsidR="00FF2B42" w:rsidRPr="007F3BF1" w:rsidRDefault="00FF2B42" w:rsidP="00726137">
            <w:pPr>
              <w:spacing w:afterLines="20" w:after="48"/>
              <w:jc w:val="right"/>
              <w:rPr>
                <w:sz w:val="18"/>
                <w:szCs w:val="18"/>
                <w:lang w:val="fr-FR"/>
              </w:rPr>
            </w:pPr>
            <w:proofErr w:type="spellStart"/>
            <w:r w:rsidRPr="007F3BF1">
              <w:rPr>
                <w:sz w:val="18"/>
                <w:szCs w:val="18"/>
                <w:lang w:val="fr-FR"/>
              </w:rPr>
              <w:t>s.o</w:t>
            </w:r>
            <w:proofErr w:type="spellEnd"/>
            <w:r w:rsidRPr="007F3BF1">
              <w:rPr>
                <w:sz w:val="18"/>
                <w:szCs w:val="18"/>
                <w:lang w:val="fr-FR"/>
              </w:rPr>
              <w:t>.</w:t>
            </w:r>
          </w:p>
        </w:tc>
      </w:tr>
      <w:tr w:rsidR="00FF2B42" w:rsidRPr="00FF2B42" w14:paraId="65D99AF3" w14:textId="77777777" w:rsidTr="007F3BF1">
        <w:trPr>
          <w:trHeight w:val="126"/>
        </w:trPr>
        <w:tc>
          <w:tcPr>
            <w:tcW w:w="1260" w:type="dxa"/>
            <w:vMerge w:val="restart"/>
            <w:shd w:val="clear" w:color="auto" w:fill="auto"/>
            <w:vAlign w:val="center"/>
          </w:tcPr>
          <w:p w14:paraId="1576D933" w14:textId="6066DB66" w:rsidR="00FF2B42" w:rsidRPr="007F3BF1" w:rsidRDefault="00FF2B42" w:rsidP="00726137">
            <w:pPr>
              <w:spacing w:afterLines="20" w:after="48"/>
              <w:jc w:val="left"/>
              <w:rPr>
                <w:sz w:val="18"/>
                <w:szCs w:val="18"/>
                <w:lang w:val="fr-FR"/>
              </w:rPr>
            </w:pPr>
            <w:r w:rsidRPr="007F3BF1">
              <w:rPr>
                <w:sz w:val="18"/>
                <w:szCs w:val="18"/>
                <w:lang w:val="fr-FR"/>
              </w:rPr>
              <w:t>Financement convenu ($</w:t>
            </w:r>
            <w:r w:rsidR="00D75B16" w:rsidRPr="007F3BF1">
              <w:rPr>
                <w:sz w:val="18"/>
                <w:szCs w:val="18"/>
                <w:lang w:val="fr-FR"/>
              </w:rPr>
              <w:t> </w:t>
            </w:r>
            <w:r w:rsidRPr="007F3BF1">
              <w:rPr>
                <w:sz w:val="18"/>
                <w:szCs w:val="18"/>
                <w:lang w:val="fr-FR"/>
              </w:rPr>
              <w:t>US)</w:t>
            </w:r>
          </w:p>
        </w:tc>
        <w:tc>
          <w:tcPr>
            <w:tcW w:w="1080" w:type="dxa"/>
            <w:vMerge w:val="restart"/>
            <w:shd w:val="clear" w:color="auto" w:fill="auto"/>
          </w:tcPr>
          <w:p w14:paraId="0B7748E1" w14:textId="77777777" w:rsidR="00FF2B42" w:rsidRPr="007F3BF1" w:rsidRDefault="00FF2B42" w:rsidP="00726137">
            <w:pPr>
              <w:spacing w:afterLines="20" w:after="48"/>
              <w:jc w:val="left"/>
              <w:rPr>
                <w:sz w:val="18"/>
                <w:szCs w:val="18"/>
                <w:lang w:val="fr-FR"/>
              </w:rPr>
            </w:pPr>
            <w:r w:rsidRPr="007F3BF1">
              <w:rPr>
                <w:sz w:val="18"/>
                <w:szCs w:val="18"/>
                <w:lang w:val="fr-FR"/>
              </w:rPr>
              <w:t>ONUDI</w:t>
            </w:r>
          </w:p>
        </w:tc>
        <w:tc>
          <w:tcPr>
            <w:tcW w:w="1890" w:type="dxa"/>
            <w:shd w:val="clear" w:color="auto" w:fill="auto"/>
          </w:tcPr>
          <w:p w14:paraId="7A33A0EC"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29B17EFD"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2 404 412</w:t>
            </w:r>
          </w:p>
        </w:tc>
        <w:tc>
          <w:tcPr>
            <w:tcW w:w="900" w:type="dxa"/>
            <w:shd w:val="clear" w:color="auto" w:fill="auto"/>
            <w:vAlign w:val="center"/>
          </w:tcPr>
          <w:p w14:paraId="19617020"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4A1748A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1 165 509</w:t>
            </w:r>
          </w:p>
        </w:tc>
        <w:tc>
          <w:tcPr>
            <w:tcW w:w="990" w:type="dxa"/>
            <w:shd w:val="clear" w:color="auto" w:fill="auto"/>
            <w:vAlign w:val="center"/>
          </w:tcPr>
          <w:p w14:paraId="7A4AFE04"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2 139 719</w:t>
            </w:r>
          </w:p>
        </w:tc>
        <w:tc>
          <w:tcPr>
            <w:tcW w:w="1080" w:type="dxa"/>
            <w:shd w:val="clear" w:color="auto" w:fill="auto"/>
            <w:vAlign w:val="center"/>
          </w:tcPr>
          <w:p w14:paraId="29FFC701"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1 612 350</w:t>
            </w:r>
          </w:p>
        </w:tc>
        <w:tc>
          <w:tcPr>
            <w:tcW w:w="900" w:type="dxa"/>
            <w:shd w:val="clear" w:color="auto" w:fill="auto"/>
            <w:vAlign w:val="center"/>
          </w:tcPr>
          <w:p w14:paraId="54824C6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450 600</w:t>
            </w:r>
          </w:p>
        </w:tc>
        <w:tc>
          <w:tcPr>
            <w:tcW w:w="990" w:type="dxa"/>
            <w:shd w:val="clear" w:color="auto" w:fill="auto"/>
            <w:vAlign w:val="center"/>
          </w:tcPr>
          <w:p w14:paraId="25B9D97F"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7 772 590</w:t>
            </w:r>
          </w:p>
        </w:tc>
      </w:tr>
      <w:tr w:rsidR="00FF2B42" w:rsidRPr="00FF2B42" w14:paraId="75D746F8" w14:textId="77777777" w:rsidTr="007F3BF1">
        <w:trPr>
          <w:trHeight w:val="117"/>
        </w:trPr>
        <w:tc>
          <w:tcPr>
            <w:tcW w:w="1260" w:type="dxa"/>
            <w:vMerge/>
            <w:shd w:val="clear" w:color="auto" w:fill="auto"/>
          </w:tcPr>
          <w:p w14:paraId="681A56DC" w14:textId="77777777" w:rsidR="00FF2B42" w:rsidRPr="007F3BF1" w:rsidRDefault="00FF2B42" w:rsidP="00726137">
            <w:pPr>
              <w:spacing w:afterLines="20" w:after="48"/>
              <w:jc w:val="center"/>
              <w:rPr>
                <w:sz w:val="18"/>
                <w:szCs w:val="18"/>
                <w:lang w:val="fr-FR"/>
              </w:rPr>
            </w:pPr>
          </w:p>
        </w:tc>
        <w:tc>
          <w:tcPr>
            <w:tcW w:w="1080" w:type="dxa"/>
            <w:vMerge/>
            <w:shd w:val="clear" w:color="auto" w:fill="auto"/>
          </w:tcPr>
          <w:p w14:paraId="5583160E" w14:textId="77777777" w:rsidR="00FF2B42" w:rsidRPr="007F3BF1" w:rsidRDefault="00FF2B42" w:rsidP="00726137">
            <w:pPr>
              <w:spacing w:afterLines="20" w:after="48"/>
              <w:jc w:val="center"/>
              <w:rPr>
                <w:sz w:val="18"/>
                <w:szCs w:val="18"/>
                <w:lang w:val="fr-FR"/>
              </w:rPr>
            </w:pPr>
          </w:p>
        </w:tc>
        <w:tc>
          <w:tcPr>
            <w:tcW w:w="1890" w:type="dxa"/>
            <w:shd w:val="clear" w:color="auto" w:fill="auto"/>
          </w:tcPr>
          <w:p w14:paraId="20F1F2A7"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7CF6A2CB"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168 309</w:t>
            </w:r>
          </w:p>
        </w:tc>
        <w:tc>
          <w:tcPr>
            <w:tcW w:w="900" w:type="dxa"/>
            <w:shd w:val="clear" w:color="auto" w:fill="auto"/>
            <w:vAlign w:val="center"/>
          </w:tcPr>
          <w:p w14:paraId="1CD03372"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7A524CE4"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81 586</w:t>
            </w:r>
          </w:p>
        </w:tc>
        <w:tc>
          <w:tcPr>
            <w:tcW w:w="990" w:type="dxa"/>
            <w:shd w:val="clear" w:color="auto" w:fill="auto"/>
            <w:vAlign w:val="center"/>
          </w:tcPr>
          <w:p w14:paraId="425CB4A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149 780</w:t>
            </w:r>
          </w:p>
        </w:tc>
        <w:tc>
          <w:tcPr>
            <w:tcW w:w="1080" w:type="dxa"/>
            <w:shd w:val="clear" w:color="auto" w:fill="auto"/>
            <w:vAlign w:val="center"/>
          </w:tcPr>
          <w:p w14:paraId="798C0F69"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112 865</w:t>
            </w:r>
          </w:p>
        </w:tc>
        <w:tc>
          <w:tcPr>
            <w:tcW w:w="900" w:type="dxa"/>
            <w:shd w:val="clear" w:color="auto" w:fill="auto"/>
            <w:vAlign w:val="center"/>
          </w:tcPr>
          <w:p w14:paraId="0D3822B0"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31 542</w:t>
            </w:r>
          </w:p>
        </w:tc>
        <w:tc>
          <w:tcPr>
            <w:tcW w:w="990" w:type="dxa"/>
            <w:shd w:val="clear" w:color="auto" w:fill="auto"/>
            <w:vAlign w:val="center"/>
          </w:tcPr>
          <w:p w14:paraId="3D977103"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544 082</w:t>
            </w:r>
          </w:p>
        </w:tc>
      </w:tr>
      <w:tr w:rsidR="00FF2B42" w:rsidRPr="00FF2B42" w14:paraId="4607CBF5" w14:textId="77777777" w:rsidTr="007F3BF1">
        <w:trPr>
          <w:trHeight w:val="92"/>
        </w:trPr>
        <w:tc>
          <w:tcPr>
            <w:tcW w:w="1260" w:type="dxa"/>
            <w:vMerge/>
            <w:shd w:val="clear" w:color="auto" w:fill="auto"/>
          </w:tcPr>
          <w:p w14:paraId="5ECA91DA" w14:textId="77777777" w:rsidR="00FF2B42" w:rsidRPr="007F3BF1" w:rsidRDefault="00FF2B42" w:rsidP="00726137">
            <w:pPr>
              <w:spacing w:afterLines="20" w:after="48"/>
              <w:jc w:val="center"/>
              <w:rPr>
                <w:sz w:val="18"/>
                <w:szCs w:val="18"/>
                <w:lang w:val="fr-FR"/>
              </w:rPr>
            </w:pPr>
          </w:p>
        </w:tc>
        <w:tc>
          <w:tcPr>
            <w:tcW w:w="1080" w:type="dxa"/>
            <w:vMerge w:val="restart"/>
            <w:shd w:val="clear" w:color="auto" w:fill="auto"/>
          </w:tcPr>
          <w:p w14:paraId="1C4A387B" w14:textId="77777777" w:rsidR="00FF2B42" w:rsidRPr="007F3BF1" w:rsidRDefault="00FF2B42" w:rsidP="00726137">
            <w:pPr>
              <w:spacing w:afterLines="20" w:after="48"/>
              <w:jc w:val="left"/>
              <w:rPr>
                <w:sz w:val="18"/>
                <w:szCs w:val="18"/>
                <w:lang w:val="fr-FR"/>
              </w:rPr>
            </w:pPr>
            <w:r w:rsidRPr="007F3BF1">
              <w:rPr>
                <w:sz w:val="18"/>
                <w:szCs w:val="18"/>
                <w:lang w:val="fr-FR"/>
              </w:rPr>
              <w:t>Allemagne</w:t>
            </w:r>
          </w:p>
        </w:tc>
        <w:tc>
          <w:tcPr>
            <w:tcW w:w="1890" w:type="dxa"/>
            <w:shd w:val="clear" w:color="auto" w:fill="auto"/>
          </w:tcPr>
          <w:p w14:paraId="666589D1"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60650D89"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325 000</w:t>
            </w:r>
          </w:p>
        </w:tc>
        <w:tc>
          <w:tcPr>
            <w:tcW w:w="900" w:type="dxa"/>
            <w:shd w:val="clear" w:color="auto" w:fill="auto"/>
            <w:vAlign w:val="center"/>
          </w:tcPr>
          <w:p w14:paraId="1FC52F3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6AB120C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325 000</w:t>
            </w:r>
          </w:p>
        </w:tc>
        <w:tc>
          <w:tcPr>
            <w:tcW w:w="990" w:type="dxa"/>
            <w:shd w:val="clear" w:color="auto" w:fill="auto"/>
            <w:vAlign w:val="center"/>
          </w:tcPr>
          <w:p w14:paraId="28435D4B"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1080" w:type="dxa"/>
            <w:shd w:val="clear" w:color="auto" w:fill="auto"/>
            <w:vAlign w:val="center"/>
          </w:tcPr>
          <w:p w14:paraId="3B5EC869"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3E3B2688"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7E4206B2"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650 000</w:t>
            </w:r>
          </w:p>
        </w:tc>
      </w:tr>
      <w:tr w:rsidR="00FF2B42" w:rsidRPr="00FF2B42" w14:paraId="284E194D" w14:textId="77777777" w:rsidTr="007F3BF1">
        <w:trPr>
          <w:trHeight w:val="42"/>
        </w:trPr>
        <w:tc>
          <w:tcPr>
            <w:tcW w:w="1260" w:type="dxa"/>
            <w:vMerge/>
            <w:shd w:val="clear" w:color="auto" w:fill="auto"/>
          </w:tcPr>
          <w:p w14:paraId="3428420F" w14:textId="77777777" w:rsidR="00FF2B42" w:rsidRPr="007F3BF1" w:rsidRDefault="00FF2B42" w:rsidP="00726137">
            <w:pPr>
              <w:spacing w:afterLines="20" w:after="48"/>
              <w:jc w:val="center"/>
              <w:rPr>
                <w:sz w:val="18"/>
                <w:szCs w:val="18"/>
                <w:lang w:val="fr-FR"/>
              </w:rPr>
            </w:pPr>
          </w:p>
        </w:tc>
        <w:tc>
          <w:tcPr>
            <w:tcW w:w="1080" w:type="dxa"/>
            <w:vMerge/>
            <w:shd w:val="clear" w:color="auto" w:fill="auto"/>
          </w:tcPr>
          <w:p w14:paraId="077AFAF1" w14:textId="77777777" w:rsidR="00FF2B42" w:rsidRPr="007F3BF1" w:rsidRDefault="00FF2B42" w:rsidP="00726137">
            <w:pPr>
              <w:spacing w:afterLines="20" w:after="48"/>
              <w:jc w:val="left"/>
              <w:rPr>
                <w:sz w:val="18"/>
                <w:szCs w:val="18"/>
                <w:lang w:val="fr-FR"/>
              </w:rPr>
            </w:pPr>
          </w:p>
        </w:tc>
        <w:tc>
          <w:tcPr>
            <w:tcW w:w="1890" w:type="dxa"/>
            <w:shd w:val="clear" w:color="auto" w:fill="auto"/>
          </w:tcPr>
          <w:p w14:paraId="13F99997"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6985E582"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40 750</w:t>
            </w:r>
          </w:p>
        </w:tc>
        <w:tc>
          <w:tcPr>
            <w:tcW w:w="900" w:type="dxa"/>
            <w:shd w:val="clear" w:color="auto" w:fill="auto"/>
            <w:vAlign w:val="center"/>
          </w:tcPr>
          <w:p w14:paraId="50C29A25"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54A06930"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40 750</w:t>
            </w:r>
          </w:p>
        </w:tc>
        <w:tc>
          <w:tcPr>
            <w:tcW w:w="990" w:type="dxa"/>
            <w:shd w:val="clear" w:color="auto" w:fill="auto"/>
            <w:vAlign w:val="center"/>
          </w:tcPr>
          <w:p w14:paraId="28F037E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1080" w:type="dxa"/>
            <w:shd w:val="clear" w:color="auto" w:fill="auto"/>
            <w:vAlign w:val="center"/>
          </w:tcPr>
          <w:p w14:paraId="229E184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26161078"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378299AB"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81 500</w:t>
            </w:r>
          </w:p>
        </w:tc>
      </w:tr>
      <w:tr w:rsidR="00FF2B42" w:rsidRPr="00FF2B42" w14:paraId="376C34B0" w14:textId="77777777" w:rsidTr="007F3BF1">
        <w:trPr>
          <w:trHeight w:val="42"/>
        </w:trPr>
        <w:tc>
          <w:tcPr>
            <w:tcW w:w="1260" w:type="dxa"/>
            <w:vMerge/>
            <w:shd w:val="clear" w:color="auto" w:fill="auto"/>
          </w:tcPr>
          <w:p w14:paraId="572D7331" w14:textId="77777777" w:rsidR="00FF2B42" w:rsidRPr="007F3BF1" w:rsidRDefault="00FF2B42" w:rsidP="00726137">
            <w:pPr>
              <w:spacing w:afterLines="20" w:after="48"/>
              <w:jc w:val="center"/>
              <w:rPr>
                <w:sz w:val="18"/>
                <w:szCs w:val="18"/>
                <w:lang w:val="fr-FR"/>
              </w:rPr>
            </w:pPr>
          </w:p>
        </w:tc>
        <w:tc>
          <w:tcPr>
            <w:tcW w:w="1080" w:type="dxa"/>
            <w:vMerge w:val="restart"/>
            <w:shd w:val="clear" w:color="auto" w:fill="auto"/>
          </w:tcPr>
          <w:p w14:paraId="05A8FEF0" w14:textId="77777777" w:rsidR="00FF2B42" w:rsidRPr="007F3BF1" w:rsidRDefault="00FF2B42" w:rsidP="00726137">
            <w:pPr>
              <w:spacing w:afterLines="20" w:after="48"/>
              <w:jc w:val="left"/>
              <w:rPr>
                <w:sz w:val="18"/>
                <w:szCs w:val="18"/>
                <w:lang w:val="fr-FR"/>
              </w:rPr>
            </w:pPr>
            <w:r w:rsidRPr="007F3BF1">
              <w:rPr>
                <w:sz w:val="18"/>
                <w:szCs w:val="18"/>
                <w:lang w:val="fr-FR"/>
              </w:rPr>
              <w:t>Italie</w:t>
            </w:r>
          </w:p>
        </w:tc>
        <w:tc>
          <w:tcPr>
            <w:tcW w:w="1890" w:type="dxa"/>
            <w:shd w:val="clear" w:color="auto" w:fill="auto"/>
          </w:tcPr>
          <w:p w14:paraId="3F48F263"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6C879874"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458 191</w:t>
            </w:r>
          </w:p>
        </w:tc>
        <w:tc>
          <w:tcPr>
            <w:tcW w:w="900" w:type="dxa"/>
            <w:shd w:val="clear" w:color="auto" w:fill="auto"/>
            <w:vAlign w:val="center"/>
          </w:tcPr>
          <w:p w14:paraId="28F087D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2E97F39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166888FA"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1080" w:type="dxa"/>
            <w:shd w:val="clear" w:color="auto" w:fill="auto"/>
            <w:vAlign w:val="center"/>
          </w:tcPr>
          <w:p w14:paraId="435B9D3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2CABEC6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5A98EA95"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458 191</w:t>
            </w:r>
          </w:p>
        </w:tc>
      </w:tr>
      <w:tr w:rsidR="00FF2B42" w:rsidRPr="00FF2B42" w14:paraId="04FA8400" w14:textId="77777777" w:rsidTr="007F3BF1">
        <w:trPr>
          <w:trHeight w:val="42"/>
        </w:trPr>
        <w:tc>
          <w:tcPr>
            <w:tcW w:w="1260" w:type="dxa"/>
            <w:vMerge/>
            <w:shd w:val="clear" w:color="auto" w:fill="auto"/>
          </w:tcPr>
          <w:p w14:paraId="4D2E269E" w14:textId="77777777" w:rsidR="00FF2B42" w:rsidRPr="007F3BF1" w:rsidRDefault="00FF2B42" w:rsidP="00726137">
            <w:pPr>
              <w:spacing w:afterLines="20" w:after="48"/>
              <w:jc w:val="center"/>
              <w:rPr>
                <w:sz w:val="18"/>
                <w:szCs w:val="18"/>
                <w:lang w:val="fr-FR"/>
              </w:rPr>
            </w:pPr>
          </w:p>
        </w:tc>
        <w:tc>
          <w:tcPr>
            <w:tcW w:w="1080" w:type="dxa"/>
            <w:vMerge/>
            <w:shd w:val="clear" w:color="auto" w:fill="auto"/>
          </w:tcPr>
          <w:p w14:paraId="7E8C5DB3" w14:textId="77777777" w:rsidR="00FF2B42" w:rsidRPr="007F3BF1" w:rsidRDefault="00FF2B42" w:rsidP="00726137">
            <w:pPr>
              <w:spacing w:afterLines="20" w:after="48"/>
              <w:jc w:val="left"/>
              <w:rPr>
                <w:sz w:val="18"/>
                <w:szCs w:val="18"/>
                <w:lang w:val="fr-FR"/>
              </w:rPr>
            </w:pPr>
          </w:p>
        </w:tc>
        <w:tc>
          <w:tcPr>
            <w:tcW w:w="1890" w:type="dxa"/>
            <w:shd w:val="clear" w:color="auto" w:fill="auto"/>
          </w:tcPr>
          <w:p w14:paraId="69F3A837"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4389407D"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59 565</w:t>
            </w:r>
          </w:p>
        </w:tc>
        <w:tc>
          <w:tcPr>
            <w:tcW w:w="900" w:type="dxa"/>
            <w:shd w:val="clear" w:color="auto" w:fill="auto"/>
            <w:vAlign w:val="center"/>
          </w:tcPr>
          <w:p w14:paraId="037BD494"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4096EB1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78C5831B"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1080" w:type="dxa"/>
            <w:shd w:val="clear" w:color="auto" w:fill="auto"/>
            <w:vAlign w:val="center"/>
          </w:tcPr>
          <w:p w14:paraId="4C43940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579295B3"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2D85E6F8"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59 565</w:t>
            </w:r>
          </w:p>
        </w:tc>
      </w:tr>
      <w:tr w:rsidR="00FF2B42" w:rsidRPr="00FF2B42" w14:paraId="609A22E1" w14:textId="77777777" w:rsidTr="007F3BF1">
        <w:trPr>
          <w:trHeight w:val="42"/>
        </w:trPr>
        <w:tc>
          <w:tcPr>
            <w:tcW w:w="1260" w:type="dxa"/>
            <w:vMerge/>
            <w:shd w:val="clear" w:color="auto" w:fill="auto"/>
          </w:tcPr>
          <w:p w14:paraId="19A6A78E" w14:textId="77777777" w:rsidR="00FF2B42" w:rsidRPr="007F3BF1" w:rsidRDefault="00FF2B42" w:rsidP="00726137">
            <w:pPr>
              <w:spacing w:afterLines="20" w:after="48"/>
              <w:jc w:val="center"/>
              <w:rPr>
                <w:sz w:val="18"/>
                <w:szCs w:val="18"/>
                <w:lang w:val="fr-FR"/>
              </w:rPr>
            </w:pPr>
          </w:p>
        </w:tc>
        <w:tc>
          <w:tcPr>
            <w:tcW w:w="1080" w:type="dxa"/>
            <w:vMerge w:val="restart"/>
            <w:shd w:val="clear" w:color="auto" w:fill="auto"/>
          </w:tcPr>
          <w:p w14:paraId="2976A4DD" w14:textId="77777777" w:rsidR="00FF2B42" w:rsidRPr="007F3BF1" w:rsidRDefault="00FF2B42" w:rsidP="00726137">
            <w:pPr>
              <w:spacing w:afterLines="20" w:after="48"/>
              <w:jc w:val="left"/>
              <w:rPr>
                <w:sz w:val="18"/>
                <w:szCs w:val="18"/>
                <w:lang w:val="fr-FR"/>
              </w:rPr>
            </w:pPr>
            <w:r w:rsidRPr="007F3BF1">
              <w:rPr>
                <w:sz w:val="18"/>
                <w:szCs w:val="18"/>
                <w:lang w:val="fr-FR"/>
              </w:rPr>
              <w:t>Espagne</w:t>
            </w:r>
          </w:p>
        </w:tc>
        <w:tc>
          <w:tcPr>
            <w:tcW w:w="1890" w:type="dxa"/>
            <w:shd w:val="clear" w:color="auto" w:fill="auto"/>
          </w:tcPr>
          <w:p w14:paraId="479F878E"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4E20212F"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41A5F6AB"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16F4DBD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1 056 991</w:t>
            </w:r>
          </w:p>
        </w:tc>
        <w:tc>
          <w:tcPr>
            <w:tcW w:w="990" w:type="dxa"/>
            <w:shd w:val="clear" w:color="auto" w:fill="auto"/>
            <w:vAlign w:val="center"/>
          </w:tcPr>
          <w:p w14:paraId="4AA34350"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1 070 000</w:t>
            </w:r>
          </w:p>
        </w:tc>
        <w:tc>
          <w:tcPr>
            <w:tcW w:w="1080" w:type="dxa"/>
            <w:shd w:val="clear" w:color="auto" w:fill="auto"/>
            <w:vAlign w:val="center"/>
          </w:tcPr>
          <w:p w14:paraId="745A3D55"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44EFEDF3"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438857B9"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2 126 991</w:t>
            </w:r>
          </w:p>
        </w:tc>
      </w:tr>
      <w:tr w:rsidR="00FF2B42" w:rsidRPr="00FF2B42" w14:paraId="4EBFB7CF" w14:textId="77777777" w:rsidTr="007F3BF1">
        <w:trPr>
          <w:trHeight w:val="42"/>
        </w:trPr>
        <w:tc>
          <w:tcPr>
            <w:tcW w:w="1260" w:type="dxa"/>
            <w:vMerge/>
            <w:shd w:val="clear" w:color="auto" w:fill="auto"/>
          </w:tcPr>
          <w:p w14:paraId="1439074E" w14:textId="77777777" w:rsidR="00FF2B42" w:rsidRPr="007F3BF1" w:rsidRDefault="00FF2B42" w:rsidP="00726137">
            <w:pPr>
              <w:spacing w:afterLines="20" w:after="48"/>
              <w:jc w:val="center"/>
              <w:rPr>
                <w:sz w:val="18"/>
                <w:szCs w:val="18"/>
                <w:lang w:val="fr-FR"/>
              </w:rPr>
            </w:pPr>
          </w:p>
        </w:tc>
        <w:tc>
          <w:tcPr>
            <w:tcW w:w="1080" w:type="dxa"/>
            <w:vMerge/>
            <w:shd w:val="clear" w:color="auto" w:fill="auto"/>
          </w:tcPr>
          <w:p w14:paraId="6AD9EE96" w14:textId="77777777" w:rsidR="00FF2B42" w:rsidRPr="007F3BF1" w:rsidRDefault="00FF2B42" w:rsidP="00726137">
            <w:pPr>
              <w:spacing w:afterLines="20" w:after="48"/>
              <w:jc w:val="center"/>
              <w:rPr>
                <w:sz w:val="18"/>
                <w:szCs w:val="18"/>
                <w:lang w:val="fr-FR"/>
              </w:rPr>
            </w:pPr>
          </w:p>
        </w:tc>
        <w:tc>
          <w:tcPr>
            <w:tcW w:w="1890" w:type="dxa"/>
            <w:shd w:val="clear" w:color="auto" w:fill="auto"/>
          </w:tcPr>
          <w:p w14:paraId="45A2D39F"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129D6098"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3A8F54ED"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27B9DA4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121 238</w:t>
            </w:r>
          </w:p>
        </w:tc>
        <w:tc>
          <w:tcPr>
            <w:tcW w:w="990" w:type="dxa"/>
            <w:shd w:val="clear" w:color="auto" w:fill="auto"/>
            <w:vAlign w:val="center"/>
          </w:tcPr>
          <w:p w14:paraId="1FF8530E"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122 731</w:t>
            </w:r>
          </w:p>
        </w:tc>
        <w:tc>
          <w:tcPr>
            <w:tcW w:w="1080" w:type="dxa"/>
            <w:shd w:val="clear" w:color="auto" w:fill="auto"/>
            <w:vAlign w:val="center"/>
          </w:tcPr>
          <w:p w14:paraId="1496F17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7DBA309A"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6AE783FF"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243 969</w:t>
            </w:r>
          </w:p>
        </w:tc>
      </w:tr>
      <w:tr w:rsidR="00FF2B42" w:rsidRPr="00FF2B42" w14:paraId="6415B515" w14:textId="77777777" w:rsidTr="007F3BF1">
        <w:trPr>
          <w:trHeight w:val="42"/>
        </w:trPr>
        <w:tc>
          <w:tcPr>
            <w:tcW w:w="1260" w:type="dxa"/>
            <w:vMerge/>
            <w:shd w:val="clear" w:color="auto" w:fill="auto"/>
          </w:tcPr>
          <w:p w14:paraId="2BFB68E0" w14:textId="77777777" w:rsidR="00FF2B42" w:rsidRPr="007F3BF1" w:rsidRDefault="00FF2B42" w:rsidP="00726137">
            <w:pPr>
              <w:spacing w:afterLines="20" w:after="48"/>
              <w:jc w:val="center"/>
              <w:rPr>
                <w:sz w:val="18"/>
                <w:szCs w:val="18"/>
                <w:lang w:val="fr-FR"/>
              </w:rPr>
            </w:pPr>
          </w:p>
        </w:tc>
        <w:tc>
          <w:tcPr>
            <w:tcW w:w="1080" w:type="dxa"/>
            <w:vMerge w:val="restart"/>
            <w:shd w:val="clear" w:color="auto" w:fill="auto"/>
          </w:tcPr>
          <w:p w14:paraId="66F329B2" w14:textId="77777777" w:rsidR="00FF2B42" w:rsidRPr="007F3BF1" w:rsidRDefault="00FF2B42" w:rsidP="00726137">
            <w:pPr>
              <w:spacing w:afterLines="20" w:after="48"/>
              <w:jc w:val="left"/>
              <w:rPr>
                <w:sz w:val="18"/>
                <w:szCs w:val="18"/>
                <w:lang w:val="fr-FR"/>
              </w:rPr>
            </w:pPr>
            <w:r w:rsidRPr="007F3BF1">
              <w:rPr>
                <w:sz w:val="18"/>
                <w:szCs w:val="18"/>
                <w:lang w:val="fr-FR"/>
              </w:rPr>
              <w:t>PNUE</w:t>
            </w:r>
          </w:p>
        </w:tc>
        <w:tc>
          <w:tcPr>
            <w:tcW w:w="1890" w:type="dxa"/>
            <w:shd w:val="clear" w:color="auto" w:fill="auto"/>
          </w:tcPr>
          <w:p w14:paraId="19938714"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4BB1D5F1"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006969ED"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671167B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40 000</w:t>
            </w:r>
          </w:p>
        </w:tc>
        <w:tc>
          <w:tcPr>
            <w:tcW w:w="990" w:type="dxa"/>
            <w:shd w:val="clear" w:color="auto" w:fill="auto"/>
            <w:vAlign w:val="center"/>
          </w:tcPr>
          <w:p w14:paraId="21C591CF"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1080" w:type="dxa"/>
            <w:shd w:val="clear" w:color="auto" w:fill="auto"/>
            <w:vAlign w:val="center"/>
          </w:tcPr>
          <w:p w14:paraId="33777363"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40 000</w:t>
            </w:r>
          </w:p>
        </w:tc>
        <w:tc>
          <w:tcPr>
            <w:tcW w:w="900" w:type="dxa"/>
            <w:shd w:val="clear" w:color="auto" w:fill="auto"/>
            <w:vAlign w:val="center"/>
          </w:tcPr>
          <w:p w14:paraId="089277DB"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760CCCB2"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80 000</w:t>
            </w:r>
          </w:p>
        </w:tc>
      </w:tr>
      <w:tr w:rsidR="00FF2B42" w:rsidRPr="00FF2B42" w14:paraId="041C9F9C" w14:textId="77777777" w:rsidTr="007F3BF1">
        <w:trPr>
          <w:trHeight w:val="42"/>
        </w:trPr>
        <w:tc>
          <w:tcPr>
            <w:tcW w:w="1260" w:type="dxa"/>
            <w:vMerge/>
            <w:shd w:val="clear" w:color="auto" w:fill="auto"/>
          </w:tcPr>
          <w:p w14:paraId="2FD0E08A" w14:textId="77777777" w:rsidR="00FF2B42" w:rsidRPr="007F3BF1" w:rsidRDefault="00FF2B42" w:rsidP="00726137">
            <w:pPr>
              <w:spacing w:afterLines="20" w:after="48"/>
              <w:jc w:val="center"/>
              <w:rPr>
                <w:sz w:val="18"/>
                <w:szCs w:val="18"/>
                <w:lang w:val="fr-FR"/>
              </w:rPr>
            </w:pPr>
          </w:p>
        </w:tc>
        <w:tc>
          <w:tcPr>
            <w:tcW w:w="1080" w:type="dxa"/>
            <w:vMerge/>
            <w:shd w:val="clear" w:color="auto" w:fill="auto"/>
          </w:tcPr>
          <w:p w14:paraId="7B42D5E9" w14:textId="77777777" w:rsidR="00FF2B42" w:rsidRPr="007F3BF1" w:rsidRDefault="00FF2B42" w:rsidP="00726137">
            <w:pPr>
              <w:spacing w:afterLines="20" w:after="48"/>
              <w:jc w:val="center"/>
              <w:rPr>
                <w:sz w:val="18"/>
                <w:szCs w:val="18"/>
                <w:lang w:val="fr-FR"/>
              </w:rPr>
            </w:pPr>
          </w:p>
        </w:tc>
        <w:tc>
          <w:tcPr>
            <w:tcW w:w="1890" w:type="dxa"/>
            <w:shd w:val="clear" w:color="auto" w:fill="auto"/>
          </w:tcPr>
          <w:p w14:paraId="4E154C4C"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221CD4CE"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471CAA78"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31C489F2"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5 200</w:t>
            </w:r>
          </w:p>
        </w:tc>
        <w:tc>
          <w:tcPr>
            <w:tcW w:w="990" w:type="dxa"/>
            <w:shd w:val="clear" w:color="auto" w:fill="auto"/>
            <w:vAlign w:val="center"/>
          </w:tcPr>
          <w:p w14:paraId="5BECE64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1080" w:type="dxa"/>
            <w:shd w:val="clear" w:color="auto" w:fill="auto"/>
            <w:vAlign w:val="center"/>
          </w:tcPr>
          <w:p w14:paraId="2A4AF1B5"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5 200</w:t>
            </w:r>
          </w:p>
        </w:tc>
        <w:tc>
          <w:tcPr>
            <w:tcW w:w="900" w:type="dxa"/>
            <w:shd w:val="clear" w:color="auto" w:fill="auto"/>
            <w:vAlign w:val="center"/>
          </w:tcPr>
          <w:p w14:paraId="1827844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3F0A2AE6"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10 400</w:t>
            </w:r>
          </w:p>
        </w:tc>
      </w:tr>
      <w:tr w:rsidR="00FF2B42" w:rsidRPr="00FF2B42" w14:paraId="58EE4A43" w14:textId="77777777" w:rsidTr="007F3BF1">
        <w:trPr>
          <w:trHeight w:val="196"/>
        </w:trPr>
        <w:tc>
          <w:tcPr>
            <w:tcW w:w="2340" w:type="dxa"/>
            <w:gridSpan w:val="2"/>
            <w:vMerge w:val="restart"/>
            <w:shd w:val="clear" w:color="auto" w:fill="auto"/>
          </w:tcPr>
          <w:p w14:paraId="5923E648" w14:textId="77777777" w:rsidR="00FF2B42" w:rsidRPr="007F3BF1" w:rsidRDefault="00FF2B42" w:rsidP="00726137">
            <w:pPr>
              <w:spacing w:afterLines="20" w:after="48"/>
              <w:jc w:val="left"/>
              <w:rPr>
                <w:sz w:val="18"/>
                <w:szCs w:val="18"/>
                <w:lang w:val="fr-FR"/>
              </w:rPr>
            </w:pPr>
            <w:r w:rsidRPr="007F3BF1">
              <w:rPr>
                <w:sz w:val="18"/>
                <w:szCs w:val="18"/>
                <w:lang w:val="fr-FR"/>
              </w:rPr>
              <w:t xml:space="preserve">Financement approuvé par </w:t>
            </w:r>
            <w:proofErr w:type="spellStart"/>
            <w:r w:rsidRPr="007F3BF1">
              <w:rPr>
                <w:sz w:val="18"/>
                <w:szCs w:val="18"/>
                <w:lang w:val="fr-FR"/>
              </w:rPr>
              <w:t>ExCom</w:t>
            </w:r>
            <w:proofErr w:type="spellEnd"/>
            <w:r w:rsidRPr="007F3BF1">
              <w:rPr>
                <w:sz w:val="18"/>
                <w:szCs w:val="18"/>
                <w:lang w:val="fr-FR"/>
              </w:rPr>
              <w:t xml:space="preserve"> ($ US)</w:t>
            </w:r>
          </w:p>
        </w:tc>
        <w:tc>
          <w:tcPr>
            <w:tcW w:w="1890" w:type="dxa"/>
            <w:shd w:val="clear" w:color="auto" w:fill="auto"/>
          </w:tcPr>
          <w:p w14:paraId="5146445A"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0FB915A1"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3 187 603</w:t>
            </w:r>
          </w:p>
        </w:tc>
        <w:tc>
          <w:tcPr>
            <w:tcW w:w="900" w:type="dxa"/>
            <w:shd w:val="clear" w:color="auto" w:fill="auto"/>
            <w:vAlign w:val="center"/>
          </w:tcPr>
          <w:p w14:paraId="4A7F684D"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14D12F43"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2 587 500</w:t>
            </w:r>
          </w:p>
        </w:tc>
        <w:tc>
          <w:tcPr>
            <w:tcW w:w="990" w:type="dxa"/>
            <w:shd w:val="clear" w:color="auto" w:fill="auto"/>
            <w:vAlign w:val="center"/>
          </w:tcPr>
          <w:p w14:paraId="380ED649"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3 209 719</w:t>
            </w:r>
          </w:p>
        </w:tc>
        <w:tc>
          <w:tcPr>
            <w:tcW w:w="1080" w:type="dxa"/>
            <w:shd w:val="clear" w:color="auto" w:fill="auto"/>
            <w:vAlign w:val="center"/>
          </w:tcPr>
          <w:p w14:paraId="2C3F8A29"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1CA3FFFE"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5AA0767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 xml:space="preserve">8 984 822 </w:t>
            </w:r>
          </w:p>
        </w:tc>
      </w:tr>
      <w:tr w:rsidR="00FF2B42" w:rsidRPr="00FF2B42" w14:paraId="07658B9F" w14:textId="77777777" w:rsidTr="007F3BF1">
        <w:trPr>
          <w:trHeight w:val="42"/>
        </w:trPr>
        <w:tc>
          <w:tcPr>
            <w:tcW w:w="2340" w:type="dxa"/>
            <w:gridSpan w:val="2"/>
            <w:vMerge/>
            <w:shd w:val="clear" w:color="auto" w:fill="auto"/>
          </w:tcPr>
          <w:p w14:paraId="48A3D6AA" w14:textId="77777777" w:rsidR="00FF2B42" w:rsidRPr="007F3BF1" w:rsidRDefault="00FF2B42" w:rsidP="00726137">
            <w:pPr>
              <w:spacing w:afterLines="20" w:after="48"/>
              <w:jc w:val="center"/>
              <w:rPr>
                <w:sz w:val="18"/>
                <w:szCs w:val="18"/>
                <w:lang w:val="fr-FR"/>
              </w:rPr>
            </w:pPr>
          </w:p>
        </w:tc>
        <w:tc>
          <w:tcPr>
            <w:tcW w:w="1890" w:type="dxa"/>
            <w:shd w:val="clear" w:color="auto" w:fill="auto"/>
          </w:tcPr>
          <w:p w14:paraId="506F07EE"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4E901CF0"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268 624</w:t>
            </w:r>
          </w:p>
        </w:tc>
        <w:tc>
          <w:tcPr>
            <w:tcW w:w="900" w:type="dxa"/>
            <w:shd w:val="clear" w:color="auto" w:fill="auto"/>
            <w:vAlign w:val="center"/>
          </w:tcPr>
          <w:p w14:paraId="09B2F71C"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90" w:type="dxa"/>
            <w:shd w:val="clear" w:color="auto" w:fill="auto"/>
            <w:vAlign w:val="center"/>
          </w:tcPr>
          <w:p w14:paraId="31BEB16F"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248 774</w:t>
            </w:r>
          </w:p>
        </w:tc>
        <w:tc>
          <w:tcPr>
            <w:tcW w:w="990" w:type="dxa"/>
            <w:shd w:val="clear" w:color="auto" w:fill="auto"/>
            <w:vAlign w:val="center"/>
          </w:tcPr>
          <w:p w14:paraId="7BA9B501"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272 511</w:t>
            </w:r>
          </w:p>
        </w:tc>
        <w:tc>
          <w:tcPr>
            <w:tcW w:w="1080" w:type="dxa"/>
            <w:shd w:val="clear" w:color="auto" w:fill="auto"/>
            <w:vAlign w:val="center"/>
          </w:tcPr>
          <w:p w14:paraId="3891E4B8"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0</w:t>
            </w:r>
          </w:p>
        </w:tc>
        <w:tc>
          <w:tcPr>
            <w:tcW w:w="900" w:type="dxa"/>
            <w:shd w:val="clear" w:color="auto" w:fill="auto"/>
            <w:vAlign w:val="center"/>
          </w:tcPr>
          <w:p w14:paraId="50003C56"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341792BF"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789 909</w:t>
            </w:r>
          </w:p>
        </w:tc>
      </w:tr>
      <w:tr w:rsidR="00FF2B42" w:rsidRPr="007F3BF1" w14:paraId="47BD1C50" w14:textId="77777777" w:rsidTr="007F3BF1">
        <w:trPr>
          <w:trHeight w:val="352"/>
        </w:trPr>
        <w:tc>
          <w:tcPr>
            <w:tcW w:w="2340" w:type="dxa"/>
            <w:gridSpan w:val="2"/>
            <w:vMerge w:val="restart"/>
            <w:shd w:val="clear" w:color="auto" w:fill="auto"/>
          </w:tcPr>
          <w:p w14:paraId="5DAA0B42" w14:textId="77777777" w:rsidR="00FF2B42" w:rsidRPr="007F3BF1" w:rsidRDefault="00FF2B42" w:rsidP="00726137">
            <w:pPr>
              <w:spacing w:afterLines="20" w:after="48"/>
              <w:jc w:val="left"/>
              <w:rPr>
                <w:sz w:val="18"/>
                <w:szCs w:val="18"/>
                <w:lang w:val="fr-FR"/>
              </w:rPr>
            </w:pPr>
            <w:r w:rsidRPr="007F3BF1">
              <w:rPr>
                <w:sz w:val="18"/>
                <w:szCs w:val="18"/>
                <w:lang w:val="fr-FR"/>
              </w:rPr>
              <w:t>Financement total demandé pour approbation à la présente réunion ($ US)</w:t>
            </w:r>
          </w:p>
        </w:tc>
        <w:tc>
          <w:tcPr>
            <w:tcW w:w="1890" w:type="dxa"/>
            <w:shd w:val="clear" w:color="auto" w:fill="auto"/>
            <w:vAlign w:val="center"/>
          </w:tcPr>
          <w:p w14:paraId="5F7EBB2A" w14:textId="77777777" w:rsidR="00FF2B42" w:rsidRPr="007F3BF1" w:rsidRDefault="00FF2B42" w:rsidP="00726137">
            <w:pPr>
              <w:spacing w:afterLines="20" w:after="48"/>
              <w:jc w:val="left"/>
              <w:rPr>
                <w:sz w:val="18"/>
                <w:szCs w:val="18"/>
                <w:lang w:val="fr-FR"/>
              </w:rPr>
            </w:pPr>
            <w:r w:rsidRPr="007F3BF1">
              <w:rPr>
                <w:sz w:val="18"/>
                <w:szCs w:val="18"/>
                <w:lang w:val="fr-FR"/>
              </w:rPr>
              <w:t>Coûts de projet</w:t>
            </w:r>
          </w:p>
        </w:tc>
        <w:tc>
          <w:tcPr>
            <w:tcW w:w="990" w:type="dxa"/>
            <w:shd w:val="clear" w:color="auto" w:fill="auto"/>
            <w:vAlign w:val="center"/>
          </w:tcPr>
          <w:p w14:paraId="1BDF3272" w14:textId="77777777" w:rsidR="00FF2B42" w:rsidRPr="007F3BF1" w:rsidRDefault="00FF2B42" w:rsidP="00726137">
            <w:pPr>
              <w:spacing w:afterLines="20" w:after="48"/>
              <w:jc w:val="right"/>
              <w:rPr>
                <w:color w:val="000000"/>
                <w:sz w:val="18"/>
                <w:szCs w:val="18"/>
                <w:lang w:val="fr-FR" w:eastAsia="en-CA"/>
              </w:rPr>
            </w:pPr>
          </w:p>
        </w:tc>
        <w:tc>
          <w:tcPr>
            <w:tcW w:w="900" w:type="dxa"/>
            <w:shd w:val="clear" w:color="auto" w:fill="auto"/>
            <w:vAlign w:val="center"/>
          </w:tcPr>
          <w:p w14:paraId="5C9F0060"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5ADE4F38"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1D920A36" w14:textId="77777777" w:rsidR="00FF2B42" w:rsidRPr="007F3BF1" w:rsidRDefault="00FF2B42" w:rsidP="00726137">
            <w:pPr>
              <w:spacing w:afterLines="20" w:after="48"/>
              <w:jc w:val="right"/>
              <w:rPr>
                <w:color w:val="000000"/>
                <w:sz w:val="18"/>
                <w:szCs w:val="18"/>
                <w:lang w:val="fr-FR" w:eastAsia="en-CA"/>
              </w:rPr>
            </w:pPr>
          </w:p>
        </w:tc>
        <w:tc>
          <w:tcPr>
            <w:tcW w:w="1080" w:type="dxa"/>
            <w:shd w:val="clear" w:color="auto" w:fill="auto"/>
            <w:vAlign w:val="center"/>
          </w:tcPr>
          <w:p w14:paraId="069E7E8E" w14:textId="77777777" w:rsidR="00FF2B42" w:rsidRPr="007F3BF1" w:rsidRDefault="00FF2B42" w:rsidP="00726137">
            <w:pPr>
              <w:spacing w:afterLines="20" w:after="48"/>
              <w:jc w:val="right"/>
              <w:rPr>
                <w:color w:val="000000"/>
                <w:sz w:val="18"/>
                <w:szCs w:val="18"/>
                <w:lang w:val="fr-FR" w:eastAsia="en-CA"/>
              </w:rPr>
            </w:pPr>
          </w:p>
        </w:tc>
        <w:tc>
          <w:tcPr>
            <w:tcW w:w="900" w:type="dxa"/>
            <w:shd w:val="clear" w:color="auto" w:fill="auto"/>
            <w:vAlign w:val="center"/>
          </w:tcPr>
          <w:p w14:paraId="0969C543"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1 652 350</w:t>
            </w:r>
          </w:p>
        </w:tc>
        <w:tc>
          <w:tcPr>
            <w:tcW w:w="990" w:type="dxa"/>
            <w:shd w:val="clear" w:color="auto" w:fill="auto"/>
            <w:vAlign w:val="center"/>
          </w:tcPr>
          <w:p w14:paraId="39C14D3E"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1 652 350</w:t>
            </w:r>
          </w:p>
        </w:tc>
      </w:tr>
      <w:tr w:rsidR="00FF2B42" w:rsidRPr="007F3BF1" w14:paraId="14E7EDF2" w14:textId="77777777" w:rsidTr="007F3BF1">
        <w:trPr>
          <w:trHeight w:val="353"/>
        </w:trPr>
        <w:tc>
          <w:tcPr>
            <w:tcW w:w="2340" w:type="dxa"/>
            <w:gridSpan w:val="2"/>
            <w:vMerge/>
            <w:shd w:val="clear" w:color="auto" w:fill="auto"/>
          </w:tcPr>
          <w:p w14:paraId="3CF40C45" w14:textId="77777777" w:rsidR="00FF2B42" w:rsidRPr="007F3BF1" w:rsidRDefault="00FF2B42" w:rsidP="00726137">
            <w:pPr>
              <w:spacing w:afterLines="20" w:after="48"/>
              <w:jc w:val="center"/>
              <w:rPr>
                <w:sz w:val="18"/>
                <w:szCs w:val="18"/>
                <w:lang w:val="fr-FR"/>
              </w:rPr>
            </w:pPr>
          </w:p>
        </w:tc>
        <w:tc>
          <w:tcPr>
            <w:tcW w:w="1890" w:type="dxa"/>
            <w:shd w:val="clear" w:color="auto" w:fill="auto"/>
            <w:vAlign w:val="center"/>
          </w:tcPr>
          <w:p w14:paraId="7987796C" w14:textId="77777777" w:rsidR="00FF2B42" w:rsidRPr="007F3BF1" w:rsidRDefault="00FF2B42" w:rsidP="00726137">
            <w:pPr>
              <w:spacing w:afterLines="20" w:after="48"/>
              <w:jc w:val="left"/>
              <w:rPr>
                <w:sz w:val="18"/>
                <w:szCs w:val="18"/>
                <w:lang w:val="fr-FR"/>
              </w:rPr>
            </w:pPr>
            <w:r w:rsidRPr="007F3BF1">
              <w:rPr>
                <w:sz w:val="18"/>
                <w:szCs w:val="18"/>
                <w:lang w:val="fr-FR"/>
              </w:rPr>
              <w:t>Coûts d’appui</w:t>
            </w:r>
          </w:p>
        </w:tc>
        <w:tc>
          <w:tcPr>
            <w:tcW w:w="990" w:type="dxa"/>
            <w:shd w:val="clear" w:color="auto" w:fill="auto"/>
            <w:vAlign w:val="center"/>
          </w:tcPr>
          <w:p w14:paraId="5D4A1394" w14:textId="77777777" w:rsidR="00FF2B42" w:rsidRPr="007F3BF1" w:rsidRDefault="00FF2B42" w:rsidP="00726137">
            <w:pPr>
              <w:spacing w:afterLines="20" w:after="48"/>
              <w:jc w:val="right"/>
              <w:rPr>
                <w:color w:val="000000"/>
                <w:sz w:val="18"/>
                <w:szCs w:val="18"/>
                <w:lang w:val="fr-FR" w:eastAsia="en-CA"/>
              </w:rPr>
            </w:pPr>
          </w:p>
        </w:tc>
        <w:tc>
          <w:tcPr>
            <w:tcW w:w="900" w:type="dxa"/>
            <w:shd w:val="clear" w:color="auto" w:fill="auto"/>
            <w:vAlign w:val="center"/>
          </w:tcPr>
          <w:p w14:paraId="7DDDEB9B"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45A48727" w14:textId="77777777" w:rsidR="00FF2B42" w:rsidRPr="007F3BF1" w:rsidRDefault="00FF2B42" w:rsidP="00726137">
            <w:pPr>
              <w:spacing w:afterLines="20" w:after="48"/>
              <w:jc w:val="right"/>
              <w:rPr>
                <w:color w:val="000000"/>
                <w:sz w:val="18"/>
                <w:szCs w:val="18"/>
                <w:lang w:val="fr-FR" w:eastAsia="en-CA"/>
              </w:rPr>
            </w:pPr>
          </w:p>
        </w:tc>
        <w:tc>
          <w:tcPr>
            <w:tcW w:w="990" w:type="dxa"/>
            <w:shd w:val="clear" w:color="auto" w:fill="auto"/>
            <w:vAlign w:val="center"/>
          </w:tcPr>
          <w:p w14:paraId="53E1C818" w14:textId="77777777" w:rsidR="00FF2B42" w:rsidRPr="007F3BF1" w:rsidRDefault="00FF2B42" w:rsidP="00726137">
            <w:pPr>
              <w:spacing w:afterLines="20" w:after="48"/>
              <w:jc w:val="right"/>
              <w:rPr>
                <w:color w:val="000000"/>
                <w:sz w:val="18"/>
                <w:szCs w:val="18"/>
                <w:lang w:val="fr-FR" w:eastAsia="en-CA"/>
              </w:rPr>
            </w:pPr>
          </w:p>
        </w:tc>
        <w:tc>
          <w:tcPr>
            <w:tcW w:w="1080" w:type="dxa"/>
            <w:shd w:val="clear" w:color="auto" w:fill="auto"/>
            <w:vAlign w:val="center"/>
          </w:tcPr>
          <w:p w14:paraId="17C63443" w14:textId="77777777" w:rsidR="00FF2B42" w:rsidRPr="007F3BF1" w:rsidRDefault="00FF2B42" w:rsidP="00726137">
            <w:pPr>
              <w:spacing w:afterLines="20" w:after="48"/>
              <w:jc w:val="right"/>
              <w:rPr>
                <w:color w:val="000000"/>
                <w:sz w:val="18"/>
                <w:szCs w:val="18"/>
                <w:lang w:val="fr-FR" w:eastAsia="en-CA"/>
              </w:rPr>
            </w:pPr>
          </w:p>
        </w:tc>
        <w:tc>
          <w:tcPr>
            <w:tcW w:w="900" w:type="dxa"/>
            <w:shd w:val="clear" w:color="auto" w:fill="auto"/>
            <w:vAlign w:val="center"/>
          </w:tcPr>
          <w:p w14:paraId="29CFA544"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118 065</w:t>
            </w:r>
          </w:p>
        </w:tc>
        <w:tc>
          <w:tcPr>
            <w:tcW w:w="990" w:type="dxa"/>
            <w:shd w:val="clear" w:color="auto" w:fill="auto"/>
            <w:vAlign w:val="center"/>
          </w:tcPr>
          <w:p w14:paraId="1E03DAA7" w14:textId="77777777" w:rsidR="00FF2B42" w:rsidRPr="007F3BF1" w:rsidRDefault="00FF2B42" w:rsidP="00726137">
            <w:pPr>
              <w:spacing w:afterLines="20" w:after="48"/>
              <w:jc w:val="right"/>
              <w:rPr>
                <w:color w:val="000000"/>
                <w:sz w:val="18"/>
                <w:szCs w:val="18"/>
                <w:lang w:val="fr-FR"/>
              </w:rPr>
            </w:pPr>
            <w:r w:rsidRPr="007F3BF1">
              <w:rPr>
                <w:color w:val="000000"/>
                <w:sz w:val="18"/>
                <w:szCs w:val="18"/>
                <w:lang w:val="fr-FR"/>
              </w:rPr>
              <w:t>118 065</w:t>
            </w:r>
          </w:p>
        </w:tc>
      </w:tr>
    </w:tbl>
    <w:p w14:paraId="3879344D" w14:textId="5F5897AC" w:rsidR="00FF2B42" w:rsidRPr="007F3BF1" w:rsidRDefault="00FF2B42" w:rsidP="000E6BBE">
      <w:pPr>
        <w:spacing w:after="120"/>
        <w:jc w:val="left"/>
        <w:rPr>
          <w:sz w:val="18"/>
          <w:szCs w:val="18"/>
          <w:lang w:val="fr-FR"/>
        </w:rPr>
      </w:pPr>
      <w:r w:rsidRPr="007F3BF1">
        <w:rPr>
          <w:sz w:val="18"/>
          <w:szCs w:val="18"/>
          <w:lang w:val="fr-FR"/>
        </w:rPr>
        <w:t>*La tranche prévue initialement pour 2020 est demandée en 2022. La tranche prévue initialement pour 2022 sera demandée en 2023.</w:t>
      </w:r>
    </w:p>
    <w:tbl>
      <w:tblPr>
        <w:tblStyle w:val="TableGrid"/>
        <w:tblW w:w="11160"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70"/>
        <w:gridCol w:w="5490"/>
      </w:tblGrid>
      <w:tr w:rsidR="00FF2B42" w:rsidRPr="007F3BF1" w14:paraId="39390504" w14:textId="77777777" w:rsidTr="00D75B16">
        <w:trPr>
          <w:trHeight w:val="42"/>
        </w:trPr>
        <w:tc>
          <w:tcPr>
            <w:tcW w:w="5670" w:type="dxa"/>
            <w:shd w:val="clear" w:color="auto" w:fill="auto"/>
          </w:tcPr>
          <w:p w14:paraId="1CD84531" w14:textId="77777777" w:rsidR="00FF2B42" w:rsidRPr="007F3BF1" w:rsidRDefault="00FF2B42" w:rsidP="00726137">
            <w:pPr>
              <w:spacing w:after="60"/>
              <w:jc w:val="left"/>
              <w:rPr>
                <w:b/>
                <w:sz w:val="18"/>
                <w:szCs w:val="18"/>
                <w:lang w:val="fr-FR"/>
              </w:rPr>
            </w:pPr>
            <w:r w:rsidRPr="007F3BF1">
              <w:rPr>
                <w:b/>
                <w:sz w:val="18"/>
                <w:szCs w:val="18"/>
                <w:lang w:val="fr-FR"/>
              </w:rPr>
              <w:t>Recommandation du Secrétariat :</w:t>
            </w:r>
          </w:p>
        </w:tc>
        <w:tc>
          <w:tcPr>
            <w:tcW w:w="5490" w:type="dxa"/>
            <w:shd w:val="clear" w:color="auto" w:fill="auto"/>
          </w:tcPr>
          <w:p w14:paraId="2FE32CC3" w14:textId="77777777" w:rsidR="00FF2B42" w:rsidRPr="007F3BF1" w:rsidRDefault="00FF2B42" w:rsidP="00726137">
            <w:pPr>
              <w:spacing w:after="60"/>
              <w:jc w:val="center"/>
              <w:rPr>
                <w:sz w:val="18"/>
                <w:szCs w:val="18"/>
                <w:lang w:val="fr-FR"/>
              </w:rPr>
            </w:pPr>
            <w:r w:rsidRPr="007F3BF1">
              <w:rPr>
                <w:sz w:val="18"/>
                <w:szCs w:val="18"/>
                <w:lang w:val="fr-FR"/>
              </w:rPr>
              <w:t>À examiner individuellement</w:t>
            </w:r>
          </w:p>
        </w:tc>
      </w:tr>
    </w:tbl>
    <w:p w14:paraId="1FB80AD8" w14:textId="77777777" w:rsidR="00FF2B42" w:rsidRPr="00FF2B42" w:rsidRDefault="00FF2B42" w:rsidP="00FF2B42">
      <w:pPr>
        <w:jc w:val="center"/>
        <w:rPr>
          <w:b/>
          <w:lang w:val="fr-FR"/>
        </w:rPr>
      </w:pPr>
      <w:r w:rsidRPr="00FF2B42">
        <w:rPr>
          <w:b/>
          <w:lang w:val="fr-FR"/>
        </w:rPr>
        <w:t>DESCRIPTION DU PROJET</w:t>
      </w:r>
    </w:p>
    <w:p w14:paraId="7284C626" w14:textId="77777777" w:rsidR="00FF2B42" w:rsidRPr="00FF2B42" w:rsidRDefault="00FF2B42" w:rsidP="00FF2B42">
      <w:pPr>
        <w:rPr>
          <w:lang w:val="fr-FR"/>
        </w:rPr>
      </w:pPr>
    </w:p>
    <w:p w14:paraId="6AB29D28" w14:textId="77777777" w:rsidR="00FF2B42" w:rsidRPr="00FF2B42" w:rsidRDefault="00FF2B42" w:rsidP="00FF2B42">
      <w:pPr>
        <w:pStyle w:val="Heading1"/>
        <w:rPr>
          <w:lang w:val="fr-FR"/>
        </w:rPr>
      </w:pPr>
      <w:r w:rsidRPr="00FF2B42">
        <w:rPr>
          <w:lang w:val="fr-FR"/>
        </w:rPr>
        <w:t>Au nom du gouvernement du Mexique, l’ONUDI, à titre d’agence d’exécution principale, a présenté une demande de financement pour la quatrième tranche de la phase II du plan de gestion de l’élimination des HCFC (PGEH), pour un montant total de 1 770 415 $ US, soit 1 612 350 $ US, plus des coûts d’appui d’agence de 112 865 $ US pour l’ONUDI, et 40 000 $ US, plus des coûts d’appui d’agence de 5 200 $ US pour le PNUE.</w:t>
      </w:r>
      <w:r w:rsidRPr="00FF2B42">
        <w:rPr>
          <w:rStyle w:val="FootnoteReference"/>
          <w:lang w:val="fr-FR"/>
        </w:rPr>
        <w:footnoteReference w:id="2"/>
      </w:r>
      <w:r w:rsidRPr="00FF2B42">
        <w:rPr>
          <w:lang w:val="fr-FR"/>
        </w:rPr>
        <w:t xml:space="preserve"> La présentation comprend un rapport périodique sur la mise en œuvre de la troisième tranche, les rapports de vérification de la consommation de HCFC de 2019 à 2021, et le plan de mise en œuvre de la tranche de 2022 à 2024.</w:t>
      </w:r>
    </w:p>
    <w:p w14:paraId="61440363" w14:textId="77777777" w:rsidR="00FF2B42" w:rsidRPr="00FF2B42" w:rsidRDefault="00FF2B42" w:rsidP="00FF2B42">
      <w:pPr>
        <w:rPr>
          <w:u w:val="single"/>
          <w:lang w:val="fr-FR"/>
        </w:rPr>
      </w:pPr>
      <w:r w:rsidRPr="00FF2B42">
        <w:rPr>
          <w:u w:val="single"/>
          <w:lang w:val="fr-FR"/>
        </w:rPr>
        <w:t>Rapport sur la consommation de HCFC</w:t>
      </w:r>
    </w:p>
    <w:p w14:paraId="0942D079" w14:textId="77777777" w:rsidR="00FF2B42" w:rsidRPr="00FF2B42" w:rsidRDefault="00FF2B42" w:rsidP="00FF2B42">
      <w:pPr>
        <w:rPr>
          <w:lang w:val="fr-FR"/>
        </w:rPr>
      </w:pPr>
    </w:p>
    <w:p w14:paraId="63446DD3" w14:textId="77777777" w:rsidR="00FF2B42" w:rsidRPr="00FF2B42" w:rsidRDefault="00FF2B42" w:rsidP="00FF2B42">
      <w:pPr>
        <w:pStyle w:val="Heading1"/>
        <w:rPr>
          <w:lang w:val="fr-FR"/>
        </w:rPr>
      </w:pPr>
      <w:r w:rsidRPr="00FF2B42">
        <w:rPr>
          <w:lang w:val="fr-FR"/>
        </w:rPr>
        <w:t xml:space="preserve">Le gouvernement du Mexique a communiqué au titre du rapport sur la mise en œuvre du programme du pays une consommation de 130,34 tonnes PAO de HCFC en 2021 ce qui est inférieur de 89 % à la valeur de référence pour la conformité. Les données de l’Article 7 pour 2021 n’ont pas encore été communiquées. La consommation de HCFC pour les années 2017 à 2021 est indiquée dans le tableau 1. </w:t>
      </w:r>
    </w:p>
    <w:p w14:paraId="53361683" w14:textId="77777777" w:rsidR="00FF2B42" w:rsidRPr="00FF2B42" w:rsidRDefault="00FF2B42" w:rsidP="00FF2B42">
      <w:pPr>
        <w:rPr>
          <w:b/>
          <w:lang w:val="fr-FR"/>
        </w:rPr>
      </w:pPr>
      <w:r w:rsidRPr="00FF2B42">
        <w:rPr>
          <w:b/>
          <w:lang w:val="fr-FR"/>
        </w:rPr>
        <w:t>Tableau 1. Consommation de HCFC au Mexique (Données de l’Article 7 pour 2017-2021)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1018"/>
        <w:gridCol w:w="1018"/>
        <w:gridCol w:w="1018"/>
        <w:gridCol w:w="1018"/>
        <w:gridCol w:w="1020"/>
        <w:gridCol w:w="1293"/>
      </w:tblGrid>
      <w:tr w:rsidR="00FF2B42" w:rsidRPr="00FF2B42" w14:paraId="1F8FF05D" w14:textId="77777777" w:rsidTr="00726137">
        <w:trPr>
          <w:tblHeader/>
        </w:trPr>
        <w:tc>
          <w:tcPr>
            <w:tcW w:w="1682" w:type="pct"/>
            <w:shd w:val="clear" w:color="auto" w:fill="auto"/>
            <w:noWrap/>
            <w:tcMar>
              <w:left w:w="43" w:type="dxa"/>
              <w:right w:w="43" w:type="dxa"/>
            </w:tcMar>
            <w:vAlign w:val="center"/>
            <w:hideMark/>
          </w:tcPr>
          <w:p w14:paraId="5D0A77C7" w14:textId="77777777" w:rsidR="00FF2B42" w:rsidRPr="00FF2B42" w:rsidRDefault="00FF2B42" w:rsidP="00726137">
            <w:pPr>
              <w:widowControl w:val="0"/>
              <w:jc w:val="left"/>
              <w:rPr>
                <w:b/>
                <w:bCs/>
                <w:color w:val="000000"/>
                <w:sz w:val="20"/>
                <w:szCs w:val="20"/>
                <w:lang w:val="fr-FR"/>
              </w:rPr>
            </w:pPr>
            <w:r w:rsidRPr="00FF2B42">
              <w:rPr>
                <w:b/>
                <w:color w:val="000000"/>
                <w:sz w:val="20"/>
                <w:lang w:val="fr-FR"/>
              </w:rPr>
              <w:t>HCFC</w:t>
            </w:r>
          </w:p>
        </w:tc>
        <w:tc>
          <w:tcPr>
            <w:tcW w:w="529" w:type="pct"/>
            <w:shd w:val="clear" w:color="auto" w:fill="auto"/>
            <w:noWrap/>
            <w:vAlign w:val="center"/>
          </w:tcPr>
          <w:p w14:paraId="75A2057A" w14:textId="77777777" w:rsidR="00FF2B42" w:rsidRPr="00FF2B42" w:rsidRDefault="00FF2B42" w:rsidP="00726137">
            <w:pPr>
              <w:widowControl w:val="0"/>
              <w:jc w:val="center"/>
              <w:rPr>
                <w:b/>
                <w:bCs/>
                <w:color w:val="000000"/>
                <w:sz w:val="20"/>
                <w:szCs w:val="20"/>
                <w:lang w:val="fr-FR"/>
              </w:rPr>
            </w:pPr>
            <w:r w:rsidRPr="00FF2B42">
              <w:rPr>
                <w:b/>
                <w:color w:val="000000"/>
                <w:sz w:val="20"/>
                <w:lang w:val="fr-FR"/>
              </w:rPr>
              <w:t>2017</w:t>
            </w:r>
          </w:p>
        </w:tc>
        <w:tc>
          <w:tcPr>
            <w:tcW w:w="529" w:type="pct"/>
            <w:shd w:val="clear" w:color="auto" w:fill="auto"/>
            <w:noWrap/>
          </w:tcPr>
          <w:p w14:paraId="63B900A5" w14:textId="77777777" w:rsidR="00FF2B42" w:rsidRPr="00FF2B42" w:rsidRDefault="00FF2B42" w:rsidP="00726137">
            <w:pPr>
              <w:widowControl w:val="0"/>
              <w:jc w:val="center"/>
              <w:rPr>
                <w:b/>
                <w:bCs/>
                <w:color w:val="000000"/>
                <w:sz w:val="20"/>
                <w:szCs w:val="20"/>
                <w:lang w:val="fr-FR"/>
              </w:rPr>
            </w:pPr>
            <w:r w:rsidRPr="00FF2B42">
              <w:rPr>
                <w:b/>
                <w:color w:val="000000"/>
                <w:sz w:val="20"/>
                <w:lang w:val="fr-FR"/>
              </w:rPr>
              <w:t>2018</w:t>
            </w:r>
          </w:p>
        </w:tc>
        <w:tc>
          <w:tcPr>
            <w:tcW w:w="529" w:type="pct"/>
            <w:shd w:val="clear" w:color="auto" w:fill="auto"/>
            <w:noWrap/>
            <w:vAlign w:val="center"/>
          </w:tcPr>
          <w:p w14:paraId="4B5AA65D" w14:textId="77777777" w:rsidR="00FF2B42" w:rsidRPr="00FF2B42" w:rsidRDefault="00FF2B42" w:rsidP="00726137">
            <w:pPr>
              <w:widowControl w:val="0"/>
              <w:jc w:val="center"/>
              <w:rPr>
                <w:b/>
                <w:bCs/>
                <w:color w:val="000000"/>
                <w:sz w:val="20"/>
                <w:szCs w:val="20"/>
                <w:lang w:val="fr-FR"/>
              </w:rPr>
            </w:pPr>
            <w:r w:rsidRPr="00FF2B42">
              <w:rPr>
                <w:b/>
                <w:color w:val="000000"/>
                <w:sz w:val="20"/>
                <w:lang w:val="fr-FR"/>
              </w:rPr>
              <w:t>2019</w:t>
            </w:r>
          </w:p>
        </w:tc>
        <w:tc>
          <w:tcPr>
            <w:tcW w:w="529" w:type="pct"/>
          </w:tcPr>
          <w:p w14:paraId="6FAD1141" w14:textId="77777777" w:rsidR="00FF2B42" w:rsidRPr="00FF2B42" w:rsidRDefault="00FF2B42" w:rsidP="00726137">
            <w:pPr>
              <w:widowControl w:val="0"/>
              <w:jc w:val="center"/>
              <w:rPr>
                <w:b/>
                <w:bCs/>
                <w:color w:val="000000"/>
                <w:sz w:val="20"/>
                <w:szCs w:val="20"/>
                <w:lang w:val="fr-FR"/>
              </w:rPr>
            </w:pPr>
            <w:r w:rsidRPr="00FF2B42">
              <w:rPr>
                <w:b/>
                <w:color w:val="000000"/>
                <w:sz w:val="20"/>
                <w:lang w:val="fr-FR"/>
              </w:rPr>
              <w:t>2020</w:t>
            </w:r>
          </w:p>
        </w:tc>
        <w:tc>
          <w:tcPr>
            <w:tcW w:w="530" w:type="pct"/>
            <w:shd w:val="clear" w:color="auto" w:fill="auto"/>
          </w:tcPr>
          <w:p w14:paraId="5D7BD1CA" w14:textId="77777777" w:rsidR="00FF2B42" w:rsidRPr="00FF2B42" w:rsidRDefault="00FF2B42" w:rsidP="00726137">
            <w:pPr>
              <w:widowControl w:val="0"/>
              <w:jc w:val="center"/>
              <w:rPr>
                <w:b/>
                <w:bCs/>
                <w:color w:val="000000"/>
                <w:sz w:val="20"/>
                <w:szCs w:val="20"/>
                <w:lang w:val="fr-FR"/>
              </w:rPr>
            </w:pPr>
            <w:r w:rsidRPr="00FF2B42">
              <w:rPr>
                <w:b/>
                <w:color w:val="000000"/>
                <w:sz w:val="20"/>
                <w:lang w:val="fr-FR"/>
              </w:rPr>
              <w:t>2021*</w:t>
            </w:r>
          </w:p>
        </w:tc>
        <w:tc>
          <w:tcPr>
            <w:tcW w:w="672" w:type="pct"/>
            <w:shd w:val="clear" w:color="auto" w:fill="auto"/>
            <w:noWrap/>
            <w:vAlign w:val="center"/>
            <w:hideMark/>
          </w:tcPr>
          <w:p w14:paraId="722C10DD" w14:textId="77777777" w:rsidR="00FF2B42" w:rsidRPr="00FF2B42" w:rsidRDefault="00FF2B42" w:rsidP="00726137">
            <w:pPr>
              <w:widowControl w:val="0"/>
              <w:jc w:val="center"/>
              <w:rPr>
                <w:b/>
                <w:bCs/>
                <w:color w:val="000000"/>
                <w:sz w:val="20"/>
                <w:szCs w:val="20"/>
                <w:lang w:val="fr-FR"/>
              </w:rPr>
            </w:pPr>
            <w:r w:rsidRPr="00FF2B42">
              <w:rPr>
                <w:b/>
                <w:color w:val="000000"/>
                <w:sz w:val="20"/>
                <w:lang w:val="fr-FR"/>
              </w:rPr>
              <w:t>Référence</w:t>
            </w:r>
          </w:p>
        </w:tc>
      </w:tr>
      <w:tr w:rsidR="00FF2B42" w:rsidRPr="00FF2B42" w14:paraId="060C6D4A" w14:textId="77777777" w:rsidTr="00726137">
        <w:tc>
          <w:tcPr>
            <w:tcW w:w="5000" w:type="pct"/>
            <w:gridSpan w:val="7"/>
            <w:shd w:val="clear" w:color="auto" w:fill="auto"/>
            <w:noWrap/>
            <w:tcMar>
              <w:left w:w="43" w:type="dxa"/>
              <w:right w:w="43" w:type="dxa"/>
            </w:tcMar>
            <w:vAlign w:val="center"/>
            <w:hideMark/>
          </w:tcPr>
          <w:p w14:paraId="7004DFD9" w14:textId="77777777" w:rsidR="00FF2B42" w:rsidRPr="00FF2B42" w:rsidRDefault="00FF2B42" w:rsidP="00726137">
            <w:pPr>
              <w:widowControl w:val="0"/>
              <w:jc w:val="left"/>
              <w:rPr>
                <w:b/>
                <w:bCs/>
                <w:color w:val="000000"/>
                <w:sz w:val="20"/>
                <w:szCs w:val="20"/>
                <w:lang w:val="fr-FR"/>
              </w:rPr>
            </w:pPr>
            <w:r w:rsidRPr="00FF2B42">
              <w:rPr>
                <w:b/>
                <w:color w:val="000000"/>
                <w:sz w:val="20"/>
                <w:lang w:val="fr-FR"/>
              </w:rPr>
              <w:t>Tonnes métriques (tm)</w:t>
            </w:r>
          </w:p>
        </w:tc>
      </w:tr>
      <w:tr w:rsidR="00FF2B42" w:rsidRPr="00FF2B42" w14:paraId="4D67D992" w14:textId="77777777" w:rsidTr="00726137">
        <w:tc>
          <w:tcPr>
            <w:tcW w:w="1682" w:type="pct"/>
            <w:shd w:val="clear" w:color="auto" w:fill="auto"/>
            <w:noWrap/>
            <w:tcMar>
              <w:left w:w="108" w:type="dxa"/>
              <w:right w:w="108" w:type="dxa"/>
            </w:tcMar>
            <w:vAlign w:val="center"/>
            <w:hideMark/>
          </w:tcPr>
          <w:p w14:paraId="25C96143" w14:textId="77777777" w:rsidR="00FF2B42" w:rsidRPr="00FF2B42" w:rsidRDefault="00FF2B42" w:rsidP="00726137">
            <w:pPr>
              <w:widowControl w:val="0"/>
              <w:jc w:val="left"/>
              <w:rPr>
                <w:color w:val="000000"/>
                <w:sz w:val="20"/>
                <w:szCs w:val="20"/>
                <w:lang w:val="fr-FR"/>
              </w:rPr>
            </w:pPr>
            <w:r w:rsidRPr="00FF2B42">
              <w:rPr>
                <w:color w:val="000000"/>
                <w:sz w:val="20"/>
                <w:lang w:val="fr-FR"/>
              </w:rPr>
              <w:t>HCFC-22</w:t>
            </w:r>
          </w:p>
        </w:tc>
        <w:tc>
          <w:tcPr>
            <w:tcW w:w="529" w:type="pct"/>
            <w:shd w:val="clear" w:color="auto" w:fill="auto"/>
            <w:noWrap/>
          </w:tcPr>
          <w:p w14:paraId="39A515B7" w14:textId="77777777" w:rsidR="00FF2B42" w:rsidRPr="00FF2B42" w:rsidRDefault="00FF2B42" w:rsidP="00726137">
            <w:pPr>
              <w:widowControl w:val="0"/>
              <w:jc w:val="right"/>
              <w:rPr>
                <w:color w:val="000000"/>
                <w:sz w:val="20"/>
                <w:szCs w:val="20"/>
                <w:lang w:val="fr-FR"/>
              </w:rPr>
            </w:pPr>
            <w:r w:rsidRPr="00FF2B42">
              <w:rPr>
                <w:color w:val="000000"/>
                <w:sz w:val="20"/>
                <w:lang w:val="fr-FR"/>
              </w:rPr>
              <w:t>4 694,12</w:t>
            </w:r>
          </w:p>
        </w:tc>
        <w:tc>
          <w:tcPr>
            <w:tcW w:w="529" w:type="pct"/>
            <w:shd w:val="clear" w:color="auto" w:fill="auto"/>
            <w:noWrap/>
          </w:tcPr>
          <w:p w14:paraId="0D3EE72C" w14:textId="77777777" w:rsidR="00FF2B42" w:rsidRPr="00FF2B42" w:rsidRDefault="00FF2B42" w:rsidP="00726137">
            <w:pPr>
              <w:jc w:val="right"/>
              <w:rPr>
                <w:color w:val="000000"/>
                <w:sz w:val="20"/>
                <w:szCs w:val="20"/>
                <w:lang w:val="fr-FR"/>
              </w:rPr>
            </w:pPr>
            <w:r w:rsidRPr="00FF2B42">
              <w:rPr>
                <w:color w:val="000000"/>
                <w:sz w:val="20"/>
                <w:lang w:val="fr-FR"/>
              </w:rPr>
              <w:t>2 962,37</w:t>
            </w:r>
          </w:p>
        </w:tc>
        <w:tc>
          <w:tcPr>
            <w:tcW w:w="529" w:type="pct"/>
            <w:shd w:val="clear" w:color="auto" w:fill="auto"/>
            <w:noWrap/>
          </w:tcPr>
          <w:p w14:paraId="413746B8" w14:textId="77777777" w:rsidR="00FF2B42" w:rsidRPr="00FF2B42" w:rsidRDefault="00FF2B42" w:rsidP="00726137">
            <w:pPr>
              <w:widowControl w:val="0"/>
              <w:jc w:val="right"/>
              <w:rPr>
                <w:color w:val="000000"/>
                <w:sz w:val="20"/>
                <w:szCs w:val="20"/>
                <w:lang w:val="fr-FR"/>
              </w:rPr>
            </w:pPr>
            <w:r w:rsidRPr="00FF2B42">
              <w:rPr>
                <w:color w:val="000000"/>
                <w:sz w:val="20"/>
                <w:lang w:val="fr-FR"/>
              </w:rPr>
              <w:t>3 044,49</w:t>
            </w:r>
          </w:p>
        </w:tc>
        <w:tc>
          <w:tcPr>
            <w:tcW w:w="529" w:type="pct"/>
          </w:tcPr>
          <w:p w14:paraId="00A0E27B" w14:textId="77777777" w:rsidR="00FF2B42" w:rsidRPr="00FF2B42" w:rsidRDefault="00FF2B42" w:rsidP="00726137">
            <w:pPr>
              <w:jc w:val="right"/>
              <w:rPr>
                <w:color w:val="000000"/>
                <w:sz w:val="20"/>
                <w:szCs w:val="20"/>
                <w:lang w:val="fr-FR"/>
              </w:rPr>
            </w:pPr>
            <w:r w:rsidRPr="00FF2B42">
              <w:rPr>
                <w:color w:val="000000"/>
                <w:sz w:val="20"/>
                <w:lang w:val="fr-FR"/>
              </w:rPr>
              <w:t>1 550,29</w:t>
            </w:r>
          </w:p>
        </w:tc>
        <w:tc>
          <w:tcPr>
            <w:tcW w:w="530" w:type="pct"/>
            <w:shd w:val="clear" w:color="auto" w:fill="auto"/>
          </w:tcPr>
          <w:p w14:paraId="371D2FCC" w14:textId="77777777" w:rsidR="00FF2B42" w:rsidRPr="00FF2B42" w:rsidRDefault="00FF2B42" w:rsidP="00726137">
            <w:pPr>
              <w:widowControl w:val="0"/>
              <w:jc w:val="right"/>
              <w:rPr>
                <w:color w:val="000000"/>
                <w:sz w:val="20"/>
                <w:szCs w:val="20"/>
                <w:lang w:val="fr-FR"/>
              </w:rPr>
            </w:pPr>
            <w:r w:rsidRPr="00FF2B42">
              <w:rPr>
                <w:color w:val="000000"/>
                <w:sz w:val="20"/>
                <w:lang w:val="fr-FR"/>
              </w:rPr>
              <w:t>2 283,05</w:t>
            </w:r>
          </w:p>
        </w:tc>
        <w:tc>
          <w:tcPr>
            <w:tcW w:w="672" w:type="pct"/>
            <w:shd w:val="clear" w:color="auto" w:fill="auto"/>
            <w:noWrap/>
          </w:tcPr>
          <w:p w14:paraId="75BF77E7" w14:textId="77777777" w:rsidR="00FF2B42" w:rsidRPr="00FF2B42" w:rsidRDefault="00FF2B42" w:rsidP="00726137">
            <w:pPr>
              <w:widowControl w:val="0"/>
              <w:jc w:val="right"/>
              <w:rPr>
                <w:color w:val="000000"/>
                <w:sz w:val="20"/>
                <w:szCs w:val="20"/>
                <w:lang w:val="fr-FR"/>
              </w:rPr>
            </w:pPr>
            <w:r w:rsidRPr="00FF2B42">
              <w:rPr>
                <w:color w:val="000000"/>
                <w:sz w:val="20"/>
                <w:lang w:val="fr-FR"/>
              </w:rPr>
              <w:t>8 505,1</w:t>
            </w:r>
          </w:p>
        </w:tc>
      </w:tr>
      <w:tr w:rsidR="00FF2B42" w:rsidRPr="00FF2B42" w14:paraId="5C343FDE" w14:textId="77777777" w:rsidTr="00726137">
        <w:tc>
          <w:tcPr>
            <w:tcW w:w="1682" w:type="pct"/>
            <w:shd w:val="clear" w:color="auto" w:fill="auto"/>
            <w:noWrap/>
            <w:tcMar>
              <w:left w:w="108" w:type="dxa"/>
              <w:right w:w="108" w:type="dxa"/>
            </w:tcMar>
            <w:vAlign w:val="center"/>
            <w:hideMark/>
          </w:tcPr>
          <w:p w14:paraId="24128B3C" w14:textId="77777777" w:rsidR="00FF2B42" w:rsidRPr="00FF2B42" w:rsidRDefault="00FF2B42" w:rsidP="00726137">
            <w:pPr>
              <w:widowControl w:val="0"/>
              <w:jc w:val="left"/>
              <w:rPr>
                <w:color w:val="000000"/>
                <w:sz w:val="20"/>
                <w:szCs w:val="20"/>
                <w:lang w:val="fr-FR"/>
              </w:rPr>
            </w:pPr>
            <w:r w:rsidRPr="00FF2B42">
              <w:rPr>
                <w:color w:val="000000"/>
                <w:sz w:val="20"/>
                <w:lang w:val="fr-FR"/>
              </w:rPr>
              <w:t>HCFC-123</w:t>
            </w:r>
          </w:p>
        </w:tc>
        <w:tc>
          <w:tcPr>
            <w:tcW w:w="529" w:type="pct"/>
            <w:shd w:val="clear" w:color="auto" w:fill="auto"/>
            <w:noWrap/>
          </w:tcPr>
          <w:p w14:paraId="7674446D" w14:textId="77777777" w:rsidR="00FF2B42" w:rsidRPr="00FF2B42" w:rsidRDefault="00FF2B42" w:rsidP="00726137">
            <w:pPr>
              <w:widowControl w:val="0"/>
              <w:jc w:val="right"/>
              <w:rPr>
                <w:color w:val="000000"/>
                <w:sz w:val="20"/>
                <w:szCs w:val="20"/>
                <w:lang w:val="fr-FR"/>
              </w:rPr>
            </w:pPr>
            <w:r w:rsidRPr="00FF2B42">
              <w:rPr>
                <w:color w:val="000000"/>
                <w:sz w:val="20"/>
                <w:lang w:val="fr-FR"/>
              </w:rPr>
              <w:t>24,86</w:t>
            </w:r>
          </w:p>
        </w:tc>
        <w:tc>
          <w:tcPr>
            <w:tcW w:w="529" w:type="pct"/>
            <w:shd w:val="clear" w:color="auto" w:fill="auto"/>
            <w:noWrap/>
          </w:tcPr>
          <w:p w14:paraId="6571FC50" w14:textId="77777777" w:rsidR="00FF2B42" w:rsidRPr="00FF2B42" w:rsidRDefault="00FF2B42" w:rsidP="00726137">
            <w:pPr>
              <w:jc w:val="right"/>
              <w:rPr>
                <w:color w:val="000000"/>
                <w:sz w:val="20"/>
                <w:szCs w:val="20"/>
                <w:lang w:val="fr-FR"/>
              </w:rPr>
            </w:pPr>
            <w:r w:rsidRPr="00FF2B42">
              <w:rPr>
                <w:color w:val="000000"/>
                <w:sz w:val="20"/>
                <w:lang w:val="fr-FR"/>
              </w:rPr>
              <w:t>45,76</w:t>
            </w:r>
          </w:p>
        </w:tc>
        <w:tc>
          <w:tcPr>
            <w:tcW w:w="529" w:type="pct"/>
            <w:shd w:val="clear" w:color="auto" w:fill="auto"/>
            <w:noWrap/>
          </w:tcPr>
          <w:p w14:paraId="60E9667F" w14:textId="77777777" w:rsidR="00FF2B42" w:rsidRPr="00FF2B42" w:rsidRDefault="00FF2B42" w:rsidP="00726137">
            <w:pPr>
              <w:widowControl w:val="0"/>
              <w:jc w:val="right"/>
              <w:rPr>
                <w:color w:val="000000"/>
                <w:sz w:val="20"/>
                <w:szCs w:val="20"/>
                <w:lang w:val="fr-FR"/>
              </w:rPr>
            </w:pPr>
            <w:r w:rsidRPr="00FF2B42">
              <w:rPr>
                <w:color w:val="000000"/>
                <w:sz w:val="20"/>
                <w:lang w:val="fr-FR"/>
              </w:rPr>
              <w:t>40,00</w:t>
            </w:r>
          </w:p>
        </w:tc>
        <w:tc>
          <w:tcPr>
            <w:tcW w:w="529" w:type="pct"/>
          </w:tcPr>
          <w:p w14:paraId="750E0361" w14:textId="77777777" w:rsidR="00FF2B42" w:rsidRPr="00FF2B42" w:rsidRDefault="00FF2B42" w:rsidP="00726137">
            <w:pPr>
              <w:jc w:val="right"/>
              <w:rPr>
                <w:color w:val="000000"/>
                <w:sz w:val="20"/>
                <w:szCs w:val="20"/>
                <w:lang w:val="fr-FR"/>
              </w:rPr>
            </w:pPr>
            <w:r w:rsidRPr="00FF2B42">
              <w:rPr>
                <w:color w:val="000000"/>
                <w:sz w:val="20"/>
                <w:lang w:val="fr-FR"/>
              </w:rPr>
              <w:t>-3,90</w:t>
            </w:r>
          </w:p>
        </w:tc>
        <w:tc>
          <w:tcPr>
            <w:tcW w:w="530" w:type="pct"/>
            <w:shd w:val="clear" w:color="auto" w:fill="auto"/>
          </w:tcPr>
          <w:p w14:paraId="35A499FF" w14:textId="77777777" w:rsidR="00FF2B42" w:rsidRPr="00FF2B42" w:rsidRDefault="00FF2B42" w:rsidP="00726137">
            <w:pPr>
              <w:widowControl w:val="0"/>
              <w:jc w:val="right"/>
              <w:rPr>
                <w:color w:val="000000"/>
                <w:sz w:val="20"/>
                <w:szCs w:val="20"/>
                <w:lang w:val="fr-FR"/>
              </w:rPr>
            </w:pPr>
            <w:r w:rsidRPr="00FF2B42">
              <w:rPr>
                <w:color w:val="000000"/>
                <w:sz w:val="20"/>
                <w:lang w:val="fr-FR"/>
              </w:rPr>
              <w:t>14,20</w:t>
            </w:r>
          </w:p>
        </w:tc>
        <w:tc>
          <w:tcPr>
            <w:tcW w:w="672" w:type="pct"/>
            <w:shd w:val="clear" w:color="auto" w:fill="auto"/>
            <w:noWrap/>
          </w:tcPr>
          <w:p w14:paraId="06B4ABEC" w14:textId="77777777" w:rsidR="00FF2B42" w:rsidRPr="00FF2B42" w:rsidRDefault="00FF2B42" w:rsidP="00726137">
            <w:pPr>
              <w:widowControl w:val="0"/>
              <w:jc w:val="right"/>
              <w:rPr>
                <w:color w:val="000000"/>
                <w:sz w:val="20"/>
                <w:szCs w:val="20"/>
                <w:lang w:val="fr-FR"/>
              </w:rPr>
            </w:pPr>
            <w:r w:rsidRPr="00FF2B42">
              <w:rPr>
                <w:color w:val="000000"/>
                <w:sz w:val="20"/>
                <w:lang w:val="fr-FR"/>
              </w:rPr>
              <w:t>73,1</w:t>
            </w:r>
          </w:p>
        </w:tc>
      </w:tr>
      <w:tr w:rsidR="00FF2B42" w:rsidRPr="00FF2B42" w14:paraId="25E17E48" w14:textId="77777777" w:rsidTr="00726137">
        <w:tc>
          <w:tcPr>
            <w:tcW w:w="1682" w:type="pct"/>
            <w:shd w:val="clear" w:color="auto" w:fill="auto"/>
            <w:noWrap/>
            <w:tcMar>
              <w:left w:w="108" w:type="dxa"/>
              <w:right w:w="108" w:type="dxa"/>
            </w:tcMar>
            <w:vAlign w:val="center"/>
            <w:hideMark/>
          </w:tcPr>
          <w:p w14:paraId="5B831E42" w14:textId="77777777" w:rsidR="00FF2B42" w:rsidRPr="00FF2B42" w:rsidRDefault="00FF2B42" w:rsidP="00726137">
            <w:pPr>
              <w:widowControl w:val="0"/>
              <w:jc w:val="left"/>
              <w:rPr>
                <w:color w:val="000000"/>
                <w:sz w:val="20"/>
                <w:szCs w:val="20"/>
                <w:lang w:val="fr-FR"/>
              </w:rPr>
            </w:pPr>
            <w:r w:rsidRPr="00FF2B42">
              <w:rPr>
                <w:color w:val="000000"/>
                <w:sz w:val="20"/>
                <w:lang w:val="fr-FR"/>
              </w:rPr>
              <w:t>HCFC-124</w:t>
            </w:r>
          </w:p>
        </w:tc>
        <w:tc>
          <w:tcPr>
            <w:tcW w:w="529" w:type="pct"/>
            <w:shd w:val="clear" w:color="auto" w:fill="auto"/>
            <w:noWrap/>
          </w:tcPr>
          <w:p w14:paraId="502CB86C" w14:textId="77777777" w:rsidR="00FF2B42" w:rsidRPr="00FF2B42" w:rsidRDefault="00FF2B42" w:rsidP="00726137">
            <w:pPr>
              <w:widowControl w:val="0"/>
              <w:jc w:val="right"/>
              <w:rPr>
                <w:color w:val="000000"/>
                <w:sz w:val="20"/>
                <w:szCs w:val="20"/>
                <w:lang w:val="fr-FR"/>
              </w:rPr>
            </w:pPr>
            <w:r w:rsidRPr="00FF2B42">
              <w:rPr>
                <w:color w:val="000000"/>
                <w:sz w:val="20"/>
                <w:lang w:val="fr-FR"/>
              </w:rPr>
              <w:t>10,03</w:t>
            </w:r>
          </w:p>
        </w:tc>
        <w:tc>
          <w:tcPr>
            <w:tcW w:w="529" w:type="pct"/>
            <w:shd w:val="clear" w:color="auto" w:fill="auto"/>
            <w:noWrap/>
          </w:tcPr>
          <w:p w14:paraId="5EABD708"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29" w:type="pct"/>
            <w:shd w:val="clear" w:color="auto" w:fill="auto"/>
            <w:noWrap/>
          </w:tcPr>
          <w:p w14:paraId="016538E8"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29" w:type="pct"/>
          </w:tcPr>
          <w:p w14:paraId="2344DE72"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30" w:type="pct"/>
            <w:shd w:val="clear" w:color="auto" w:fill="auto"/>
          </w:tcPr>
          <w:p w14:paraId="24167DCE"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672" w:type="pct"/>
            <w:shd w:val="clear" w:color="auto" w:fill="auto"/>
            <w:noWrap/>
            <w:vAlign w:val="bottom"/>
          </w:tcPr>
          <w:p w14:paraId="0DE50445" w14:textId="77777777" w:rsidR="00FF2B42" w:rsidRPr="00FF2B42" w:rsidRDefault="00FF2B42" w:rsidP="00726137">
            <w:pPr>
              <w:widowControl w:val="0"/>
              <w:jc w:val="right"/>
              <w:rPr>
                <w:color w:val="000000"/>
                <w:sz w:val="20"/>
                <w:szCs w:val="20"/>
                <w:lang w:val="fr-FR"/>
              </w:rPr>
            </w:pPr>
            <w:r w:rsidRPr="00FF2B42">
              <w:rPr>
                <w:color w:val="000000"/>
                <w:sz w:val="20"/>
                <w:lang w:val="fr-FR"/>
              </w:rPr>
              <w:t>8,0</w:t>
            </w:r>
          </w:p>
        </w:tc>
      </w:tr>
      <w:tr w:rsidR="00FF2B42" w:rsidRPr="00FF2B42" w14:paraId="5D7B5C18" w14:textId="77777777" w:rsidTr="00726137">
        <w:tc>
          <w:tcPr>
            <w:tcW w:w="1682" w:type="pct"/>
            <w:shd w:val="clear" w:color="auto" w:fill="auto"/>
            <w:noWrap/>
            <w:tcMar>
              <w:left w:w="108" w:type="dxa"/>
              <w:right w:w="108" w:type="dxa"/>
            </w:tcMar>
            <w:vAlign w:val="center"/>
            <w:hideMark/>
          </w:tcPr>
          <w:p w14:paraId="56B65C9F" w14:textId="77777777" w:rsidR="00FF2B42" w:rsidRPr="00FF2B42" w:rsidRDefault="00FF2B42" w:rsidP="00726137">
            <w:pPr>
              <w:widowControl w:val="0"/>
              <w:jc w:val="left"/>
              <w:rPr>
                <w:color w:val="000000"/>
                <w:sz w:val="20"/>
                <w:szCs w:val="20"/>
                <w:lang w:val="fr-FR"/>
              </w:rPr>
            </w:pPr>
            <w:r w:rsidRPr="00FF2B42">
              <w:rPr>
                <w:color w:val="000000"/>
                <w:sz w:val="20"/>
                <w:lang w:val="fr-FR"/>
              </w:rPr>
              <w:t>HCFC-141b</w:t>
            </w:r>
          </w:p>
        </w:tc>
        <w:tc>
          <w:tcPr>
            <w:tcW w:w="529" w:type="pct"/>
            <w:shd w:val="clear" w:color="auto" w:fill="auto"/>
            <w:noWrap/>
          </w:tcPr>
          <w:p w14:paraId="2D0C1465" w14:textId="77777777" w:rsidR="00FF2B42" w:rsidRPr="00FF2B42" w:rsidRDefault="00FF2B42" w:rsidP="00726137">
            <w:pPr>
              <w:widowControl w:val="0"/>
              <w:jc w:val="right"/>
              <w:rPr>
                <w:color w:val="000000"/>
                <w:sz w:val="20"/>
                <w:szCs w:val="20"/>
                <w:lang w:val="fr-FR"/>
              </w:rPr>
            </w:pPr>
            <w:r w:rsidRPr="00FF2B42">
              <w:rPr>
                <w:color w:val="000000"/>
                <w:sz w:val="20"/>
                <w:lang w:val="fr-FR"/>
              </w:rPr>
              <w:t>1 331,16</w:t>
            </w:r>
          </w:p>
        </w:tc>
        <w:tc>
          <w:tcPr>
            <w:tcW w:w="529" w:type="pct"/>
            <w:shd w:val="clear" w:color="auto" w:fill="auto"/>
            <w:noWrap/>
          </w:tcPr>
          <w:p w14:paraId="43773391" w14:textId="77777777" w:rsidR="00FF2B42" w:rsidRPr="00FF2B42" w:rsidRDefault="00FF2B42" w:rsidP="00726137">
            <w:pPr>
              <w:jc w:val="right"/>
              <w:rPr>
                <w:color w:val="000000"/>
                <w:sz w:val="20"/>
                <w:szCs w:val="20"/>
                <w:lang w:val="fr-FR"/>
              </w:rPr>
            </w:pPr>
            <w:r w:rsidRPr="00FF2B42">
              <w:rPr>
                <w:color w:val="000000"/>
                <w:sz w:val="20"/>
                <w:lang w:val="fr-FR"/>
              </w:rPr>
              <w:t>1 348,19</w:t>
            </w:r>
          </w:p>
        </w:tc>
        <w:tc>
          <w:tcPr>
            <w:tcW w:w="529" w:type="pct"/>
            <w:shd w:val="clear" w:color="auto" w:fill="auto"/>
            <w:noWrap/>
          </w:tcPr>
          <w:p w14:paraId="4F022973" w14:textId="77777777" w:rsidR="00FF2B42" w:rsidRPr="00FF2B42" w:rsidRDefault="00FF2B42" w:rsidP="00726137">
            <w:pPr>
              <w:widowControl w:val="0"/>
              <w:jc w:val="right"/>
              <w:rPr>
                <w:color w:val="000000"/>
                <w:sz w:val="20"/>
                <w:szCs w:val="20"/>
                <w:lang w:val="fr-FR"/>
              </w:rPr>
            </w:pPr>
            <w:r w:rsidRPr="00FF2B42">
              <w:rPr>
                <w:color w:val="000000"/>
                <w:sz w:val="20"/>
                <w:lang w:val="fr-FR"/>
              </w:rPr>
              <w:t>535,88</w:t>
            </w:r>
          </w:p>
        </w:tc>
        <w:tc>
          <w:tcPr>
            <w:tcW w:w="529" w:type="pct"/>
          </w:tcPr>
          <w:p w14:paraId="20FD1093" w14:textId="77777777" w:rsidR="00FF2B42" w:rsidRPr="00FF2B42" w:rsidRDefault="00FF2B42" w:rsidP="00726137">
            <w:pPr>
              <w:jc w:val="right"/>
              <w:rPr>
                <w:color w:val="000000"/>
                <w:sz w:val="20"/>
                <w:szCs w:val="20"/>
                <w:lang w:val="fr-FR"/>
              </w:rPr>
            </w:pPr>
            <w:r w:rsidRPr="00FF2B42">
              <w:rPr>
                <w:color w:val="000000"/>
                <w:sz w:val="20"/>
                <w:lang w:val="fr-FR"/>
              </w:rPr>
              <w:t>316,10</w:t>
            </w:r>
          </w:p>
        </w:tc>
        <w:tc>
          <w:tcPr>
            <w:tcW w:w="530" w:type="pct"/>
            <w:shd w:val="clear" w:color="auto" w:fill="auto"/>
          </w:tcPr>
          <w:p w14:paraId="27718B2E" w14:textId="77777777" w:rsidR="00FF2B42" w:rsidRPr="00FF2B42" w:rsidRDefault="00FF2B42" w:rsidP="00726137">
            <w:pPr>
              <w:widowControl w:val="0"/>
              <w:jc w:val="right"/>
              <w:rPr>
                <w:color w:val="000000"/>
                <w:sz w:val="20"/>
                <w:szCs w:val="20"/>
                <w:lang w:val="fr-FR"/>
              </w:rPr>
            </w:pPr>
            <w:r w:rsidRPr="00FF2B42">
              <w:rPr>
                <w:color w:val="000000"/>
                <w:sz w:val="20"/>
                <w:lang w:val="fr-FR"/>
              </w:rPr>
              <w:t>41,05</w:t>
            </w:r>
          </w:p>
        </w:tc>
        <w:tc>
          <w:tcPr>
            <w:tcW w:w="672" w:type="pct"/>
            <w:shd w:val="clear" w:color="auto" w:fill="auto"/>
            <w:noWrap/>
            <w:vAlign w:val="bottom"/>
          </w:tcPr>
          <w:p w14:paraId="49F52AE4" w14:textId="77777777" w:rsidR="00FF2B42" w:rsidRPr="00FF2B42" w:rsidRDefault="00FF2B42" w:rsidP="00726137">
            <w:pPr>
              <w:widowControl w:val="0"/>
              <w:jc w:val="right"/>
              <w:rPr>
                <w:color w:val="000000"/>
                <w:sz w:val="20"/>
                <w:szCs w:val="20"/>
                <w:lang w:val="fr-FR"/>
              </w:rPr>
            </w:pPr>
            <w:r w:rsidRPr="00FF2B42">
              <w:rPr>
                <w:color w:val="000000"/>
                <w:sz w:val="20"/>
                <w:lang w:val="fr-FR"/>
              </w:rPr>
              <w:t>6 123,9</w:t>
            </w:r>
          </w:p>
        </w:tc>
      </w:tr>
      <w:tr w:rsidR="00FF2B42" w:rsidRPr="00FF2B42" w14:paraId="2EF26679" w14:textId="77777777" w:rsidTr="00726137">
        <w:tc>
          <w:tcPr>
            <w:tcW w:w="1682" w:type="pct"/>
            <w:shd w:val="clear" w:color="auto" w:fill="auto"/>
            <w:noWrap/>
            <w:tcMar>
              <w:left w:w="108" w:type="dxa"/>
              <w:right w:w="108" w:type="dxa"/>
            </w:tcMar>
            <w:vAlign w:val="center"/>
            <w:hideMark/>
          </w:tcPr>
          <w:p w14:paraId="6088FACE" w14:textId="77777777" w:rsidR="00FF2B42" w:rsidRPr="00FF2B42" w:rsidRDefault="00FF2B42" w:rsidP="00726137">
            <w:pPr>
              <w:widowControl w:val="0"/>
              <w:jc w:val="left"/>
              <w:rPr>
                <w:color w:val="000000"/>
                <w:sz w:val="20"/>
                <w:szCs w:val="20"/>
                <w:lang w:val="fr-FR"/>
              </w:rPr>
            </w:pPr>
            <w:r w:rsidRPr="00FF2B42">
              <w:rPr>
                <w:color w:val="000000"/>
                <w:sz w:val="20"/>
                <w:lang w:val="fr-FR"/>
              </w:rPr>
              <w:t>HCFC-142b</w:t>
            </w:r>
          </w:p>
        </w:tc>
        <w:tc>
          <w:tcPr>
            <w:tcW w:w="529" w:type="pct"/>
            <w:shd w:val="clear" w:color="auto" w:fill="auto"/>
            <w:noWrap/>
          </w:tcPr>
          <w:p w14:paraId="020A94DF" w14:textId="77777777" w:rsidR="00FF2B42" w:rsidRPr="00FF2B42" w:rsidRDefault="00FF2B42" w:rsidP="00726137">
            <w:pPr>
              <w:widowControl w:val="0"/>
              <w:jc w:val="right"/>
              <w:rPr>
                <w:color w:val="000000"/>
                <w:sz w:val="20"/>
                <w:szCs w:val="20"/>
                <w:lang w:val="fr-FR"/>
              </w:rPr>
            </w:pPr>
            <w:r w:rsidRPr="00FF2B42">
              <w:rPr>
                <w:color w:val="000000"/>
                <w:sz w:val="20"/>
                <w:lang w:val="fr-FR"/>
              </w:rPr>
              <w:t>136,82</w:t>
            </w:r>
          </w:p>
        </w:tc>
        <w:tc>
          <w:tcPr>
            <w:tcW w:w="529" w:type="pct"/>
            <w:shd w:val="clear" w:color="auto" w:fill="auto"/>
            <w:noWrap/>
          </w:tcPr>
          <w:p w14:paraId="6AFDCEEE" w14:textId="77777777" w:rsidR="00FF2B42" w:rsidRPr="00FF2B42" w:rsidRDefault="00FF2B42" w:rsidP="00726137">
            <w:pPr>
              <w:jc w:val="right"/>
              <w:rPr>
                <w:color w:val="000000"/>
                <w:sz w:val="20"/>
                <w:szCs w:val="20"/>
                <w:lang w:val="fr-FR"/>
              </w:rPr>
            </w:pPr>
            <w:r w:rsidRPr="00FF2B42">
              <w:rPr>
                <w:color w:val="000000"/>
                <w:sz w:val="20"/>
                <w:lang w:val="fr-FR"/>
              </w:rPr>
              <w:t>137,26</w:t>
            </w:r>
          </w:p>
        </w:tc>
        <w:tc>
          <w:tcPr>
            <w:tcW w:w="529" w:type="pct"/>
            <w:shd w:val="clear" w:color="auto" w:fill="auto"/>
            <w:noWrap/>
          </w:tcPr>
          <w:p w14:paraId="25F868D7" w14:textId="77777777" w:rsidR="00FF2B42" w:rsidRPr="00FF2B42" w:rsidRDefault="00FF2B42" w:rsidP="00726137">
            <w:pPr>
              <w:widowControl w:val="0"/>
              <w:jc w:val="right"/>
              <w:rPr>
                <w:color w:val="000000"/>
                <w:sz w:val="20"/>
                <w:szCs w:val="20"/>
                <w:lang w:val="fr-FR"/>
              </w:rPr>
            </w:pPr>
            <w:r w:rsidRPr="00FF2B42">
              <w:rPr>
                <w:color w:val="000000"/>
                <w:sz w:val="20"/>
                <w:lang w:val="fr-FR"/>
              </w:rPr>
              <w:t>112,82</w:t>
            </w:r>
          </w:p>
        </w:tc>
        <w:tc>
          <w:tcPr>
            <w:tcW w:w="529" w:type="pct"/>
          </w:tcPr>
          <w:p w14:paraId="45DACB8F" w14:textId="77777777" w:rsidR="00FF2B42" w:rsidRPr="00FF2B42" w:rsidRDefault="00FF2B42" w:rsidP="00726137">
            <w:pPr>
              <w:jc w:val="right"/>
              <w:rPr>
                <w:color w:val="000000"/>
                <w:sz w:val="20"/>
                <w:szCs w:val="20"/>
                <w:lang w:val="fr-FR"/>
              </w:rPr>
            </w:pPr>
            <w:r w:rsidRPr="00FF2B42">
              <w:rPr>
                <w:color w:val="000000"/>
                <w:sz w:val="20"/>
                <w:lang w:val="fr-FR"/>
              </w:rPr>
              <w:t>0,0</w:t>
            </w:r>
          </w:p>
        </w:tc>
        <w:tc>
          <w:tcPr>
            <w:tcW w:w="530" w:type="pct"/>
            <w:shd w:val="clear" w:color="auto" w:fill="auto"/>
          </w:tcPr>
          <w:p w14:paraId="75C0036A" w14:textId="77777777" w:rsidR="00FF2B42" w:rsidRPr="00FF2B42" w:rsidRDefault="00FF2B42" w:rsidP="00726137">
            <w:pPr>
              <w:widowControl w:val="0"/>
              <w:jc w:val="right"/>
              <w:rPr>
                <w:color w:val="000000"/>
                <w:sz w:val="20"/>
                <w:szCs w:val="20"/>
                <w:lang w:val="fr-FR"/>
              </w:rPr>
            </w:pPr>
            <w:r w:rsidRPr="00FF2B42">
              <w:rPr>
                <w:color w:val="000000"/>
                <w:sz w:val="20"/>
                <w:lang w:val="fr-FR"/>
              </w:rPr>
              <w:t>-0,44</w:t>
            </w:r>
          </w:p>
        </w:tc>
        <w:tc>
          <w:tcPr>
            <w:tcW w:w="672" w:type="pct"/>
            <w:shd w:val="clear" w:color="auto" w:fill="auto"/>
            <w:noWrap/>
          </w:tcPr>
          <w:p w14:paraId="624FEADF" w14:textId="77777777" w:rsidR="00FF2B42" w:rsidRPr="00FF2B42" w:rsidRDefault="00FF2B42" w:rsidP="00726137">
            <w:pPr>
              <w:widowControl w:val="0"/>
              <w:jc w:val="right"/>
              <w:rPr>
                <w:color w:val="000000"/>
                <w:sz w:val="20"/>
                <w:szCs w:val="20"/>
                <w:lang w:val="fr-FR"/>
              </w:rPr>
            </w:pPr>
            <w:r w:rsidRPr="00FF2B42">
              <w:rPr>
                <w:color w:val="000000"/>
                <w:sz w:val="20"/>
                <w:lang w:val="fr-FR"/>
              </w:rPr>
              <w:t>89,2</w:t>
            </w:r>
          </w:p>
        </w:tc>
      </w:tr>
      <w:tr w:rsidR="00FF2B42" w:rsidRPr="00FF2B42" w14:paraId="1E5FC0F3" w14:textId="77777777" w:rsidTr="00726137">
        <w:tc>
          <w:tcPr>
            <w:tcW w:w="1682" w:type="pct"/>
            <w:shd w:val="clear" w:color="auto" w:fill="auto"/>
            <w:noWrap/>
            <w:tcMar>
              <w:left w:w="43" w:type="dxa"/>
              <w:right w:w="43" w:type="dxa"/>
            </w:tcMar>
            <w:hideMark/>
          </w:tcPr>
          <w:p w14:paraId="2451F44B" w14:textId="77777777" w:rsidR="00FF2B42" w:rsidRPr="00FF2B42" w:rsidRDefault="00FF2B42" w:rsidP="00726137">
            <w:pPr>
              <w:jc w:val="left"/>
              <w:rPr>
                <w:rFonts w:eastAsiaTheme="minorHAnsi"/>
                <w:b/>
                <w:color w:val="000000"/>
                <w:sz w:val="20"/>
                <w:szCs w:val="20"/>
                <w:lang w:val="fr-FR"/>
              </w:rPr>
            </w:pPr>
            <w:r w:rsidRPr="00FF2B42">
              <w:rPr>
                <w:b/>
                <w:color w:val="000000"/>
                <w:sz w:val="20"/>
                <w:lang w:val="fr-FR"/>
              </w:rPr>
              <w:t>Total (tm)</w:t>
            </w:r>
          </w:p>
        </w:tc>
        <w:tc>
          <w:tcPr>
            <w:tcW w:w="529" w:type="pct"/>
            <w:shd w:val="clear" w:color="auto" w:fill="auto"/>
            <w:noWrap/>
          </w:tcPr>
          <w:p w14:paraId="7715ADE5"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6 196,99</w:t>
            </w:r>
          </w:p>
        </w:tc>
        <w:tc>
          <w:tcPr>
            <w:tcW w:w="529" w:type="pct"/>
            <w:shd w:val="clear" w:color="auto" w:fill="auto"/>
            <w:noWrap/>
          </w:tcPr>
          <w:p w14:paraId="15BD236E"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4 493,58</w:t>
            </w:r>
          </w:p>
        </w:tc>
        <w:tc>
          <w:tcPr>
            <w:tcW w:w="529" w:type="pct"/>
            <w:shd w:val="clear" w:color="auto" w:fill="auto"/>
            <w:noWrap/>
          </w:tcPr>
          <w:p w14:paraId="1404E28B"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3 733,19</w:t>
            </w:r>
          </w:p>
        </w:tc>
        <w:tc>
          <w:tcPr>
            <w:tcW w:w="529" w:type="pct"/>
          </w:tcPr>
          <w:p w14:paraId="1A73AF16"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1 862,49</w:t>
            </w:r>
          </w:p>
        </w:tc>
        <w:tc>
          <w:tcPr>
            <w:tcW w:w="530" w:type="pct"/>
            <w:shd w:val="clear" w:color="auto" w:fill="auto"/>
          </w:tcPr>
          <w:p w14:paraId="6310A87F"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2 337,87</w:t>
            </w:r>
          </w:p>
        </w:tc>
        <w:tc>
          <w:tcPr>
            <w:tcW w:w="672" w:type="pct"/>
            <w:shd w:val="clear" w:color="auto" w:fill="auto"/>
            <w:noWrap/>
          </w:tcPr>
          <w:p w14:paraId="111CF13F"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14 799,3</w:t>
            </w:r>
          </w:p>
        </w:tc>
      </w:tr>
      <w:tr w:rsidR="00FF2B42" w:rsidRPr="00FF2B42" w14:paraId="13818128" w14:textId="77777777" w:rsidTr="00726137">
        <w:tc>
          <w:tcPr>
            <w:tcW w:w="5000" w:type="pct"/>
            <w:gridSpan w:val="7"/>
            <w:shd w:val="clear" w:color="auto" w:fill="auto"/>
            <w:noWrap/>
            <w:tcMar>
              <w:left w:w="43" w:type="dxa"/>
              <w:right w:w="43" w:type="dxa"/>
            </w:tcMar>
            <w:vAlign w:val="center"/>
            <w:hideMark/>
          </w:tcPr>
          <w:p w14:paraId="5A79F38E" w14:textId="77777777" w:rsidR="00FF2B42" w:rsidRPr="00FF2B42" w:rsidRDefault="00FF2B42" w:rsidP="00726137">
            <w:pPr>
              <w:widowControl w:val="0"/>
              <w:jc w:val="left"/>
              <w:rPr>
                <w:color w:val="000000"/>
                <w:sz w:val="20"/>
                <w:szCs w:val="20"/>
                <w:lang w:val="fr-FR"/>
              </w:rPr>
            </w:pPr>
            <w:r w:rsidRPr="00FF2B42">
              <w:rPr>
                <w:b/>
                <w:color w:val="000000"/>
                <w:sz w:val="20"/>
                <w:lang w:val="fr-FR"/>
              </w:rPr>
              <w:t>Tonnes PAO</w:t>
            </w:r>
          </w:p>
        </w:tc>
      </w:tr>
      <w:tr w:rsidR="00FF2B42" w:rsidRPr="00FF2B42" w14:paraId="4B318234" w14:textId="77777777" w:rsidTr="00726137">
        <w:tc>
          <w:tcPr>
            <w:tcW w:w="1682" w:type="pct"/>
            <w:shd w:val="clear" w:color="auto" w:fill="auto"/>
            <w:noWrap/>
            <w:tcMar>
              <w:left w:w="108" w:type="dxa"/>
              <w:right w:w="108" w:type="dxa"/>
            </w:tcMar>
            <w:vAlign w:val="center"/>
            <w:hideMark/>
          </w:tcPr>
          <w:p w14:paraId="6A448497" w14:textId="77777777" w:rsidR="00FF2B42" w:rsidRPr="00FF2B42" w:rsidRDefault="00FF2B42" w:rsidP="00726137">
            <w:pPr>
              <w:widowControl w:val="0"/>
              <w:jc w:val="left"/>
              <w:rPr>
                <w:color w:val="000000"/>
                <w:sz w:val="20"/>
                <w:szCs w:val="20"/>
                <w:lang w:val="fr-FR"/>
              </w:rPr>
            </w:pPr>
            <w:r w:rsidRPr="00FF2B42">
              <w:rPr>
                <w:color w:val="000000"/>
                <w:sz w:val="20"/>
                <w:lang w:val="fr-FR"/>
              </w:rPr>
              <w:t>HCFC-22</w:t>
            </w:r>
          </w:p>
        </w:tc>
        <w:tc>
          <w:tcPr>
            <w:tcW w:w="529" w:type="pct"/>
            <w:shd w:val="clear" w:color="auto" w:fill="auto"/>
            <w:noWrap/>
          </w:tcPr>
          <w:p w14:paraId="619F835F" w14:textId="77777777" w:rsidR="00FF2B42" w:rsidRPr="00FF2B42" w:rsidRDefault="00FF2B42" w:rsidP="00726137">
            <w:pPr>
              <w:widowControl w:val="0"/>
              <w:jc w:val="right"/>
              <w:rPr>
                <w:color w:val="000000"/>
                <w:sz w:val="20"/>
                <w:szCs w:val="20"/>
                <w:lang w:val="fr-FR"/>
              </w:rPr>
            </w:pPr>
            <w:r w:rsidRPr="00FF2B42">
              <w:rPr>
                <w:color w:val="000000"/>
                <w:sz w:val="20"/>
                <w:lang w:val="fr-FR"/>
              </w:rPr>
              <w:t>258,18</w:t>
            </w:r>
          </w:p>
        </w:tc>
        <w:tc>
          <w:tcPr>
            <w:tcW w:w="529" w:type="pct"/>
            <w:shd w:val="clear" w:color="auto" w:fill="auto"/>
            <w:noWrap/>
          </w:tcPr>
          <w:p w14:paraId="3F7FD0A4" w14:textId="77777777" w:rsidR="00FF2B42" w:rsidRPr="00FF2B42" w:rsidRDefault="00FF2B42" w:rsidP="00726137">
            <w:pPr>
              <w:widowControl w:val="0"/>
              <w:jc w:val="right"/>
              <w:rPr>
                <w:color w:val="000000"/>
                <w:sz w:val="20"/>
                <w:szCs w:val="20"/>
                <w:lang w:val="fr-FR"/>
              </w:rPr>
            </w:pPr>
            <w:r w:rsidRPr="00FF2B42">
              <w:rPr>
                <w:color w:val="000000"/>
                <w:sz w:val="20"/>
                <w:lang w:val="fr-FR"/>
              </w:rPr>
              <w:t>162,93</w:t>
            </w:r>
          </w:p>
        </w:tc>
        <w:tc>
          <w:tcPr>
            <w:tcW w:w="529" w:type="pct"/>
            <w:shd w:val="clear" w:color="auto" w:fill="auto"/>
            <w:noWrap/>
          </w:tcPr>
          <w:p w14:paraId="25740A75" w14:textId="77777777" w:rsidR="00FF2B42" w:rsidRPr="00FF2B42" w:rsidRDefault="00FF2B42" w:rsidP="00726137">
            <w:pPr>
              <w:widowControl w:val="0"/>
              <w:jc w:val="right"/>
              <w:rPr>
                <w:color w:val="000000"/>
                <w:sz w:val="20"/>
                <w:szCs w:val="20"/>
                <w:lang w:val="fr-FR"/>
              </w:rPr>
            </w:pPr>
            <w:r w:rsidRPr="00FF2B42">
              <w:rPr>
                <w:color w:val="000000"/>
                <w:sz w:val="20"/>
                <w:lang w:val="fr-FR"/>
              </w:rPr>
              <w:t>167,45</w:t>
            </w:r>
          </w:p>
        </w:tc>
        <w:tc>
          <w:tcPr>
            <w:tcW w:w="529" w:type="pct"/>
          </w:tcPr>
          <w:p w14:paraId="6FC1ED0A" w14:textId="77777777" w:rsidR="00FF2B42" w:rsidRPr="00FF2B42" w:rsidRDefault="00FF2B42" w:rsidP="00726137">
            <w:pPr>
              <w:widowControl w:val="0"/>
              <w:jc w:val="right"/>
              <w:rPr>
                <w:color w:val="000000"/>
                <w:sz w:val="20"/>
                <w:szCs w:val="20"/>
                <w:lang w:val="fr-FR"/>
              </w:rPr>
            </w:pPr>
            <w:r w:rsidRPr="00FF2B42">
              <w:rPr>
                <w:color w:val="000000"/>
                <w:sz w:val="20"/>
                <w:lang w:val="fr-FR"/>
              </w:rPr>
              <w:t>85,27</w:t>
            </w:r>
          </w:p>
        </w:tc>
        <w:tc>
          <w:tcPr>
            <w:tcW w:w="530" w:type="pct"/>
            <w:shd w:val="clear" w:color="auto" w:fill="auto"/>
          </w:tcPr>
          <w:p w14:paraId="7DAF7DDC" w14:textId="77777777" w:rsidR="00FF2B42" w:rsidRPr="00FF2B42" w:rsidRDefault="00FF2B42" w:rsidP="00726137">
            <w:pPr>
              <w:widowControl w:val="0"/>
              <w:jc w:val="right"/>
              <w:rPr>
                <w:color w:val="000000"/>
                <w:sz w:val="20"/>
                <w:szCs w:val="20"/>
                <w:lang w:val="fr-FR"/>
              </w:rPr>
            </w:pPr>
            <w:r w:rsidRPr="00FF2B42">
              <w:rPr>
                <w:color w:val="000000"/>
                <w:sz w:val="20"/>
                <w:lang w:val="fr-FR"/>
              </w:rPr>
              <w:t>125,57</w:t>
            </w:r>
          </w:p>
        </w:tc>
        <w:tc>
          <w:tcPr>
            <w:tcW w:w="672" w:type="pct"/>
            <w:shd w:val="clear" w:color="auto" w:fill="auto"/>
            <w:noWrap/>
          </w:tcPr>
          <w:p w14:paraId="507C4A0C" w14:textId="77777777" w:rsidR="00FF2B42" w:rsidRPr="00FF2B42" w:rsidRDefault="00FF2B42" w:rsidP="00726137">
            <w:pPr>
              <w:widowControl w:val="0"/>
              <w:jc w:val="right"/>
              <w:rPr>
                <w:color w:val="000000"/>
                <w:sz w:val="20"/>
                <w:szCs w:val="20"/>
                <w:lang w:val="fr-FR"/>
              </w:rPr>
            </w:pPr>
            <w:r w:rsidRPr="00FF2B42">
              <w:rPr>
                <w:color w:val="000000"/>
                <w:sz w:val="20"/>
                <w:lang w:val="fr-FR"/>
              </w:rPr>
              <w:t>467,8</w:t>
            </w:r>
          </w:p>
        </w:tc>
      </w:tr>
      <w:tr w:rsidR="00FF2B42" w:rsidRPr="00FF2B42" w14:paraId="6CCFA4AB" w14:textId="77777777" w:rsidTr="00726137">
        <w:tc>
          <w:tcPr>
            <w:tcW w:w="1682" w:type="pct"/>
            <w:shd w:val="clear" w:color="auto" w:fill="auto"/>
            <w:noWrap/>
            <w:tcMar>
              <w:left w:w="108" w:type="dxa"/>
              <w:right w:w="108" w:type="dxa"/>
            </w:tcMar>
            <w:vAlign w:val="center"/>
            <w:hideMark/>
          </w:tcPr>
          <w:p w14:paraId="455CE88C" w14:textId="77777777" w:rsidR="00FF2B42" w:rsidRPr="00FF2B42" w:rsidRDefault="00FF2B42" w:rsidP="00726137">
            <w:pPr>
              <w:widowControl w:val="0"/>
              <w:jc w:val="left"/>
              <w:rPr>
                <w:color w:val="000000"/>
                <w:sz w:val="20"/>
                <w:szCs w:val="20"/>
                <w:lang w:val="fr-FR"/>
              </w:rPr>
            </w:pPr>
            <w:r w:rsidRPr="00FF2B42">
              <w:rPr>
                <w:color w:val="000000"/>
                <w:sz w:val="20"/>
                <w:lang w:val="fr-FR"/>
              </w:rPr>
              <w:t>HCFC-123</w:t>
            </w:r>
          </w:p>
        </w:tc>
        <w:tc>
          <w:tcPr>
            <w:tcW w:w="529" w:type="pct"/>
            <w:shd w:val="clear" w:color="auto" w:fill="auto"/>
            <w:noWrap/>
          </w:tcPr>
          <w:p w14:paraId="18520CAB" w14:textId="77777777" w:rsidR="00FF2B42" w:rsidRPr="00FF2B42" w:rsidRDefault="00FF2B42" w:rsidP="00726137">
            <w:pPr>
              <w:widowControl w:val="0"/>
              <w:jc w:val="right"/>
              <w:rPr>
                <w:color w:val="000000"/>
                <w:sz w:val="20"/>
                <w:szCs w:val="20"/>
                <w:lang w:val="fr-FR"/>
              </w:rPr>
            </w:pPr>
            <w:r w:rsidRPr="00FF2B42">
              <w:rPr>
                <w:color w:val="000000"/>
                <w:sz w:val="20"/>
                <w:lang w:val="fr-FR"/>
              </w:rPr>
              <w:t>0,50</w:t>
            </w:r>
          </w:p>
        </w:tc>
        <w:tc>
          <w:tcPr>
            <w:tcW w:w="529" w:type="pct"/>
            <w:shd w:val="clear" w:color="auto" w:fill="auto"/>
            <w:noWrap/>
          </w:tcPr>
          <w:p w14:paraId="1EBCAC61" w14:textId="77777777" w:rsidR="00FF2B42" w:rsidRPr="00FF2B42" w:rsidRDefault="00FF2B42" w:rsidP="00726137">
            <w:pPr>
              <w:widowControl w:val="0"/>
              <w:jc w:val="right"/>
              <w:rPr>
                <w:color w:val="000000"/>
                <w:sz w:val="20"/>
                <w:szCs w:val="20"/>
                <w:lang w:val="fr-FR"/>
              </w:rPr>
            </w:pPr>
            <w:r w:rsidRPr="00FF2B42">
              <w:rPr>
                <w:color w:val="000000"/>
                <w:sz w:val="20"/>
                <w:lang w:val="fr-FR"/>
              </w:rPr>
              <w:t>0,91</w:t>
            </w:r>
          </w:p>
        </w:tc>
        <w:tc>
          <w:tcPr>
            <w:tcW w:w="529" w:type="pct"/>
            <w:shd w:val="clear" w:color="auto" w:fill="auto"/>
            <w:noWrap/>
          </w:tcPr>
          <w:p w14:paraId="472DB7D1" w14:textId="77777777" w:rsidR="00FF2B42" w:rsidRPr="00FF2B42" w:rsidRDefault="00FF2B42" w:rsidP="00726137">
            <w:pPr>
              <w:widowControl w:val="0"/>
              <w:jc w:val="right"/>
              <w:rPr>
                <w:color w:val="000000"/>
                <w:sz w:val="20"/>
                <w:szCs w:val="20"/>
                <w:lang w:val="fr-FR"/>
              </w:rPr>
            </w:pPr>
            <w:r w:rsidRPr="00FF2B42">
              <w:rPr>
                <w:color w:val="000000"/>
                <w:sz w:val="20"/>
                <w:lang w:val="fr-FR"/>
              </w:rPr>
              <w:t>0,80</w:t>
            </w:r>
          </w:p>
        </w:tc>
        <w:tc>
          <w:tcPr>
            <w:tcW w:w="529" w:type="pct"/>
          </w:tcPr>
          <w:p w14:paraId="3FF197B4" w14:textId="77777777" w:rsidR="00FF2B42" w:rsidRPr="00FF2B42" w:rsidRDefault="00FF2B42" w:rsidP="00726137">
            <w:pPr>
              <w:widowControl w:val="0"/>
              <w:jc w:val="right"/>
              <w:rPr>
                <w:color w:val="000000"/>
                <w:sz w:val="20"/>
                <w:szCs w:val="20"/>
                <w:lang w:val="fr-FR"/>
              </w:rPr>
            </w:pPr>
            <w:r w:rsidRPr="00FF2B42">
              <w:rPr>
                <w:color w:val="000000"/>
                <w:sz w:val="20"/>
                <w:lang w:val="fr-FR"/>
              </w:rPr>
              <w:t>-0,08</w:t>
            </w:r>
          </w:p>
        </w:tc>
        <w:tc>
          <w:tcPr>
            <w:tcW w:w="530" w:type="pct"/>
            <w:shd w:val="clear" w:color="auto" w:fill="auto"/>
          </w:tcPr>
          <w:p w14:paraId="3255B8DF" w14:textId="77777777" w:rsidR="00FF2B42" w:rsidRPr="00FF2B42" w:rsidRDefault="00FF2B42" w:rsidP="00726137">
            <w:pPr>
              <w:widowControl w:val="0"/>
              <w:jc w:val="right"/>
              <w:rPr>
                <w:color w:val="000000"/>
                <w:sz w:val="20"/>
                <w:szCs w:val="20"/>
                <w:lang w:val="fr-FR"/>
              </w:rPr>
            </w:pPr>
            <w:r w:rsidRPr="00FF2B42">
              <w:rPr>
                <w:color w:val="000000"/>
                <w:sz w:val="20"/>
                <w:lang w:val="fr-FR"/>
              </w:rPr>
              <w:t>0,28</w:t>
            </w:r>
          </w:p>
        </w:tc>
        <w:tc>
          <w:tcPr>
            <w:tcW w:w="672" w:type="pct"/>
            <w:shd w:val="clear" w:color="auto" w:fill="auto"/>
            <w:noWrap/>
          </w:tcPr>
          <w:p w14:paraId="1DA20CBE" w14:textId="77777777" w:rsidR="00FF2B42" w:rsidRPr="00FF2B42" w:rsidRDefault="00FF2B42" w:rsidP="00726137">
            <w:pPr>
              <w:widowControl w:val="0"/>
              <w:jc w:val="right"/>
              <w:rPr>
                <w:color w:val="000000"/>
                <w:sz w:val="20"/>
                <w:szCs w:val="20"/>
                <w:lang w:val="fr-FR"/>
              </w:rPr>
            </w:pPr>
            <w:r w:rsidRPr="00FF2B42">
              <w:rPr>
                <w:color w:val="000000"/>
                <w:sz w:val="20"/>
                <w:lang w:val="fr-FR"/>
              </w:rPr>
              <w:t>1,4</w:t>
            </w:r>
          </w:p>
        </w:tc>
      </w:tr>
      <w:tr w:rsidR="00FF2B42" w:rsidRPr="00FF2B42" w14:paraId="79D58487" w14:textId="77777777" w:rsidTr="00726137">
        <w:tc>
          <w:tcPr>
            <w:tcW w:w="1682" w:type="pct"/>
            <w:shd w:val="clear" w:color="auto" w:fill="auto"/>
            <w:noWrap/>
            <w:tcMar>
              <w:left w:w="108" w:type="dxa"/>
              <w:right w:w="108" w:type="dxa"/>
            </w:tcMar>
            <w:vAlign w:val="center"/>
            <w:hideMark/>
          </w:tcPr>
          <w:p w14:paraId="74ED378B" w14:textId="77777777" w:rsidR="00FF2B42" w:rsidRPr="00FF2B42" w:rsidRDefault="00FF2B42" w:rsidP="00726137">
            <w:pPr>
              <w:widowControl w:val="0"/>
              <w:jc w:val="left"/>
              <w:rPr>
                <w:color w:val="000000"/>
                <w:sz w:val="20"/>
                <w:szCs w:val="20"/>
                <w:lang w:val="fr-FR"/>
              </w:rPr>
            </w:pPr>
            <w:r w:rsidRPr="00FF2B42">
              <w:rPr>
                <w:color w:val="000000"/>
                <w:sz w:val="20"/>
                <w:lang w:val="fr-FR"/>
              </w:rPr>
              <w:t>HCFC-124</w:t>
            </w:r>
          </w:p>
        </w:tc>
        <w:tc>
          <w:tcPr>
            <w:tcW w:w="529" w:type="pct"/>
            <w:shd w:val="clear" w:color="auto" w:fill="auto"/>
            <w:noWrap/>
          </w:tcPr>
          <w:p w14:paraId="4B78C06A" w14:textId="77777777" w:rsidR="00FF2B42" w:rsidRPr="00FF2B42" w:rsidRDefault="00FF2B42" w:rsidP="00726137">
            <w:pPr>
              <w:widowControl w:val="0"/>
              <w:jc w:val="right"/>
              <w:rPr>
                <w:color w:val="000000"/>
                <w:sz w:val="20"/>
                <w:szCs w:val="20"/>
                <w:lang w:val="fr-FR"/>
              </w:rPr>
            </w:pPr>
            <w:r w:rsidRPr="00FF2B42">
              <w:rPr>
                <w:color w:val="000000"/>
                <w:sz w:val="20"/>
                <w:lang w:val="fr-FR"/>
              </w:rPr>
              <w:t>0,22</w:t>
            </w:r>
          </w:p>
        </w:tc>
        <w:tc>
          <w:tcPr>
            <w:tcW w:w="529" w:type="pct"/>
            <w:shd w:val="clear" w:color="auto" w:fill="auto"/>
            <w:noWrap/>
          </w:tcPr>
          <w:p w14:paraId="727A7227"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29" w:type="pct"/>
            <w:shd w:val="clear" w:color="auto" w:fill="auto"/>
            <w:noWrap/>
          </w:tcPr>
          <w:p w14:paraId="5E7A4597"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29" w:type="pct"/>
          </w:tcPr>
          <w:p w14:paraId="13CCA2C7"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30" w:type="pct"/>
            <w:shd w:val="clear" w:color="auto" w:fill="auto"/>
          </w:tcPr>
          <w:p w14:paraId="2C8D5581"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672" w:type="pct"/>
            <w:shd w:val="clear" w:color="auto" w:fill="auto"/>
            <w:noWrap/>
            <w:vAlign w:val="bottom"/>
          </w:tcPr>
          <w:p w14:paraId="45160BF5" w14:textId="77777777" w:rsidR="00FF2B42" w:rsidRPr="00FF2B42" w:rsidRDefault="00FF2B42" w:rsidP="00726137">
            <w:pPr>
              <w:widowControl w:val="0"/>
              <w:jc w:val="right"/>
              <w:rPr>
                <w:color w:val="000000"/>
                <w:sz w:val="20"/>
                <w:szCs w:val="20"/>
                <w:lang w:val="fr-FR"/>
              </w:rPr>
            </w:pPr>
            <w:r w:rsidRPr="00FF2B42">
              <w:rPr>
                <w:color w:val="000000"/>
                <w:sz w:val="20"/>
                <w:lang w:val="fr-FR"/>
              </w:rPr>
              <w:t>0,2</w:t>
            </w:r>
          </w:p>
        </w:tc>
      </w:tr>
      <w:tr w:rsidR="00FF2B42" w:rsidRPr="00FF2B42" w14:paraId="0519AFF4" w14:textId="77777777" w:rsidTr="00726137">
        <w:tc>
          <w:tcPr>
            <w:tcW w:w="1682" w:type="pct"/>
            <w:shd w:val="clear" w:color="auto" w:fill="auto"/>
            <w:noWrap/>
            <w:tcMar>
              <w:left w:w="108" w:type="dxa"/>
              <w:right w:w="108" w:type="dxa"/>
            </w:tcMar>
            <w:vAlign w:val="center"/>
            <w:hideMark/>
          </w:tcPr>
          <w:p w14:paraId="0F4A16AC" w14:textId="77777777" w:rsidR="00FF2B42" w:rsidRPr="00FF2B42" w:rsidRDefault="00FF2B42" w:rsidP="00726137">
            <w:pPr>
              <w:widowControl w:val="0"/>
              <w:jc w:val="left"/>
              <w:rPr>
                <w:color w:val="000000"/>
                <w:sz w:val="20"/>
                <w:szCs w:val="20"/>
                <w:lang w:val="fr-FR"/>
              </w:rPr>
            </w:pPr>
            <w:r w:rsidRPr="00FF2B42">
              <w:rPr>
                <w:color w:val="000000"/>
                <w:sz w:val="20"/>
                <w:lang w:val="fr-FR"/>
              </w:rPr>
              <w:t>HCFC-141b</w:t>
            </w:r>
          </w:p>
        </w:tc>
        <w:tc>
          <w:tcPr>
            <w:tcW w:w="529" w:type="pct"/>
            <w:shd w:val="clear" w:color="auto" w:fill="auto"/>
            <w:noWrap/>
          </w:tcPr>
          <w:p w14:paraId="2854800E" w14:textId="77777777" w:rsidR="00FF2B42" w:rsidRPr="00FF2B42" w:rsidRDefault="00FF2B42" w:rsidP="00726137">
            <w:pPr>
              <w:widowControl w:val="0"/>
              <w:jc w:val="right"/>
              <w:rPr>
                <w:color w:val="000000"/>
                <w:sz w:val="20"/>
                <w:szCs w:val="20"/>
                <w:lang w:val="fr-FR"/>
              </w:rPr>
            </w:pPr>
            <w:r w:rsidRPr="00FF2B42">
              <w:rPr>
                <w:color w:val="000000"/>
                <w:sz w:val="20"/>
                <w:lang w:val="fr-FR"/>
              </w:rPr>
              <w:t>146,43</w:t>
            </w:r>
          </w:p>
        </w:tc>
        <w:tc>
          <w:tcPr>
            <w:tcW w:w="529" w:type="pct"/>
            <w:shd w:val="clear" w:color="auto" w:fill="auto"/>
            <w:noWrap/>
          </w:tcPr>
          <w:p w14:paraId="4CC15C12" w14:textId="77777777" w:rsidR="00FF2B42" w:rsidRPr="00FF2B42" w:rsidRDefault="00FF2B42" w:rsidP="00726137">
            <w:pPr>
              <w:widowControl w:val="0"/>
              <w:jc w:val="right"/>
              <w:rPr>
                <w:color w:val="000000"/>
                <w:sz w:val="20"/>
                <w:szCs w:val="20"/>
                <w:lang w:val="fr-FR"/>
              </w:rPr>
            </w:pPr>
            <w:r w:rsidRPr="00FF2B42">
              <w:rPr>
                <w:color w:val="000000"/>
                <w:sz w:val="20"/>
                <w:lang w:val="fr-FR"/>
              </w:rPr>
              <w:t>148,30</w:t>
            </w:r>
          </w:p>
        </w:tc>
        <w:tc>
          <w:tcPr>
            <w:tcW w:w="529" w:type="pct"/>
            <w:shd w:val="clear" w:color="auto" w:fill="auto"/>
            <w:noWrap/>
          </w:tcPr>
          <w:p w14:paraId="30F60737" w14:textId="77777777" w:rsidR="00FF2B42" w:rsidRPr="00FF2B42" w:rsidRDefault="00FF2B42" w:rsidP="00726137">
            <w:pPr>
              <w:widowControl w:val="0"/>
              <w:jc w:val="right"/>
              <w:rPr>
                <w:color w:val="000000"/>
                <w:sz w:val="20"/>
                <w:szCs w:val="20"/>
                <w:lang w:val="fr-FR"/>
              </w:rPr>
            </w:pPr>
            <w:r w:rsidRPr="00FF2B42">
              <w:rPr>
                <w:color w:val="000000"/>
                <w:sz w:val="20"/>
                <w:lang w:val="fr-FR"/>
              </w:rPr>
              <w:t>58,95</w:t>
            </w:r>
          </w:p>
        </w:tc>
        <w:tc>
          <w:tcPr>
            <w:tcW w:w="529" w:type="pct"/>
          </w:tcPr>
          <w:p w14:paraId="697F994D" w14:textId="77777777" w:rsidR="00FF2B42" w:rsidRPr="00FF2B42" w:rsidRDefault="00FF2B42" w:rsidP="00726137">
            <w:pPr>
              <w:widowControl w:val="0"/>
              <w:jc w:val="right"/>
              <w:rPr>
                <w:color w:val="000000"/>
                <w:sz w:val="20"/>
                <w:szCs w:val="20"/>
                <w:lang w:val="fr-FR"/>
              </w:rPr>
            </w:pPr>
            <w:r w:rsidRPr="00FF2B42">
              <w:rPr>
                <w:color w:val="000000"/>
                <w:sz w:val="20"/>
                <w:lang w:val="fr-FR"/>
              </w:rPr>
              <w:t>34,77</w:t>
            </w:r>
          </w:p>
        </w:tc>
        <w:tc>
          <w:tcPr>
            <w:tcW w:w="530" w:type="pct"/>
            <w:shd w:val="clear" w:color="auto" w:fill="auto"/>
          </w:tcPr>
          <w:p w14:paraId="5F291462" w14:textId="77777777" w:rsidR="00FF2B42" w:rsidRPr="00FF2B42" w:rsidRDefault="00FF2B42" w:rsidP="00726137">
            <w:pPr>
              <w:widowControl w:val="0"/>
              <w:jc w:val="right"/>
              <w:rPr>
                <w:color w:val="000000"/>
                <w:sz w:val="20"/>
                <w:szCs w:val="20"/>
                <w:lang w:val="fr-FR"/>
              </w:rPr>
            </w:pPr>
            <w:r w:rsidRPr="00FF2B42">
              <w:rPr>
                <w:color w:val="000000"/>
                <w:sz w:val="20"/>
                <w:lang w:val="fr-FR"/>
              </w:rPr>
              <w:t>4,52</w:t>
            </w:r>
          </w:p>
        </w:tc>
        <w:tc>
          <w:tcPr>
            <w:tcW w:w="672" w:type="pct"/>
            <w:shd w:val="clear" w:color="auto" w:fill="auto"/>
            <w:noWrap/>
          </w:tcPr>
          <w:p w14:paraId="45FFE5A4" w14:textId="77777777" w:rsidR="00FF2B42" w:rsidRPr="00FF2B42" w:rsidRDefault="00FF2B42" w:rsidP="00726137">
            <w:pPr>
              <w:widowControl w:val="0"/>
              <w:jc w:val="right"/>
              <w:rPr>
                <w:color w:val="000000"/>
                <w:sz w:val="20"/>
                <w:szCs w:val="20"/>
                <w:lang w:val="fr-FR"/>
              </w:rPr>
            </w:pPr>
            <w:r w:rsidRPr="00FF2B42">
              <w:rPr>
                <w:color w:val="000000"/>
                <w:sz w:val="20"/>
                <w:lang w:val="fr-FR"/>
              </w:rPr>
              <w:t>673,6</w:t>
            </w:r>
          </w:p>
        </w:tc>
      </w:tr>
      <w:tr w:rsidR="00FF2B42" w:rsidRPr="00FF2B42" w14:paraId="0DF19A49" w14:textId="77777777" w:rsidTr="00726137">
        <w:tc>
          <w:tcPr>
            <w:tcW w:w="1682" w:type="pct"/>
            <w:shd w:val="clear" w:color="auto" w:fill="auto"/>
            <w:noWrap/>
            <w:tcMar>
              <w:left w:w="108" w:type="dxa"/>
              <w:right w:w="108" w:type="dxa"/>
            </w:tcMar>
            <w:vAlign w:val="center"/>
            <w:hideMark/>
          </w:tcPr>
          <w:p w14:paraId="457FE248" w14:textId="77777777" w:rsidR="00FF2B42" w:rsidRPr="00FF2B42" w:rsidRDefault="00FF2B42" w:rsidP="00726137">
            <w:pPr>
              <w:widowControl w:val="0"/>
              <w:jc w:val="left"/>
              <w:rPr>
                <w:color w:val="000000"/>
                <w:sz w:val="20"/>
                <w:szCs w:val="20"/>
                <w:lang w:val="fr-FR"/>
              </w:rPr>
            </w:pPr>
            <w:r w:rsidRPr="00FF2B42">
              <w:rPr>
                <w:color w:val="000000"/>
                <w:sz w:val="20"/>
                <w:lang w:val="fr-FR"/>
              </w:rPr>
              <w:t>HCFC-142b</w:t>
            </w:r>
          </w:p>
        </w:tc>
        <w:tc>
          <w:tcPr>
            <w:tcW w:w="529" w:type="pct"/>
            <w:shd w:val="clear" w:color="auto" w:fill="auto"/>
            <w:noWrap/>
          </w:tcPr>
          <w:p w14:paraId="5618B84D" w14:textId="77777777" w:rsidR="00FF2B42" w:rsidRPr="00FF2B42" w:rsidRDefault="00FF2B42" w:rsidP="00726137">
            <w:pPr>
              <w:widowControl w:val="0"/>
              <w:jc w:val="right"/>
              <w:rPr>
                <w:color w:val="000000"/>
                <w:sz w:val="20"/>
                <w:szCs w:val="20"/>
                <w:lang w:val="fr-FR"/>
              </w:rPr>
            </w:pPr>
            <w:r w:rsidRPr="00FF2B42">
              <w:rPr>
                <w:color w:val="000000"/>
                <w:sz w:val="20"/>
                <w:lang w:val="fr-FR"/>
              </w:rPr>
              <w:t>8,89</w:t>
            </w:r>
          </w:p>
        </w:tc>
        <w:tc>
          <w:tcPr>
            <w:tcW w:w="529" w:type="pct"/>
            <w:shd w:val="clear" w:color="auto" w:fill="auto"/>
            <w:noWrap/>
          </w:tcPr>
          <w:p w14:paraId="0D633B24" w14:textId="77777777" w:rsidR="00FF2B42" w:rsidRPr="00FF2B42" w:rsidRDefault="00FF2B42" w:rsidP="00726137">
            <w:pPr>
              <w:widowControl w:val="0"/>
              <w:jc w:val="right"/>
              <w:rPr>
                <w:color w:val="000000"/>
                <w:sz w:val="20"/>
                <w:szCs w:val="20"/>
                <w:lang w:val="fr-FR"/>
              </w:rPr>
            </w:pPr>
            <w:r w:rsidRPr="00FF2B42">
              <w:rPr>
                <w:color w:val="000000"/>
                <w:sz w:val="20"/>
                <w:lang w:val="fr-FR"/>
              </w:rPr>
              <w:t>8,92</w:t>
            </w:r>
          </w:p>
        </w:tc>
        <w:tc>
          <w:tcPr>
            <w:tcW w:w="529" w:type="pct"/>
            <w:shd w:val="clear" w:color="auto" w:fill="auto"/>
            <w:noWrap/>
          </w:tcPr>
          <w:p w14:paraId="32E08D66" w14:textId="77777777" w:rsidR="00FF2B42" w:rsidRPr="00FF2B42" w:rsidRDefault="00FF2B42" w:rsidP="00726137">
            <w:pPr>
              <w:widowControl w:val="0"/>
              <w:jc w:val="right"/>
              <w:rPr>
                <w:color w:val="000000"/>
                <w:sz w:val="20"/>
                <w:szCs w:val="20"/>
                <w:lang w:val="fr-FR"/>
              </w:rPr>
            </w:pPr>
            <w:r w:rsidRPr="00FF2B42">
              <w:rPr>
                <w:color w:val="000000"/>
                <w:sz w:val="20"/>
                <w:lang w:val="fr-FR"/>
              </w:rPr>
              <w:t>7,33</w:t>
            </w:r>
          </w:p>
        </w:tc>
        <w:tc>
          <w:tcPr>
            <w:tcW w:w="529" w:type="pct"/>
          </w:tcPr>
          <w:p w14:paraId="6B9D5A2B" w14:textId="77777777" w:rsidR="00FF2B42" w:rsidRPr="00FF2B42" w:rsidRDefault="00FF2B42" w:rsidP="00726137">
            <w:pPr>
              <w:widowControl w:val="0"/>
              <w:jc w:val="right"/>
              <w:rPr>
                <w:color w:val="000000"/>
                <w:sz w:val="20"/>
                <w:szCs w:val="20"/>
                <w:lang w:val="fr-FR"/>
              </w:rPr>
            </w:pPr>
            <w:r w:rsidRPr="00FF2B42">
              <w:rPr>
                <w:color w:val="000000"/>
                <w:sz w:val="20"/>
                <w:lang w:val="fr-FR"/>
              </w:rPr>
              <w:t>0,0</w:t>
            </w:r>
          </w:p>
        </w:tc>
        <w:tc>
          <w:tcPr>
            <w:tcW w:w="530" w:type="pct"/>
            <w:shd w:val="clear" w:color="auto" w:fill="auto"/>
          </w:tcPr>
          <w:p w14:paraId="0E9914D7" w14:textId="77777777" w:rsidR="00FF2B42" w:rsidRPr="00FF2B42" w:rsidRDefault="00FF2B42" w:rsidP="00726137">
            <w:pPr>
              <w:widowControl w:val="0"/>
              <w:jc w:val="right"/>
              <w:rPr>
                <w:color w:val="000000"/>
                <w:sz w:val="20"/>
                <w:szCs w:val="20"/>
                <w:lang w:val="fr-FR"/>
              </w:rPr>
            </w:pPr>
            <w:r w:rsidRPr="00FF2B42">
              <w:rPr>
                <w:color w:val="000000"/>
                <w:sz w:val="20"/>
                <w:lang w:val="fr-FR"/>
              </w:rPr>
              <w:t>-0,03</w:t>
            </w:r>
          </w:p>
        </w:tc>
        <w:tc>
          <w:tcPr>
            <w:tcW w:w="672" w:type="pct"/>
            <w:shd w:val="clear" w:color="auto" w:fill="auto"/>
            <w:noWrap/>
          </w:tcPr>
          <w:p w14:paraId="21C14144" w14:textId="77777777" w:rsidR="00FF2B42" w:rsidRPr="00FF2B42" w:rsidRDefault="00FF2B42" w:rsidP="00726137">
            <w:pPr>
              <w:widowControl w:val="0"/>
              <w:jc w:val="right"/>
              <w:rPr>
                <w:color w:val="000000"/>
                <w:sz w:val="20"/>
                <w:szCs w:val="20"/>
                <w:lang w:val="fr-FR"/>
              </w:rPr>
            </w:pPr>
            <w:r w:rsidRPr="00FF2B42">
              <w:rPr>
                <w:color w:val="000000"/>
                <w:sz w:val="20"/>
                <w:lang w:val="fr-FR"/>
              </w:rPr>
              <w:t>5,8</w:t>
            </w:r>
          </w:p>
        </w:tc>
      </w:tr>
      <w:tr w:rsidR="00FF2B42" w:rsidRPr="00FF2B42" w14:paraId="547A88A0" w14:textId="77777777" w:rsidTr="00726137">
        <w:tc>
          <w:tcPr>
            <w:tcW w:w="1682" w:type="pct"/>
            <w:shd w:val="clear" w:color="auto" w:fill="auto"/>
            <w:noWrap/>
            <w:tcMar>
              <w:left w:w="43" w:type="dxa"/>
              <w:right w:w="43" w:type="dxa"/>
            </w:tcMar>
            <w:hideMark/>
          </w:tcPr>
          <w:p w14:paraId="08B88810" w14:textId="77777777" w:rsidR="00FF2B42" w:rsidRPr="00FF2B42" w:rsidRDefault="00FF2B42" w:rsidP="00726137">
            <w:pPr>
              <w:jc w:val="left"/>
              <w:rPr>
                <w:rFonts w:eastAsiaTheme="minorHAnsi"/>
                <w:b/>
                <w:sz w:val="20"/>
                <w:szCs w:val="20"/>
                <w:lang w:val="fr-FR"/>
              </w:rPr>
            </w:pPr>
            <w:r w:rsidRPr="00FF2B42">
              <w:rPr>
                <w:b/>
                <w:sz w:val="20"/>
                <w:lang w:val="fr-FR"/>
              </w:rPr>
              <w:t>Total (tonnes PAO)</w:t>
            </w:r>
          </w:p>
        </w:tc>
        <w:tc>
          <w:tcPr>
            <w:tcW w:w="529" w:type="pct"/>
            <w:shd w:val="clear" w:color="auto" w:fill="auto"/>
            <w:noWrap/>
          </w:tcPr>
          <w:p w14:paraId="2A48815D"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414,22</w:t>
            </w:r>
          </w:p>
        </w:tc>
        <w:tc>
          <w:tcPr>
            <w:tcW w:w="529" w:type="pct"/>
            <w:shd w:val="clear" w:color="auto" w:fill="auto"/>
            <w:noWrap/>
          </w:tcPr>
          <w:p w14:paraId="3A97A56D" w14:textId="77777777" w:rsidR="00FF2B42" w:rsidRPr="00FF2B42" w:rsidRDefault="00FF2B42" w:rsidP="00726137">
            <w:pPr>
              <w:jc w:val="right"/>
              <w:rPr>
                <w:b/>
                <w:color w:val="000000"/>
                <w:sz w:val="20"/>
                <w:szCs w:val="20"/>
                <w:lang w:val="fr-FR"/>
              </w:rPr>
            </w:pPr>
            <w:r w:rsidRPr="00FF2B42">
              <w:rPr>
                <w:b/>
                <w:color w:val="000000"/>
                <w:sz w:val="20"/>
                <w:lang w:val="fr-FR"/>
              </w:rPr>
              <w:t>321,06</w:t>
            </w:r>
          </w:p>
        </w:tc>
        <w:tc>
          <w:tcPr>
            <w:tcW w:w="529" w:type="pct"/>
            <w:shd w:val="clear" w:color="auto" w:fill="auto"/>
            <w:noWrap/>
          </w:tcPr>
          <w:p w14:paraId="66B21BDD" w14:textId="77777777" w:rsidR="00FF2B42" w:rsidRPr="00FF2B42" w:rsidRDefault="00FF2B42" w:rsidP="00726137">
            <w:pPr>
              <w:widowControl w:val="0"/>
              <w:jc w:val="right"/>
              <w:rPr>
                <w:b/>
                <w:color w:val="000000"/>
                <w:sz w:val="20"/>
                <w:szCs w:val="20"/>
                <w:lang w:val="fr-FR"/>
              </w:rPr>
            </w:pPr>
            <w:r w:rsidRPr="00FF2B42">
              <w:rPr>
                <w:b/>
                <w:color w:val="000000"/>
                <w:sz w:val="20"/>
                <w:lang w:val="fr-FR"/>
              </w:rPr>
              <w:t>234,53</w:t>
            </w:r>
          </w:p>
        </w:tc>
        <w:tc>
          <w:tcPr>
            <w:tcW w:w="529" w:type="pct"/>
          </w:tcPr>
          <w:p w14:paraId="59E3E23F" w14:textId="77777777" w:rsidR="00FF2B42" w:rsidRPr="00FF2B42" w:rsidRDefault="00FF2B42" w:rsidP="00726137">
            <w:pPr>
              <w:jc w:val="right"/>
              <w:rPr>
                <w:b/>
                <w:color w:val="000000"/>
                <w:sz w:val="20"/>
                <w:szCs w:val="20"/>
                <w:lang w:val="fr-FR"/>
              </w:rPr>
            </w:pPr>
            <w:r w:rsidRPr="00FF2B42">
              <w:rPr>
                <w:b/>
                <w:color w:val="000000"/>
                <w:sz w:val="20"/>
                <w:lang w:val="fr-FR"/>
              </w:rPr>
              <w:t>119,96</w:t>
            </w:r>
          </w:p>
        </w:tc>
        <w:tc>
          <w:tcPr>
            <w:tcW w:w="530" w:type="pct"/>
            <w:shd w:val="clear" w:color="auto" w:fill="auto"/>
          </w:tcPr>
          <w:p w14:paraId="166B797C" w14:textId="77777777" w:rsidR="00FF2B42" w:rsidRPr="00FF2B42" w:rsidRDefault="00FF2B42" w:rsidP="00726137">
            <w:pPr>
              <w:jc w:val="right"/>
              <w:rPr>
                <w:b/>
                <w:color w:val="000000"/>
                <w:sz w:val="20"/>
                <w:szCs w:val="20"/>
                <w:lang w:val="fr-FR"/>
              </w:rPr>
            </w:pPr>
            <w:r w:rsidRPr="00FF2B42">
              <w:rPr>
                <w:b/>
                <w:color w:val="000000"/>
                <w:sz w:val="20"/>
                <w:lang w:val="fr-FR"/>
              </w:rPr>
              <w:t>130,34</w:t>
            </w:r>
          </w:p>
        </w:tc>
        <w:tc>
          <w:tcPr>
            <w:tcW w:w="672" w:type="pct"/>
            <w:shd w:val="clear" w:color="auto" w:fill="auto"/>
            <w:noWrap/>
          </w:tcPr>
          <w:p w14:paraId="3420416C" w14:textId="77777777" w:rsidR="00FF2B42" w:rsidRPr="00FF2B42" w:rsidRDefault="00FF2B42" w:rsidP="00726137">
            <w:pPr>
              <w:jc w:val="right"/>
              <w:rPr>
                <w:rFonts w:eastAsiaTheme="minorHAnsi"/>
                <w:b/>
                <w:color w:val="000000"/>
                <w:sz w:val="20"/>
                <w:szCs w:val="20"/>
                <w:lang w:val="fr-FR"/>
              </w:rPr>
            </w:pPr>
            <w:r w:rsidRPr="00FF2B42">
              <w:rPr>
                <w:b/>
                <w:color w:val="000000"/>
                <w:sz w:val="20"/>
                <w:lang w:val="fr-FR"/>
              </w:rPr>
              <w:t>1 148,8</w:t>
            </w:r>
          </w:p>
        </w:tc>
      </w:tr>
    </w:tbl>
    <w:p w14:paraId="7BD84B65" w14:textId="77777777" w:rsidR="00FF2B42" w:rsidRPr="00FF2B42" w:rsidRDefault="00FF2B42" w:rsidP="00FF2B42">
      <w:pPr>
        <w:rPr>
          <w:sz w:val="18"/>
          <w:szCs w:val="18"/>
          <w:lang w:val="fr-FR"/>
        </w:rPr>
      </w:pPr>
      <w:r w:rsidRPr="00FF2B42">
        <w:rPr>
          <w:sz w:val="18"/>
          <w:lang w:val="fr-FR"/>
        </w:rPr>
        <w:t>* Données du programme de pays.</w:t>
      </w:r>
    </w:p>
    <w:p w14:paraId="33D169C3" w14:textId="77777777" w:rsidR="00FF2B42" w:rsidRPr="00FF2B42" w:rsidRDefault="00FF2B42" w:rsidP="00FF2B42">
      <w:pPr>
        <w:rPr>
          <w:lang w:val="fr-FR"/>
        </w:rPr>
      </w:pPr>
    </w:p>
    <w:p w14:paraId="03D3324A" w14:textId="77777777" w:rsidR="00FF2B42" w:rsidRPr="00FF2B42" w:rsidRDefault="00FF2B42" w:rsidP="00FF2B42">
      <w:pPr>
        <w:pStyle w:val="Heading1"/>
        <w:rPr>
          <w:i/>
          <w:lang w:val="fr-FR"/>
        </w:rPr>
      </w:pPr>
      <w:r w:rsidRPr="00FF2B42">
        <w:rPr>
          <w:lang w:val="fr-FR"/>
        </w:rPr>
        <w:t>La réduction de la consommation de HCFC au Mexique ces dernières années résulte principalement de l’achèvement de projets dans les secteurs de la mousse de polyuréthane (PU), de la réfrigération domestique, de la réfrigération commerciale, de la mousse de polystyrène extrudé (XPS) et des aérosols/solvants, ainsi que de l’introduction de nouvelles technologies abordables dans le secteur de la réfrigération et de la climatisation. Après une forte diminution en 2020 due à la COVID-19, la consommation de HCFC par l’industrie locale et le commerce international a ré-augmenté en 2021, mais en maintenant la tendance générale à la diminution.</w:t>
      </w:r>
    </w:p>
    <w:p w14:paraId="583CE931" w14:textId="77777777" w:rsidR="00FF2B42" w:rsidRPr="00FF2B42" w:rsidRDefault="00FF2B42" w:rsidP="00FF2B42">
      <w:pPr>
        <w:pStyle w:val="Heading1"/>
        <w:numPr>
          <w:ilvl w:val="0"/>
          <w:numId w:val="0"/>
        </w:numPr>
        <w:rPr>
          <w:i/>
          <w:lang w:val="fr-FR"/>
        </w:rPr>
      </w:pPr>
      <w:r w:rsidRPr="00FF2B42">
        <w:rPr>
          <w:i/>
          <w:lang w:val="fr-FR"/>
        </w:rPr>
        <w:t>Rapport de mise en œuvre du programme de pays</w:t>
      </w:r>
    </w:p>
    <w:p w14:paraId="33CAF25D" w14:textId="77777777" w:rsidR="00FF2B42" w:rsidRPr="00FF2B42" w:rsidRDefault="00FF2B42" w:rsidP="00FF2B42">
      <w:pPr>
        <w:pStyle w:val="Heading1"/>
        <w:rPr>
          <w:lang w:val="fr-FR"/>
        </w:rPr>
      </w:pPr>
      <w:r w:rsidRPr="00FF2B42">
        <w:rPr>
          <w:lang w:val="fr-FR"/>
        </w:rPr>
        <w:t xml:space="preserve">Le gouvernement du Mexique a communiqué des données sur la consommation sectorielle de HCFC dans le cadre du rapport sur la mise en œuvre du programme de pays de 2020 qui correspondent aux données déclarées en vertu de l’Article 7 du Protocole de Montréal. </w:t>
      </w:r>
    </w:p>
    <w:p w14:paraId="0BC0B367" w14:textId="77777777" w:rsidR="00FF2B42" w:rsidRPr="00FF2B42" w:rsidRDefault="00FF2B42" w:rsidP="00FF2B42">
      <w:pPr>
        <w:keepNext/>
        <w:rPr>
          <w:i/>
          <w:lang w:val="fr-FR"/>
        </w:rPr>
      </w:pPr>
      <w:r w:rsidRPr="00FF2B42">
        <w:rPr>
          <w:i/>
          <w:lang w:val="fr-FR"/>
        </w:rPr>
        <w:t xml:space="preserve">Rapports de vérification </w:t>
      </w:r>
    </w:p>
    <w:p w14:paraId="7AAF332E" w14:textId="77777777" w:rsidR="00FF2B42" w:rsidRPr="00FF2B42" w:rsidRDefault="00FF2B42" w:rsidP="00FF2B42">
      <w:pPr>
        <w:keepNext/>
        <w:rPr>
          <w:highlight w:val="magenta"/>
          <w:lang w:val="fr-FR"/>
        </w:rPr>
      </w:pPr>
    </w:p>
    <w:p w14:paraId="2E4B77D4" w14:textId="77777777" w:rsidR="00FF2B42" w:rsidRPr="00FF2B42" w:rsidRDefault="00FF2B42" w:rsidP="00FF2B42">
      <w:pPr>
        <w:pStyle w:val="Heading1"/>
        <w:rPr>
          <w:lang w:val="fr-FR"/>
        </w:rPr>
      </w:pPr>
      <w:r w:rsidRPr="00FF2B42">
        <w:rPr>
          <w:lang w:val="fr-FR"/>
        </w:rPr>
        <w:t>Les rapports de vérification ont confirmé que le gouvernement continue à mettre en place un système global d’octroi de licences et de quotas pour les importations et les exportations de HCFC afin d’assurer la conformité avec le Protocole de Montréal et l’Accord conclu avec le Comité exécutif. Ces vérifications ont par ailleurs validé le fait que la consommation de HCFC déclarée par le gouvernement du Mexique pour 2019 à 2021 corroborait les données fournies par les sociétés d’importation et d’exportation et les rapports officiels des douanes.</w:t>
      </w:r>
    </w:p>
    <w:p w14:paraId="2040CD45" w14:textId="77777777" w:rsidR="00FF2B42" w:rsidRPr="00FF2B42" w:rsidRDefault="00FF2B42" w:rsidP="00FF2B42">
      <w:pPr>
        <w:rPr>
          <w:u w:val="single"/>
          <w:lang w:val="fr-FR"/>
        </w:rPr>
      </w:pPr>
      <w:r w:rsidRPr="00FF2B42">
        <w:rPr>
          <w:u w:val="single"/>
          <w:lang w:val="fr-FR"/>
        </w:rPr>
        <w:t>Rapport périodique sur la mise en œuvre de la troisième tranche du PGEH</w:t>
      </w:r>
    </w:p>
    <w:p w14:paraId="710F8DF4" w14:textId="77777777" w:rsidR="00FF2B42" w:rsidRPr="00FF2B42" w:rsidRDefault="00FF2B42" w:rsidP="00FF2B42">
      <w:pPr>
        <w:rPr>
          <w:lang w:val="fr-FR"/>
        </w:rPr>
      </w:pPr>
    </w:p>
    <w:p w14:paraId="7CC5CB30" w14:textId="77777777" w:rsidR="00FF2B42" w:rsidRPr="00FF2B42" w:rsidRDefault="00FF2B42" w:rsidP="00FF2B42">
      <w:pPr>
        <w:rPr>
          <w:i/>
          <w:lang w:val="fr-FR"/>
        </w:rPr>
      </w:pPr>
      <w:r w:rsidRPr="00FF2B42">
        <w:rPr>
          <w:i/>
          <w:lang w:val="fr-FR"/>
        </w:rPr>
        <w:t>Cadre juridique</w:t>
      </w:r>
    </w:p>
    <w:p w14:paraId="4B10F2E3" w14:textId="77777777" w:rsidR="00FF2B42" w:rsidRPr="00FF2B42" w:rsidRDefault="00FF2B42" w:rsidP="00FF2B42">
      <w:pPr>
        <w:rPr>
          <w:i/>
          <w:lang w:val="fr-FR"/>
        </w:rPr>
      </w:pPr>
    </w:p>
    <w:p w14:paraId="6442D171" w14:textId="77777777" w:rsidR="00FF2B42" w:rsidRPr="00FF2B42" w:rsidRDefault="00FF2B42" w:rsidP="00FF2B42">
      <w:pPr>
        <w:pStyle w:val="Heading1"/>
        <w:rPr>
          <w:lang w:val="fr-FR"/>
        </w:rPr>
      </w:pPr>
      <w:r w:rsidRPr="00FF2B42">
        <w:rPr>
          <w:lang w:val="fr-FR"/>
        </w:rPr>
        <w:t>Le gouvernement du Mexique a continué de mettre en place le système d’octroi de licences et de quotas de HCFC, en l’ajustant en vue de mieux contrôler les importations de HCFC purs et contenus dans des mélanges. Une plateforme numérique est en cours d’élaboration pour encore améliorer le SISSAO (système de surveillance des substances appauvrissant la couche d’ozone (SAO)).</w:t>
      </w:r>
    </w:p>
    <w:p w14:paraId="7269DA3A" w14:textId="77777777" w:rsidR="00FF2B42" w:rsidRPr="00FF2B42" w:rsidRDefault="00FF2B42" w:rsidP="00FF2B42">
      <w:pPr>
        <w:pStyle w:val="Heading1"/>
        <w:rPr>
          <w:lang w:val="fr-FR"/>
        </w:rPr>
      </w:pPr>
      <w:r w:rsidRPr="00FF2B42">
        <w:rPr>
          <w:lang w:val="fr-FR"/>
        </w:rPr>
        <w:t>Le gouvernement a également promulgué l’interdiction des importations de HCFC-141b à partir du 1</w:t>
      </w:r>
      <w:r w:rsidRPr="00FF2B42">
        <w:rPr>
          <w:vertAlign w:val="superscript"/>
          <w:lang w:val="fr-FR"/>
        </w:rPr>
        <w:t>er</w:t>
      </w:r>
      <w:r w:rsidRPr="00FF2B42">
        <w:rPr>
          <w:lang w:val="fr-FR"/>
        </w:rPr>
        <w:t> janvier 2022, élaboré une norme de compétence professionnelle afin de certifier les techniciens pour l’utilisation de frigorigènes inflammables, et publié en juillet 2018 la mise à jour de la norme d’efficacité énergétique NOM-023-ENER-2017 pour les climatiseurs individuels et les climatiseurs biblocs, qui a augmenté les limites d’efficacité énergétique au-dessus des performances des climatiseurs au HCFC</w:t>
      </w:r>
      <w:r w:rsidRPr="00FF2B42">
        <w:rPr>
          <w:lang w:val="fr-FR"/>
        </w:rPr>
        <w:noBreakHyphen/>
        <w:t xml:space="preserve">22. Le Mexique a ratifié l’Amendement de Kigali le 25 septembre 2018. </w:t>
      </w:r>
    </w:p>
    <w:p w14:paraId="61E5DEC6" w14:textId="77777777" w:rsidR="00FF2B42" w:rsidRPr="00FF2B42" w:rsidRDefault="00FF2B42" w:rsidP="00FF2B42">
      <w:pPr>
        <w:pStyle w:val="Heading1"/>
        <w:numPr>
          <w:ilvl w:val="0"/>
          <w:numId w:val="0"/>
        </w:numPr>
        <w:rPr>
          <w:i/>
          <w:lang w:val="fr-FR"/>
        </w:rPr>
      </w:pPr>
      <w:r w:rsidRPr="00FF2B42">
        <w:rPr>
          <w:i/>
          <w:lang w:val="fr-FR"/>
        </w:rPr>
        <w:t>Secteur de la fabrication des aérosols/solvants</w:t>
      </w:r>
    </w:p>
    <w:p w14:paraId="4AA04DF0" w14:textId="3EAA0C1E" w:rsidR="00FF2B42" w:rsidRPr="00FF2B42" w:rsidRDefault="00FF2B42" w:rsidP="00FF2B42">
      <w:pPr>
        <w:pStyle w:val="Heading1"/>
        <w:rPr>
          <w:lang w:val="fr-FR"/>
        </w:rPr>
      </w:pPr>
      <w:r w:rsidRPr="00FF2B42">
        <w:rPr>
          <w:lang w:val="fr-FR"/>
        </w:rPr>
        <w:t>Huit entreprises de fabrication d’aérosols/solvants qui participent à la Phase II avaient achevé leur reconversion aux technologies sans HCFC en 2018, éliminant collectivement 384,28 tm de HCFC-22 et 383,96 tm de HCFC-141b. Une entreprise a consommé à titre provisoire 2 </w:t>
      </w:r>
      <w:proofErr w:type="spellStart"/>
      <w:r w:rsidRPr="00FF2B42">
        <w:rPr>
          <w:lang w:val="fr-FR"/>
        </w:rPr>
        <w:t>tm</w:t>
      </w:r>
      <w:proofErr w:type="spellEnd"/>
      <w:r w:rsidRPr="00FF2B42">
        <w:rPr>
          <w:lang w:val="fr-FR"/>
        </w:rPr>
        <w:t xml:space="preserve"> de mélange HFC</w:t>
      </w:r>
      <w:r w:rsidR="007A0051">
        <w:rPr>
          <w:lang w:val="fr-FR"/>
        </w:rPr>
        <w:noBreakHyphen/>
      </w:r>
      <w:r w:rsidRPr="00FF2B42">
        <w:rPr>
          <w:lang w:val="fr-FR"/>
        </w:rPr>
        <w:t>365mfc/HFC</w:t>
      </w:r>
      <w:r w:rsidR="007A0051">
        <w:rPr>
          <w:lang w:val="fr-FR"/>
        </w:rPr>
        <w:noBreakHyphen/>
      </w:r>
      <w:r w:rsidRPr="00FF2B42">
        <w:rPr>
          <w:lang w:val="fr-FR"/>
        </w:rPr>
        <w:t>227ea pour une application automobile spécifique, jusqu’à la 82</w:t>
      </w:r>
      <w:r w:rsidRPr="00FF2B42">
        <w:rPr>
          <w:vertAlign w:val="superscript"/>
          <w:lang w:val="fr-FR"/>
        </w:rPr>
        <w:t>e</w:t>
      </w:r>
      <w:r w:rsidRPr="00FF2B42">
        <w:rPr>
          <w:lang w:val="fr-FR"/>
        </w:rPr>
        <w:t> réunion, où l’ONUDI a indiqué que cette utilisation avait été interrompue.</w:t>
      </w:r>
      <w:r w:rsidRPr="00FF2B42">
        <w:rPr>
          <w:rStyle w:val="FootnoteReference"/>
          <w:lang w:val="fr-FR"/>
        </w:rPr>
        <w:footnoteReference w:id="3"/>
      </w:r>
      <w:r w:rsidRPr="00FF2B42">
        <w:rPr>
          <w:lang w:val="fr-FR"/>
        </w:rPr>
        <w:t xml:space="preserve"> </w:t>
      </w:r>
    </w:p>
    <w:p w14:paraId="1C4EF9B2" w14:textId="30F0FB4C" w:rsidR="00FF2B42" w:rsidRPr="00FF2B42" w:rsidRDefault="00FF2B42" w:rsidP="007A0051">
      <w:pPr>
        <w:spacing w:after="60"/>
        <w:rPr>
          <w:lang w:val="fr-FR"/>
        </w:rPr>
      </w:pPr>
      <w:r w:rsidRPr="00FF2B42">
        <w:rPr>
          <w:i/>
          <w:lang w:val="fr-FR"/>
        </w:rPr>
        <w:t>Reconversion des entreprises non admissibles dans d’autres secteurs de fabrication</w:t>
      </w:r>
    </w:p>
    <w:p w14:paraId="1CCDDAEA" w14:textId="77777777" w:rsidR="00FF2B42" w:rsidRPr="00FF2B42" w:rsidRDefault="00FF2B42" w:rsidP="007A0051">
      <w:pPr>
        <w:pStyle w:val="Heading1"/>
        <w:spacing w:after="120"/>
        <w:rPr>
          <w:b/>
          <w:lang w:val="fr-FR"/>
        </w:rPr>
      </w:pPr>
      <w:r w:rsidRPr="00FF2B42">
        <w:rPr>
          <w:lang w:val="fr-FR"/>
        </w:rPr>
        <w:t>Au moment de la 73</w:t>
      </w:r>
      <w:r w:rsidRPr="00FF2B42">
        <w:rPr>
          <w:vertAlign w:val="superscript"/>
          <w:lang w:val="fr-FR"/>
        </w:rPr>
        <w:t>e</w:t>
      </w:r>
      <w:r w:rsidRPr="00FF2B42">
        <w:rPr>
          <w:lang w:val="fr-FR"/>
        </w:rPr>
        <w:t xml:space="preserve"> réunion (au cours de laquelle la Phase II a été approuvée), les entreprises non admissibles au financement en raison de la participation d’intérêts étrangers communiquaient une consommation de 272,10 tonnes PAO de HCFC-141b et HCFC-22. Cette consommation a maintenant été éliminée, à l’exception de 4,52 tonnes PAO de HCFC-141b utilisées en 2021 par une entreprise qui a rencontré des difficultés à achever sa transition en raison de la pandémie de COVID-19. À partir de 2022, le gouvernement n’octroiera plus de quotas d’importation pour cette substance, conformément à la nouvelle interdiction des importations de HCFC-141b. </w:t>
      </w:r>
    </w:p>
    <w:p w14:paraId="5248CC04" w14:textId="0FBB9C5F" w:rsidR="00FF2B42" w:rsidRPr="00FF2B42" w:rsidRDefault="00FF2B42" w:rsidP="007A0051">
      <w:pPr>
        <w:spacing w:after="120"/>
        <w:rPr>
          <w:lang w:val="fr-FR"/>
        </w:rPr>
      </w:pPr>
      <w:r w:rsidRPr="00FF2B42">
        <w:rPr>
          <w:i/>
          <w:lang w:val="fr-FR"/>
        </w:rPr>
        <w:t>Secteur de l’entretien des équipements de réfrigération</w:t>
      </w:r>
    </w:p>
    <w:p w14:paraId="4DC7A159" w14:textId="77777777" w:rsidR="00FF2B42" w:rsidRPr="00FF2B42" w:rsidRDefault="00FF2B42" w:rsidP="007A0051">
      <w:pPr>
        <w:pStyle w:val="Heading1"/>
        <w:spacing w:after="120"/>
        <w:rPr>
          <w:lang w:val="fr-FR"/>
        </w:rPr>
      </w:pPr>
      <w:r w:rsidRPr="00FF2B42">
        <w:rPr>
          <w:lang w:val="fr-FR"/>
        </w:rPr>
        <w:t xml:space="preserve">Les activités suivantes ont été achevées depuis 2018 : </w:t>
      </w:r>
    </w:p>
    <w:p w14:paraId="7E85C2BF" w14:textId="77777777" w:rsidR="00FF2B42" w:rsidRPr="00FF2B42" w:rsidRDefault="00FF2B42" w:rsidP="00FF2B42">
      <w:pPr>
        <w:pStyle w:val="Heading2"/>
        <w:numPr>
          <w:ilvl w:val="1"/>
          <w:numId w:val="1"/>
        </w:numPr>
        <w:rPr>
          <w:rFonts w:eastAsia="SimSun"/>
          <w:lang w:val="fr-FR"/>
        </w:rPr>
      </w:pPr>
      <w:r w:rsidRPr="00FF2B42">
        <w:rPr>
          <w:i/>
          <w:lang w:val="fr-FR"/>
        </w:rPr>
        <w:t>Activités douanières</w:t>
      </w:r>
      <w:r w:rsidRPr="00FF2B42">
        <w:rPr>
          <w:lang w:val="fr-FR"/>
        </w:rPr>
        <w:t xml:space="preserve"> (PNUE) : des outils et des fournitures</w:t>
      </w:r>
      <w:r w:rsidRPr="00FF2B42">
        <w:rPr>
          <w:rStyle w:val="FootnoteReference"/>
          <w:lang w:val="fr-FR" w:eastAsia="zh-CN"/>
        </w:rPr>
        <w:footnoteReference w:id="4"/>
      </w:r>
      <w:r w:rsidRPr="00FF2B42">
        <w:rPr>
          <w:lang w:val="fr-FR"/>
        </w:rPr>
        <w:t xml:space="preserve"> pour identifier les SAO ont été distribués à neuf laboratoires douaniers ; </w:t>
      </w:r>
    </w:p>
    <w:p w14:paraId="6C8D1D68" w14:textId="77777777" w:rsidR="00FF2B42" w:rsidRPr="00FF2B42" w:rsidRDefault="00FF2B42" w:rsidP="00FF2B42">
      <w:pPr>
        <w:pStyle w:val="Heading2"/>
        <w:numPr>
          <w:ilvl w:val="1"/>
          <w:numId w:val="1"/>
        </w:numPr>
        <w:rPr>
          <w:rFonts w:eastAsia="SimSun"/>
          <w:lang w:val="fr-FR"/>
        </w:rPr>
      </w:pPr>
      <w:r w:rsidRPr="00FF2B42">
        <w:rPr>
          <w:i/>
          <w:lang w:val="fr-FR"/>
        </w:rPr>
        <w:t>Élimination du HCFC</w:t>
      </w:r>
      <w:r w:rsidRPr="00FF2B42">
        <w:rPr>
          <w:i/>
          <w:lang w:val="fr-FR"/>
        </w:rPr>
        <w:noBreakHyphen/>
        <w:t>22 et du HCFC</w:t>
      </w:r>
      <w:r w:rsidRPr="00FF2B42">
        <w:rPr>
          <w:i/>
          <w:lang w:val="fr-FR"/>
        </w:rPr>
        <w:noBreakHyphen/>
        <w:t xml:space="preserve">141b pour le nettoyage et l’entretien des équipements de réfrigération et climatisation </w:t>
      </w:r>
      <w:r w:rsidRPr="00FF2B42">
        <w:rPr>
          <w:lang w:val="fr-FR"/>
        </w:rPr>
        <w:t>(ONUDI) : 160 trousses d’outils</w:t>
      </w:r>
      <w:r w:rsidRPr="00FF2B42">
        <w:rPr>
          <w:rStyle w:val="FootnoteReference"/>
          <w:lang w:val="fr-FR"/>
        </w:rPr>
        <w:footnoteReference w:id="5"/>
      </w:r>
      <w:r w:rsidRPr="00FF2B42">
        <w:rPr>
          <w:lang w:val="fr-FR"/>
        </w:rPr>
        <w:t xml:space="preserve"> comprenant des équipements de nettoyage pour une utilisation avec des substances de remplacement ont été acquis et distribués à des techniciens et des institutions de formation ; 639 trousses supplémentaires sont en cours d’acquisition ;</w:t>
      </w:r>
    </w:p>
    <w:p w14:paraId="7CAE2114" w14:textId="77777777" w:rsidR="00FF2B42" w:rsidRPr="00FF2B42" w:rsidRDefault="00FF2B42" w:rsidP="00FF2B42">
      <w:pPr>
        <w:pStyle w:val="Heading2"/>
        <w:numPr>
          <w:ilvl w:val="1"/>
          <w:numId w:val="1"/>
        </w:numPr>
        <w:rPr>
          <w:rFonts w:eastAsia="SimSun"/>
          <w:lang w:val="fr-FR"/>
        </w:rPr>
      </w:pPr>
      <w:r w:rsidRPr="00FF2B42">
        <w:rPr>
          <w:i/>
          <w:lang w:val="fr-FR"/>
        </w:rPr>
        <w:t xml:space="preserve">Programme de formation des techniciens </w:t>
      </w:r>
      <w:r w:rsidRPr="00FF2B42">
        <w:rPr>
          <w:lang w:val="fr-FR"/>
        </w:rPr>
        <w:t>(ONUDI) : le ministère de l’Environnement et des Ressources naturelles a signé de nouveaux accords de collaboration avec quatre institutions académiques gérant 18 centres de formation à travers le pays. Au total, 934 techniciens ont reçu une formation aux meilleures pratiques pour la réfrigération ; et 400 techniciens supplémentaires vont être formés par les centres de formation au titre de la tranche actuelle. Un guide de bonnes pratiques pour l’utilisation de solutions de remplacement des HCFC a été élaboré et est en cours d’évaluation et de mise à jour par les centres de formation en vue d’une distribution ultérieure (2 000 copies) ;</w:t>
      </w:r>
    </w:p>
    <w:p w14:paraId="3F37F7AC" w14:textId="77777777" w:rsidR="00FF2B42" w:rsidRPr="00FF2B42" w:rsidRDefault="00FF2B42" w:rsidP="00FF2B42">
      <w:pPr>
        <w:pStyle w:val="Heading2"/>
        <w:numPr>
          <w:ilvl w:val="1"/>
          <w:numId w:val="1"/>
        </w:numPr>
        <w:rPr>
          <w:lang w:val="fr-FR"/>
        </w:rPr>
      </w:pPr>
      <w:r w:rsidRPr="00FF2B42">
        <w:rPr>
          <w:i/>
          <w:lang w:val="fr-FR"/>
        </w:rPr>
        <w:t>Renforcement du réseau de récupération, recyclage et régénération (RRR) des frigorigènes</w:t>
      </w:r>
      <w:r w:rsidRPr="00FF2B42">
        <w:rPr>
          <w:lang w:val="fr-FR"/>
        </w:rPr>
        <w:t xml:space="preserve"> (ONUDI) : deux centres de RRR ont reçu des équipements de laboratoire supplémentaires pour améliorer la surveillance des gaz régénérés, ainsi qu’une formation introductive. Les centres de RRR sont actuellement en exploitation</w:t>
      </w:r>
      <w:r w:rsidRPr="00FF2B42">
        <w:rPr>
          <w:rStyle w:val="FootnoteReference"/>
          <w:lang w:val="fr-FR"/>
        </w:rPr>
        <w:footnoteReference w:id="6"/>
      </w:r>
      <w:r w:rsidRPr="00FF2B42">
        <w:rPr>
          <w:lang w:val="fr-FR"/>
        </w:rPr>
        <w:t xml:space="preserve"> et, après l’achèvement d’un deuxième atelier de formation à l’utilisation des nouveaux équipements, ils seront capables de soumettre à essai les frigorigènes régénérés conformément à la norme 700 de l’Air</w:t>
      </w:r>
      <w:r w:rsidRPr="00FF2B42">
        <w:rPr>
          <w:lang w:val="fr-FR"/>
        </w:rPr>
        <w:noBreakHyphen/>
        <w:t>conditioning, Heating, and Refrigeration Institute (AHRI) ;</w:t>
      </w:r>
    </w:p>
    <w:p w14:paraId="6125619E" w14:textId="77777777" w:rsidR="00FF2B42" w:rsidRPr="00FF2B42" w:rsidRDefault="00FF2B42" w:rsidP="00FF2B42">
      <w:pPr>
        <w:pStyle w:val="Heading2"/>
        <w:numPr>
          <w:ilvl w:val="1"/>
          <w:numId w:val="1"/>
        </w:numPr>
        <w:rPr>
          <w:lang w:val="fr-FR"/>
        </w:rPr>
      </w:pPr>
      <w:r w:rsidRPr="00FF2B42">
        <w:rPr>
          <w:i/>
          <w:lang w:val="fr-FR"/>
        </w:rPr>
        <w:t xml:space="preserve">Assistance pour l’introduction de solutions de remplacement des hydrocarbures (HC) </w:t>
      </w:r>
      <w:r w:rsidRPr="00FF2B42">
        <w:rPr>
          <w:lang w:val="fr-FR"/>
        </w:rPr>
        <w:t>(Allemagne) : la planification des activités pour l’acquisition de 20 systèmes de climatisation biblocs au R-290 à utiliser comme unités d’essai a été reconsidérée en 2020 à cause de l’indisponibilité d’équipements de climatisation aux HC et du manque de capacité locale de formation aux HC. Ainsi, une norme de compétence professionnelle pour certifier les techniciens à l’utilisation sans danger des HC a été élaborée avec les documents de formation associés, et une unité de démonstration employant des HC et du dioxyde de carbone (CO</w:t>
      </w:r>
      <w:r w:rsidRPr="00FF2B42">
        <w:rPr>
          <w:vertAlign w:val="subscript"/>
          <w:lang w:val="fr-FR"/>
        </w:rPr>
        <w:t>2</w:t>
      </w:r>
      <w:r w:rsidRPr="00FF2B42">
        <w:rPr>
          <w:lang w:val="fr-FR"/>
        </w:rPr>
        <w:t>) est en cours d’acquisition pour les besoins de la formation ; et</w:t>
      </w:r>
    </w:p>
    <w:p w14:paraId="721EC5F5" w14:textId="77777777" w:rsidR="00FF2B42" w:rsidRPr="00FF2B42" w:rsidRDefault="00FF2B42" w:rsidP="00FF2B42">
      <w:pPr>
        <w:pStyle w:val="Heading2"/>
        <w:keepNext/>
        <w:numPr>
          <w:ilvl w:val="1"/>
          <w:numId w:val="1"/>
        </w:numPr>
        <w:rPr>
          <w:lang w:val="fr-FR"/>
        </w:rPr>
      </w:pPr>
      <w:r w:rsidRPr="00FF2B42">
        <w:rPr>
          <w:i/>
          <w:lang w:val="fr-FR"/>
        </w:rPr>
        <w:t>Suivi de la production de HCFC :</w:t>
      </w:r>
      <w:r w:rsidRPr="00FF2B42">
        <w:rPr>
          <w:lang w:val="fr-FR"/>
        </w:rPr>
        <w:t xml:space="preserve"> les rapports de suivi de la production de HCFC pour les années 2016 à 2018 ont été préparés. Le rapport de 2019 n’a pas pu être produit en 2020 à cause de la pandémie de COVID-19. Les rapports de suivi de la production et de la destruction de HCFC pour 2019-2021 seront préparés en juin et juillet 2022, et partagés avec le Secrétariat conformément à la pratique existante. </w:t>
      </w:r>
    </w:p>
    <w:p w14:paraId="219D46DC" w14:textId="77777777" w:rsidR="00FF2B42" w:rsidRPr="00FF2B42" w:rsidRDefault="00FF2B42" w:rsidP="00FF2B42">
      <w:pPr>
        <w:rPr>
          <w:i/>
          <w:lang w:val="fr-FR"/>
        </w:rPr>
      </w:pPr>
      <w:r w:rsidRPr="00FF2B42">
        <w:rPr>
          <w:i/>
          <w:lang w:val="fr-FR"/>
        </w:rPr>
        <w:t>Mise en œuvre et suivi du projet</w:t>
      </w:r>
    </w:p>
    <w:p w14:paraId="29B42D55" w14:textId="77777777" w:rsidR="00FF2B42" w:rsidRPr="00FF2B42" w:rsidRDefault="00FF2B42" w:rsidP="00FF2B42">
      <w:pPr>
        <w:rPr>
          <w:highlight w:val="yellow"/>
          <w:lang w:val="fr-FR"/>
        </w:rPr>
      </w:pPr>
    </w:p>
    <w:p w14:paraId="003BCD54" w14:textId="77777777" w:rsidR="00FF2B42" w:rsidRPr="00FF2B42" w:rsidRDefault="00FF2B42" w:rsidP="00FF2B42">
      <w:pPr>
        <w:pStyle w:val="Heading1"/>
        <w:spacing w:after="120"/>
        <w:rPr>
          <w:lang w:val="fr-FR"/>
        </w:rPr>
      </w:pPr>
      <w:r w:rsidRPr="00FF2B42">
        <w:rPr>
          <w:lang w:val="fr-FR"/>
        </w:rPr>
        <w:t>Le coordonnateur de projets du PGEH, sous la supervision de l’unité nationale de l’ozone (UNO), entreprend le suivi de toutes les activités ; tient des réunions de coordination avec les parties prenantes industrielles, les importateurs et les institutions gouvernementales pour assurer la mise en œuvre rapide de tous les projets ; surveille et met à jour le système SISSAO selon le besoin ; et met en œuvre des activités de sensibilisation du public afin de soutenir la mise en œuvre du PGEH.</w:t>
      </w:r>
      <w:r w:rsidRPr="00FF2B42">
        <w:rPr>
          <w:color w:val="000000"/>
          <w:lang w:val="fr-FR"/>
        </w:rPr>
        <w:t xml:space="preserve"> Le coordonnateur de projets est soutenu par un assistant de projets et des consultants locaux en fonction des besoins propres aux activités spécifiques, telles que la coordination des formations, l’élaboration d’accords juridiques, les communications et la technologie de l’information. </w:t>
      </w:r>
      <w:r w:rsidRPr="00FF2B42">
        <w:rPr>
          <w:lang w:val="fr-FR"/>
        </w:rPr>
        <w:t>Les coûts de mise en œuvre et de suivi du projet engagés depuis la première tranche sont présentés dans le tableau 2.</w:t>
      </w:r>
    </w:p>
    <w:p w14:paraId="1140D2E1" w14:textId="77777777" w:rsidR="00FF2B42" w:rsidRPr="00FF2B42" w:rsidRDefault="00FF2B42" w:rsidP="00FF2B42">
      <w:pPr>
        <w:keepNext/>
        <w:spacing w:after="20"/>
        <w:rPr>
          <w:b/>
          <w:sz w:val="20"/>
          <w:szCs w:val="20"/>
          <w:lang w:val="fr-FR"/>
        </w:rPr>
      </w:pPr>
      <w:r w:rsidRPr="00FF2B42">
        <w:rPr>
          <w:b/>
          <w:sz w:val="20"/>
          <w:lang w:val="fr-FR"/>
        </w:rPr>
        <w:t>Tableau 2. Coûts de mise en œuvre et de suivi du projet ($ US)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5103"/>
        <w:gridCol w:w="1507"/>
        <w:gridCol w:w="1507"/>
        <w:gridCol w:w="1507"/>
      </w:tblGrid>
      <w:tr w:rsidR="00FF2B42" w:rsidRPr="00512EF5" w14:paraId="09D894DF" w14:textId="77777777" w:rsidTr="00726137">
        <w:trPr>
          <w:trHeight w:val="101"/>
          <w:tblHeader/>
        </w:trPr>
        <w:tc>
          <w:tcPr>
            <w:tcW w:w="2651" w:type="pct"/>
            <w:vMerge w:val="restart"/>
            <w:tcMar>
              <w:left w:w="113" w:type="dxa"/>
              <w:right w:w="113" w:type="dxa"/>
            </w:tcMar>
            <w:vAlign w:val="center"/>
            <w:hideMark/>
          </w:tcPr>
          <w:p w14:paraId="7EE6C087" w14:textId="77777777" w:rsidR="00FF2B42" w:rsidRPr="00FF2B42" w:rsidRDefault="00FF2B42" w:rsidP="00726137">
            <w:pPr>
              <w:keepNext/>
              <w:jc w:val="left"/>
              <w:rPr>
                <w:b/>
                <w:bCs/>
                <w:sz w:val="19"/>
                <w:szCs w:val="19"/>
                <w:lang w:val="fr-FR"/>
              </w:rPr>
            </w:pPr>
            <w:r w:rsidRPr="00FF2B42">
              <w:rPr>
                <w:b/>
                <w:sz w:val="19"/>
                <w:lang w:val="fr-FR"/>
              </w:rPr>
              <w:t>Élément</w:t>
            </w:r>
          </w:p>
        </w:tc>
        <w:tc>
          <w:tcPr>
            <w:tcW w:w="783" w:type="pct"/>
            <w:vMerge w:val="restart"/>
            <w:tcMar>
              <w:left w:w="113" w:type="dxa"/>
              <w:right w:w="113" w:type="dxa"/>
            </w:tcMar>
            <w:vAlign w:val="center"/>
            <w:hideMark/>
          </w:tcPr>
          <w:p w14:paraId="7574EB7D" w14:textId="77777777" w:rsidR="00FF2B42" w:rsidRPr="00FF2B42" w:rsidRDefault="00FF2B42" w:rsidP="00726137">
            <w:pPr>
              <w:keepNext/>
              <w:jc w:val="center"/>
              <w:rPr>
                <w:b/>
                <w:bCs/>
                <w:sz w:val="19"/>
                <w:szCs w:val="19"/>
                <w:lang w:val="fr-FR"/>
              </w:rPr>
            </w:pPr>
            <w:r w:rsidRPr="00FF2B42">
              <w:rPr>
                <w:b/>
                <w:sz w:val="19"/>
                <w:lang w:val="fr-FR"/>
              </w:rPr>
              <w:t>Approuvé en principe</w:t>
            </w:r>
          </w:p>
        </w:tc>
        <w:tc>
          <w:tcPr>
            <w:tcW w:w="1566" w:type="pct"/>
            <w:gridSpan w:val="2"/>
            <w:tcMar>
              <w:left w:w="113" w:type="dxa"/>
              <w:right w:w="113" w:type="dxa"/>
            </w:tcMar>
            <w:vAlign w:val="center"/>
            <w:hideMark/>
          </w:tcPr>
          <w:p w14:paraId="217B14C5" w14:textId="77777777" w:rsidR="00FF2B42" w:rsidRPr="00FF2B42" w:rsidRDefault="00FF2B42" w:rsidP="00726137">
            <w:pPr>
              <w:keepNext/>
              <w:jc w:val="center"/>
              <w:rPr>
                <w:b/>
                <w:bCs/>
                <w:sz w:val="19"/>
                <w:szCs w:val="19"/>
                <w:lang w:val="fr-FR"/>
              </w:rPr>
            </w:pPr>
            <w:r w:rsidRPr="00FF2B42">
              <w:rPr>
                <w:b/>
                <w:sz w:val="19"/>
                <w:lang w:val="fr-FR"/>
              </w:rPr>
              <w:t>Cumul des trois premières tranches</w:t>
            </w:r>
          </w:p>
        </w:tc>
      </w:tr>
      <w:tr w:rsidR="00FF2B42" w:rsidRPr="00FF2B42" w14:paraId="2E1CE870" w14:textId="77777777" w:rsidTr="00726137">
        <w:trPr>
          <w:trHeight w:val="147"/>
          <w:tblHeader/>
        </w:trPr>
        <w:tc>
          <w:tcPr>
            <w:tcW w:w="2651" w:type="pct"/>
            <w:vMerge/>
            <w:tcMar>
              <w:left w:w="113" w:type="dxa"/>
              <w:right w:w="113" w:type="dxa"/>
            </w:tcMar>
            <w:vAlign w:val="center"/>
          </w:tcPr>
          <w:p w14:paraId="54D3F78B" w14:textId="77777777" w:rsidR="00FF2B42" w:rsidRPr="00FF2B42" w:rsidRDefault="00FF2B42" w:rsidP="00726137">
            <w:pPr>
              <w:keepNext/>
              <w:jc w:val="center"/>
              <w:rPr>
                <w:b/>
                <w:bCs/>
                <w:sz w:val="19"/>
                <w:szCs w:val="19"/>
                <w:lang w:val="fr-FR"/>
              </w:rPr>
            </w:pPr>
          </w:p>
        </w:tc>
        <w:tc>
          <w:tcPr>
            <w:tcW w:w="783" w:type="pct"/>
            <w:vMerge/>
            <w:tcMar>
              <w:left w:w="113" w:type="dxa"/>
              <w:right w:w="113" w:type="dxa"/>
            </w:tcMar>
            <w:vAlign w:val="center"/>
          </w:tcPr>
          <w:p w14:paraId="62CC62BD" w14:textId="77777777" w:rsidR="00FF2B42" w:rsidRPr="00FF2B42" w:rsidRDefault="00FF2B42" w:rsidP="00726137">
            <w:pPr>
              <w:keepNext/>
              <w:jc w:val="center"/>
              <w:rPr>
                <w:b/>
                <w:bCs/>
                <w:sz w:val="19"/>
                <w:szCs w:val="19"/>
                <w:lang w:val="fr-FR"/>
              </w:rPr>
            </w:pPr>
          </w:p>
        </w:tc>
        <w:tc>
          <w:tcPr>
            <w:tcW w:w="783" w:type="pct"/>
            <w:tcMar>
              <w:left w:w="113" w:type="dxa"/>
              <w:right w:w="113" w:type="dxa"/>
            </w:tcMar>
            <w:vAlign w:val="center"/>
          </w:tcPr>
          <w:p w14:paraId="55F4E54B" w14:textId="77777777" w:rsidR="00FF2B42" w:rsidRPr="00FF2B42" w:rsidRDefault="00FF2B42" w:rsidP="00726137">
            <w:pPr>
              <w:keepNext/>
              <w:jc w:val="center"/>
              <w:rPr>
                <w:b/>
                <w:bCs/>
                <w:sz w:val="19"/>
                <w:szCs w:val="19"/>
                <w:lang w:val="fr-FR"/>
              </w:rPr>
            </w:pPr>
            <w:r w:rsidRPr="00FF2B42">
              <w:rPr>
                <w:b/>
                <w:sz w:val="19"/>
                <w:lang w:val="fr-FR"/>
              </w:rPr>
              <w:t>Approuvé</w:t>
            </w:r>
          </w:p>
        </w:tc>
        <w:tc>
          <w:tcPr>
            <w:tcW w:w="783" w:type="pct"/>
            <w:tcMar>
              <w:left w:w="113" w:type="dxa"/>
              <w:right w:w="113" w:type="dxa"/>
            </w:tcMar>
            <w:vAlign w:val="center"/>
          </w:tcPr>
          <w:p w14:paraId="2F0D5905" w14:textId="77777777" w:rsidR="00FF2B42" w:rsidRPr="00FF2B42" w:rsidRDefault="00FF2B42" w:rsidP="00726137">
            <w:pPr>
              <w:keepNext/>
              <w:jc w:val="center"/>
              <w:rPr>
                <w:b/>
                <w:bCs/>
                <w:sz w:val="19"/>
                <w:szCs w:val="19"/>
                <w:lang w:val="fr-FR"/>
              </w:rPr>
            </w:pPr>
            <w:r w:rsidRPr="00FF2B42">
              <w:rPr>
                <w:b/>
                <w:sz w:val="19"/>
                <w:lang w:val="fr-FR"/>
              </w:rPr>
              <w:t>Décaissé</w:t>
            </w:r>
          </w:p>
        </w:tc>
      </w:tr>
      <w:tr w:rsidR="00FF2B42" w:rsidRPr="00FF2B42" w14:paraId="3273752C" w14:textId="77777777" w:rsidTr="00726137">
        <w:trPr>
          <w:trHeight w:val="194"/>
          <w:tblHeader/>
        </w:trPr>
        <w:tc>
          <w:tcPr>
            <w:tcW w:w="2651" w:type="pct"/>
            <w:tcMar>
              <w:left w:w="113" w:type="dxa"/>
              <w:right w:w="113" w:type="dxa"/>
            </w:tcMar>
            <w:vAlign w:val="center"/>
          </w:tcPr>
          <w:p w14:paraId="260DDF70" w14:textId="77777777" w:rsidR="00FF2B42" w:rsidRPr="00FF2B42" w:rsidRDefault="00FF2B42" w:rsidP="00726137">
            <w:pPr>
              <w:jc w:val="left"/>
              <w:rPr>
                <w:bCs/>
                <w:sz w:val="19"/>
                <w:szCs w:val="19"/>
                <w:lang w:val="fr-FR"/>
              </w:rPr>
            </w:pPr>
            <w:r w:rsidRPr="00FF2B42">
              <w:rPr>
                <w:sz w:val="19"/>
                <w:lang w:val="fr-FR"/>
              </w:rPr>
              <w:t>Coordination du projet (un coordonnateur et un assistant)</w:t>
            </w:r>
          </w:p>
        </w:tc>
        <w:tc>
          <w:tcPr>
            <w:tcW w:w="783" w:type="pct"/>
            <w:tcMar>
              <w:left w:w="113" w:type="dxa"/>
              <w:right w:w="113" w:type="dxa"/>
            </w:tcMar>
          </w:tcPr>
          <w:p w14:paraId="7D41A1DA" w14:textId="77777777" w:rsidR="00FF2B42" w:rsidRPr="00FF2B42" w:rsidRDefault="00FF2B42" w:rsidP="00726137">
            <w:pPr>
              <w:ind w:right="124"/>
              <w:jc w:val="right"/>
              <w:rPr>
                <w:bCs/>
                <w:sz w:val="19"/>
                <w:szCs w:val="19"/>
                <w:lang w:val="fr-FR"/>
              </w:rPr>
            </w:pPr>
            <w:r w:rsidRPr="00FF2B42">
              <w:rPr>
                <w:sz w:val="19"/>
                <w:lang w:val="fr-FR"/>
              </w:rPr>
              <w:t>500 000</w:t>
            </w:r>
          </w:p>
        </w:tc>
        <w:tc>
          <w:tcPr>
            <w:tcW w:w="783" w:type="pct"/>
            <w:tcMar>
              <w:left w:w="113" w:type="dxa"/>
              <w:right w:w="113" w:type="dxa"/>
            </w:tcMar>
          </w:tcPr>
          <w:p w14:paraId="59EB240D" w14:textId="77777777" w:rsidR="00FF2B42" w:rsidRPr="00FF2B42" w:rsidRDefault="00FF2B42" w:rsidP="00726137">
            <w:pPr>
              <w:ind w:right="126"/>
              <w:jc w:val="right"/>
              <w:rPr>
                <w:bCs/>
                <w:sz w:val="19"/>
                <w:szCs w:val="19"/>
                <w:lang w:val="fr-FR"/>
              </w:rPr>
            </w:pPr>
            <w:r w:rsidRPr="00FF2B42">
              <w:rPr>
                <w:sz w:val="19"/>
                <w:lang w:val="fr-FR"/>
              </w:rPr>
              <w:t>415 000</w:t>
            </w:r>
          </w:p>
        </w:tc>
        <w:tc>
          <w:tcPr>
            <w:tcW w:w="783" w:type="pct"/>
            <w:tcMar>
              <w:left w:w="113" w:type="dxa"/>
              <w:right w:w="113" w:type="dxa"/>
            </w:tcMar>
          </w:tcPr>
          <w:p w14:paraId="2CD2EA4E" w14:textId="77777777" w:rsidR="00FF2B42" w:rsidRPr="00FF2B42" w:rsidRDefault="00FF2B42" w:rsidP="00726137">
            <w:pPr>
              <w:jc w:val="right"/>
              <w:rPr>
                <w:bCs/>
                <w:sz w:val="19"/>
                <w:szCs w:val="19"/>
                <w:lang w:val="fr-FR"/>
              </w:rPr>
            </w:pPr>
            <w:r w:rsidRPr="00FF2B42">
              <w:rPr>
                <w:sz w:val="19"/>
                <w:lang w:val="fr-FR"/>
              </w:rPr>
              <w:t>404 873</w:t>
            </w:r>
          </w:p>
        </w:tc>
      </w:tr>
      <w:tr w:rsidR="00FF2B42" w:rsidRPr="00FF2B42" w14:paraId="4E3C6A42" w14:textId="77777777" w:rsidTr="00726137">
        <w:trPr>
          <w:trHeight w:val="97"/>
          <w:tblHeader/>
        </w:trPr>
        <w:tc>
          <w:tcPr>
            <w:tcW w:w="2651" w:type="pct"/>
            <w:tcMar>
              <w:left w:w="113" w:type="dxa"/>
              <w:right w:w="113" w:type="dxa"/>
            </w:tcMar>
            <w:vAlign w:val="center"/>
          </w:tcPr>
          <w:p w14:paraId="1262F3BA" w14:textId="77777777" w:rsidR="00FF2B42" w:rsidRPr="00FF2B42" w:rsidRDefault="00FF2B42" w:rsidP="00726137">
            <w:pPr>
              <w:jc w:val="left"/>
              <w:rPr>
                <w:bCs/>
                <w:sz w:val="19"/>
                <w:szCs w:val="19"/>
                <w:lang w:val="fr-FR"/>
              </w:rPr>
            </w:pPr>
            <w:r w:rsidRPr="00FF2B42">
              <w:rPr>
                <w:sz w:val="19"/>
                <w:lang w:val="fr-FR"/>
              </w:rPr>
              <w:t>Consultants locaux</w:t>
            </w:r>
          </w:p>
        </w:tc>
        <w:tc>
          <w:tcPr>
            <w:tcW w:w="783" w:type="pct"/>
            <w:tcMar>
              <w:left w:w="113" w:type="dxa"/>
              <w:right w:w="113" w:type="dxa"/>
            </w:tcMar>
          </w:tcPr>
          <w:p w14:paraId="792CD8C5" w14:textId="77777777" w:rsidR="00FF2B42" w:rsidRPr="00FF2B42" w:rsidRDefault="00FF2B42" w:rsidP="00726137">
            <w:pPr>
              <w:ind w:right="124"/>
              <w:jc w:val="right"/>
              <w:rPr>
                <w:bCs/>
                <w:sz w:val="19"/>
                <w:szCs w:val="19"/>
                <w:lang w:val="fr-FR"/>
              </w:rPr>
            </w:pPr>
            <w:r w:rsidRPr="00FF2B42">
              <w:rPr>
                <w:sz w:val="19"/>
                <w:lang w:val="fr-FR"/>
              </w:rPr>
              <w:t>100 000</w:t>
            </w:r>
          </w:p>
        </w:tc>
        <w:tc>
          <w:tcPr>
            <w:tcW w:w="783" w:type="pct"/>
            <w:tcMar>
              <w:left w:w="113" w:type="dxa"/>
              <w:right w:w="113" w:type="dxa"/>
            </w:tcMar>
          </w:tcPr>
          <w:p w14:paraId="4884F23B" w14:textId="77777777" w:rsidR="00FF2B42" w:rsidRPr="00FF2B42" w:rsidRDefault="00FF2B42" w:rsidP="00726137">
            <w:pPr>
              <w:ind w:right="126"/>
              <w:jc w:val="right"/>
              <w:rPr>
                <w:bCs/>
                <w:sz w:val="19"/>
                <w:szCs w:val="19"/>
                <w:lang w:val="fr-FR"/>
              </w:rPr>
            </w:pPr>
            <w:r w:rsidRPr="00FF2B42">
              <w:rPr>
                <w:sz w:val="19"/>
                <w:lang w:val="fr-FR"/>
              </w:rPr>
              <w:t>70 000</w:t>
            </w:r>
          </w:p>
        </w:tc>
        <w:tc>
          <w:tcPr>
            <w:tcW w:w="783" w:type="pct"/>
            <w:tcMar>
              <w:left w:w="113" w:type="dxa"/>
              <w:right w:w="113" w:type="dxa"/>
            </w:tcMar>
          </w:tcPr>
          <w:p w14:paraId="2F4D943B" w14:textId="77777777" w:rsidR="00FF2B42" w:rsidRPr="00FF2B42" w:rsidRDefault="00FF2B42" w:rsidP="00726137">
            <w:pPr>
              <w:jc w:val="right"/>
              <w:rPr>
                <w:bCs/>
                <w:sz w:val="19"/>
                <w:szCs w:val="19"/>
                <w:lang w:val="fr-FR"/>
              </w:rPr>
            </w:pPr>
            <w:r w:rsidRPr="00FF2B42">
              <w:rPr>
                <w:sz w:val="19"/>
                <w:lang w:val="fr-FR"/>
              </w:rPr>
              <w:t>52 242</w:t>
            </w:r>
          </w:p>
        </w:tc>
      </w:tr>
      <w:tr w:rsidR="00FF2B42" w:rsidRPr="00FF2B42" w14:paraId="76DF3736" w14:textId="77777777" w:rsidTr="00726137">
        <w:trPr>
          <w:trHeight w:val="210"/>
          <w:tblHeader/>
        </w:trPr>
        <w:tc>
          <w:tcPr>
            <w:tcW w:w="2651" w:type="pct"/>
            <w:tcMar>
              <w:left w:w="113" w:type="dxa"/>
              <w:right w:w="113" w:type="dxa"/>
            </w:tcMar>
            <w:vAlign w:val="center"/>
          </w:tcPr>
          <w:p w14:paraId="7EC5431C" w14:textId="77777777" w:rsidR="00FF2B42" w:rsidRPr="00FF2B42" w:rsidRDefault="00FF2B42" w:rsidP="00726137">
            <w:pPr>
              <w:jc w:val="left"/>
              <w:rPr>
                <w:bCs/>
                <w:sz w:val="19"/>
                <w:szCs w:val="19"/>
                <w:lang w:val="fr-FR"/>
              </w:rPr>
            </w:pPr>
            <w:r w:rsidRPr="00FF2B42">
              <w:rPr>
                <w:sz w:val="19"/>
                <w:lang w:val="fr-FR"/>
              </w:rPr>
              <w:t>Réunions des parties prenantes, activités de sensibilisation du public</w:t>
            </w:r>
          </w:p>
        </w:tc>
        <w:tc>
          <w:tcPr>
            <w:tcW w:w="783" w:type="pct"/>
            <w:tcMar>
              <w:left w:w="113" w:type="dxa"/>
              <w:right w:w="113" w:type="dxa"/>
            </w:tcMar>
          </w:tcPr>
          <w:p w14:paraId="70AC80E8" w14:textId="77777777" w:rsidR="00FF2B42" w:rsidRPr="00FF2B42" w:rsidRDefault="00FF2B42" w:rsidP="00726137">
            <w:pPr>
              <w:ind w:right="124"/>
              <w:jc w:val="right"/>
              <w:rPr>
                <w:bCs/>
                <w:sz w:val="19"/>
                <w:szCs w:val="19"/>
                <w:lang w:val="fr-FR"/>
              </w:rPr>
            </w:pPr>
            <w:r w:rsidRPr="00FF2B42">
              <w:rPr>
                <w:sz w:val="19"/>
                <w:lang w:val="fr-FR"/>
              </w:rPr>
              <w:t>40 000</w:t>
            </w:r>
          </w:p>
        </w:tc>
        <w:tc>
          <w:tcPr>
            <w:tcW w:w="783" w:type="pct"/>
            <w:tcMar>
              <w:left w:w="113" w:type="dxa"/>
              <w:right w:w="113" w:type="dxa"/>
            </w:tcMar>
          </w:tcPr>
          <w:p w14:paraId="24DA2850" w14:textId="77777777" w:rsidR="00FF2B42" w:rsidRPr="00FF2B42" w:rsidRDefault="00FF2B42" w:rsidP="00726137">
            <w:pPr>
              <w:ind w:right="126"/>
              <w:jc w:val="right"/>
              <w:rPr>
                <w:bCs/>
                <w:sz w:val="19"/>
                <w:szCs w:val="19"/>
                <w:lang w:val="fr-FR"/>
              </w:rPr>
            </w:pPr>
            <w:r w:rsidRPr="00FF2B42">
              <w:rPr>
                <w:sz w:val="19"/>
                <w:lang w:val="fr-FR"/>
              </w:rPr>
              <w:t>35 000</w:t>
            </w:r>
          </w:p>
        </w:tc>
        <w:tc>
          <w:tcPr>
            <w:tcW w:w="783" w:type="pct"/>
            <w:tcMar>
              <w:left w:w="113" w:type="dxa"/>
              <w:right w:w="113" w:type="dxa"/>
            </w:tcMar>
          </w:tcPr>
          <w:p w14:paraId="60494B6B" w14:textId="77777777" w:rsidR="00FF2B42" w:rsidRPr="00FF2B42" w:rsidRDefault="00FF2B42" w:rsidP="00726137">
            <w:pPr>
              <w:jc w:val="right"/>
              <w:rPr>
                <w:bCs/>
                <w:sz w:val="19"/>
                <w:szCs w:val="19"/>
                <w:lang w:val="fr-FR"/>
              </w:rPr>
            </w:pPr>
            <w:r w:rsidRPr="00FF2B42">
              <w:rPr>
                <w:sz w:val="19"/>
                <w:lang w:val="fr-FR"/>
              </w:rPr>
              <w:t>32 381</w:t>
            </w:r>
          </w:p>
        </w:tc>
      </w:tr>
      <w:tr w:rsidR="00FF2B42" w:rsidRPr="00FF2B42" w14:paraId="029B8EBE" w14:textId="77777777" w:rsidTr="00726137">
        <w:trPr>
          <w:trHeight w:val="210"/>
          <w:tblHeader/>
        </w:trPr>
        <w:tc>
          <w:tcPr>
            <w:tcW w:w="2651" w:type="pct"/>
            <w:tcMar>
              <w:left w:w="113" w:type="dxa"/>
              <w:right w:w="113" w:type="dxa"/>
            </w:tcMar>
            <w:vAlign w:val="center"/>
          </w:tcPr>
          <w:p w14:paraId="6C560FAC" w14:textId="77777777" w:rsidR="00FF2B42" w:rsidRPr="00FF2B42" w:rsidRDefault="00FF2B42" w:rsidP="00726137">
            <w:pPr>
              <w:jc w:val="left"/>
              <w:rPr>
                <w:bCs/>
                <w:sz w:val="19"/>
                <w:szCs w:val="19"/>
                <w:lang w:val="fr-FR"/>
              </w:rPr>
            </w:pPr>
            <w:r w:rsidRPr="00FF2B42">
              <w:rPr>
                <w:sz w:val="19"/>
                <w:lang w:val="fr-FR"/>
              </w:rPr>
              <w:t>Activités associées aux quotas de HCFC, à la maintenance du SISSAO et à la reconception</w:t>
            </w:r>
          </w:p>
        </w:tc>
        <w:tc>
          <w:tcPr>
            <w:tcW w:w="783" w:type="pct"/>
            <w:tcMar>
              <w:left w:w="113" w:type="dxa"/>
              <w:right w:w="113" w:type="dxa"/>
            </w:tcMar>
          </w:tcPr>
          <w:p w14:paraId="3CA41978" w14:textId="77777777" w:rsidR="00FF2B42" w:rsidRPr="00FF2B42" w:rsidRDefault="00FF2B42" w:rsidP="00726137">
            <w:pPr>
              <w:ind w:right="124"/>
              <w:jc w:val="right"/>
              <w:rPr>
                <w:bCs/>
                <w:sz w:val="19"/>
                <w:szCs w:val="19"/>
                <w:lang w:val="fr-FR"/>
              </w:rPr>
            </w:pPr>
            <w:r w:rsidRPr="00FF2B42">
              <w:rPr>
                <w:sz w:val="19"/>
                <w:lang w:val="fr-FR"/>
              </w:rPr>
              <w:t>50 000</w:t>
            </w:r>
          </w:p>
        </w:tc>
        <w:tc>
          <w:tcPr>
            <w:tcW w:w="783" w:type="pct"/>
            <w:tcMar>
              <w:left w:w="113" w:type="dxa"/>
              <w:right w:w="113" w:type="dxa"/>
            </w:tcMar>
          </w:tcPr>
          <w:p w14:paraId="7E71DE4A" w14:textId="77777777" w:rsidR="00FF2B42" w:rsidRPr="00FF2B42" w:rsidRDefault="00FF2B42" w:rsidP="00726137">
            <w:pPr>
              <w:ind w:right="126"/>
              <w:jc w:val="right"/>
              <w:rPr>
                <w:bCs/>
                <w:sz w:val="19"/>
                <w:szCs w:val="19"/>
                <w:lang w:val="fr-FR"/>
              </w:rPr>
            </w:pPr>
            <w:r w:rsidRPr="00FF2B42">
              <w:rPr>
                <w:sz w:val="19"/>
                <w:lang w:val="fr-FR"/>
              </w:rPr>
              <w:t>30 000</w:t>
            </w:r>
          </w:p>
        </w:tc>
        <w:tc>
          <w:tcPr>
            <w:tcW w:w="783" w:type="pct"/>
            <w:tcMar>
              <w:left w:w="113" w:type="dxa"/>
              <w:right w:w="113" w:type="dxa"/>
            </w:tcMar>
          </w:tcPr>
          <w:p w14:paraId="7169CAF2" w14:textId="77777777" w:rsidR="00FF2B42" w:rsidRPr="00FF2B42" w:rsidRDefault="00FF2B42" w:rsidP="00726137">
            <w:pPr>
              <w:jc w:val="right"/>
              <w:rPr>
                <w:bCs/>
                <w:sz w:val="19"/>
                <w:szCs w:val="19"/>
                <w:lang w:val="fr-FR"/>
              </w:rPr>
            </w:pPr>
            <w:r w:rsidRPr="00FF2B42">
              <w:rPr>
                <w:sz w:val="19"/>
                <w:lang w:val="fr-FR"/>
              </w:rPr>
              <w:t>9 800</w:t>
            </w:r>
          </w:p>
        </w:tc>
      </w:tr>
      <w:tr w:rsidR="00FF2B42" w:rsidRPr="00FF2B42" w14:paraId="24470FC6" w14:textId="77777777" w:rsidTr="00726137">
        <w:trPr>
          <w:trHeight w:val="210"/>
          <w:tblHeader/>
        </w:trPr>
        <w:tc>
          <w:tcPr>
            <w:tcW w:w="2651" w:type="pct"/>
            <w:tcMar>
              <w:left w:w="113" w:type="dxa"/>
              <w:right w:w="113" w:type="dxa"/>
            </w:tcMar>
            <w:vAlign w:val="center"/>
          </w:tcPr>
          <w:p w14:paraId="24BFC6FF" w14:textId="77777777" w:rsidR="00FF2B42" w:rsidRPr="00FF2B42" w:rsidRDefault="00FF2B42" w:rsidP="00726137">
            <w:pPr>
              <w:jc w:val="left"/>
              <w:rPr>
                <w:b/>
                <w:bCs/>
                <w:sz w:val="19"/>
                <w:szCs w:val="19"/>
                <w:lang w:val="fr-FR"/>
              </w:rPr>
            </w:pPr>
            <w:r w:rsidRPr="00FF2B42">
              <w:rPr>
                <w:b/>
                <w:sz w:val="19"/>
                <w:lang w:val="fr-FR"/>
              </w:rPr>
              <w:t>Total</w:t>
            </w:r>
          </w:p>
        </w:tc>
        <w:tc>
          <w:tcPr>
            <w:tcW w:w="783" w:type="pct"/>
            <w:tcMar>
              <w:left w:w="113" w:type="dxa"/>
              <w:right w:w="113" w:type="dxa"/>
            </w:tcMar>
          </w:tcPr>
          <w:p w14:paraId="6C41F26A" w14:textId="77777777" w:rsidR="00FF2B42" w:rsidRPr="00FF2B42" w:rsidRDefault="00FF2B42" w:rsidP="00726137">
            <w:pPr>
              <w:ind w:right="124"/>
              <w:jc w:val="right"/>
              <w:rPr>
                <w:b/>
                <w:bCs/>
                <w:sz w:val="19"/>
                <w:szCs w:val="19"/>
                <w:lang w:val="fr-FR"/>
              </w:rPr>
            </w:pPr>
            <w:r w:rsidRPr="00FF2B42">
              <w:rPr>
                <w:b/>
                <w:sz w:val="19"/>
                <w:lang w:val="fr-FR"/>
              </w:rPr>
              <w:t>690 000</w:t>
            </w:r>
          </w:p>
        </w:tc>
        <w:tc>
          <w:tcPr>
            <w:tcW w:w="783" w:type="pct"/>
            <w:tcMar>
              <w:left w:w="113" w:type="dxa"/>
              <w:right w:w="113" w:type="dxa"/>
            </w:tcMar>
          </w:tcPr>
          <w:p w14:paraId="38FDABD1" w14:textId="77777777" w:rsidR="00FF2B42" w:rsidRPr="00FF2B42" w:rsidRDefault="00FF2B42" w:rsidP="00726137">
            <w:pPr>
              <w:ind w:right="126"/>
              <w:jc w:val="right"/>
              <w:rPr>
                <w:b/>
                <w:bCs/>
                <w:sz w:val="19"/>
                <w:szCs w:val="19"/>
                <w:lang w:val="fr-FR"/>
              </w:rPr>
            </w:pPr>
            <w:r w:rsidRPr="00FF2B42">
              <w:rPr>
                <w:b/>
                <w:sz w:val="19"/>
                <w:lang w:val="fr-FR"/>
              </w:rPr>
              <w:t>550 000</w:t>
            </w:r>
          </w:p>
        </w:tc>
        <w:tc>
          <w:tcPr>
            <w:tcW w:w="783" w:type="pct"/>
            <w:tcMar>
              <w:left w:w="113" w:type="dxa"/>
              <w:right w:w="113" w:type="dxa"/>
            </w:tcMar>
          </w:tcPr>
          <w:p w14:paraId="76B54C8F" w14:textId="77777777" w:rsidR="00FF2B42" w:rsidRPr="00FF2B42" w:rsidRDefault="00FF2B42" w:rsidP="00726137">
            <w:pPr>
              <w:jc w:val="right"/>
              <w:rPr>
                <w:b/>
                <w:bCs/>
                <w:sz w:val="19"/>
                <w:szCs w:val="19"/>
                <w:lang w:val="fr-FR"/>
              </w:rPr>
            </w:pPr>
            <w:r w:rsidRPr="00FF2B42">
              <w:rPr>
                <w:b/>
                <w:sz w:val="19"/>
                <w:lang w:val="fr-FR"/>
              </w:rPr>
              <w:t>499 296</w:t>
            </w:r>
          </w:p>
        </w:tc>
      </w:tr>
    </w:tbl>
    <w:p w14:paraId="5534E24A" w14:textId="77777777" w:rsidR="00FF2B42" w:rsidRPr="00FF2B42" w:rsidRDefault="00FF2B42" w:rsidP="00FF2B42">
      <w:pPr>
        <w:spacing w:before="240"/>
        <w:rPr>
          <w:u w:val="single"/>
          <w:lang w:val="fr-FR"/>
        </w:rPr>
      </w:pPr>
      <w:r w:rsidRPr="00FF2B42">
        <w:rPr>
          <w:u w:val="single"/>
          <w:lang w:val="fr-FR"/>
        </w:rPr>
        <w:t>Décaissement des fonds</w:t>
      </w:r>
    </w:p>
    <w:p w14:paraId="68DA1609" w14:textId="77777777" w:rsidR="00FF2B42" w:rsidRPr="00FF2B42" w:rsidRDefault="00FF2B42" w:rsidP="00FF2B42">
      <w:pPr>
        <w:rPr>
          <w:lang w:val="fr-FR"/>
        </w:rPr>
      </w:pPr>
    </w:p>
    <w:p w14:paraId="118C395B" w14:textId="77777777" w:rsidR="00FF2B42" w:rsidRPr="00FF2B42" w:rsidRDefault="00FF2B42" w:rsidP="00FF2B42">
      <w:pPr>
        <w:pStyle w:val="Heading1"/>
        <w:rPr>
          <w:lang w:val="fr-FR"/>
        </w:rPr>
      </w:pPr>
      <w:r w:rsidRPr="00FF2B42">
        <w:rPr>
          <w:lang w:val="fr-FR"/>
        </w:rPr>
        <w:t>En avril 2022, sur le montant de 8 984 822 $ US approuvé jusqu’ici, 6 176 565 $ US ont été décaissés (4 127 646 $ US pour l’ONUDI, 40 000 $ US pour le PNUE, 352 690 $ US pour le gouvernement de l’Allemagne, 443 498 $ US pour le gouvernement de l’Italie et 1 212 731 $ US pour le gouvernement de l’Espagne), comme le montre le tableau 3. Le solde de 2 808 257 $ US sera décaissé entre 2022 et 2024.</w:t>
      </w:r>
    </w:p>
    <w:p w14:paraId="4B81029E" w14:textId="77777777" w:rsidR="00FF2B42" w:rsidRPr="00FF2B42" w:rsidRDefault="00FF2B42" w:rsidP="00FF2B42">
      <w:pPr>
        <w:rPr>
          <w:b/>
          <w:lang w:val="fr-FR"/>
        </w:rPr>
      </w:pPr>
      <w:r w:rsidRPr="00FF2B42">
        <w:rPr>
          <w:b/>
          <w:lang w:val="fr-FR"/>
        </w:rPr>
        <w:t>Tableau 3. Rapport financier de la phase II du PGEH pour le Mexique ($ US)</w:t>
      </w:r>
    </w:p>
    <w:tbl>
      <w:tblPr>
        <w:tblStyle w:val="TableGrid"/>
        <w:tblW w:w="5000" w:type="pct"/>
        <w:tblLook w:val="04A0" w:firstRow="1" w:lastRow="0" w:firstColumn="1" w:lastColumn="0" w:noHBand="0" w:noVBand="1"/>
      </w:tblPr>
      <w:tblGrid>
        <w:gridCol w:w="1264"/>
        <w:gridCol w:w="1044"/>
        <w:gridCol w:w="1044"/>
        <w:gridCol w:w="1044"/>
        <w:gridCol w:w="1046"/>
        <w:gridCol w:w="1044"/>
        <w:gridCol w:w="1044"/>
        <w:gridCol w:w="1045"/>
        <w:gridCol w:w="1045"/>
      </w:tblGrid>
      <w:tr w:rsidR="00FF2B42" w:rsidRPr="00FF2B42" w14:paraId="5854263E" w14:textId="77777777" w:rsidTr="00726137">
        <w:tc>
          <w:tcPr>
            <w:tcW w:w="495" w:type="pct"/>
            <w:vMerge w:val="restart"/>
            <w:tcMar>
              <w:left w:w="57" w:type="dxa"/>
              <w:right w:w="85" w:type="dxa"/>
            </w:tcMar>
          </w:tcPr>
          <w:p w14:paraId="2F4E47D5" w14:textId="77777777" w:rsidR="00FF2B42" w:rsidRPr="00FF2B42" w:rsidRDefault="00FF2B42" w:rsidP="00726137">
            <w:pPr>
              <w:keepNext/>
              <w:jc w:val="center"/>
              <w:rPr>
                <w:b/>
                <w:sz w:val="20"/>
                <w:szCs w:val="20"/>
                <w:lang w:val="fr-FR"/>
              </w:rPr>
            </w:pPr>
            <w:r w:rsidRPr="00FF2B42">
              <w:rPr>
                <w:b/>
                <w:sz w:val="20"/>
                <w:lang w:val="fr-FR"/>
              </w:rPr>
              <w:t>Agence</w:t>
            </w:r>
          </w:p>
        </w:tc>
        <w:tc>
          <w:tcPr>
            <w:tcW w:w="1125" w:type="pct"/>
            <w:gridSpan w:val="2"/>
            <w:tcMar>
              <w:left w:w="57" w:type="dxa"/>
              <w:right w:w="85" w:type="dxa"/>
            </w:tcMar>
          </w:tcPr>
          <w:p w14:paraId="69268773" w14:textId="77777777" w:rsidR="00FF2B42" w:rsidRPr="00FF2B42" w:rsidRDefault="00FF2B42" w:rsidP="00726137">
            <w:pPr>
              <w:keepNext/>
              <w:jc w:val="center"/>
              <w:rPr>
                <w:b/>
                <w:sz w:val="20"/>
                <w:szCs w:val="20"/>
                <w:lang w:val="fr-FR"/>
              </w:rPr>
            </w:pPr>
            <w:r w:rsidRPr="00FF2B42">
              <w:rPr>
                <w:b/>
                <w:sz w:val="20"/>
                <w:lang w:val="fr-FR"/>
              </w:rPr>
              <w:t>Première tranche</w:t>
            </w:r>
          </w:p>
        </w:tc>
        <w:tc>
          <w:tcPr>
            <w:tcW w:w="1126" w:type="pct"/>
            <w:gridSpan w:val="2"/>
            <w:tcMar>
              <w:left w:w="57" w:type="dxa"/>
              <w:right w:w="85" w:type="dxa"/>
            </w:tcMar>
          </w:tcPr>
          <w:p w14:paraId="06273527" w14:textId="77777777" w:rsidR="00FF2B42" w:rsidRPr="00FF2B42" w:rsidRDefault="00FF2B42" w:rsidP="00726137">
            <w:pPr>
              <w:keepNext/>
              <w:jc w:val="center"/>
              <w:rPr>
                <w:b/>
                <w:sz w:val="20"/>
                <w:szCs w:val="20"/>
                <w:lang w:val="fr-FR"/>
              </w:rPr>
            </w:pPr>
            <w:r w:rsidRPr="00FF2B42">
              <w:rPr>
                <w:b/>
                <w:sz w:val="20"/>
                <w:lang w:val="fr-FR"/>
              </w:rPr>
              <w:t>Deuxième tranche</w:t>
            </w:r>
          </w:p>
        </w:tc>
        <w:tc>
          <w:tcPr>
            <w:tcW w:w="1125" w:type="pct"/>
            <w:gridSpan w:val="2"/>
            <w:tcMar>
              <w:left w:w="57" w:type="dxa"/>
              <w:right w:w="85" w:type="dxa"/>
            </w:tcMar>
          </w:tcPr>
          <w:p w14:paraId="292EBBA3" w14:textId="77777777" w:rsidR="00FF2B42" w:rsidRPr="00FF2B42" w:rsidRDefault="00FF2B42" w:rsidP="00726137">
            <w:pPr>
              <w:keepNext/>
              <w:jc w:val="center"/>
              <w:rPr>
                <w:b/>
                <w:sz w:val="20"/>
                <w:szCs w:val="20"/>
                <w:lang w:val="fr-FR"/>
              </w:rPr>
            </w:pPr>
            <w:r w:rsidRPr="00FF2B42">
              <w:rPr>
                <w:b/>
                <w:sz w:val="20"/>
                <w:lang w:val="fr-FR"/>
              </w:rPr>
              <w:t>Troisième tranche</w:t>
            </w:r>
          </w:p>
        </w:tc>
        <w:tc>
          <w:tcPr>
            <w:tcW w:w="1127" w:type="pct"/>
            <w:gridSpan w:val="2"/>
            <w:tcMar>
              <w:left w:w="57" w:type="dxa"/>
              <w:right w:w="85" w:type="dxa"/>
            </w:tcMar>
          </w:tcPr>
          <w:p w14:paraId="00E124F9" w14:textId="77777777" w:rsidR="00FF2B42" w:rsidRPr="00FF2B42" w:rsidRDefault="00FF2B42" w:rsidP="00726137">
            <w:pPr>
              <w:keepNext/>
              <w:jc w:val="center"/>
              <w:rPr>
                <w:b/>
                <w:sz w:val="20"/>
                <w:szCs w:val="20"/>
                <w:lang w:val="fr-FR"/>
              </w:rPr>
            </w:pPr>
            <w:r w:rsidRPr="00FF2B42">
              <w:rPr>
                <w:b/>
                <w:sz w:val="20"/>
                <w:lang w:val="fr-FR"/>
              </w:rPr>
              <w:t>Total approuvé</w:t>
            </w:r>
          </w:p>
        </w:tc>
      </w:tr>
      <w:tr w:rsidR="00FF2B42" w:rsidRPr="00FF2B42" w14:paraId="4795B841" w14:textId="77777777" w:rsidTr="00726137">
        <w:tc>
          <w:tcPr>
            <w:tcW w:w="495" w:type="pct"/>
            <w:vMerge/>
            <w:tcMar>
              <w:left w:w="57" w:type="dxa"/>
              <w:right w:w="85" w:type="dxa"/>
            </w:tcMar>
          </w:tcPr>
          <w:p w14:paraId="2F4C04CC" w14:textId="77777777" w:rsidR="00FF2B42" w:rsidRPr="00FF2B42" w:rsidRDefault="00FF2B42" w:rsidP="00726137">
            <w:pPr>
              <w:keepNext/>
              <w:jc w:val="center"/>
              <w:rPr>
                <w:b/>
                <w:sz w:val="20"/>
                <w:szCs w:val="20"/>
                <w:lang w:val="fr-FR"/>
              </w:rPr>
            </w:pPr>
          </w:p>
        </w:tc>
        <w:tc>
          <w:tcPr>
            <w:tcW w:w="563" w:type="pct"/>
            <w:tcMar>
              <w:left w:w="57" w:type="dxa"/>
              <w:right w:w="85" w:type="dxa"/>
            </w:tcMar>
          </w:tcPr>
          <w:p w14:paraId="1260D71C" w14:textId="77777777" w:rsidR="00FF2B42" w:rsidRPr="00FF2B42" w:rsidRDefault="00FF2B42" w:rsidP="00726137">
            <w:pPr>
              <w:keepNext/>
              <w:jc w:val="center"/>
              <w:rPr>
                <w:b/>
                <w:sz w:val="20"/>
                <w:szCs w:val="20"/>
                <w:lang w:val="fr-FR"/>
              </w:rPr>
            </w:pPr>
            <w:r w:rsidRPr="00FF2B42">
              <w:rPr>
                <w:b/>
                <w:sz w:val="20"/>
                <w:lang w:val="fr-FR"/>
              </w:rPr>
              <w:t>Approuvé</w:t>
            </w:r>
          </w:p>
        </w:tc>
        <w:tc>
          <w:tcPr>
            <w:tcW w:w="563" w:type="pct"/>
            <w:tcMar>
              <w:left w:w="57" w:type="dxa"/>
              <w:right w:w="85" w:type="dxa"/>
            </w:tcMar>
          </w:tcPr>
          <w:p w14:paraId="28290E36" w14:textId="77777777" w:rsidR="00FF2B42" w:rsidRPr="00FF2B42" w:rsidRDefault="00FF2B42" w:rsidP="00726137">
            <w:pPr>
              <w:keepNext/>
              <w:jc w:val="center"/>
              <w:rPr>
                <w:b/>
                <w:sz w:val="20"/>
                <w:szCs w:val="20"/>
                <w:lang w:val="fr-FR"/>
              </w:rPr>
            </w:pPr>
            <w:r w:rsidRPr="00FF2B42">
              <w:rPr>
                <w:b/>
                <w:sz w:val="20"/>
                <w:lang w:val="fr-FR"/>
              </w:rPr>
              <w:t>Décaissé</w:t>
            </w:r>
          </w:p>
        </w:tc>
        <w:tc>
          <w:tcPr>
            <w:tcW w:w="563" w:type="pct"/>
            <w:tcMar>
              <w:left w:w="57" w:type="dxa"/>
              <w:right w:w="85" w:type="dxa"/>
            </w:tcMar>
          </w:tcPr>
          <w:p w14:paraId="4A12FA91" w14:textId="77777777" w:rsidR="00FF2B42" w:rsidRPr="00FF2B42" w:rsidRDefault="00FF2B42" w:rsidP="00726137">
            <w:pPr>
              <w:keepNext/>
              <w:jc w:val="center"/>
              <w:rPr>
                <w:b/>
                <w:sz w:val="20"/>
                <w:szCs w:val="20"/>
                <w:lang w:val="fr-FR"/>
              </w:rPr>
            </w:pPr>
            <w:r w:rsidRPr="00FF2B42">
              <w:rPr>
                <w:b/>
                <w:sz w:val="20"/>
                <w:lang w:val="fr-FR"/>
              </w:rPr>
              <w:t>Approuvé</w:t>
            </w:r>
          </w:p>
        </w:tc>
        <w:tc>
          <w:tcPr>
            <w:tcW w:w="564" w:type="pct"/>
            <w:tcMar>
              <w:left w:w="57" w:type="dxa"/>
              <w:right w:w="85" w:type="dxa"/>
            </w:tcMar>
          </w:tcPr>
          <w:p w14:paraId="55237B6B" w14:textId="77777777" w:rsidR="00FF2B42" w:rsidRPr="00FF2B42" w:rsidRDefault="00FF2B42" w:rsidP="00726137">
            <w:pPr>
              <w:keepNext/>
              <w:jc w:val="center"/>
              <w:rPr>
                <w:b/>
                <w:sz w:val="20"/>
                <w:szCs w:val="20"/>
                <w:lang w:val="fr-FR"/>
              </w:rPr>
            </w:pPr>
            <w:r w:rsidRPr="00FF2B42">
              <w:rPr>
                <w:b/>
                <w:sz w:val="20"/>
                <w:lang w:val="fr-FR"/>
              </w:rPr>
              <w:t>Décaissé</w:t>
            </w:r>
          </w:p>
        </w:tc>
        <w:tc>
          <w:tcPr>
            <w:tcW w:w="563" w:type="pct"/>
            <w:tcMar>
              <w:left w:w="57" w:type="dxa"/>
              <w:right w:w="85" w:type="dxa"/>
            </w:tcMar>
          </w:tcPr>
          <w:p w14:paraId="4D42A38B" w14:textId="77777777" w:rsidR="00FF2B42" w:rsidRPr="00FF2B42" w:rsidRDefault="00FF2B42" w:rsidP="00726137">
            <w:pPr>
              <w:keepNext/>
              <w:jc w:val="center"/>
              <w:rPr>
                <w:b/>
                <w:sz w:val="20"/>
                <w:szCs w:val="20"/>
                <w:lang w:val="fr-FR"/>
              </w:rPr>
            </w:pPr>
            <w:r w:rsidRPr="00FF2B42">
              <w:rPr>
                <w:b/>
                <w:sz w:val="20"/>
                <w:lang w:val="fr-FR"/>
              </w:rPr>
              <w:t>Approuvé</w:t>
            </w:r>
          </w:p>
        </w:tc>
        <w:tc>
          <w:tcPr>
            <w:tcW w:w="563" w:type="pct"/>
            <w:tcMar>
              <w:left w:w="57" w:type="dxa"/>
              <w:right w:w="85" w:type="dxa"/>
            </w:tcMar>
          </w:tcPr>
          <w:p w14:paraId="1088E603" w14:textId="77777777" w:rsidR="00FF2B42" w:rsidRPr="00FF2B42" w:rsidRDefault="00FF2B42" w:rsidP="00726137">
            <w:pPr>
              <w:keepNext/>
              <w:jc w:val="center"/>
              <w:rPr>
                <w:b/>
                <w:sz w:val="20"/>
                <w:szCs w:val="20"/>
                <w:lang w:val="fr-FR"/>
              </w:rPr>
            </w:pPr>
            <w:r w:rsidRPr="00FF2B42">
              <w:rPr>
                <w:b/>
                <w:sz w:val="20"/>
                <w:lang w:val="fr-FR"/>
              </w:rPr>
              <w:t>Décaissé</w:t>
            </w:r>
          </w:p>
        </w:tc>
        <w:tc>
          <w:tcPr>
            <w:tcW w:w="563" w:type="pct"/>
            <w:tcMar>
              <w:left w:w="57" w:type="dxa"/>
              <w:right w:w="85" w:type="dxa"/>
            </w:tcMar>
          </w:tcPr>
          <w:p w14:paraId="6EECC4BF" w14:textId="77777777" w:rsidR="00FF2B42" w:rsidRPr="00FF2B42" w:rsidRDefault="00FF2B42" w:rsidP="00726137">
            <w:pPr>
              <w:keepNext/>
              <w:jc w:val="center"/>
              <w:rPr>
                <w:b/>
                <w:sz w:val="20"/>
                <w:szCs w:val="20"/>
                <w:lang w:val="fr-FR"/>
              </w:rPr>
            </w:pPr>
            <w:r w:rsidRPr="00FF2B42">
              <w:rPr>
                <w:b/>
                <w:sz w:val="20"/>
                <w:lang w:val="fr-FR"/>
              </w:rPr>
              <w:t>Approuvé</w:t>
            </w:r>
          </w:p>
        </w:tc>
        <w:tc>
          <w:tcPr>
            <w:tcW w:w="564" w:type="pct"/>
            <w:tcMar>
              <w:left w:w="57" w:type="dxa"/>
              <w:right w:w="85" w:type="dxa"/>
            </w:tcMar>
          </w:tcPr>
          <w:p w14:paraId="0C44D46B" w14:textId="77777777" w:rsidR="00FF2B42" w:rsidRPr="00FF2B42" w:rsidRDefault="00FF2B42" w:rsidP="00726137">
            <w:pPr>
              <w:keepNext/>
              <w:jc w:val="center"/>
              <w:rPr>
                <w:b/>
                <w:sz w:val="20"/>
                <w:szCs w:val="20"/>
                <w:lang w:val="fr-FR"/>
              </w:rPr>
            </w:pPr>
            <w:r w:rsidRPr="00FF2B42">
              <w:rPr>
                <w:b/>
                <w:sz w:val="20"/>
                <w:lang w:val="fr-FR"/>
              </w:rPr>
              <w:t>Décaissé</w:t>
            </w:r>
          </w:p>
        </w:tc>
      </w:tr>
      <w:tr w:rsidR="00FF2B42" w:rsidRPr="00FF2B42" w14:paraId="28D21DAE" w14:textId="77777777" w:rsidTr="00726137">
        <w:tc>
          <w:tcPr>
            <w:tcW w:w="495" w:type="pct"/>
            <w:shd w:val="clear" w:color="auto" w:fill="FFFFFF" w:themeFill="background1"/>
            <w:tcMar>
              <w:left w:w="57" w:type="dxa"/>
              <w:right w:w="85" w:type="dxa"/>
            </w:tcMar>
          </w:tcPr>
          <w:p w14:paraId="55CA75F8" w14:textId="77777777" w:rsidR="00FF2B42" w:rsidRPr="00FF2B42" w:rsidRDefault="00FF2B42" w:rsidP="00726137">
            <w:pPr>
              <w:keepNext/>
              <w:rPr>
                <w:sz w:val="20"/>
                <w:szCs w:val="20"/>
                <w:lang w:val="fr-FR"/>
              </w:rPr>
            </w:pPr>
            <w:r w:rsidRPr="00FF2B42">
              <w:rPr>
                <w:sz w:val="20"/>
                <w:lang w:val="fr-FR"/>
              </w:rPr>
              <w:t>ONUDI</w:t>
            </w:r>
          </w:p>
        </w:tc>
        <w:tc>
          <w:tcPr>
            <w:tcW w:w="563" w:type="pct"/>
            <w:tcMar>
              <w:left w:w="57" w:type="dxa"/>
              <w:right w:w="85" w:type="dxa"/>
            </w:tcMar>
          </w:tcPr>
          <w:p w14:paraId="531C9B8F" w14:textId="77777777" w:rsidR="00FF2B42" w:rsidRPr="00FF2B42" w:rsidRDefault="00FF2B42" w:rsidP="00726137">
            <w:pPr>
              <w:jc w:val="right"/>
              <w:rPr>
                <w:color w:val="000000"/>
                <w:sz w:val="20"/>
                <w:szCs w:val="20"/>
                <w:lang w:val="fr-FR"/>
              </w:rPr>
            </w:pPr>
            <w:r w:rsidRPr="00FF2B42">
              <w:rPr>
                <w:sz w:val="20"/>
                <w:lang w:val="fr-FR"/>
              </w:rPr>
              <w:t>2 404 412</w:t>
            </w:r>
          </w:p>
        </w:tc>
        <w:tc>
          <w:tcPr>
            <w:tcW w:w="563" w:type="pct"/>
            <w:tcMar>
              <w:left w:w="57" w:type="dxa"/>
              <w:right w:w="85" w:type="dxa"/>
            </w:tcMar>
          </w:tcPr>
          <w:p w14:paraId="0B88AF71" w14:textId="77777777" w:rsidR="00FF2B42" w:rsidRPr="00FF2B42" w:rsidRDefault="00FF2B42" w:rsidP="00726137">
            <w:pPr>
              <w:jc w:val="right"/>
              <w:rPr>
                <w:sz w:val="20"/>
                <w:szCs w:val="20"/>
                <w:lang w:val="fr-FR"/>
              </w:rPr>
            </w:pPr>
            <w:r w:rsidRPr="00FF2B42">
              <w:rPr>
                <w:sz w:val="20"/>
                <w:lang w:val="fr-FR"/>
              </w:rPr>
              <w:t>2 376 182</w:t>
            </w:r>
          </w:p>
        </w:tc>
        <w:tc>
          <w:tcPr>
            <w:tcW w:w="563" w:type="pct"/>
            <w:tcMar>
              <w:left w:w="57" w:type="dxa"/>
              <w:right w:w="85" w:type="dxa"/>
            </w:tcMar>
          </w:tcPr>
          <w:p w14:paraId="15BF4A82" w14:textId="77777777" w:rsidR="00FF2B42" w:rsidRPr="00FF2B42" w:rsidRDefault="00FF2B42" w:rsidP="00726137">
            <w:pPr>
              <w:keepNext/>
              <w:jc w:val="right"/>
              <w:rPr>
                <w:sz w:val="20"/>
                <w:szCs w:val="20"/>
                <w:lang w:val="fr-FR"/>
              </w:rPr>
            </w:pPr>
            <w:r w:rsidRPr="00FF2B42">
              <w:rPr>
                <w:sz w:val="20"/>
                <w:lang w:val="fr-FR"/>
              </w:rPr>
              <w:t>1 165 509</w:t>
            </w:r>
          </w:p>
        </w:tc>
        <w:tc>
          <w:tcPr>
            <w:tcW w:w="564" w:type="pct"/>
            <w:tcMar>
              <w:left w:w="57" w:type="dxa"/>
              <w:right w:w="85" w:type="dxa"/>
            </w:tcMar>
          </w:tcPr>
          <w:p w14:paraId="669A2980" w14:textId="77777777" w:rsidR="00FF2B42" w:rsidRPr="00FF2B42" w:rsidRDefault="00FF2B42" w:rsidP="00726137">
            <w:pPr>
              <w:keepNext/>
              <w:jc w:val="right"/>
              <w:rPr>
                <w:sz w:val="20"/>
                <w:szCs w:val="20"/>
                <w:lang w:val="fr-FR"/>
              </w:rPr>
            </w:pPr>
            <w:r w:rsidRPr="00FF2B42">
              <w:rPr>
                <w:sz w:val="20"/>
                <w:lang w:val="fr-FR"/>
              </w:rPr>
              <w:t>1 164 805</w:t>
            </w:r>
          </w:p>
        </w:tc>
        <w:tc>
          <w:tcPr>
            <w:tcW w:w="563" w:type="pct"/>
            <w:tcMar>
              <w:left w:w="57" w:type="dxa"/>
              <w:right w:w="85" w:type="dxa"/>
            </w:tcMar>
          </w:tcPr>
          <w:p w14:paraId="43371041" w14:textId="77777777" w:rsidR="00FF2B42" w:rsidRPr="00FF2B42" w:rsidRDefault="00FF2B42" w:rsidP="00726137">
            <w:pPr>
              <w:keepNext/>
              <w:jc w:val="right"/>
              <w:rPr>
                <w:sz w:val="20"/>
                <w:szCs w:val="20"/>
                <w:lang w:val="fr-FR"/>
              </w:rPr>
            </w:pPr>
            <w:r w:rsidRPr="00FF2B42">
              <w:rPr>
                <w:sz w:val="20"/>
                <w:lang w:val="fr-FR"/>
              </w:rPr>
              <w:t>2 139 719</w:t>
            </w:r>
          </w:p>
        </w:tc>
        <w:tc>
          <w:tcPr>
            <w:tcW w:w="563" w:type="pct"/>
            <w:tcMar>
              <w:left w:w="57" w:type="dxa"/>
              <w:right w:w="85" w:type="dxa"/>
            </w:tcMar>
          </w:tcPr>
          <w:p w14:paraId="32777803" w14:textId="77777777" w:rsidR="00FF2B42" w:rsidRPr="00FF2B42" w:rsidRDefault="00FF2B42" w:rsidP="00726137">
            <w:pPr>
              <w:keepNext/>
              <w:jc w:val="right"/>
              <w:rPr>
                <w:sz w:val="20"/>
                <w:szCs w:val="20"/>
                <w:lang w:val="fr-FR"/>
              </w:rPr>
            </w:pPr>
            <w:r w:rsidRPr="00FF2B42">
              <w:rPr>
                <w:sz w:val="20"/>
                <w:lang w:val="fr-FR"/>
              </w:rPr>
              <w:t>586 659</w:t>
            </w:r>
          </w:p>
        </w:tc>
        <w:tc>
          <w:tcPr>
            <w:tcW w:w="563" w:type="pct"/>
            <w:tcMar>
              <w:left w:w="57" w:type="dxa"/>
              <w:right w:w="85" w:type="dxa"/>
            </w:tcMar>
          </w:tcPr>
          <w:p w14:paraId="2C43E23C" w14:textId="77777777" w:rsidR="00FF2B42" w:rsidRPr="00FF2B42" w:rsidRDefault="00FF2B42" w:rsidP="00726137">
            <w:pPr>
              <w:keepNext/>
              <w:jc w:val="right"/>
              <w:rPr>
                <w:sz w:val="20"/>
                <w:szCs w:val="20"/>
                <w:lang w:val="fr-FR"/>
              </w:rPr>
            </w:pPr>
            <w:r w:rsidRPr="00FF2B42">
              <w:rPr>
                <w:sz w:val="20"/>
                <w:lang w:val="fr-FR"/>
              </w:rPr>
              <w:t>5 709 640</w:t>
            </w:r>
          </w:p>
        </w:tc>
        <w:tc>
          <w:tcPr>
            <w:tcW w:w="564" w:type="pct"/>
            <w:tcMar>
              <w:left w:w="57" w:type="dxa"/>
              <w:right w:w="85" w:type="dxa"/>
            </w:tcMar>
          </w:tcPr>
          <w:p w14:paraId="434AD4CA" w14:textId="77777777" w:rsidR="00FF2B42" w:rsidRPr="00FF2B42" w:rsidRDefault="00FF2B42" w:rsidP="00726137">
            <w:pPr>
              <w:keepNext/>
              <w:jc w:val="right"/>
              <w:rPr>
                <w:sz w:val="20"/>
                <w:szCs w:val="20"/>
                <w:lang w:val="fr-FR"/>
              </w:rPr>
            </w:pPr>
            <w:r w:rsidRPr="00FF2B42">
              <w:rPr>
                <w:sz w:val="20"/>
                <w:lang w:val="fr-FR"/>
              </w:rPr>
              <w:t>4 127 646</w:t>
            </w:r>
          </w:p>
        </w:tc>
      </w:tr>
      <w:tr w:rsidR="00FF2B42" w:rsidRPr="00FF2B42" w14:paraId="698F6DF7" w14:textId="77777777" w:rsidTr="00726137">
        <w:tc>
          <w:tcPr>
            <w:tcW w:w="495" w:type="pct"/>
            <w:shd w:val="clear" w:color="auto" w:fill="FFFFFF" w:themeFill="background1"/>
            <w:tcMar>
              <w:left w:w="57" w:type="dxa"/>
              <w:right w:w="85" w:type="dxa"/>
            </w:tcMar>
          </w:tcPr>
          <w:p w14:paraId="1FC95CF4" w14:textId="77777777" w:rsidR="00FF2B42" w:rsidRPr="00FF2B42" w:rsidRDefault="00FF2B42" w:rsidP="00726137">
            <w:pPr>
              <w:rPr>
                <w:sz w:val="20"/>
                <w:szCs w:val="20"/>
                <w:lang w:val="fr-FR"/>
              </w:rPr>
            </w:pPr>
            <w:r w:rsidRPr="00FF2B42">
              <w:rPr>
                <w:sz w:val="20"/>
                <w:lang w:val="fr-FR"/>
              </w:rPr>
              <w:t>PNUE</w:t>
            </w:r>
          </w:p>
        </w:tc>
        <w:tc>
          <w:tcPr>
            <w:tcW w:w="563" w:type="pct"/>
            <w:tcMar>
              <w:left w:w="57" w:type="dxa"/>
              <w:right w:w="85" w:type="dxa"/>
            </w:tcMar>
          </w:tcPr>
          <w:p w14:paraId="0AFFADB9" w14:textId="77777777" w:rsidR="00FF2B42" w:rsidRPr="00FF2B42" w:rsidRDefault="00FF2B42" w:rsidP="00726137">
            <w:pPr>
              <w:keepNext/>
              <w:keepLines/>
              <w:jc w:val="right"/>
              <w:rPr>
                <w:sz w:val="20"/>
                <w:szCs w:val="20"/>
                <w:lang w:val="fr-FR"/>
              </w:rPr>
            </w:pPr>
            <w:r w:rsidRPr="00FF2B42">
              <w:rPr>
                <w:sz w:val="20"/>
                <w:lang w:val="fr-FR"/>
              </w:rPr>
              <w:t>0</w:t>
            </w:r>
          </w:p>
        </w:tc>
        <w:tc>
          <w:tcPr>
            <w:tcW w:w="563" w:type="pct"/>
            <w:tcMar>
              <w:left w:w="57" w:type="dxa"/>
              <w:right w:w="85" w:type="dxa"/>
            </w:tcMar>
          </w:tcPr>
          <w:p w14:paraId="0DB844B6" w14:textId="77777777" w:rsidR="00FF2B42" w:rsidRPr="00FF2B42" w:rsidRDefault="00FF2B42" w:rsidP="00726137">
            <w:pPr>
              <w:keepNext/>
              <w:keepLines/>
              <w:jc w:val="right"/>
              <w:rPr>
                <w:sz w:val="20"/>
                <w:szCs w:val="20"/>
                <w:lang w:val="fr-FR"/>
              </w:rPr>
            </w:pPr>
            <w:r w:rsidRPr="00FF2B42">
              <w:rPr>
                <w:sz w:val="20"/>
                <w:lang w:val="fr-FR"/>
              </w:rPr>
              <w:t>0</w:t>
            </w:r>
          </w:p>
        </w:tc>
        <w:tc>
          <w:tcPr>
            <w:tcW w:w="563" w:type="pct"/>
            <w:tcMar>
              <w:left w:w="57" w:type="dxa"/>
              <w:right w:w="85" w:type="dxa"/>
            </w:tcMar>
          </w:tcPr>
          <w:p w14:paraId="7130BDED" w14:textId="77777777" w:rsidR="00FF2B42" w:rsidRPr="00FF2B42" w:rsidRDefault="00FF2B42" w:rsidP="00726137">
            <w:pPr>
              <w:jc w:val="right"/>
              <w:rPr>
                <w:sz w:val="20"/>
                <w:szCs w:val="20"/>
                <w:lang w:val="fr-FR"/>
              </w:rPr>
            </w:pPr>
            <w:r w:rsidRPr="00FF2B42">
              <w:rPr>
                <w:sz w:val="20"/>
                <w:lang w:val="fr-FR"/>
              </w:rPr>
              <w:t>40 000</w:t>
            </w:r>
          </w:p>
        </w:tc>
        <w:tc>
          <w:tcPr>
            <w:tcW w:w="564" w:type="pct"/>
            <w:tcMar>
              <w:left w:w="57" w:type="dxa"/>
              <w:right w:w="85" w:type="dxa"/>
            </w:tcMar>
          </w:tcPr>
          <w:p w14:paraId="75F315B2" w14:textId="77777777" w:rsidR="00FF2B42" w:rsidRPr="00FF2B42" w:rsidRDefault="00FF2B42" w:rsidP="00726137">
            <w:pPr>
              <w:jc w:val="right"/>
              <w:rPr>
                <w:sz w:val="20"/>
                <w:szCs w:val="20"/>
                <w:lang w:val="fr-FR"/>
              </w:rPr>
            </w:pPr>
            <w:r w:rsidRPr="00FF2B42">
              <w:rPr>
                <w:sz w:val="20"/>
                <w:lang w:val="fr-FR"/>
              </w:rPr>
              <w:t>40 000</w:t>
            </w:r>
          </w:p>
        </w:tc>
        <w:tc>
          <w:tcPr>
            <w:tcW w:w="563" w:type="pct"/>
            <w:tcMar>
              <w:left w:w="57" w:type="dxa"/>
              <w:right w:w="85" w:type="dxa"/>
            </w:tcMar>
          </w:tcPr>
          <w:p w14:paraId="09943D63"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1703ABDA"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02E4761B" w14:textId="77777777" w:rsidR="00FF2B42" w:rsidRPr="00FF2B42" w:rsidRDefault="00FF2B42" w:rsidP="00726137">
            <w:pPr>
              <w:jc w:val="right"/>
              <w:rPr>
                <w:sz w:val="20"/>
                <w:szCs w:val="20"/>
                <w:lang w:val="fr-FR"/>
              </w:rPr>
            </w:pPr>
            <w:r w:rsidRPr="00FF2B42">
              <w:rPr>
                <w:sz w:val="20"/>
                <w:lang w:val="fr-FR"/>
              </w:rPr>
              <w:t>40 000</w:t>
            </w:r>
          </w:p>
        </w:tc>
        <w:tc>
          <w:tcPr>
            <w:tcW w:w="564" w:type="pct"/>
            <w:tcMar>
              <w:left w:w="57" w:type="dxa"/>
              <w:right w:w="85" w:type="dxa"/>
            </w:tcMar>
          </w:tcPr>
          <w:p w14:paraId="1193AE39" w14:textId="77777777" w:rsidR="00FF2B42" w:rsidRPr="00FF2B42" w:rsidRDefault="00FF2B42" w:rsidP="00726137">
            <w:pPr>
              <w:jc w:val="right"/>
              <w:rPr>
                <w:sz w:val="20"/>
                <w:szCs w:val="20"/>
                <w:lang w:val="fr-FR"/>
              </w:rPr>
            </w:pPr>
            <w:r w:rsidRPr="00FF2B42">
              <w:rPr>
                <w:sz w:val="20"/>
                <w:lang w:val="fr-FR"/>
              </w:rPr>
              <w:t>40 000</w:t>
            </w:r>
          </w:p>
        </w:tc>
      </w:tr>
      <w:tr w:rsidR="00FF2B42" w:rsidRPr="00FF2B42" w14:paraId="339AE98E" w14:textId="77777777" w:rsidTr="00726137">
        <w:tc>
          <w:tcPr>
            <w:tcW w:w="495" w:type="pct"/>
            <w:shd w:val="clear" w:color="auto" w:fill="FFFFFF" w:themeFill="background1"/>
            <w:tcMar>
              <w:left w:w="57" w:type="dxa"/>
              <w:right w:w="85" w:type="dxa"/>
            </w:tcMar>
          </w:tcPr>
          <w:p w14:paraId="3E7A827C" w14:textId="77777777" w:rsidR="00FF2B42" w:rsidRPr="00FF2B42" w:rsidRDefault="00FF2B42" w:rsidP="00726137">
            <w:pPr>
              <w:jc w:val="left"/>
              <w:rPr>
                <w:sz w:val="20"/>
                <w:szCs w:val="20"/>
                <w:lang w:val="fr-FR"/>
              </w:rPr>
            </w:pPr>
            <w:r w:rsidRPr="00FF2B42">
              <w:rPr>
                <w:sz w:val="20"/>
                <w:lang w:val="fr-FR"/>
              </w:rPr>
              <w:t>A</w:t>
            </w:r>
            <w:r w:rsidRPr="00FF2B42">
              <w:rPr>
                <w:sz w:val="20"/>
                <w:shd w:val="clear" w:color="auto" w:fill="FFFFFF" w:themeFill="background1"/>
                <w:lang w:val="fr-FR"/>
              </w:rPr>
              <w:t>llemagne</w:t>
            </w:r>
          </w:p>
        </w:tc>
        <w:tc>
          <w:tcPr>
            <w:tcW w:w="563" w:type="pct"/>
            <w:shd w:val="clear" w:color="auto" w:fill="FFFFFF" w:themeFill="background1"/>
            <w:tcMar>
              <w:left w:w="57" w:type="dxa"/>
              <w:right w:w="85" w:type="dxa"/>
            </w:tcMar>
          </w:tcPr>
          <w:p w14:paraId="7CEC9C25" w14:textId="77777777" w:rsidR="00FF2B42" w:rsidRPr="00FF2B42" w:rsidRDefault="00FF2B42" w:rsidP="00726137">
            <w:pPr>
              <w:keepNext/>
              <w:keepLines/>
              <w:jc w:val="right"/>
              <w:rPr>
                <w:sz w:val="20"/>
                <w:szCs w:val="20"/>
                <w:lang w:val="fr-FR"/>
              </w:rPr>
            </w:pPr>
            <w:r w:rsidRPr="00FF2B42">
              <w:rPr>
                <w:sz w:val="20"/>
                <w:lang w:val="fr-FR"/>
              </w:rPr>
              <w:t>325 000</w:t>
            </w:r>
          </w:p>
        </w:tc>
        <w:tc>
          <w:tcPr>
            <w:tcW w:w="563" w:type="pct"/>
            <w:shd w:val="clear" w:color="auto" w:fill="auto"/>
            <w:tcMar>
              <w:left w:w="57" w:type="dxa"/>
              <w:right w:w="85" w:type="dxa"/>
            </w:tcMar>
          </w:tcPr>
          <w:p w14:paraId="1C2F3420" w14:textId="77777777" w:rsidR="00FF2B42" w:rsidRPr="00FF2B42" w:rsidRDefault="00FF2B42" w:rsidP="00726137">
            <w:pPr>
              <w:keepNext/>
              <w:keepLines/>
              <w:jc w:val="right"/>
              <w:rPr>
                <w:sz w:val="20"/>
                <w:szCs w:val="20"/>
                <w:lang w:val="fr-FR"/>
              </w:rPr>
            </w:pPr>
            <w:r w:rsidRPr="00FF2B42">
              <w:rPr>
                <w:sz w:val="20"/>
                <w:lang w:val="fr-FR"/>
              </w:rPr>
              <w:t>325 000</w:t>
            </w:r>
          </w:p>
        </w:tc>
        <w:tc>
          <w:tcPr>
            <w:tcW w:w="563" w:type="pct"/>
            <w:shd w:val="clear" w:color="auto" w:fill="FFFFFF" w:themeFill="background1"/>
            <w:tcMar>
              <w:left w:w="57" w:type="dxa"/>
              <w:right w:w="85" w:type="dxa"/>
            </w:tcMar>
          </w:tcPr>
          <w:p w14:paraId="59EF6CB1" w14:textId="77777777" w:rsidR="00FF2B42" w:rsidRPr="00FF2B42" w:rsidRDefault="00FF2B42" w:rsidP="00726137">
            <w:pPr>
              <w:jc w:val="right"/>
              <w:rPr>
                <w:sz w:val="20"/>
                <w:szCs w:val="20"/>
                <w:lang w:val="fr-FR"/>
              </w:rPr>
            </w:pPr>
            <w:r w:rsidRPr="00FF2B42">
              <w:rPr>
                <w:sz w:val="20"/>
                <w:lang w:val="fr-FR"/>
              </w:rPr>
              <w:t>325 000</w:t>
            </w:r>
          </w:p>
        </w:tc>
        <w:tc>
          <w:tcPr>
            <w:tcW w:w="564" w:type="pct"/>
            <w:shd w:val="clear" w:color="auto" w:fill="auto"/>
            <w:tcMar>
              <w:left w:w="57" w:type="dxa"/>
              <w:right w:w="85" w:type="dxa"/>
            </w:tcMar>
          </w:tcPr>
          <w:p w14:paraId="51299D90" w14:textId="77777777" w:rsidR="00FF2B42" w:rsidRPr="00FF2B42" w:rsidRDefault="00FF2B42" w:rsidP="00726137">
            <w:pPr>
              <w:jc w:val="right"/>
              <w:rPr>
                <w:sz w:val="20"/>
                <w:szCs w:val="20"/>
                <w:lang w:val="fr-FR"/>
              </w:rPr>
            </w:pPr>
            <w:r w:rsidRPr="00FF2B42">
              <w:rPr>
                <w:sz w:val="20"/>
                <w:lang w:val="fr-FR"/>
              </w:rPr>
              <w:t>27 690</w:t>
            </w:r>
          </w:p>
        </w:tc>
        <w:tc>
          <w:tcPr>
            <w:tcW w:w="563" w:type="pct"/>
            <w:shd w:val="clear" w:color="auto" w:fill="FFFFFF" w:themeFill="background1"/>
            <w:tcMar>
              <w:left w:w="57" w:type="dxa"/>
              <w:right w:w="85" w:type="dxa"/>
            </w:tcMar>
          </w:tcPr>
          <w:p w14:paraId="448E804B" w14:textId="77777777" w:rsidR="00FF2B42" w:rsidRPr="00FF2B42" w:rsidRDefault="00FF2B42" w:rsidP="00726137">
            <w:pPr>
              <w:jc w:val="right"/>
              <w:rPr>
                <w:sz w:val="20"/>
                <w:szCs w:val="20"/>
                <w:lang w:val="fr-FR"/>
              </w:rPr>
            </w:pPr>
            <w:r w:rsidRPr="00FF2B42">
              <w:rPr>
                <w:sz w:val="20"/>
                <w:lang w:val="fr-FR"/>
              </w:rPr>
              <w:t>0</w:t>
            </w:r>
          </w:p>
        </w:tc>
        <w:tc>
          <w:tcPr>
            <w:tcW w:w="563" w:type="pct"/>
            <w:shd w:val="clear" w:color="auto" w:fill="FFFFFF" w:themeFill="background1"/>
            <w:tcMar>
              <w:left w:w="57" w:type="dxa"/>
              <w:right w:w="85" w:type="dxa"/>
            </w:tcMar>
          </w:tcPr>
          <w:p w14:paraId="29DC9510" w14:textId="77777777" w:rsidR="00FF2B42" w:rsidRPr="00FF2B42" w:rsidRDefault="00FF2B42" w:rsidP="00726137">
            <w:pPr>
              <w:jc w:val="right"/>
              <w:rPr>
                <w:sz w:val="20"/>
                <w:szCs w:val="20"/>
                <w:lang w:val="fr-FR"/>
              </w:rPr>
            </w:pPr>
            <w:r w:rsidRPr="00FF2B42">
              <w:rPr>
                <w:sz w:val="20"/>
                <w:lang w:val="fr-FR"/>
              </w:rPr>
              <w:t>0</w:t>
            </w:r>
          </w:p>
        </w:tc>
        <w:tc>
          <w:tcPr>
            <w:tcW w:w="563" w:type="pct"/>
            <w:shd w:val="clear" w:color="auto" w:fill="FFFFFF" w:themeFill="background1"/>
            <w:tcMar>
              <w:left w:w="57" w:type="dxa"/>
              <w:right w:w="85" w:type="dxa"/>
            </w:tcMar>
          </w:tcPr>
          <w:p w14:paraId="0E4F5C29" w14:textId="77777777" w:rsidR="00FF2B42" w:rsidRPr="00FF2B42" w:rsidRDefault="00FF2B42" w:rsidP="00726137">
            <w:pPr>
              <w:jc w:val="right"/>
              <w:rPr>
                <w:sz w:val="20"/>
                <w:szCs w:val="20"/>
                <w:lang w:val="fr-FR"/>
              </w:rPr>
            </w:pPr>
            <w:r w:rsidRPr="00FF2B42">
              <w:rPr>
                <w:sz w:val="20"/>
                <w:lang w:val="fr-FR"/>
              </w:rPr>
              <w:t>650 000</w:t>
            </w:r>
          </w:p>
        </w:tc>
        <w:tc>
          <w:tcPr>
            <w:tcW w:w="564" w:type="pct"/>
            <w:shd w:val="clear" w:color="auto" w:fill="FFFFFF" w:themeFill="background1"/>
            <w:tcMar>
              <w:left w:w="57" w:type="dxa"/>
              <w:right w:w="85" w:type="dxa"/>
            </w:tcMar>
          </w:tcPr>
          <w:p w14:paraId="158F401A" w14:textId="77777777" w:rsidR="00FF2B42" w:rsidRPr="00FF2B42" w:rsidRDefault="00FF2B42" w:rsidP="00726137">
            <w:pPr>
              <w:jc w:val="right"/>
              <w:rPr>
                <w:sz w:val="20"/>
                <w:szCs w:val="20"/>
                <w:lang w:val="fr-FR"/>
              </w:rPr>
            </w:pPr>
            <w:r w:rsidRPr="00FF2B42">
              <w:rPr>
                <w:sz w:val="20"/>
                <w:lang w:val="fr-FR"/>
              </w:rPr>
              <w:t>352 690</w:t>
            </w:r>
          </w:p>
        </w:tc>
      </w:tr>
      <w:tr w:rsidR="00FF2B42" w:rsidRPr="00FF2B42" w14:paraId="7D7FFC23" w14:textId="77777777" w:rsidTr="00726137">
        <w:tc>
          <w:tcPr>
            <w:tcW w:w="495" w:type="pct"/>
            <w:shd w:val="clear" w:color="auto" w:fill="FFFFFF" w:themeFill="background1"/>
            <w:tcMar>
              <w:left w:w="57" w:type="dxa"/>
              <w:right w:w="85" w:type="dxa"/>
            </w:tcMar>
          </w:tcPr>
          <w:p w14:paraId="58FECAB2" w14:textId="77777777" w:rsidR="00FF2B42" w:rsidRPr="00FF2B42" w:rsidRDefault="00FF2B42" w:rsidP="00726137">
            <w:pPr>
              <w:rPr>
                <w:sz w:val="20"/>
                <w:szCs w:val="20"/>
                <w:lang w:val="fr-FR"/>
              </w:rPr>
            </w:pPr>
            <w:r w:rsidRPr="00FF2B42">
              <w:rPr>
                <w:sz w:val="20"/>
                <w:lang w:val="fr-FR"/>
              </w:rPr>
              <w:t>Italie</w:t>
            </w:r>
          </w:p>
        </w:tc>
        <w:tc>
          <w:tcPr>
            <w:tcW w:w="563" w:type="pct"/>
            <w:tcMar>
              <w:left w:w="57" w:type="dxa"/>
              <w:right w:w="85" w:type="dxa"/>
            </w:tcMar>
          </w:tcPr>
          <w:p w14:paraId="41B2EDE6" w14:textId="77777777" w:rsidR="00FF2B42" w:rsidRPr="00FF2B42" w:rsidRDefault="00FF2B42" w:rsidP="00726137">
            <w:pPr>
              <w:keepNext/>
              <w:keepLines/>
              <w:jc w:val="right"/>
              <w:rPr>
                <w:sz w:val="20"/>
                <w:szCs w:val="20"/>
                <w:lang w:val="fr-FR"/>
              </w:rPr>
            </w:pPr>
            <w:r w:rsidRPr="00FF2B42">
              <w:rPr>
                <w:sz w:val="20"/>
                <w:lang w:val="fr-FR"/>
              </w:rPr>
              <w:t>458 191</w:t>
            </w:r>
          </w:p>
        </w:tc>
        <w:tc>
          <w:tcPr>
            <w:tcW w:w="563" w:type="pct"/>
            <w:tcMar>
              <w:left w:w="57" w:type="dxa"/>
              <w:right w:w="85" w:type="dxa"/>
            </w:tcMar>
          </w:tcPr>
          <w:p w14:paraId="085D653A" w14:textId="77777777" w:rsidR="00FF2B42" w:rsidRPr="00FF2B42" w:rsidRDefault="00FF2B42" w:rsidP="00726137">
            <w:pPr>
              <w:keepNext/>
              <w:keepLines/>
              <w:jc w:val="right"/>
              <w:rPr>
                <w:sz w:val="20"/>
                <w:szCs w:val="20"/>
                <w:lang w:val="fr-FR"/>
              </w:rPr>
            </w:pPr>
            <w:r w:rsidRPr="00FF2B42">
              <w:rPr>
                <w:sz w:val="20"/>
                <w:lang w:val="fr-FR"/>
              </w:rPr>
              <w:t>443 498</w:t>
            </w:r>
          </w:p>
        </w:tc>
        <w:tc>
          <w:tcPr>
            <w:tcW w:w="563" w:type="pct"/>
            <w:tcMar>
              <w:left w:w="57" w:type="dxa"/>
              <w:right w:w="85" w:type="dxa"/>
            </w:tcMar>
          </w:tcPr>
          <w:p w14:paraId="02011F4A" w14:textId="77777777" w:rsidR="00FF2B42" w:rsidRPr="00FF2B42" w:rsidRDefault="00FF2B42" w:rsidP="00726137">
            <w:pPr>
              <w:jc w:val="right"/>
              <w:rPr>
                <w:sz w:val="20"/>
                <w:szCs w:val="20"/>
                <w:lang w:val="fr-FR"/>
              </w:rPr>
            </w:pPr>
            <w:r w:rsidRPr="00FF2B42">
              <w:rPr>
                <w:sz w:val="20"/>
                <w:lang w:val="fr-FR"/>
              </w:rPr>
              <w:t>0</w:t>
            </w:r>
          </w:p>
        </w:tc>
        <w:tc>
          <w:tcPr>
            <w:tcW w:w="564" w:type="pct"/>
            <w:tcMar>
              <w:left w:w="57" w:type="dxa"/>
              <w:right w:w="85" w:type="dxa"/>
            </w:tcMar>
          </w:tcPr>
          <w:p w14:paraId="001A1CB9"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04CC9997"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382CD8B1"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2B81D9A6" w14:textId="77777777" w:rsidR="00FF2B42" w:rsidRPr="00FF2B42" w:rsidRDefault="00FF2B42" w:rsidP="00726137">
            <w:pPr>
              <w:jc w:val="right"/>
              <w:rPr>
                <w:sz w:val="20"/>
                <w:szCs w:val="20"/>
                <w:lang w:val="fr-FR"/>
              </w:rPr>
            </w:pPr>
            <w:r w:rsidRPr="00FF2B42">
              <w:rPr>
                <w:sz w:val="20"/>
                <w:lang w:val="fr-FR"/>
              </w:rPr>
              <w:t>458 191</w:t>
            </w:r>
          </w:p>
        </w:tc>
        <w:tc>
          <w:tcPr>
            <w:tcW w:w="564" w:type="pct"/>
            <w:tcMar>
              <w:left w:w="57" w:type="dxa"/>
              <w:right w:w="85" w:type="dxa"/>
            </w:tcMar>
          </w:tcPr>
          <w:p w14:paraId="2F87882D" w14:textId="77777777" w:rsidR="00FF2B42" w:rsidRPr="00FF2B42" w:rsidRDefault="00FF2B42" w:rsidP="00726137">
            <w:pPr>
              <w:jc w:val="right"/>
              <w:rPr>
                <w:sz w:val="20"/>
                <w:szCs w:val="20"/>
                <w:lang w:val="fr-FR"/>
              </w:rPr>
            </w:pPr>
            <w:r w:rsidRPr="00FF2B42">
              <w:rPr>
                <w:sz w:val="20"/>
                <w:lang w:val="fr-FR"/>
              </w:rPr>
              <w:t>443 498</w:t>
            </w:r>
          </w:p>
        </w:tc>
      </w:tr>
      <w:tr w:rsidR="00FF2B42" w:rsidRPr="00FF2B42" w14:paraId="46626B19" w14:textId="77777777" w:rsidTr="00726137">
        <w:tc>
          <w:tcPr>
            <w:tcW w:w="495" w:type="pct"/>
            <w:tcMar>
              <w:left w:w="57" w:type="dxa"/>
              <w:right w:w="85" w:type="dxa"/>
            </w:tcMar>
          </w:tcPr>
          <w:p w14:paraId="31F8CA18" w14:textId="77777777" w:rsidR="00FF2B42" w:rsidRPr="00FF2B42" w:rsidRDefault="00FF2B42" w:rsidP="00726137">
            <w:pPr>
              <w:rPr>
                <w:sz w:val="20"/>
                <w:szCs w:val="20"/>
                <w:lang w:val="fr-FR"/>
              </w:rPr>
            </w:pPr>
            <w:r w:rsidRPr="00FF2B42">
              <w:rPr>
                <w:sz w:val="20"/>
                <w:lang w:val="fr-FR"/>
              </w:rPr>
              <w:t>Espagne</w:t>
            </w:r>
          </w:p>
        </w:tc>
        <w:tc>
          <w:tcPr>
            <w:tcW w:w="563" w:type="pct"/>
            <w:tcMar>
              <w:left w:w="57" w:type="dxa"/>
              <w:right w:w="85" w:type="dxa"/>
            </w:tcMar>
          </w:tcPr>
          <w:p w14:paraId="306DCC77"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7F49D196" w14:textId="77777777" w:rsidR="00FF2B42" w:rsidRPr="00FF2B42" w:rsidRDefault="00FF2B42" w:rsidP="00726137">
            <w:pPr>
              <w:jc w:val="right"/>
              <w:rPr>
                <w:sz w:val="20"/>
                <w:szCs w:val="20"/>
                <w:lang w:val="fr-FR"/>
              </w:rPr>
            </w:pPr>
            <w:r w:rsidRPr="00FF2B42">
              <w:rPr>
                <w:sz w:val="20"/>
                <w:lang w:val="fr-FR"/>
              </w:rPr>
              <w:t>0</w:t>
            </w:r>
          </w:p>
        </w:tc>
        <w:tc>
          <w:tcPr>
            <w:tcW w:w="563" w:type="pct"/>
            <w:tcMar>
              <w:left w:w="57" w:type="dxa"/>
              <w:right w:w="85" w:type="dxa"/>
            </w:tcMar>
          </w:tcPr>
          <w:p w14:paraId="4DFA57F6" w14:textId="77777777" w:rsidR="00FF2B42" w:rsidRPr="00FF2B42" w:rsidRDefault="00FF2B42" w:rsidP="00726137">
            <w:pPr>
              <w:jc w:val="right"/>
              <w:rPr>
                <w:sz w:val="20"/>
                <w:szCs w:val="20"/>
                <w:lang w:val="fr-FR"/>
              </w:rPr>
            </w:pPr>
            <w:r w:rsidRPr="00FF2B42">
              <w:rPr>
                <w:sz w:val="20"/>
                <w:lang w:val="fr-FR"/>
              </w:rPr>
              <w:t>1 056 991</w:t>
            </w:r>
          </w:p>
        </w:tc>
        <w:tc>
          <w:tcPr>
            <w:tcW w:w="564" w:type="pct"/>
            <w:tcMar>
              <w:left w:w="57" w:type="dxa"/>
              <w:right w:w="85" w:type="dxa"/>
            </w:tcMar>
          </w:tcPr>
          <w:p w14:paraId="180D4492" w14:textId="77777777" w:rsidR="00FF2B42" w:rsidRPr="00FF2B42" w:rsidRDefault="00FF2B42" w:rsidP="00726137">
            <w:pPr>
              <w:jc w:val="right"/>
              <w:rPr>
                <w:sz w:val="20"/>
                <w:szCs w:val="20"/>
                <w:lang w:val="fr-FR"/>
              </w:rPr>
            </w:pPr>
            <w:r w:rsidRPr="00FF2B42">
              <w:rPr>
                <w:sz w:val="20"/>
                <w:lang w:val="fr-FR"/>
              </w:rPr>
              <w:t>1 010 586</w:t>
            </w:r>
          </w:p>
        </w:tc>
        <w:tc>
          <w:tcPr>
            <w:tcW w:w="563" w:type="pct"/>
            <w:tcMar>
              <w:left w:w="57" w:type="dxa"/>
              <w:right w:w="85" w:type="dxa"/>
            </w:tcMar>
          </w:tcPr>
          <w:p w14:paraId="500C6476" w14:textId="77777777" w:rsidR="00FF2B42" w:rsidRPr="00FF2B42" w:rsidRDefault="00FF2B42" w:rsidP="00726137">
            <w:pPr>
              <w:jc w:val="right"/>
              <w:rPr>
                <w:sz w:val="20"/>
                <w:szCs w:val="20"/>
                <w:lang w:val="fr-FR"/>
              </w:rPr>
            </w:pPr>
            <w:r w:rsidRPr="00FF2B42">
              <w:rPr>
                <w:sz w:val="20"/>
                <w:lang w:val="fr-FR"/>
              </w:rPr>
              <w:t>1 070 000</w:t>
            </w:r>
          </w:p>
        </w:tc>
        <w:tc>
          <w:tcPr>
            <w:tcW w:w="563" w:type="pct"/>
            <w:tcMar>
              <w:left w:w="57" w:type="dxa"/>
              <w:right w:w="85" w:type="dxa"/>
            </w:tcMar>
          </w:tcPr>
          <w:p w14:paraId="0676F164" w14:textId="77777777" w:rsidR="00FF2B42" w:rsidRPr="00FF2B42" w:rsidRDefault="00FF2B42" w:rsidP="00726137">
            <w:pPr>
              <w:jc w:val="right"/>
              <w:rPr>
                <w:sz w:val="20"/>
                <w:szCs w:val="20"/>
                <w:lang w:val="fr-FR"/>
              </w:rPr>
            </w:pPr>
            <w:r w:rsidRPr="00FF2B42">
              <w:rPr>
                <w:sz w:val="20"/>
                <w:lang w:val="fr-FR"/>
              </w:rPr>
              <w:t>202 145</w:t>
            </w:r>
          </w:p>
        </w:tc>
        <w:tc>
          <w:tcPr>
            <w:tcW w:w="563" w:type="pct"/>
            <w:tcMar>
              <w:left w:w="57" w:type="dxa"/>
              <w:right w:w="85" w:type="dxa"/>
            </w:tcMar>
          </w:tcPr>
          <w:p w14:paraId="1C1739BC" w14:textId="77777777" w:rsidR="00FF2B42" w:rsidRPr="00FF2B42" w:rsidRDefault="00FF2B42" w:rsidP="00726137">
            <w:pPr>
              <w:jc w:val="right"/>
              <w:rPr>
                <w:sz w:val="20"/>
                <w:szCs w:val="20"/>
                <w:lang w:val="fr-FR"/>
              </w:rPr>
            </w:pPr>
            <w:r w:rsidRPr="00FF2B42">
              <w:rPr>
                <w:sz w:val="20"/>
                <w:lang w:val="fr-FR"/>
              </w:rPr>
              <w:t>2 126 991</w:t>
            </w:r>
          </w:p>
        </w:tc>
        <w:tc>
          <w:tcPr>
            <w:tcW w:w="564" w:type="pct"/>
            <w:tcMar>
              <w:left w:w="57" w:type="dxa"/>
              <w:right w:w="85" w:type="dxa"/>
            </w:tcMar>
          </w:tcPr>
          <w:p w14:paraId="420EA1CF" w14:textId="77777777" w:rsidR="00FF2B42" w:rsidRPr="00FF2B42" w:rsidRDefault="00FF2B42" w:rsidP="00726137">
            <w:pPr>
              <w:jc w:val="right"/>
              <w:rPr>
                <w:sz w:val="20"/>
                <w:szCs w:val="20"/>
                <w:lang w:val="fr-FR"/>
              </w:rPr>
            </w:pPr>
            <w:r w:rsidRPr="00FF2B42">
              <w:rPr>
                <w:sz w:val="20"/>
                <w:lang w:val="fr-FR"/>
              </w:rPr>
              <w:t>1 212 731</w:t>
            </w:r>
          </w:p>
        </w:tc>
      </w:tr>
      <w:tr w:rsidR="00FF2B42" w:rsidRPr="00FF2B42" w14:paraId="2B996B2D" w14:textId="77777777" w:rsidTr="00726137">
        <w:tc>
          <w:tcPr>
            <w:tcW w:w="495" w:type="pct"/>
            <w:tcMar>
              <w:left w:w="57" w:type="dxa"/>
              <w:right w:w="85" w:type="dxa"/>
            </w:tcMar>
          </w:tcPr>
          <w:p w14:paraId="48B3834F" w14:textId="77777777" w:rsidR="00FF2B42" w:rsidRPr="00FF2B42" w:rsidRDefault="00FF2B42" w:rsidP="00726137">
            <w:pPr>
              <w:rPr>
                <w:b/>
                <w:sz w:val="20"/>
                <w:szCs w:val="20"/>
                <w:lang w:val="fr-FR"/>
              </w:rPr>
            </w:pPr>
            <w:r w:rsidRPr="00FF2B42">
              <w:rPr>
                <w:b/>
                <w:sz w:val="20"/>
                <w:lang w:val="fr-FR"/>
              </w:rPr>
              <w:t>Total</w:t>
            </w:r>
          </w:p>
        </w:tc>
        <w:tc>
          <w:tcPr>
            <w:tcW w:w="563" w:type="pct"/>
            <w:tcMar>
              <w:left w:w="57" w:type="dxa"/>
              <w:right w:w="85" w:type="dxa"/>
            </w:tcMar>
            <w:vAlign w:val="center"/>
          </w:tcPr>
          <w:p w14:paraId="29C156C0" w14:textId="77777777" w:rsidR="00FF2B42" w:rsidRPr="00FF2B42" w:rsidRDefault="00FF2B42" w:rsidP="00726137">
            <w:pPr>
              <w:jc w:val="right"/>
              <w:rPr>
                <w:b/>
                <w:color w:val="000000"/>
                <w:sz w:val="20"/>
                <w:szCs w:val="20"/>
                <w:lang w:val="fr-FR"/>
              </w:rPr>
            </w:pPr>
            <w:r w:rsidRPr="00FF2B42">
              <w:rPr>
                <w:b/>
                <w:color w:val="000000"/>
                <w:sz w:val="20"/>
                <w:lang w:val="fr-FR"/>
              </w:rPr>
              <w:t>3 187 603</w:t>
            </w:r>
          </w:p>
        </w:tc>
        <w:tc>
          <w:tcPr>
            <w:tcW w:w="563" w:type="pct"/>
            <w:shd w:val="clear" w:color="auto" w:fill="FFFFFF" w:themeFill="background1"/>
            <w:tcMar>
              <w:left w:w="57" w:type="dxa"/>
              <w:right w:w="85" w:type="dxa"/>
            </w:tcMar>
          </w:tcPr>
          <w:p w14:paraId="7929D08C" w14:textId="77777777" w:rsidR="00FF2B42" w:rsidRPr="00FF2B42" w:rsidRDefault="00FF2B42" w:rsidP="00726137">
            <w:pPr>
              <w:jc w:val="right"/>
              <w:rPr>
                <w:b/>
                <w:sz w:val="20"/>
                <w:szCs w:val="20"/>
                <w:lang w:val="fr-FR"/>
              </w:rPr>
            </w:pPr>
            <w:r w:rsidRPr="00FF2B42">
              <w:rPr>
                <w:b/>
                <w:sz w:val="20"/>
                <w:lang w:val="fr-FR"/>
              </w:rPr>
              <w:t>3 144 680</w:t>
            </w:r>
          </w:p>
        </w:tc>
        <w:tc>
          <w:tcPr>
            <w:tcW w:w="563" w:type="pct"/>
            <w:tcMar>
              <w:left w:w="57" w:type="dxa"/>
              <w:right w:w="85" w:type="dxa"/>
            </w:tcMar>
          </w:tcPr>
          <w:p w14:paraId="54329207" w14:textId="77777777" w:rsidR="00FF2B42" w:rsidRPr="00FF2B42" w:rsidRDefault="00FF2B42" w:rsidP="00726137">
            <w:pPr>
              <w:jc w:val="right"/>
              <w:rPr>
                <w:b/>
                <w:sz w:val="20"/>
                <w:szCs w:val="20"/>
                <w:lang w:val="fr-FR"/>
              </w:rPr>
            </w:pPr>
            <w:r w:rsidRPr="00FF2B42">
              <w:rPr>
                <w:b/>
                <w:sz w:val="20"/>
                <w:lang w:val="fr-FR"/>
              </w:rPr>
              <w:t>2 587 500</w:t>
            </w:r>
          </w:p>
        </w:tc>
        <w:tc>
          <w:tcPr>
            <w:tcW w:w="564" w:type="pct"/>
            <w:shd w:val="clear" w:color="auto" w:fill="FFFFFF" w:themeFill="background1"/>
            <w:tcMar>
              <w:left w:w="57" w:type="dxa"/>
              <w:right w:w="85" w:type="dxa"/>
            </w:tcMar>
          </w:tcPr>
          <w:p w14:paraId="33190A75" w14:textId="77777777" w:rsidR="00FF2B42" w:rsidRPr="00FF2B42" w:rsidRDefault="00FF2B42" w:rsidP="00726137">
            <w:pPr>
              <w:jc w:val="right"/>
              <w:rPr>
                <w:b/>
                <w:sz w:val="20"/>
                <w:szCs w:val="20"/>
                <w:lang w:val="fr-FR"/>
              </w:rPr>
            </w:pPr>
            <w:r w:rsidRPr="00FF2B42">
              <w:rPr>
                <w:b/>
                <w:sz w:val="20"/>
                <w:lang w:val="fr-FR"/>
              </w:rPr>
              <w:t>2 243 081</w:t>
            </w:r>
          </w:p>
        </w:tc>
        <w:tc>
          <w:tcPr>
            <w:tcW w:w="563" w:type="pct"/>
            <w:tcMar>
              <w:left w:w="57" w:type="dxa"/>
              <w:right w:w="85" w:type="dxa"/>
            </w:tcMar>
          </w:tcPr>
          <w:p w14:paraId="62B30444" w14:textId="77777777" w:rsidR="00FF2B42" w:rsidRPr="00FF2B42" w:rsidRDefault="00FF2B42" w:rsidP="00726137">
            <w:pPr>
              <w:jc w:val="right"/>
              <w:rPr>
                <w:b/>
                <w:sz w:val="20"/>
                <w:szCs w:val="20"/>
                <w:lang w:val="fr-FR"/>
              </w:rPr>
            </w:pPr>
            <w:r w:rsidRPr="00FF2B42">
              <w:rPr>
                <w:b/>
                <w:sz w:val="20"/>
                <w:lang w:val="fr-FR"/>
              </w:rPr>
              <w:t>3 209 719</w:t>
            </w:r>
          </w:p>
        </w:tc>
        <w:tc>
          <w:tcPr>
            <w:tcW w:w="563" w:type="pct"/>
            <w:tcMar>
              <w:left w:w="57" w:type="dxa"/>
              <w:right w:w="85" w:type="dxa"/>
            </w:tcMar>
          </w:tcPr>
          <w:p w14:paraId="08B795C6" w14:textId="77777777" w:rsidR="00FF2B42" w:rsidRPr="00FF2B42" w:rsidRDefault="00FF2B42" w:rsidP="00726137">
            <w:pPr>
              <w:jc w:val="right"/>
              <w:rPr>
                <w:b/>
                <w:sz w:val="20"/>
                <w:szCs w:val="20"/>
                <w:lang w:val="fr-FR"/>
              </w:rPr>
            </w:pPr>
            <w:r w:rsidRPr="00FF2B42">
              <w:rPr>
                <w:b/>
                <w:sz w:val="20"/>
                <w:lang w:val="fr-FR"/>
              </w:rPr>
              <w:t>788 804</w:t>
            </w:r>
          </w:p>
        </w:tc>
        <w:tc>
          <w:tcPr>
            <w:tcW w:w="563" w:type="pct"/>
            <w:tcMar>
              <w:left w:w="57" w:type="dxa"/>
              <w:right w:w="85" w:type="dxa"/>
            </w:tcMar>
          </w:tcPr>
          <w:p w14:paraId="05F98415" w14:textId="77777777" w:rsidR="00FF2B42" w:rsidRPr="00FF2B42" w:rsidRDefault="00FF2B42" w:rsidP="00726137">
            <w:pPr>
              <w:jc w:val="right"/>
              <w:rPr>
                <w:b/>
                <w:sz w:val="20"/>
                <w:szCs w:val="20"/>
                <w:lang w:val="fr-FR"/>
              </w:rPr>
            </w:pPr>
            <w:r w:rsidRPr="00FF2B42">
              <w:rPr>
                <w:b/>
                <w:sz w:val="20"/>
                <w:lang w:val="fr-FR"/>
              </w:rPr>
              <w:t>8 984 822</w:t>
            </w:r>
          </w:p>
        </w:tc>
        <w:tc>
          <w:tcPr>
            <w:tcW w:w="564" w:type="pct"/>
            <w:tcMar>
              <w:left w:w="57" w:type="dxa"/>
              <w:right w:w="85" w:type="dxa"/>
            </w:tcMar>
          </w:tcPr>
          <w:p w14:paraId="504CC11E" w14:textId="77777777" w:rsidR="00FF2B42" w:rsidRPr="00FF2B42" w:rsidRDefault="00FF2B42" w:rsidP="00726137">
            <w:pPr>
              <w:jc w:val="right"/>
              <w:rPr>
                <w:b/>
                <w:sz w:val="20"/>
                <w:szCs w:val="20"/>
                <w:lang w:val="fr-FR"/>
              </w:rPr>
            </w:pPr>
            <w:r w:rsidRPr="00FF2B42">
              <w:rPr>
                <w:b/>
                <w:sz w:val="20"/>
                <w:lang w:val="fr-FR"/>
              </w:rPr>
              <w:t>6 176 565</w:t>
            </w:r>
          </w:p>
        </w:tc>
      </w:tr>
      <w:tr w:rsidR="00FF2B42" w:rsidRPr="00FF2B42" w14:paraId="1A3C41ED" w14:textId="77777777" w:rsidTr="00726137">
        <w:tc>
          <w:tcPr>
            <w:tcW w:w="495" w:type="pct"/>
            <w:tcMar>
              <w:left w:w="57" w:type="dxa"/>
              <w:right w:w="85" w:type="dxa"/>
            </w:tcMar>
          </w:tcPr>
          <w:p w14:paraId="37B15791" w14:textId="77777777" w:rsidR="00FF2B42" w:rsidRPr="00FF2B42" w:rsidRDefault="00FF2B42" w:rsidP="00726137">
            <w:pPr>
              <w:jc w:val="left"/>
              <w:rPr>
                <w:b/>
                <w:sz w:val="18"/>
                <w:szCs w:val="18"/>
                <w:lang w:val="fr-FR"/>
              </w:rPr>
            </w:pPr>
            <w:r w:rsidRPr="00FF2B42">
              <w:rPr>
                <w:b/>
                <w:sz w:val="20"/>
                <w:lang w:val="fr-FR"/>
              </w:rPr>
              <w:t>Taux de décaissement (%)</w:t>
            </w:r>
          </w:p>
        </w:tc>
        <w:tc>
          <w:tcPr>
            <w:tcW w:w="1125" w:type="pct"/>
            <w:gridSpan w:val="2"/>
            <w:shd w:val="clear" w:color="auto" w:fill="FFFFFF" w:themeFill="background1"/>
            <w:tcMar>
              <w:left w:w="57" w:type="dxa"/>
              <w:right w:w="85" w:type="dxa"/>
            </w:tcMar>
            <w:vAlign w:val="center"/>
          </w:tcPr>
          <w:p w14:paraId="297934B0" w14:textId="77777777" w:rsidR="00FF2B42" w:rsidRPr="00FF2B42" w:rsidRDefault="00FF2B42" w:rsidP="00726137">
            <w:pPr>
              <w:jc w:val="center"/>
              <w:rPr>
                <w:b/>
                <w:sz w:val="20"/>
                <w:szCs w:val="20"/>
                <w:lang w:val="fr-FR"/>
              </w:rPr>
            </w:pPr>
            <w:r w:rsidRPr="00FF2B42">
              <w:rPr>
                <w:b/>
                <w:sz w:val="20"/>
                <w:lang w:val="fr-FR"/>
              </w:rPr>
              <w:t>99</w:t>
            </w:r>
          </w:p>
        </w:tc>
        <w:tc>
          <w:tcPr>
            <w:tcW w:w="1126" w:type="pct"/>
            <w:gridSpan w:val="2"/>
            <w:shd w:val="clear" w:color="auto" w:fill="FFFFFF" w:themeFill="background1"/>
            <w:tcMar>
              <w:left w:w="57" w:type="dxa"/>
              <w:right w:w="85" w:type="dxa"/>
            </w:tcMar>
            <w:vAlign w:val="center"/>
          </w:tcPr>
          <w:p w14:paraId="29E703B4" w14:textId="77777777" w:rsidR="00FF2B42" w:rsidRPr="00FF2B42" w:rsidRDefault="00FF2B42" w:rsidP="00726137">
            <w:pPr>
              <w:jc w:val="center"/>
              <w:rPr>
                <w:b/>
                <w:sz w:val="20"/>
                <w:szCs w:val="20"/>
                <w:lang w:val="fr-FR"/>
              </w:rPr>
            </w:pPr>
            <w:r w:rsidRPr="00FF2B42">
              <w:rPr>
                <w:b/>
                <w:sz w:val="20"/>
                <w:lang w:val="fr-FR"/>
              </w:rPr>
              <w:t>87</w:t>
            </w:r>
          </w:p>
        </w:tc>
        <w:tc>
          <w:tcPr>
            <w:tcW w:w="1125" w:type="pct"/>
            <w:gridSpan w:val="2"/>
            <w:tcMar>
              <w:left w:w="57" w:type="dxa"/>
              <w:right w:w="85" w:type="dxa"/>
            </w:tcMar>
            <w:vAlign w:val="center"/>
          </w:tcPr>
          <w:p w14:paraId="1E85D9F9" w14:textId="77777777" w:rsidR="00FF2B42" w:rsidRPr="00FF2B42" w:rsidRDefault="00FF2B42" w:rsidP="00726137">
            <w:pPr>
              <w:jc w:val="center"/>
              <w:rPr>
                <w:b/>
                <w:sz w:val="20"/>
                <w:szCs w:val="20"/>
                <w:lang w:val="fr-FR"/>
              </w:rPr>
            </w:pPr>
            <w:r w:rsidRPr="00FF2B42">
              <w:rPr>
                <w:b/>
                <w:sz w:val="20"/>
                <w:lang w:val="fr-FR"/>
              </w:rPr>
              <w:t>25</w:t>
            </w:r>
          </w:p>
        </w:tc>
        <w:tc>
          <w:tcPr>
            <w:tcW w:w="1127" w:type="pct"/>
            <w:gridSpan w:val="2"/>
            <w:tcMar>
              <w:left w:w="57" w:type="dxa"/>
              <w:right w:w="85" w:type="dxa"/>
            </w:tcMar>
            <w:vAlign w:val="center"/>
          </w:tcPr>
          <w:p w14:paraId="1007E72C" w14:textId="77777777" w:rsidR="00FF2B42" w:rsidRPr="00FF2B42" w:rsidRDefault="00FF2B42" w:rsidP="00726137">
            <w:pPr>
              <w:jc w:val="center"/>
              <w:rPr>
                <w:b/>
                <w:sz w:val="20"/>
                <w:szCs w:val="20"/>
                <w:lang w:val="fr-FR"/>
              </w:rPr>
            </w:pPr>
            <w:r w:rsidRPr="00FF2B42">
              <w:rPr>
                <w:b/>
                <w:sz w:val="20"/>
                <w:lang w:val="fr-FR"/>
              </w:rPr>
              <w:t>69</w:t>
            </w:r>
          </w:p>
        </w:tc>
      </w:tr>
    </w:tbl>
    <w:p w14:paraId="14B9EAC1" w14:textId="77777777" w:rsidR="00FF2B42" w:rsidRPr="00FF2B42" w:rsidRDefault="00FF2B42" w:rsidP="00FF2B42">
      <w:pPr>
        <w:rPr>
          <w:lang w:val="fr-FR"/>
        </w:rPr>
      </w:pPr>
    </w:p>
    <w:p w14:paraId="3B6FB6CB" w14:textId="77777777" w:rsidR="00FF2B42" w:rsidRPr="00FF2B42" w:rsidRDefault="00FF2B42" w:rsidP="00FF2B42">
      <w:pPr>
        <w:rPr>
          <w:u w:val="single"/>
          <w:lang w:val="fr-FR"/>
        </w:rPr>
      </w:pPr>
      <w:r w:rsidRPr="00FF2B42">
        <w:rPr>
          <w:u w:val="single"/>
          <w:lang w:val="fr-FR"/>
        </w:rPr>
        <w:t>Mise en œuvre du plan de la quatrième tranche du PGEH</w:t>
      </w:r>
    </w:p>
    <w:p w14:paraId="47C46AEE" w14:textId="77777777" w:rsidR="00FF2B42" w:rsidRPr="00FF2B42" w:rsidRDefault="00FF2B42" w:rsidP="00FF2B42">
      <w:pPr>
        <w:rPr>
          <w:lang w:val="fr-FR"/>
        </w:rPr>
      </w:pPr>
    </w:p>
    <w:p w14:paraId="5546F67D" w14:textId="77777777" w:rsidR="00FF2B42" w:rsidRPr="00FF2B42" w:rsidRDefault="00FF2B42" w:rsidP="00FF2B42">
      <w:pPr>
        <w:pStyle w:val="Heading1"/>
        <w:rPr>
          <w:lang w:val="fr-FR"/>
        </w:rPr>
      </w:pPr>
      <w:r w:rsidRPr="00FF2B42">
        <w:rPr>
          <w:lang w:val="fr-FR"/>
        </w:rPr>
        <w:t>Les activités suivantes seront mises en œuvre entre juillet 2022 et décembre </w:t>
      </w:r>
      <w:r w:rsidRPr="00FF2B42">
        <w:rPr>
          <w:shd w:val="clear" w:color="auto" w:fill="FFFFFF" w:themeFill="background1"/>
          <w:lang w:val="fr-FR"/>
        </w:rPr>
        <w:t>2024 :</w:t>
      </w:r>
    </w:p>
    <w:p w14:paraId="1E6B04EF" w14:textId="77777777" w:rsidR="00FF2B42" w:rsidRPr="00FF2B42" w:rsidRDefault="00FF2B42" w:rsidP="00FF2B42">
      <w:pPr>
        <w:pStyle w:val="Heading2"/>
        <w:numPr>
          <w:ilvl w:val="1"/>
          <w:numId w:val="1"/>
        </w:numPr>
        <w:rPr>
          <w:lang w:val="fr-FR"/>
        </w:rPr>
      </w:pPr>
      <w:r w:rsidRPr="00FF2B42">
        <w:rPr>
          <w:i/>
          <w:lang w:val="fr-FR"/>
        </w:rPr>
        <w:t>Activités douanières</w:t>
      </w:r>
      <w:r w:rsidRPr="00FF2B42">
        <w:rPr>
          <w:lang w:val="fr-FR"/>
        </w:rPr>
        <w:t> : formation de 120 à 150 agents des douanes et agents d’exécution supplémentaires, aussi bien en personne qu’en ligne, aux nouvelles politiques et réglementations, aux engagements nationaux au titre du Protocole de Montréal, à la prévention du commerce illicite des HCFC déjà éliminés, aux méthodes mises à jour d’identification des HCFC purs et mélangés (dont le HCFC</w:t>
      </w:r>
      <w:r w:rsidRPr="00FF2B42">
        <w:rPr>
          <w:lang w:val="fr-FR"/>
        </w:rPr>
        <w:noBreakHyphen/>
        <w:t xml:space="preserve">141b contenu dans les polyols prémélangés), et à la mise à jour de 2022 des codes douaniers harmonisés. La formation sera également étendue à d’autres parties prenantes, dont les courtiers, les importateurs, et les distributeurs (PNUE) (40 000 $ US) ; </w:t>
      </w:r>
    </w:p>
    <w:p w14:paraId="0AA91168" w14:textId="77777777" w:rsidR="00FF2B42" w:rsidRPr="00FF2B42" w:rsidRDefault="00FF2B42" w:rsidP="00FF2B42">
      <w:pPr>
        <w:pStyle w:val="Heading2"/>
        <w:numPr>
          <w:ilvl w:val="1"/>
          <w:numId w:val="1"/>
        </w:numPr>
        <w:rPr>
          <w:lang w:val="fr-FR"/>
        </w:rPr>
      </w:pPr>
      <w:r w:rsidRPr="00FF2B42">
        <w:rPr>
          <w:i/>
          <w:lang w:val="fr-FR"/>
        </w:rPr>
        <w:t>Élimination du HCFC-22 et du HCFC-141b pour le nettoyage et l’entretien des équipements de réfrigération et climatisation</w:t>
      </w:r>
      <w:r w:rsidRPr="00FF2B42">
        <w:rPr>
          <w:lang w:val="fr-FR"/>
        </w:rPr>
        <w:t> : distribution aux techniciens des 500 trousses d’outils supplémentaires, comprenant des kits de nettoyage, pour de bonnes pratiques d’entretien ; certification de 40 instructeurs comme formateurs et formation de 2 000 techniciens supplémentaires aux meilleures pratiques en matière d’entretien des équipements de réfrigération et climatisation, dont l’utilisation de solutions de remplacement des HCFC pour le nettoyage des systèmes de réfrigération et de climatisation ; une visite d’étude pour les formateurs les mieux qualifiés sélectionnés pour découvrir les meilleures pratiques dans un autre pays en vue d’une reproduction locale ; impression et distribution de 5 000 copies du guide de bonnes pratiques mis à jour pour l’utilisation des solutions de remplacement des HCFC, dont les nouveaux agents de nettoyage aux HFO, et la publication électronique du guide. Les cours de formation associeront des composantes d’apprentissage en ligne et de formation pratique, et comprendront des sessions ciblées sur le genre (ONUDI) (1 472 350 $ US) ;</w:t>
      </w:r>
    </w:p>
    <w:p w14:paraId="130D6853" w14:textId="77777777" w:rsidR="00FF2B42" w:rsidRPr="00FF2B42" w:rsidRDefault="00FF2B42" w:rsidP="00FF2B42">
      <w:pPr>
        <w:pStyle w:val="Heading2"/>
        <w:numPr>
          <w:ilvl w:val="1"/>
          <w:numId w:val="1"/>
        </w:numPr>
        <w:rPr>
          <w:lang w:val="fr-FR"/>
        </w:rPr>
      </w:pPr>
      <w:r w:rsidRPr="00FF2B42">
        <w:rPr>
          <w:i/>
          <w:lang w:val="fr-FR"/>
        </w:rPr>
        <w:t>Assistance pour l’introduction de solutions de remplacement des HC :</w:t>
      </w:r>
      <w:r w:rsidRPr="00FF2B42">
        <w:rPr>
          <w:lang w:val="fr-FR"/>
        </w:rPr>
        <w:t xml:space="preserve"> achèvement de l’acquisition de l’unité de démonstration employant des HC et du CO</w:t>
      </w:r>
      <w:r w:rsidRPr="00FF2B42">
        <w:rPr>
          <w:vertAlign w:val="subscript"/>
          <w:lang w:val="fr-FR"/>
        </w:rPr>
        <w:t>2</w:t>
      </w:r>
      <w:r w:rsidRPr="00FF2B42">
        <w:rPr>
          <w:lang w:val="fr-FR"/>
        </w:rPr>
        <w:t xml:space="preserve"> pour les besoins de la formation (Allemagne) (financement provenant des tranches précédentes) ; et</w:t>
      </w:r>
    </w:p>
    <w:p w14:paraId="0467EBB5" w14:textId="77777777" w:rsidR="00FF2B42" w:rsidRPr="00FF2B42" w:rsidRDefault="00FF2B42" w:rsidP="00FF2B42">
      <w:pPr>
        <w:pStyle w:val="Heading2"/>
        <w:numPr>
          <w:ilvl w:val="1"/>
          <w:numId w:val="1"/>
        </w:numPr>
        <w:rPr>
          <w:lang w:val="fr-FR"/>
        </w:rPr>
      </w:pPr>
      <w:r w:rsidRPr="00FF2B42">
        <w:rPr>
          <w:i/>
          <w:lang w:val="fr-FR"/>
        </w:rPr>
        <w:t>Mise en œuvre et suivi du projet</w:t>
      </w:r>
      <w:r w:rsidRPr="00FF2B42">
        <w:rPr>
          <w:lang w:val="fr-FR"/>
        </w:rPr>
        <w:t> : coordination, suivi et diffusion des activités du PGEH aux parties prenantes ; réalisation d’audits de la consommation de SAO ;</w:t>
      </w:r>
      <w:bookmarkStart w:id="0" w:name="_Hlk75804982"/>
      <w:r w:rsidRPr="00FF2B42">
        <w:rPr>
          <w:lang w:val="fr-FR"/>
        </w:rPr>
        <w:t xml:space="preserve"> reconception et mise à jour du système SISSAO, comprenant des améliorations de son fonctionnement et de ses performances, l’intégration de contenu destiné aux femmes dans les nouveaux modules, et l’élaboration de l’apprentissage en ligne </w:t>
      </w:r>
      <w:bookmarkEnd w:id="0"/>
      <w:r w:rsidRPr="00FF2B42">
        <w:rPr>
          <w:lang w:val="fr-FR"/>
        </w:rPr>
        <w:t>pour les utilisateurs du SISSAO ; et rapports de mise en service sur le suivi de la production et la destruction des HCFC (ONUDI) (140 000 $ US, dont 70 000 $ US pour le coordonnateur et l’assistant de projets, 40 000 $ US pour les consultants locaux, et 30 000 $ US pour les activités liées au système de quotas des HCFC, à la maintenance et à la reconception du système SISSAO).</w:t>
      </w:r>
    </w:p>
    <w:p w14:paraId="21CA3108" w14:textId="77777777" w:rsidR="00FF2B42" w:rsidRPr="00FF2B42" w:rsidRDefault="00FF2B42" w:rsidP="00FF2B42">
      <w:pPr>
        <w:rPr>
          <w:u w:val="single"/>
          <w:lang w:val="fr-FR"/>
        </w:rPr>
      </w:pPr>
      <w:r w:rsidRPr="00FF2B42">
        <w:rPr>
          <w:u w:val="single"/>
          <w:lang w:val="fr-FR"/>
        </w:rPr>
        <w:t xml:space="preserve">Demande de prolongation de la Phase II </w:t>
      </w:r>
    </w:p>
    <w:p w14:paraId="64C7D52C" w14:textId="77777777" w:rsidR="00FF2B42" w:rsidRPr="00FF2B42" w:rsidRDefault="00FF2B42" w:rsidP="00FF2B42">
      <w:pPr>
        <w:rPr>
          <w:lang w:val="fr-FR"/>
        </w:rPr>
      </w:pPr>
    </w:p>
    <w:p w14:paraId="6149EDF2" w14:textId="77777777" w:rsidR="00FF2B42" w:rsidRPr="00FF2B42" w:rsidRDefault="00FF2B42" w:rsidP="00FF2B42">
      <w:pPr>
        <w:pStyle w:val="Heading1"/>
        <w:spacing w:after="360"/>
        <w:rPr>
          <w:lang w:val="fr-FR"/>
        </w:rPr>
      </w:pPr>
      <w:r w:rsidRPr="00FF2B42">
        <w:rPr>
          <w:lang w:val="fr-FR"/>
        </w:rPr>
        <w:t>En raison des retards dans la mise en œuvre des activités dans le secteur de l’entretien des équipements de réfrigération, principalement dus à la pandémie de COVID-19, qui ont empêché l’achèvement de la formation en personne des techniciens et des agents des douanes, le gouvernement du Mexique demande une prolongation de la durée de la Phase II du PGEH et le report de sa date d’achèvement du 31 décembre 2023, conformément à l’Accord, au 31 décembre 2024.</w:t>
      </w:r>
    </w:p>
    <w:p w14:paraId="6C3A4B81" w14:textId="77777777" w:rsidR="00FF2B42" w:rsidRPr="00FF2B42" w:rsidRDefault="00FF2B42" w:rsidP="00FF2B42">
      <w:pPr>
        <w:jc w:val="center"/>
        <w:rPr>
          <w:b/>
          <w:lang w:val="fr-FR"/>
        </w:rPr>
      </w:pPr>
      <w:r w:rsidRPr="00FF2B42">
        <w:rPr>
          <w:b/>
          <w:lang w:val="fr-FR"/>
        </w:rPr>
        <w:t>OBSERVATIONS ET RECOMMANDATION DU SECRÉTARIAT</w:t>
      </w:r>
    </w:p>
    <w:p w14:paraId="136F97F7" w14:textId="77777777" w:rsidR="00FF2B42" w:rsidRPr="00FF2B42" w:rsidRDefault="00FF2B42" w:rsidP="00FF2B42">
      <w:pPr>
        <w:rPr>
          <w:lang w:val="fr-FR"/>
        </w:rPr>
      </w:pPr>
    </w:p>
    <w:p w14:paraId="3B259B33" w14:textId="77777777" w:rsidR="00FF2B42" w:rsidRPr="00FF2B42" w:rsidRDefault="00FF2B42" w:rsidP="00FF2B42">
      <w:pPr>
        <w:rPr>
          <w:b/>
          <w:lang w:val="fr-FR"/>
        </w:rPr>
      </w:pPr>
      <w:r w:rsidRPr="00FF2B42">
        <w:rPr>
          <w:b/>
          <w:lang w:val="fr-FR"/>
        </w:rPr>
        <w:t>OBSERVATIONS</w:t>
      </w:r>
    </w:p>
    <w:p w14:paraId="2CBFBD68" w14:textId="77777777" w:rsidR="00FF2B42" w:rsidRPr="00FF2B42" w:rsidRDefault="00FF2B42" w:rsidP="00FF2B42">
      <w:pPr>
        <w:rPr>
          <w:lang w:val="fr-FR"/>
        </w:rPr>
      </w:pPr>
    </w:p>
    <w:p w14:paraId="52D21C5E" w14:textId="77777777" w:rsidR="00FF2B42" w:rsidRPr="00FF2B42" w:rsidRDefault="00FF2B42" w:rsidP="00FF2B42">
      <w:pPr>
        <w:rPr>
          <w:u w:val="single"/>
          <w:lang w:val="fr-FR"/>
        </w:rPr>
      </w:pPr>
      <w:r w:rsidRPr="00FF2B42">
        <w:rPr>
          <w:u w:val="single"/>
          <w:lang w:val="fr-FR"/>
        </w:rPr>
        <w:t>Clôture financière de la Phase I du PGEH et remboursement des soldes inutilisés</w:t>
      </w:r>
    </w:p>
    <w:p w14:paraId="619716F7" w14:textId="77777777" w:rsidR="00FF2B42" w:rsidRPr="00FF2B42" w:rsidRDefault="00FF2B42" w:rsidP="00FF2B42">
      <w:pPr>
        <w:rPr>
          <w:u w:val="single"/>
          <w:lang w:val="fr-FR"/>
        </w:rPr>
      </w:pPr>
    </w:p>
    <w:p w14:paraId="7C58F33E" w14:textId="77777777" w:rsidR="00FF2B42" w:rsidRPr="00FF2B42" w:rsidRDefault="00FF2B42" w:rsidP="00FF2B42">
      <w:pPr>
        <w:pStyle w:val="Heading1"/>
        <w:widowControl w:val="0"/>
        <w:rPr>
          <w:u w:val="single"/>
          <w:lang w:val="fr-FR"/>
        </w:rPr>
      </w:pPr>
      <w:r w:rsidRPr="00FF2B42">
        <w:rPr>
          <w:lang w:val="fr-FR"/>
        </w:rPr>
        <w:t>À la 88</w:t>
      </w:r>
      <w:r w:rsidRPr="00FF2B42">
        <w:rPr>
          <w:vertAlign w:val="superscript"/>
          <w:lang w:val="fr-FR"/>
        </w:rPr>
        <w:t>e</w:t>
      </w:r>
      <w:r w:rsidRPr="00FF2B42">
        <w:rPr>
          <w:lang w:val="fr-FR"/>
        </w:rPr>
        <w:t> réunion, l’ONUDI a signalé l’achèvement de toutes ses activités au titre de la Phase I du PGEH, la communication du rapport d’achèvement des projets le 3 juillet 2020 et le remboursement (à la 86</w:t>
      </w:r>
      <w:r w:rsidRPr="00FF2B42">
        <w:rPr>
          <w:vertAlign w:val="superscript"/>
          <w:lang w:val="fr-FR"/>
        </w:rPr>
        <w:t>e</w:t>
      </w:r>
      <w:r w:rsidRPr="00FF2B42">
        <w:rPr>
          <w:lang w:val="fr-FR"/>
        </w:rPr>
        <w:t> réunion) des soldes inutilisés des composantes de l’ONUDI. À la même réunion, le Comité exécutif a noté que le PNUD terminerait financièrement ses composantes de la Phase I d’ici le 31 décembre 2021 et rembourserait au Fonds le financement approuvé de 683 300 $ US pour l’entreprise Plásticos Espumados, qui n’a pas participé au plan, ainsi que le solde estimé de 300 000 $ US provenant des reconversions dans le secteur des mousses de PU, et tout autre solde restant de la Phase I du PGEH à la 90</w:t>
      </w:r>
      <w:r w:rsidRPr="00FF2B42">
        <w:rPr>
          <w:vertAlign w:val="superscript"/>
          <w:lang w:val="fr-FR"/>
        </w:rPr>
        <w:t>e</w:t>
      </w:r>
      <w:r w:rsidRPr="00FF2B42">
        <w:rPr>
          <w:lang w:val="fr-FR"/>
        </w:rPr>
        <w:t> réunion (décision 88/21(b)). Après le retour du Secrétariat sur cette décision, le PNUD a confirmé que toutes les activités en attente de la Phase I avaient été terminées, que tous les paiements avaient été effectués et qu’un solde inutilisé de 1 437 149 $ US serait remboursé avant la 90</w:t>
      </w:r>
      <w:r w:rsidRPr="00FF2B42">
        <w:rPr>
          <w:vertAlign w:val="superscript"/>
          <w:lang w:val="fr-FR"/>
        </w:rPr>
        <w:t>e</w:t>
      </w:r>
      <w:r w:rsidRPr="00FF2B42">
        <w:rPr>
          <w:lang w:val="fr-FR"/>
        </w:rPr>
        <w:t> réunion.</w:t>
      </w:r>
      <w:r w:rsidRPr="00FF2B42">
        <w:rPr>
          <w:rStyle w:val="FootnoteReference"/>
          <w:lang w:val="fr-FR"/>
        </w:rPr>
        <w:footnoteReference w:id="7"/>
      </w:r>
    </w:p>
    <w:p w14:paraId="7B7898D7" w14:textId="77777777" w:rsidR="00FF2B42" w:rsidRPr="00FF2B42" w:rsidRDefault="00FF2B42" w:rsidP="007A0051">
      <w:pPr>
        <w:keepNext/>
        <w:keepLines/>
        <w:widowControl w:val="0"/>
        <w:rPr>
          <w:u w:val="single"/>
          <w:lang w:val="fr-FR"/>
        </w:rPr>
      </w:pPr>
      <w:r w:rsidRPr="00FF2B42">
        <w:rPr>
          <w:u w:val="single"/>
          <w:lang w:val="fr-FR"/>
        </w:rPr>
        <w:t>Rapport périodique sur la mise en œuvre de la troisième tranche de la phase II</w:t>
      </w:r>
    </w:p>
    <w:p w14:paraId="5C8C721B" w14:textId="77777777" w:rsidR="00FF2B42" w:rsidRPr="00FF2B42" w:rsidRDefault="00FF2B42" w:rsidP="007A0051">
      <w:pPr>
        <w:keepNext/>
        <w:keepLines/>
        <w:widowControl w:val="0"/>
        <w:rPr>
          <w:lang w:val="fr-FR"/>
        </w:rPr>
      </w:pPr>
    </w:p>
    <w:p w14:paraId="13025558" w14:textId="77777777" w:rsidR="00FF2B42" w:rsidRPr="00FF2B42" w:rsidRDefault="00FF2B42" w:rsidP="007A0051">
      <w:pPr>
        <w:keepNext/>
        <w:keepLines/>
        <w:widowControl w:val="0"/>
        <w:rPr>
          <w:i/>
          <w:lang w:val="fr-FR"/>
        </w:rPr>
      </w:pPr>
      <w:r w:rsidRPr="00FF2B42">
        <w:rPr>
          <w:i/>
          <w:lang w:val="fr-FR"/>
        </w:rPr>
        <w:t>Résolution du problème associé à l’importation d’équipements acquis au titre du PGEH</w:t>
      </w:r>
    </w:p>
    <w:p w14:paraId="5B90DB25" w14:textId="77777777" w:rsidR="00FF2B42" w:rsidRPr="00FF2B42" w:rsidRDefault="00FF2B42" w:rsidP="00FF2B42">
      <w:pPr>
        <w:widowControl w:val="0"/>
        <w:rPr>
          <w:lang w:val="fr-FR"/>
        </w:rPr>
      </w:pPr>
    </w:p>
    <w:p w14:paraId="5F3413E6" w14:textId="77777777" w:rsidR="00FF2B42" w:rsidRPr="00FF2B42" w:rsidRDefault="00FF2B42" w:rsidP="00FF2B42">
      <w:pPr>
        <w:pStyle w:val="Heading1"/>
        <w:widowControl w:val="0"/>
        <w:rPr>
          <w:lang w:val="fr-FR"/>
        </w:rPr>
      </w:pPr>
      <w:r w:rsidRPr="00FF2B42">
        <w:rPr>
          <w:lang w:val="fr-FR"/>
        </w:rPr>
        <w:t>À la 88</w:t>
      </w:r>
      <w:r w:rsidRPr="00FF2B42">
        <w:rPr>
          <w:vertAlign w:val="superscript"/>
          <w:lang w:val="fr-FR"/>
        </w:rPr>
        <w:t>e</w:t>
      </w:r>
      <w:r w:rsidRPr="00FF2B42">
        <w:rPr>
          <w:lang w:val="fr-FR"/>
        </w:rPr>
        <w:t> réunion, l’ONUDI a indiqué que l’une des raisons de la présentation tardive de la quatrième tranche était le retard d’importation des trousses d’outils pour les techniciens de réfrigération et de climatisation, car l’exemption de droits de douane n’avait pas été accordée à temps par les autorités concernées. L’UNO a pris les mesures nécessaires, à travers le ministère des Affaires étrangères et les autorités douanières, pour résoudre le problème des taxes d’importation sur les équipements financés par le Fonds multilatéral.</w:t>
      </w:r>
      <w:r w:rsidRPr="00FF2B42">
        <w:rPr>
          <w:rStyle w:val="FootnoteReference"/>
          <w:lang w:val="fr-FR"/>
        </w:rPr>
        <w:footnoteReference w:id="8"/>
      </w:r>
      <w:r w:rsidRPr="00FF2B42">
        <w:rPr>
          <w:lang w:val="fr-FR"/>
        </w:rPr>
        <w:t xml:space="preserve"> Sur demande de renseignements au sujet de l’état de ce problème à la présente réunion, l’ONUDI a indiqué que les trousses avaient été livrées aux institutions et aux techniciens en novembre 2021 et a confirmé que tous les équipements importés au Mexique dans le cadre des projets du Fonds multilatéral seraient désormais exemptés de taxes. La lettre d’autorisation du gouvernement du Mexique a également confirmé que l’exemption de taxes s’appliquait à tous les équipements fournis en vertu du Fonds multilatéral. </w:t>
      </w:r>
    </w:p>
    <w:p w14:paraId="6BEC4940" w14:textId="77777777" w:rsidR="00FF2B42" w:rsidRPr="00FF2B42" w:rsidRDefault="00FF2B42" w:rsidP="00FF2B42">
      <w:pPr>
        <w:widowControl w:val="0"/>
        <w:rPr>
          <w:i/>
          <w:lang w:val="fr-FR"/>
        </w:rPr>
      </w:pPr>
      <w:r w:rsidRPr="00FF2B42">
        <w:rPr>
          <w:i/>
          <w:lang w:val="fr-FR"/>
        </w:rPr>
        <w:t xml:space="preserve">Modifications de l’assistance pour l’introduction de solutions de remplacement des HC, mises en œuvre par l’Allemagne </w:t>
      </w:r>
    </w:p>
    <w:p w14:paraId="62C30F43" w14:textId="77777777" w:rsidR="00FF2B42" w:rsidRPr="00FF2B42" w:rsidRDefault="00FF2B42" w:rsidP="00FF2B42">
      <w:pPr>
        <w:widowControl w:val="0"/>
        <w:rPr>
          <w:iCs/>
          <w:sz w:val="20"/>
          <w:szCs w:val="20"/>
          <w:lang w:val="fr-FR"/>
        </w:rPr>
      </w:pPr>
    </w:p>
    <w:p w14:paraId="702D76A5" w14:textId="77777777" w:rsidR="00FF2B42" w:rsidRPr="00FF2B42" w:rsidRDefault="00FF2B42" w:rsidP="00FF2B42">
      <w:pPr>
        <w:pStyle w:val="Heading1"/>
        <w:widowControl w:val="0"/>
        <w:rPr>
          <w:lang w:val="fr-FR"/>
        </w:rPr>
      </w:pPr>
      <w:bookmarkStart w:id="1" w:name="_Hlk103863751"/>
      <w:r w:rsidRPr="00FF2B42">
        <w:rPr>
          <w:lang w:val="fr-FR"/>
        </w:rPr>
        <w:t xml:space="preserve">En août 2020, le gouvernement de l’Allemagne a informé le Secrétariat que certaines des activités conçues pour fournir une assistance au renforcement de la capacité pour l’introduction de solutions de remplacement des HC au Mexique devaient être ajustées. Le projet comprenait cinq activités : renforcement de la capacité de formation ; formation ; élaboration de normes et de directives ; incitations au remplacement de 1 000 climatiseurs résidentiels par des modèles aux HC neufs ; et essais sur le terrain de l’application sans danger d’un frigorigène aux HC. À cause de l’indisponibilité des équipements de climatisation aux HC et du manque d’institutions de formation disposant d’une infrastructure appropriée pour mettre en valeur la technologie des HC, les gouvernements du Mexique et de l’Allemagne ont décidé de supprimer deux activités du projet, à savoir les incitations au remplacement de 1 000 climatiseurs résidentiels par des modèles aux HC neufs et les essais sur le terrain de l’application sans danger d’un frigorigène aux HC. </w:t>
      </w:r>
    </w:p>
    <w:p w14:paraId="1B2D9B12" w14:textId="77777777" w:rsidR="00FF2B42" w:rsidRPr="00FF2B42" w:rsidRDefault="00FF2B42" w:rsidP="00FF2B42">
      <w:pPr>
        <w:pStyle w:val="Heading1"/>
        <w:rPr>
          <w:lang w:val="fr-FR"/>
        </w:rPr>
      </w:pPr>
      <w:r w:rsidRPr="00FF2B42">
        <w:rPr>
          <w:lang w:val="fr-FR"/>
        </w:rPr>
        <w:t>En même temps, soulignant que près de 2 000 tm de HCFC-22 étaient toujours utilisées dans le secteur de la réfrigération commerciale,</w:t>
      </w:r>
      <w:r w:rsidRPr="00FF2B42">
        <w:rPr>
          <w:rStyle w:val="FootnoteReference"/>
          <w:lang w:val="fr-FR"/>
        </w:rPr>
        <w:footnoteReference w:id="9"/>
      </w:r>
      <w:r w:rsidRPr="00FF2B42">
        <w:rPr>
          <w:lang w:val="fr-FR"/>
        </w:rPr>
        <w:t xml:space="preserve"> il a été proposé de rediriger le projet pour faciliter l’introduction des HC dans ce secteur en renforçant la capacité de formation par le développement d’un centre de démonstration et de formation. Ce centre, spécialisé dans la réfrigération commerciale, comprendrait un système de réfrigération de démonstration associant R-290 et CO</w:t>
      </w:r>
      <w:r w:rsidRPr="00FF2B42">
        <w:rPr>
          <w:vertAlign w:val="subscript"/>
          <w:lang w:val="fr-FR"/>
        </w:rPr>
        <w:t>2</w:t>
      </w:r>
      <w:r w:rsidRPr="00FF2B42">
        <w:rPr>
          <w:lang w:val="fr-FR"/>
        </w:rPr>
        <w:t>. La mise en œuvre des activités impliquant la formation, le renforcement de la capacité de formation et l’élaboration de normes et de directives se poursuivrait, mais en se concentrant sur la réfrigération commerciale.</w:t>
      </w:r>
    </w:p>
    <w:bookmarkEnd w:id="1"/>
    <w:p w14:paraId="3FA2B038" w14:textId="77777777" w:rsidR="00FF2B42" w:rsidRPr="00FF2B42" w:rsidRDefault="00FF2B42" w:rsidP="00FF2B42">
      <w:pPr>
        <w:pStyle w:val="Heading1"/>
        <w:rPr>
          <w:lang w:val="fr-FR"/>
        </w:rPr>
      </w:pPr>
      <w:r w:rsidRPr="00FF2B42">
        <w:rPr>
          <w:lang w:val="fr-FR"/>
        </w:rPr>
        <w:t>Après de longues discussions avec le gouvernement de l’Allemagne, le Secrétariat a noté que le projet révisé aurait une incidence importante, étant donné la grande consommation de HCFC-22 dans la réfrigération commerciale et la sélection d’un institut de formation qui fournit constamment des formations ciblées aux techniciens de réfrigération et de climatisation. L’assistance fournie pour la transition à la technologie des HC aiderait également à réduire l’introduction de solutions de remplacement à PRG élevé dans ce secteur. Le Secrétariat a conclu que ceci ne constituerait pas une modification majeure dans la mise en œuvre globale de la Phase II telle que définie au paragraphe 7 de l’Accord entre le gouvernement et le Comité exécutif, étant donné les niveaux de financement réaffectés,</w:t>
      </w:r>
      <w:r w:rsidRPr="00FF2B42">
        <w:rPr>
          <w:rStyle w:val="FootnoteReference"/>
          <w:lang w:val="fr-FR"/>
        </w:rPr>
        <w:footnoteReference w:id="10"/>
      </w:r>
      <w:r w:rsidRPr="00FF2B42">
        <w:rPr>
          <w:lang w:val="fr-FR"/>
        </w:rPr>
        <w:t xml:space="preserve"> le fait que le financement soit réaffecté dans le même secteur, le même projet et la même agence, et en notant la flexibilité accordée au pays dans le paragraphe 8 de l’Accord afin de répondre à des besoins spécifiques qui pourraient survenir dans le secteur de l’entretien des équipements de réfrigération pendant la mise en œuvre du projet.</w:t>
      </w:r>
    </w:p>
    <w:p w14:paraId="5F4F3466" w14:textId="77777777" w:rsidR="00FF2B42" w:rsidRPr="00FF2B42" w:rsidRDefault="00FF2B42" w:rsidP="00FF2B42">
      <w:pPr>
        <w:pStyle w:val="Heading1"/>
        <w:widowControl w:val="0"/>
        <w:rPr>
          <w:lang w:val="fr-FR"/>
        </w:rPr>
      </w:pPr>
      <w:r w:rsidRPr="00FF2B42">
        <w:rPr>
          <w:lang w:val="fr-FR"/>
        </w:rPr>
        <w:t xml:space="preserve">En conséquence, conformément au paragraphe 7(b) de l’Accord, le Secrétariat a recommandé au gouvernement de l’Allemagne d’intégrer les ajustements à la tranche en cours et de communiquer les progrès au Comité exécutif dans le rapport de mise en œuvre de la tranche. Le rapport périodique est contenu dans le paragraphe 10(e) du présent document. </w:t>
      </w:r>
    </w:p>
    <w:p w14:paraId="7C9A2802" w14:textId="77777777" w:rsidR="00FF2B42" w:rsidRPr="00FF2B42" w:rsidRDefault="00FF2B42" w:rsidP="00FF2B42">
      <w:pPr>
        <w:widowControl w:val="0"/>
        <w:rPr>
          <w:u w:val="single"/>
          <w:lang w:val="fr-FR"/>
        </w:rPr>
      </w:pPr>
      <w:r w:rsidRPr="00FF2B42">
        <w:rPr>
          <w:u w:val="single"/>
          <w:lang w:val="fr-FR"/>
        </w:rPr>
        <w:t>Viabilité des activités mises en œuvre et de l’élimination des HCFC</w:t>
      </w:r>
    </w:p>
    <w:p w14:paraId="40FDD7B4" w14:textId="77777777" w:rsidR="00FF2B42" w:rsidRPr="00FF2B42" w:rsidRDefault="00FF2B42" w:rsidP="00FF2B42">
      <w:pPr>
        <w:widowControl w:val="0"/>
        <w:rPr>
          <w:i/>
          <w:lang w:val="fr-FR"/>
        </w:rPr>
      </w:pPr>
    </w:p>
    <w:p w14:paraId="6548DB59" w14:textId="77777777" w:rsidR="00FF2B42" w:rsidRPr="00FF2B42" w:rsidRDefault="00FF2B42" w:rsidP="00FF2B42">
      <w:pPr>
        <w:pStyle w:val="Heading1"/>
        <w:widowControl w:val="0"/>
        <w:rPr>
          <w:lang w:val="fr-FR"/>
        </w:rPr>
      </w:pPr>
      <w:r w:rsidRPr="00FF2B42">
        <w:rPr>
          <w:lang w:val="fr-FR"/>
        </w:rPr>
        <w:t>En fournissant des informations sur la viabilité de l’élimination des HCFC atteinte dans les secteurs des aérosols, des mousses de PU et des mousses de XPS, l’ONUDI a expliqué que l’interdiction des importations de HCFC-141b, en vigueur depuis le 1</w:t>
      </w:r>
      <w:r w:rsidRPr="00FF2B42">
        <w:rPr>
          <w:vertAlign w:val="superscript"/>
          <w:lang w:val="fr-FR"/>
        </w:rPr>
        <w:t>er</w:t>
      </w:r>
      <w:r w:rsidRPr="00FF2B42">
        <w:rPr>
          <w:lang w:val="fr-FR"/>
        </w:rPr>
        <w:t> janvier 2022, soutient l’élimination du HCFC-141b dans les secteurs des aérosols/solvants et des mousses de PU, alors que l’engagement à n’émettre aucun quota d’importation pour du HCFC-142b à partir du 1</w:t>
      </w:r>
      <w:r w:rsidRPr="00FF2B42">
        <w:rPr>
          <w:vertAlign w:val="superscript"/>
          <w:lang w:val="fr-FR"/>
        </w:rPr>
        <w:t>er</w:t>
      </w:r>
      <w:r w:rsidRPr="00FF2B42">
        <w:rPr>
          <w:lang w:val="fr-FR"/>
        </w:rPr>
        <w:t xml:space="preserve"> janvier 2020 soutient les reconversions dans le secteur des mousses de XPS. </w:t>
      </w:r>
    </w:p>
    <w:p w14:paraId="3713BFB2" w14:textId="77777777" w:rsidR="00FF2B42" w:rsidRPr="00FF2B42" w:rsidRDefault="00FF2B42" w:rsidP="00FF2B42">
      <w:pPr>
        <w:pStyle w:val="Heading1"/>
        <w:rPr>
          <w:lang w:val="fr-FR"/>
        </w:rPr>
      </w:pPr>
      <w:r w:rsidRPr="00FF2B42">
        <w:rPr>
          <w:lang w:val="fr-FR"/>
        </w:rPr>
        <w:t>Dans le secteur de l’entretien des équipements de réfrigération, des formateurs continuent à être formés et des outils sont encore fournis pour reproduire la formation dans chaque centre de formation de manière permanente. La coopération continuera à créer un réseau de formation, et des cours de formation seront rendus disponibles à travers une plateforme numérique. Un soutien sera également fourni aux écoles de formation des douanes afin d’institutionnaliser la formation de l’Organisation mondiale des douanes sur le Protocole de Montréal après la mise à jour de 2022.</w:t>
      </w:r>
    </w:p>
    <w:p w14:paraId="0BADEBC1" w14:textId="77777777" w:rsidR="00FF2B42" w:rsidRPr="00FF2B42" w:rsidRDefault="00FF2B42" w:rsidP="00FF2B42">
      <w:pPr>
        <w:pStyle w:val="Heading1"/>
        <w:keepNext/>
        <w:numPr>
          <w:ilvl w:val="0"/>
          <w:numId w:val="0"/>
        </w:numPr>
        <w:rPr>
          <w:u w:val="single"/>
          <w:lang w:val="fr-FR"/>
        </w:rPr>
      </w:pPr>
      <w:r w:rsidRPr="00FF2B42">
        <w:rPr>
          <w:u w:val="single"/>
          <w:lang w:val="fr-FR"/>
        </w:rPr>
        <w:t xml:space="preserve">Demande de prolongation de la Phase II </w:t>
      </w:r>
    </w:p>
    <w:p w14:paraId="2A3A07A8" w14:textId="14F95E89" w:rsidR="00FF2B42" w:rsidRPr="00FF2B42" w:rsidRDefault="00FF2B42" w:rsidP="00FF2B42">
      <w:pPr>
        <w:pStyle w:val="Heading1"/>
        <w:keepNext/>
        <w:rPr>
          <w:lang w:val="fr-FR"/>
        </w:rPr>
      </w:pPr>
      <w:r w:rsidRPr="00FF2B42">
        <w:rPr>
          <w:lang w:val="fr-FR"/>
        </w:rPr>
        <w:t>Le Secrétariat a noté les progrès importants réalisés dans la mise en œuvre de la Phase II du PGEH pour le Mexique, dont l’achèvement de la reconversion du secteur des aérosols/solvants et l’acquisition d’équipements pour les centres de RRR et d’outils pour les techniciens et les centres de formation. Il a également été souligné que certains des problèmes rencontrés pendant la troisième tranche (liés aux importations d’équipements et aux ajustements des activités mises en œuvre par le gouvernement de l’Allemagne) sont maintenant résolus, et que certaines activités retardées en raison de la pandémie de COVID</w:t>
      </w:r>
      <w:r w:rsidR="007A0051">
        <w:rPr>
          <w:lang w:val="fr-FR"/>
        </w:rPr>
        <w:noBreakHyphen/>
      </w:r>
      <w:r w:rsidRPr="00FF2B42">
        <w:rPr>
          <w:lang w:val="fr-FR"/>
        </w:rPr>
        <w:t xml:space="preserve">19, telles que la formation supplémentaire dispensée par des centres de formation, reprendront en juillet 2022. Sur cette base, le Secrétariat considère qu’une prolongation de la Phase II du PGEH d’un an, jusqu’au 31 décembre 2024, permettra au gouvernement du Mexique d’achever les activités en souffrance et de demander la dernière tranche, initialement prévue pour 2022, en 2023. </w:t>
      </w:r>
    </w:p>
    <w:p w14:paraId="0F4488E2" w14:textId="77777777" w:rsidR="00FF2B42" w:rsidRPr="00FF2B42" w:rsidRDefault="00FF2B42" w:rsidP="00FF2B42">
      <w:pPr>
        <w:pStyle w:val="Heading1"/>
        <w:numPr>
          <w:ilvl w:val="0"/>
          <w:numId w:val="0"/>
        </w:numPr>
        <w:rPr>
          <w:lang w:val="fr-FR"/>
        </w:rPr>
      </w:pPr>
      <w:r w:rsidRPr="00FF2B42">
        <w:rPr>
          <w:u w:val="single"/>
          <w:lang w:val="fr-FR"/>
        </w:rPr>
        <w:t>Révision de l’Accord du PGEH</w:t>
      </w:r>
    </w:p>
    <w:p w14:paraId="5343F934" w14:textId="77777777" w:rsidR="00FF2B42" w:rsidRPr="00FF2B42" w:rsidRDefault="00FF2B42" w:rsidP="00FF2B42">
      <w:pPr>
        <w:pStyle w:val="Heading1"/>
        <w:rPr>
          <w:lang w:val="fr-FR"/>
        </w:rPr>
      </w:pPr>
      <w:r w:rsidRPr="00FF2B42">
        <w:rPr>
          <w:lang w:val="fr-FR"/>
        </w:rPr>
        <w:t>Compte tenu de la prolongation de la Phase II, comprenant la réaffectation de la quatrième tranche de 2020 à 2022 et de la cinquième tranche de 2022 à 2023, le paragraphe I et l’Appendice 2-A de l’Accord entre le gouvernement du Mexique et le Comité exécutif ont été mis à jour, et le paragraphe 16 a été modifié pour indiquer que l’Accord mis à jour a préséance sur celui conclu à la 79</w:t>
      </w:r>
      <w:r w:rsidRPr="00FF2B42">
        <w:rPr>
          <w:vertAlign w:val="superscript"/>
          <w:lang w:val="fr-FR"/>
        </w:rPr>
        <w:t>e</w:t>
      </w:r>
      <w:r w:rsidRPr="00FF2B42">
        <w:rPr>
          <w:lang w:val="fr-FR"/>
        </w:rPr>
        <w:t> réunion, tel que contenu à l’Annexe I du présent document. L’Accord intégral révisé sera joint au rapport final de la 90</w:t>
      </w:r>
      <w:r w:rsidRPr="00FF2B42">
        <w:rPr>
          <w:vertAlign w:val="superscript"/>
          <w:lang w:val="fr-FR"/>
        </w:rPr>
        <w:t>e</w:t>
      </w:r>
      <w:r w:rsidRPr="00FF2B42">
        <w:rPr>
          <w:lang w:val="fr-FR"/>
        </w:rPr>
        <w:t> réunion.</w:t>
      </w:r>
    </w:p>
    <w:p w14:paraId="71BC1515" w14:textId="77777777" w:rsidR="00FF2B42" w:rsidRPr="00FF2B42" w:rsidRDefault="00FF2B42" w:rsidP="00FF2B42">
      <w:pPr>
        <w:rPr>
          <w:u w:val="single"/>
          <w:lang w:val="fr-FR"/>
        </w:rPr>
      </w:pPr>
      <w:r w:rsidRPr="00FF2B42">
        <w:rPr>
          <w:u w:val="single"/>
          <w:lang w:val="fr-FR"/>
        </w:rPr>
        <w:t>Mise en œuvre de la politique d’égalité des genres</w:t>
      </w:r>
      <w:r w:rsidRPr="00FF2B42">
        <w:rPr>
          <w:rStyle w:val="FootnoteReference"/>
          <w:u w:val="single"/>
          <w:lang w:val="fr-FR"/>
        </w:rPr>
        <w:footnoteReference w:id="11"/>
      </w:r>
    </w:p>
    <w:p w14:paraId="5781B49F" w14:textId="77777777" w:rsidR="00FF2B42" w:rsidRPr="00FF2B42" w:rsidRDefault="00FF2B42" w:rsidP="00FF2B42">
      <w:pPr>
        <w:rPr>
          <w:lang w:val="fr-FR"/>
        </w:rPr>
      </w:pPr>
    </w:p>
    <w:p w14:paraId="25FB2A7B" w14:textId="77777777" w:rsidR="00FF2B42" w:rsidRPr="00FF2B42" w:rsidRDefault="00FF2B42" w:rsidP="00FF2B42">
      <w:pPr>
        <w:pStyle w:val="Heading1"/>
        <w:keepNext/>
        <w:tabs>
          <w:tab w:val="left" w:pos="720"/>
          <w:tab w:val="right" w:pos="9360"/>
        </w:tabs>
        <w:rPr>
          <w:lang w:val="fr-FR"/>
        </w:rPr>
      </w:pPr>
      <w:r w:rsidRPr="00FF2B42">
        <w:rPr>
          <w:lang w:val="fr-FR"/>
        </w:rPr>
        <w:t xml:space="preserve">L’ONUDI a indiqué que des efforts seraient fournis pour promouvoir l’embauche de femmes comme consultantes, superviseuses, formatrices et responsables dans tous les programmes. Il est prévu que, d’ici la fin de la Phase II, un nombre plus important de femmes apparaîtra dans les registres des formateurs et des techniciens. En 2020, le personnel de l’UNO a suivi une formation de sensibilisation aux questions de </w:t>
      </w:r>
      <w:r w:rsidRPr="00FF2B42">
        <w:rPr>
          <w:color w:val="000000"/>
          <w:lang w:val="fr-FR"/>
        </w:rPr>
        <w:t xml:space="preserve">genre et, en 2021, il a établi une référence des genres pour identifier des domaines où existent des inégalités fondées sur le genre et a proposé des opportunités pour les éliminer. </w:t>
      </w:r>
      <w:r w:rsidRPr="00FF2B42">
        <w:rPr>
          <w:lang w:val="fr-FR"/>
        </w:rPr>
        <w:t>Pendant la mise en œuvre de la phase II, l’UNO prévoit de chercher à obtenir des informations des parties prenantes sur des manières d’intégrer des indicateurs propres au genre dans le processus de planification, de mise en œuvre et de communication des résultats pour les activités et les projets. Les réunions et la formation comprendront des sessions sur le genre et des activités de sensibilisation pour les femmes.</w:t>
      </w:r>
    </w:p>
    <w:p w14:paraId="2F9967AF" w14:textId="77777777" w:rsidR="00FF2B42" w:rsidRPr="00FF2B42" w:rsidRDefault="00FF2B42" w:rsidP="00FF2B42">
      <w:pPr>
        <w:pStyle w:val="Heading1"/>
        <w:keepNext/>
        <w:numPr>
          <w:ilvl w:val="0"/>
          <w:numId w:val="0"/>
        </w:numPr>
        <w:rPr>
          <w:u w:val="single"/>
          <w:lang w:val="fr-FR"/>
        </w:rPr>
      </w:pPr>
      <w:r w:rsidRPr="00FF2B42">
        <w:rPr>
          <w:u w:val="single"/>
          <w:lang w:val="fr-FR"/>
        </w:rPr>
        <w:t xml:space="preserve">Conclusion </w:t>
      </w:r>
    </w:p>
    <w:p w14:paraId="2B2B647D" w14:textId="77777777" w:rsidR="00FF2B42" w:rsidRPr="00FF2B42" w:rsidRDefault="00FF2B42" w:rsidP="00FF2B42">
      <w:pPr>
        <w:pStyle w:val="Heading1"/>
        <w:rPr>
          <w:lang w:val="fr-FR"/>
        </w:rPr>
      </w:pPr>
      <w:r w:rsidRPr="00FF2B42">
        <w:rPr>
          <w:lang w:val="fr-FR"/>
        </w:rPr>
        <w:t>Le Secrétariat prend note du fait que le Mexique reste en situation de conformité avec le Protocole de Montréal et ses Accords pour la phase II du PGEH. Un niveau suffisant de mise en œuvre de la troisième tranche du PGEH a été atteint, comprenant la fourniture d’outils à neuf laboratoires douaniers et de 160 trousses d’outils à des techniciens de réfrigération et de climatisation, la signature d’accords de coopération avec quatre institutions académiques, la formation de 934 techniciens, la mise à niveau des centres de RRR, l’élaboration d’une norme de compétence professionnelle afin de certifier les techniciens à l’utilisation des HC, et la production de documents de formation à l’utilisation sans danger des HC. L’assistance fournie par le gouvernement de l’Allemagne pour le renforcement de la capacité pour l’introduction de solutions de remplacement des HC s’est également poursuivie, désormais centrée sur le secteur de la réfrigération commerciale, plutôt que sur le secteur de la climatisation résidentielle, comme cela était initialement envisagé. Le rythme de la mise en œuvre a été ralenti ces deux dernières années, principalement du fait de l’impact de la pandémie de COVID</w:t>
      </w:r>
      <w:r w:rsidRPr="00FF2B42">
        <w:rPr>
          <w:lang w:val="fr-FR"/>
        </w:rPr>
        <w:noBreakHyphen/>
        <w:t>19, mais des activités ont continué à être mises en œuvre. Une prolongation de la Phase II jusqu’au 31 décembre 2024 permettrait l’achèvement des activités prévues pour les quatrième et cinquième tranches.</w:t>
      </w:r>
    </w:p>
    <w:p w14:paraId="3ABAE6ED" w14:textId="77777777" w:rsidR="00FF2B42" w:rsidRPr="00FF2B42" w:rsidRDefault="00FF2B42" w:rsidP="00FF2B42">
      <w:pPr>
        <w:keepNext/>
        <w:rPr>
          <w:lang w:val="fr-FR"/>
        </w:rPr>
      </w:pPr>
      <w:r w:rsidRPr="00FF2B42">
        <w:rPr>
          <w:b/>
          <w:lang w:val="fr-FR"/>
        </w:rPr>
        <w:t>RECOMMANDATION</w:t>
      </w:r>
      <w:r w:rsidRPr="00FF2B42">
        <w:rPr>
          <w:lang w:val="fr-FR"/>
        </w:rPr>
        <w:t xml:space="preserve"> </w:t>
      </w:r>
    </w:p>
    <w:p w14:paraId="2F39F1EF" w14:textId="77777777" w:rsidR="00FF2B42" w:rsidRPr="00FF2B42" w:rsidRDefault="00FF2B42" w:rsidP="00FF2B42">
      <w:pPr>
        <w:pStyle w:val="Heading1"/>
        <w:keepNext/>
        <w:numPr>
          <w:ilvl w:val="0"/>
          <w:numId w:val="0"/>
        </w:numPr>
        <w:spacing w:after="0"/>
        <w:rPr>
          <w:lang w:val="fr-FR"/>
        </w:rPr>
      </w:pPr>
    </w:p>
    <w:p w14:paraId="5D031D83" w14:textId="77777777" w:rsidR="00FF2B42" w:rsidRPr="00FF2B42" w:rsidRDefault="00FF2B42" w:rsidP="00FF2B42">
      <w:pPr>
        <w:pStyle w:val="Heading1"/>
        <w:keepNext/>
        <w:rPr>
          <w:lang w:val="fr-FR"/>
        </w:rPr>
      </w:pPr>
      <w:r w:rsidRPr="00FF2B42">
        <w:rPr>
          <w:lang w:val="fr-FR"/>
        </w:rPr>
        <w:t>Le Comité exécutif pourrait souhaiter :</w:t>
      </w:r>
    </w:p>
    <w:p w14:paraId="5B901390" w14:textId="77777777" w:rsidR="00FF2B42" w:rsidRPr="00FF2B42" w:rsidRDefault="00FF2B42" w:rsidP="00FF2B42">
      <w:pPr>
        <w:pStyle w:val="Heading2"/>
        <w:numPr>
          <w:ilvl w:val="1"/>
          <w:numId w:val="1"/>
        </w:numPr>
        <w:rPr>
          <w:lang w:val="fr-FR"/>
        </w:rPr>
      </w:pPr>
      <w:r w:rsidRPr="00FF2B42">
        <w:rPr>
          <w:lang w:val="fr-FR"/>
        </w:rPr>
        <w:t>prendre note :</w:t>
      </w:r>
    </w:p>
    <w:p w14:paraId="414B6782" w14:textId="77777777" w:rsidR="00FF2B42" w:rsidRPr="00FF2B42" w:rsidRDefault="00FF2B42" w:rsidP="00FF2B42">
      <w:pPr>
        <w:pStyle w:val="Heading3"/>
        <w:numPr>
          <w:ilvl w:val="2"/>
          <w:numId w:val="1"/>
        </w:numPr>
        <w:rPr>
          <w:lang w:val="fr-FR"/>
        </w:rPr>
      </w:pPr>
      <w:r w:rsidRPr="00FF2B42">
        <w:rPr>
          <w:lang w:val="fr-FR"/>
        </w:rPr>
        <w:t>du rapport périodique sur la mise en œuvre de la troisième tranche de la Phase II du plan de gestion de l’élimination des HCFC (PGEH) pour le Mexique ;</w:t>
      </w:r>
    </w:p>
    <w:p w14:paraId="04CECB29" w14:textId="77777777" w:rsidR="00FF2B42" w:rsidRPr="00FF2B42" w:rsidRDefault="00FF2B42" w:rsidP="00FF2B42">
      <w:pPr>
        <w:pStyle w:val="Heading3"/>
        <w:numPr>
          <w:ilvl w:val="2"/>
          <w:numId w:val="1"/>
        </w:numPr>
        <w:rPr>
          <w:lang w:val="fr-FR"/>
        </w:rPr>
      </w:pPr>
      <w:r w:rsidRPr="00FF2B42">
        <w:rPr>
          <w:lang w:val="fr-FR"/>
        </w:rPr>
        <w:t>de la mise à jour par le Secrétariat du Fonds de l’Accord entre le gouvernement du Mexique et le Comité exécutif, tel qu’il est présenté dans l’Annexe I du présent document, nommément : paragraphe 1 et Appendice 2-A pour refléter la prolongation de la phase II et la réaffectation de la quatrième tranche de 2020 à 2022 et de la cinquième tranche de 2022 à 2023, et paragraphe 16, pour indiquer que l’Accord mis à jour remplace celui établi à la 79</w:t>
      </w:r>
      <w:r w:rsidRPr="00FF2B42">
        <w:rPr>
          <w:vertAlign w:val="superscript"/>
          <w:lang w:val="fr-FR"/>
        </w:rPr>
        <w:t>e</w:t>
      </w:r>
      <w:r w:rsidRPr="00FF2B42">
        <w:rPr>
          <w:lang w:val="fr-FR"/>
        </w:rPr>
        <w:t xml:space="preserve"> réunion ; </w:t>
      </w:r>
    </w:p>
    <w:p w14:paraId="0C548AB6" w14:textId="77777777" w:rsidR="00FF2B42" w:rsidRPr="00FF2B42" w:rsidRDefault="00FF2B42" w:rsidP="00FF2B42">
      <w:pPr>
        <w:pStyle w:val="Heading2"/>
        <w:numPr>
          <w:ilvl w:val="1"/>
          <w:numId w:val="1"/>
        </w:numPr>
        <w:rPr>
          <w:lang w:val="fr-FR"/>
        </w:rPr>
      </w:pPr>
      <w:r w:rsidRPr="00FF2B42">
        <w:rPr>
          <w:lang w:val="fr-FR"/>
        </w:rPr>
        <w:t>approuver :</w:t>
      </w:r>
    </w:p>
    <w:p w14:paraId="225A1F0B" w14:textId="77777777" w:rsidR="00FF2B42" w:rsidRPr="00FF2B42" w:rsidRDefault="00FF2B42" w:rsidP="00FF2B42">
      <w:pPr>
        <w:pStyle w:val="Heading3"/>
        <w:numPr>
          <w:ilvl w:val="2"/>
          <w:numId w:val="1"/>
        </w:numPr>
        <w:rPr>
          <w:lang w:val="fr-FR"/>
        </w:rPr>
      </w:pPr>
      <w:r w:rsidRPr="00FF2B42">
        <w:rPr>
          <w:lang w:val="fr-FR"/>
        </w:rPr>
        <w:t>à titre exceptionnel, la prolongation de la phase II du PGEH pour le Mexique jusqu’au 31 décembre 2024, étant donné le retard de mise en œuvre dû à la pandémie de COVID-19, étant entendu qu’aucune prolongation supplémentaire ne sera demandée ; et</w:t>
      </w:r>
    </w:p>
    <w:p w14:paraId="7665A1F0" w14:textId="5722C8B0" w:rsidR="00FF2B42" w:rsidRPr="00FF2B42" w:rsidRDefault="00FF2B42" w:rsidP="00FF2B42">
      <w:pPr>
        <w:pStyle w:val="Heading3"/>
        <w:numPr>
          <w:ilvl w:val="2"/>
          <w:numId w:val="1"/>
        </w:numPr>
        <w:rPr>
          <w:lang w:val="fr-FR"/>
        </w:rPr>
      </w:pPr>
      <w:r w:rsidRPr="00FF2B42">
        <w:rPr>
          <w:lang w:val="fr-FR"/>
        </w:rPr>
        <w:t>la quatrième tranche de la phase II du PGEH pour le Mexique et les plans de mise en œuvre de la tranche 2022-2024 correspondante, à hauteur de 1 770 415 $ US, dont 1 612 350 $ US, plus des coûts d’appui d’agence de 112 865 $ US pour l’ONUDI, et 40 000 $ US, plus des coûts d’appui d’agence de 5 200 $ US pour le PNUE.</w:t>
      </w:r>
    </w:p>
    <w:p w14:paraId="56484C98" w14:textId="77777777" w:rsidR="00441083" w:rsidRPr="00FF2B42" w:rsidRDefault="00E60D9C">
      <w:pPr>
        <w:pStyle w:val="StyleHeader4Para4Left0Firstline0"/>
        <w:numPr>
          <w:ilvl w:val="0"/>
          <w:numId w:val="0"/>
        </w:numPr>
        <w:rPr>
          <w:lang w:val="fr-FR"/>
        </w:rPr>
      </w:pPr>
      <w:r w:rsidRPr="00FF2B42">
        <w:rPr>
          <w:lang w:val="fr-FR"/>
        </w:rPr>
        <w:br w:type="page"/>
      </w:r>
    </w:p>
    <w:p w14:paraId="2EAF34BE" w14:textId="77777777" w:rsidR="00441083" w:rsidRPr="00FF2B42" w:rsidRDefault="00441083">
      <w:pPr>
        <w:rPr>
          <w:lang w:val="fr-FR"/>
        </w:rPr>
        <w:sectPr w:rsidR="00441083" w:rsidRPr="00FF2B42" w:rsidSect="007F3BF1">
          <w:headerReference w:type="even" r:id="rId10"/>
          <w:headerReference w:type="default" r:id="rId11"/>
          <w:footerReference w:type="even" r:id="rId12"/>
          <w:footerReference w:type="default" r:id="rId13"/>
          <w:footerReference w:type="first" r:id="rId14"/>
          <w:pgSz w:w="12240" w:h="15840" w:code="1"/>
          <w:pgMar w:top="720" w:right="1170" w:bottom="864" w:left="1440" w:header="720" w:footer="475" w:gutter="0"/>
          <w:cols w:space="720"/>
          <w:titlePg/>
        </w:sectPr>
      </w:pPr>
    </w:p>
    <w:p w14:paraId="21081106" w14:textId="77777777" w:rsidR="007A0051" w:rsidRDefault="007A0051" w:rsidP="007A0051">
      <w:pPr>
        <w:pStyle w:val="subhead"/>
        <w:keepNext/>
        <w:rPr>
          <w:b/>
          <w:sz w:val="22"/>
          <w:lang w:val="fr-FR"/>
        </w:rPr>
      </w:pPr>
      <w:r>
        <w:rPr>
          <w:b/>
          <w:sz w:val="22"/>
          <w:lang w:val="fr-FR"/>
        </w:rPr>
        <w:t>Annexe I</w:t>
      </w:r>
    </w:p>
    <w:p w14:paraId="4D81E261" w14:textId="77777777" w:rsidR="007A0051" w:rsidRDefault="007A0051" w:rsidP="007A0051">
      <w:pPr>
        <w:jc w:val="center"/>
        <w:rPr>
          <w:b/>
          <w:bCs/>
          <w:lang w:val="fr-CA"/>
        </w:rPr>
      </w:pPr>
    </w:p>
    <w:p w14:paraId="0AD67CDB" w14:textId="77777777" w:rsidR="007A0051" w:rsidRDefault="007A0051" w:rsidP="007A0051">
      <w:pPr>
        <w:jc w:val="center"/>
        <w:rPr>
          <w:b/>
          <w:lang w:val="fr-FR"/>
        </w:rPr>
      </w:pPr>
      <w:r>
        <w:rPr>
          <w:b/>
          <w:lang w:val="fr-FR"/>
        </w:rPr>
        <w:t>TEXTE À INCLURE DANS L'ACCORD MIS À JOUR RÉVISÉ</w:t>
      </w:r>
    </w:p>
    <w:p w14:paraId="1D95227D" w14:textId="77777777" w:rsidR="00512EF5" w:rsidRDefault="007A0051" w:rsidP="007A0051">
      <w:pPr>
        <w:jc w:val="center"/>
        <w:rPr>
          <w:b/>
          <w:lang w:val="fr-FR"/>
        </w:rPr>
      </w:pPr>
      <w:r>
        <w:rPr>
          <w:b/>
          <w:lang w:val="fr-FR"/>
        </w:rPr>
        <w:t xml:space="preserve">ENTRE LE GOUVERNEMENT DU MEXIQUE ET LE COMITÉ EXÉCUTIF </w:t>
      </w:r>
    </w:p>
    <w:p w14:paraId="18562743" w14:textId="21AA4E93" w:rsidR="00512EF5" w:rsidRDefault="007A0051" w:rsidP="007A0051">
      <w:pPr>
        <w:jc w:val="center"/>
        <w:rPr>
          <w:b/>
          <w:lang w:val="fr-FR"/>
        </w:rPr>
      </w:pPr>
      <w:r>
        <w:rPr>
          <w:b/>
          <w:lang w:val="fr-FR"/>
        </w:rPr>
        <w:t>DU FONDS MULTILATÉRAL POUR LA RÉDUCTION DE LA CONSOMMATION DES HYDROFLUOROCARBURES CONFORMÉMENT À LA DEUXIÈME PHASE</w:t>
      </w:r>
    </w:p>
    <w:p w14:paraId="61809A53" w14:textId="3C2CE718" w:rsidR="007A0051" w:rsidRDefault="007A0051" w:rsidP="007A0051">
      <w:pPr>
        <w:jc w:val="center"/>
        <w:rPr>
          <w:lang w:val="fr-CA"/>
        </w:rPr>
      </w:pPr>
      <w:r>
        <w:rPr>
          <w:b/>
          <w:lang w:val="fr-FR"/>
        </w:rPr>
        <w:t xml:space="preserve">DU PLAN DE GESTION DE L'ÉLIMINATION DES HCFC </w:t>
      </w:r>
    </w:p>
    <w:p w14:paraId="1DAD47E8" w14:textId="77777777" w:rsidR="007A0051" w:rsidRDefault="007A0051" w:rsidP="007A0051">
      <w:pPr>
        <w:jc w:val="center"/>
        <w:rPr>
          <w:lang w:val="fr-CA"/>
        </w:rPr>
      </w:pPr>
    </w:p>
    <w:p w14:paraId="1BAC5C63" w14:textId="77777777" w:rsidR="007A0051" w:rsidRDefault="007A0051" w:rsidP="007A0051">
      <w:pPr>
        <w:pStyle w:val="Heading1"/>
        <w:numPr>
          <w:ilvl w:val="0"/>
          <w:numId w:val="25"/>
        </w:numPr>
        <w:rPr>
          <w:lang w:val="fr-FR"/>
        </w:rPr>
      </w:pPr>
      <w:r>
        <w:rPr>
          <w:lang w:val="fr-FR"/>
        </w:rPr>
        <w:t xml:space="preserve">Le présent Accord représente l’entente conclue entre le gouvernement du Mexique (le « Pays ») et le Comité exécutif concernant la réduction de l’usage réglementé des substances appauvrissant la couche d’ozone (SAO) indiquées à l’appendice 1-A (les « Substances ») à un niveau durable de 373,36 tonnes PAO d’ici au </w:t>
      </w:r>
      <w:r>
        <w:rPr>
          <w:b/>
          <w:bCs/>
          <w:lang w:val="fr-FR"/>
        </w:rPr>
        <w:t>1</w:t>
      </w:r>
      <w:r>
        <w:rPr>
          <w:b/>
          <w:bCs/>
          <w:vertAlign w:val="superscript"/>
          <w:lang w:val="fr-FR"/>
        </w:rPr>
        <w:t>er</w:t>
      </w:r>
      <w:r>
        <w:rPr>
          <w:b/>
          <w:bCs/>
          <w:lang w:val="fr-FR"/>
        </w:rPr>
        <w:t xml:space="preserve"> janvier 2023</w:t>
      </w:r>
      <w:r>
        <w:rPr>
          <w:lang w:val="fr-FR"/>
        </w:rPr>
        <w:t>, conformément au calendrier de réduction du Protocole Montréal.</w:t>
      </w:r>
    </w:p>
    <w:p w14:paraId="3E60F1EB" w14:textId="77777777" w:rsidR="007A0051" w:rsidRDefault="007A0051" w:rsidP="007A0051">
      <w:pPr>
        <w:pStyle w:val="Heading1"/>
        <w:numPr>
          <w:ilvl w:val="0"/>
          <w:numId w:val="24"/>
        </w:numPr>
        <w:rPr>
          <w:lang w:val="fr-FR"/>
        </w:rPr>
      </w:pPr>
      <w:r>
        <w:rPr>
          <w:lang w:val="fr-FR"/>
        </w:rPr>
        <w:t xml:space="preserve">Le présent accord révisé remplace l’accord mis à jour entre le gouvernement du Mexique et le Comité exécutif à la </w:t>
      </w:r>
      <w:r>
        <w:rPr>
          <w:b/>
          <w:bCs/>
          <w:lang w:val="fr-FR"/>
        </w:rPr>
        <w:t>79</w:t>
      </w:r>
      <w:r>
        <w:rPr>
          <w:b/>
          <w:bCs/>
          <w:vertAlign w:val="superscript"/>
          <w:lang w:val="fr-FR"/>
        </w:rPr>
        <w:t>th</w:t>
      </w:r>
      <w:r>
        <w:rPr>
          <w:lang w:val="fr-FR"/>
        </w:rPr>
        <w:t xml:space="preserve"> réunion du Comité exécutif.</w:t>
      </w:r>
    </w:p>
    <w:p w14:paraId="282DA7CD" w14:textId="77777777" w:rsidR="007A0051" w:rsidRDefault="007A0051" w:rsidP="007A0051">
      <w:pPr>
        <w:keepNext/>
        <w:keepLines/>
        <w:rPr>
          <w:b/>
          <w:lang w:val="fr-FR"/>
        </w:rPr>
      </w:pPr>
      <w:r>
        <w:rPr>
          <w:b/>
          <w:lang w:val="fr-FR"/>
        </w:rPr>
        <w:t>APPENDICE 2-A : LES OBJECTIFS ET LE FINANCEMENT</w:t>
      </w:r>
    </w:p>
    <w:tbl>
      <w:tblPr>
        <w:tblW w:w="0" w:type="auto"/>
        <w:jc w:val="center"/>
        <w:tblCellMar>
          <w:left w:w="57" w:type="dxa"/>
          <w:right w:w="57" w:type="dxa"/>
        </w:tblCellMar>
        <w:tblLook w:val="04A0" w:firstRow="1" w:lastRow="0" w:firstColumn="1" w:lastColumn="0" w:noHBand="0" w:noVBand="1"/>
      </w:tblPr>
      <w:tblGrid>
        <w:gridCol w:w="555"/>
        <w:gridCol w:w="2483"/>
        <w:gridCol w:w="834"/>
        <w:gridCol w:w="744"/>
        <w:gridCol w:w="834"/>
        <w:gridCol w:w="834"/>
        <w:gridCol w:w="609"/>
        <w:gridCol w:w="834"/>
        <w:gridCol w:w="699"/>
        <w:gridCol w:w="924"/>
      </w:tblGrid>
      <w:tr w:rsidR="007A0051" w14:paraId="742CE080" w14:textId="77777777" w:rsidTr="007A0051">
        <w:trPr>
          <w:cantSplit/>
          <w:trHeight w:val="98"/>
          <w:tblHeader/>
          <w:jc w:val="center"/>
        </w:trPr>
        <w:tc>
          <w:tcPr>
            <w:tcW w:w="521" w:type="dxa"/>
            <w:tcBorders>
              <w:top w:val="single" w:sz="4" w:space="0" w:color="auto"/>
              <w:left w:val="single" w:sz="4" w:space="0" w:color="auto"/>
              <w:bottom w:val="single" w:sz="4" w:space="0" w:color="auto"/>
              <w:right w:val="single" w:sz="4" w:space="0" w:color="auto"/>
            </w:tcBorders>
            <w:hideMark/>
          </w:tcPr>
          <w:p w14:paraId="7A8B3EBB" w14:textId="77777777" w:rsidR="007A0051" w:rsidRDefault="007A0051">
            <w:pPr>
              <w:jc w:val="center"/>
              <w:rPr>
                <w:b/>
                <w:bCs/>
                <w:color w:val="000000"/>
                <w:sz w:val="18"/>
                <w:szCs w:val="18"/>
                <w:lang w:eastAsia="en-CA"/>
              </w:rPr>
            </w:pPr>
            <w:proofErr w:type="spellStart"/>
            <w:r>
              <w:rPr>
                <w:b/>
                <w:bCs/>
                <w:color w:val="000000"/>
                <w:sz w:val="18"/>
                <w:szCs w:val="18"/>
                <w:lang w:eastAsia="en-CA"/>
              </w:rPr>
              <w:t>Ligne</w:t>
            </w:r>
            <w:proofErr w:type="spellEnd"/>
          </w:p>
        </w:tc>
        <w:tc>
          <w:tcPr>
            <w:tcW w:w="2641" w:type="dxa"/>
            <w:tcBorders>
              <w:top w:val="single" w:sz="4" w:space="0" w:color="auto"/>
              <w:left w:val="nil"/>
              <w:bottom w:val="single" w:sz="4" w:space="0" w:color="auto"/>
              <w:right w:val="single" w:sz="4" w:space="0" w:color="auto"/>
            </w:tcBorders>
            <w:hideMark/>
          </w:tcPr>
          <w:p w14:paraId="4AF29547" w14:textId="77777777" w:rsidR="007A0051" w:rsidRDefault="007A0051">
            <w:pPr>
              <w:jc w:val="center"/>
              <w:rPr>
                <w:b/>
                <w:bCs/>
                <w:color w:val="000000"/>
                <w:sz w:val="18"/>
                <w:szCs w:val="18"/>
                <w:lang w:eastAsia="en-CA"/>
              </w:rPr>
            </w:pPr>
            <w:proofErr w:type="spellStart"/>
            <w:r>
              <w:rPr>
                <w:b/>
                <w:bCs/>
                <w:color w:val="000000"/>
                <w:sz w:val="18"/>
                <w:szCs w:val="18"/>
                <w:lang w:eastAsia="en-CA"/>
              </w:rPr>
              <w:t>Particuliers</w:t>
            </w:r>
            <w:proofErr w:type="spellEnd"/>
          </w:p>
        </w:tc>
        <w:tc>
          <w:tcPr>
            <w:tcW w:w="834" w:type="dxa"/>
            <w:tcBorders>
              <w:top w:val="single" w:sz="4" w:space="0" w:color="auto"/>
              <w:left w:val="nil"/>
              <w:bottom w:val="single" w:sz="4" w:space="0" w:color="auto"/>
              <w:right w:val="single" w:sz="4" w:space="0" w:color="auto"/>
            </w:tcBorders>
            <w:hideMark/>
          </w:tcPr>
          <w:p w14:paraId="57559CAF" w14:textId="77777777" w:rsidR="007A0051" w:rsidRDefault="007A0051">
            <w:pPr>
              <w:jc w:val="center"/>
              <w:rPr>
                <w:b/>
                <w:bCs/>
                <w:color w:val="000000"/>
                <w:sz w:val="18"/>
                <w:szCs w:val="18"/>
                <w:lang w:eastAsia="en-CA"/>
              </w:rPr>
            </w:pPr>
            <w:r>
              <w:rPr>
                <w:b/>
                <w:bCs/>
                <w:color w:val="000000"/>
                <w:sz w:val="18"/>
                <w:szCs w:val="18"/>
                <w:lang w:eastAsia="en-CA"/>
              </w:rPr>
              <w:t>2014</w:t>
            </w:r>
          </w:p>
        </w:tc>
        <w:tc>
          <w:tcPr>
            <w:tcW w:w="744" w:type="dxa"/>
            <w:tcBorders>
              <w:top w:val="single" w:sz="4" w:space="0" w:color="auto"/>
              <w:left w:val="nil"/>
              <w:bottom w:val="single" w:sz="4" w:space="0" w:color="auto"/>
              <w:right w:val="single" w:sz="4" w:space="0" w:color="auto"/>
            </w:tcBorders>
            <w:hideMark/>
          </w:tcPr>
          <w:p w14:paraId="0A68C1E4" w14:textId="77777777" w:rsidR="007A0051" w:rsidRDefault="007A0051">
            <w:pPr>
              <w:jc w:val="center"/>
              <w:rPr>
                <w:b/>
                <w:bCs/>
                <w:color w:val="000000"/>
                <w:sz w:val="18"/>
                <w:szCs w:val="18"/>
                <w:lang w:eastAsia="en-CA"/>
              </w:rPr>
            </w:pPr>
            <w:r>
              <w:rPr>
                <w:b/>
                <w:bCs/>
                <w:color w:val="000000"/>
                <w:sz w:val="18"/>
                <w:szCs w:val="18"/>
                <w:lang w:eastAsia="en-CA"/>
              </w:rPr>
              <w:t>2015</w:t>
            </w:r>
          </w:p>
        </w:tc>
        <w:tc>
          <w:tcPr>
            <w:tcW w:w="834" w:type="dxa"/>
            <w:tcBorders>
              <w:top w:val="single" w:sz="4" w:space="0" w:color="auto"/>
              <w:left w:val="nil"/>
              <w:bottom w:val="single" w:sz="4" w:space="0" w:color="auto"/>
              <w:right w:val="single" w:sz="4" w:space="0" w:color="auto"/>
            </w:tcBorders>
            <w:hideMark/>
          </w:tcPr>
          <w:p w14:paraId="6FE2F2E9" w14:textId="77777777" w:rsidR="007A0051" w:rsidRDefault="007A0051">
            <w:pPr>
              <w:jc w:val="center"/>
              <w:rPr>
                <w:b/>
                <w:bCs/>
                <w:color w:val="000000"/>
                <w:sz w:val="18"/>
                <w:szCs w:val="18"/>
                <w:lang w:eastAsia="en-CA"/>
              </w:rPr>
            </w:pPr>
            <w:r>
              <w:rPr>
                <w:b/>
                <w:bCs/>
                <w:color w:val="000000"/>
                <w:sz w:val="18"/>
                <w:szCs w:val="18"/>
                <w:lang w:eastAsia="en-CA"/>
              </w:rPr>
              <w:t>2016</w:t>
            </w:r>
          </w:p>
        </w:tc>
        <w:tc>
          <w:tcPr>
            <w:tcW w:w="834" w:type="dxa"/>
            <w:tcBorders>
              <w:top w:val="single" w:sz="4" w:space="0" w:color="auto"/>
              <w:left w:val="nil"/>
              <w:bottom w:val="single" w:sz="4" w:space="0" w:color="auto"/>
              <w:right w:val="single" w:sz="4" w:space="0" w:color="auto"/>
            </w:tcBorders>
            <w:hideMark/>
          </w:tcPr>
          <w:p w14:paraId="708DBF7D" w14:textId="77777777" w:rsidR="007A0051" w:rsidRDefault="007A0051">
            <w:pPr>
              <w:jc w:val="center"/>
              <w:rPr>
                <w:b/>
                <w:bCs/>
                <w:color w:val="000000"/>
                <w:sz w:val="18"/>
                <w:szCs w:val="18"/>
                <w:lang w:eastAsia="en-CA"/>
              </w:rPr>
            </w:pPr>
            <w:r>
              <w:rPr>
                <w:b/>
                <w:bCs/>
                <w:color w:val="000000"/>
                <w:sz w:val="18"/>
                <w:szCs w:val="18"/>
                <w:lang w:eastAsia="en-CA"/>
              </w:rPr>
              <w:t>2018</w:t>
            </w:r>
          </w:p>
        </w:tc>
        <w:tc>
          <w:tcPr>
            <w:tcW w:w="609" w:type="dxa"/>
            <w:tcBorders>
              <w:top w:val="single" w:sz="4" w:space="0" w:color="auto"/>
              <w:left w:val="nil"/>
              <w:bottom w:val="single" w:sz="4" w:space="0" w:color="auto"/>
              <w:right w:val="single" w:sz="4" w:space="0" w:color="auto"/>
            </w:tcBorders>
            <w:hideMark/>
          </w:tcPr>
          <w:p w14:paraId="08F81F84" w14:textId="77777777" w:rsidR="007A0051" w:rsidRDefault="007A0051">
            <w:pPr>
              <w:jc w:val="center"/>
              <w:rPr>
                <w:b/>
                <w:bCs/>
                <w:color w:val="000000"/>
                <w:sz w:val="18"/>
                <w:szCs w:val="18"/>
                <w:lang w:eastAsia="en-CA"/>
              </w:rPr>
            </w:pPr>
            <w:r>
              <w:rPr>
                <w:b/>
                <w:bCs/>
                <w:color w:val="000000"/>
                <w:sz w:val="18"/>
                <w:szCs w:val="18"/>
                <w:lang w:eastAsia="en-CA"/>
              </w:rPr>
              <w:t>2020</w:t>
            </w:r>
          </w:p>
        </w:tc>
        <w:tc>
          <w:tcPr>
            <w:tcW w:w="834" w:type="dxa"/>
            <w:tcBorders>
              <w:top w:val="single" w:sz="4" w:space="0" w:color="auto"/>
              <w:left w:val="nil"/>
              <w:bottom w:val="single" w:sz="4" w:space="0" w:color="auto"/>
              <w:right w:val="single" w:sz="4" w:space="0" w:color="auto"/>
            </w:tcBorders>
            <w:hideMark/>
          </w:tcPr>
          <w:p w14:paraId="31DDBD3B" w14:textId="77777777" w:rsidR="007A0051" w:rsidRDefault="007A0051">
            <w:pPr>
              <w:jc w:val="center"/>
              <w:rPr>
                <w:b/>
                <w:bCs/>
                <w:color w:val="000000"/>
                <w:sz w:val="18"/>
                <w:szCs w:val="18"/>
                <w:lang w:eastAsia="en-CA"/>
              </w:rPr>
            </w:pPr>
            <w:r>
              <w:rPr>
                <w:b/>
                <w:bCs/>
                <w:color w:val="000000"/>
                <w:sz w:val="18"/>
                <w:szCs w:val="18"/>
                <w:lang w:eastAsia="en-CA"/>
              </w:rPr>
              <w:t>2022</w:t>
            </w:r>
          </w:p>
        </w:tc>
        <w:tc>
          <w:tcPr>
            <w:tcW w:w="699" w:type="dxa"/>
            <w:tcBorders>
              <w:top w:val="single" w:sz="4" w:space="0" w:color="auto"/>
              <w:left w:val="nil"/>
              <w:bottom w:val="single" w:sz="4" w:space="0" w:color="auto"/>
              <w:right w:val="single" w:sz="4" w:space="0" w:color="auto"/>
            </w:tcBorders>
            <w:hideMark/>
          </w:tcPr>
          <w:p w14:paraId="22B155B4" w14:textId="77777777" w:rsidR="007A0051" w:rsidRDefault="007A0051">
            <w:pPr>
              <w:jc w:val="center"/>
              <w:rPr>
                <w:b/>
                <w:bCs/>
                <w:color w:val="000000"/>
                <w:sz w:val="18"/>
                <w:szCs w:val="18"/>
                <w:lang w:eastAsia="en-CA"/>
              </w:rPr>
            </w:pPr>
            <w:r>
              <w:rPr>
                <w:b/>
                <w:bCs/>
                <w:color w:val="000000"/>
                <w:sz w:val="18"/>
                <w:szCs w:val="18"/>
                <w:lang w:eastAsia="en-CA"/>
              </w:rPr>
              <w:t>2023</w:t>
            </w:r>
          </w:p>
        </w:tc>
        <w:tc>
          <w:tcPr>
            <w:tcW w:w="924" w:type="dxa"/>
            <w:tcBorders>
              <w:top w:val="single" w:sz="4" w:space="0" w:color="auto"/>
              <w:left w:val="single" w:sz="4" w:space="0" w:color="auto"/>
              <w:bottom w:val="single" w:sz="4" w:space="0" w:color="auto"/>
              <w:right w:val="single" w:sz="4" w:space="0" w:color="auto"/>
            </w:tcBorders>
            <w:hideMark/>
          </w:tcPr>
          <w:p w14:paraId="0831A8FE" w14:textId="77777777" w:rsidR="007A0051" w:rsidRDefault="007A0051">
            <w:pPr>
              <w:jc w:val="center"/>
              <w:rPr>
                <w:b/>
                <w:bCs/>
                <w:color w:val="000000"/>
                <w:sz w:val="18"/>
                <w:szCs w:val="18"/>
                <w:lang w:eastAsia="en-CA"/>
              </w:rPr>
            </w:pPr>
            <w:r>
              <w:rPr>
                <w:b/>
                <w:bCs/>
                <w:color w:val="000000"/>
                <w:sz w:val="18"/>
                <w:szCs w:val="18"/>
                <w:lang w:eastAsia="en-CA"/>
              </w:rPr>
              <w:t>Total</w:t>
            </w:r>
          </w:p>
        </w:tc>
      </w:tr>
      <w:tr w:rsidR="007A0051" w14:paraId="7C3A77E7" w14:textId="77777777" w:rsidTr="007A0051">
        <w:trPr>
          <w:trHeight w:val="408"/>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78AD9298" w14:textId="77777777" w:rsidR="007A0051" w:rsidRDefault="007A0051">
            <w:pPr>
              <w:jc w:val="left"/>
              <w:rPr>
                <w:color w:val="000000"/>
                <w:sz w:val="18"/>
                <w:szCs w:val="18"/>
                <w:lang w:eastAsia="en-CA"/>
              </w:rPr>
            </w:pPr>
            <w:r>
              <w:rPr>
                <w:color w:val="000000"/>
                <w:sz w:val="18"/>
                <w:szCs w:val="18"/>
                <w:lang w:eastAsia="en-CA"/>
              </w:rPr>
              <w:t>1.1</w:t>
            </w:r>
          </w:p>
        </w:tc>
        <w:tc>
          <w:tcPr>
            <w:tcW w:w="2641" w:type="dxa"/>
            <w:tcBorders>
              <w:top w:val="nil"/>
              <w:left w:val="nil"/>
              <w:bottom w:val="single" w:sz="4" w:space="0" w:color="auto"/>
              <w:right w:val="single" w:sz="4" w:space="0" w:color="auto"/>
            </w:tcBorders>
            <w:hideMark/>
          </w:tcPr>
          <w:p w14:paraId="35DDDA6A" w14:textId="77777777" w:rsidR="007A0051" w:rsidRDefault="007A0051">
            <w:pPr>
              <w:jc w:val="left"/>
              <w:rPr>
                <w:color w:val="000000"/>
                <w:sz w:val="18"/>
                <w:szCs w:val="18"/>
                <w:lang w:val="fr-FR" w:eastAsia="en-CA"/>
              </w:rPr>
            </w:pPr>
            <w:r>
              <w:rPr>
                <w:color w:val="000000"/>
                <w:sz w:val="18"/>
                <w:szCs w:val="18"/>
                <w:lang w:val="fr-CA" w:eastAsia="zh-CN"/>
              </w:rPr>
              <w:t>Calendrier de réduction des substances du Groupe I de l’annexe C du Protocole de Montréal (tonnes PAO)</w:t>
            </w:r>
          </w:p>
        </w:tc>
        <w:tc>
          <w:tcPr>
            <w:tcW w:w="834" w:type="dxa"/>
            <w:tcBorders>
              <w:top w:val="nil"/>
              <w:left w:val="nil"/>
              <w:bottom w:val="single" w:sz="4" w:space="0" w:color="auto"/>
              <w:right w:val="single" w:sz="4" w:space="0" w:color="auto"/>
            </w:tcBorders>
            <w:hideMark/>
          </w:tcPr>
          <w:p w14:paraId="1B10DE77" w14:textId="77777777" w:rsidR="007A0051" w:rsidRDefault="007A0051">
            <w:pPr>
              <w:jc w:val="right"/>
              <w:rPr>
                <w:color w:val="000000"/>
                <w:sz w:val="18"/>
                <w:szCs w:val="18"/>
                <w:lang w:eastAsia="en-CA"/>
              </w:rPr>
            </w:pPr>
            <w:r>
              <w:rPr>
                <w:color w:val="000000"/>
                <w:sz w:val="18"/>
                <w:szCs w:val="18"/>
                <w:lang w:eastAsia="en-CA"/>
              </w:rPr>
              <w:t>1,148.80</w:t>
            </w:r>
          </w:p>
        </w:tc>
        <w:tc>
          <w:tcPr>
            <w:tcW w:w="744" w:type="dxa"/>
            <w:tcBorders>
              <w:top w:val="nil"/>
              <w:left w:val="nil"/>
              <w:bottom w:val="single" w:sz="4" w:space="0" w:color="auto"/>
              <w:right w:val="single" w:sz="4" w:space="0" w:color="auto"/>
            </w:tcBorders>
            <w:hideMark/>
          </w:tcPr>
          <w:p w14:paraId="7133396B" w14:textId="77777777" w:rsidR="007A0051" w:rsidRDefault="007A0051">
            <w:pPr>
              <w:jc w:val="right"/>
              <w:rPr>
                <w:color w:val="000000"/>
                <w:sz w:val="18"/>
                <w:szCs w:val="18"/>
                <w:lang w:eastAsia="en-CA"/>
              </w:rPr>
            </w:pPr>
            <w:r>
              <w:rPr>
                <w:color w:val="000000"/>
                <w:sz w:val="18"/>
                <w:szCs w:val="18"/>
                <w:lang w:eastAsia="en-CA"/>
              </w:rPr>
              <w:t>1,033.92</w:t>
            </w:r>
          </w:p>
        </w:tc>
        <w:tc>
          <w:tcPr>
            <w:tcW w:w="834" w:type="dxa"/>
            <w:tcBorders>
              <w:top w:val="nil"/>
              <w:left w:val="nil"/>
              <w:bottom w:val="single" w:sz="4" w:space="0" w:color="auto"/>
              <w:right w:val="single" w:sz="4" w:space="0" w:color="auto"/>
            </w:tcBorders>
            <w:hideMark/>
          </w:tcPr>
          <w:p w14:paraId="552EB4EE" w14:textId="77777777" w:rsidR="007A0051" w:rsidRDefault="007A0051">
            <w:pPr>
              <w:jc w:val="right"/>
              <w:rPr>
                <w:color w:val="000000"/>
                <w:sz w:val="18"/>
                <w:szCs w:val="18"/>
                <w:lang w:eastAsia="en-CA"/>
              </w:rPr>
            </w:pPr>
            <w:r>
              <w:rPr>
                <w:color w:val="000000"/>
                <w:sz w:val="18"/>
                <w:szCs w:val="18"/>
                <w:lang w:eastAsia="en-CA"/>
              </w:rPr>
              <w:t>1,033.92</w:t>
            </w:r>
          </w:p>
        </w:tc>
        <w:tc>
          <w:tcPr>
            <w:tcW w:w="834" w:type="dxa"/>
            <w:tcBorders>
              <w:top w:val="nil"/>
              <w:left w:val="nil"/>
              <w:bottom w:val="single" w:sz="4" w:space="0" w:color="auto"/>
              <w:right w:val="single" w:sz="4" w:space="0" w:color="auto"/>
            </w:tcBorders>
            <w:hideMark/>
          </w:tcPr>
          <w:p w14:paraId="7BE0006C" w14:textId="77777777" w:rsidR="007A0051" w:rsidRDefault="007A0051">
            <w:pPr>
              <w:jc w:val="right"/>
              <w:rPr>
                <w:color w:val="000000"/>
                <w:sz w:val="18"/>
                <w:szCs w:val="18"/>
                <w:lang w:eastAsia="en-CA"/>
              </w:rPr>
            </w:pPr>
            <w:r>
              <w:rPr>
                <w:color w:val="000000"/>
                <w:sz w:val="18"/>
                <w:szCs w:val="18"/>
                <w:lang w:eastAsia="en-CA"/>
              </w:rPr>
              <w:t>1,033.92</w:t>
            </w:r>
          </w:p>
        </w:tc>
        <w:tc>
          <w:tcPr>
            <w:tcW w:w="609" w:type="dxa"/>
            <w:tcBorders>
              <w:top w:val="nil"/>
              <w:left w:val="nil"/>
              <w:bottom w:val="single" w:sz="4" w:space="0" w:color="auto"/>
              <w:right w:val="single" w:sz="4" w:space="0" w:color="auto"/>
            </w:tcBorders>
            <w:hideMark/>
          </w:tcPr>
          <w:p w14:paraId="5B7D3A00" w14:textId="77777777" w:rsidR="007A0051" w:rsidRDefault="007A0051">
            <w:pPr>
              <w:jc w:val="right"/>
              <w:rPr>
                <w:color w:val="000000"/>
                <w:sz w:val="18"/>
                <w:szCs w:val="18"/>
                <w:lang w:eastAsia="en-CA"/>
              </w:rPr>
            </w:pPr>
            <w:r>
              <w:rPr>
                <w:color w:val="000000"/>
                <w:sz w:val="18"/>
                <w:szCs w:val="18"/>
                <w:lang w:eastAsia="en-CA"/>
              </w:rPr>
              <w:t>746.72</w:t>
            </w:r>
          </w:p>
        </w:tc>
        <w:tc>
          <w:tcPr>
            <w:tcW w:w="834" w:type="dxa"/>
            <w:tcBorders>
              <w:top w:val="nil"/>
              <w:left w:val="nil"/>
              <w:bottom w:val="single" w:sz="4" w:space="0" w:color="auto"/>
              <w:right w:val="single" w:sz="4" w:space="0" w:color="auto"/>
            </w:tcBorders>
            <w:hideMark/>
          </w:tcPr>
          <w:p w14:paraId="6E26FB1F" w14:textId="77777777" w:rsidR="007A0051" w:rsidRDefault="007A0051">
            <w:pPr>
              <w:jc w:val="right"/>
              <w:rPr>
                <w:color w:val="000000"/>
                <w:sz w:val="18"/>
                <w:szCs w:val="18"/>
                <w:lang w:eastAsia="en-CA"/>
              </w:rPr>
            </w:pPr>
            <w:r>
              <w:rPr>
                <w:color w:val="000000"/>
                <w:sz w:val="18"/>
                <w:szCs w:val="18"/>
                <w:lang w:eastAsia="en-CA"/>
              </w:rPr>
              <w:t>746.72</w:t>
            </w:r>
          </w:p>
        </w:tc>
        <w:tc>
          <w:tcPr>
            <w:tcW w:w="699" w:type="dxa"/>
            <w:tcBorders>
              <w:top w:val="single" w:sz="4" w:space="0" w:color="auto"/>
              <w:left w:val="nil"/>
              <w:bottom w:val="single" w:sz="4" w:space="0" w:color="auto"/>
              <w:right w:val="single" w:sz="4" w:space="0" w:color="auto"/>
            </w:tcBorders>
            <w:hideMark/>
          </w:tcPr>
          <w:p w14:paraId="687CCE65" w14:textId="77777777" w:rsidR="007A0051" w:rsidRDefault="007A0051">
            <w:pPr>
              <w:jc w:val="right"/>
              <w:rPr>
                <w:b/>
                <w:color w:val="000000"/>
                <w:sz w:val="18"/>
                <w:szCs w:val="18"/>
                <w:lang w:eastAsia="en-CA"/>
              </w:rPr>
            </w:pPr>
            <w:r>
              <w:rPr>
                <w:b/>
                <w:color w:val="000000"/>
                <w:sz w:val="18"/>
                <w:szCs w:val="18"/>
                <w:lang w:eastAsia="en-CA"/>
              </w:rPr>
              <w:t>746.72</w:t>
            </w:r>
          </w:p>
        </w:tc>
        <w:tc>
          <w:tcPr>
            <w:tcW w:w="924" w:type="dxa"/>
            <w:tcBorders>
              <w:top w:val="single" w:sz="4" w:space="0" w:color="auto"/>
              <w:left w:val="single" w:sz="4" w:space="0" w:color="auto"/>
              <w:bottom w:val="single" w:sz="4" w:space="0" w:color="auto"/>
              <w:right w:val="single" w:sz="4" w:space="0" w:color="auto"/>
            </w:tcBorders>
            <w:hideMark/>
          </w:tcPr>
          <w:p w14:paraId="1706D588" w14:textId="77777777" w:rsidR="007A0051" w:rsidRDefault="007A0051">
            <w:pPr>
              <w:jc w:val="right"/>
              <w:rPr>
                <w:color w:val="000000"/>
                <w:sz w:val="18"/>
                <w:szCs w:val="18"/>
                <w:lang w:eastAsia="en-CA"/>
              </w:rPr>
            </w:pPr>
            <w:r>
              <w:rPr>
                <w:color w:val="000000"/>
                <w:sz w:val="18"/>
                <w:szCs w:val="18"/>
                <w:lang w:eastAsia="en-CA"/>
              </w:rPr>
              <w:t>n/a</w:t>
            </w:r>
          </w:p>
        </w:tc>
      </w:tr>
      <w:tr w:rsidR="007A0051" w14:paraId="1C4E7A6E" w14:textId="77777777" w:rsidTr="007A0051">
        <w:trPr>
          <w:trHeight w:val="408"/>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6A16CD48" w14:textId="77777777" w:rsidR="007A0051" w:rsidRDefault="007A0051">
            <w:pPr>
              <w:jc w:val="left"/>
              <w:rPr>
                <w:color w:val="000000"/>
                <w:sz w:val="18"/>
                <w:szCs w:val="18"/>
                <w:lang w:eastAsia="en-CA"/>
              </w:rPr>
            </w:pPr>
            <w:r>
              <w:rPr>
                <w:color w:val="000000"/>
                <w:sz w:val="18"/>
                <w:szCs w:val="18"/>
                <w:lang w:eastAsia="en-CA"/>
              </w:rPr>
              <w:t>1.2</w:t>
            </w:r>
          </w:p>
        </w:tc>
        <w:tc>
          <w:tcPr>
            <w:tcW w:w="2641" w:type="dxa"/>
            <w:tcBorders>
              <w:top w:val="nil"/>
              <w:left w:val="nil"/>
              <w:bottom w:val="single" w:sz="4" w:space="0" w:color="auto"/>
              <w:right w:val="single" w:sz="4" w:space="0" w:color="auto"/>
            </w:tcBorders>
            <w:hideMark/>
          </w:tcPr>
          <w:p w14:paraId="07CE2072" w14:textId="77777777" w:rsidR="007A0051" w:rsidRDefault="007A0051">
            <w:pPr>
              <w:jc w:val="left"/>
              <w:rPr>
                <w:color w:val="000000"/>
                <w:sz w:val="18"/>
                <w:szCs w:val="18"/>
                <w:lang w:val="fr-FR" w:eastAsia="en-CA"/>
              </w:rPr>
            </w:pPr>
            <w:r>
              <w:rPr>
                <w:color w:val="000000"/>
                <w:sz w:val="18"/>
                <w:szCs w:val="18"/>
                <w:lang w:val="fr-CA" w:eastAsia="zh-CN"/>
              </w:rPr>
              <w:t>Consommation maximale admissible des substances du groupe I de l’annexe C (tonnes PAO)</w:t>
            </w:r>
          </w:p>
        </w:tc>
        <w:tc>
          <w:tcPr>
            <w:tcW w:w="834" w:type="dxa"/>
            <w:tcBorders>
              <w:top w:val="nil"/>
              <w:left w:val="nil"/>
              <w:bottom w:val="single" w:sz="4" w:space="0" w:color="auto"/>
              <w:right w:val="single" w:sz="4" w:space="0" w:color="auto"/>
            </w:tcBorders>
            <w:hideMark/>
          </w:tcPr>
          <w:p w14:paraId="09BF6E5D" w14:textId="77777777" w:rsidR="007A0051" w:rsidRDefault="007A0051">
            <w:pPr>
              <w:jc w:val="right"/>
              <w:rPr>
                <w:color w:val="000000"/>
                <w:sz w:val="18"/>
                <w:szCs w:val="18"/>
                <w:lang w:eastAsia="en-CA"/>
              </w:rPr>
            </w:pPr>
            <w:r>
              <w:rPr>
                <w:color w:val="000000"/>
                <w:sz w:val="18"/>
                <w:szCs w:val="18"/>
                <w:lang w:eastAsia="en-CA"/>
              </w:rPr>
              <w:t>1,148.80</w:t>
            </w:r>
          </w:p>
        </w:tc>
        <w:tc>
          <w:tcPr>
            <w:tcW w:w="744" w:type="dxa"/>
            <w:tcBorders>
              <w:top w:val="nil"/>
              <w:left w:val="nil"/>
              <w:bottom w:val="single" w:sz="4" w:space="0" w:color="auto"/>
              <w:right w:val="single" w:sz="4" w:space="0" w:color="auto"/>
            </w:tcBorders>
            <w:hideMark/>
          </w:tcPr>
          <w:p w14:paraId="0FF99B10" w14:textId="77777777" w:rsidR="007A0051" w:rsidRDefault="007A0051">
            <w:pPr>
              <w:jc w:val="right"/>
              <w:rPr>
                <w:color w:val="000000"/>
                <w:sz w:val="18"/>
                <w:szCs w:val="18"/>
                <w:lang w:eastAsia="en-CA"/>
              </w:rPr>
            </w:pPr>
            <w:r>
              <w:rPr>
                <w:color w:val="000000"/>
                <w:sz w:val="18"/>
                <w:szCs w:val="18"/>
                <w:lang w:eastAsia="en-CA"/>
              </w:rPr>
              <w:t>1,033.92</w:t>
            </w:r>
          </w:p>
        </w:tc>
        <w:tc>
          <w:tcPr>
            <w:tcW w:w="834" w:type="dxa"/>
            <w:tcBorders>
              <w:top w:val="nil"/>
              <w:left w:val="nil"/>
              <w:bottom w:val="single" w:sz="4" w:space="0" w:color="auto"/>
              <w:right w:val="single" w:sz="4" w:space="0" w:color="auto"/>
            </w:tcBorders>
            <w:hideMark/>
          </w:tcPr>
          <w:p w14:paraId="75BE6DE8" w14:textId="77777777" w:rsidR="007A0051" w:rsidRDefault="007A0051">
            <w:pPr>
              <w:jc w:val="right"/>
              <w:rPr>
                <w:color w:val="000000"/>
                <w:sz w:val="18"/>
                <w:szCs w:val="18"/>
                <w:lang w:eastAsia="en-CA"/>
              </w:rPr>
            </w:pPr>
            <w:r>
              <w:rPr>
                <w:color w:val="000000"/>
                <w:sz w:val="18"/>
                <w:szCs w:val="18"/>
                <w:lang w:eastAsia="en-CA"/>
              </w:rPr>
              <w:t>1,033.92</w:t>
            </w:r>
          </w:p>
        </w:tc>
        <w:tc>
          <w:tcPr>
            <w:tcW w:w="834" w:type="dxa"/>
            <w:tcBorders>
              <w:top w:val="nil"/>
              <w:left w:val="nil"/>
              <w:bottom w:val="single" w:sz="4" w:space="0" w:color="auto"/>
              <w:right w:val="single" w:sz="4" w:space="0" w:color="auto"/>
            </w:tcBorders>
            <w:hideMark/>
          </w:tcPr>
          <w:p w14:paraId="258B46DB" w14:textId="77777777" w:rsidR="007A0051" w:rsidRDefault="007A0051">
            <w:pPr>
              <w:jc w:val="right"/>
              <w:rPr>
                <w:color w:val="000000"/>
                <w:sz w:val="18"/>
                <w:szCs w:val="18"/>
                <w:lang w:eastAsia="en-CA"/>
              </w:rPr>
            </w:pPr>
            <w:r>
              <w:rPr>
                <w:color w:val="000000"/>
                <w:sz w:val="18"/>
                <w:szCs w:val="18"/>
                <w:lang w:eastAsia="en-CA"/>
              </w:rPr>
              <w:t>746.72</w:t>
            </w:r>
          </w:p>
        </w:tc>
        <w:tc>
          <w:tcPr>
            <w:tcW w:w="609" w:type="dxa"/>
            <w:tcBorders>
              <w:top w:val="nil"/>
              <w:left w:val="nil"/>
              <w:bottom w:val="single" w:sz="4" w:space="0" w:color="auto"/>
              <w:right w:val="single" w:sz="4" w:space="0" w:color="auto"/>
            </w:tcBorders>
            <w:hideMark/>
          </w:tcPr>
          <w:p w14:paraId="6B2A16D9" w14:textId="77777777" w:rsidR="007A0051" w:rsidRDefault="007A0051">
            <w:pPr>
              <w:jc w:val="right"/>
              <w:rPr>
                <w:color w:val="000000"/>
                <w:sz w:val="18"/>
                <w:szCs w:val="18"/>
                <w:lang w:eastAsia="en-CA"/>
              </w:rPr>
            </w:pPr>
            <w:r>
              <w:rPr>
                <w:color w:val="000000"/>
                <w:sz w:val="18"/>
                <w:szCs w:val="18"/>
                <w:lang w:eastAsia="en-CA"/>
              </w:rPr>
              <w:t>574.40</w:t>
            </w:r>
          </w:p>
        </w:tc>
        <w:tc>
          <w:tcPr>
            <w:tcW w:w="834" w:type="dxa"/>
            <w:tcBorders>
              <w:top w:val="nil"/>
              <w:left w:val="nil"/>
              <w:bottom w:val="single" w:sz="4" w:space="0" w:color="auto"/>
              <w:right w:val="single" w:sz="4" w:space="0" w:color="auto"/>
            </w:tcBorders>
            <w:hideMark/>
          </w:tcPr>
          <w:p w14:paraId="48BB7420" w14:textId="77777777" w:rsidR="007A0051" w:rsidRDefault="007A0051">
            <w:pPr>
              <w:jc w:val="right"/>
              <w:rPr>
                <w:color w:val="000000"/>
                <w:sz w:val="18"/>
                <w:szCs w:val="18"/>
                <w:lang w:eastAsia="en-CA"/>
              </w:rPr>
            </w:pPr>
            <w:r>
              <w:rPr>
                <w:color w:val="000000"/>
                <w:sz w:val="18"/>
                <w:szCs w:val="18"/>
                <w:lang w:eastAsia="en-CA"/>
              </w:rPr>
              <w:t>373.36</w:t>
            </w:r>
          </w:p>
        </w:tc>
        <w:tc>
          <w:tcPr>
            <w:tcW w:w="699" w:type="dxa"/>
            <w:tcBorders>
              <w:top w:val="single" w:sz="4" w:space="0" w:color="auto"/>
              <w:left w:val="nil"/>
              <w:bottom w:val="single" w:sz="4" w:space="0" w:color="auto"/>
              <w:right w:val="single" w:sz="4" w:space="0" w:color="auto"/>
            </w:tcBorders>
            <w:hideMark/>
          </w:tcPr>
          <w:p w14:paraId="5A62BBAD" w14:textId="77777777" w:rsidR="007A0051" w:rsidRDefault="007A0051">
            <w:pPr>
              <w:jc w:val="right"/>
              <w:rPr>
                <w:b/>
                <w:color w:val="000000"/>
                <w:sz w:val="18"/>
                <w:szCs w:val="18"/>
                <w:lang w:eastAsia="en-CA"/>
              </w:rPr>
            </w:pPr>
            <w:r>
              <w:rPr>
                <w:b/>
                <w:color w:val="000000"/>
                <w:sz w:val="18"/>
                <w:szCs w:val="18"/>
                <w:lang w:eastAsia="en-CA"/>
              </w:rPr>
              <w:t>373.36</w:t>
            </w:r>
          </w:p>
        </w:tc>
        <w:tc>
          <w:tcPr>
            <w:tcW w:w="924" w:type="dxa"/>
            <w:tcBorders>
              <w:top w:val="single" w:sz="4" w:space="0" w:color="auto"/>
              <w:left w:val="single" w:sz="4" w:space="0" w:color="auto"/>
              <w:bottom w:val="single" w:sz="4" w:space="0" w:color="auto"/>
              <w:right w:val="single" w:sz="4" w:space="0" w:color="auto"/>
            </w:tcBorders>
            <w:hideMark/>
          </w:tcPr>
          <w:p w14:paraId="18C6C3B3" w14:textId="77777777" w:rsidR="007A0051" w:rsidRDefault="007A0051">
            <w:pPr>
              <w:jc w:val="right"/>
              <w:rPr>
                <w:color w:val="000000"/>
                <w:sz w:val="18"/>
                <w:szCs w:val="18"/>
                <w:lang w:eastAsia="en-CA"/>
              </w:rPr>
            </w:pPr>
            <w:r>
              <w:rPr>
                <w:color w:val="000000"/>
                <w:sz w:val="18"/>
                <w:szCs w:val="18"/>
                <w:lang w:eastAsia="en-CA"/>
              </w:rPr>
              <w:t>n/a</w:t>
            </w:r>
          </w:p>
        </w:tc>
      </w:tr>
      <w:tr w:rsidR="007A0051" w14:paraId="7613BA32" w14:textId="77777777" w:rsidTr="007A0051">
        <w:trPr>
          <w:trHeight w:val="116"/>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09BB7D9E" w14:textId="77777777" w:rsidR="007A0051" w:rsidRDefault="007A0051">
            <w:pPr>
              <w:jc w:val="left"/>
              <w:rPr>
                <w:color w:val="000000"/>
                <w:sz w:val="18"/>
                <w:szCs w:val="18"/>
                <w:lang w:eastAsia="en-CA"/>
              </w:rPr>
            </w:pPr>
            <w:r>
              <w:rPr>
                <w:color w:val="000000"/>
                <w:sz w:val="18"/>
                <w:szCs w:val="18"/>
                <w:lang w:eastAsia="en-CA"/>
              </w:rPr>
              <w:t>2.1</w:t>
            </w:r>
          </w:p>
        </w:tc>
        <w:tc>
          <w:tcPr>
            <w:tcW w:w="2641" w:type="dxa"/>
            <w:tcBorders>
              <w:top w:val="nil"/>
              <w:left w:val="nil"/>
              <w:bottom w:val="single" w:sz="4" w:space="0" w:color="auto"/>
              <w:right w:val="single" w:sz="4" w:space="0" w:color="auto"/>
            </w:tcBorders>
            <w:hideMark/>
          </w:tcPr>
          <w:p w14:paraId="78CEDDF4" w14:textId="77777777" w:rsidR="007A0051" w:rsidRDefault="007A0051">
            <w:pPr>
              <w:jc w:val="left"/>
              <w:rPr>
                <w:color w:val="000000"/>
                <w:sz w:val="18"/>
                <w:szCs w:val="18"/>
                <w:lang w:val="fr-FR" w:eastAsia="en-CA"/>
              </w:rPr>
            </w:pPr>
            <w:r>
              <w:rPr>
                <w:color w:val="000000"/>
                <w:sz w:val="18"/>
                <w:szCs w:val="18"/>
                <w:lang w:val="fr-CA" w:eastAsia="zh-CN"/>
              </w:rPr>
              <w:t xml:space="preserve">Financement convenu pour l’agence principale </w:t>
            </w:r>
            <w:r>
              <w:rPr>
                <w:color w:val="000000"/>
                <w:sz w:val="18"/>
                <w:szCs w:val="18"/>
                <w:lang w:val="fr-CA" w:eastAsia="en-CA"/>
              </w:rPr>
              <w:t>(ONUDI) ($ US)</w:t>
            </w:r>
          </w:p>
        </w:tc>
        <w:tc>
          <w:tcPr>
            <w:tcW w:w="834" w:type="dxa"/>
            <w:tcBorders>
              <w:top w:val="nil"/>
              <w:left w:val="nil"/>
              <w:bottom w:val="single" w:sz="4" w:space="0" w:color="auto"/>
              <w:right w:val="single" w:sz="4" w:space="0" w:color="auto"/>
            </w:tcBorders>
            <w:hideMark/>
          </w:tcPr>
          <w:p w14:paraId="3325C563" w14:textId="77777777" w:rsidR="007A0051" w:rsidRDefault="007A0051">
            <w:pPr>
              <w:jc w:val="right"/>
              <w:rPr>
                <w:color w:val="000000"/>
                <w:sz w:val="18"/>
                <w:szCs w:val="18"/>
                <w:lang w:eastAsia="en-CA"/>
              </w:rPr>
            </w:pPr>
            <w:r>
              <w:rPr>
                <w:color w:val="000000"/>
                <w:sz w:val="18"/>
                <w:szCs w:val="18"/>
                <w:lang w:eastAsia="en-CA"/>
              </w:rPr>
              <w:t>2,404,412</w:t>
            </w:r>
          </w:p>
        </w:tc>
        <w:tc>
          <w:tcPr>
            <w:tcW w:w="744" w:type="dxa"/>
            <w:tcBorders>
              <w:top w:val="nil"/>
              <w:left w:val="nil"/>
              <w:bottom w:val="single" w:sz="4" w:space="0" w:color="auto"/>
              <w:right w:val="single" w:sz="4" w:space="0" w:color="auto"/>
            </w:tcBorders>
            <w:hideMark/>
          </w:tcPr>
          <w:p w14:paraId="4B124899"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1777E310" w14:textId="77777777" w:rsidR="007A0051" w:rsidRDefault="007A0051">
            <w:pPr>
              <w:jc w:val="right"/>
              <w:rPr>
                <w:color w:val="000000"/>
                <w:sz w:val="18"/>
                <w:szCs w:val="18"/>
                <w:lang w:eastAsia="en-CA"/>
              </w:rPr>
            </w:pPr>
            <w:r>
              <w:rPr>
                <w:color w:val="000000"/>
                <w:sz w:val="18"/>
                <w:szCs w:val="18"/>
                <w:lang w:eastAsia="en-CA"/>
              </w:rPr>
              <w:t>1,165,509</w:t>
            </w:r>
          </w:p>
        </w:tc>
        <w:tc>
          <w:tcPr>
            <w:tcW w:w="834" w:type="dxa"/>
            <w:tcBorders>
              <w:top w:val="nil"/>
              <w:left w:val="nil"/>
              <w:bottom w:val="single" w:sz="4" w:space="0" w:color="auto"/>
              <w:right w:val="single" w:sz="4" w:space="0" w:color="auto"/>
            </w:tcBorders>
            <w:hideMark/>
          </w:tcPr>
          <w:p w14:paraId="6D4E893E" w14:textId="77777777" w:rsidR="007A0051" w:rsidRDefault="007A0051">
            <w:pPr>
              <w:jc w:val="right"/>
              <w:rPr>
                <w:color w:val="000000"/>
                <w:sz w:val="18"/>
                <w:szCs w:val="18"/>
                <w:lang w:eastAsia="en-CA"/>
              </w:rPr>
            </w:pPr>
            <w:r>
              <w:rPr>
                <w:color w:val="000000"/>
                <w:sz w:val="18"/>
                <w:szCs w:val="18"/>
                <w:lang w:eastAsia="en-CA"/>
              </w:rPr>
              <w:t>2,139,719</w:t>
            </w:r>
          </w:p>
        </w:tc>
        <w:tc>
          <w:tcPr>
            <w:tcW w:w="609" w:type="dxa"/>
            <w:tcBorders>
              <w:top w:val="nil"/>
              <w:left w:val="nil"/>
              <w:bottom w:val="single" w:sz="4" w:space="0" w:color="auto"/>
              <w:right w:val="single" w:sz="4" w:space="0" w:color="auto"/>
            </w:tcBorders>
            <w:hideMark/>
          </w:tcPr>
          <w:p w14:paraId="78F404B5"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44659741" w14:textId="77777777" w:rsidR="007A0051" w:rsidRDefault="007A0051">
            <w:pPr>
              <w:jc w:val="right"/>
              <w:rPr>
                <w:b/>
                <w:color w:val="000000"/>
                <w:sz w:val="18"/>
                <w:szCs w:val="18"/>
                <w:lang w:eastAsia="en-CA"/>
              </w:rPr>
            </w:pPr>
            <w:r>
              <w:rPr>
                <w:b/>
                <w:color w:val="000000"/>
                <w:sz w:val="18"/>
                <w:szCs w:val="18"/>
                <w:lang w:eastAsia="en-CA"/>
              </w:rPr>
              <w:t>1,612,350</w:t>
            </w:r>
          </w:p>
        </w:tc>
        <w:tc>
          <w:tcPr>
            <w:tcW w:w="699" w:type="dxa"/>
            <w:tcBorders>
              <w:top w:val="nil"/>
              <w:left w:val="nil"/>
              <w:bottom w:val="single" w:sz="4" w:space="0" w:color="auto"/>
              <w:right w:val="single" w:sz="4" w:space="0" w:color="auto"/>
            </w:tcBorders>
            <w:hideMark/>
          </w:tcPr>
          <w:p w14:paraId="08686A10" w14:textId="77777777" w:rsidR="007A0051" w:rsidRDefault="007A0051">
            <w:pPr>
              <w:jc w:val="right"/>
              <w:rPr>
                <w:b/>
                <w:color w:val="000000"/>
                <w:sz w:val="18"/>
                <w:szCs w:val="18"/>
                <w:lang w:eastAsia="en-CA"/>
              </w:rPr>
            </w:pPr>
            <w:r>
              <w:rPr>
                <w:b/>
                <w:color w:val="000000"/>
                <w:sz w:val="18"/>
                <w:szCs w:val="18"/>
                <w:lang w:eastAsia="en-CA"/>
              </w:rPr>
              <w:t>450,600</w:t>
            </w:r>
          </w:p>
        </w:tc>
        <w:tc>
          <w:tcPr>
            <w:tcW w:w="924" w:type="dxa"/>
            <w:tcBorders>
              <w:top w:val="single" w:sz="4" w:space="0" w:color="auto"/>
              <w:left w:val="single" w:sz="4" w:space="0" w:color="auto"/>
              <w:bottom w:val="single" w:sz="4" w:space="0" w:color="auto"/>
              <w:right w:val="single" w:sz="4" w:space="0" w:color="auto"/>
            </w:tcBorders>
            <w:hideMark/>
          </w:tcPr>
          <w:p w14:paraId="28B9AC4C" w14:textId="77777777" w:rsidR="007A0051" w:rsidRDefault="007A0051">
            <w:pPr>
              <w:jc w:val="right"/>
              <w:rPr>
                <w:color w:val="000000"/>
                <w:sz w:val="18"/>
                <w:szCs w:val="18"/>
                <w:lang w:eastAsia="en-CA"/>
              </w:rPr>
            </w:pPr>
            <w:r>
              <w:rPr>
                <w:color w:val="000000"/>
                <w:sz w:val="18"/>
                <w:szCs w:val="18"/>
                <w:lang w:eastAsia="en-CA"/>
              </w:rPr>
              <w:t>7,772,590</w:t>
            </w:r>
          </w:p>
        </w:tc>
      </w:tr>
      <w:tr w:rsidR="007A0051" w14:paraId="3EA7ED1F" w14:textId="77777777" w:rsidTr="007A0051">
        <w:trPr>
          <w:trHeight w:val="56"/>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6DDB0127" w14:textId="77777777" w:rsidR="007A0051" w:rsidRDefault="007A0051">
            <w:pPr>
              <w:jc w:val="left"/>
              <w:rPr>
                <w:color w:val="000000"/>
                <w:sz w:val="18"/>
                <w:szCs w:val="18"/>
                <w:lang w:eastAsia="en-CA"/>
              </w:rPr>
            </w:pPr>
            <w:r>
              <w:rPr>
                <w:color w:val="000000"/>
                <w:sz w:val="18"/>
                <w:szCs w:val="18"/>
                <w:lang w:eastAsia="en-CA"/>
              </w:rPr>
              <w:t>2.2</w:t>
            </w:r>
          </w:p>
        </w:tc>
        <w:tc>
          <w:tcPr>
            <w:tcW w:w="2641" w:type="dxa"/>
            <w:tcBorders>
              <w:top w:val="nil"/>
              <w:left w:val="nil"/>
              <w:bottom w:val="single" w:sz="4" w:space="0" w:color="auto"/>
              <w:right w:val="single" w:sz="4" w:space="0" w:color="auto"/>
            </w:tcBorders>
            <w:hideMark/>
          </w:tcPr>
          <w:p w14:paraId="05C83214" w14:textId="77777777" w:rsidR="007A0051" w:rsidRDefault="007A0051">
            <w:pPr>
              <w:jc w:val="left"/>
              <w:rPr>
                <w:color w:val="000000"/>
                <w:sz w:val="18"/>
                <w:szCs w:val="18"/>
                <w:lang w:val="fr-FR" w:eastAsia="en-CA"/>
              </w:rPr>
            </w:pPr>
            <w:r>
              <w:rPr>
                <w:color w:val="000000"/>
                <w:sz w:val="18"/>
                <w:szCs w:val="18"/>
                <w:lang w:val="fr-CA" w:eastAsia="zh-CN"/>
              </w:rPr>
              <w:t xml:space="preserve">Coûts d’appui pour l’agence principale </w:t>
            </w:r>
            <w:r>
              <w:rPr>
                <w:color w:val="000000"/>
                <w:sz w:val="18"/>
                <w:szCs w:val="18"/>
                <w:lang w:val="fr-CA" w:eastAsia="en-CA"/>
              </w:rPr>
              <w:t>($ US)</w:t>
            </w:r>
          </w:p>
        </w:tc>
        <w:tc>
          <w:tcPr>
            <w:tcW w:w="834" w:type="dxa"/>
            <w:tcBorders>
              <w:top w:val="nil"/>
              <w:left w:val="nil"/>
              <w:bottom w:val="single" w:sz="4" w:space="0" w:color="auto"/>
              <w:right w:val="single" w:sz="4" w:space="0" w:color="auto"/>
            </w:tcBorders>
            <w:hideMark/>
          </w:tcPr>
          <w:p w14:paraId="6C35D4F2" w14:textId="77777777" w:rsidR="007A0051" w:rsidRDefault="007A0051">
            <w:pPr>
              <w:jc w:val="right"/>
              <w:rPr>
                <w:color w:val="000000"/>
                <w:sz w:val="18"/>
                <w:szCs w:val="18"/>
                <w:lang w:eastAsia="en-CA"/>
              </w:rPr>
            </w:pPr>
            <w:r>
              <w:rPr>
                <w:color w:val="000000"/>
                <w:sz w:val="18"/>
                <w:szCs w:val="18"/>
                <w:lang w:eastAsia="en-CA"/>
              </w:rPr>
              <w:t>168,309</w:t>
            </w:r>
          </w:p>
        </w:tc>
        <w:tc>
          <w:tcPr>
            <w:tcW w:w="744" w:type="dxa"/>
            <w:tcBorders>
              <w:top w:val="nil"/>
              <w:left w:val="nil"/>
              <w:bottom w:val="single" w:sz="4" w:space="0" w:color="auto"/>
              <w:right w:val="single" w:sz="4" w:space="0" w:color="auto"/>
            </w:tcBorders>
            <w:hideMark/>
          </w:tcPr>
          <w:p w14:paraId="68374425"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2B3E1F93" w14:textId="77777777" w:rsidR="007A0051" w:rsidRDefault="007A0051">
            <w:pPr>
              <w:jc w:val="right"/>
              <w:rPr>
                <w:color w:val="000000"/>
                <w:sz w:val="18"/>
                <w:szCs w:val="18"/>
                <w:lang w:eastAsia="en-CA"/>
              </w:rPr>
            </w:pPr>
            <w:r>
              <w:rPr>
                <w:color w:val="000000"/>
                <w:sz w:val="18"/>
                <w:szCs w:val="18"/>
                <w:lang w:eastAsia="en-CA"/>
              </w:rPr>
              <w:t>81,586</w:t>
            </w:r>
          </w:p>
        </w:tc>
        <w:tc>
          <w:tcPr>
            <w:tcW w:w="834" w:type="dxa"/>
            <w:tcBorders>
              <w:top w:val="nil"/>
              <w:left w:val="nil"/>
              <w:bottom w:val="single" w:sz="4" w:space="0" w:color="auto"/>
              <w:right w:val="single" w:sz="4" w:space="0" w:color="auto"/>
            </w:tcBorders>
            <w:hideMark/>
          </w:tcPr>
          <w:p w14:paraId="094E25F8" w14:textId="77777777" w:rsidR="007A0051" w:rsidRDefault="007A0051">
            <w:pPr>
              <w:jc w:val="right"/>
              <w:rPr>
                <w:color w:val="000000"/>
                <w:sz w:val="18"/>
                <w:szCs w:val="18"/>
                <w:lang w:eastAsia="en-CA"/>
              </w:rPr>
            </w:pPr>
            <w:r>
              <w:rPr>
                <w:color w:val="000000"/>
                <w:sz w:val="18"/>
                <w:szCs w:val="18"/>
                <w:lang w:eastAsia="en-CA"/>
              </w:rPr>
              <w:t>149,780</w:t>
            </w:r>
          </w:p>
        </w:tc>
        <w:tc>
          <w:tcPr>
            <w:tcW w:w="609" w:type="dxa"/>
            <w:tcBorders>
              <w:top w:val="nil"/>
              <w:left w:val="nil"/>
              <w:bottom w:val="single" w:sz="4" w:space="0" w:color="auto"/>
              <w:right w:val="single" w:sz="4" w:space="0" w:color="auto"/>
            </w:tcBorders>
            <w:hideMark/>
          </w:tcPr>
          <w:p w14:paraId="16134D39"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7D864B09" w14:textId="77777777" w:rsidR="007A0051" w:rsidRDefault="007A0051">
            <w:pPr>
              <w:jc w:val="right"/>
              <w:rPr>
                <w:b/>
                <w:color w:val="000000"/>
                <w:sz w:val="18"/>
                <w:szCs w:val="18"/>
                <w:lang w:eastAsia="en-CA"/>
              </w:rPr>
            </w:pPr>
            <w:r>
              <w:rPr>
                <w:b/>
                <w:color w:val="000000"/>
                <w:sz w:val="18"/>
                <w:szCs w:val="18"/>
                <w:lang w:eastAsia="en-CA"/>
              </w:rPr>
              <w:t>112,865</w:t>
            </w:r>
          </w:p>
        </w:tc>
        <w:tc>
          <w:tcPr>
            <w:tcW w:w="699" w:type="dxa"/>
            <w:tcBorders>
              <w:top w:val="nil"/>
              <w:left w:val="nil"/>
              <w:bottom w:val="single" w:sz="4" w:space="0" w:color="auto"/>
              <w:right w:val="single" w:sz="4" w:space="0" w:color="auto"/>
            </w:tcBorders>
            <w:hideMark/>
          </w:tcPr>
          <w:p w14:paraId="23F9957A" w14:textId="77777777" w:rsidR="007A0051" w:rsidRDefault="007A0051">
            <w:pPr>
              <w:jc w:val="right"/>
              <w:rPr>
                <w:b/>
                <w:color w:val="000000"/>
                <w:sz w:val="18"/>
                <w:szCs w:val="18"/>
                <w:lang w:eastAsia="en-CA"/>
              </w:rPr>
            </w:pPr>
            <w:r>
              <w:rPr>
                <w:b/>
                <w:color w:val="000000"/>
                <w:sz w:val="18"/>
                <w:szCs w:val="18"/>
                <w:lang w:eastAsia="en-CA"/>
              </w:rPr>
              <w:t>31,542</w:t>
            </w:r>
          </w:p>
        </w:tc>
        <w:tc>
          <w:tcPr>
            <w:tcW w:w="924" w:type="dxa"/>
            <w:tcBorders>
              <w:top w:val="single" w:sz="4" w:space="0" w:color="auto"/>
              <w:left w:val="single" w:sz="4" w:space="0" w:color="auto"/>
              <w:bottom w:val="single" w:sz="4" w:space="0" w:color="auto"/>
              <w:right w:val="single" w:sz="4" w:space="0" w:color="auto"/>
            </w:tcBorders>
            <w:hideMark/>
          </w:tcPr>
          <w:p w14:paraId="38E830E1" w14:textId="77777777" w:rsidR="007A0051" w:rsidRDefault="007A0051">
            <w:pPr>
              <w:jc w:val="right"/>
              <w:rPr>
                <w:color w:val="000000"/>
                <w:sz w:val="18"/>
                <w:szCs w:val="18"/>
                <w:lang w:eastAsia="en-CA"/>
              </w:rPr>
            </w:pPr>
            <w:r>
              <w:rPr>
                <w:color w:val="000000"/>
                <w:sz w:val="18"/>
                <w:szCs w:val="18"/>
                <w:lang w:eastAsia="en-CA"/>
              </w:rPr>
              <w:t>544,082</w:t>
            </w:r>
          </w:p>
        </w:tc>
      </w:tr>
      <w:tr w:rsidR="007A0051" w14:paraId="0E67D221" w14:textId="77777777" w:rsidTr="007A0051">
        <w:trPr>
          <w:trHeight w:val="161"/>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4B409FBE" w14:textId="77777777" w:rsidR="007A0051" w:rsidRDefault="007A0051">
            <w:pPr>
              <w:jc w:val="left"/>
              <w:rPr>
                <w:color w:val="000000"/>
                <w:sz w:val="18"/>
                <w:szCs w:val="18"/>
                <w:lang w:eastAsia="en-CA"/>
              </w:rPr>
            </w:pPr>
            <w:r>
              <w:rPr>
                <w:color w:val="000000"/>
                <w:sz w:val="18"/>
                <w:szCs w:val="18"/>
                <w:lang w:eastAsia="en-CA"/>
              </w:rPr>
              <w:t>2.3</w:t>
            </w:r>
          </w:p>
        </w:tc>
        <w:tc>
          <w:tcPr>
            <w:tcW w:w="2641" w:type="dxa"/>
            <w:tcBorders>
              <w:top w:val="nil"/>
              <w:left w:val="nil"/>
              <w:bottom w:val="single" w:sz="4" w:space="0" w:color="auto"/>
              <w:right w:val="single" w:sz="4" w:space="0" w:color="auto"/>
            </w:tcBorders>
            <w:hideMark/>
          </w:tcPr>
          <w:p w14:paraId="093D21EE" w14:textId="77777777" w:rsidR="007A0051" w:rsidRDefault="007A0051">
            <w:pPr>
              <w:jc w:val="left"/>
              <w:rPr>
                <w:color w:val="000000"/>
                <w:sz w:val="18"/>
                <w:szCs w:val="18"/>
                <w:lang w:val="fr-FR" w:eastAsia="en-CA"/>
              </w:rPr>
            </w:pPr>
            <w:r>
              <w:rPr>
                <w:color w:val="000000"/>
                <w:sz w:val="18"/>
                <w:szCs w:val="18"/>
                <w:lang w:val="fr-CA" w:eastAsia="zh-CN"/>
              </w:rPr>
              <w:t>Financement convenu pour l’agence de coopération</w:t>
            </w:r>
            <w:r>
              <w:rPr>
                <w:color w:val="000000"/>
                <w:sz w:val="18"/>
                <w:szCs w:val="18"/>
                <w:lang w:val="fr-CA" w:eastAsia="en-CA"/>
              </w:rPr>
              <w:t xml:space="preserve"> (Allemagne) ($ US)</w:t>
            </w:r>
          </w:p>
        </w:tc>
        <w:tc>
          <w:tcPr>
            <w:tcW w:w="834" w:type="dxa"/>
            <w:tcBorders>
              <w:top w:val="nil"/>
              <w:left w:val="nil"/>
              <w:bottom w:val="single" w:sz="4" w:space="0" w:color="auto"/>
              <w:right w:val="single" w:sz="4" w:space="0" w:color="auto"/>
            </w:tcBorders>
            <w:hideMark/>
          </w:tcPr>
          <w:p w14:paraId="094B5C24" w14:textId="77777777" w:rsidR="007A0051" w:rsidRDefault="007A0051">
            <w:pPr>
              <w:jc w:val="right"/>
              <w:rPr>
                <w:color w:val="000000"/>
                <w:sz w:val="18"/>
                <w:szCs w:val="18"/>
                <w:lang w:eastAsia="en-CA"/>
              </w:rPr>
            </w:pPr>
            <w:r>
              <w:rPr>
                <w:color w:val="000000"/>
                <w:sz w:val="18"/>
                <w:szCs w:val="18"/>
                <w:lang w:eastAsia="en-CA"/>
              </w:rPr>
              <w:t>325,000</w:t>
            </w:r>
          </w:p>
        </w:tc>
        <w:tc>
          <w:tcPr>
            <w:tcW w:w="744" w:type="dxa"/>
            <w:tcBorders>
              <w:top w:val="nil"/>
              <w:left w:val="nil"/>
              <w:bottom w:val="single" w:sz="4" w:space="0" w:color="auto"/>
              <w:right w:val="single" w:sz="4" w:space="0" w:color="auto"/>
            </w:tcBorders>
            <w:hideMark/>
          </w:tcPr>
          <w:p w14:paraId="2B1A78CB"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3198C190" w14:textId="77777777" w:rsidR="007A0051" w:rsidRDefault="007A0051">
            <w:pPr>
              <w:jc w:val="right"/>
              <w:rPr>
                <w:color w:val="000000"/>
                <w:sz w:val="18"/>
                <w:szCs w:val="18"/>
                <w:lang w:eastAsia="en-CA"/>
              </w:rPr>
            </w:pPr>
            <w:r>
              <w:rPr>
                <w:color w:val="000000"/>
                <w:sz w:val="18"/>
                <w:szCs w:val="18"/>
                <w:lang w:eastAsia="en-CA"/>
              </w:rPr>
              <w:t>325,000</w:t>
            </w:r>
          </w:p>
        </w:tc>
        <w:tc>
          <w:tcPr>
            <w:tcW w:w="834" w:type="dxa"/>
            <w:tcBorders>
              <w:top w:val="nil"/>
              <w:left w:val="nil"/>
              <w:bottom w:val="single" w:sz="4" w:space="0" w:color="auto"/>
              <w:right w:val="single" w:sz="4" w:space="0" w:color="auto"/>
            </w:tcBorders>
            <w:hideMark/>
          </w:tcPr>
          <w:p w14:paraId="4C468588" w14:textId="77777777" w:rsidR="007A0051" w:rsidRDefault="007A0051">
            <w:pPr>
              <w:jc w:val="right"/>
              <w:rPr>
                <w:color w:val="000000"/>
                <w:sz w:val="18"/>
                <w:szCs w:val="18"/>
                <w:lang w:eastAsia="en-CA"/>
              </w:rPr>
            </w:pPr>
            <w:r>
              <w:rPr>
                <w:color w:val="000000"/>
                <w:sz w:val="18"/>
                <w:szCs w:val="18"/>
                <w:lang w:eastAsia="en-CA"/>
              </w:rPr>
              <w:t>0</w:t>
            </w:r>
          </w:p>
        </w:tc>
        <w:tc>
          <w:tcPr>
            <w:tcW w:w="609" w:type="dxa"/>
            <w:tcBorders>
              <w:top w:val="nil"/>
              <w:left w:val="nil"/>
              <w:bottom w:val="single" w:sz="4" w:space="0" w:color="auto"/>
              <w:right w:val="single" w:sz="4" w:space="0" w:color="auto"/>
            </w:tcBorders>
            <w:hideMark/>
          </w:tcPr>
          <w:p w14:paraId="487D928A"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146B93B3" w14:textId="77777777" w:rsidR="007A0051" w:rsidRDefault="007A0051">
            <w:pPr>
              <w:jc w:val="right"/>
              <w:rPr>
                <w:b/>
                <w:color w:val="000000"/>
                <w:sz w:val="18"/>
                <w:szCs w:val="18"/>
                <w:lang w:eastAsia="en-CA"/>
              </w:rPr>
            </w:pPr>
            <w:r>
              <w:rPr>
                <w:b/>
                <w:color w:val="000000"/>
                <w:sz w:val="18"/>
                <w:szCs w:val="18"/>
                <w:lang w:eastAsia="en-CA"/>
              </w:rPr>
              <w:t>0</w:t>
            </w:r>
          </w:p>
        </w:tc>
        <w:tc>
          <w:tcPr>
            <w:tcW w:w="699" w:type="dxa"/>
            <w:tcBorders>
              <w:top w:val="nil"/>
              <w:left w:val="nil"/>
              <w:bottom w:val="single" w:sz="4" w:space="0" w:color="auto"/>
              <w:right w:val="single" w:sz="4" w:space="0" w:color="auto"/>
            </w:tcBorders>
            <w:hideMark/>
          </w:tcPr>
          <w:p w14:paraId="7E0DEC27"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772981DC" w14:textId="77777777" w:rsidR="007A0051" w:rsidRDefault="007A0051">
            <w:pPr>
              <w:jc w:val="right"/>
              <w:rPr>
                <w:color w:val="000000"/>
                <w:sz w:val="18"/>
                <w:szCs w:val="18"/>
                <w:lang w:eastAsia="en-CA"/>
              </w:rPr>
            </w:pPr>
            <w:r>
              <w:rPr>
                <w:color w:val="000000"/>
                <w:sz w:val="18"/>
                <w:szCs w:val="18"/>
                <w:lang w:eastAsia="en-CA"/>
              </w:rPr>
              <w:t>650,000</w:t>
            </w:r>
          </w:p>
        </w:tc>
      </w:tr>
      <w:tr w:rsidR="007A0051" w14:paraId="60D0A570"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3FF5038C" w14:textId="77777777" w:rsidR="007A0051" w:rsidRDefault="007A0051">
            <w:pPr>
              <w:jc w:val="left"/>
              <w:rPr>
                <w:color w:val="000000"/>
                <w:sz w:val="18"/>
                <w:szCs w:val="18"/>
                <w:lang w:eastAsia="en-CA"/>
              </w:rPr>
            </w:pPr>
            <w:r>
              <w:rPr>
                <w:color w:val="000000"/>
                <w:sz w:val="18"/>
                <w:szCs w:val="18"/>
                <w:lang w:eastAsia="en-CA"/>
              </w:rPr>
              <w:t>2.4</w:t>
            </w:r>
          </w:p>
        </w:tc>
        <w:tc>
          <w:tcPr>
            <w:tcW w:w="2641" w:type="dxa"/>
            <w:tcBorders>
              <w:top w:val="nil"/>
              <w:left w:val="nil"/>
              <w:bottom w:val="single" w:sz="4" w:space="0" w:color="auto"/>
              <w:right w:val="single" w:sz="4" w:space="0" w:color="auto"/>
            </w:tcBorders>
            <w:hideMark/>
          </w:tcPr>
          <w:p w14:paraId="3595D73E" w14:textId="77777777" w:rsidR="007A0051" w:rsidRDefault="007A0051">
            <w:pPr>
              <w:jc w:val="left"/>
              <w:rPr>
                <w:color w:val="000000"/>
                <w:sz w:val="18"/>
                <w:szCs w:val="18"/>
                <w:lang w:val="fr-FR" w:eastAsia="en-CA"/>
              </w:rPr>
            </w:pPr>
            <w:r>
              <w:rPr>
                <w:color w:val="000000"/>
                <w:sz w:val="18"/>
                <w:szCs w:val="18"/>
                <w:lang w:val="fr-CA" w:eastAsia="zh-CN"/>
              </w:rPr>
              <w:t>Coûts d’appui pour l’agence de coopération</w:t>
            </w:r>
            <w:r>
              <w:rPr>
                <w:color w:val="000000"/>
                <w:sz w:val="18"/>
                <w:szCs w:val="18"/>
                <w:lang w:val="fr-CA" w:eastAsia="en-CA"/>
              </w:rPr>
              <w:t xml:space="preserve"> ($ US)</w:t>
            </w:r>
          </w:p>
        </w:tc>
        <w:tc>
          <w:tcPr>
            <w:tcW w:w="834" w:type="dxa"/>
            <w:tcBorders>
              <w:top w:val="nil"/>
              <w:left w:val="nil"/>
              <w:bottom w:val="single" w:sz="4" w:space="0" w:color="auto"/>
              <w:right w:val="single" w:sz="4" w:space="0" w:color="auto"/>
            </w:tcBorders>
            <w:hideMark/>
          </w:tcPr>
          <w:p w14:paraId="506F4701" w14:textId="77777777" w:rsidR="007A0051" w:rsidRDefault="007A0051">
            <w:pPr>
              <w:jc w:val="right"/>
              <w:rPr>
                <w:color w:val="000000"/>
                <w:sz w:val="18"/>
                <w:szCs w:val="18"/>
                <w:lang w:eastAsia="en-CA"/>
              </w:rPr>
            </w:pPr>
            <w:r>
              <w:rPr>
                <w:color w:val="000000"/>
                <w:sz w:val="18"/>
                <w:szCs w:val="18"/>
                <w:lang w:eastAsia="en-CA"/>
              </w:rPr>
              <w:t>40,750</w:t>
            </w:r>
          </w:p>
        </w:tc>
        <w:tc>
          <w:tcPr>
            <w:tcW w:w="744" w:type="dxa"/>
            <w:tcBorders>
              <w:top w:val="nil"/>
              <w:left w:val="nil"/>
              <w:bottom w:val="single" w:sz="4" w:space="0" w:color="auto"/>
              <w:right w:val="single" w:sz="4" w:space="0" w:color="auto"/>
            </w:tcBorders>
            <w:hideMark/>
          </w:tcPr>
          <w:p w14:paraId="5803D744"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266626BE" w14:textId="77777777" w:rsidR="007A0051" w:rsidRDefault="007A0051">
            <w:pPr>
              <w:jc w:val="right"/>
              <w:rPr>
                <w:color w:val="000000"/>
                <w:sz w:val="18"/>
                <w:szCs w:val="18"/>
                <w:lang w:eastAsia="en-CA"/>
              </w:rPr>
            </w:pPr>
            <w:r>
              <w:rPr>
                <w:color w:val="000000"/>
                <w:sz w:val="18"/>
                <w:szCs w:val="18"/>
                <w:lang w:eastAsia="en-CA"/>
              </w:rPr>
              <w:t>40,750</w:t>
            </w:r>
          </w:p>
        </w:tc>
        <w:tc>
          <w:tcPr>
            <w:tcW w:w="834" w:type="dxa"/>
            <w:tcBorders>
              <w:top w:val="nil"/>
              <w:left w:val="nil"/>
              <w:bottom w:val="single" w:sz="4" w:space="0" w:color="auto"/>
              <w:right w:val="single" w:sz="4" w:space="0" w:color="auto"/>
            </w:tcBorders>
            <w:hideMark/>
          </w:tcPr>
          <w:p w14:paraId="37E91519" w14:textId="77777777" w:rsidR="007A0051" w:rsidRDefault="007A0051">
            <w:pPr>
              <w:jc w:val="right"/>
              <w:rPr>
                <w:color w:val="000000"/>
                <w:sz w:val="18"/>
                <w:szCs w:val="18"/>
                <w:lang w:eastAsia="en-CA"/>
              </w:rPr>
            </w:pPr>
            <w:r>
              <w:rPr>
                <w:color w:val="000000"/>
                <w:sz w:val="18"/>
                <w:szCs w:val="18"/>
                <w:lang w:eastAsia="en-CA"/>
              </w:rPr>
              <w:t>0</w:t>
            </w:r>
          </w:p>
        </w:tc>
        <w:tc>
          <w:tcPr>
            <w:tcW w:w="609" w:type="dxa"/>
            <w:tcBorders>
              <w:top w:val="nil"/>
              <w:left w:val="nil"/>
              <w:bottom w:val="single" w:sz="4" w:space="0" w:color="auto"/>
              <w:right w:val="single" w:sz="4" w:space="0" w:color="auto"/>
            </w:tcBorders>
            <w:hideMark/>
          </w:tcPr>
          <w:p w14:paraId="03DB4444"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0DD69290" w14:textId="77777777" w:rsidR="007A0051" w:rsidRDefault="007A0051">
            <w:pPr>
              <w:jc w:val="right"/>
              <w:rPr>
                <w:b/>
                <w:color w:val="000000"/>
                <w:sz w:val="18"/>
                <w:szCs w:val="18"/>
                <w:lang w:eastAsia="en-CA"/>
              </w:rPr>
            </w:pPr>
            <w:r>
              <w:rPr>
                <w:b/>
                <w:color w:val="000000"/>
                <w:sz w:val="18"/>
                <w:szCs w:val="18"/>
                <w:lang w:eastAsia="en-CA"/>
              </w:rPr>
              <w:t>0</w:t>
            </w:r>
          </w:p>
        </w:tc>
        <w:tc>
          <w:tcPr>
            <w:tcW w:w="699" w:type="dxa"/>
            <w:tcBorders>
              <w:top w:val="nil"/>
              <w:left w:val="nil"/>
              <w:bottom w:val="single" w:sz="4" w:space="0" w:color="auto"/>
              <w:right w:val="single" w:sz="4" w:space="0" w:color="auto"/>
            </w:tcBorders>
            <w:hideMark/>
          </w:tcPr>
          <w:p w14:paraId="7BC15814"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435CF931" w14:textId="77777777" w:rsidR="007A0051" w:rsidRDefault="007A0051">
            <w:pPr>
              <w:jc w:val="right"/>
              <w:rPr>
                <w:color w:val="000000"/>
                <w:sz w:val="18"/>
                <w:szCs w:val="18"/>
                <w:lang w:eastAsia="en-CA"/>
              </w:rPr>
            </w:pPr>
            <w:r>
              <w:rPr>
                <w:color w:val="000000"/>
                <w:sz w:val="18"/>
                <w:szCs w:val="18"/>
                <w:lang w:eastAsia="en-CA"/>
              </w:rPr>
              <w:t>81,500</w:t>
            </w:r>
          </w:p>
        </w:tc>
      </w:tr>
      <w:tr w:rsidR="007A0051" w14:paraId="57C5BFFA"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3F67B552" w14:textId="77777777" w:rsidR="007A0051" w:rsidRDefault="007A0051">
            <w:pPr>
              <w:jc w:val="left"/>
              <w:rPr>
                <w:color w:val="000000"/>
                <w:sz w:val="18"/>
                <w:szCs w:val="18"/>
                <w:lang w:eastAsia="en-CA"/>
              </w:rPr>
            </w:pPr>
            <w:r>
              <w:rPr>
                <w:color w:val="000000"/>
                <w:sz w:val="18"/>
                <w:szCs w:val="18"/>
                <w:lang w:eastAsia="en-CA"/>
              </w:rPr>
              <w:t>2.5</w:t>
            </w:r>
          </w:p>
        </w:tc>
        <w:tc>
          <w:tcPr>
            <w:tcW w:w="2641" w:type="dxa"/>
            <w:tcBorders>
              <w:top w:val="nil"/>
              <w:left w:val="nil"/>
              <w:bottom w:val="single" w:sz="4" w:space="0" w:color="auto"/>
              <w:right w:val="single" w:sz="4" w:space="0" w:color="auto"/>
            </w:tcBorders>
            <w:hideMark/>
          </w:tcPr>
          <w:p w14:paraId="08A3D964" w14:textId="77777777" w:rsidR="007A0051" w:rsidRDefault="007A0051">
            <w:pPr>
              <w:jc w:val="left"/>
              <w:rPr>
                <w:color w:val="000000"/>
                <w:sz w:val="18"/>
                <w:szCs w:val="18"/>
                <w:lang w:val="fr-FR" w:eastAsia="en-CA"/>
              </w:rPr>
            </w:pPr>
            <w:r>
              <w:rPr>
                <w:color w:val="000000"/>
                <w:sz w:val="18"/>
                <w:szCs w:val="18"/>
                <w:lang w:val="fr-CA" w:eastAsia="zh-CN"/>
              </w:rPr>
              <w:t>Financement convenu pour l’agence de coopération</w:t>
            </w:r>
            <w:r>
              <w:rPr>
                <w:color w:val="000000"/>
                <w:sz w:val="18"/>
                <w:szCs w:val="18"/>
                <w:lang w:val="fr-CA" w:eastAsia="en-CA"/>
              </w:rPr>
              <w:t xml:space="preserve"> (</w:t>
            </w:r>
            <w:proofErr w:type="gramStart"/>
            <w:r>
              <w:rPr>
                <w:color w:val="000000"/>
                <w:sz w:val="18"/>
                <w:szCs w:val="18"/>
                <w:lang w:val="fr-CA" w:eastAsia="en-CA"/>
              </w:rPr>
              <w:t>Italie)  (</w:t>
            </w:r>
            <w:proofErr w:type="gramEnd"/>
            <w:r>
              <w:rPr>
                <w:color w:val="000000"/>
                <w:sz w:val="18"/>
                <w:szCs w:val="18"/>
                <w:lang w:val="fr-CA" w:eastAsia="en-CA"/>
              </w:rPr>
              <w:t>$ US)</w:t>
            </w:r>
          </w:p>
        </w:tc>
        <w:tc>
          <w:tcPr>
            <w:tcW w:w="834" w:type="dxa"/>
            <w:tcBorders>
              <w:top w:val="nil"/>
              <w:left w:val="nil"/>
              <w:bottom w:val="single" w:sz="4" w:space="0" w:color="auto"/>
              <w:right w:val="single" w:sz="4" w:space="0" w:color="auto"/>
            </w:tcBorders>
            <w:hideMark/>
          </w:tcPr>
          <w:p w14:paraId="10D79990" w14:textId="77777777" w:rsidR="007A0051" w:rsidRDefault="007A0051">
            <w:pPr>
              <w:jc w:val="right"/>
              <w:rPr>
                <w:color w:val="000000"/>
                <w:sz w:val="18"/>
                <w:szCs w:val="18"/>
                <w:lang w:eastAsia="en-CA"/>
              </w:rPr>
            </w:pPr>
            <w:r>
              <w:rPr>
                <w:color w:val="000000"/>
                <w:sz w:val="18"/>
                <w:szCs w:val="18"/>
                <w:lang w:eastAsia="en-CA"/>
              </w:rPr>
              <w:t>458,191</w:t>
            </w:r>
          </w:p>
        </w:tc>
        <w:tc>
          <w:tcPr>
            <w:tcW w:w="744" w:type="dxa"/>
            <w:tcBorders>
              <w:top w:val="nil"/>
              <w:left w:val="nil"/>
              <w:bottom w:val="single" w:sz="4" w:space="0" w:color="auto"/>
              <w:right w:val="single" w:sz="4" w:space="0" w:color="auto"/>
            </w:tcBorders>
            <w:hideMark/>
          </w:tcPr>
          <w:p w14:paraId="3A2AE0AF"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19FA7C55"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39808BCA" w14:textId="77777777" w:rsidR="007A0051" w:rsidRDefault="007A0051">
            <w:pPr>
              <w:jc w:val="right"/>
              <w:rPr>
                <w:color w:val="000000"/>
                <w:sz w:val="18"/>
                <w:szCs w:val="18"/>
                <w:lang w:eastAsia="en-CA"/>
              </w:rPr>
            </w:pPr>
            <w:r>
              <w:rPr>
                <w:color w:val="000000"/>
                <w:sz w:val="18"/>
                <w:szCs w:val="18"/>
                <w:lang w:eastAsia="en-CA"/>
              </w:rPr>
              <w:t>0</w:t>
            </w:r>
          </w:p>
        </w:tc>
        <w:tc>
          <w:tcPr>
            <w:tcW w:w="609" w:type="dxa"/>
            <w:tcBorders>
              <w:top w:val="nil"/>
              <w:left w:val="nil"/>
              <w:bottom w:val="single" w:sz="4" w:space="0" w:color="auto"/>
              <w:right w:val="single" w:sz="4" w:space="0" w:color="auto"/>
            </w:tcBorders>
            <w:hideMark/>
          </w:tcPr>
          <w:p w14:paraId="137FA618"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231394CD" w14:textId="77777777" w:rsidR="007A0051" w:rsidRDefault="007A0051">
            <w:pPr>
              <w:jc w:val="right"/>
              <w:rPr>
                <w:b/>
                <w:color w:val="000000"/>
                <w:sz w:val="18"/>
                <w:szCs w:val="18"/>
                <w:lang w:eastAsia="en-CA"/>
              </w:rPr>
            </w:pPr>
            <w:r>
              <w:rPr>
                <w:b/>
                <w:color w:val="000000"/>
                <w:sz w:val="18"/>
                <w:szCs w:val="18"/>
                <w:lang w:eastAsia="en-CA"/>
              </w:rPr>
              <w:t>0</w:t>
            </w:r>
          </w:p>
        </w:tc>
        <w:tc>
          <w:tcPr>
            <w:tcW w:w="699" w:type="dxa"/>
            <w:tcBorders>
              <w:top w:val="nil"/>
              <w:left w:val="nil"/>
              <w:bottom w:val="single" w:sz="4" w:space="0" w:color="auto"/>
              <w:right w:val="single" w:sz="4" w:space="0" w:color="auto"/>
            </w:tcBorders>
            <w:hideMark/>
          </w:tcPr>
          <w:p w14:paraId="41404B26"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5A8FC001" w14:textId="77777777" w:rsidR="007A0051" w:rsidRDefault="007A0051">
            <w:pPr>
              <w:jc w:val="right"/>
              <w:rPr>
                <w:color w:val="000000"/>
                <w:sz w:val="18"/>
                <w:szCs w:val="18"/>
                <w:lang w:eastAsia="en-CA"/>
              </w:rPr>
            </w:pPr>
            <w:r>
              <w:rPr>
                <w:color w:val="000000"/>
                <w:sz w:val="18"/>
                <w:szCs w:val="18"/>
                <w:lang w:eastAsia="en-CA"/>
              </w:rPr>
              <w:t>458,191</w:t>
            </w:r>
          </w:p>
        </w:tc>
      </w:tr>
      <w:tr w:rsidR="007A0051" w14:paraId="45DF82EA"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5862BCF3" w14:textId="77777777" w:rsidR="007A0051" w:rsidRDefault="007A0051">
            <w:pPr>
              <w:jc w:val="left"/>
              <w:rPr>
                <w:color w:val="000000"/>
                <w:sz w:val="18"/>
                <w:szCs w:val="18"/>
                <w:lang w:eastAsia="en-CA"/>
              </w:rPr>
            </w:pPr>
            <w:r>
              <w:rPr>
                <w:color w:val="000000"/>
                <w:sz w:val="18"/>
                <w:szCs w:val="18"/>
                <w:lang w:eastAsia="en-CA"/>
              </w:rPr>
              <w:t>2.6</w:t>
            </w:r>
          </w:p>
        </w:tc>
        <w:tc>
          <w:tcPr>
            <w:tcW w:w="2641" w:type="dxa"/>
            <w:tcBorders>
              <w:top w:val="nil"/>
              <w:left w:val="nil"/>
              <w:bottom w:val="single" w:sz="4" w:space="0" w:color="auto"/>
              <w:right w:val="single" w:sz="4" w:space="0" w:color="auto"/>
            </w:tcBorders>
            <w:hideMark/>
          </w:tcPr>
          <w:p w14:paraId="5EF79C07" w14:textId="77777777" w:rsidR="007A0051" w:rsidRDefault="007A0051">
            <w:pPr>
              <w:jc w:val="left"/>
              <w:rPr>
                <w:color w:val="000000"/>
                <w:sz w:val="18"/>
                <w:szCs w:val="18"/>
                <w:lang w:val="fr-FR" w:eastAsia="en-CA"/>
              </w:rPr>
            </w:pPr>
            <w:r>
              <w:rPr>
                <w:color w:val="000000"/>
                <w:sz w:val="18"/>
                <w:szCs w:val="18"/>
                <w:lang w:val="fr-CA" w:eastAsia="zh-CN"/>
              </w:rPr>
              <w:t>Coûts d’appui pour l’agence de coopération</w:t>
            </w:r>
            <w:r>
              <w:rPr>
                <w:color w:val="000000"/>
                <w:sz w:val="18"/>
                <w:szCs w:val="18"/>
                <w:lang w:val="fr-CA" w:eastAsia="en-CA"/>
              </w:rPr>
              <w:t xml:space="preserve"> ($ US)</w:t>
            </w:r>
          </w:p>
        </w:tc>
        <w:tc>
          <w:tcPr>
            <w:tcW w:w="834" w:type="dxa"/>
            <w:tcBorders>
              <w:top w:val="nil"/>
              <w:left w:val="nil"/>
              <w:bottom w:val="single" w:sz="4" w:space="0" w:color="auto"/>
              <w:right w:val="single" w:sz="4" w:space="0" w:color="auto"/>
            </w:tcBorders>
            <w:hideMark/>
          </w:tcPr>
          <w:p w14:paraId="5C29AC02" w14:textId="77777777" w:rsidR="007A0051" w:rsidRDefault="007A0051">
            <w:pPr>
              <w:jc w:val="right"/>
              <w:rPr>
                <w:color w:val="000000"/>
                <w:sz w:val="18"/>
                <w:szCs w:val="18"/>
                <w:lang w:eastAsia="en-CA"/>
              </w:rPr>
            </w:pPr>
            <w:r>
              <w:rPr>
                <w:color w:val="000000"/>
                <w:sz w:val="18"/>
                <w:szCs w:val="18"/>
                <w:lang w:eastAsia="en-CA"/>
              </w:rPr>
              <w:t>59,565</w:t>
            </w:r>
          </w:p>
        </w:tc>
        <w:tc>
          <w:tcPr>
            <w:tcW w:w="744" w:type="dxa"/>
            <w:tcBorders>
              <w:top w:val="nil"/>
              <w:left w:val="nil"/>
              <w:bottom w:val="single" w:sz="4" w:space="0" w:color="auto"/>
              <w:right w:val="single" w:sz="4" w:space="0" w:color="auto"/>
            </w:tcBorders>
            <w:hideMark/>
          </w:tcPr>
          <w:p w14:paraId="45B89F0B"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56BA4C6D"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4412CCDC" w14:textId="77777777" w:rsidR="007A0051" w:rsidRDefault="007A0051">
            <w:pPr>
              <w:jc w:val="right"/>
              <w:rPr>
                <w:color w:val="000000"/>
                <w:sz w:val="18"/>
                <w:szCs w:val="18"/>
                <w:lang w:eastAsia="en-CA"/>
              </w:rPr>
            </w:pPr>
            <w:r>
              <w:rPr>
                <w:color w:val="000000"/>
                <w:sz w:val="18"/>
                <w:szCs w:val="18"/>
                <w:lang w:eastAsia="en-CA"/>
              </w:rPr>
              <w:t>0</w:t>
            </w:r>
          </w:p>
        </w:tc>
        <w:tc>
          <w:tcPr>
            <w:tcW w:w="609" w:type="dxa"/>
            <w:tcBorders>
              <w:top w:val="nil"/>
              <w:left w:val="nil"/>
              <w:bottom w:val="single" w:sz="4" w:space="0" w:color="auto"/>
              <w:right w:val="single" w:sz="4" w:space="0" w:color="auto"/>
            </w:tcBorders>
            <w:hideMark/>
          </w:tcPr>
          <w:p w14:paraId="2049F6E8"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5091D3BC" w14:textId="77777777" w:rsidR="007A0051" w:rsidRDefault="007A0051">
            <w:pPr>
              <w:jc w:val="right"/>
              <w:rPr>
                <w:b/>
                <w:color w:val="000000"/>
                <w:sz w:val="18"/>
                <w:szCs w:val="18"/>
                <w:lang w:eastAsia="en-CA"/>
              </w:rPr>
            </w:pPr>
            <w:r>
              <w:rPr>
                <w:b/>
                <w:color w:val="000000"/>
                <w:sz w:val="18"/>
                <w:szCs w:val="18"/>
                <w:lang w:eastAsia="en-CA"/>
              </w:rPr>
              <w:t>0</w:t>
            </w:r>
          </w:p>
        </w:tc>
        <w:tc>
          <w:tcPr>
            <w:tcW w:w="699" w:type="dxa"/>
            <w:tcBorders>
              <w:top w:val="nil"/>
              <w:left w:val="nil"/>
              <w:bottom w:val="single" w:sz="4" w:space="0" w:color="auto"/>
              <w:right w:val="single" w:sz="4" w:space="0" w:color="auto"/>
            </w:tcBorders>
            <w:hideMark/>
          </w:tcPr>
          <w:p w14:paraId="0574A8A5"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67767125" w14:textId="77777777" w:rsidR="007A0051" w:rsidRDefault="007A0051">
            <w:pPr>
              <w:jc w:val="right"/>
              <w:rPr>
                <w:color w:val="000000"/>
                <w:sz w:val="18"/>
                <w:szCs w:val="18"/>
                <w:lang w:eastAsia="en-CA"/>
              </w:rPr>
            </w:pPr>
            <w:r>
              <w:rPr>
                <w:color w:val="000000"/>
                <w:sz w:val="18"/>
                <w:szCs w:val="18"/>
                <w:lang w:eastAsia="en-CA"/>
              </w:rPr>
              <w:t>59,565</w:t>
            </w:r>
          </w:p>
        </w:tc>
      </w:tr>
      <w:tr w:rsidR="007A0051" w14:paraId="0C3D13DA"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2AAE291F" w14:textId="77777777" w:rsidR="007A0051" w:rsidRDefault="007A0051">
            <w:pPr>
              <w:jc w:val="left"/>
              <w:rPr>
                <w:color w:val="000000"/>
                <w:sz w:val="18"/>
                <w:szCs w:val="18"/>
                <w:lang w:eastAsia="en-CA"/>
              </w:rPr>
            </w:pPr>
            <w:r>
              <w:rPr>
                <w:color w:val="000000"/>
                <w:sz w:val="18"/>
                <w:szCs w:val="18"/>
                <w:lang w:eastAsia="en-CA"/>
              </w:rPr>
              <w:t>2.7</w:t>
            </w:r>
          </w:p>
        </w:tc>
        <w:tc>
          <w:tcPr>
            <w:tcW w:w="2641" w:type="dxa"/>
            <w:tcBorders>
              <w:top w:val="nil"/>
              <w:left w:val="nil"/>
              <w:bottom w:val="single" w:sz="4" w:space="0" w:color="auto"/>
              <w:right w:val="single" w:sz="4" w:space="0" w:color="auto"/>
            </w:tcBorders>
            <w:hideMark/>
          </w:tcPr>
          <w:p w14:paraId="766C4321" w14:textId="77777777" w:rsidR="007A0051" w:rsidRDefault="007A0051">
            <w:pPr>
              <w:jc w:val="left"/>
              <w:rPr>
                <w:color w:val="000000"/>
                <w:sz w:val="18"/>
                <w:szCs w:val="18"/>
                <w:lang w:val="fr-FR" w:eastAsia="en-CA"/>
              </w:rPr>
            </w:pPr>
            <w:r>
              <w:rPr>
                <w:color w:val="000000"/>
                <w:sz w:val="18"/>
                <w:szCs w:val="18"/>
                <w:lang w:val="fr-CA" w:eastAsia="zh-CN"/>
              </w:rPr>
              <w:t>Financement convenu pour l’agence de coopération</w:t>
            </w:r>
            <w:r>
              <w:rPr>
                <w:color w:val="000000"/>
                <w:sz w:val="18"/>
                <w:szCs w:val="18"/>
                <w:lang w:val="fr-CA" w:eastAsia="en-CA"/>
              </w:rPr>
              <w:t xml:space="preserve"> (PNUE) ($ US)</w:t>
            </w:r>
          </w:p>
        </w:tc>
        <w:tc>
          <w:tcPr>
            <w:tcW w:w="834" w:type="dxa"/>
            <w:tcBorders>
              <w:top w:val="nil"/>
              <w:left w:val="nil"/>
              <w:bottom w:val="single" w:sz="4" w:space="0" w:color="auto"/>
              <w:right w:val="single" w:sz="4" w:space="0" w:color="auto"/>
            </w:tcBorders>
            <w:hideMark/>
          </w:tcPr>
          <w:p w14:paraId="32584406" w14:textId="77777777" w:rsidR="007A0051" w:rsidRDefault="007A0051">
            <w:pPr>
              <w:jc w:val="right"/>
              <w:rPr>
                <w:color w:val="000000"/>
                <w:sz w:val="18"/>
                <w:szCs w:val="18"/>
                <w:lang w:eastAsia="en-CA"/>
              </w:rPr>
            </w:pPr>
            <w:r>
              <w:rPr>
                <w:color w:val="000000"/>
                <w:sz w:val="18"/>
                <w:szCs w:val="18"/>
                <w:lang w:eastAsia="en-CA"/>
              </w:rPr>
              <w:t>0</w:t>
            </w:r>
          </w:p>
        </w:tc>
        <w:tc>
          <w:tcPr>
            <w:tcW w:w="744" w:type="dxa"/>
            <w:tcBorders>
              <w:top w:val="nil"/>
              <w:left w:val="nil"/>
              <w:bottom w:val="single" w:sz="4" w:space="0" w:color="auto"/>
              <w:right w:val="single" w:sz="4" w:space="0" w:color="auto"/>
            </w:tcBorders>
            <w:hideMark/>
          </w:tcPr>
          <w:p w14:paraId="7F36578B"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62C966A1" w14:textId="77777777" w:rsidR="007A0051" w:rsidRDefault="007A0051">
            <w:pPr>
              <w:jc w:val="right"/>
              <w:rPr>
                <w:color w:val="000000"/>
                <w:sz w:val="18"/>
                <w:szCs w:val="18"/>
                <w:lang w:eastAsia="en-CA"/>
              </w:rPr>
            </w:pPr>
            <w:r>
              <w:rPr>
                <w:color w:val="000000"/>
                <w:sz w:val="18"/>
                <w:szCs w:val="18"/>
                <w:lang w:eastAsia="en-CA"/>
              </w:rPr>
              <w:t>40,000</w:t>
            </w:r>
          </w:p>
        </w:tc>
        <w:tc>
          <w:tcPr>
            <w:tcW w:w="834" w:type="dxa"/>
            <w:tcBorders>
              <w:top w:val="nil"/>
              <w:left w:val="nil"/>
              <w:bottom w:val="single" w:sz="4" w:space="0" w:color="auto"/>
              <w:right w:val="single" w:sz="4" w:space="0" w:color="auto"/>
            </w:tcBorders>
            <w:hideMark/>
          </w:tcPr>
          <w:p w14:paraId="6373277F" w14:textId="77777777" w:rsidR="007A0051" w:rsidRDefault="007A0051">
            <w:pPr>
              <w:jc w:val="right"/>
              <w:rPr>
                <w:color w:val="000000"/>
                <w:sz w:val="18"/>
                <w:szCs w:val="18"/>
                <w:lang w:eastAsia="en-CA"/>
              </w:rPr>
            </w:pPr>
            <w:r>
              <w:rPr>
                <w:color w:val="000000"/>
                <w:sz w:val="18"/>
                <w:szCs w:val="18"/>
                <w:lang w:eastAsia="en-CA"/>
              </w:rPr>
              <w:t>0</w:t>
            </w:r>
          </w:p>
        </w:tc>
        <w:tc>
          <w:tcPr>
            <w:tcW w:w="609" w:type="dxa"/>
            <w:tcBorders>
              <w:top w:val="nil"/>
              <w:left w:val="nil"/>
              <w:bottom w:val="single" w:sz="4" w:space="0" w:color="auto"/>
              <w:right w:val="single" w:sz="4" w:space="0" w:color="auto"/>
            </w:tcBorders>
            <w:hideMark/>
          </w:tcPr>
          <w:p w14:paraId="53BF1A63"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65642D57" w14:textId="77777777" w:rsidR="007A0051" w:rsidRDefault="007A0051">
            <w:pPr>
              <w:jc w:val="right"/>
              <w:rPr>
                <w:b/>
                <w:color w:val="000000"/>
                <w:sz w:val="18"/>
                <w:szCs w:val="18"/>
                <w:lang w:eastAsia="en-CA"/>
              </w:rPr>
            </w:pPr>
            <w:r>
              <w:rPr>
                <w:b/>
                <w:color w:val="000000"/>
                <w:sz w:val="18"/>
                <w:szCs w:val="18"/>
                <w:lang w:eastAsia="en-CA"/>
              </w:rPr>
              <w:t>40,000</w:t>
            </w:r>
          </w:p>
        </w:tc>
        <w:tc>
          <w:tcPr>
            <w:tcW w:w="699" w:type="dxa"/>
            <w:tcBorders>
              <w:top w:val="nil"/>
              <w:left w:val="nil"/>
              <w:bottom w:val="single" w:sz="4" w:space="0" w:color="auto"/>
              <w:right w:val="single" w:sz="4" w:space="0" w:color="auto"/>
            </w:tcBorders>
            <w:hideMark/>
          </w:tcPr>
          <w:p w14:paraId="4F2C5997"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7375E0C6" w14:textId="77777777" w:rsidR="007A0051" w:rsidRDefault="007A0051">
            <w:pPr>
              <w:jc w:val="right"/>
              <w:rPr>
                <w:color w:val="000000"/>
                <w:sz w:val="18"/>
                <w:szCs w:val="18"/>
                <w:lang w:eastAsia="en-CA"/>
              </w:rPr>
            </w:pPr>
            <w:r>
              <w:rPr>
                <w:color w:val="000000"/>
                <w:sz w:val="18"/>
                <w:szCs w:val="18"/>
                <w:lang w:eastAsia="en-CA"/>
              </w:rPr>
              <w:t>80,000</w:t>
            </w:r>
          </w:p>
        </w:tc>
      </w:tr>
      <w:tr w:rsidR="007A0051" w14:paraId="25EE7429"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1E2F58DB" w14:textId="77777777" w:rsidR="007A0051" w:rsidRDefault="007A0051">
            <w:pPr>
              <w:jc w:val="left"/>
              <w:rPr>
                <w:color w:val="000000"/>
                <w:sz w:val="18"/>
                <w:szCs w:val="18"/>
                <w:lang w:eastAsia="en-CA"/>
              </w:rPr>
            </w:pPr>
            <w:r>
              <w:rPr>
                <w:color w:val="000000"/>
                <w:sz w:val="18"/>
                <w:szCs w:val="18"/>
                <w:lang w:eastAsia="en-CA"/>
              </w:rPr>
              <w:t>2.8</w:t>
            </w:r>
          </w:p>
        </w:tc>
        <w:tc>
          <w:tcPr>
            <w:tcW w:w="2641" w:type="dxa"/>
            <w:tcBorders>
              <w:top w:val="nil"/>
              <w:left w:val="nil"/>
              <w:bottom w:val="single" w:sz="4" w:space="0" w:color="auto"/>
              <w:right w:val="single" w:sz="4" w:space="0" w:color="auto"/>
            </w:tcBorders>
            <w:hideMark/>
          </w:tcPr>
          <w:p w14:paraId="1970880D" w14:textId="77777777" w:rsidR="007A0051" w:rsidRDefault="007A0051">
            <w:pPr>
              <w:jc w:val="left"/>
              <w:rPr>
                <w:color w:val="000000"/>
                <w:sz w:val="18"/>
                <w:szCs w:val="18"/>
                <w:lang w:val="fr-FR" w:eastAsia="en-CA"/>
              </w:rPr>
            </w:pPr>
            <w:r>
              <w:rPr>
                <w:color w:val="000000"/>
                <w:sz w:val="18"/>
                <w:szCs w:val="18"/>
                <w:lang w:val="fr-CA" w:eastAsia="zh-CN"/>
              </w:rPr>
              <w:t>Coûts d’appui pour l’agence de coopération</w:t>
            </w:r>
            <w:r>
              <w:rPr>
                <w:color w:val="000000"/>
                <w:sz w:val="18"/>
                <w:szCs w:val="18"/>
                <w:lang w:val="fr-CA" w:eastAsia="en-CA"/>
              </w:rPr>
              <w:t xml:space="preserve"> ($ US)</w:t>
            </w:r>
          </w:p>
        </w:tc>
        <w:tc>
          <w:tcPr>
            <w:tcW w:w="834" w:type="dxa"/>
            <w:tcBorders>
              <w:top w:val="nil"/>
              <w:left w:val="nil"/>
              <w:bottom w:val="single" w:sz="4" w:space="0" w:color="auto"/>
              <w:right w:val="single" w:sz="4" w:space="0" w:color="auto"/>
            </w:tcBorders>
            <w:hideMark/>
          </w:tcPr>
          <w:p w14:paraId="0D2020EF" w14:textId="77777777" w:rsidR="007A0051" w:rsidRDefault="007A0051">
            <w:pPr>
              <w:jc w:val="right"/>
              <w:rPr>
                <w:color w:val="000000"/>
                <w:sz w:val="18"/>
                <w:szCs w:val="18"/>
                <w:lang w:eastAsia="en-CA"/>
              </w:rPr>
            </w:pPr>
            <w:r>
              <w:rPr>
                <w:color w:val="000000"/>
                <w:sz w:val="18"/>
                <w:szCs w:val="18"/>
                <w:lang w:eastAsia="en-CA"/>
              </w:rPr>
              <w:t>0</w:t>
            </w:r>
          </w:p>
        </w:tc>
        <w:tc>
          <w:tcPr>
            <w:tcW w:w="744" w:type="dxa"/>
            <w:tcBorders>
              <w:top w:val="nil"/>
              <w:left w:val="nil"/>
              <w:bottom w:val="single" w:sz="4" w:space="0" w:color="auto"/>
              <w:right w:val="single" w:sz="4" w:space="0" w:color="auto"/>
            </w:tcBorders>
            <w:hideMark/>
          </w:tcPr>
          <w:p w14:paraId="249C2BDF"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164BC296" w14:textId="77777777" w:rsidR="007A0051" w:rsidRDefault="007A0051">
            <w:pPr>
              <w:jc w:val="right"/>
              <w:rPr>
                <w:color w:val="000000"/>
                <w:sz w:val="18"/>
                <w:szCs w:val="18"/>
                <w:lang w:eastAsia="en-CA"/>
              </w:rPr>
            </w:pPr>
            <w:r>
              <w:rPr>
                <w:color w:val="000000"/>
                <w:sz w:val="18"/>
                <w:szCs w:val="18"/>
                <w:lang w:eastAsia="en-CA"/>
              </w:rPr>
              <w:t>5,200</w:t>
            </w:r>
          </w:p>
        </w:tc>
        <w:tc>
          <w:tcPr>
            <w:tcW w:w="834" w:type="dxa"/>
            <w:tcBorders>
              <w:top w:val="nil"/>
              <w:left w:val="nil"/>
              <w:bottom w:val="single" w:sz="4" w:space="0" w:color="auto"/>
              <w:right w:val="single" w:sz="4" w:space="0" w:color="auto"/>
            </w:tcBorders>
            <w:hideMark/>
          </w:tcPr>
          <w:p w14:paraId="7374AD49" w14:textId="77777777" w:rsidR="007A0051" w:rsidRDefault="007A0051">
            <w:pPr>
              <w:jc w:val="right"/>
              <w:rPr>
                <w:color w:val="000000"/>
                <w:sz w:val="18"/>
                <w:szCs w:val="18"/>
                <w:lang w:eastAsia="en-CA"/>
              </w:rPr>
            </w:pPr>
            <w:r>
              <w:rPr>
                <w:color w:val="000000"/>
                <w:sz w:val="18"/>
                <w:szCs w:val="18"/>
                <w:lang w:eastAsia="en-CA"/>
              </w:rPr>
              <w:t>0</w:t>
            </w:r>
          </w:p>
        </w:tc>
        <w:tc>
          <w:tcPr>
            <w:tcW w:w="609" w:type="dxa"/>
            <w:tcBorders>
              <w:top w:val="nil"/>
              <w:left w:val="nil"/>
              <w:bottom w:val="single" w:sz="4" w:space="0" w:color="auto"/>
              <w:right w:val="single" w:sz="4" w:space="0" w:color="auto"/>
            </w:tcBorders>
            <w:hideMark/>
          </w:tcPr>
          <w:p w14:paraId="5E28BD95"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5BFDE4E7" w14:textId="77777777" w:rsidR="007A0051" w:rsidRDefault="007A0051">
            <w:pPr>
              <w:jc w:val="right"/>
              <w:rPr>
                <w:b/>
                <w:color w:val="000000"/>
                <w:sz w:val="18"/>
                <w:szCs w:val="18"/>
                <w:lang w:eastAsia="en-CA"/>
              </w:rPr>
            </w:pPr>
            <w:r>
              <w:rPr>
                <w:b/>
                <w:color w:val="000000"/>
                <w:sz w:val="18"/>
                <w:szCs w:val="18"/>
                <w:lang w:eastAsia="en-CA"/>
              </w:rPr>
              <w:t>5,200</w:t>
            </w:r>
          </w:p>
        </w:tc>
        <w:tc>
          <w:tcPr>
            <w:tcW w:w="699" w:type="dxa"/>
            <w:tcBorders>
              <w:top w:val="nil"/>
              <w:left w:val="nil"/>
              <w:bottom w:val="single" w:sz="4" w:space="0" w:color="auto"/>
              <w:right w:val="single" w:sz="4" w:space="0" w:color="auto"/>
            </w:tcBorders>
            <w:hideMark/>
          </w:tcPr>
          <w:p w14:paraId="364361B6"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52085D41" w14:textId="77777777" w:rsidR="007A0051" w:rsidRDefault="007A0051">
            <w:pPr>
              <w:jc w:val="right"/>
              <w:rPr>
                <w:color w:val="000000"/>
                <w:sz w:val="18"/>
                <w:szCs w:val="18"/>
                <w:lang w:eastAsia="en-CA"/>
              </w:rPr>
            </w:pPr>
            <w:r>
              <w:rPr>
                <w:color w:val="000000"/>
                <w:sz w:val="18"/>
                <w:szCs w:val="18"/>
                <w:lang w:eastAsia="en-CA"/>
              </w:rPr>
              <w:t>10,400</w:t>
            </w:r>
          </w:p>
        </w:tc>
      </w:tr>
      <w:tr w:rsidR="007A0051" w14:paraId="456264B4"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47EB11CD" w14:textId="77777777" w:rsidR="007A0051" w:rsidRDefault="007A0051">
            <w:pPr>
              <w:jc w:val="left"/>
              <w:rPr>
                <w:color w:val="000000"/>
                <w:sz w:val="18"/>
                <w:szCs w:val="18"/>
                <w:lang w:eastAsia="en-CA"/>
              </w:rPr>
            </w:pPr>
            <w:r>
              <w:rPr>
                <w:color w:val="000000"/>
                <w:sz w:val="18"/>
                <w:szCs w:val="18"/>
                <w:lang w:eastAsia="en-CA"/>
              </w:rPr>
              <w:t>2.9</w:t>
            </w:r>
          </w:p>
        </w:tc>
        <w:tc>
          <w:tcPr>
            <w:tcW w:w="2641" w:type="dxa"/>
            <w:tcBorders>
              <w:top w:val="nil"/>
              <w:left w:val="nil"/>
              <w:bottom w:val="single" w:sz="4" w:space="0" w:color="auto"/>
              <w:right w:val="single" w:sz="4" w:space="0" w:color="auto"/>
            </w:tcBorders>
            <w:hideMark/>
          </w:tcPr>
          <w:p w14:paraId="2016B533" w14:textId="77777777" w:rsidR="007A0051" w:rsidRDefault="007A0051">
            <w:pPr>
              <w:jc w:val="left"/>
              <w:rPr>
                <w:color w:val="000000"/>
                <w:sz w:val="18"/>
                <w:szCs w:val="18"/>
                <w:lang w:val="fr-FR" w:eastAsia="en-CA"/>
              </w:rPr>
            </w:pPr>
            <w:r>
              <w:rPr>
                <w:color w:val="000000"/>
                <w:sz w:val="18"/>
                <w:szCs w:val="18"/>
                <w:lang w:val="fr-CA" w:eastAsia="zh-CN"/>
              </w:rPr>
              <w:t>Financement convenu pour l’agence de coopération</w:t>
            </w:r>
            <w:r>
              <w:rPr>
                <w:color w:val="000000"/>
                <w:sz w:val="18"/>
                <w:szCs w:val="18"/>
                <w:lang w:val="fr-CA" w:eastAsia="en-CA"/>
              </w:rPr>
              <w:t xml:space="preserve"> (Espagne) ($ US)</w:t>
            </w:r>
          </w:p>
        </w:tc>
        <w:tc>
          <w:tcPr>
            <w:tcW w:w="834" w:type="dxa"/>
            <w:tcBorders>
              <w:top w:val="nil"/>
              <w:left w:val="nil"/>
              <w:bottom w:val="single" w:sz="4" w:space="0" w:color="auto"/>
              <w:right w:val="single" w:sz="4" w:space="0" w:color="auto"/>
            </w:tcBorders>
            <w:hideMark/>
          </w:tcPr>
          <w:p w14:paraId="22322332" w14:textId="77777777" w:rsidR="007A0051" w:rsidRDefault="007A0051">
            <w:pPr>
              <w:jc w:val="right"/>
              <w:rPr>
                <w:color w:val="000000"/>
                <w:sz w:val="18"/>
                <w:szCs w:val="18"/>
                <w:lang w:eastAsia="en-CA"/>
              </w:rPr>
            </w:pPr>
            <w:r>
              <w:rPr>
                <w:color w:val="000000"/>
                <w:sz w:val="18"/>
                <w:szCs w:val="18"/>
                <w:lang w:eastAsia="en-CA"/>
              </w:rPr>
              <w:t>0</w:t>
            </w:r>
          </w:p>
        </w:tc>
        <w:tc>
          <w:tcPr>
            <w:tcW w:w="744" w:type="dxa"/>
            <w:tcBorders>
              <w:top w:val="nil"/>
              <w:left w:val="nil"/>
              <w:bottom w:val="single" w:sz="4" w:space="0" w:color="auto"/>
              <w:right w:val="single" w:sz="4" w:space="0" w:color="auto"/>
            </w:tcBorders>
            <w:hideMark/>
          </w:tcPr>
          <w:p w14:paraId="787CFB72"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6DC72CC9" w14:textId="77777777" w:rsidR="007A0051" w:rsidRDefault="007A0051">
            <w:pPr>
              <w:jc w:val="right"/>
              <w:rPr>
                <w:color w:val="000000"/>
                <w:sz w:val="18"/>
                <w:szCs w:val="18"/>
                <w:lang w:eastAsia="en-CA"/>
              </w:rPr>
            </w:pPr>
            <w:r>
              <w:rPr>
                <w:color w:val="000000"/>
                <w:sz w:val="18"/>
                <w:szCs w:val="18"/>
                <w:lang w:eastAsia="en-CA"/>
              </w:rPr>
              <w:t>1,056,991</w:t>
            </w:r>
          </w:p>
        </w:tc>
        <w:tc>
          <w:tcPr>
            <w:tcW w:w="834" w:type="dxa"/>
            <w:tcBorders>
              <w:top w:val="nil"/>
              <w:left w:val="nil"/>
              <w:bottom w:val="single" w:sz="4" w:space="0" w:color="auto"/>
              <w:right w:val="single" w:sz="4" w:space="0" w:color="auto"/>
            </w:tcBorders>
            <w:hideMark/>
          </w:tcPr>
          <w:p w14:paraId="0D0E1C46" w14:textId="77777777" w:rsidR="007A0051" w:rsidRDefault="007A0051">
            <w:pPr>
              <w:jc w:val="right"/>
              <w:rPr>
                <w:color w:val="000000"/>
                <w:sz w:val="18"/>
                <w:szCs w:val="18"/>
                <w:lang w:eastAsia="en-CA"/>
              </w:rPr>
            </w:pPr>
            <w:r>
              <w:rPr>
                <w:color w:val="000000"/>
                <w:sz w:val="18"/>
                <w:szCs w:val="18"/>
                <w:lang w:eastAsia="en-CA"/>
              </w:rPr>
              <w:t>1,070,000</w:t>
            </w:r>
          </w:p>
        </w:tc>
        <w:tc>
          <w:tcPr>
            <w:tcW w:w="609" w:type="dxa"/>
            <w:tcBorders>
              <w:top w:val="nil"/>
              <w:left w:val="nil"/>
              <w:bottom w:val="single" w:sz="4" w:space="0" w:color="auto"/>
              <w:right w:val="single" w:sz="4" w:space="0" w:color="auto"/>
            </w:tcBorders>
            <w:hideMark/>
          </w:tcPr>
          <w:p w14:paraId="715F69A4"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7464ABF7" w14:textId="77777777" w:rsidR="007A0051" w:rsidRDefault="007A0051">
            <w:pPr>
              <w:jc w:val="right"/>
              <w:rPr>
                <w:b/>
                <w:color w:val="000000"/>
                <w:sz w:val="18"/>
                <w:szCs w:val="18"/>
                <w:lang w:eastAsia="en-CA"/>
              </w:rPr>
            </w:pPr>
            <w:r>
              <w:rPr>
                <w:b/>
                <w:color w:val="000000"/>
                <w:sz w:val="18"/>
                <w:szCs w:val="18"/>
                <w:lang w:eastAsia="en-CA"/>
              </w:rPr>
              <w:t>0</w:t>
            </w:r>
          </w:p>
        </w:tc>
        <w:tc>
          <w:tcPr>
            <w:tcW w:w="699" w:type="dxa"/>
            <w:tcBorders>
              <w:top w:val="nil"/>
              <w:left w:val="nil"/>
              <w:bottom w:val="single" w:sz="4" w:space="0" w:color="auto"/>
              <w:right w:val="single" w:sz="4" w:space="0" w:color="auto"/>
            </w:tcBorders>
            <w:hideMark/>
          </w:tcPr>
          <w:p w14:paraId="55261871"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31848EAE" w14:textId="77777777" w:rsidR="007A0051" w:rsidRDefault="007A0051">
            <w:pPr>
              <w:jc w:val="right"/>
              <w:rPr>
                <w:color w:val="000000"/>
                <w:sz w:val="18"/>
                <w:szCs w:val="18"/>
                <w:lang w:eastAsia="en-CA"/>
              </w:rPr>
            </w:pPr>
            <w:r>
              <w:rPr>
                <w:color w:val="000000"/>
                <w:sz w:val="18"/>
                <w:szCs w:val="18"/>
                <w:lang w:eastAsia="en-CA"/>
              </w:rPr>
              <w:t>2,126,991</w:t>
            </w:r>
          </w:p>
        </w:tc>
      </w:tr>
      <w:tr w:rsidR="007A0051" w14:paraId="10C405BD" w14:textId="77777777" w:rsidTr="007A0051">
        <w:trPr>
          <w:trHeight w:val="6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6ABE2FC5" w14:textId="77777777" w:rsidR="007A0051" w:rsidRDefault="007A0051">
            <w:pPr>
              <w:jc w:val="left"/>
              <w:rPr>
                <w:color w:val="000000"/>
                <w:sz w:val="18"/>
                <w:szCs w:val="18"/>
                <w:lang w:eastAsia="en-CA"/>
              </w:rPr>
            </w:pPr>
            <w:r>
              <w:rPr>
                <w:color w:val="000000"/>
                <w:sz w:val="18"/>
                <w:szCs w:val="18"/>
                <w:lang w:eastAsia="en-CA"/>
              </w:rPr>
              <w:t>2.10</w:t>
            </w:r>
          </w:p>
        </w:tc>
        <w:tc>
          <w:tcPr>
            <w:tcW w:w="2641" w:type="dxa"/>
            <w:tcBorders>
              <w:top w:val="nil"/>
              <w:left w:val="nil"/>
              <w:bottom w:val="single" w:sz="4" w:space="0" w:color="auto"/>
              <w:right w:val="single" w:sz="4" w:space="0" w:color="auto"/>
            </w:tcBorders>
            <w:hideMark/>
          </w:tcPr>
          <w:p w14:paraId="1D3B855D" w14:textId="77777777" w:rsidR="007A0051" w:rsidRDefault="007A0051">
            <w:pPr>
              <w:jc w:val="left"/>
              <w:rPr>
                <w:color w:val="000000"/>
                <w:sz w:val="18"/>
                <w:szCs w:val="18"/>
                <w:lang w:val="fr-FR" w:eastAsia="en-CA"/>
              </w:rPr>
            </w:pPr>
            <w:r>
              <w:rPr>
                <w:color w:val="000000"/>
                <w:sz w:val="18"/>
                <w:szCs w:val="18"/>
                <w:lang w:val="fr-CA" w:eastAsia="zh-CN"/>
              </w:rPr>
              <w:t>Coûts d’appui pour l’agence de coopération</w:t>
            </w:r>
            <w:r>
              <w:rPr>
                <w:color w:val="000000"/>
                <w:sz w:val="18"/>
                <w:szCs w:val="18"/>
                <w:lang w:val="fr-CA" w:eastAsia="en-CA"/>
              </w:rPr>
              <w:t xml:space="preserve"> ($ US)</w:t>
            </w:r>
          </w:p>
        </w:tc>
        <w:tc>
          <w:tcPr>
            <w:tcW w:w="834" w:type="dxa"/>
            <w:tcBorders>
              <w:top w:val="nil"/>
              <w:left w:val="nil"/>
              <w:bottom w:val="single" w:sz="4" w:space="0" w:color="auto"/>
              <w:right w:val="single" w:sz="4" w:space="0" w:color="auto"/>
            </w:tcBorders>
            <w:hideMark/>
          </w:tcPr>
          <w:p w14:paraId="0F7810BD" w14:textId="77777777" w:rsidR="007A0051" w:rsidRDefault="007A0051">
            <w:pPr>
              <w:jc w:val="right"/>
              <w:rPr>
                <w:color w:val="000000"/>
                <w:sz w:val="18"/>
                <w:szCs w:val="18"/>
                <w:lang w:eastAsia="en-CA"/>
              </w:rPr>
            </w:pPr>
            <w:r>
              <w:rPr>
                <w:color w:val="000000"/>
                <w:sz w:val="18"/>
                <w:szCs w:val="18"/>
                <w:lang w:eastAsia="en-CA"/>
              </w:rPr>
              <w:t>0</w:t>
            </w:r>
          </w:p>
        </w:tc>
        <w:tc>
          <w:tcPr>
            <w:tcW w:w="744" w:type="dxa"/>
            <w:tcBorders>
              <w:top w:val="nil"/>
              <w:left w:val="nil"/>
              <w:bottom w:val="single" w:sz="4" w:space="0" w:color="auto"/>
              <w:right w:val="single" w:sz="4" w:space="0" w:color="auto"/>
            </w:tcBorders>
            <w:hideMark/>
          </w:tcPr>
          <w:p w14:paraId="0C26CEDF"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47DAFAEE" w14:textId="77777777" w:rsidR="007A0051" w:rsidRDefault="007A0051">
            <w:pPr>
              <w:jc w:val="right"/>
              <w:rPr>
                <w:color w:val="000000"/>
                <w:sz w:val="18"/>
                <w:szCs w:val="18"/>
                <w:lang w:eastAsia="en-CA"/>
              </w:rPr>
            </w:pPr>
            <w:r>
              <w:rPr>
                <w:color w:val="000000"/>
                <w:sz w:val="18"/>
                <w:szCs w:val="18"/>
                <w:lang w:eastAsia="en-CA"/>
              </w:rPr>
              <w:t>121,238</w:t>
            </w:r>
          </w:p>
        </w:tc>
        <w:tc>
          <w:tcPr>
            <w:tcW w:w="834" w:type="dxa"/>
            <w:tcBorders>
              <w:top w:val="nil"/>
              <w:left w:val="nil"/>
              <w:bottom w:val="single" w:sz="4" w:space="0" w:color="auto"/>
              <w:right w:val="single" w:sz="4" w:space="0" w:color="auto"/>
            </w:tcBorders>
            <w:hideMark/>
          </w:tcPr>
          <w:p w14:paraId="36D965F6" w14:textId="77777777" w:rsidR="007A0051" w:rsidRDefault="007A0051">
            <w:pPr>
              <w:jc w:val="right"/>
              <w:rPr>
                <w:color w:val="000000"/>
                <w:sz w:val="18"/>
                <w:szCs w:val="18"/>
                <w:lang w:eastAsia="en-CA"/>
              </w:rPr>
            </w:pPr>
            <w:r>
              <w:rPr>
                <w:color w:val="000000"/>
                <w:sz w:val="18"/>
                <w:szCs w:val="18"/>
                <w:lang w:eastAsia="en-CA"/>
              </w:rPr>
              <w:t>122,731</w:t>
            </w:r>
          </w:p>
        </w:tc>
        <w:tc>
          <w:tcPr>
            <w:tcW w:w="609" w:type="dxa"/>
            <w:tcBorders>
              <w:top w:val="nil"/>
              <w:left w:val="nil"/>
              <w:bottom w:val="single" w:sz="4" w:space="0" w:color="auto"/>
              <w:right w:val="single" w:sz="4" w:space="0" w:color="auto"/>
            </w:tcBorders>
            <w:hideMark/>
          </w:tcPr>
          <w:p w14:paraId="4D295E9D"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471F9B7B" w14:textId="77777777" w:rsidR="007A0051" w:rsidRDefault="007A0051">
            <w:pPr>
              <w:jc w:val="right"/>
              <w:rPr>
                <w:b/>
                <w:color w:val="000000"/>
                <w:sz w:val="18"/>
                <w:szCs w:val="18"/>
                <w:lang w:eastAsia="en-CA"/>
              </w:rPr>
            </w:pPr>
            <w:r>
              <w:rPr>
                <w:b/>
                <w:color w:val="000000"/>
                <w:sz w:val="18"/>
                <w:szCs w:val="18"/>
                <w:lang w:eastAsia="en-CA"/>
              </w:rPr>
              <w:t>0</w:t>
            </w:r>
          </w:p>
        </w:tc>
        <w:tc>
          <w:tcPr>
            <w:tcW w:w="699" w:type="dxa"/>
            <w:tcBorders>
              <w:top w:val="nil"/>
              <w:left w:val="nil"/>
              <w:bottom w:val="single" w:sz="4" w:space="0" w:color="auto"/>
              <w:right w:val="single" w:sz="4" w:space="0" w:color="auto"/>
            </w:tcBorders>
            <w:hideMark/>
          </w:tcPr>
          <w:p w14:paraId="229C8D7C" w14:textId="77777777" w:rsidR="007A0051" w:rsidRDefault="007A0051">
            <w:pPr>
              <w:jc w:val="right"/>
              <w:rPr>
                <w:b/>
                <w:color w:val="000000"/>
                <w:sz w:val="18"/>
                <w:szCs w:val="18"/>
                <w:lang w:eastAsia="en-CA"/>
              </w:rPr>
            </w:pPr>
            <w:r>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hideMark/>
          </w:tcPr>
          <w:p w14:paraId="6AEC92AE" w14:textId="77777777" w:rsidR="007A0051" w:rsidRDefault="007A0051">
            <w:pPr>
              <w:jc w:val="right"/>
              <w:rPr>
                <w:color w:val="000000"/>
                <w:sz w:val="18"/>
                <w:szCs w:val="18"/>
                <w:lang w:eastAsia="en-CA"/>
              </w:rPr>
            </w:pPr>
            <w:r>
              <w:rPr>
                <w:color w:val="000000"/>
                <w:sz w:val="18"/>
                <w:szCs w:val="18"/>
                <w:lang w:eastAsia="en-CA"/>
              </w:rPr>
              <w:t>243,969</w:t>
            </w:r>
          </w:p>
        </w:tc>
      </w:tr>
      <w:tr w:rsidR="007A0051" w14:paraId="7AD4F928" w14:textId="77777777" w:rsidTr="007A0051">
        <w:trPr>
          <w:trHeight w:val="62"/>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4B1CE61F" w14:textId="77777777" w:rsidR="007A0051" w:rsidRDefault="007A0051">
            <w:pPr>
              <w:jc w:val="left"/>
              <w:rPr>
                <w:color w:val="000000"/>
                <w:sz w:val="18"/>
                <w:szCs w:val="18"/>
                <w:lang w:eastAsia="en-CA"/>
              </w:rPr>
            </w:pPr>
            <w:r>
              <w:rPr>
                <w:color w:val="000000"/>
                <w:sz w:val="18"/>
                <w:szCs w:val="18"/>
                <w:lang w:eastAsia="en-CA"/>
              </w:rPr>
              <w:t>3.1</w:t>
            </w:r>
          </w:p>
        </w:tc>
        <w:tc>
          <w:tcPr>
            <w:tcW w:w="2641" w:type="dxa"/>
            <w:tcBorders>
              <w:top w:val="nil"/>
              <w:left w:val="nil"/>
              <w:bottom w:val="single" w:sz="4" w:space="0" w:color="auto"/>
              <w:right w:val="single" w:sz="4" w:space="0" w:color="auto"/>
            </w:tcBorders>
            <w:hideMark/>
          </w:tcPr>
          <w:p w14:paraId="2EB51186" w14:textId="77777777" w:rsidR="007A0051" w:rsidRDefault="007A0051">
            <w:pPr>
              <w:jc w:val="left"/>
              <w:rPr>
                <w:color w:val="000000"/>
                <w:sz w:val="18"/>
                <w:szCs w:val="18"/>
                <w:lang w:eastAsia="en-CA"/>
              </w:rPr>
            </w:pPr>
            <w:r>
              <w:rPr>
                <w:color w:val="000000"/>
                <w:sz w:val="18"/>
                <w:szCs w:val="18"/>
                <w:lang w:val="fr-CA" w:eastAsia="en-CA"/>
              </w:rPr>
              <w:t>Financement total convenu ($ US)</w:t>
            </w:r>
          </w:p>
        </w:tc>
        <w:tc>
          <w:tcPr>
            <w:tcW w:w="834" w:type="dxa"/>
            <w:tcBorders>
              <w:top w:val="nil"/>
              <w:left w:val="nil"/>
              <w:bottom w:val="single" w:sz="4" w:space="0" w:color="auto"/>
              <w:right w:val="single" w:sz="4" w:space="0" w:color="auto"/>
            </w:tcBorders>
            <w:hideMark/>
          </w:tcPr>
          <w:p w14:paraId="736E087C" w14:textId="77777777" w:rsidR="007A0051" w:rsidRDefault="007A0051">
            <w:pPr>
              <w:jc w:val="right"/>
              <w:rPr>
                <w:color w:val="000000"/>
                <w:sz w:val="18"/>
                <w:szCs w:val="18"/>
                <w:lang w:eastAsia="en-CA"/>
              </w:rPr>
            </w:pPr>
            <w:r>
              <w:rPr>
                <w:color w:val="000000"/>
                <w:sz w:val="18"/>
                <w:szCs w:val="18"/>
                <w:lang w:eastAsia="en-CA"/>
              </w:rPr>
              <w:t>3,187,603</w:t>
            </w:r>
          </w:p>
        </w:tc>
        <w:tc>
          <w:tcPr>
            <w:tcW w:w="744" w:type="dxa"/>
            <w:tcBorders>
              <w:top w:val="nil"/>
              <w:left w:val="nil"/>
              <w:bottom w:val="single" w:sz="4" w:space="0" w:color="auto"/>
              <w:right w:val="single" w:sz="4" w:space="0" w:color="auto"/>
            </w:tcBorders>
            <w:hideMark/>
          </w:tcPr>
          <w:p w14:paraId="5F486FD6"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78F74911" w14:textId="77777777" w:rsidR="007A0051" w:rsidRDefault="007A0051">
            <w:pPr>
              <w:jc w:val="right"/>
              <w:rPr>
                <w:color w:val="000000"/>
                <w:sz w:val="18"/>
                <w:szCs w:val="18"/>
                <w:lang w:eastAsia="en-CA"/>
              </w:rPr>
            </w:pPr>
            <w:r>
              <w:rPr>
                <w:color w:val="000000"/>
                <w:sz w:val="18"/>
                <w:szCs w:val="18"/>
                <w:lang w:eastAsia="en-CA"/>
              </w:rPr>
              <w:t>2,587,500</w:t>
            </w:r>
          </w:p>
        </w:tc>
        <w:tc>
          <w:tcPr>
            <w:tcW w:w="834" w:type="dxa"/>
            <w:tcBorders>
              <w:top w:val="nil"/>
              <w:left w:val="nil"/>
              <w:bottom w:val="single" w:sz="4" w:space="0" w:color="auto"/>
              <w:right w:val="single" w:sz="4" w:space="0" w:color="auto"/>
            </w:tcBorders>
            <w:hideMark/>
          </w:tcPr>
          <w:p w14:paraId="41BB19B2" w14:textId="77777777" w:rsidR="007A0051" w:rsidRDefault="007A0051">
            <w:pPr>
              <w:jc w:val="right"/>
              <w:rPr>
                <w:color w:val="000000"/>
                <w:sz w:val="18"/>
                <w:szCs w:val="18"/>
                <w:lang w:eastAsia="en-CA"/>
              </w:rPr>
            </w:pPr>
            <w:r>
              <w:rPr>
                <w:color w:val="000000"/>
                <w:sz w:val="18"/>
                <w:szCs w:val="18"/>
                <w:lang w:eastAsia="en-CA"/>
              </w:rPr>
              <w:t>3,209,719</w:t>
            </w:r>
          </w:p>
        </w:tc>
        <w:tc>
          <w:tcPr>
            <w:tcW w:w="609" w:type="dxa"/>
            <w:tcBorders>
              <w:top w:val="nil"/>
              <w:left w:val="nil"/>
              <w:bottom w:val="single" w:sz="4" w:space="0" w:color="auto"/>
              <w:right w:val="single" w:sz="4" w:space="0" w:color="auto"/>
            </w:tcBorders>
            <w:hideMark/>
          </w:tcPr>
          <w:p w14:paraId="41D599B4"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3A7678A4" w14:textId="77777777" w:rsidR="007A0051" w:rsidRDefault="007A0051">
            <w:pPr>
              <w:jc w:val="right"/>
              <w:rPr>
                <w:b/>
                <w:color w:val="000000"/>
                <w:sz w:val="18"/>
                <w:szCs w:val="18"/>
                <w:lang w:eastAsia="en-CA"/>
              </w:rPr>
            </w:pPr>
            <w:r>
              <w:rPr>
                <w:b/>
                <w:color w:val="000000"/>
                <w:sz w:val="18"/>
                <w:szCs w:val="18"/>
                <w:lang w:eastAsia="en-CA"/>
              </w:rPr>
              <w:t>1,652,350</w:t>
            </w:r>
          </w:p>
        </w:tc>
        <w:tc>
          <w:tcPr>
            <w:tcW w:w="699" w:type="dxa"/>
            <w:tcBorders>
              <w:top w:val="nil"/>
              <w:left w:val="nil"/>
              <w:bottom w:val="single" w:sz="4" w:space="0" w:color="auto"/>
              <w:right w:val="single" w:sz="4" w:space="0" w:color="auto"/>
            </w:tcBorders>
            <w:hideMark/>
          </w:tcPr>
          <w:p w14:paraId="6DFEF4C8" w14:textId="77777777" w:rsidR="007A0051" w:rsidRDefault="007A0051">
            <w:pPr>
              <w:jc w:val="right"/>
              <w:rPr>
                <w:b/>
                <w:color w:val="000000"/>
                <w:sz w:val="18"/>
                <w:szCs w:val="18"/>
                <w:lang w:eastAsia="en-CA"/>
              </w:rPr>
            </w:pPr>
            <w:r>
              <w:rPr>
                <w:b/>
                <w:color w:val="000000"/>
                <w:sz w:val="18"/>
                <w:szCs w:val="18"/>
                <w:lang w:eastAsia="en-CA"/>
              </w:rPr>
              <w:t>450,600</w:t>
            </w:r>
          </w:p>
        </w:tc>
        <w:tc>
          <w:tcPr>
            <w:tcW w:w="924" w:type="dxa"/>
            <w:tcBorders>
              <w:top w:val="single" w:sz="4" w:space="0" w:color="auto"/>
              <w:left w:val="single" w:sz="4" w:space="0" w:color="auto"/>
              <w:bottom w:val="single" w:sz="4" w:space="0" w:color="auto"/>
              <w:right w:val="single" w:sz="4" w:space="0" w:color="auto"/>
            </w:tcBorders>
            <w:hideMark/>
          </w:tcPr>
          <w:p w14:paraId="69018840" w14:textId="77777777" w:rsidR="007A0051" w:rsidRDefault="007A0051">
            <w:pPr>
              <w:jc w:val="right"/>
              <w:rPr>
                <w:color w:val="000000"/>
                <w:sz w:val="18"/>
                <w:szCs w:val="18"/>
                <w:lang w:eastAsia="en-CA"/>
              </w:rPr>
            </w:pPr>
            <w:r>
              <w:rPr>
                <w:color w:val="000000"/>
                <w:sz w:val="18"/>
                <w:szCs w:val="18"/>
                <w:lang w:eastAsia="en-CA"/>
              </w:rPr>
              <w:t>11,087,772</w:t>
            </w:r>
          </w:p>
        </w:tc>
      </w:tr>
      <w:tr w:rsidR="007A0051" w14:paraId="64EE056A" w14:textId="77777777" w:rsidTr="007A0051">
        <w:trPr>
          <w:trHeight w:val="62"/>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576761AD" w14:textId="77777777" w:rsidR="007A0051" w:rsidRDefault="007A0051">
            <w:pPr>
              <w:jc w:val="left"/>
              <w:rPr>
                <w:color w:val="000000"/>
                <w:sz w:val="18"/>
                <w:szCs w:val="18"/>
                <w:lang w:eastAsia="en-CA"/>
              </w:rPr>
            </w:pPr>
            <w:r>
              <w:rPr>
                <w:color w:val="000000"/>
                <w:sz w:val="18"/>
                <w:szCs w:val="18"/>
                <w:lang w:eastAsia="en-CA"/>
              </w:rPr>
              <w:t>3.2</w:t>
            </w:r>
          </w:p>
        </w:tc>
        <w:tc>
          <w:tcPr>
            <w:tcW w:w="2641" w:type="dxa"/>
            <w:tcBorders>
              <w:top w:val="nil"/>
              <w:left w:val="nil"/>
              <w:bottom w:val="single" w:sz="4" w:space="0" w:color="auto"/>
              <w:right w:val="single" w:sz="4" w:space="0" w:color="auto"/>
            </w:tcBorders>
            <w:hideMark/>
          </w:tcPr>
          <w:p w14:paraId="341B044A" w14:textId="77777777" w:rsidR="007A0051" w:rsidRDefault="007A0051">
            <w:pPr>
              <w:jc w:val="left"/>
              <w:rPr>
                <w:color w:val="000000"/>
                <w:sz w:val="18"/>
                <w:szCs w:val="18"/>
                <w:lang w:val="fr-FR" w:eastAsia="en-CA"/>
              </w:rPr>
            </w:pPr>
            <w:r>
              <w:rPr>
                <w:color w:val="000000"/>
                <w:sz w:val="18"/>
                <w:szCs w:val="18"/>
                <w:lang w:val="fr-CA" w:eastAsia="zh-CN"/>
              </w:rPr>
              <w:t xml:space="preserve">Total des coûts d’appui </w:t>
            </w:r>
            <w:r>
              <w:rPr>
                <w:color w:val="000000"/>
                <w:sz w:val="18"/>
                <w:szCs w:val="18"/>
                <w:lang w:val="fr-CA" w:eastAsia="en-CA"/>
              </w:rPr>
              <w:t>($ US)</w:t>
            </w:r>
          </w:p>
        </w:tc>
        <w:tc>
          <w:tcPr>
            <w:tcW w:w="834" w:type="dxa"/>
            <w:tcBorders>
              <w:top w:val="nil"/>
              <w:left w:val="nil"/>
              <w:bottom w:val="single" w:sz="4" w:space="0" w:color="auto"/>
              <w:right w:val="single" w:sz="4" w:space="0" w:color="auto"/>
            </w:tcBorders>
            <w:hideMark/>
          </w:tcPr>
          <w:p w14:paraId="0B804794" w14:textId="77777777" w:rsidR="007A0051" w:rsidRDefault="007A0051">
            <w:pPr>
              <w:jc w:val="right"/>
              <w:rPr>
                <w:color w:val="000000"/>
                <w:sz w:val="18"/>
                <w:szCs w:val="18"/>
                <w:lang w:eastAsia="en-CA"/>
              </w:rPr>
            </w:pPr>
            <w:r>
              <w:rPr>
                <w:color w:val="000000"/>
                <w:sz w:val="18"/>
                <w:szCs w:val="18"/>
                <w:lang w:eastAsia="en-CA"/>
              </w:rPr>
              <w:t>268,624</w:t>
            </w:r>
          </w:p>
        </w:tc>
        <w:tc>
          <w:tcPr>
            <w:tcW w:w="744" w:type="dxa"/>
            <w:tcBorders>
              <w:top w:val="nil"/>
              <w:left w:val="nil"/>
              <w:bottom w:val="single" w:sz="4" w:space="0" w:color="auto"/>
              <w:right w:val="single" w:sz="4" w:space="0" w:color="auto"/>
            </w:tcBorders>
            <w:hideMark/>
          </w:tcPr>
          <w:p w14:paraId="5346B130"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5A084FA9" w14:textId="77777777" w:rsidR="007A0051" w:rsidRDefault="007A0051">
            <w:pPr>
              <w:jc w:val="right"/>
              <w:rPr>
                <w:color w:val="000000"/>
                <w:sz w:val="18"/>
                <w:szCs w:val="18"/>
                <w:lang w:eastAsia="en-CA"/>
              </w:rPr>
            </w:pPr>
            <w:r>
              <w:rPr>
                <w:color w:val="000000"/>
                <w:sz w:val="18"/>
                <w:szCs w:val="18"/>
                <w:lang w:eastAsia="en-CA"/>
              </w:rPr>
              <w:t>248,774</w:t>
            </w:r>
          </w:p>
        </w:tc>
        <w:tc>
          <w:tcPr>
            <w:tcW w:w="834" w:type="dxa"/>
            <w:tcBorders>
              <w:top w:val="nil"/>
              <w:left w:val="nil"/>
              <w:bottom w:val="single" w:sz="4" w:space="0" w:color="auto"/>
              <w:right w:val="single" w:sz="4" w:space="0" w:color="auto"/>
            </w:tcBorders>
            <w:hideMark/>
          </w:tcPr>
          <w:p w14:paraId="0BE4DC57" w14:textId="77777777" w:rsidR="007A0051" w:rsidRDefault="007A0051">
            <w:pPr>
              <w:jc w:val="right"/>
              <w:rPr>
                <w:color w:val="000000"/>
                <w:sz w:val="18"/>
                <w:szCs w:val="18"/>
                <w:lang w:eastAsia="en-CA"/>
              </w:rPr>
            </w:pPr>
            <w:r>
              <w:rPr>
                <w:color w:val="000000"/>
                <w:sz w:val="18"/>
                <w:szCs w:val="18"/>
                <w:lang w:eastAsia="en-CA"/>
              </w:rPr>
              <w:t>272,511</w:t>
            </w:r>
          </w:p>
        </w:tc>
        <w:tc>
          <w:tcPr>
            <w:tcW w:w="609" w:type="dxa"/>
            <w:tcBorders>
              <w:top w:val="nil"/>
              <w:left w:val="nil"/>
              <w:bottom w:val="single" w:sz="4" w:space="0" w:color="auto"/>
              <w:right w:val="single" w:sz="4" w:space="0" w:color="auto"/>
            </w:tcBorders>
            <w:hideMark/>
          </w:tcPr>
          <w:p w14:paraId="65E5B631"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388B65AB" w14:textId="77777777" w:rsidR="007A0051" w:rsidRDefault="007A0051">
            <w:pPr>
              <w:jc w:val="right"/>
              <w:rPr>
                <w:b/>
                <w:color w:val="000000"/>
                <w:sz w:val="18"/>
                <w:szCs w:val="18"/>
                <w:lang w:eastAsia="en-CA"/>
              </w:rPr>
            </w:pPr>
            <w:r>
              <w:rPr>
                <w:b/>
                <w:color w:val="000000"/>
                <w:sz w:val="18"/>
                <w:szCs w:val="18"/>
                <w:lang w:eastAsia="en-CA"/>
              </w:rPr>
              <w:t>118,065</w:t>
            </w:r>
          </w:p>
        </w:tc>
        <w:tc>
          <w:tcPr>
            <w:tcW w:w="699" w:type="dxa"/>
            <w:tcBorders>
              <w:top w:val="nil"/>
              <w:left w:val="nil"/>
              <w:bottom w:val="single" w:sz="4" w:space="0" w:color="auto"/>
              <w:right w:val="single" w:sz="4" w:space="0" w:color="auto"/>
            </w:tcBorders>
            <w:hideMark/>
          </w:tcPr>
          <w:p w14:paraId="56C8323A" w14:textId="77777777" w:rsidR="007A0051" w:rsidRDefault="007A0051">
            <w:pPr>
              <w:jc w:val="right"/>
              <w:rPr>
                <w:b/>
                <w:color w:val="000000"/>
                <w:sz w:val="18"/>
                <w:szCs w:val="18"/>
                <w:lang w:eastAsia="en-CA"/>
              </w:rPr>
            </w:pPr>
            <w:r>
              <w:rPr>
                <w:b/>
                <w:color w:val="000000"/>
                <w:sz w:val="18"/>
                <w:szCs w:val="18"/>
                <w:lang w:eastAsia="en-CA"/>
              </w:rPr>
              <w:t>31,542</w:t>
            </w:r>
          </w:p>
        </w:tc>
        <w:tc>
          <w:tcPr>
            <w:tcW w:w="924" w:type="dxa"/>
            <w:tcBorders>
              <w:top w:val="single" w:sz="4" w:space="0" w:color="auto"/>
              <w:left w:val="single" w:sz="4" w:space="0" w:color="auto"/>
              <w:bottom w:val="single" w:sz="4" w:space="0" w:color="auto"/>
              <w:right w:val="single" w:sz="4" w:space="0" w:color="auto"/>
            </w:tcBorders>
            <w:hideMark/>
          </w:tcPr>
          <w:p w14:paraId="593BC47E" w14:textId="77777777" w:rsidR="007A0051" w:rsidRDefault="007A0051">
            <w:pPr>
              <w:jc w:val="right"/>
              <w:rPr>
                <w:color w:val="000000"/>
                <w:sz w:val="18"/>
                <w:szCs w:val="18"/>
                <w:lang w:eastAsia="en-CA"/>
              </w:rPr>
            </w:pPr>
            <w:r>
              <w:rPr>
                <w:color w:val="000000"/>
                <w:sz w:val="18"/>
                <w:szCs w:val="18"/>
                <w:lang w:eastAsia="en-CA"/>
              </w:rPr>
              <w:t>939,516</w:t>
            </w:r>
          </w:p>
        </w:tc>
      </w:tr>
      <w:tr w:rsidR="007A0051" w14:paraId="63C3284A" w14:textId="77777777" w:rsidTr="007A0051">
        <w:trPr>
          <w:trHeight w:val="53"/>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1A52A613" w14:textId="77777777" w:rsidR="007A0051" w:rsidRDefault="007A0051">
            <w:pPr>
              <w:jc w:val="left"/>
              <w:rPr>
                <w:color w:val="000000"/>
                <w:sz w:val="18"/>
                <w:szCs w:val="18"/>
                <w:lang w:eastAsia="en-CA"/>
              </w:rPr>
            </w:pPr>
            <w:r>
              <w:rPr>
                <w:color w:val="000000"/>
                <w:sz w:val="18"/>
                <w:szCs w:val="18"/>
                <w:lang w:eastAsia="en-CA"/>
              </w:rPr>
              <w:t>3.3</w:t>
            </w:r>
          </w:p>
        </w:tc>
        <w:tc>
          <w:tcPr>
            <w:tcW w:w="2641" w:type="dxa"/>
            <w:tcBorders>
              <w:top w:val="nil"/>
              <w:left w:val="nil"/>
              <w:bottom w:val="single" w:sz="4" w:space="0" w:color="auto"/>
              <w:right w:val="single" w:sz="4" w:space="0" w:color="auto"/>
            </w:tcBorders>
            <w:hideMark/>
          </w:tcPr>
          <w:p w14:paraId="6FB9F653" w14:textId="77777777" w:rsidR="007A0051" w:rsidRDefault="007A0051">
            <w:pPr>
              <w:jc w:val="left"/>
              <w:rPr>
                <w:color w:val="000000"/>
                <w:sz w:val="18"/>
                <w:szCs w:val="18"/>
                <w:lang w:val="fr-FR" w:eastAsia="en-CA"/>
              </w:rPr>
            </w:pPr>
            <w:r>
              <w:rPr>
                <w:color w:val="000000"/>
                <w:sz w:val="18"/>
                <w:szCs w:val="18"/>
                <w:lang w:val="fr-CA" w:eastAsia="zh-CN"/>
              </w:rPr>
              <w:t xml:space="preserve">Total des coûts convenus </w:t>
            </w:r>
            <w:r>
              <w:rPr>
                <w:color w:val="000000"/>
                <w:sz w:val="18"/>
                <w:szCs w:val="18"/>
                <w:lang w:val="fr-CA" w:eastAsia="en-CA"/>
              </w:rPr>
              <w:t>($ US)</w:t>
            </w:r>
          </w:p>
        </w:tc>
        <w:tc>
          <w:tcPr>
            <w:tcW w:w="834" w:type="dxa"/>
            <w:tcBorders>
              <w:top w:val="nil"/>
              <w:left w:val="nil"/>
              <w:bottom w:val="single" w:sz="4" w:space="0" w:color="auto"/>
              <w:right w:val="single" w:sz="4" w:space="0" w:color="auto"/>
            </w:tcBorders>
            <w:hideMark/>
          </w:tcPr>
          <w:p w14:paraId="4C2BBCAC" w14:textId="77777777" w:rsidR="007A0051" w:rsidRDefault="007A0051">
            <w:pPr>
              <w:jc w:val="right"/>
              <w:rPr>
                <w:color w:val="000000"/>
                <w:sz w:val="18"/>
                <w:szCs w:val="18"/>
                <w:lang w:eastAsia="en-CA"/>
              </w:rPr>
            </w:pPr>
            <w:r>
              <w:rPr>
                <w:color w:val="000000"/>
                <w:sz w:val="18"/>
                <w:szCs w:val="18"/>
                <w:lang w:eastAsia="en-CA"/>
              </w:rPr>
              <w:t>3,456,227</w:t>
            </w:r>
          </w:p>
        </w:tc>
        <w:tc>
          <w:tcPr>
            <w:tcW w:w="744" w:type="dxa"/>
            <w:tcBorders>
              <w:top w:val="nil"/>
              <w:left w:val="nil"/>
              <w:bottom w:val="single" w:sz="4" w:space="0" w:color="auto"/>
              <w:right w:val="single" w:sz="4" w:space="0" w:color="auto"/>
            </w:tcBorders>
            <w:hideMark/>
          </w:tcPr>
          <w:p w14:paraId="44F1E954" w14:textId="77777777" w:rsidR="007A0051" w:rsidRDefault="007A0051">
            <w:pPr>
              <w:jc w:val="right"/>
              <w:rPr>
                <w:color w:val="000000"/>
                <w:sz w:val="18"/>
                <w:szCs w:val="18"/>
                <w:lang w:eastAsia="en-CA"/>
              </w:rPr>
            </w:pPr>
            <w:r>
              <w:rPr>
                <w:color w:val="000000"/>
                <w:sz w:val="18"/>
                <w:szCs w:val="18"/>
                <w:lang w:eastAsia="en-CA"/>
              </w:rPr>
              <w:t>0</w:t>
            </w:r>
          </w:p>
        </w:tc>
        <w:tc>
          <w:tcPr>
            <w:tcW w:w="834" w:type="dxa"/>
            <w:tcBorders>
              <w:top w:val="nil"/>
              <w:left w:val="nil"/>
              <w:bottom w:val="single" w:sz="4" w:space="0" w:color="auto"/>
              <w:right w:val="single" w:sz="4" w:space="0" w:color="auto"/>
            </w:tcBorders>
            <w:hideMark/>
          </w:tcPr>
          <w:p w14:paraId="0F910300" w14:textId="77777777" w:rsidR="007A0051" w:rsidRDefault="007A0051">
            <w:pPr>
              <w:jc w:val="right"/>
              <w:rPr>
                <w:color w:val="000000"/>
                <w:sz w:val="18"/>
                <w:szCs w:val="18"/>
                <w:lang w:eastAsia="en-CA"/>
              </w:rPr>
            </w:pPr>
            <w:r>
              <w:rPr>
                <w:color w:val="000000"/>
                <w:sz w:val="18"/>
                <w:szCs w:val="18"/>
                <w:lang w:eastAsia="en-CA"/>
              </w:rPr>
              <w:t>2,836,274</w:t>
            </w:r>
          </w:p>
        </w:tc>
        <w:tc>
          <w:tcPr>
            <w:tcW w:w="834" w:type="dxa"/>
            <w:tcBorders>
              <w:top w:val="nil"/>
              <w:left w:val="nil"/>
              <w:bottom w:val="single" w:sz="4" w:space="0" w:color="auto"/>
              <w:right w:val="single" w:sz="4" w:space="0" w:color="auto"/>
            </w:tcBorders>
            <w:hideMark/>
          </w:tcPr>
          <w:p w14:paraId="492CD56A" w14:textId="77777777" w:rsidR="007A0051" w:rsidRDefault="007A0051">
            <w:pPr>
              <w:jc w:val="right"/>
              <w:rPr>
                <w:color w:val="000000"/>
                <w:sz w:val="18"/>
                <w:szCs w:val="18"/>
                <w:lang w:eastAsia="en-CA"/>
              </w:rPr>
            </w:pPr>
            <w:r>
              <w:rPr>
                <w:color w:val="000000"/>
                <w:sz w:val="18"/>
                <w:szCs w:val="18"/>
                <w:lang w:eastAsia="en-CA"/>
              </w:rPr>
              <w:t>3,482,230</w:t>
            </w:r>
          </w:p>
        </w:tc>
        <w:tc>
          <w:tcPr>
            <w:tcW w:w="609" w:type="dxa"/>
            <w:tcBorders>
              <w:top w:val="nil"/>
              <w:left w:val="nil"/>
              <w:bottom w:val="single" w:sz="4" w:space="0" w:color="auto"/>
              <w:right w:val="single" w:sz="4" w:space="0" w:color="auto"/>
            </w:tcBorders>
            <w:hideMark/>
          </w:tcPr>
          <w:p w14:paraId="5804291C" w14:textId="77777777" w:rsidR="007A0051" w:rsidRDefault="007A0051">
            <w:pPr>
              <w:jc w:val="right"/>
              <w:rPr>
                <w:b/>
                <w:color w:val="000000"/>
                <w:sz w:val="18"/>
                <w:szCs w:val="18"/>
                <w:lang w:eastAsia="en-CA"/>
              </w:rPr>
            </w:pPr>
            <w:r>
              <w:rPr>
                <w:b/>
                <w:color w:val="000000"/>
                <w:sz w:val="18"/>
                <w:szCs w:val="18"/>
                <w:lang w:eastAsia="en-CA"/>
              </w:rPr>
              <w:t>0</w:t>
            </w:r>
          </w:p>
        </w:tc>
        <w:tc>
          <w:tcPr>
            <w:tcW w:w="834" w:type="dxa"/>
            <w:tcBorders>
              <w:top w:val="nil"/>
              <w:left w:val="nil"/>
              <w:bottom w:val="single" w:sz="4" w:space="0" w:color="auto"/>
              <w:right w:val="single" w:sz="4" w:space="0" w:color="auto"/>
            </w:tcBorders>
            <w:hideMark/>
          </w:tcPr>
          <w:p w14:paraId="32A9FCB3" w14:textId="77777777" w:rsidR="007A0051" w:rsidRDefault="007A0051">
            <w:pPr>
              <w:jc w:val="right"/>
              <w:rPr>
                <w:b/>
                <w:color w:val="000000"/>
                <w:sz w:val="18"/>
                <w:szCs w:val="18"/>
                <w:lang w:eastAsia="en-CA"/>
              </w:rPr>
            </w:pPr>
            <w:r>
              <w:rPr>
                <w:b/>
                <w:color w:val="000000"/>
                <w:sz w:val="18"/>
                <w:szCs w:val="18"/>
                <w:lang w:eastAsia="en-CA"/>
              </w:rPr>
              <w:t>1,770,415</w:t>
            </w:r>
          </w:p>
        </w:tc>
        <w:tc>
          <w:tcPr>
            <w:tcW w:w="699" w:type="dxa"/>
            <w:tcBorders>
              <w:top w:val="nil"/>
              <w:left w:val="nil"/>
              <w:bottom w:val="single" w:sz="4" w:space="0" w:color="auto"/>
              <w:right w:val="single" w:sz="4" w:space="0" w:color="auto"/>
            </w:tcBorders>
            <w:hideMark/>
          </w:tcPr>
          <w:p w14:paraId="3E503D96" w14:textId="77777777" w:rsidR="007A0051" w:rsidRDefault="007A0051">
            <w:pPr>
              <w:jc w:val="right"/>
              <w:rPr>
                <w:b/>
                <w:color w:val="000000"/>
                <w:sz w:val="18"/>
                <w:szCs w:val="18"/>
                <w:lang w:eastAsia="en-CA"/>
              </w:rPr>
            </w:pPr>
            <w:r>
              <w:rPr>
                <w:b/>
                <w:color w:val="000000"/>
                <w:sz w:val="18"/>
                <w:szCs w:val="18"/>
                <w:lang w:eastAsia="en-CA"/>
              </w:rPr>
              <w:t>482,142</w:t>
            </w:r>
          </w:p>
        </w:tc>
        <w:tc>
          <w:tcPr>
            <w:tcW w:w="924" w:type="dxa"/>
            <w:tcBorders>
              <w:top w:val="single" w:sz="4" w:space="0" w:color="auto"/>
              <w:left w:val="single" w:sz="4" w:space="0" w:color="auto"/>
              <w:bottom w:val="single" w:sz="4" w:space="0" w:color="auto"/>
              <w:right w:val="single" w:sz="4" w:space="0" w:color="auto"/>
            </w:tcBorders>
            <w:hideMark/>
          </w:tcPr>
          <w:p w14:paraId="2757862D" w14:textId="77777777" w:rsidR="007A0051" w:rsidRDefault="007A0051">
            <w:pPr>
              <w:jc w:val="right"/>
              <w:rPr>
                <w:color w:val="000000"/>
                <w:sz w:val="18"/>
                <w:szCs w:val="18"/>
                <w:lang w:eastAsia="en-CA"/>
              </w:rPr>
            </w:pPr>
            <w:r>
              <w:rPr>
                <w:color w:val="000000"/>
                <w:sz w:val="18"/>
                <w:szCs w:val="18"/>
                <w:lang w:eastAsia="en-CA"/>
              </w:rPr>
              <w:t>12,027,288</w:t>
            </w:r>
          </w:p>
        </w:tc>
      </w:tr>
      <w:tr w:rsidR="007A0051" w14:paraId="2D4E3FA8" w14:textId="77777777" w:rsidTr="007A0051">
        <w:trPr>
          <w:trHeight w:val="53"/>
          <w:jc w:val="center"/>
        </w:trPr>
        <w:tc>
          <w:tcPr>
            <w:tcW w:w="521" w:type="dxa"/>
            <w:tcBorders>
              <w:top w:val="single" w:sz="4" w:space="0" w:color="auto"/>
              <w:left w:val="single" w:sz="4" w:space="0" w:color="auto"/>
              <w:bottom w:val="single" w:sz="4" w:space="0" w:color="auto"/>
              <w:right w:val="single" w:sz="4" w:space="0" w:color="auto"/>
            </w:tcBorders>
            <w:tcMar>
              <w:top w:w="0" w:type="dxa"/>
              <w:left w:w="57" w:type="dxa"/>
              <w:bottom w:w="0" w:type="dxa"/>
              <w:right w:w="85" w:type="dxa"/>
            </w:tcMar>
            <w:hideMark/>
          </w:tcPr>
          <w:p w14:paraId="50ED84B6" w14:textId="77777777" w:rsidR="007A0051" w:rsidRDefault="007A0051">
            <w:pPr>
              <w:jc w:val="left"/>
              <w:rPr>
                <w:color w:val="000000"/>
                <w:sz w:val="18"/>
                <w:szCs w:val="18"/>
                <w:lang w:eastAsia="en-CA"/>
              </w:rPr>
            </w:pPr>
            <w:r>
              <w:rPr>
                <w:color w:val="000000"/>
                <w:sz w:val="18"/>
                <w:szCs w:val="18"/>
                <w:lang w:eastAsia="en-CA"/>
              </w:rPr>
              <w:t>4.1.1</w:t>
            </w:r>
          </w:p>
        </w:tc>
        <w:tc>
          <w:tcPr>
            <w:tcW w:w="8029" w:type="dxa"/>
            <w:gridSpan w:val="8"/>
            <w:tcBorders>
              <w:top w:val="single" w:sz="4" w:space="0" w:color="auto"/>
              <w:left w:val="nil"/>
              <w:bottom w:val="single" w:sz="4" w:space="0" w:color="auto"/>
              <w:right w:val="single" w:sz="4" w:space="0" w:color="auto"/>
            </w:tcBorders>
            <w:hideMark/>
          </w:tcPr>
          <w:p w14:paraId="43090E30" w14:textId="77777777" w:rsidR="007A0051" w:rsidRDefault="007A0051">
            <w:pPr>
              <w:jc w:val="left"/>
              <w:rPr>
                <w:color w:val="000000"/>
                <w:sz w:val="18"/>
                <w:szCs w:val="18"/>
                <w:lang w:val="fr-FR" w:eastAsia="en-CA"/>
              </w:rPr>
            </w:pPr>
            <w:r>
              <w:rPr>
                <w:color w:val="000000"/>
                <w:sz w:val="18"/>
                <w:szCs w:val="18"/>
                <w:lang w:val="fr-CA" w:eastAsia="en-CA"/>
              </w:rPr>
              <w:t>Élimination totale du HCFC-22 convenue à réaliser en vertu de l’accord (tonnes PAO)</w:t>
            </w:r>
          </w:p>
        </w:tc>
        <w:tc>
          <w:tcPr>
            <w:tcW w:w="924" w:type="dxa"/>
            <w:tcBorders>
              <w:top w:val="single" w:sz="4" w:space="0" w:color="auto"/>
              <w:left w:val="single" w:sz="4" w:space="0" w:color="auto"/>
              <w:bottom w:val="single" w:sz="4" w:space="0" w:color="auto"/>
              <w:right w:val="single" w:sz="4" w:space="0" w:color="auto"/>
            </w:tcBorders>
            <w:hideMark/>
          </w:tcPr>
          <w:p w14:paraId="4D7219A2" w14:textId="77777777" w:rsidR="007A0051" w:rsidRDefault="007A0051">
            <w:pPr>
              <w:jc w:val="right"/>
              <w:rPr>
                <w:color w:val="000000"/>
                <w:sz w:val="18"/>
                <w:szCs w:val="18"/>
                <w:lang w:eastAsia="en-CA"/>
              </w:rPr>
            </w:pPr>
            <w:r>
              <w:rPr>
                <w:color w:val="000000"/>
                <w:sz w:val="18"/>
                <w:szCs w:val="18"/>
                <w:lang w:eastAsia="en-CA"/>
              </w:rPr>
              <w:t>105.5</w:t>
            </w:r>
          </w:p>
        </w:tc>
      </w:tr>
      <w:tr w:rsidR="007A0051" w14:paraId="2CF83F5B" w14:textId="77777777" w:rsidTr="007A0051">
        <w:trPr>
          <w:trHeight w:val="116"/>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2DECE7C6" w14:textId="77777777" w:rsidR="007A0051" w:rsidRDefault="007A0051">
            <w:pPr>
              <w:jc w:val="left"/>
              <w:rPr>
                <w:color w:val="000000"/>
                <w:sz w:val="18"/>
                <w:szCs w:val="18"/>
                <w:lang w:eastAsia="en-CA"/>
              </w:rPr>
            </w:pPr>
            <w:r>
              <w:rPr>
                <w:color w:val="000000"/>
                <w:sz w:val="18"/>
                <w:szCs w:val="18"/>
                <w:lang w:eastAsia="en-CA"/>
              </w:rPr>
              <w:t>4.1.2</w:t>
            </w:r>
          </w:p>
        </w:tc>
        <w:tc>
          <w:tcPr>
            <w:tcW w:w="8029" w:type="dxa"/>
            <w:gridSpan w:val="8"/>
            <w:tcBorders>
              <w:top w:val="single" w:sz="4" w:space="0" w:color="auto"/>
              <w:left w:val="nil"/>
              <w:bottom w:val="single" w:sz="4" w:space="0" w:color="auto"/>
              <w:right w:val="single" w:sz="4" w:space="0" w:color="auto"/>
            </w:tcBorders>
            <w:hideMark/>
          </w:tcPr>
          <w:p w14:paraId="7484654D" w14:textId="77777777" w:rsidR="007A0051" w:rsidRDefault="007A0051">
            <w:pPr>
              <w:jc w:val="left"/>
              <w:rPr>
                <w:color w:val="000000"/>
                <w:sz w:val="18"/>
                <w:szCs w:val="18"/>
                <w:lang w:val="fr-FR" w:eastAsia="en-CA"/>
              </w:rPr>
            </w:pPr>
            <w:r>
              <w:rPr>
                <w:color w:val="000000"/>
                <w:sz w:val="18"/>
                <w:szCs w:val="18"/>
                <w:lang w:val="fr-CA" w:eastAsia="en-CA"/>
              </w:rPr>
              <w:t>Élimination du HCFC-22 à réaliser dans le cadre de projets approuvés précédemment (tonnes PAO)</w:t>
            </w:r>
          </w:p>
        </w:tc>
        <w:tc>
          <w:tcPr>
            <w:tcW w:w="924" w:type="dxa"/>
            <w:tcBorders>
              <w:top w:val="nil"/>
              <w:left w:val="single" w:sz="4" w:space="0" w:color="auto"/>
              <w:bottom w:val="single" w:sz="4" w:space="0" w:color="auto"/>
              <w:right w:val="single" w:sz="4" w:space="0" w:color="auto"/>
            </w:tcBorders>
            <w:hideMark/>
          </w:tcPr>
          <w:p w14:paraId="162F3B07" w14:textId="77777777" w:rsidR="007A0051" w:rsidRDefault="007A0051">
            <w:pPr>
              <w:jc w:val="right"/>
              <w:rPr>
                <w:color w:val="000000"/>
                <w:sz w:val="18"/>
                <w:szCs w:val="18"/>
                <w:lang w:eastAsia="en-CA"/>
              </w:rPr>
            </w:pPr>
            <w:r>
              <w:rPr>
                <w:color w:val="000000"/>
                <w:sz w:val="18"/>
                <w:szCs w:val="18"/>
                <w:lang w:eastAsia="en-CA"/>
              </w:rPr>
              <w:t>24.8</w:t>
            </w:r>
          </w:p>
        </w:tc>
      </w:tr>
      <w:tr w:rsidR="007A0051" w14:paraId="31F51B5F" w14:textId="77777777" w:rsidTr="007A0051">
        <w:trPr>
          <w:trHeight w:val="98"/>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4AA3484B" w14:textId="77777777" w:rsidR="007A0051" w:rsidRDefault="007A0051">
            <w:pPr>
              <w:jc w:val="left"/>
              <w:rPr>
                <w:color w:val="000000"/>
                <w:sz w:val="18"/>
                <w:szCs w:val="18"/>
                <w:lang w:eastAsia="en-CA"/>
              </w:rPr>
            </w:pPr>
            <w:r>
              <w:rPr>
                <w:color w:val="000000"/>
                <w:sz w:val="18"/>
                <w:szCs w:val="18"/>
                <w:lang w:eastAsia="en-CA"/>
              </w:rPr>
              <w:t>4.1.3</w:t>
            </w:r>
          </w:p>
        </w:tc>
        <w:tc>
          <w:tcPr>
            <w:tcW w:w="8029" w:type="dxa"/>
            <w:gridSpan w:val="8"/>
            <w:tcBorders>
              <w:top w:val="single" w:sz="4" w:space="0" w:color="auto"/>
              <w:left w:val="nil"/>
              <w:bottom w:val="single" w:sz="4" w:space="0" w:color="auto"/>
              <w:right w:val="single" w:sz="4" w:space="0" w:color="auto"/>
            </w:tcBorders>
            <w:hideMark/>
          </w:tcPr>
          <w:p w14:paraId="751954F6" w14:textId="77777777" w:rsidR="007A0051" w:rsidRDefault="007A0051">
            <w:pPr>
              <w:jc w:val="left"/>
              <w:rPr>
                <w:color w:val="000000"/>
                <w:sz w:val="18"/>
                <w:szCs w:val="18"/>
                <w:lang w:val="fr-FR" w:eastAsia="en-CA"/>
              </w:rPr>
            </w:pPr>
            <w:r>
              <w:rPr>
                <w:color w:val="000000"/>
                <w:sz w:val="18"/>
                <w:szCs w:val="18"/>
                <w:lang w:val="fr-CA" w:eastAsia="en-CA"/>
              </w:rPr>
              <w:t>Consommation admissible restante de HCFC-22 (tonnes PAO)</w:t>
            </w:r>
          </w:p>
        </w:tc>
        <w:tc>
          <w:tcPr>
            <w:tcW w:w="924" w:type="dxa"/>
            <w:tcBorders>
              <w:top w:val="nil"/>
              <w:left w:val="single" w:sz="4" w:space="0" w:color="auto"/>
              <w:bottom w:val="single" w:sz="4" w:space="0" w:color="auto"/>
              <w:right w:val="single" w:sz="4" w:space="0" w:color="auto"/>
            </w:tcBorders>
            <w:hideMark/>
          </w:tcPr>
          <w:p w14:paraId="67DD5AE6" w14:textId="77777777" w:rsidR="007A0051" w:rsidRDefault="007A0051">
            <w:pPr>
              <w:jc w:val="right"/>
              <w:rPr>
                <w:color w:val="000000"/>
                <w:sz w:val="18"/>
                <w:szCs w:val="18"/>
                <w:lang w:eastAsia="en-CA"/>
              </w:rPr>
            </w:pPr>
            <w:r>
              <w:rPr>
                <w:color w:val="000000"/>
                <w:sz w:val="18"/>
                <w:szCs w:val="18"/>
                <w:lang w:eastAsia="en-CA"/>
              </w:rPr>
              <w:t>262.5</w:t>
            </w:r>
          </w:p>
        </w:tc>
      </w:tr>
      <w:tr w:rsidR="007A0051" w14:paraId="5DE6ED3B" w14:textId="77777777" w:rsidTr="007A0051">
        <w:trPr>
          <w:trHeight w:val="89"/>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2327E1FB" w14:textId="77777777" w:rsidR="007A0051" w:rsidRDefault="007A0051">
            <w:pPr>
              <w:jc w:val="left"/>
              <w:rPr>
                <w:color w:val="000000"/>
                <w:sz w:val="18"/>
                <w:szCs w:val="18"/>
                <w:lang w:eastAsia="en-CA"/>
              </w:rPr>
            </w:pPr>
            <w:r>
              <w:rPr>
                <w:color w:val="000000"/>
                <w:sz w:val="18"/>
                <w:szCs w:val="18"/>
                <w:lang w:eastAsia="en-CA"/>
              </w:rPr>
              <w:t>4.2.1</w:t>
            </w:r>
          </w:p>
        </w:tc>
        <w:tc>
          <w:tcPr>
            <w:tcW w:w="8029" w:type="dxa"/>
            <w:gridSpan w:val="8"/>
            <w:tcBorders>
              <w:top w:val="single" w:sz="4" w:space="0" w:color="auto"/>
              <w:left w:val="nil"/>
              <w:bottom w:val="single" w:sz="4" w:space="0" w:color="auto"/>
              <w:right w:val="single" w:sz="4" w:space="0" w:color="auto"/>
            </w:tcBorders>
            <w:hideMark/>
          </w:tcPr>
          <w:p w14:paraId="4C152530" w14:textId="77777777" w:rsidR="007A0051" w:rsidRDefault="007A0051">
            <w:pPr>
              <w:jc w:val="left"/>
              <w:rPr>
                <w:color w:val="000000"/>
                <w:sz w:val="18"/>
                <w:szCs w:val="18"/>
                <w:lang w:val="fr-FR" w:eastAsia="en-CA"/>
              </w:rPr>
            </w:pPr>
            <w:r>
              <w:rPr>
                <w:color w:val="000000"/>
                <w:sz w:val="18"/>
                <w:szCs w:val="18"/>
                <w:lang w:val="fr-CA" w:eastAsia="en-CA"/>
              </w:rPr>
              <w:t>Élimination totale du HCFC-141b convenue à réaliser en vertu de l’accord (tonnes PAO)</w:t>
            </w:r>
          </w:p>
        </w:tc>
        <w:tc>
          <w:tcPr>
            <w:tcW w:w="924" w:type="dxa"/>
            <w:tcBorders>
              <w:top w:val="nil"/>
              <w:left w:val="single" w:sz="4" w:space="0" w:color="auto"/>
              <w:bottom w:val="single" w:sz="4" w:space="0" w:color="auto"/>
              <w:right w:val="single" w:sz="4" w:space="0" w:color="auto"/>
            </w:tcBorders>
            <w:hideMark/>
          </w:tcPr>
          <w:p w14:paraId="62407575" w14:textId="77777777" w:rsidR="007A0051" w:rsidRDefault="007A0051">
            <w:pPr>
              <w:jc w:val="right"/>
              <w:rPr>
                <w:color w:val="000000"/>
                <w:sz w:val="18"/>
                <w:szCs w:val="18"/>
                <w:lang w:eastAsia="en-CA"/>
              </w:rPr>
            </w:pPr>
            <w:r>
              <w:rPr>
                <w:color w:val="000000"/>
                <w:sz w:val="18"/>
                <w:szCs w:val="18"/>
                <w:lang w:eastAsia="en-CA"/>
              </w:rPr>
              <w:t>411.4</w:t>
            </w:r>
          </w:p>
        </w:tc>
      </w:tr>
      <w:tr w:rsidR="007A0051" w14:paraId="713E3E1E" w14:textId="77777777" w:rsidTr="007A0051">
        <w:trPr>
          <w:trHeight w:val="71"/>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7F27E791" w14:textId="77777777" w:rsidR="007A0051" w:rsidRDefault="007A0051">
            <w:pPr>
              <w:jc w:val="left"/>
              <w:rPr>
                <w:color w:val="000000"/>
                <w:sz w:val="18"/>
                <w:szCs w:val="18"/>
                <w:lang w:eastAsia="en-CA"/>
              </w:rPr>
            </w:pPr>
            <w:r>
              <w:rPr>
                <w:color w:val="000000"/>
                <w:sz w:val="18"/>
                <w:szCs w:val="18"/>
                <w:lang w:eastAsia="en-CA"/>
              </w:rPr>
              <w:t>4.2.2</w:t>
            </w:r>
          </w:p>
        </w:tc>
        <w:tc>
          <w:tcPr>
            <w:tcW w:w="8029" w:type="dxa"/>
            <w:gridSpan w:val="8"/>
            <w:tcBorders>
              <w:top w:val="single" w:sz="4" w:space="0" w:color="auto"/>
              <w:left w:val="nil"/>
              <w:bottom w:val="single" w:sz="4" w:space="0" w:color="auto"/>
              <w:right w:val="single" w:sz="4" w:space="0" w:color="auto"/>
            </w:tcBorders>
            <w:hideMark/>
          </w:tcPr>
          <w:p w14:paraId="38EB9E89" w14:textId="77777777" w:rsidR="007A0051" w:rsidRDefault="007A0051">
            <w:pPr>
              <w:jc w:val="left"/>
              <w:rPr>
                <w:color w:val="000000"/>
                <w:sz w:val="18"/>
                <w:szCs w:val="18"/>
                <w:lang w:val="fr-FR" w:eastAsia="en-CA"/>
              </w:rPr>
            </w:pPr>
            <w:r>
              <w:rPr>
                <w:color w:val="000000"/>
                <w:sz w:val="18"/>
                <w:szCs w:val="18"/>
                <w:lang w:val="fr-CA" w:eastAsia="en-CA"/>
              </w:rPr>
              <w:t>Élimination du HCFC-141b à réaliser dans le cadre de projets approuvés précédemment (tonnes PAO)</w:t>
            </w:r>
          </w:p>
        </w:tc>
        <w:tc>
          <w:tcPr>
            <w:tcW w:w="924" w:type="dxa"/>
            <w:tcBorders>
              <w:top w:val="nil"/>
              <w:left w:val="single" w:sz="4" w:space="0" w:color="auto"/>
              <w:bottom w:val="single" w:sz="4" w:space="0" w:color="auto"/>
              <w:right w:val="single" w:sz="4" w:space="0" w:color="auto"/>
            </w:tcBorders>
            <w:hideMark/>
          </w:tcPr>
          <w:p w14:paraId="422DC729" w14:textId="77777777" w:rsidR="007A0051" w:rsidRDefault="007A0051">
            <w:pPr>
              <w:jc w:val="right"/>
              <w:rPr>
                <w:color w:val="000000"/>
                <w:sz w:val="18"/>
                <w:szCs w:val="18"/>
                <w:lang w:eastAsia="en-CA"/>
              </w:rPr>
            </w:pPr>
            <w:r>
              <w:rPr>
                <w:color w:val="000000"/>
                <w:sz w:val="18"/>
                <w:szCs w:val="18"/>
                <w:lang w:eastAsia="en-CA"/>
              </w:rPr>
              <w:t>392.5</w:t>
            </w:r>
          </w:p>
        </w:tc>
      </w:tr>
      <w:tr w:rsidR="007A0051" w14:paraId="444008C0" w14:textId="77777777" w:rsidTr="007A0051">
        <w:trPr>
          <w:trHeight w:val="134"/>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7BE1F703" w14:textId="77777777" w:rsidR="007A0051" w:rsidRDefault="007A0051">
            <w:pPr>
              <w:jc w:val="left"/>
              <w:rPr>
                <w:color w:val="000000"/>
                <w:sz w:val="18"/>
                <w:szCs w:val="18"/>
                <w:lang w:eastAsia="en-CA"/>
              </w:rPr>
            </w:pPr>
            <w:r>
              <w:rPr>
                <w:color w:val="000000"/>
                <w:sz w:val="18"/>
                <w:szCs w:val="18"/>
                <w:lang w:eastAsia="en-CA"/>
              </w:rPr>
              <w:t>4.2.3</w:t>
            </w:r>
          </w:p>
        </w:tc>
        <w:tc>
          <w:tcPr>
            <w:tcW w:w="8029" w:type="dxa"/>
            <w:gridSpan w:val="8"/>
            <w:tcBorders>
              <w:top w:val="single" w:sz="4" w:space="0" w:color="auto"/>
              <w:left w:val="nil"/>
              <w:bottom w:val="single" w:sz="4" w:space="0" w:color="auto"/>
              <w:right w:val="single" w:sz="4" w:space="0" w:color="auto"/>
            </w:tcBorders>
            <w:hideMark/>
          </w:tcPr>
          <w:p w14:paraId="26CE2082" w14:textId="77777777" w:rsidR="007A0051" w:rsidRDefault="007A0051">
            <w:pPr>
              <w:jc w:val="left"/>
              <w:rPr>
                <w:color w:val="000000"/>
                <w:sz w:val="18"/>
                <w:szCs w:val="18"/>
                <w:lang w:val="fr-FR" w:eastAsia="en-CA"/>
              </w:rPr>
            </w:pPr>
            <w:r>
              <w:rPr>
                <w:color w:val="000000"/>
                <w:sz w:val="18"/>
                <w:szCs w:val="18"/>
                <w:lang w:val="fr-CA" w:eastAsia="en-CA"/>
              </w:rPr>
              <w:t>Consommation admissible restante de HCFC-141b (tonnes PAO)</w:t>
            </w:r>
          </w:p>
        </w:tc>
        <w:tc>
          <w:tcPr>
            <w:tcW w:w="924" w:type="dxa"/>
            <w:tcBorders>
              <w:top w:val="nil"/>
              <w:left w:val="single" w:sz="4" w:space="0" w:color="auto"/>
              <w:bottom w:val="single" w:sz="4" w:space="0" w:color="auto"/>
              <w:right w:val="single" w:sz="4" w:space="0" w:color="auto"/>
            </w:tcBorders>
            <w:hideMark/>
          </w:tcPr>
          <w:p w14:paraId="4CC1DCCA" w14:textId="77777777" w:rsidR="007A0051" w:rsidRDefault="007A0051">
            <w:pPr>
              <w:jc w:val="right"/>
              <w:rPr>
                <w:color w:val="000000"/>
                <w:sz w:val="18"/>
                <w:szCs w:val="18"/>
                <w:lang w:eastAsia="en-CA"/>
              </w:rPr>
            </w:pPr>
            <w:r>
              <w:rPr>
                <w:color w:val="000000"/>
                <w:sz w:val="18"/>
                <w:szCs w:val="18"/>
                <w:lang w:eastAsia="en-CA"/>
              </w:rPr>
              <w:t>0.0</w:t>
            </w:r>
          </w:p>
        </w:tc>
      </w:tr>
      <w:tr w:rsidR="007A0051" w14:paraId="1E05A422" w14:textId="77777777" w:rsidTr="007A0051">
        <w:trPr>
          <w:trHeight w:val="53"/>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679C7FA5" w14:textId="77777777" w:rsidR="007A0051" w:rsidRDefault="007A0051">
            <w:pPr>
              <w:jc w:val="left"/>
              <w:rPr>
                <w:color w:val="000000"/>
                <w:sz w:val="18"/>
                <w:szCs w:val="18"/>
                <w:lang w:eastAsia="en-CA"/>
              </w:rPr>
            </w:pPr>
            <w:r>
              <w:rPr>
                <w:color w:val="000000"/>
                <w:sz w:val="18"/>
                <w:szCs w:val="18"/>
                <w:lang w:eastAsia="en-CA"/>
              </w:rPr>
              <w:t>4.3.1</w:t>
            </w:r>
          </w:p>
        </w:tc>
        <w:tc>
          <w:tcPr>
            <w:tcW w:w="8029" w:type="dxa"/>
            <w:gridSpan w:val="8"/>
            <w:tcBorders>
              <w:top w:val="single" w:sz="4" w:space="0" w:color="auto"/>
              <w:left w:val="nil"/>
              <w:bottom w:val="single" w:sz="4" w:space="0" w:color="auto"/>
              <w:right w:val="single" w:sz="4" w:space="0" w:color="auto"/>
            </w:tcBorders>
            <w:hideMark/>
          </w:tcPr>
          <w:p w14:paraId="79D9CB3C" w14:textId="77777777" w:rsidR="007A0051" w:rsidRDefault="007A0051">
            <w:pPr>
              <w:jc w:val="left"/>
              <w:rPr>
                <w:color w:val="000000"/>
                <w:sz w:val="18"/>
                <w:szCs w:val="18"/>
                <w:lang w:val="fr-FR" w:eastAsia="en-CA"/>
              </w:rPr>
            </w:pPr>
            <w:r>
              <w:rPr>
                <w:color w:val="000000"/>
                <w:sz w:val="18"/>
                <w:szCs w:val="18"/>
                <w:lang w:val="fr-CA" w:eastAsia="en-CA"/>
              </w:rPr>
              <w:t>Élimination totale du HCFC-142b convenue à réaliser en vertu de l’accord (tonnes PAO)</w:t>
            </w:r>
          </w:p>
        </w:tc>
        <w:tc>
          <w:tcPr>
            <w:tcW w:w="924" w:type="dxa"/>
            <w:tcBorders>
              <w:top w:val="nil"/>
              <w:left w:val="single" w:sz="4" w:space="0" w:color="auto"/>
              <w:bottom w:val="single" w:sz="4" w:space="0" w:color="auto"/>
              <w:right w:val="single" w:sz="4" w:space="0" w:color="auto"/>
            </w:tcBorders>
            <w:hideMark/>
          </w:tcPr>
          <w:p w14:paraId="3356A506" w14:textId="77777777" w:rsidR="007A0051" w:rsidRDefault="007A0051">
            <w:pPr>
              <w:jc w:val="right"/>
              <w:rPr>
                <w:color w:val="000000"/>
                <w:sz w:val="18"/>
                <w:szCs w:val="18"/>
                <w:lang w:eastAsia="en-CA"/>
              </w:rPr>
            </w:pPr>
            <w:r>
              <w:rPr>
                <w:color w:val="000000"/>
                <w:sz w:val="18"/>
                <w:szCs w:val="18"/>
                <w:lang w:eastAsia="en-CA"/>
              </w:rPr>
              <w:t>0.0</w:t>
            </w:r>
          </w:p>
        </w:tc>
      </w:tr>
      <w:tr w:rsidR="007A0051" w14:paraId="14422351" w14:textId="77777777" w:rsidTr="007A0051">
        <w:trPr>
          <w:trHeight w:val="107"/>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597674BB" w14:textId="77777777" w:rsidR="007A0051" w:rsidRDefault="007A0051">
            <w:pPr>
              <w:jc w:val="left"/>
              <w:rPr>
                <w:color w:val="000000"/>
                <w:sz w:val="18"/>
                <w:szCs w:val="18"/>
                <w:lang w:eastAsia="en-CA"/>
              </w:rPr>
            </w:pPr>
            <w:r>
              <w:rPr>
                <w:color w:val="000000"/>
                <w:sz w:val="18"/>
                <w:szCs w:val="18"/>
                <w:lang w:eastAsia="en-CA"/>
              </w:rPr>
              <w:t>4.3.2</w:t>
            </w:r>
          </w:p>
        </w:tc>
        <w:tc>
          <w:tcPr>
            <w:tcW w:w="8029" w:type="dxa"/>
            <w:gridSpan w:val="8"/>
            <w:tcBorders>
              <w:top w:val="single" w:sz="4" w:space="0" w:color="auto"/>
              <w:left w:val="nil"/>
              <w:bottom w:val="single" w:sz="4" w:space="0" w:color="auto"/>
              <w:right w:val="single" w:sz="4" w:space="0" w:color="auto"/>
            </w:tcBorders>
            <w:hideMark/>
          </w:tcPr>
          <w:p w14:paraId="3069159B" w14:textId="77777777" w:rsidR="007A0051" w:rsidRDefault="007A0051">
            <w:pPr>
              <w:jc w:val="left"/>
              <w:rPr>
                <w:color w:val="000000"/>
                <w:sz w:val="18"/>
                <w:szCs w:val="18"/>
                <w:lang w:val="fr-FR" w:eastAsia="en-CA"/>
              </w:rPr>
            </w:pPr>
            <w:r>
              <w:rPr>
                <w:color w:val="000000"/>
                <w:sz w:val="18"/>
                <w:szCs w:val="18"/>
                <w:lang w:val="fr-CA" w:eastAsia="en-CA"/>
              </w:rPr>
              <w:t>Élimination du HCFC-142b à réaliser dans le cadre de projets approuvés précédemment (tonnes PAO)</w:t>
            </w:r>
          </w:p>
        </w:tc>
        <w:tc>
          <w:tcPr>
            <w:tcW w:w="924" w:type="dxa"/>
            <w:tcBorders>
              <w:top w:val="nil"/>
              <w:left w:val="single" w:sz="4" w:space="0" w:color="auto"/>
              <w:bottom w:val="single" w:sz="4" w:space="0" w:color="auto"/>
              <w:right w:val="single" w:sz="4" w:space="0" w:color="auto"/>
            </w:tcBorders>
            <w:hideMark/>
          </w:tcPr>
          <w:p w14:paraId="4A6EB5D2" w14:textId="77777777" w:rsidR="007A0051" w:rsidRDefault="007A0051">
            <w:pPr>
              <w:jc w:val="right"/>
              <w:rPr>
                <w:color w:val="000000"/>
                <w:sz w:val="18"/>
                <w:szCs w:val="18"/>
                <w:lang w:eastAsia="en-CA"/>
              </w:rPr>
            </w:pPr>
            <w:r>
              <w:rPr>
                <w:color w:val="000000"/>
                <w:sz w:val="18"/>
                <w:szCs w:val="18"/>
                <w:lang w:eastAsia="en-CA"/>
              </w:rPr>
              <w:t>10.9</w:t>
            </w:r>
          </w:p>
        </w:tc>
      </w:tr>
      <w:tr w:rsidR="007A0051" w14:paraId="644DEB57" w14:textId="77777777" w:rsidTr="007A0051">
        <w:trPr>
          <w:trHeight w:val="98"/>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48518EBA" w14:textId="77777777" w:rsidR="007A0051" w:rsidRDefault="007A0051">
            <w:pPr>
              <w:jc w:val="left"/>
              <w:rPr>
                <w:color w:val="000000"/>
                <w:sz w:val="18"/>
                <w:szCs w:val="18"/>
                <w:lang w:eastAsia="en-CA"/>
              </w:rPr>
            </w:pPr>
            <w:r>
              <w:rPr>
                <w:color w:val="000000"/>
                <w:sz w:val="18"/>
                <w:szCs w:val="18"/>
                <w:lang w:eastAsia="en-CA"/>
              </w:rPr>
              <w:t>4.3.3</w:t>
            </w:r>
          </w:p>
        </w:tc>
        <w:tc>
          <w:tcPr>
            <w:tcW w:w="8029" w:type="dxa"/>
            <w:gridSpan w:val="8"/>
            <w:tcBorders>
              <w:top w:val="single" w:sz="4" w:space="0" w:color="auto"/>
              <w:left w:val="nil"/>
              <w:bottom w:val="single" w:sz="4" w:space="0" w:color="auto"/>
              <w:right w:val="single" w:sz="4" w:space="0" w:color="auto"/>
            </w:tcBorders>
            <w:hideMark/>
          </w:tcPr>
          <w:p w14:paraId="7BDD472A" w14:textId="77777777" w:rsidR="007A0051" w:rsidRDefault="007A0051">
            <w:pPr>
              <w:jc w:val="left"/>
              <w:rPr>
                <w:color w:val="000000"/>
                <w:sz w:val="18"/>
                <w:szCs w:val="18"/>
                <w:lang w:val="fr-FR" w:eastAsia="en-CA"/>
              </w:rPr>
            </w:pPr>
            <w:r>
              <w:rPr>
                <w:color w:val="000000"/>
                <w:sz w:val="18"/>
                <w:szCs w:val="18"/>
                <w:lang w:val="fr-CA" w:eastAsia="en-CA"/>
              </w:rPr>
              <w:t>Consommation admissible restante de HCFC-142b (tonnes PAO)</w:t>
            </w:r>
          </w:p>
        </w:tc>
        <w:tc>
          <w:tcPr>
            <w:tcW w:w="924" w:type="dxa"/>
            <w:tcBorders>
              <w:top w:val="nil"/>
              <w:left w:val="single" w:sz="4" w:space="0" w:color="auto"/>
              <w:bottom w:val="single" w:sz="4" w:space="0" w:color="auto"/>
              <w:right w:val="single" w:sz="4" w:space="0" w:color="auto"/>
            </w:tcBorders>
            <w:hideMark/>
          </w:tcPr>
          <w:p w14:paraId="73000F0A" w14:textId="77777777" w:rsidR="007A0051" w:rsidRDefault="007A0051">
            <w:pPr>
              <w:jc w:val="right"/>
              <w:rPr>
                <w:color w:val="000000"/>
                <w:sz w:val="18"/>
                <w:szCs w:val="18"/>
                <w:lang w:eastAsia="en-CA"/>
              </w:rPr>
            </w:pPr>
            <w:r>
              <w:rPr>
                <w:color w:val="000000"/>
                <w:sz w:val="18"/>
                <w:szCs w:val="18"/>
                <w:lang w:eastAsia="en-CA"/>
              </w:rPr>
              <w:t>0.0</w:t>
            </w:r>
          </w:p>
        </w:tc>
      </w:tr>
      <w:tr w:rsidR="007A0051" w14:paraId="22E3D8CA" w14:textId="77777777" w:rsidTr="007A0051">
        <w:trPr>
          <w:trHeight w:val="80"/>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1C4A5A6D" w14:textId="77777777" w:rsidR="007A0051" w:rsidRDefault="007A0051">
            <w:pPr>
              <w:jc w:val="left"/>
              <w:rPr>
                <w:color w:val="000000"/>
                <w:sz w:val="18"/>
                <w:szCs w:val="18"/>
                <w:lang w:eastAsia="en-CA"/>
              </w:rPr>
            </w:pPr>
            <w:r>
              <w:rPr>
                <w:color w:val="000000"/>
                <w:sz w:val="18"/>
                <w:szCs w:val="18"/>
                <w:lang w:eastAsia="en-CA"/>
              </w:rPr>
              <w:t>4.4.1</w:t>
            </w:r>
          </w:p>
        </w:tc>
        <w:tc>
          <w:tcPr>
            <w:tcW w:w="8029" w:type="dxa"/>
            <w:gridSpan w:val="8"/>
            <w:tcBorders>
              <w:top w:val="single" w:sz="4" w:space="0" w:color="auto"/>
              <w:left w:val="nil"/>
              <w:bottom w:val="single" w:sz="4" w:space="0" w:color="auto"/>
              <w:right w:val="single" w:sz="4" w:space="0" w:color="auto"/>
            </w:tcBorders>
            <w:hideMark/>
          </w:tcPr>
          <w:p w14:paraId="6B7BB7B3" w14:textId="77777777" w:rsidR="007A0051" w:rsidRDefault="007A0051">
            <w:pPr>
              <w:jc w:val="left"/>
              <w:rPr>
                <w:color w:val="000000"/>
                <w:sz w:val="18"/>
                <w:szCs w:val="18"/>
                <w:lang w:val="fr-FR" w:eastAsia="en-CA"/>
              </w:rPr>
            </w:pPr>
            <w:r>
              <w:rPr>
                <w:color w:val="000000"/>
                <w:sz w:val="18"/>
                <w:szCs w:val="18"/>
                <w:lang w:val="fr-CA" w:eastAsia="en-CA"/>
              </w:rPr>
              <w:t>Élimination totale du HCFC-123 convenue à réaliser en vertu de l’accord (tonnes PAO)</w:t>
            </w:r>
          </w:p>
        </w:tc>
        <w:tc>
          <w:tcPr>
            <w:tcW w:w="924" w:type="dxa"/>
            <w:tcBorders>
              <w:top w:val="nil"/>
              <w:left w:val="single" w:sz="4" w:space="0" w:color="auto"/>
              <w:bottom w:val="single" w:sz="4" w:space="0" w:color="auto"/>
              <w:right w:val="single" w:sz="4" w:space="0" w:color="auto"/>
            </w:tcBorders>
            <w:hideMark/>
          </w:tcPr>
          <w:p w14:paraId="04433F66" w14:textId="77777777" w:rsidR="007A0051" w:rsidRDefault="007A0051">
            <w:pPr>
              <w:jc w:val="right"/>
              <w:rPr>
                <w:color w:val="000000"/>
                <w:sz w:val="18"/>
                <w:szCs w:val="18"/>
                <w:lang w:eastAsia="en-CA"/>
              </w:rPr>
            </w:pPr>
            <w:r>
              <w:rPr>
                <w:color w:val="000000"/>
                <w:sz w:val="18"/>
                <w:szCs w:val="18"/>
                <w:lang w:eastAsia="en-CA"/>
              </w:rPr>
              <w:t>0.0</w:t>
            </w:r>
          </w:p>
        </w:tc>
      </w:tr>
      <w:tr w:rsidR="007A0051" w14:paraId="6BC1CD84" w14:textId="77777777" w:rsidTr="007A0051">
        <w:trPr>
          <w:trHeight w:val="71"/>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1A0081B8" w14:textId="77777777" w:rsidR="007A0051" w:rsidRDefault="007A0051">
            <w:pPr>
              <w:jc w:val="left"/>
              <w:rPr>
                <w:color w:val="000000"/>
                <w:sz w:val="18"/>
                <w:szCs w:val="18"/>
                <w:lang w:eastAsia="en-CA"/>
              </w:rPr>
            </w:pPr>
            <w:r>
              <w:rPr>
                <w:color w:val="000000"/>
                <w:sz w:val="18"/>
                <w:szCs w:val="18"/>
                <w:lang w:eastAsia="en-CA"/>
              </w:rPr>
              <w:t>4.4.2</w:t>
            </w:r>
          </w:p>
        </w:tc>
        <w:tc>
          <w:tcPr>
            <w:tcW w:w="8029" w:type="dxa"/>
            <w:gridSpan w:val="8"/>
            <w:tcBorders>
              <w:top w:val="single" w:sz="4" w:space="0" w:color="auto"/>
              <w:left w:val="nil"/>
              <w:bottom w:val="single" w:sz="4" w:space="0" w:color="auto"/>
              <w:right w:val="single" w:sz="4" w:space="0" w:color="auto"/>
            </w:tcBorders>
            <w:hideMark/>
          </w:tcPr>
          <w:p w14:paraId="207D3C7F" w14:textId="77777777" w:rsidR="007A0051" w:rsidRDefault="007A0051">
            <w:pPr>
              <w:jc w:val="left"/>
              <w:rPr>
                <w:color w:val="000000"/>
                <w:sz w:val="18"/>
                <w:szCs w:val="18"/>
                <w:lang w:val="fr-FR" w:eastAsia="en-CA"/>
              </w:rPr>
            </w:pPr>
            <w:r>
              <w:rPr>
                <w:color w:val="000000"/>
                <w:sz w:val="18"/>
                <w:szCs w:val="18"/>
                <w:lang w:val="fr-CA" w:eastAsia="en-CA"/>
              </w:rPr>
              <w:t>Élimination du HCFC-123 à réaliser dans le cadre de projets approuvés précédemment (tonnes PAO)</w:t>
            </w:r>
          </w:p>
        </w:tc>
        <w:tc>
          <w:tcPr>
            <w:tcW w:w="924" w:type="dxa"/>
            <w:tcBorders>
              <w:top w:val="nil"/>
              <w:left w:val="single" w:sz="4" w:space="0" w:color="auto"/>
              <w:bottom w:val="single" w:sz="4" w:space="0" w:color="auto"/>
              <w:right w:val="single" w:sz="4" w:space="0" w:color="auto"/>
            </w:tcBorders>
            <w:hideMark/>
          </w:tcPr>
          <w:p w14:paraId="7F86A701" w14:textId="77777777" w:rsidR="007A0051" w:rsidRDefault="007A0051">
            <w:pPr>
              <w:jc w:val="right"/>
              <w:rPr>
                <w:color w:val="000000"/>
                <w:sz w:val="18"/>
                <w:szCs w:val="18"/>
                <w:lang w:eastAsia="en-CA"/>
              </w:rPr>
            </w:pPr>
            <w:r>
              <w:rPr>
                <w:color w:val="000000"/>
                <w:sz w:val="18"/>
                <w:szCs w:val="18"/>
                <w:lang w:eastAsia="en-CA"/>
              </w:rPr>
              <w:t>0.0</w:t>
            </w:r>
          </w:p>
        </w:tc>
      </w:tr>
      <w:tr w:rsidR="007A0051" w14:paraId="3327093F" w14:textId="77777777" w:rsidTr="007A0051">
        <w:trPr>
          <w:trHeight w:val="192"/>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04F64069" w14:textId="77777777" w:rsidR="007A0051" w:rsidRDefault="007A0051">
            <w:pPr>
              <w:jc w:val="left"/>
              <w:rPr>
                <w:color w:val="000000"/>
                <w:sz w:val="18"/>
                <w:szCs w:val="18"/>
                <w:lang w:eastAsia="en-CA"/>
              </w:rPr>
            </w:pPr>
            <w:r>
              <w:rPr>
                <w:color w:val="000000"/>
                <w:sz w:val="18"/>
                <w:szCs w:val="18"/>
                <w:lang w:eastAsia="en-CA"/>
              </w:rPr>
              <w:t>4.4.3</w:t>
            </w:r>
          </w:p>
        </w:tc>
        <w:tc>
          <w:tcPr>
            <w:tcW w:w="8029" w:type="dxa"/>
            <w:gridSpan w:val="8"/>
            <w:tcBorders>
              <w:top w:val="single" w:sz="4" w:space="0" w:color="auto"/>
              <w:left w:val="nil"/>
              <w:bottom w:val="single" w:sz="4" w:space="0" w:color="auto"/>
              <w:right w:val="single" w:sz="4" w:space="0" w:color="auto"/>
            </w:tcBorders>
            <w:hideMark/>
          </w:tcPr>
          <w:p w14:paraId="7611AE91" w14:textId="77777777" w:rsidR="007A0051" w:rsidRDefault="007A0051">
            <w:pPr>
              <w:jc w:val="left"/>
              <w:rPr>
                <w:color w:val="000000"/>
                <w:sz w:val="18"/>
                <w:szCs w:val="18"/>
                <w:lang w:val="fr-FR" w:eastAsia="en-CA"/>
              </w:rPr>
            </w:pPr>
            <w:r>
              <w:rPr>
                <w:color w:val="000000"/>
                <w:sz w:val="18"/>
                <w:szCs w:val="18"/>
                <w:lang w:val="fr-CA" w:eastAsia="en-CA"/>
              </w:rPr>
              <w:t>Consommation admissible restante de HCFC-123 (tonnes PAO)</w:t>
            </w:r>
          </w:p>
        </w:tc>
        <w:tc>
          <w:tcPr>
            <w:tcW w:w="924" w:type="dxa"/>
            <w:tcBorders>
              <w:top w:val="nil"/>
              <w:left w:val="single" w:sz="4" w:space="0" w:color="auto"/>
              <w:bottom w:val="single" w:sz="4" w:space="0" w:color="auto"/>
              <w:right w:val="single" w:sz="4" w:space="0" w:color="auto"/>
            </w:tcBorders>
            <w:hideMark/>
          </w:tcPr>
          <w:p w14:paraId="1F62FA3F" w14:textId="77777777" w:rsidR="007A0051" w:rsidRDefault="007A0051">
            <w:pPr>
              <w:jc w:val="right"/>
              <w:rPr>
                <w:color w:val="000000"/>
                <w:sz w:val="18"/>
                <w:szCs w:val="18"/>
                <w:lang w:eastAsia="en-CA"/>
              </w:rPr>
            </w:pPr>
            <w:r>
              <w:rPr>
                <w:color w:val="000000"/>
                <w:sz w:val="18"/>
                <w:szCs w:val="18"/>
                <w:lang w:eastAsia="en-CA"/>
              </w:rPr>
              <w:t>0.3</w:t>
            </w:r>
          </w:p>
        </w:tc>
      </w:tr>
      <w:tr w:rsidR="007A0051" w14:paraId="48B9BC8E" w14:textId="77777777" w:rsidTr="007A0051">
        <w:trPr>
          <w:trHeight w:val="125"/>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7B9A7EDD" w14:textId="77777777" w:rsidR="007A0051" w:rsidRDefault="007A0051">
            <w:pPr>
              <w:jc w:val="left"/>
              <w:rPr>
                <w:color w:val="000000"/>
                <w:sz w:val="18"/>
                <w:szCs w:val="18"/>
                <w:lang w:eastAsia="en-CA"/>
              </w:rPr>
            </w:pPr>
            <w:r>
              <w:rPr>
                <w:color w:val="000000"/>
                <w:sz w:val="18"/>
                <w:szCs w:val="18"/>
                <w:lang w:eastAsia="en-CA"/>
              </w:rPr>
              <w:t>4.5.1</w:t>
            </w:r>
          </w:p>
        </w:tc>
        <w:tc>
          <w:tcPr>
            <w:tcW w:w="8029" w:type="dxa"/>
            <w:gridSpan w:val="8"/>
            <w:tcBorders>
              <w:top w:val="single" w:sz="4" w:space="0" w:color="auto"/>
              <w:left w:val="nil"/>
              <w:bottom w:val="single" w:sz="4" w:space="0" w:color="auto"/>
              <w:right w:val="single" w:sz="4" w:space="0" w:color="auto"/>
            </w:tcBorders>
            <w:hideMark/>
          </w:tcPr>
          <w:p w14:paraId="7101E156" w14:textId="77777777" w:rsidR="007A0051" w:rsidRDefault="007A0051">
            <w:pPr>
              <w:jc w:val="left"/>
              <w:rPr>
                <w:color w:val="000000"/>
                <w:sz w:val="18"/>
                <w:szCs w:val="18"/>
                <w:lang w:val="fr-FR" w:eastAsia="en-CA"/>
              </w:rPr>
            </w:pPr>
            <w:r>
              <w:rPr>
                <w:color w:val="000000"/>
                <w:sz w:val="18"/>
                <w:szCs w:val="18"/>
                <w:lang w:val="fr-CA" w:eastAsia="en-CA"/>
              </w:rPr>
              <w:t>Élimination totale du HCFC-124 convenue à réaliser en vertu de l’accord (tonnes PAO)</w:t>
            </w:r>
          </w:p>
        </w:tc>
        <w:tc>
          <w:tcPr>
            <w:tcW w:w="924" w:type="dxa"/>
            <w:tcBorders>
              <w:top w:val="nil"/>
              <w:left w:val="single" w:sz="4" w:space="0" w:color="auto"/>
              <w:bottom w:val="single" w:sz="4" w:space="0" w:color="auto"/>
              <w:right w:val="single" w:sz="4" w:space="0" w:color="auto"/>
            </w:tcBorders>
            <w:hideMark/>
          </w:tcPr>
          <w:p w14:paraId="702EA696" w14:textId="77777777" w:rsidR="007A0051" w:rsidRDefault="007A0051">
            <w:pPr>
              <w:jc w:val="right"/>
              <w:rPr>
                <w:color w:val="000000"/>
                <w:sz w:val="18"/>
                <w:szCs w:val="18"/>
                <w:lang w:eastAsia="en-CA"/>
              </w:rPr>
            </w:pPr>
            <w:r>
              <w:rPr>
                <w:color w:val="000000"/>
                <w:sz w:val="18"/>
                <w:szCs w:val="18"/>
                <w:lang w:eastAsia="en-CA"/>
              </w:rPr>
              <w:t>0.0</w:t>
            </w:r>
          </w:p>
        </w:tc>
      </w:tr>
      <w:tr w:rsidR="007A0051" w14:paraId="3084CC72" w14:textId="77777777" w:rsidTr="007A0051">
        <w:trPr>
          <w:trHeight w:val="107"/>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18837B5D" w14:textId="77777777" w:rsidR="007A0051" w:rsidRDefault="007A0051">
            <w:pPr>
              <w:jc w:val="left"/>
              <w:rPr>
                <w:color w:val="000000"/>
                <w:sz w:val="18"/>
                <w:szCs w:val="18"/>
                <w:lang w:eastAsia="en-CA"/>
              </w:rPr>
            </w:pPr>
            <w:r>
              <w:rPr>
                <w:color w:val="000000"/>
                <w:sz w:val="18"/>
                <w:szCs w:val="18"/>
                <w:lang w:eastAsia="en-CA"/>
              </w:rPr>
              <w:t>4.5.2</w:t>
            </w:r>
          </w:p>
        </w:tc>
        <w:tc>
          <w:tcPr>
            <w:tcW w:w="8029" w:type="dxa"/>
            <w:gridSpan w:val="8"/>
            <w:tcBorders>
              <w:top w:val="single" w:sz="4" w:space="0" w:color="auto"/>
              <w:left w:val="nil"/>
              <w:bottom w:val="single" w:sz="4" w:space="0" w:color="auto"/>
              <w:right w:val="single" w:sz="4" w:space="0" w:color="auto"/>
            </w:tcBorders>
            <w:hideMark/>
          </w:tcPr>
          <w:p w14:paraId="07206838" w14:textId="77777777" w:rsidR="007A0051" w:rsidRDefault="007A0051">
            <w:pPr>
              <w:jc w:val="left"/>
              <w:rPr>
                <w:color w:val="000000"/>
                <w:sz w:val="18"/>
                <w:szCs w:val="18"/>
                <w:lang w:val="fr-FR" w:eastAsia="en-CA"/>
              </w:rPr>
            </w:pPr>
            <w:r>
              <w:rPr>
                <w:color w:val="000000"/>
                <w:sz w:val="18"/>
                <w:szCs w:val="18"/>
                <w:lang w:val="fr-CA" w:eastAsia="en-CA"/>
              </w:rPr>
              <w:t>Élimination du HCFC-124 à réaliser dans le cadre de projets approuvés précédemment (tonnes PAO)</w:t>
            </w:r>
          </w:p>
        </w:tc>
        <w:tc>
          <w:tcPr>
            <w:tcW w:w="924" w:type="dxa"/>
            <w:tcBorders>
              <w:top w:val="nil"/>
              <w:left w:val="single" w:sz="4" w:space="0" w:color="auto"/>
              <w:bottom w:val="single" w:sz="4" w:space="0" w:color="auto"/>
              <w:right w:val="single" w:sz="4" w:space="0" w:color="auto"/>
            </w:tcBorders>
            <w:hideMark/>
          </w:tcPr>
          <w:p w14:paraId="014AE020" w14:textId="77777777" w:rsidR="007A0051" w:rsidRDefault="007A0051">
            <w:pPr>
              <w:jc w:val="right"/>
              <w:rPr>
                <w:color w:val="000000"/>
                <w:sz w:val="18"/>
                <w:szCs w:val="18"/>
                <w:lang w:eastAsia="en-CA"/>
              </w:rPr>
            </w:pPr>
            <w:r>
              <w:rPr>
                <w:color w:val="000000"/>
                <w:sz w:val="18"/>
                <w:szCs w:val="18"/>
                <w:lang w:eastAsia="en-CA"/>
              </w:rPr>
              <w:t>0.0</w:t>
            </w:r>
          </w:p>
        </w:tc>
      </w:tr>
      <w:tr w:rsidR="007A0051" w14:paraId="3F9A5C32" w14:textId="77777777" w:rsidTr="007A0051">
        <w:trPr>
          <w:trHeight w:val="53"/>
          <w:jc w:val="center"/>
        </w:trPr>
        <w:tc>
          <w:tcPr>
            <w:tcW w:w="521" w:type="dxa"/>
            <w:tcBorders>
              <w:top w:val="nil"/>
              <w:left w:val="single" w:sz="4" w:space="0" w:color="auto"/>
              <w:bottom w:val="single" w:sz="4" w:space="0" w:color="auto"/>
              <w:right w:val="single" w:sz="4" w:space="0" w:color="auto"/>
            </w:tcBorders>
            <w:tcMar>
              <w:top w:w="0" w:type="dxa"/>
              <w:left w:w="57" w:type="dxa"/>
              <w:bottom w:w="0" w:type="dxa"/>
              <w:right w:w="85" w:type="dxa"/>
            </w:tcMar>
            <w:hideMark/>
          </w:tcPr>
          <w:p w14:paraId="71A3FA51" w14:textId="77777777" w:rsidR="007A0051" w:rsidRDefault="007A0051">
            <w:pPr>
              <w:jc w:val="left"/>
              <w:rPr>
                <w:color w:val="000000"/>
                <w:sz w:val="18"/>
                <w:szCs w:val="18"/>
                <w:lang w:eastAsia="en-CA"/>
              </w:rPr>
            </w:pPr>
            <w:r>
              <w:rPr>
                <w:color w:val="000000"/>
                <w:sz w:val="18"/>
                <w:szCs w:val="18"/>
                <w:lang w:eastAsia="en-CA"/>
              </w:rPr>
              <w:t>4.5.3</w:t>
            </w:r>
          </w:p>
        </w:tc>
        <w:tc>
          <w:tcPr>
            <w:tcW w:w="8029" w:type="dxa"/>
            <w:gridSpan w:val="8"/>
            <w:tcBorders>
              <w:top w:val="single" w:sz="4" w:space="0" w:color="auto"/>
              <w:left w:val="nil"/>
              <w:bottom w:val="single" w:sz="4" w:space="0" w:color="auto"/>
              <w:right w:val="single" w:sz="4" w:space="0" w:color="auto"/>
            </w:tcBorders>
            <w:hideMark/>
          </w:tcPr>
          <w:p w14:paraId="3AC6F704" w14:textId="77777777" w:rsidR="007A0051" w:rsidRDefault="007A0051">
            <w:pPr>
              <w:jc w:val="left"/>
              <w:rPr>
                <w:color w:val="000000"/>
                <w:sz w:val="18"/>
                <w:szCs w:val="18"/>
                <w:lang w:val="fr-FR" w:eastAsia="en-CA"/>
              </w:rPr>
            </w:pPr>
            <w:r>
              <w:rPr>
                <w:color w:val="000000"/>
                <w:sz w:val="18"/>
                <w:szCs w:val="18"/>
                <w:lang w:val="fr-CA" w:eastAsia="en-CA"/>
              </w:rPr>
              <w:t>Consommation admissible restante de HCFC-124 (tonnes PAO)</w:t>
            </w:r>
          </w:p>
        </w:tc>
        <w:tc>
          <w:tcPr>
            <w:tcW w:w="924" w:type="dxa"/>
            <w:tcBorders>
              <w:top w:val="nil"/>
              <w:left w:val="single" w:sz="4" w:space="0" w:color="auto"/>
              <w:bottom w:val="single" w:sz="4" w:space="0" w:color="auto"/>
              <w:right w:val="single" w:sz="4" w:space="0" w:color="auto"/>
            </w:tcBorders>
            <w:hideMark/>
          </w:tcPr>
          <w:p w14:paraId="7DFF20CD" w14:textId="77777777" w:rsidR="007A0051" w:rsidRDefault="007A0051">
            <w:pPr>
              <w:jc w:val="right"/>
              <w:rPr>
                <w:color w:val="000000"/>
                <w:sz w:val="18"/>
                <w:szCs w:val="18"/>
                <w:lang w:eastAsia="en-CA"/>
              </w:rPr>
            </w:pPr>
            <w:r>
              <w:rPr>
                <w:color w:val="000000"/>
                <w:sz w:val="18"/>
                <w:szCs w:val="18"/>
                <w:lang w:eastAsia="en-CA"/>
              </w:rPr>
              <w:t>0.1</w:t>
            </w:r>
          </w:p>
        </w:tc>
      </w:tr>
    </w:tbl>
    <w:p w14:paraId="1FCFD098" w14:textId="77777777" w:rsidR="007A0051" w:rsidRDefault="007A0051" w:rsidP="007A0051">
      <w:pPr>
        <w:rPr>
          <w:color w:val="000000"/>
          <w:sz w:val="18"/>
          <w:szCs w:val="18"/>
          <w:lang w:val="fr-CA" w:eastAsia="en-CA"/>
        </w:rPr>
      </w:pPr>
    </w:p>
    <w:p w14:paraId="02821650" w14:textId="77777777" w:rsidR="007A0051" w:rsidRDefault="007A0051" w:rsidP="007A0051">
      <w:pPr>
        <w:rPr>
          <w:lang w:val="fr-FR"/>
        </w:rPr>
      </w:pPr>
    </w:p>
    <w:p w14:paraId="539EAC4A" w14:textId="77777777" w:rsidR="007A0051" w:rsidRDefault="007A0051" w:rsidP="007A0051">
      <w:pPr>
        <w:rPr>
          <w:lang w:val="fr-FR"/>
        </w:rPr>
      </w:pPr>
    </w:p>
    <w:p w14:paraId="094479B1" w14:textId="77777777" w:rsidR="007A0051" w:rsidRDefault="007A0051" w:rsidP="007A0051">
      <w:pPr>
        <w:tabs>
          <w:tab w:val="left" w:pos="1560"/>
        </w:tabs>
        <w:rPr>
          <w:color w:val="000000"/>
          <w:sz w:val="18"/>
          <w:szCs w:val="18"/>
          <w:lang w:val="fr-CA" w:eastAsia="en-CA"/>
        </w:rPr>
      </w:pPr>
      <w:r>
        <w:rPr>
          <w:color w:val="000000"/>
          <w:sz w:val="18"/>
          <w:szCs w:val="18"/>
          <w:lang w:val="fr-CA" w:eastAsia="en-C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0051" w14:paraId="139D0D77" w14:textId="77777777" w:rsidTr="007A0051">
        <w:tc>
          <w:tcPr>
            <w:tcW w:w="1871" w:type="dxa"/>
          </w:tcPr>
          <w:p w14:paraId="22FD2783" w14:textId="77777777" w:rsidR="007A0051" w:rsidRDefault="007A0051"/>
        </w:tc>
        <w:tc>
          <w:tcPr>
            <w:tcW w:w="1872" w:type="dxa"/>
          </w:tcPr>
          <w:p w14:paraId="64E18682" w14:textId="77777777" w:rsidR="007A0051" w:rsidRDefault="007A0051"/>
        </w:tc>
        <w:tc>
          <w:tcPr>
            <w:tcW w:w="1872" w:type="dxa"/>
            <w:tcBorders>
              <w:top w:val="nil"/>
              <w:left w:val="nil"/>
              <w:bottom w:val="single" w:sz="4" w:space="0" w:color="auto"/>
              <w:right w:val="nil"/>
            </w:tcBorders>
          </w:tcPr>
          <w:p w14:paraId="3AF212BA" w14:textId="77777777" w:rsidR="007A0051" w:rsidRDefault="007A0051"/>
        </w:tc>
        <w:tc>
          <w:tcPr>
            <w:tcW w:w="1872" w:type="dxa"/>
          </w:tcPr>
          <w:p w14:paraId="73C539D1" w14:textId="77777777" w:rsidR="007A0051" w:rsidRDefault="007A0051"/>
        </w:tc>
        <w:tc>
          <w:tcPr>
            <w:tcW w:w="1873" w:type="dxa"/>
          </w:tcPr>
          <w:p w14:paraId="7047F55E" w14:textId="77777777" w:rsidR="007A0051" w:rsidRDefault="007A0051"/>
        </w:tc>
      </w:tr>
    </w:tbl>
    <w:p w14:paraId="0B1A3A84" w14:textId="77777777" w:rsidR="007A0051" w:rsidRDefault="007A0051" w:rsidP="007A0051">
      <w:pPr>
        <w:tabs>
          <w:tab w:val="left" w:pos="990"/>
        </w:tabs>
        <w:rPr>
          <w:lang w:val="fr-FR"/>
        </w:rPr>
      </w:pPr>
    </w:p>
    <w:p w14:paraId="638004C4" w14:textId="77777777" w:rsidR="00441083" w:rsidRPr="00FF2B42" w:rsidRDefault="00441083" w:rsidP="007A0051">
      <w:pPr>
        <w:spacing w:after="240"/>
        <w:jc w:val="center"/>
        <w:rPr>
          <w:lang w:val="fr-FR"/>
        </w:rPr>
      </w:pPr>
    </w:p>
    <w:sectPr w:rsidR="00441083" w:rsidRPr="00FF2B42">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5F848" w14:textId="77777777" w:rsidR="00BE2B61" w:rsidRDefault="00BE2B61">
      <w:r>
        <w:separator/>
      </w:r>
    </w:p>
  </w:endnote>
  <w:endnote w:type="continuationSeparator" w:id="0">
    <w:p w14:paraId="7FAE04D0" w14:textId="77777777" w:rsidR="00BE2B61" w:rsidRDefault="00BE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2E26"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F6F15"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D58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249D981"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62A1EA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3081F56"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59A6F3A4"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6439C" w14:textId="77777777" w:rsidR="00BE2B61" w:rsidRDefault="00BE2B61">
      <w:r>
        <w:separator/>
      </w:r>
    </w:p>
  </w:footnote>
  <w:footnote w:type="continuationSeparator" w:id="0">
    <w:p w14:paraId="0EAE1F3B" w14:textId="77777777" w:rsidR="00BE2B61" w:rsidRDefault="00BE2B61">
      <w:r>
        <w:continuationSeparator/>
      </w:r>
    </w:p>
  </w:footnote>
  <w:footnote w:id="1">
    <w:p w14:paraId="34027630" w14:textId="77777777" w:rsidR="00FF2B42" w:rsidRPr="00FF2B42" w:rsidRDefault="00FF2B42" w:rsidP="00FF2B42">
      <w:pPr>
        <w:pStyle w:val="FootnoteText"/>
        <w:spacing w:after="40"/>
        <w:rPr>
          <w:lang w:val="fr-FR"/>
        </w:rPr>
      </w:pPr>
      <w:r w:rsidRPr="00FF2B42">
        <w:rPr>
          <w:rStyle w:val="FootnoteReference"/>
          <w:lang w:val="fr-FR"/>
        </w:rPr>
        <w:footnoteRef/>
      </w:r>
      <w:r w:rsidRPr="00FF2B42">
        <w:rPr>
          <w:lang w:val="fr-FR"/>
        </w:rPr>
        <w:t xml:space="preserve"> UNEP/OzL.Pro/ExCom/90/1</w:t>
      </w:r>
    </w:p>
  </w:footnote>
  <w:footnote w:id="2">
    <w:p w14:paraId="5D7CEEF8"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Selon la lettre adressée le 28 mars 2022 par le ministère de l’Environnement et des Ressources naturelles du gouvernement du Mexique à l’ONUDI.</w:t>
      </w:r>
    </w:p>
  </w:footnote>
  <w:footnote w:id="3">
    <w:p w14:paraId="1CE890A3"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Conformément à la décision 74/20, l’ONUDI a communiqué cette utilisation à titre provisoire d’une solution de remplacement à PRG élevé jusqu’à son interruption, comme cela a été souligné par le Comité exécutif à la 82</w:t>
      </w:r>
      <w:r w:rsidRPr="00FF2B42">
        <w:rPr>
          <w:vertAlign w:val="superscript"/>
          <w:lang w:val="fr-FR"/>
        </w:rPr>
        <w:t>e</w:t>
      </w:r>
      <w:r w:rsidRPr="00FF2B42">
        <w:rPr>
          <w:lang w:val="fr-FR"/>
        </w:rPr>
        <w:t> réunion (document UNEP/OzL.Pro/ExCom/82/72, paragraphe 126).</w:t>
      </w:r>
    </w:p>
  </w:footnote>
  <w:footnote w:id="4">
    <w:p w14:paraId="21019050"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Bouteilles pour l’échantillonnage, robinets à pointeau, adaptateurs en laiton, raccords en bronze, obturateurs coniques, pompes à vide, manomètres, clés, lunettes de sécurité et gants.</w:t>
      </w:r>
    </w:p>
  </w:footnote>
  <w:footnote w:id="5">
    <w:p w14:paraId="540A1165"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Les trousses d’outils d’entretien sont adaptées à la taille de l’atelier et peuvent comprendre, entre autres : une machine de vidange avec un produit nettoyant ; un compresseur d’air avec flexibles et raccords ; un kit de nettoyage pour climatiseur ; un équipement de soufflage d’azote ; un kit de raccordement universel pour le nettoyage des systèmes ; un manomètre numérique multifonction ; une pompe à vide avec une électrovanne et un vacuomètre ; des unités de récupération de frigorigène et des bouteilles ; une bascule de chargement ; un compteur à pince ; un ensemble de manomètres mécaniques avec des flexibles ; un détecteur de fuites ; et un coupe-tube.</w:t>
      </w:r>
    </w:p>
  </w:footnote>
  <w:footnote w:id="6">
    <w:p w14:paraId="214A42B5"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Un centre de RRR en exploitation depuis 2007 a récupéré 500 tm de CFC et de HCFC ; le second, plus récent, a récupéré 4,5 tm de HCFC-22 et 14,9 tm de HFC. 38 tm de frigorigène contaminé ont été envoyés en destruction.</w:t>
      </w:r>
    </w:p>
  </w:footnote>
  <w:footnote w:id="7">
    <w:p w14:paraId="38EDECA0"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Le remboursement figurera dans le document UNEP/OzL.Pro/ExCom/90/4.</w:t>
      </w:r>
    </w:p>
  </w:footnote>
  <w:footnote w:id="8">
    <w:p w14:paraId="1A9B8BEC"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À sa 10</w:t>
      </w:r>
      <w:r w:rsidRPr="00FF2B42">
        <w:rPr>
          <w:vertAlign w:val="superscript"/>
          <w:lang w:val="fr-FR"/>
        </w:rPr>
        <w:t>e</w:t>
      </w:r>
      <w:r w:rsidRPr="00FF2B42">
        <w:rPr>
          <w:lang w:val="fr-FR"/>
        </w:rPr>
        <w:t> réunion, le Comité exécutif a décidé que le Fonds multilatéral ne financerait pas de coûts tels que taxes, droits de douane ou autres paiements de transfert, car cela reviendrait en fait à donner au pays une subvention qui dépasserait les coûts additionnels réels du pays, ce qui n’était pas l’intention des Parties (document UNEP/OzL.Pro/ExCom/10/40, paragraphe 171A). À la 22</w:t>
      </w:r>
      <w:r w:rsidRPr="00FF2B42">
        <w:rPr>
          <w:vertAlign w:val="superscript"/>
          <w:lang w:val="fr-FR"/>
        </w:rPr>
        <w:t>e</w:t>
      </w:r>
      <w:r w:rsidRPr="00FF2B42">
        <w:rPr>
          <w:lang w:val="fr-FR"/>
        </w:rPr>
        <w:t> réunion, soulignant qu’il y a eu des cas où les gouvernements de pays visés à l’Article 5 avaient imposé des taxes ou des droits sur les équipements financés par le Fonds multilatéral, le Comité exécutif, réaffirmant la décision prise à sa 10</w:t>
      </w:r>
      <w:r w:rsidRPr="00FF2B42">
        <w:rPr>
          <w:vertAlign w:val="superscript"/>
          <w:lang w:val="fr-FR"/>
        </w:rPr>
        <w:t>e</w:t>
      </w:r>
      <w:r w:rsidRPr="00FF2B42">
        <w:rPr>
          <w:lang w:val="fr-FR"/>
        </w:rPr>
        <w:t> réunion, a invité instamment les Parties visées à l’Article 5 à exonérer de toute charge fiscale les équipements achetés au titre du Fonds multilatéral ; et a invité instamment les agences d’exécution et le Secrétariat à poursuivre leurs efforts en vue de résoudre le problème des prélèvements, taxes et droits sur les équipements financés par le Fonds multilatéral et à travailler avec les pays concernés afin de résoudre tous les problèmes en suspens, en procédant le cas échéant par échange de lettres (décision 22/5).</w:t>
      </w:r>
    </w:p>
  </w:footnote>
  <w:footnote w:id="9">
    <w:p w14:paraId="5C538F62"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Soixante pour cent des installations de réfrigération centralisées et 70 pour cent des unités de condensation utilisées principalement dans des supermarchés utilisent encore du HCFC-22.</w:t>
      </w:r>
    </w:p>
  </w:footnote>
  <w:footnote w:id="10">
    <w:p w14:paraId="0CB09AB7"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275 000 $ US initialement affectés au programme d’incitation pour le remplacement de 1 000 climatiseurs et aux tests et essais ont été réaffectés au développement du centre de formation à la réfrigération commerciale aux HC, aux documents de formation sur site et en ligne, et aux tests visant à démontrer la sûreté de l’application des HC dans la réfrigération commerciale. Cette valeur représente 8 pour cent de la dernière tranche approuvée, c’est-à-dire moins de 30 pour cent, comme précisé dans l’Accord. </w:t>
      </w:r>
    </w:p>
  </w:footnote>
  <w:footnote w:id="11">
    <w:p w14:paraId="6E2C1879" w14:textId="77777777" w:rsidR="00FF2B42" w:rsidRPr="00FF2B42" w:rsidRDefault="00FF2B42" w:rsidP="00FF2B42">
      <w:pPr>
        <w:pStyle w:val="FootnoteText"/>
        <w:rPr>
          <w:lang w:val="fr-FR"/>
        </w:rPr>
      </w:pPr>
      <w:r w:rsidRPr="00FF2B42">
        <w:rPr>
          <w:rStyle w:val="FootnoteReference"/>
          <w:lang w:val="fr-FR"/>
        </w:rPr>
        <w:footnoteRef/>
      </w:r>
      <w:r w:rsidRPr="00FF2B42">
        <w:rPr>
          <w:lang w:val="fr-FR"/>
        </w:rP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0E5E" w14:textId="2884110C" w:rsidR="00441083" w:rsidRDefault="00343F59">
    <w:r>
      <w:fldChar w:fldCharType="begin"/>
    </w:r>
    <w:r>
      <w:instrText xml:space="preserve"> DOCPROPERTY "Document number"  \* MERGEFORMAT </w:instrText>
    </w:r>
    <w:r>
      <w:fldChar w:fldCharType="separate"/>
    </w:r>
    <w:r w:rsidR="00D75B16">
      <w:t>UNEP/</w:t>
    </w:r>
    <w:proofErr w:type="spellStart"/>
    <w:r w:rsidR="00D75B16">
      <w:t>OzL.Pro</w:t>
    </w:r>
    <w:proofErr w:type="spellEnd"/>
    <w:r w:rsidR="00D75B16">
      <w:t>/ExCom/90/32</w:t>
    </w:r>
    <w:r>
      <w:fldChar w:fldCharType="end"/>
    </w:r>
  </w:p>
  <w:p w14:paraId="069FE4DF" w14:textId="77777777" w:rsidR="00441083" w:rsidRDefault="00441083"/>
  <w:p w14:paraId="3F1C05B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87EC" w14:textId="094B3F57" w:rsidR="00441083" w:rsidRDefault="00343F59">
    <w:pPr>
      <w:jc w:val="right"/>
    </w:pPr>
    <w:r>
      <w:fldChar w:fldCharType="begin"/>
    </w:r>
    <w:r>
      <w:instrText xml:space="preserve"> DOCPROPERTY "Document number"  \* MERGEFORMAT </w:instrText>
    </w:r>
    <w:r>
      <w:fldChar w:fldCharType="separate"/>
    </w:r>
    <w:r w:rsidR="00D75B16">
      <w:t>UNEP/</w:t>
    </w:r>
    <w:proofErr w:type="spellStart"/>
    <w:r w:rsidR="00D75B16">
      <w:t>OzL.Pro</w:t>
    </w:r>
    <w:proofErr w:type="spellEnd"/>
    <w:r w:rsidR="00D75B16">
      <w:t>/ExCom/90/32</w:t>
    </w:r>
    <w:r>
      <w:fldChar w:fldCharType="end"/>
    </w:r>
  </w:p>
  <w:p w14:paraId="6FCE2426" w14:textId="77777777" w:rsidR="00441083" w:rsidRDefault="00441083"/>
  <w:p w14:paraId="524DC794"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4DF2" w14:textId="0E3349E2" w:rsidR="007A0051" w:rsidRDefault="007A0051">
    <w:r>
      <w:fldChar w:fldCharType="begin"/>
    </w:r>
    <w:r>
      <w:instrText xml:space="preserve"> DOCPROPERTY "Document number"  \* MERGEFORMAT </w:instrText>
    </w:r>
    <w:r>
      <w:fldChar w:fldCharType="separate"/>
    </w:r>
    <w:r>
      <w:t>UNEP/</w:t>
    </w:r>
    <w:proofErr w:type="spellStart"/>
    <w:r>
      <w:t>OzL.Pro</w:t>
    </w:r>
    <w:proofErr w:type="spellEnd"/>
    <w:r>
      <w:t>/ExCom/90/32</w:t>
    </w:r>
    <w:r>
      <w:fldChar w:fldCharType="end"/>
    </w:r>
  </w:p>
  <w:p w14:paraId="60A625F0" w14:textId="2163DC0F" w:rsidR="007A0051" w:rsidRDefault="007A0051">
    <w:r>
      <w:t>Annexe I</w:t>
    </w:r>
  </w:p>
  <w:p w14:paraId="401D2FBE" w14:textId="77777777" w:rsidR="007A0051" w:rsidRDefault="007A0051"/>
  <w:p w14:paraId="3ABD60B1" w14:textId="77777777" w:rsidR="007A0051" w:rsidRDefault="007A00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21B7" w14:textId="6D5A1250" w:rsidR="00441083" w:rsidRDefault="00343F59">
    <w:pPr>
      <w:jc w:val="right"/>
    </w:pPr>
    <w:r>
      <w:fldChar w:fldCharType="begin"/>
    </w:r>
    <w:r>
      <w:instrText xml:space="preserve"> DOCPROPERTY "Document number"  \* MERGEFORMAT </w:instrText>
    </w:r>
    <w:r>
      <w:fldChar w:fldCharType="separate"/>
    </w:r>
    <w:r w:rsidR="007A0051">
      <w:t>UNEP/</w:t>
    </w:r>
    <w:proofErr w:type="spellStart"/>
    <w:r w:rsidR="007A0051">
      <w:t>OzL.Pro</w:t>
    </w:r>
    <w:proofErr w:type="spellEnd"/>
    <w:r w:rsidR="007A0051">
      <w:t>/ExCom/90/32</w:t>
    </w:r>
    <w:r>
      <w:fldChar w:fldCharType="end"/>
    </w:r>
  </w:p>
  <w:p w14:paraId="26D72101" w14:textId="77777777" w:rsidR="00441083" w:rsidRDefault="00B55AA4">
    <w:pPr>
      <w:jc w:val="right"/>
    </w:pPr>
    <w:r>
      <w:t>Annexe I</w:t>
    </w:r>
  </w:p>
  <w:p w14:paraId="2619EDB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CFC88C4"/>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473254633">
    <w:abstractNumId w:val="17"/>
  </w:num>
  <w:num w:numId="24" w16cid:durableId="5347751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6782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05B"/>
    <w:rsid w:val="0005110A"/>
    <w:rsid w:val="000E6BBE"/>
    <w:rsid w:val="000F6C8E"/>
    <w:rsid w:val="00177D11"/>
    <w:rsid w:val="001C3D0C"/>
    <w:rsid w:val="001D4CE7"/>
    <w:rsid w:val="00265AF0"/>
    <w:rsid w:val="002A4538"/>
    <w:rsid w:val="002C06D4"/>
    <w:rsid w:val="002F0B57"/>
    <w:rsid w:val="003029F8"/>
    <w:rsid w:val="00343F59"/>
    <w:rsid w:val="003A0CA4"/>
    <w:rsid w:val="00403EDF"/>
    <w:rsid w:val="00441083"/>
    <w:rsid w:val="00444619"/>
    <w:rsid w:val="00491581"/>
    <w:rsid w:val="004B1B59"/>
    <w:rsid w:val="004C2C87"/>
    <w:rsid w:val="004E3A36"/>
    <w:rsid w:val="00512EF5"/>
    <w:rsid w:val="005B3CAD"/>
    <w:rsid w:val="005C278F"/>
    <w:rsid w:val="00605093"/>
    <w:rsid w:val="006E08E0"/>
    <w:rsid w:val="007034FA"/>
    <w:rsid w:val="0075750B"/>
    <w:rsid w:val="00775FBB"/>
    <w:rsid w:val="007A0051"/>
    <w:rsid w:val="007D4741"/>
    <w:rsid w:val="007F3BF1"/>
    <w:rsid w:val="00843511"/>
    <w:rsid w:val="00847BDB"/>
    <w:rsid w:val="008B005B"/>
    <w:rsid w:val="0091161A"/>
    <w:rsid w:val="00972E99"/>
    <w:rsid w:val="009A5180"/>
    <w:rsid w:val="009F6617"/>
    <w:rsid w:val="009F709E"/>
    <w:rsid w:val="00A97E14"/>
    <w:rsid w:val="00AC013C"/>
    <w:rsid w:val="00AE63D8"/>
    <w:rsid w:val="00B55AA4"/>
    <w:rsid w:val="00B811F2"/>
    <w:rsid w:val="00BC3C7D"/>
    <w:rsid w:val="00BE2B61"/>
    <w:rsid w:val="00C16E3F"/>
    <w:rsid w:val="00C34C3E"/>
    <w:rsid w:val="00C6443E"/>
    <w:rsid w:val="00C9547D"/>
    <w:rsid w:val="00CC2B33"/>
    <w:rsid w:val="00D75B16"/>
    <w:rsid w:val="00D7654A"/>
    <w:rsid w:val="00DB4855"/>
    <w:rsid w:val="00DB4E64"/>
    <w:rsid w:val="00DD3433"/>
    <w:rsid w:val="00E348C6"/>
    <w:rsid w:val="00E54871"/>
    <w:rsid w:val="00E60D9C"/>
    <w:rsid w:val="00E81664"/>
    <w:rsid w:val="00EB2067"/>
    <w:rsid w:val="00F218B0"/>
    <w:rsid w:val="00F37A42"/>
    <w:rsid w:val="00F557F5"/>
    <w:rsid w:val="00FC0D87"/>
    <w:rsid w:val="00FC5578"/>
    <w:rsid w:val="00FD22FE"/>
    <w:rsid w:val="00FE431D"/>
    <w:rsid w:val="00FF2B42"/>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B0B89"/>
  <w15:docId w15:val="{253F23B4-A619-4FDC-BDA6-A269C3BE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FF2B42"/>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2B42"/>
    <w:rPr>
      <w:sz w:val="22"/>
      <w:szCs w:val="22"/>
      <w:lang w:val="en-GB"/>
    </w:rPr>
  </w:style>
  <w:style w:type="paragraph" w:customStyle="1" w:styleId="subhead">
    <w:name w:val="subhead"/>
    <w:basedOn w:val="Normal"/>
    <w:next w:val="Normal"/>
    <w:uiPriority w:val="99"/>
    <w:rsid w:val="007A0051"/>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45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0\90%2030\Livraison\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0ED138AD-F2A4-4569-AF3A-7BC89496D57E}"/>
</file>

<file path=customXml/itemProps3.xml><?xml version="1.0" encoding="utf-8"?>
<ds:datastoreItem xmlns:ds="http://schemas.openxmlformats.org/officeDocument/2006/customXml" ds:itemID="{F0F56314-7E89-4D80-B71C-5A7286DB9210}"/>
</file>

<file path=customXml/itemProps4.xml><?xml version="1.0" encoding="utf-8"?>
<ds:datastoreItem xmlns:ds="http://schemas.openxmlformats.org/officeDocument/2006/customXml" ds:itemID="{FE3F1EF6-2A18-4116-A1C3-43537A07F162}"/>
</file>

<file path=docProps/app.xml><?xml version="1.0" encoding="utf-8"?>
<Properties xmlns="http://schemas.openxmlformats.org/officeDocument/2006/extended-properties" xmlns:vt="http://schemas.openxmlformats.org/officeDocument/2006/docPropsVTypes">
  <Template>F90-Template</Template>
  <TotalTime>5</TotalTime>
  <Pages>1</Pages>
  <Words>5091</Words>
  <Characters>29020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Proposition de projet : Mexique</vt:lpstr>
    </vt:vector>
  </TitlesOfParts>
  <Company>UNMFS</Company>
  <LinksUpToDate>false</LinksUpToDate>
  <CharactersWithSpaces>34043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Mexique</dc:title>
  <dc:creator>Julien Griffon</dc:creator>
  <cp:lastModifiedBy>HBE</cp:lastModifiedBy>
  <cp:revision>6</cp:revision>
  <cp:lastPrinted>2001-05-26T16:40:00Z</cp:lastPrinted>
  <dcterms:created xsi:type="dcterms:W3CDTF">2022-05-26T11:28:00Z</dcterms:created>
  <dcterms:modified xsi:type="dcterms:W3CDTF">2022-05-27T04:10:00Z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UNEP/OzL.Pro/ExCom/90/32</vt:lpwstr>
  </property>
  <property fmtid="{D5CDD505-2E9C-101B-9397-08002B2CF9AE}" pid="3" name="Revision date">
    <vt:lpwstr>5/24/2022</vt:lpwstr>
  </property>
  <property fmtid="{D5CDD505-2E9C-101B-9397-08002B2CF9AE}" pid="4" name="ContentTypeId">
    <vt:lpwstr>0x0101000BA5D56BA52F9040805BADA5EE237AAB</vt:lpwstr>
  </property>
</Properties>
</file>