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58" w:type="dxa"/>
        <w:tblInd w:w="-432" w:type="dxa"/>
        <w:tblLayout w:type="fixed"/>
        <w:tblLook w:val="0000" w:firstRow="0" w:lastRow="0" w:firstColumn="0" w:lastColumn="0" w:noHBand="0" w:noVBand="0"/>
      </w:tblPr>
      <w:tblGrid>
        <w:gridCol w:w="1943"/>
        <w:gridCol w:w="4687"/>
        <w:gridCol w:w="3328"/>
      </w:tblGrid>
      <w:tr w:rsidR="00441083" w:rsidRPr="000435B2" w14:paraId="5DA5C69B" w14:textId="77777777" w:rsidTr="00D03B15">
        <w:trPr>
          <w:trHeight w:val="685"/>
        </w:trPr>
        <w:tc>
          <w:tcPr>
            <w:tcW w:w="6630" w:type="dxa"/>
            <w:gridSpan w:val="2"/>
            <w:tcBorders>
              <w:bottom w:val="single" w:sz="18" w:space="0" w:color="auto"/>
            </w:tcBorders>
          </w:tcPr>
          <w:p w14:paraId="3DB3B03F" w14:textId="77777777" w:rsidR="00441083" w:rsidRPr="000435B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0435B2">
              <w:rPr>
                <w:rFonts w:ascii="Univers" w:hAnsi="Univers"/>
                <w:b/>
                <w:sz w:val="28"/>
                <w:szCs w:val="28"/>
                <w:lang w:val="fr-CA"/>
              </w:rPr>
              <w:t>NATIONS</w:t>
            </w:r>
          </w:p>
          <w:p w14:paraId="317D291E" w14:textId="77777777" w:rsidR="00441083" w:rsidRPr="000435B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0435B2">
              <w:rPr>
                <w:rFonts w:ascii="Univers" w:hAnsi="Univers"/>
                <w:b/>
                <w:sz w:val="28"/>
                <w:szCs w:val="28"/>
                <w:lang w:val="fr-CA"/>
              </w:rPr>
              <w:t xml:space="preserve">UNIES </w:t>
            </w:r>
          </w:p>
        </w:tc>
        <w:tc>
          <w:tcPr>
            <w:tcW w:w="3328" w:type="dxa"/>
            <w:tcBorders>
              <w:bottom w:val="single" w:sz="18" w:space="0" w:color="auto"/>
            </w:tcBorders>
          </w:tcPr>
          <w:p w14:paraId="299F41A3" w14:textId="77777777" w:rsidR="00441083" w:rsidRPr="000435B2" w:rsidRDefault="00E60D9C">
            <w:pPr>
              <w:tabs>
                <w:tab w:val="left" w:pos="3010"/>
              </w:tabs>
              <w:jc w:val="center"/>
              <w:rPr>
                <w:sz w:val="52"/>
                <w:szCs w:val="52"/>
                <w:lang w:val="fr-CA"/>
              </w:rPr>
            </w:pPr>
            <w:r w:rsidRPr="000435B2">
              <w:rPr>
                <w:rFonts w:ascii="Univers Bold" w:hAnsi="Univers Bold"/>
                <w:b/>
                <w:sz w:val="72"/>
                <w:lang w:val="fr-CA"/>
              </w:rPr>
              <w:t xml:space="preserve">          EP</w:t>
            </w:r>
          </w:p>
        </w:tc>
      </w:tr>
      <w:tr w:rsidR="00441083" w:rsidRPr="000435B2" w14:paraId="6EA15C0A" w14:textId="77777777" w:rsidTr="00D03B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7"/>
        </w:trPr>
        <w:tc>
          <w:tcPr>
            <w:tcW w:w="1943" w:type="dxa"/>
            <w:tcBorders>
              <w:top w:val="nil"/>
              <w:left w:val="nil"/>
              <w:bottom w:val="single" w:sz="36" w:space="0" w:color="auto"/>
              <w:right w:val="nil"/>
            </w:tcBorders>
          </w:tcPr>
          <w:p w14:paraId="3BC11195" w14:textId="77777777" w:rsidR="00441083" w:rsidRPr="000435B2" w:rsidRDefault="00C6443E">
            <w:pPr>
              <w:spacing w:before="120"/>
              <w:rPr>
                <w:lang w:val="fr-CA"/>
              </w:rPr>
            </w:pPr>
            <w:r w:rsidRPr="000435B2">
              <w:rPr>
                <w:noProof/>
                <w:lang w:val="fr-CA" w:eastAsia="en-CA"/>
              </w:rPr>
              <w:drawing>
                <wp:anchor distT="0" distB="0" distL="114300" distR="114300" simplePos="0" relativeHeight="251660288" behindDoc="0" locked="0" layoutInCell="1" allowOverlap="1" wp14:anchorId="56F04C30" wp14:editId="5BA7A08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0435B2">
              <w:rPr>
                <w:noProof/>
                <w:lang w:val="fr-CA" w:eastAsia="en-CA"/>
              </w:rPr>
              <w:drawing>
                <wp:anchor distT="0" distB="0" distL="114300" distR="114300" simplePos="0" relativeHeight="251661312" behindDoc="1" locked="0" layoutInCell="0" allowOverlap="1" wp14:anchorId="48C66C1B" wp14:editId="7F2E1475">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87" w:type="dxa"/>
            <w:tcBorders>
              <w:top w:val="nil"/>
              <w:left w:val="nil"/>
              <w:bottom w:val="single" w:sz="36" w:space="0" w:color="auto"/>
              <w:right w:val="nil"/>
            </w:tcBorders>
          </w:tcPr>
          <w:p w14:paraId="767C82C5" w14:textId="77777777" w:rsidR="00CD6C6E" w:rsidRDefault="00CD6C6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3F8802F" w14:textId="5C384A05" w:rsidR="00441083" w:rsidRPr="000435B2"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0435B2">
              <w:rPr>
                <w:rFonts w:ascii="Univers" w:hAnsi="Univers"/>
                <w:b/>
                <w:sz w:val="32"/>
                <w:lang w:val="fr-CA"/>
              </w:rPr>
              <w:t>Programme des</w:t>
            </w:r>
          </w:p>
          <w:p w14:paraId="7F5A802F" w14:textId="77777777" w:rsidR="00441083" w:rsidRPr="000435B2" w:rsidRDefault="00E60D9C">
            <w:pPr>
              <w:rPr>
                <w:rFonts w:ascii="Univers" w:hAnsi="Univers"/>
                <w:b/>
                <w:sz w:val="32"/>
                <w:lang w:val="fr-CA"/>
              </w:rPr>
            </w:pPr>
            <w:r w:rsidRPr="000435B2">
              <w:rPr>
                <w:rFonts w:ascii="Univers" w:hAnsi="Univers"/>
                <w:b/>
                <w:sz w:val="32"/>
                <w:lang w:val="fr-CA"/>
              </w:rPr>
              <w:t>Nations Unies pour</w:t>
            </w:r>
          </w:p>
          <w:p w14:paraId="4DF4879B" w14:textId="77777777" w:rsidR="00441083" w:rsidRPr="000435B2" w:rsidRDefault="00E60D9C">
            <w:pPr>
              <w:rPr>
                <w:rFonts w:ascii="Univers" w:hAnsi="Univers"/>
                <w:b/>
                <w:sz w:val="32"/>
                <w:lang w:val="fr-CA"/>
              </w:rPr>
            </w:pPr>
            <w:proofErr w:type="gramStart"/>
            <w:r w:rsidRPr="000435B2">
              <w:rPr>
                <w:rFonts w:ascii="Univers" w:hAnsi="Univers"/>
                <w:b/>
                <w:sz w:val="32"/>
                <w:lang w:val="fr-CA"/>
              </w:rPr>
              <w:t>l’environnement</w:t>
            </w:r>
            <w:proofErr w:type="gramEnd"/>
          </w:p>
          <w:p w14:paraId="39031AF4" w14:textId="77777777" w:rsidR="00441083" w:rsidRPr="000435B2" w:rsidRDefault="00E60D9C">
            <w:pPr>
              <w:spacing w:before="720"/>
              <w:ind w:left="158"/>
              <w:rPr>
                <w:lang w:val="fr-CA"/>
              </w:rPr>
            </w:pPr>
            <w:r w:rsidRPr="000435B2">
              <w:rPr>
                <w:lang w:val="fr-CA"/>
              </w:rPr>
              <w:t xml:space="preserve"> </w:t>
            </w:r>
          </w:p>
        </w:tc>
        <w:tc>
          <w:tcPr>
            <w:tcW w:w="3328" w:type="dxa"/>
            <w:tcBorders>
              <w:top w:val="nil"/>
              <w:left w:val="nil"/>
              <w:bottom w:val="single" w:sz="36" w:space="0" w:color="auto"/>
              <w:right w:val="nil"/>
            </w:tcBorders>
          </w:tcPr>
          <w:p w14:paraId="3B55F778" w14:textId="77777777" w:rsidR="00CD6C6E" w:rsidRDefault="00CD6C6E">
            <w:pPr>
              <w:rPr>
                <w:lang w:val="fr-CA"/>
              </w:rPr>
            </w:pPr>
          </w:p>
          <w:p w14:paraId="4339E5D5" w14:textId="21B1C16B" w:rsidR="00441083" w:rsidRPr="000435B2" w:rsidRDefault="00E60D9C">
            <w:pPr>
              <w:rPr>
                <w:lang w:val="fr-CA"/>
              </w:rPr>
            </w:pPr>
            <w:proofErr w:type="spellStart"/>
            <w:r w:rsidRPr="000435B2">
              <w:rPr>
                <w:lang w:val="fr-CA"/>
              </w:rPr>
              <w:t>Distr</w:t>
            </w:r>
            <w:proofErr w:type="spellEnd"/>
            <w:r w:rsidRPr="000435B2">
              <w:rPr>
                <w:lang w:val="fr-CA"/>
              </w:rPr>
              <w:t>.</w:t>
            </w:r>
          </w:p>
          <w:p w14:paraId="1F32FBFD" w14:textId="77777777" w:rsidR="00441083" w:rsidRPr="000435B2" w:rsidRDefault="00E60D9C" w:rsidP="00DD3433">
            <w:pPr>
              <w:rPr>
                <w:lang w:val="fr-CA"/>
              </w:rPr>
            </w:pPr>
            <w:r w:rsidRPr="000435B2">
              <w:rPr>
                <w:lang w:val="fr-CA"/>
              </w:rPr>
              <w:t>G</w:t>
            </w:r>
            <w:r w:rsidR="00DD3433" w:rsidRPr="000435B2">
              <w:rPr>
                <w:lang w:val="fr-CA"/>
              </w:rPr>
              <w:t>É</w:t>
            </w:r>
            <w:r w:rsidRPr="000435B2">
              <w:rPr>
                <w:lang w:val="fr-CA"/>
              </w:rPr>
              <w:t>N</w:t>
            </w:r>
            <w:r w:rsidR="00DD3433" w:rsidRPr="000435B2">
              <w:rPr>
                <w:lang w:val="fr-CA"/>
              </w:rPr>
              <w:t>É</w:t>
            </w:r>
            <w:r w:rsidRPr="000435B2">
              <w:rPr>
                <w:lang w:val="fr-CA"/>
              </w:rPr>
              <w:t>RAL</w:t>
            </w:r>
            <w:r w:rsidR="00FF3CF1" w:rsidRPr="000435B2">
              <w:rPr>
                <w:lang w:val="fr-CA"/>
              </w:rPr>
              <w:t>E</w:t>
            </w:r>
          </w:p>
          <w:p w14:paraId="01F9EA10" w14:textId="77777777" w:rsidR="00441083" w:rsidRPr="000435B2" w:rsidRDefault="00441083">
            <w:pPr>
              <w:rPr>
                <w:lang w:val="fr-CA"/>
              </w:rPr>
            </w:pPr>
          </w:p>
          <w:p w14:paraId="6B95106C" w14:textId="1AFC631C" w:rsidR="00441083" w:rsidRPr="000435B2" w:rsidRDefault="00E60D9C">
            <w:pPr>
              <w:rPr>
                <w:lang w:val="fr-CA"/>
              </w:rPr>
            </w:pPr>
            <w:r w:rsidRPr="000435B2">
              <w:rPr>
                <w:lang w:val="fr-CA"/>
              </w:rPr>
              <w:fldChar w:fldCharType="begin"/>
            </w:r>
            <w:r w:rsidRPr="000435B2">
              <w:rPr>
                <w:lang w:val="fr-CA"/>
              </w:rPr>
              <w:instrText xml:space="preserve"> DOCPROPERTY "Document number"  \* MERGEFORMAT </w:instrText>
            </w:r>
            <w:r w:rsidRPr="000435B2">
              <w:rPr>
                <w:lang w:val="fr-CA"/>
              </w:rPr>
              <w:fldChar w:fldCharType="separate"/>
            </w:r>
            <w:r w:rsidR="00D03B15">
              <w:rPr>
                <w:lang w:val="fr-CA"/>
              </w:rPr>
              <w:t>UNEP/</w:t>
            </w:r>
            <w:proofErr w:type="spellStart"/>
            <w:r w:rsidR="00D03B15">
              <w:rPr>
                <w:lang w:val="fr-CA"/>
              </w:rPr>
              <w:t>OzL.Pro</w:t>
            </w:r>
            <w:proofErr w:type="spellEnd"/>
            <w:r w:rsidR="00D03B15">
              <w:rPr>
                <w:lang w:val="fr-CA"/>
              </w:rPr>
              <w:t>/</w:t>
            </w:r>
            <w:proofErr w:type="spellStart"/>
            <w:r w:rsidR="00D03B15">
              <w:rPr>
                <w:lang w:val="fr-CA"/>
              </w:rPr>
              <w:t>ExCom</w:t>
            </w:r>
            <w:proofErr w:type="spellEnd"/>
            <w:r w:rsidR="00D03B15">
              <w:rPr>
                <w:lang w:val="fr-CA"/>
              </w:rPr>
              <w:t>/91/24</w:t>
            </w:r>
            <w:r w:rsidRPr="000435B2">
              <w:rPr>
                <w:lang w:val="fr-CA"/>
              </w:rPr>
              <w:fldChar w:fldCharType="end"/>
            </w:r>
          </w:p>
          <w:p w14:paraId="50A3EA4F" w14:textId="290E8B1C" w:rsidR="002F0B57" w:rsidRPr="000435B2" w:rsidRDefault="00D80B24" w:rsidP="00C9547D">
            <w:pPr>
              <w:rPr>
                <w:lang w:val="fr-CA"/>
              </w:rPr>
            </w:pPr>
            <w:r w:rsidRPr="000435B2">
              <w:rPr>
                <w:lang w:val="fr-CA"/>
              </w:rPr>
              <w:t>10 novembre</w:t>
            </w:r>
            <w:r w:rsidR="002F0B57" w:rsidRPr="000435B2">
              <w:rPr>
                <w:lang w:val="fr-CA"/>
              </w:rPr>
              <w:fldChar w:fldCharType="begin"/>
            </w:r>
            <w:r w:rsidR="002F0B57" w:rsidRPr="000435B2">
              <w:rPr>
                <w:lang w:val="fr-CA"/>
              </w:rPr>
              <w:instrText xml:space="preserve"> DOCPROPERTY "Revision date" \@ "d MMMM YYYY"  \* MERGEFORMAT </w:instrText>
            </w:r>
            <w:r w:rsidR="002F0B57" w:rsidRPr="000435B2">
              <w:rPr>
                <w:lang w:val="fr-CA"/>
              </w:rPr>
              <w:fldChar w:fldCharType="separate"/>
            </w:r>
            <w:r w:rsidR="004B287F" w:rsidRPr="000435B2">
              <w:rPr>
                <w:lang w:val="fr-CA"/>
              </w:rPr>
              <w:t xml:space="preserve"> 2022</w:t>
            </w:r>
            <w:r w:rsidR="002F0B57" w:rsidRPr="000435B2">
              <w:rPr>
                <w:lang w:val="fr-CA"/>
              </w:rPr>
              <w:fldChar w:fldCharType="end"/>
            </w:r>
          </w:p>
          <w:p w14:paraId="3B60B8D5" w14:textId="77777777" w:rsidR="00441083" w:rsidRPr="000435B2" w:rsidRDefault="00FC5578">
            <w:pPr>
              <w:rPr>
                <w:caps/>
                <w:lang w:val="fr-CA"/>
              </w:rPr>
            </w:pPr>
            <w:r w:rsidRPr="000435B2">
              <w:rPr>
                <w:caps/>
                <w:lang w:val="fr-CA"/>
              </w:rPr>
              <w:br/>
            </w:r>
            <w:r w:rsidR="00E60D9C" w:rsidRPr="000435B2">
              <w:rPr>
                <w:caps/>
                <w:lang w:val="fr-CA"/>
              </w:rPr>
              <w:t>FRANÇAIS</w:t>
            </w:r>
          </w:p>
          <w:p w14:paraId="089F9EF2" w14:textId="77777777" w:rsidR="00441083" w:rsidRPr="000435B2" w:rsidRDefault="00E60D9C">
            <w:pPr>
              <w:rPr>
                <w:lang w:val="fr-CA"/>
              </w:rPr>
            </w:pPr>
            <w:r w:rsidRPr="000435B2">
              <w:rPr>
                <w:lang w:val="fr-CA"/>
              </w:rPr>
              <w:t xml:space="preserve">ORIGINAL: </w:t>
            </w:r>
            <w:r w:rsidR="0091161A" w:rsidRPr="000435B2">
              <w:rPr>
                <w:lang w:val="fr-CA"/>
              </w:rPr>
              <w:t>ANGLAIS</w:t>
            </w:r>
          </w:p>
        </w:tc>
      </w:tr>
    </w:tbl>
    <w:p w14:paraId="3522425C" w14:textId="77777777" w:rsidR="00A97E14" w:rsidRPr="000435B2" w:rsidRDefault="00A97E14" w:rsidP="00A97E14">
      <w:pPr>
        <w:jc w:val="left"/>
        <w:rPr>
          <w:lang w:val="fr-CA"/>
        </w:rPr>
      </w:pPr>
      <w:r w:rsidRPr="000435B2">
        <w:rPr>
          <w:lang w:val="fr-CA"/>
        </w:rPr>
        <w:t xml:space="preserve">COMITÉ EXÉCUTIF </w:t>
      </w:r>
      <w:r w:rsidRPr="000435B2">
        <w:rPr>
          <w:lang w:val="fr-CA"/>
        </w:rPr>
        <w:br/>
        <w:t xml:space="preserve">  DU FONDS MULTILATÉRAL AUX FINS </w:t>
      </w:r>
      <w:r w:rsidRPr="000435B2">
        <w:rPr>
          <w:lang w:val="fr-CA"/>
        </w:rPr>
        <w:br/>
        <w:t xml:space="preserve">  D’APPLICATION DU PROTOCOLE DE MONTRÉAL</w:t>
      </w:r>
      <w:r w:rsidRPr="000435B2">
        <w:rPr>
          <w:lang w:val="fr-CA"/>
        </w:rPr>
        <w:br/>
        <w:t>Quatre-vingt-</w:t>
      </w:r>
      <w:r w:rsidR="004D7878" w:rsidRPr="000435B2">
        <w:rPr>
          <w:lang w:val="fr-CA"/>
        </w:rPr>
        <w:t>onz</w:t>
      </w:r>
      <w:r w:rsidR="00843511" w:rsidRPr="000435B2">
        <w:rPr>
          <w:lang w:val="fr-CA"/>
        </w:rPr>
        <w:t>i</w:t>
      </w:r>
      <w:r w:rsidRPr="000435B2">
        <w:rPr>
          <w:lang w:val="fr-CA"/>
        </w:rPr>
        <w:t>ème réunion</w:t>
      </w:r>
    </w:p>
    <w:p w14:paraId="7E588AE6" w14:textId="77777777" w:rsidR="00A97E14" w:rsidRPr="000435B2" w:rsidRDefault="00A97E14" w:rsidP="00A97E14">
      <w:pPr>
        <w:jc w:val="left"/>
        <w:rPr>
          <w:lang w:val="fr-CA"/>
        </w:rPr>
      </w:pPr>
      <w:r w:rsidRPr="000435B2">
        <w:rPr>
          <w:lang w:val="fr-CA"/>
        </w:rPr>
        <w:t xml:space="preserve">Montréal, </w:t>
      </w:r>
      <w:r w:rsidR="004D7878" w:rsidRPr="000435B2">
        <w:rPr>
          <w:lang w:val="fr-CA"/>
        </w:rPr>
        <w:t>5-9 décembre</w:t>
      </w:r>
      <w:r w:rsidRPr="000435B2">
        <w:rPr>
          <w:lang w:val="fr-CA"/>
        </w:rPr>
        <w:t xml:space="preserve"> 2022</w:t>
      </w:r>
    </w:p>
    <w:p w14:paraId="25D5A4B3" w14:textId="2CDCBC8B" w:rsidR="00441083" w:rsidRPr="000435B2" w:rsidRDefault="00D80B24">
      <w:pPr>
        <w:pStyle w:val="Heading3"/>
        <w:numPr>
          <w:ilvl w:val="0"/>
          <w:numId w:val="0"/>
        </w:numPr>
        <w:spacing w:after="0"/>
        <w:rPr>
          <w:lang w:val="fr-CA"/>
        </w:rPr>
      </w:pPr>
      <w:r w:rsidRPr="000435B2">
        <w:rPr>
          <w:lang w:val="fr-CA"/>
        </w:rPr>
        <w:t>Point 8(d)(ii) de l’ordre du jour provisoire</w:t>
      </w:r>
      <w:r w:rsidRPr="000435B2">
        <w:rPr>
          <w:rStyle w:val="FootnoteReference"/>
          <w:lang w:val="fr-CA"/>
        </w:rPr>
        <w:footnoteReference w:id="1"/>
      </w:r>
    </w:p>
    <w:p w14:paraId="101C2658" w14:textId="77777777" w:rsidR="00441083" w:rsidRPr="000435B2" w:rsidRDefault="00441083">
      <w:pPr>
        <w:pStyle w:val="Title1"/>
        <w:rPr>
          <w:lang w:val="fr-CA"/>
        </w:rPr>
      </w:pPr>
    </w:p>
    <w:p w14:paraId="162AF3E3" w14:textId="77777777" w:rsidR="00441083" w:rsidRPr="000435B2" w:rsidRDefault="00441083">
      <w:pPr>
        <w:pStyle w:val="Title1"/>
        <w:rPr>
          <w:lang w:val="fr-CA"/>
        </w:rPr>
      </w:pPr>
    </w:p>
    <w:p w14:paraId="08DB0829" w14:textId="16961899" w:rsidR="00441083" w:rsidRPr="000435B2" w:rsidRDefault="00D03B15">
      <w:pPr>
        <w:jc w:val="center"/>
        <w:rPr>
          <w:lang w:val="fr-CA"/>
        </w:rPr>
      </w:pPr>
      <w:r w:rsidRPr="000435B2">
        <w:rPr>
          <w:b/>
          <w:bCs/>
          <w:lang w:val="fr-CA"/>
        </w:rPr>
        <w:t xml:space="preserve">PLAN D’ACTIVITÉS DU PNUD POUR LA PÉRIODE 2023-2025 </w:t>
      </w:r>
    </w:p>
    <w:p w14:paraId="55D4C551" w14:textId="77777777" w:rsidR="00441083" w:rsidRPr="000435B2" w:rsidRDefault="00441083">
      <w:pPr>
        <w:jc w:val="center"/>
        <w:rPr>
          <w:lang w:val="fr-CA"/>
        </w:rPr>
      </w:pPr>
    </w:p>
    <w:p w14:paraId="5EA285A6" w14:textId="67B1794E" w:rsidR="00441083" w:rsidRPr="000435B2" w:rsidRDefault="00D80B24" w:rsidP="00D80B24">
      <w:pPr>
        <w:tabs>
          <w:tab w:val="left" w:pos="567"/>
        </w:tabs>
        <w:rPr>
          <w:b/>
          <w:bCs/>
          <w:lang w:val="fr-CA"/>
        </w:rPr>
      </w:pPr>
      <w:r w:rsidRPr="000435B2">
        <w:rPr>
          <w:b/>
          <w:bCs/>
          <w:lang w:val="fr-CA"/>
        </w:rPr>
        <w:t>Introduction</w:t>
      </w:r>
    </w:p>
    <w:p w14:paraId="1BEE0740" w14:textId="77777777" w:rsidR="00441083" w:rsidRPr="000435B2" w:rsidRDefault="00441083">
      <w:pPr>
        <w:jc w:val="center"/>
        <w:rPr>
          <w:lang w:val="fr-CA"/>
        </w:rPr>
      </w:pPr>
    </w:p>
    <w:p w14:paraId="1598E2D7" w14:textId="208FF7C8" w:rsidR="00441083" w:rsidRPr="000435B2" w:rsidRDefault="00283E25" w:rsidP="00D80B24">
      <w:pPr>
        <w:pStyle w:val="StyleHeading1Para1Heading1CharHeading1Char3CharHeadin"/>
        <w:numPr>
          <w:ilvl w:val="0"/>
          <w:numId w:val="1"/>
        </w:numPr>
        <w:tabs>
          <w:tab w:val="clear" w:pos="0"/>
          <w:tab w:val="clear" w:pos="720"/>
          <w:tab w:val="left" w:pos="567"/>
        </w:tabs>
        <w:rPr>
          <w:lang w:val="fr-CA"/>
        </w:rPr>
      </w:pPr>
      <w:r w:rsidRPr="000435B2">
        <w:rPr>
          <w:lang w:val="fr-CA"/>
        </w:rPr>
        <w:t>L</w:t>
      </w:r>
      <w:r w:rsidR="00D80B24" w:rsidRPr="000435B2">
        <w:rPr>
          <w:lang w:val="fr-CA"/>
        </w:rPr>
        <w:t xml:space="preserve">e </w:t>
      </w:r>
      <w:r w:rsidRPr="000435B2">
        <w:rPr>
          <w:lang w:val="fr-CA"/>
        </w:rPr>
        <w:t xml:space="preserve">présent </w:t>
      </w:r>
      <w:r w:rsidR="00D80B24" w:rsidRPr="000435B2">
        <w:rPr>
          <w:lang w:val="fr-CA"/>
        </w:rPr>
        <w:t xml:space="preserve">document </w:t>
      </w:r>
      <w:r w:rsidRPr="000435B2">
        <w:rPr>
          <w:lang w:val="fr-CA"/>
        </w:rPr>
        <w:t>contient</w:t>
      </w:r>
      <w:r w:rsidR="00D80B24" w:rsidRPr="000435B2">
        <w:rPr>
          <w:lang w:val="fr-CA"/>
        </w:rPr>
        <w:t xml:space="preserve"> le plan d’activités du PNUD pour la période 2023-2025</w:t>
      </w:r>
      <w:r w:rsidR="00D80B24" w:rsidRPr="000435B2">
        <w:rPr>
          <w:rStyle w:val="FootnoteReference"/>
          <w:lang w:val="fr-CA"/>
        </w:rPr>
        <w:footnoteReference w:id="2"/>
      </w:r>
      <w:r w:rsidR="00D80B24" w:rsidRPr="000435B2">
        <w:rPr>
          <w:lang w:val="fr-CA"/>
        </w:rPr>
        <w:t xml:space="preserve"> et inclut les activités prévues pour la réduction des substances réglementées par le Protocole de Montréal durant la période 2023-2025. Le descriptif du plan d’activités du PNUD pour la période 2023-2025 est </w:t>
      </w:r>
      <w:r w:rsidR="00622038" w:rsidRPr="000435B2">
        <w:rPr>
          <w:lang w:val="fr-CA"/>
        </w:rPr>
        <w:t xml:space="preserve">joint au présent document. </w:t>
      </w:r>
    </w:p>
    <w:p w14:paraId="787C3736" w14:textId="77777777" w:rsidR="00622038" w:rsidRPr="000435B2" w:rsidRDefault="00622038" w:rsidP="00622038">
      <w:pPr>
        <w:pStyle w:val="StyleHeading1Para1Heading1CharHeading1Char3CharHeadin"/>
        <w:numPr>
          <w:ilvl w:val="0"/>
          <w:numId w:val="1"/>
        </w:numPr>
        <w:tabs>
          <w:tab w:val="clear" w:pos="0"/>
          <w:tab w:val="left" w:pos="567"/>
        </w:tabs>
        <w:rPr>
          <w:lang w:val="fr-CA"/>
        </w:rPr>
      </w:pPr>
      <w:r w:rsidRPr="000435B2">
        <w:rPr>
          <w:lang w:val="fr-CA"/>
        </w:rPr>
        <w:t>Le présent document se compose des sections suivantes :</w:t>
      </w:r>
    </w:p>
    <w:p w14:paraId="62051241" w14:textId="77777777" w:rsidR="00622038" w:rsidRPr="000435B2" w:rsidRDefault="00622038" w:rsidP="00622038">
      <w:pPr>
        <w:pStyle w:val="StyleHeading1Para1Heading1CharHeading1Char3CharHeadin"/>
        <w:numPr>
          <w:ilvl w:val="0"/>
          <w:numId w:val="23"/>
        </w:numPr>
        <w:tabs>
          <w:tab w:val="clear" w:pos="720"/>
          <w:tab w:val="left" w:pos="567"/>
          <w:tab w:val="left" w:pos="1134"/>
        </w:tabs>
        <w:rPr>
          <w:lang w:val="fr-CA"/>
        </w:rPr>
      </w:pPr>
      <w:r w:rsidRPr="000435B2">
        <w:rPr>
          <w:lang w:val="fr-CA"/>
        </w:rPr>
        <w:t>Activités prévues durant la période 2023-2025</w:t>
      </w:r>
    </w:p>
    <w:p w14:paraId="5F3624A6" w14:textId="77777777" w:rsidR="00622038" w:rsidRPr="000435B2" w:rsidRDefault="00622038" w:rsidP="00622038">
      <w:pPr>
        <w:pStyle w:val="StyleHeading1Para1Heading1CharHeading1Char3CharHeadin"/>
        <w:numPr>
          <w:ilvl w:val="0"/>
          <w:numId w:val="23"/>
        </w:numPr>
        <w:tabs>
          <w:tab w:val="clear" w:pos="720"/>
          <w:tab w:val="left" w:pos="567"/>
          <w:tab w:val="left" w:pos="1134"/>
        </w:tabs>
        <w:rPr>
          <w:lang w:val="fr-CA"/>
        </w:rPr>
      </w:pPr>
      <w:r w:rsidRPr="000435B2">
        <w:rPr>
          <w:lang w:val="fr-CA"/>
        </w:rPr>
        <w:t>Observations du Secrétariat</w:t>
      </w:r>
    </w:p>
    <w:p w14:paraId="5EFE91D5" w14:textId="694B4AFE" w:rsidR="00622038" w:rsidRPr="000435B2" w:rsidRDefault="00622038" w:rsidP="00622038">
      <w:pPr>
        <w:pStyle w:val="StyleHeading1Para1Heading1CharHeading1Char3CharHeadin"/>
        <w:numPr>
          <w:ilvl w:val="0"/>
          <w:numId w:val="23"/>
        </w:numPr>
        <w:tabs>
          <w:tab w:val="clear" w:pos="720"/>
          <w:tab w:val="left" w:pos="567"/>
          <w:tab w:val="left" w:pos="1134"/>
        </w:tabs>
        <w:rPr>
          <w:lang w:val="fr-CA"/>
        </w:rPr>
      </w:pPr>
      <w:r w:rsidRPr="000435B2">
        <w:rPr>
          <w:lang w:val="fr-CA"/>
        </w:rPr>
        <w:t>Rajustements proposés par le Secrétariat</w:t>
      </w:r>
    </w:p>
    <w:p w14:paraId="0521EE28" w14:textId="77777777" w:rsidR="00622038" w:rsidRPr="000435B2" w:rsidRDefault="00622038" w:rsidP="00622038">
      <w:pPr>
        <w:pStyle w:val="StyleHeading1Para1Heading1CharHeading1Char3CharHeadin"/>
        <w:numPr>
          <w:ilvl w:val="0"/>
          <w:numId w:val="23"/>
        </w:numPr>
        <w:tabs>
          <w:tab w:val="clear" w:pos="720"/>
          <w:tab w:val="left" w:pos="567"/>
          <w:tab w:val="left" w:pos="1134"/>
        </w:tabs>
        <w:rPr>
          <w:lang w:val="fr-CA"/>
        </w:rPr>
      </w:pPr>
      <w:r w:rsidRPr="000435B2">
        <w:rPr>
          <w:lang w:val="fr-CA"/>
        </w:rPr>
        <w:t>Indicateurs de rendement</w:t>
      </w:r>
    </w:p>
    <w:p w14:paraId="201A23DF" w14:textId="77777777" w:rsidR="00622038" w:rsidRPr="000435B2" w:rsidRDefault="00622038" w:rsidP="00622038">
      <w:pPr>
        <w:pStyle w:val="StyleHeading1Para1Heading1CharHeading1Char3CharHeadin"/>
        <w:numPr>
          <w:ilvl w:val="0"/>
          <w:numId w:val="23"/>
        </w:numPr>
        <w:tabs>
          <w:tab w:val="clear" w:pos="720"/>
          <w:tab w:val="left" w:pos="567"/>
          <w:tab w:val="left" w:pos="1134"/>
        </w:tabs>
        <w:rPr>
          <w:lang w:val="fr-CA"/>
        </w:rPr>
      </w:pPr>
      <w:r w:rsidRPr="000435B2">
        <w:rPr>
          <w:lang w:val="fr-CA"/>
        </w:rPr>
        <w:t>Questions d’orientation</w:t>
      </w:r>
    </w:p>
    <w:p w14:paraId="4A0BB3B2" w14:textId="77777777" w:rsidR="00622038" w:rsidRPr="000435B2" w:rsidRDefault="00622038" w:rsidP="00622038">
      <w:pPr>
        <w:pStyle w:val="StyleHeading1Para1Heading1CharHeading1Char3CharHeadin"/>
        <w:numPr>
          <w:ilvl w:val="0"/>
          <w:numId w:val="23"/>
        </w:numPr>
        <w:tabs>
          <w:tab w:val="clear" w:pos="720"/>
          <w:tab w:val="left" w:pos="567"/>
          <w:tab w:val="left" w:pos="1134"/>
        </w:tabs>
        <w:rPr>
          <w:lang w:val="fr-CA"/>
        </w:rPr>
      </w:pPr>
      <w:r w:rsidRPr="000435B2">
        <w:rPr>
          <w:lang w:val="fr-CA"/>
        </w:rPr>
        <w:t>Recommandation</w:t>
      </w:r>
    </w:p>
    <w:p w14:paraId="5B6D11AA" w14:textId="1AC2CEFF" w:rsidR="00622038" w:rsidRPr="000435B2" w:rsidRDefault="00622038" w:rsidP="00622038">
      <w:pPr>
        <w:pStyle w:val="StyleHeading1Para1Heading1CharHeading1Char3CharHeadin"/>
        <w:numPr>
          <w:ilvl w:val="0"/>
          <w:numId w:val="24"/>
        </w:numPr>
        <w:tabs>
          <w:tab w:val="clear" w:pos="720"/>
          <w:tab w:val="left" w:pos="567"/>
        </w:tabs>
        <w:ind w:hanging="1080"/>
        <w:rPr>
          <w:b/>
          <w:bCs/>
          <w:lang w:val="fr-CA"/>
        </w:rPr>
      </w:pPr>
      <w:r w:rsidRPr="000435B2">
        <w:rPr>
          <w:b/>
          <w:bCs/>
          <w:lang w:val="fr-CA"/>
        </w:rPr>
        <w:t>Activités prévues durant la période 2023-2025</w:t>
      </w:r>
    </w:p>
    <w:p w14:paraId="559BBB94" w14:textId="6D95E24B" w:rsidR="00622038" w:rsidRPr="000435B2" w:rsidRDefault="00622038" w:rsidP="00622038">
      <w:pPr>
        <w:pStyle w:val="Heading1"/>
        <w:tabs>
          <w:tab w:val="left" w:pos="567"/>
        </w:tabs>
        <w:rPr>
          <w:lang w:val="fr-CA"/>
        </w:rPr>
      </w:pPr>
      <w:r w:rsidRPr="000435B2">
        <w:rPr>
          <w:lang w:val="fr-CA"/>
        </w:rPr>
        <w:t>Le tableau 1 présente, par année, la valeur des activités incluses dans le plan d’activités du PNUD.</w:t>
      </w:r>
    </w:p>
    <w:p w14:paraId="40333D57" w14:textId="5EEB44BB" w:rsidR="00622038" w:rsidRPr="000435B2" w:rsidRDefault="00622038" w:rsidP="00622038">
      <w:pPr>
        <w:pStyle w:val="subhead"/>
        <w:keepNext/>
        <w:jc w:val="both"/>
        <w:rPr>
          <w:b/>
          <w:sz w:val="22"/>
          <w:szCs w:val="22"/>
          <w:lang w:val="fr-CA"/>
        </w:rPr>
      </w:pPr>
      <w:r w:rsidRPr="000435B2">
        <w:rPr>
          <w:b/>
          <w:sz w:val="22"/>
          <w:szCs w:val="22"/>
          <w:lang w:val="fr-CA"/>
        </w:rPr>
        <w:lastRenderedPageBreak/>
        <w:t>Tableau 1. Répartition des ressources</w:t>
      </w:r>
      <w:r w:rsidR="00584289" w:rsidRPr="000435B2">
        <w:rPr>
          <w:b/>
          <w:sz w:val="22"/>
          <w:szCs w:val="22"/>
          <w:lang w:val="fr-CA"/>
        </w:rPr>
        <w:t xml:space="preserve"> figurant dans le plan d’activités du PNUD pour 2023-2025 ($US)* - telle que soumise</w:t>
      </w:r>
      <w:r w:rsidRPr="000435B2">
        <w:rPr>
          <w:b/>
          <w:sz w:val="22"/>
          <w:szCs w:val="22"/>
          <w:lang w:val="fr-CA"/>
        </w:rPr>
        <w:t xml:space="preserve"> </w:t>
      </w: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86"/>
        <w:gridCol w:w="1182"/>
        <w:gridCol w:w="1182"/>
        <w:gridCol w:w="1260"/>
        <w:gridCol w:w="1216"/>
      </w:tblGrid>
      <w:tr w:rsidR="00622038" w:rsidRPr="000435B2" w14:paraId="6AE6424B" w14:textId="77777777" w:rsidTr="00584289">
        <w:trPr>
          <w:trHeight w:val="276"/>
        </w:trPr>
        <w:tc>
          <w:tcPr>
            <w:tcW w:w="3681" w:type="dxa"/>
            <w:shd w:val="clear" w:color="auto" w:fill="auto"/>
            <w:hideMark/>
          </w:tcPr>
          <w:p w14:paraId="08C513CB" w14:textId="77777777" w:rsidR="00622038" w:rsidRPr="000435B2" w:rsidRDefault="00622038"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Description </w:t>
            </w:r>
          </w:p>
        </w:tc>
        <w:tc>
          <w:tcPr>
            <w:tcW w:w="1186" w:type="dxa"/>
            <w:shd w:val="clear" w:color="auto" w:fill="auto"/>
            <w:hideMark/>
          </w:tcPr>
          <w:p w14:paraId="0B94F66A" w14:textId="77777777" w:rsidR="00622038" w:rsidRPr="000435B2" w:rsidRDefault="00622038"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2023</w:t>
            </w:r>
          </w:p>
        </w:tc>
        <w:tc>
          <w:tcPr>
            <w:tcW w:w="1182" w:type="dxa"/>
            <w:shd w:val="clear" w:color="auto" w:fill="auto"/>
            <w:hideMark/>
          </w:tcPr>
          <w:p w14:paraId="6CBE05AA" w14:textId="77777777" w:rsidR="00622038" w:rsidRPr="000435B2" w:rsidRDefault="00622038"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2024</w:t>
            </w:r>
          </w:p>
        </w:tc>
        <w:tc>
          <w:tcPr>
            <w:tcW w:w="1182" w:type="dxa"/>
            <w:shd w:val="clear" w:color="auto" w:fill="auto"/>
            <w:hideMark/>
          </w:tcPr>
          <w:p w14:paraId="50EC3DB2" w14:textId="77777777" w:rsidR="00622038" w:rsidRPr="000435B2" w:rsidRDefault="00622038"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2025</w:t>
            </w:r>
          </w:p>
        </w:tc>
        <w:tc>
          <w:tcPr>
            <w:tcW w:w="1260" w:type="dxa"/>
            <w:shd w:val="clear" w:color="auto" w:fill="auto"/>
            <w:hideMark/>
          </w:tcPr>
          <w:p w14:paraId="1207C815" w14:textId="77777777" w:rsidR="00622038" w:rsidRPr="000435B2" w:rsidRDefault="00622038"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Total (2023–2025)</w:t>
            </w:r>
          </w:p>
        </w:tc>
        <w:tc>
          <w:tcPr>
            <w:tcW w:w="1216" w:type="dxa"/>
            <w:shd w:val="clear" w:color="auto" w:fill="auto"/>
            <w:hideMark/>
          </w:tcPr>
          <w:p w14:paraId="4F938F1E" w14:textId="6F452396" w:rsidR="00622038" w:rsidRPr="000435B2" w:rsidRDefault="00622038"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Total a</w:t>
            </w:r>
            <w:r w:rsidR="00584289" w:rsidRPr="000435B2">
              <w:rPr>
                <w:rFonts w:asciiTheme="majorBidi" w:hAnsiTheme="majorBidi" w:cstheme="majorBidi"/>
                <w:b/>
                <w:bCs/>
                <w:sz w:val="20"/>
                <w:szCs w:val="20"/>
                <w:lang w:val="fr-CA" w:eastAsia="en-CA"/>
              </w:rPr>
              <w:t>près</w:t>
            </w:r>
            <w:r w:rsidRPr="000435B2">
              <w:rPr>
                <w:rFonts w:asciiTheme="majorBidi" w:hAnsiTheme="majorBidi" w:cstheme="majorBidi"/>
                <w:b/>
                <w:bCs/>
                <w:sz w:val="20"/>
                <w:szCs w:val="20"/>
                <w:lang w:val="fr-CA" w:eastAsia="en-CA"/>
              </w:rPr>
              <w:t xml:space="preserve"> 2025</w:t>
            </w:r>
          </w:p>
        </w:tc>
      </w:tr>
      <w:tr w:rsidR="00622038" w:rsidRPr="000435B2" w14:paraId="36EB6F0C" w14:textId="77777777" w:rsidTr="00F92A4B">
        <w:trPr>
          <w:trHeight w:val="61"/>
        </w:trPr>
        <w:tc>
          <w:tcPr>
            <w:tcW w:w="9707" w:type="dxa"/>
            <w:gridSpan w:val="6"/>
            <w:shd w:val="clear" w:color="auto" w:fill="auto"/>
            <w:noWrap/>
            <w:hideMark/>
          </w:tcPr>
          <w:p w14:paraId="1E8A33A1" w14:textId="0891C021" w:rsidR="00622038" w:rsidRPr="000435B2" w:rsidRDefault="00584289"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Activités concernant les </w:t>
            </w:r>
            <w:r w:rsidR="00622038" w:rsidRPr="000435B2">
              <w:rPr>
                <w:rFonts w:asciiTheme="majorBidi" w:hAnsiTheme="majorBidi" w:cstheme="majorBidi"/>
                <w:b/>
                <w:bCs/>
                <w:sz w:val="20"/>
                <w:szCs w:val="20"/>
                <w:lang w:val="fr-CA" w:eastAsia="en-CA"/>
              </w:rPr>
              <w:t xml:space="preserve">HCFC </w:t>
            </w:r>
          </w:p>
        </w:tc>
      </w:tr>
      <w:tr w:rsidR="00622038" w:rsidRPr="000435B2" w14:paraId="13D5D316" w14:textId="77777777" w:rsidTr="00584289">
        <w:trPr>
          <w:trHeight w:val="248"/>
        </w:trPr>
        <w:tc>
          <w:tcPr>
            <w:tcW w:w="3681" w:type="dxa"/>
            <w:shd w:val="clear" w:color="auto" w:fill="auto"/>
            <w:noWrap/>
            <w:hideMark/>
          </w:tcPr>
          <w:p w14:paraId="010FE4BF" w14:textId="335341BF"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Plans de gestion de l’élimination des </w:t>
            </w:r>
            <w:r w:rsidR="00622038" w:rsidRPr="000435B2">
              <w:rPr>
                <w:rFonts w:asciiTheme="majorBidi" w:hAnsiTheme="majorBidi" w:cstheme="majorBidi"/>
                <w:sz w:val="20"/>
                <w:szCs w:val="20"/>
                <w:lang w:val="fr-CA" w:eastAsia="en-CA"/>
              </w:rPr>
              <w:t>HCFC (</w:t>
            </w:r>
            <w:r w:rsidRPr="000435B2">
              <w:rPr>
                <w:rFonts w:asciiTheme="majorBidi" w:hAnsiTheme="majorBidi" w:cstheme="majorBidi"/>
                <w:sz w:val="20"/>
                <w:szCs w:val="20"/>
                <w:lang w:val="fr-CA" w:eastAsia="en-CA"/>
              </w:rPr>
              <w:t>PGE</w:t>
            </w:r>
            <w:r w:rsidR="00622038" w:rsidRPr="000435B2">
              <w:rPr>
                <w:rFonts w:asciiTheme="majorBidi" w:hAnsiTheme="majorBidi" w:cstheme="majorBidi"/>
                <w:sz w:val="20"/>
                <w:szCs w:val="20"/>
                <w:lang w:val="fr-CA" w:eastAsia="en-CA"/>
              </w:rPr>
              <w:t>H)</w:t>
            </w:r>
            <w:r w:rsidR="008647B3">
              <w:rPr>
                <w:rFonts w:asciiTheme="majorBidi" w:hAnsiTheme="majorBidi" w:cstheme="majorBidi"/>
                <w:sz w:val="20"/>
                <w:szCs w:val="20"/>
                <w:lang w:val="fr-CA" w:eastAsia="en-CA"/>
              </w:rPr>
              <w:t xml:space="preserve"> </w:t>
            </w:r>
            <w:r w:rsidR="008647B3" w:rsidRPr="000435B2">
              <w:rPr>
                <w:rFonts w:asciiTheme="majorBidi" w:hAnsiTheme="majorBidi" w:cstheme="majorBidi"/>
                <w:sz w:val="20"/>
                <w:szCs w:val="20"/>
                <w:lang w:val="fr-CA" w:eastAsia="en-CA"/>
              </w:rPr>
              <w:t>approuvés</w:t>
            </w:r>
          </w:p>
        </w:tc>
        <w:tc>
          <w:tcPr>
            <w:tcW w:w="1186" w:type="dxa"/>
            <w:shd w:val="clear" w:color="auto" w:fill="auto"/>
            <w:noWrap/>
            <w:hideMark/>
          </w:tcPr>
          <w:p w14:paraId="59C72E81" w14:textId="2699EF6F"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804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697</w:t>
            </w:r>
          </w:p>
        </w:tc>
        <w:tc>
          <w:tcPr>
            <w:tcW w:w="1182" w:type="dxa"/>
            <w:shd w:val="clear" w:color="auto" w:fill="auto"/>
            <w:noWrap/>
            <w:hideMark/>
          </w:tcPr>
          <w:p w14:paraId="494FF0C4" w14:textId="05F13535"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5</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016</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764</w:t>
            </w:r>
          </w:p>
        </w:tc>
        <w:tc>
          <w:tcPr>
            <w:tcW w:w="1182" w:type="dxa"/>
            <w:shd w:val="clear" w:color="auto" w:fill="auto"/>
            <w:noWrap/>
            <w:hideMark/>
          </w:tcPr>
          <w:p w14:paraId="1AD475B5" w14:textId="09EB3AE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277</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467</w:t>
            </w:r>
          </w:p>
        </w:tc>
        <w:tc>
          <w:tcPr>
            <w:tcW w:w="1260" w:type="dxa"/>
            <w:shd w:val="clear" w:color="auto" w:fill="auto"/>
            <w:noWrap/>
            <w:hideMark/>
          </w:tcPr>
          <w:p w14:paraId="63B466CF" w14:textId="0953F796"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098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928</w:t>
            </w:r>
          </w:p>
        </w:tc>
        <w:tc>
          <w:tcPr>
            <w:tcW w:w="1216" w:type="dxa"/>
            <w:shd w:val="clear" w:color="auto" w:fill="auto"/>
            <w:noWrap/>
            <w:hideMark/>
          </w:tcPr>
          <w:p w14:paraId="1AD90D09" w14:textId="092F7784"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678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907</w:t>
            </w:r>
          </w:p>
        </w:tc>
      </w:tr>
      <w:tr w:rsidR="00622038" w:rsidRPr="000435B2" w14:paraId="082EDD3A" w14:textId="77777777" w:rsidTr="00584289">
        <w:trPr>
          <w:trHeight w:val="56"/>
        </w:trPr>
        <w:tc>
          <w:tcPr>
            <w:tcW w:w="3681" w:type="dxa"/>
            <w:shd w:val="clear" w:color="auto" w:fill="auto"/>
            <w:noWrap/>
            <w:hideMark/>
          </w:tcPr>
          <w:p w14:paraId="0D0FAB0B" w14:textId="7C978C1D"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Préparation de projet de </w:t>
            </w:r>
            <w:r w:rsidR="00D5574F" w:rsidRPr="000435B2">
              <w:rPr>
                <w:rFonts w:asciiTheme="majorBidi" w:hAnsiTheme="majorBidi" w:cstheme="majorBidi"/>
                <w:sz w:val="20"/>
                <w:szCs w:val="20"/>
                <w:lang w:val="fr-CA" w:eastAsia="en-CA"/>
              </w:rPr>
              <w:t>PGEH –</w:t>
            </w:r>
            <w:r w:rsidR="00622038"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ph</w:t>
            </w:r>
            <w:r w:rsidR="00622038" w:rsidRPr="000435B2">
              <w:rPr>
                <w:rFonts w:asciiTheme="majorBidi" w:hAnsiTheme="majorBidi" w:cstheme="majorBidi"/>
                <w:sz w:val="20"/>
                <w:szCs w:val="20"/>
                <w:lang w:val="fr-CA" w:eastAsia="en-CA"/>
              </w:rPr>
              <w:t>a</w:t>
            </w:r>
            <w:r w:rsidRPr="000435B2">
              <w:rPr>
                <w:rFonts w:asciiTheme="majorBidi" w:hAnsiTheme="majorBidi" w:cstheme="majorBidi"/>
                <w:sz w:val="20"/>
                <w:szCs w:val="20"/>
                <w:lang w:val="fr-CA" w:eastAsia="en-CA"/>
              </w:rPr>
              <w:t>s</w:t>
            </w:r>
            <w:r w:rsidR="00622038" w:rsidRPr="000435B2">
              <w:rPr>
                <w:rFonts w:asciiTheme="majorBidi" w:hAnsiTheme="majorBidi" w:cstheme="majorBidi"/>
                <w:sz w:val="20"/>
                <w:szCs w:val="20"/>
                <w:lang w:val="fr-CA" w:eastAsia="en-CA"/>
              </w:rPr>
              <w:t>e II</w:t>
            </w:r>
          </w:p>
        </w:tc>
        <w:tc>
          <w:tcPr>
            <w:tcW w:w="1186" w:type="dxa"/>
            <w:shd w:val="clear" w:color="auto" w:fill="auto"/>
            <w:noWrap/>
            <w:hideMark/>
          </w:tcPr>
          <w:p w14:paraId="2D217361" w14:textId="15F1C470"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182" w:type="dxa"/>
            <w:shd w:val="clear" w:color="auto" w:fill="auto"/>
            <w:noWrap/>
            <w:hideMark/>
          </w:tcPr>
          <w:p w14:paraId="7754146C"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6FA0584F"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7568D03F" w14:textId="494B3FA0"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16" w:type="dxa"/>
            <w:shd w:val="clear" w:color="auto" w:fill="auto"/>
            <w:noWrap/>
            <w:hideMark/>
          </w:tcPr>
          <w:p w14:paraId="510A0356"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1478E0A4" w14:textId="77777777" w:rsidTr="00584289">
        <w:trPr>
          <w:trHeight w:val="103"/>
        </w:trPr>
        <w:tc>
          <w:tcPr>
            <w:tcW w:w="3681" w:type="dxa"/>
            <w:shd w:val="clear" w:color="auto" w:fill="auto"/>
            <w:noWrap/>
            <w:hideMark/>
          </w:tcPr>
          <w:p w14:paraId="08E9AB87" w14:textId="6E7A9C68"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w:t>
            </w:r>
            <w:r w:rsidR="00622038" w:rsidRPr="000435B2">
              <w:rPr>
                <w:rFonts w:asciiTheme="majorBidi" w:hAnsiTheme="majorBidi" w:cstheme="majorBidi"/>
                <w:sz w:val="20"/>
                <w:szCs w:val="20"/>
                <w:lang w:val="fr-CA" w:eastAsia="en-CA"/>
              </w:rPr>
              <w:t>H</w:t>
            </w:r>
            <w:r w:rsidRPr="000435B2">
              <w:rPr>
                <w:rFonts w:asciiTheme="majorBidi" w:hAnsiTheme="majorBidi" w:cstheme="majorBidi"/>
                <w:sz w:val="20"/>
                <w:szCs w:val="20"/>
                <w:lang w:val="fr-CA" w:eastAsia="en-CA"/>
              </w:rPr>
              <w:t xml:space="preserve"> </w:t>
            </w:r>
            <w:r w:rsidR="00D5574F" w:rsidRPr="000435B2">
              <w:rPr>
                <w:rFonts w:asciiTheme="majorBidi" w:hAnsiTheme="majorBidi" w:cstheme="majorBidi"/>
                <w:sz w:val="20"/>
                <w:szCs w:val="20"/>
                <w:lang w:val="fr-CA" w:eastAsia="en-CA"/>
              </w:rPr>
              <w:t>- phase</w:t>
            </w:r>
            <w:r w:rsidR="00622038" w:rsidRPr="000435B2">
              <w:rPr>
                <w:rFonts w:asciiTheme="majorBidi" w:hAnsiTheme="majorBidi" w:cstheme="majorBidi"/>
                <w:sz w:val="20"/>
                <w:szCs w:val="20"/>
                <w:lang w:val="fr-CA" w:eastAsia="en-CA"/>
              </w:rPr>
              <w:t xml:space="preserve"> II </w:t>
            </w:r>
          </w:p>
        </w:tc>
        <w:tc>
          <w:tcPr>
            <w:tcW w:w="1186" w:type="dxa"/>
            <w:shd w:val="clear" w:color="auto" w:fill="auto"/>
            <w:noWrap/>
            <w:hideMark/>
          </w:tcPr>
          <w:p w14:paraId="07660907" w14:textId="4D2D6519"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110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165</w:t>
            </w:r>
          </w:p>
        </w:tc>
        <w:tc>
          <w:tcPr>
            <w:tcW w:w="1182" w:type="dxa"/>
            <w:shd w:val="clear" w:color="auto" w:fill="auto"/>
            <w:noWrap/>
            <w:hideMark/>
          </w:tcPr>
          <w:p w14:paraId="707500BF" w14:textId="4B601A39"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362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461</w:t>
            </w:r>
          </w:p>
        </w:tc>
        <w:tc>
          <w:tcPr>
            <w:tcW w:w="1182" w:type="dxa"/>
            <w:shd w:val="clear" w:color="auto" w:fill="auto"/>
            <w:noWrap/>
            <w:hideMark/>
          </w:tcPr>
          <w:p w14:paraId="53AA89DC" w14:textId="3925BEC3"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362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781</w:t>
            </w:r>
          </w:p>
        </w:tc>
        <w:tc>
          <w:tcPr>
            <w:tcW w:w="1260" w:type="dxa"/>
            <w:shd w:val="clear" w:color="auto" w:fill="auto"/>
            <w:noWrap/>
            <w:hideMark/>
          </w:tcPr>
          <w:p w14:paraId="50779B1B" w14:textId="0CAC4EAD"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835</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406</w:t>
            </w:r>
          </w:p>
        </w:tc>
        <w:tc>
          <w:tcPr>
            <w:tcW w:w="1216" w:type="dxa"/>
            <w:shd w:val="clear" w:color="auto" w:fill="auto"/>
            <w:noWrap/>
            <w:hideMark/>
          </w:tcPr>
          <w:p w14:paraId="17864103" w14:textId="53C6DA90"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87</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200</w:t>
            </w:r>
          </w:p>
        </w:tc>
      </w:tr>
      <w:tr w:rsidR="00622038" w:rsidRPr="000435B2" w14:paraId="1B61350A" w14:textId="77777777" w:rsidTr="00584289">
        <w:trPr>
          <w:trHeight w:val="47"/>
        </w:trPr>
        <w:tc>
          <w:tcPr>
            <w:tcW w:w="3681" w:type="dxa"/>
            <w:shd w:val="clear" w:color="auto" w:fill="auto"/>
            <w:noWrap/>
            <w:hideMark/>
          </w:tcPr>
          <w:p w14:paraId="7C4EB12A" w14:textId="39E5F07E"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Préparation de projet de PGEH</w:t>
            </w:r>
            <w:r w:rsidR="00622038" w:rsidRPr="000435B2">
              <w:rPr>
                <w:rFonts w:asciiTheme="majorBidi" w:hAnsiTheme="majorBidi" w:cstheme="majorBidi"/>
                <w:sz w:val="20"/>
                <w:szCs w:val="20"/>
                <w:lang w:val="fr-CA" w:eastAsia="en-CA"/>
              </w:rPr>
              <w:t xml:space="preserve"> – </w:t>
            </w:r>
            <w:r w:rsidRPr="000435B2">
              <w:rPr>
                <w:rFonts w:asciiTheme="majorBidi" w:hAnsiTheme="majorBidi" w:cstheme="majorBidi"/>
                <w:sz w:val="20"/>
                <w:szCs w:val="20"/>
                <w:lang w:val="fr-CA" w:eastAsia="en-CA"/>
              </w:rPr>
              <w:t>ph</w:t>
            </w:r>
            <w:r w:rsidR="00622038" w:rsidRPr="000435B2">
              <w:rPr>
                <w:rFonts w:asciiTheme="majorBidi" w:hAnsiTheme="majorBidi" w:cstheme="majorBidi"/>
                <w:sz w:val="20"/>
                <w:szCs w:val="20"/>
                <w:lang w:val="fr-CA" w:eastAsia="en-CA"/>
              </w:rPr>
              <w:t>a</w:t>
            </w:r>
            <w:r w:rsidRPr="000435B2">
              <w:rPr>
                <w:rFonts w:asciiTheme="majorBidi" w:hAnsiTheme="majorBidi" w:cstheme="majorBidi"/>
                <w:sz w:val="20"/>
                <w:szCs w:val="20"/>
                <w:lang w:val="fr-CA" w:eastAsia="en-CA"/>
              </w:rPr>
              <w:t>s</w:t>
            </w:r>
            <w:r w:rsidR="00622038" w:rsidRPr="000435B2">
              <w:rPr>
                <w:rFonts w:asciiTheme="majorBidi" w:hAnsiTheme="majorBidi" w:cstheme="majorBidi"/>
                <w:sz w:val="20"/>
                <w:szCs w:val="20"/>
                <w:lang w:val="fr-CA" w:eastAsia="en-CA"/>
              </w:rPr>
              <w:t>e III</w:t>
            </w:r>
          </w:p>
        </w:tc>
        <w:tc>
          <w:tcPr>
            <w:tcW w:w="1186" w:type="dxa"/>
            <w:shd w:val="clear" w:color="auto" w:fill="auto"/>
            <w:noWrap/>
            <w:hideMark/>
          </w:tcPr>
          <w:p w14:paraId="71EFA44C" w14:textId="5D72BA9D"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160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500</w:t>
            </w:r>
          </w:p>
        </w:tc>
        <w:tc>
          <w:tcPr>
            <w:tcW w:w="1182" w:type="dxa"/>
            <w:shd w:val="clear" w:color="auto" w:fill="auto"/>
            <w:noWrap/>
            <w:hideMark/>
          </w:tcPr>
          <w:p w14:paraId="117EE42F"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4C049A31"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679C2FB3" w14:textId="1183C003"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160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500</w:t>
            </w:r>
          </w:p>
        </w:tc>
        <w:tc>
          <w:tcPr>
            <w:tcW w:w="1216" w:type="dxa"/>
            <w:shd w:val="clear" w:color="auto" w:fill="auto"/>
            <w:noWrap/>
            <w:hideMark/>
          </w:tcPr>
          <w:p w14:paraId="6DDEE76D"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5237E357" w14:textId="77777777" w:rsidTr="00584289">
        <w:trPr>
          <w:trHeight w:val="194"/>
        </w:trPr>
        <w:tc>
          <w:tcPr>
            <w:tcW w:w="3681" w:type="dxa"/>
            <w:shd w:val="clear" w:color="auto" w:fill="auto"/>
            <w:noWrap/>
            <w:hideMark/>
          </w:tcPr>
          <w:p w14:paraId="7B3C7E98" w14:textId="3287280B"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w:t>
            </w:r>
            <w:r w:rsidR="00622038" w:rsidRPr="000435B2">
              <w:rPr>
                <w:rFonts w:asciiTheme="majorBidi" w:hAnsiTheme="majorBidi" w:cstheme="majorBidi"/>
                <w:sz w:val="20"/>
                <w:szCs w:val="20"/>
                <w:lang w:val="fr-CA" w:eastAsia="en-CA"/>
              </w:rPr>
              <w:t xml:space="preserve">H </w:t>
            </w:r>
            <w:r w:rsidRPr="000435B2">
              <w:rPr>
                <w:rFonts w:asciiTheme="majorBidi" w:hAnsiTheme="majorBidi" w:cstheme="majorBidi"/>
                <w:sz w:val="20"/>
                <w:szCs w:val="20"/>
                <w:lang w:val="fr-CA" w:eastAsia="en-CA"/>
              </w:rPr>
              <w:t>– phase</w:t>
            </w:r>
            <w:r w:rsidR="00622038" w:rsidRPr="000435B2">
              <w:rPr>
                <w:rFonts w:asciiTheme="majorBidi" w:hAnsiTheme="majorBidi" w:cstheme="majorBidi"/>
                <w:sz w:val="20"/>
                <w:szCs w:val="20"/>
                <w:lang w:val="fr-CA" w:eastAsia="en-CA"/>
              </w:rPr>
              <w:t xml:space="preserve"> III</w:t>
            </w:r>
          </w:p>
        </w:tc>
        <w:tc>
          <w:tcPr>
            <w:tcW w:w="1186" w:type="dxa"/>
            <w:shd w:val="clear" w:color="auto" w:fill="auto"/>
            <w:noWrap/>
            <w:hideMark/>
          </w:tcPr>
          <w:p w14:paraId="5AD195BD" w14:textId="49C128FB"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914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086</w:t>
            </w:r>
          </w:p>
        </w:tc>
        <w:tc>
          <w:tcPr>
            <w:tcW w:w="1182" w:type="dxa"/>
            <w:shd w:val="clear" w:color="auto" w:fill="auto"/>
            <w:noWrap/>
            <w:hideMark/>
          </w:tcPr>
          <w:p w14:paraId="356A4BB4" w14:textId="514EE7BD"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11</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416</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971</w:t>
            </w:r>
          </w:p>
        </w:tc>
        <w:tc>
          <w:tcPr>
            <w:tcW w:w="1182" w:type="dxa"/>
            <w:shd w:val="clear" w:color="auto" w:fill="auto"/>
            <w:noWrap/>
            <w:hideMark/>
          </w:tcPr>
          <w:p w14:paraId="49E6FC46" w14:textId="0CC9B14A"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824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077</w:t>
            </w:r>
          </w:p>
        </w:tc>
        <w:tc>
          <w:tcPr>
            <w:tcW w:w="1260" w:type="dxa"/>
            <w:shd w:val="clear" w:color="auto" w:fill="auto"/>
            <w:noWrap/>
            <w:hideMark/>
          </w:tcPr>
          <w:p w14:paraId="3D68F900" w14:textId="3DBD3ED4"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37</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155</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133</w:t>
            </w:r>
          </w:p>
        </w:tc>
        <w:tc>
          <w:tcPr>
            <w:tcW w:w="1216" w:type="dxa"/>
            <w:shd w:val="clear" w:color="auto" w:fill="auto"/>
            <w:noWrap/>
            <w:hideMark/>
          </w:tcPr>
          <w:p w14:paraId="7F253A3B" w14:textId="4C7CC0E5"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017</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120</w:t>
            </w:r>
          </w:p>
        </w:tc>
      </w:tr>
      <w:tr w:rsidR="00584289" w:rsidRPr="000435B2" w14:paraId="235BF7AC" w14:textId="77777777" w:rsidTr="00584289">
        <w:trPr>
          <w:trHeight w:val="99"/>
        </w:trPr>
        <w:tc>
          <w:tcPr>
            <w:tcW w:w="3681" w:type="dxa"/>
            <w:shd w:val="clear" w:color="auto" w:fill="auto"/>
            <w:noWrap/>
            <w:hideMark/>
          </w:tcPr>
          <w:p w14:paraId="45196ED3" w14:textId="68EACA3C" w:rsidR="00584289" w:rsidRPr="000435B2" w:rsidRDefault="00584289" w:rsidP="00584289">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Préparation de projet de PGEH – phase IV</w:t>
            </w:r>
          </w:p>
        </w:tc>
        <w:tc>
          <w:tcPr>
            <w:tcW w:w="1186" w:type="dxa"/>
            <w:shd w:val="clear" w:color="auto" w:fill="auto"/>
            <w:noWrap/>
            <w:hideMark/>
          </w:tcPr>
          <w:p w14:paraId="7BBD75E8" w14:textId="5451A575"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182" w:type="dxa"/>
            <w:shd w:val="clear" w:color="auto" w:fill="auto"/>
            <w:noWrap/>
            <w:hideMark/>
          </w:tcPr>
          <w:p w14:paraId="2E613CA5" w14:textId="77777777"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6360470D" w14:textId="77777777"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7F92B801" w14:textId="0D522A4D"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16" w:type="dxa"/>
            <w:shd w:val="clear" w:color="auto" w:fill="auto"/>
            <w:noWrap/>
            <w:hideMark/>
          </w:tcPr>
          <w:p w14:paraId="3AA9E8FD" w14:textId="77777777"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584289" w:rsidRPr="000435B2" w14:paraId="33BA1C82" w14:textId="77777777" w:rsidTr="00584289">
        <w:trPr>
          <w:trHeight w:val="47"/>
        </w:trPr>
        <w:tc>
          <w:tcPr>
            <w:tcW w:w="3681" w:type="dxa"/>
            <w:shd w:val="clear" w:color="auto" w:fill="auto"/>
            <w:noWrap/>
            <w:hideMark/>
          </w:tcPr>
          <w:p w14:paraId="1A393915" w14:textId="35A65493" w:rsidR="00584289" w:rsidRPr="000435B2" w:rsidRDefault="00584289" w:rsidP="00584289">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PGEH – phase IV</w:t>
            </w:r>
          </w:p>
        </w:tc>
        <w:tc>
          <w:tcPr>
            <w:tcW w:w="1186" w:type="dxa"/>
            <w:shd w:val="clear" w:color="auto" w:fill="auto"/>
            <w:noWrap/>
            <w:hideMark/>
          </w:tcPr>
          <w:p w14:paraId="204FABEE" w14:textId="77777777"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2B838003" w14:textId="77777777"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6ED2AF8E" w14:textId="5B9AFE3E"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093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60" w:type="dxa"/>
            <w:shd w:val="clear" w:color="auto" w:fill="auto"/>
            <w:noWrap/>
            <w:hideMark/>
          </w:tcPr>
          <w:p w14:paraId="23A5CAD5" w14:textId="25FB0A66"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093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16" w:type="dxa"/>
            <w:shd w:val="clear" w:color="auto" w:fill="auto"/>
            <w:noWrap/>
            <w:hideMark/>
          </w:tcPr>
          <w:p w14:paraId="2A6304C1" w14:textId="02530215" w:rsidR="00584289" w:rsidRPr="000435B2" w:rsidRDefault="00584289" w:rsidP="00584289">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374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r>
      <w:tr w:rsidR="00622038" w:rsidRPr="000435B2" w14:paraId="3F95976C" w14:textId="77777777" w:rsidTr="00584289">
        <w:trPr>
          <w:trHeight w:val="177"/>
        </w:trPr>
        <w:tc>
          <w:tcPr>
            <w:tcW w:w="3681" w:type="dxa"/>
            <w:shd w:val="clear" w:color="auto" w:fill="auto"/>
            <w:noWrap/>
            <w:hideMark/>
          </w:tcPr>
          <w:p w14:paraId="05E46A24" w14:textId="56269CD8"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w:t>
            </w:r>
            <w:r w:rsidR="00622038" w:rsidRPr="000435B2">
              <w:rPr>
                <w:rFonts w:asciiTheme="majorBidi" w:hAnsiTheme="majorBidi" w:cstheme="majorBidi"/>
                <w:sz w:val="20"/>
                <w:szCs w:val="20"/>
                <w:lang w:val="fr-CA" w:eastAsia="en-CA"/>
              </w:rPr>
              <w:t>H – e</w:t>
            </w:r>
            <w:r w:rsidRPr="000435B2">
              <w:rPr>
                <w:rFonts w:asciiTheme="majorBidi" w:hAnsiTheme="majorBidi" w:cstheme="majorBidi"/>
                <w:sz w:val="20"/>
                <w:szCs w:val="20"/>
                <w:lang w:val="fr-CA" w:eastAsia="en-CA"/>
              </w:rPr>
              <w:t>fficacité énergétique</w:t>
            </w:r>
          </w:p>
        </w:tc>
        <w:tc>
          <w:tcPr>
            <w:tcW w:w="1186" w:type="dxa"/>
            <w:shd w:val="clear" w:color="auto" w:fill="auto"/>
            <w:noWrap/>
            <w:hideMark/>
          </w:tcPr>
          <w:p w14:paraId="26C8A26C" w14:textId="0C703618"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443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264</w:t>
            </w:r>
          </w:p>
        </w:tc>
        <w:tc>
          <w:tcPr>
            <w:tcW w:w="1182" w:type="dxa"/>
            <w:shd w:val="clear" w:color="auto" w:fill="auto"/>
            <w:noWrap/>
            <w:hideMark/>
          </w:tcPr>
          <w:p w14:paraId="7A0BDDAD" w14:textId="096E34E5"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603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860</w:t>
            </w:r>
          </w:p>
        </w:tc>
        <w:tc>
          <w:tcPr>
            <w:tcW w:w="1182" w:type="dxa"/>
            <w:shd w:val="clear" w:color="auto" w:fill="auto"/>
            <w:noWrap/>
            <w:hideMark/>
          </w:tcPr>
          <w:p w14:paraId="34442AE3" w14:textId="6C2F8B91"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215</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820</w:t>
            </w:r>
          </w:p>
        </w:tc>
        <w:tc>
          <w:tcPr>
            <w:tcW w:w="1260" w:type="dxa"/>
            <w:shd w:val="clear" w:color="auto" w:fill="auto"/>
            <w:noWrap/>
            <w:hideMark/>
          </w:tcPr>
          <w:p w14:paraId="362E15D1" w14:textId="6A07B99A"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262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944</w:t>
            </w:r>
          </w:p>
        </w:tc>
        <w:tc>
          <w:tcPr>
            <w:tcW w:w="1216" w:type="dxa"/>
            <w:shd w:val="clear" w:color="auto" w:fill="auto"/>
            <w:noWrap/>
            <w:hideMark/>
          </w:tcPr>
          <w:p w14:paraId="2107B41E"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65789834" w14:textId="77777777" w:rsidTr="00584289">
        <w:trPr>
          <w:trHeight w:val="80"/>
        </w:trPr>
        <w:tc>
          <w:tcPr>
            <w:tcW w:w="3681" w:type="dxa"/>
            <w:shd w:val="clear" w:color="auto" w:fill="auto"/>
            <w:noWrap/>
            <w:hideMark/>
          </w:tcPr>
          <w:p w14:paraId="68DEF0BC" w14:textId="1345BC0F" w:rsidR="00622038" w:rsidRPr="000435B2" w:rsidRDefault="00584289"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Sous-total pour les activités </w:t>
            </w:r>
            <w:r w:rsidR="008647B3">
              <w:rPr>
                <w:rFonts w:asciiTheme="majorBidi" w:hAnsiTheme="majorBidi" w:cstheme="majorBidi"/>
                <w:b/>
                <w:bCs/>
                <w:sz w:val="20"/>
                <w:szCs w:val="20"/>
                <w:lang w:val="fr-CA" w:eastAsia="en-CA"/>
              </w:rPr>
              <w:t xml:space="preserve">concernant </w:t>
            </w:r>
            <w:r w:rsidRPr="000435B2">
              <w:rPr>
                <w:rFonts w:asciiTheme="majorBidi" w:hAnsiTheme="majorBidi" w:cstheme="majorBidi"/>
                <w:b/>
                <w:bCs/>
                <w:sz w:val="20"/>
                <w:szCs w:val="20"/>
                <w:lang w:val="fr-CA" w:eastAsia="en-CA"/>
              </w:rPr>
              <w:t xml:space="preserve">les </w:t>
            </w:r>
            <w:r w:rsidR="00622038" w:rsidRPr="000435B2">
              <w:rPr>
                <w:rFonts w:asciiTheme="majorBidi" w:hAnsiTheme="majorBidi" w:cstheme="majorBidi"/>
                <w:b/>
                <w:bCs/>
                <w:sz w:val="20"/>
                <w:szCs w:val="20"/>
                <w:lang w:val="fr-CA" w:eastAsia="en-CA"/>
              </w:rPr>
              <w:t xml:space="preserve">HCFC </w:t>
            </w:r>
          </w:p>
        </w:tc>
        <w:tc>
          <w:tcPr>
            <w:tcW w:w="1186" w:type="dxa"/>
            <w:shd w:val="clear" w:color="auto" w:fill="auto"/>
            <w:noWrap/>
            <w:hideMark/>
          </w:tcPr>
          <w:p w14:paraId="4BC648B8" w14:textId="5A038F34"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30</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532</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711</w:t>
            </w:r>
          </w:p>
        </w:tc>
        <w:tc>
          <w:tcPr>
            <w:tcW w:w="1182" w:type="dxa"/>
            <w:shd w:val="clear" w:color="auto" w:fill="auto"/>
            <w:noWrap/>
            <w:hideMark/>
          </w:tcPr>
          <w:p w14:paraId="10E08E51" w14:textId="43CA12D0"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400</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055</w:t>
            </w:r>
          </w:p>
        </w:tc>
        <w:tc>
          <w:tcPr>
            <w:tcW w:w="1182" w:type="dxa"/>
            <w:shd w:val="clear" w:color="auto" w:fill="auto"/>
            <w:noWrap/>
            <w:hideMark/>
          </w:tcPr>
          <w:p w14:paraId="11C07A3E" w14:textId="52F2BD2B"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26</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773</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145</w:t>
            </w:r>
          </w:p>
        </w:tc>
        <w:tc>
          <w:tcPr>
            <w:tcW w:w="1260" w:type="dxa"/>
            <w:shd w:val="clear" w:color="auto" w:fill="auto"/>
            <w:noWrap/>
            <w:hideMark/>
          </w:tcPr>
          <w:p w14:paraId="201E5492" w14:textId="366C2A44"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74</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705</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911</w:t>
            </w:r>
          </w:p>
        </w:tc>
        <w:tc>
          <w:tcPr>
            <w:tcW w:w="1216" w:type="dxa"/>
            <w:shd w:val="clear" w:color="auto" w:fill="auto"/>
            <w:noWrap/>
            <w:hideMark/>
          </w:tcPr>
          <w:p w14:paraId="469F39C8" w14:textId="6580EF88"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42</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157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227</w:t>
            </w:r>
          </w:p>
        </w:tc>
      </w:tr>
      <w:tr w:rsidR="00622038" w:rsidRPr="000435B2" w14:paraId="1F96F035" w14:textId="77777777" w:rsidTr="00F92A4B">
        <w:trPr>
          <w:trHeight w:val="126"/>
        </w:trPr>
        <w:tc>
          <w:tcPr>
            <w:tcW w:w="9707" w:type="dxa"/>
            <w:gridSpan w:val="6"/>
            <w:shd w:val="clear" w:color="auto" w:fill="auto"/>
            <w:noWrap/>
            <w:hideMark/>
          </w:tcPr>
          <w:p w14:paraId="5E73E7F8" w14:textId="633DD283" w:rsidR="00622038" w:rsidRPr="000435B2" w:rsidRDefault="00584289"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Activités concernant les </w:t>
            </w:r>
            <w:r w:rsidR="00622038" w:rsidRPr="000435B2">
              <w:rPr>
                <w:rFonts w:asciiTheme="majorBidi" w:hAnsiTheme="majorBidi" w:cstheme="majorBidi"/>
                <w:b/>
                <w:bCs/>
                <w:sz w:val="20"/>
                <w:szCs w:val="20"/>
                <w:lang w:val="fr-CA" w:eastAsia="en-CA"/>
              </w:rPr>
              <w:t xml:space="preserve">HFC </w:t>
            </w:r>
          </w:p>
        </w:tc>
      </w:tr>
      <w:tr w:rsidR="00622038" w:rsidRPr="000435B2" w14:paraId="4CD9B271" w14:textId="77777777" w:rsidTr="00584289">
        <w:trPr>
          <w:trHeight w:val="47"/>
        </w:trPr>
        <w:tc>
          <w:tcPr>
            <w:tcW w:w="3681" w:type="dxa"/>
            <w:shd w:val="clear" w:color="auto" w:fill="auto"/>
            <w:noWrap/>
            <w:hideMark/>
          </w:tcPr>
          <w:p w14:paraId="7C89F64B" w14:textId="3C6226B6"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Plan de mise en </w:t>
            </w:r>
            <w:r w:rsidR="00D5574F" w:rsidRPr="000435B2">
              <w:rPr>
                <w:rFonts w:asciiTheme="majorBidi" w:hAnsiTheme="majorBidi" w:cstheme="majorBidi"/>
                <w:sz w:val="20"/>
                <w:szCs w:val="20"/>
                <w:lang w:val="fr-CA" w:eastAsia="en-CA"/>
              </w:rPr>
              <w:t>œuvre</w:t>
            </w:r>
            <w:r w:rsidRPr="000435B2">
              <w:rPr>
                <w:rFonts w:asciiTheme="majorBidi" w:hAnsiTheme="majorBidi" w:cstheme="majorBidi"/>
                <w:sz w:val="20"/>
                <w:szCs w:val="20"/>
                <w:lang w:val="fr-CA" w:eastAsia="en-CA"/>
              </w:rPr>
              <w:t xml:space="preserve"> de l’Amendement de </w:t>
            </w:r>
            <w:r w:rsidR="00622038" w:rsidRPr="000435B2">
              <w:rPr>
                <w:rFonts w:asciiTheme="majorBidi" w:hAnsiTheme="majorBidi" w:cstheme="majorBidi"/>
                <w:sz w:val="20"/>
                <w:szCs w:val="20"/>
                <w:lang w:val="fr-CA" w:eastAsia="en-CA"/>
              </w:rPr>
              <w:t xml:space="preserve">Kigali </w:t>
            </w:r>
            <w:r w:rsidRPr="000435B2">
              <w:rPr>
                <w:rFonts w:asciiTheme="majorBidi" w:hAnsiTheme="majorBidi" w:cstheme="majorBidi"/>
                <w:sz w:val="20"/>
                <w:szCs w:val="20"/>
                <w:lang w:val="fr-CA" w:eastAsia="en-CA"/>
              </w:rPr>
              <w:t xml:space="preserve">pour les </w:t>
            </w:r>
            <w:r w:rsidR="00D5574F" w:rsidRPr="000435B2">
              <w:rPr>
                <w:rFonts w:asciiTheme="majorBidi" w:hAnsiTheme="majorBidi" w:cstheme="majorBidi"/>
                <w:sz w:val="20"/>
                <w:szCs w:val="20"/>
                <w:lang w:val="fr-CA" w:eastAsia="en-CA"/>
              </w:rPr>
              <w:t>HFC –</w:t>
            </w:r>
            <w:r w:rsidR="00622038" w:rsidRPr="000435B2">
              <w:rPr>
                <w:rFonts w:asciiTheme="majorBidi" w:hAnsiTheme="majorBidi" w:cstheme="majorBidi"/>
                <w:sz w:val="20"/>
                <w:szCs w:val="20"/>
                <w:lang w:val="fr-CA" w:eastAsia="en-CA"/>
              </w:rPr>
              <w:t xml:space="preserve"> P</w:t>
            </w:r>
            <w:r w:rsidRPr="000435B2">
              <w:rPr>
                <w:rFonts w:asciiTheme="majorBidi" w:hAnsiTheme="majorBidi" w:cstheme="majorBidi"/>
                <w:sz w:val="20"/>
                <w:szCs w:val="20"/>
                <w:lang w:val="fr-CA" w:eastAsia="en-CA"/>
              </w:rPr>
              <w:t>réparation de projet</w:t>
            </w:r>
          </w:p>
        </w:tc>
        <w:tc>
          <w:tcPr>
            <w:tcW w:w="1186" w:type="dxa"/>
            <w:shd w:val="clear" w:color="auto" w:fill="auto"/>
            <w:noWrap/>
            <w:hideMark/>
          </w:tcPr>
          <w:p w14:paraId="53BAA1AB" w14:textId="19AA6C46"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861</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070</w:t>
            </w:r>
          </w:p>
        </w:tc>
        <w:tc>
          <w:tcPr>
            <w:tcW w:w="1182" w:type="dxa"/>
            <w:shd w:val="clear" w:color="auto" w:fill="auto"/>
            <w:noWrap/>
            <w:hideMark/>
          </w:tcPr>
          <w:p w14:paraId="39D8F1DE" w14:textId="19E2C453"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145</w:t>
            </w:r>
          </w:p>
        </w:tc>
        <w:tc>
          <w:tcPr>
            <w:tcW w:w="1182" w:type="dxa"/>
            <w:shd w:val="clear" w:color="auto" w:fill="auto"/>
            <w:noWrap/>
            <w:hideMark/>
          </w:tcPr>
          <w:p w14:paraId="52C395D5"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3457F175" w14:textId="14F4192A"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953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215</w:t>
            </w:r>
          </w:p>
        </w:tc>
        <w:tc>
          <w:tcPr>
            <w:tcW w:w="1216" w:type="dxa"/>
            <w:shd w:val="clear" w:color="auto" w:fill="auto"/>
            <w:noWrap/>
            <w:hideMark/>
          </w:tcPr>
          <w:p w14:paraId="2CD6F09E"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65333738" w14:textId="77777777" w:rsidTr="00584289">
        <w:trPr>
          <w:trHeight w:val="76"/>
        </w:trPr>
        <w:tc>
          <w:tcPr>
            <w:tcW w:w="3681" w:type="dxa"/>
            <w:shd w:val="clear" w:color="auto" w:fill="auto"/>
            <w:noWrap/>
            <w:hideMark/>
          </w:tcPr>
          <w:p w14:paraId="569F791C" w14:textId="2C2CA238" w:rsidR="00622038" w:rsidRPr="000435B2" w:rsidRDefault="00584289"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Plans de mise en </w:t>
            </w:r>
            <w:r w:rsidR="00D5574F" w:rsidRPr="000435B2">
              <w:rPr>
                <w:rFonts w:asciiTheme="majorBidi" w:hAnsiTheme="majorBidi" w:cstheme="majorBidi"/>
                <w:sz w:val="20"/>
                <w:szCs w:val="20"/>
                <w:lang w:val="fr-CA" w:eastAsia="en-CA"/>
              </w:rPr>
              <w:t>œuvre</w:t>
            </w:r>
            <w:r w:rsidRPr="000435B2">
              <w:rPr>
                <w:rFonts w:asciiTheme="majorBidi" w:hAnsiTheme="majorBidi" w:cstheme="majorBidi"/>
                <w:sz w:val="20"/>
                <w:szCs w:val="20"/>
                <w:lang w:val="fr-CA" w:eastAsia="en-CA"/>
              </w:rPr>
              <w:t xml:space="preserve"> de l’Amendement de </w:t>
            </w:r>
            <w:r w:rsidR="00622038" w:rsidRPr="000435B2">
              <w:rPr>
                <w:rFonts w:asciiTheme="majorBidi" w:hAnsiTheme="majorBidi" w:cstheme="majorBidi"/>
                <w:sz w:val="20"/>
                <w:szCs w:val="20"/>
                <w:lang w:val="fr-CA" w:eastAsia="en-CA"/>
              </w:rPr>
              <w:t>K</w:t>
            </w:r>
            <w:r w:rsidRPr="000435B2">
              <w:rPr>
                <w:rFonts w:asciiTheme="majorBidi" w:hAnsiTheme="majorBidi" w:cstheme="majorBidi"/>
                <w:sz w:val="20"/>
                <w:szCs w:val="20"/>
                <w:lang w:val="fr-CA" w:eastAsia="en-CA"/>
              </w:rPr>
              <w:t xml:space="preserve">igali </w:t>
            </w:r>
            <w:r w:rsidR="00283E25" w:rsidRPr="000435B2">
              <w:rPr>
                <w:rFonts w:asciiTheme="majorBidi" w:hAnsiTheme="majorBidi" w:cstheme="majorBidi"/>
                <w:sz w:val="20"/>
                <w:szCs w:val="20"/>
                <w:lang w:val="fr-CA" w:eastAsia="en-CA"/>
              </w:rPr>
              <w:t xml:space="preserve">pour les HFC </w:t>
            </w:r>
            <w:r w:rsidRPr="000435B2">
              <w:rPr>
                <w:rFonts w:asciiTheme="majorBidi" w:hAnsiTheme="majorBidi" w:cstheme="majorBidi"/>
                <w:sz w:val="20"/>
                <w:szCs w:val="20"/>
                <w:lang w:val="fr-CA" w:eastAsia="en-CA"/>
              </w:rPr>
              <w:t>(KIP)</w:t>
            </w:r>
          </w:p>
        </w:tc>
        <w:tc>
          <w:tcPr>
            <w:tcW w:w="1186" w:type="dxa"/>
            <w:shd w:val="clear" w:color="auto" w:fill="auto"/>
            <w:noWrap/>
            <w:hideMark/>
          </w:tcPr>
          <w:p w14:paraId="3EF5FBC4" w14:textId="5B2E3D9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316</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252</w:t>
            </w:r>
          </w:p>
        </w:tc>
        <w:tc>
          <w:tcPr>
            <w:tcW w:w="1182" w:type="dxa"/>
            <w:shd w:val="clear" w:color="auto" w:fill="auto"/>
            <w:noWrap/>
            <w:hideMark/>
          </w:tcPr>
          <w:p w14:paraId="7DC86AD0" w14:textId="643DCA0A"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619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387</w:t>
            </w:r>
          </w:p>
        </w:tc>
        <w:tc>
          <w:tcPr>
            <w:tcW w:w="1182" w:type="dxa"/>
            <w:shd w:val="clear" w:color="auto" w:fill="auto"/>
            <w:noWrap/>
            <w:hideMark/>
          </w:tcPr>
          <w:p w14:paraId="0CB69AE3" w14:textId="4D5EAB70"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720</w:t>
            </w:r>
          </w:p>
        </w:tc>
        <w:tc>
          <w:tcPr>
            <w:tcW w:w="1260" w:type="dxa"/>
            <w:shd w:val="clear" w:color="auto" w:fill="auto"/>
            <w:noWrap/>
            <w:hideMark/>
          </w:tcPr>
          <w:p w14:paraId="5460AA8A" w14:textId="7D38B702"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038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359</w:t>
            </w:r>
          </w:p>
        </w:tc>
        <w:tc>
          <w:tcPr>
            <w:tcW w:w="1216" w:type="dxa"/>
            <w:shd w:val="clear" w:color="auto" w:fill="auto"/>
            <w:noWrap/>
            <w:hideMark/>
          </w:tcPr>
          <w:p w14:paraId="1B7B5331" w14:textId="0715154A"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77</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089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505</w:t>
            </w:r>
          </w:p>
        </w:tc>
      </w:tr>
      <w:tr w:rsidR="00622038" w:rsidRPr="000435B2" w14:paraId="48655CC4" w14:textId="77777777" w:rsidTr="00584289">
        <w:trPr>
          <w:trHeight w:val="109"/>
        </w:trPr>
        <w:tc>
          <w:tcPr>
            <w:tcW w:w="3681" w:type="dxa"/>
            <w:shd w:val="clear" w:color="auto" w:fill="auto"/>
            <w:noWrap/>
            <w:hideMark/>
          </w:tcPr>
          <w:p w14:paraId="78DA56ED" w14:textId="39B25CA8" w:rsidR="00622038" w:rsidRPr="000435B2" w:rsidRDefault="00622038"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KIP – </w:t>
            </w:r>
            <w:r w:rsidR="00584289" w:rsidRPr="000435B2">
              <w:rPr>
                <w:rFonts w:asciiTheme="majorBidi" w:hAnsiTheme="majorBidi" w:cstheme="majorBidi"/>
                <w:sz w:val="20"/>
                <w:szCs w:val="20"/>
                <w:lang w:val="fr-CA" w:eastAsia="en-CA"/>
              </w:rPr>
              <w:t>préparation de projet</w:t>
            </w:r>
            <w:r w:rsidR="00954EC9" w:rsidRPr="000435B2">
              <w:rPr>
                <w:rFonts w:asciiTheme="majorBidi" w:hAnsiTheme="majorBidi" w:cstheme="majorBidi"/>
                <w:sz w:val="20"/>
                <w:szCs w:val="20"/>
                <w:lang w:val="fr-CA" w:eastAsia="en-CA"/>
              </w:rPr>
              <w:t>s</w:t>
            </w:r>
            <w:r w:rsidR="00584289" w:rsidRPr="000435B2">
              <w:rPr>
                <w:rFonts w:asciiTheme="majorBidi" w:hAnsiTheme="majorBidi" w:cstheme="majorBidi"/>
                <w:sz w:val="20"/>
                <w:szCs w:val="20"/>
                <w:lang w:val="fr-CA" w:eastAsia="en-CA"/>
              </w:rPr>
              <w:t xml:space="preserve"> d’investissement </w:t>
            </w:r>
          </w:p>
        </w:tc>
        <w:tc>
          <w:tcPr>
            <w:tcW w:w="1186" w:type="dxa"/>
            <w:shd w:val="clear" w:color="auto" w:fill="auto"/>
            <w:noWrap/>
            <w:hideMark/>
          </w:tcPr>
          <w:p w14:paraId="6B45BE67" w14:textId="798EC90C"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129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182" w:type="dxa"/>
            <w:shd w:val="clear" w:color="auto" w:fill="auto"/>
            <w:noWrap/>
            <w:hideMark/>
          </w:tcPr>
          <w:p w14:paraId="6DA65C71"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223551F7"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72962E65" w14:textId="1EAE2CB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129</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16" w:type="dxa"/>
            <w:shd w:val="clear" w:color="auto" w:fill="auto"/>
            <w:noWrap/>
            <w:hideMark/>
          </w:tcPr>
          <w:p w14:paraId="067EC557"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73794C6C" w14:textId="77777777" w:rsidTr="00584289">
        <w:trPr>
          <w:trHeight w:val="47"/>
        </w:trPr>
        <w:tc>
          <w:tcPr>
            <w:tcW w:w="3681" w:type="dxa"/>
            <w:shd w:val="clear" w:color="auto" w:fill="auto"/>
            <w:noWrap/>
            <w:hideMark/>
          </w:tcPr>
          <w:p w14:paraId="73A4B3F3" w14:textId="0A997040" w:rsidR="00622038" w:rsidRPr="000435B2" w:rsidRDefault="00622038"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KIP – invest</w:t>
            </w:r>
            <w:r w:rsidR="00D5574F" w:rsidRPr="000435B2">
              <w:rPr>
                <w:rFonts w:asciiTheme="majorBidi" w:hAnsiTheme="majorBidi" w:cstheme="majorBidi"/>
                <w:sz w:val="20"/>
                <w:szCs w:val="20"/>
                <w:lang w:val="fr-CA" w:eastAsia="en-CA"/>
              </w:rPr>
              <w:t>issement</w:t>
            </w:r>
          </w:p>
        </w:tc>
        <w:tc>
          <w:tcPr>
            <w:tcW w:w="1186" w:type="dxa"/>
            <w:shd w:val="clear" w:color="auto" w:fill="auto"/>
            <w:noWrap/>
            <w:hideMark/>
          </w:tcPr>
          <w:p w14:paraId="10986EEF"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42E491D4" w14:textId="4BBB8A29"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963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616</w:t>
            </w:r>
          </w:p>
        </w:tc>
        <w:tc>
          <w:tcPr>
            <w:tcW w:w="1182" w:type="dxa"/>
            <w:shd w:val="clear" w:color="auto" w:fill="auto"/>
            <w:noWrap/>
            <w:hideMark/>
          </w:tcPr>
          <w:p w14:paraId="55BB4509"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0C544E01" w14:textId="49F1E0FE"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963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616</w:t>
            </w:r>
          </w:p>
        </w:tc>
        <w:tc>
          <w:tcPr>
            <w:tcW w:w="1216" w:type="dxa"/>
            <w:shd w:val="clear" w:color="auto" w:fill="auto"/>
            <w:noWrap/>
            <w:hideMark/>
          </w:tcPr>
          <w:p w14:paraId="194126C6"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773DB09A" w14:textId="77777777" w:rsidTr="00584289">
        <w:trPr>
          <w:trHeight w:val="59"/>
        </w:trPr>
        <w:tc>
          <w:tcPr>
            <w:tcW w:w="3681" w:type="dxa"/>
            <w:shd w:val="clear" w:color="auto" w:fill="auto"/>
            <w:noWrap/>
            <w:hideMark/>
          </w:tcPr>
          <w:p w14:paraId="0F75CAEA" w14:textId="0F33C250" w:rsidR="00622038" w:rsidRPr="000435B2" w:rsidRDefault="00D5574F"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Préparation de projets de contrôle des émissions de </w:t>
            </w:r>
            <w:r w:rsidR="00622038" w:rsidRPr="000435B2">
              <w:rPr>
                <w:rFonts w:asciiTheme="majorBidi" w:hAnsiTheme="majorBidi" w:cstheme="majorBidi"/>
                <w:sz w:val="20"/>
                <w:szCs w:val="20"/>
                <w:lang w:val="fr-CA" w:eastAsia="en-CA"/>
              </w:rPr>
              <w:t xml:space="preserve">HFC-23 </w:t>
            </w:r>
          </w:p>
        </w:tc>
        <w:tc>
          <w:tcPr>
            <w:tcW w:w="1186" w:type="dxa"/>
            <w:shd w:val="clear" w:color="auto" w:fill="auto"/>
            <w:noWrap/>
            <w:hideMark/>
          </w:tcPr>
          <w:p w14:paraId="34F63A44" w14:textId="730C4156"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182" w:type="dxa"/>
            <w:shd w:val="clear" w:color="auto" w:fill="auto"/>
            <w:noWrap/>
            <w:hideMark/>
          </w:tcPr>
          <w:p w14:paraId="65261293"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00A3835F"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1BF3918E" w14:textId="4BBA9609"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43</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16" w:type="dxa"/>
            <w:shd w:val="clear" w:color="auto" w:fill="auto"/>
            <w:noWrap/>
            <w:hideMark/>
          </w:tcPr>
          <w:p w14:paraId="6A23B759"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7E7E4EC0" w14:textId="77777777" w:rsidTr="00584289">
        <w:trPr>
          <w:trHeight w:val="105"/>
        </w:trPr>
        <w:tc>
          <w:tcPr>
            <w:tcW w:w="3681" w:type="dxa"/>
            <w:shd w:val="clear" w:color="auto" w:fill="auto"/>
            <w:noWrap/>
            <w:hideMark/>
          </w:tcPr>
          <w:p w14:paraId="14ACEF3F" w14:textId="03C0A63D" w:rsidR="00622038" w:rsidRPr="000435B2" w:rsidRDefault="00D5574F"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Contrôle des émissions de </w:t>
            </w:r>
            <w:r w:rsidR="00622038" w:rsidRPr="000435B2">
              <w:rPr>
                <w:rFonts w:asciiTheme="majorBidi" w:hAnsiTheme="majorBidi" w:cstheme="majorBidi"/>
                <w:sz w:val="20"/>
                <w:szCs w:val="20"/>
                <w:lang w:val="fr-CA" w:eastAsia="en-CA"/>
              </w:rPr>
              <w:t>HFC-</w:t>
            </w:r>
            <w:r w:rsidRPr="000435B2">
              <w:rPr>
                <w:rFonts w:asciiTheme="majorBidi" w:hAnsiTheme="majorBidi" w:cstheme="majorBidi"/>
                <w:sz w:val="20"/>
                <w:szCs w:val="20"/>
                <w:lang w:val="fr-CA" w:eastAsia="en-CA"/>
              </w:rPr>
              <w:t>23</w:t>
            </w:r>
          </w:p>
        </w:tc>
        <w:tc>
          <w:tcPr>
            <w:tcW w:w="1186" w:type="dxa"/>
            <w:shd w:val="clear" w:color="auto" w:fill="auto"/>
            <w:noWrap/>
            <w:hideMark/>
          </w:tcPr>
          <w:p w14:paraId="4962FB8F"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75597536" w14:textId="3D5CEA00"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182" w:type="dxa"/>
            <w:shd w:val="clear" w:color="auto" w:fill="auto"/>
            <w:noWrap/>
            <w:hideMark/>
          </w:tcPr>
          <w:p w14:paraId="03F297C6"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0CB543DA" w14:textId="0C6500F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000</w:t>
            </w:r>
          </w:p>
        </w:tc>
        <w:tc>
          <w:tcPr>
            <w:tcW w:w="1216" w:type="dxa"/>
            <w:shd w:val="clear" w:color="auto" w:fill="auto"/>
            <w:noWrap/>
            <w:hideMark/>
          </w:tcPr>
          <w:p w14:paraId="20F8A929"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219BCD78" w14:textId="77777777" w:rsidTr="00584289">
        <w:trPr>
          <w:trHeight w:val="150"/>
        </w:trPr>
        <w:tc>
          <w:tcPr>
            <w:tcW w:w="3681" w:type="dxa"/>
            <w:shd w:val="clear" w:color="auto" w:fill="auto"/>
            <w:noWrap/>
            <w:hideMark/>
          </w:tcPr>
          <w:p w14:paraId="4EA0192E" w14:textId="690B343E" w:rsidR="00622038" w:rsidRPr="000435B2" w:rsidRDefault="00D5574F"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Sous-total pour les activités concernant les HFC</w:t>
            </w:r>
          </w:p>
        </w:tc>
        <w:tc>
          <w:tcPr>
            <w:tcW w:w="1186" w:type="dxa"/>
            <w:shd w:val="clear" w:color="auto" w:fill="auto"/>
            <w:noWrap/>
            <w:hideMark/>
          </w:tcPr>
          <w:p w14:paraId="6EF2D63F" w14:textId="3EA66ECC"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349</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322</w:t>
            </w:r>
          </w:p>
        </w:tc>
        <w:tc>
          <w:tcPr>
            <w:tcW w:w="1182" w:type="dxa"/>
            <w:shd w:val="clear" w:color="auto" w:fill="auto"/>
            <w:noWrap/>
            <w:hideMark/>
          </w:tcPr>
          <w:p w14:paraId="7512153C" w14:textId="7A449A56"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30</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675</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148</w:t>
            </w:r>
          </w:p>
        </w:tc>
        <w:tc>
          <w:tcPr>
            <w:tcW w:w="1182" w:type="dxa"/>
            <w:shd w:val="clear" w:color="auto" w:fill="auto"/>
            <w:noWrap/>
            <w:hideMark/>
          </w:tcPr>
          <w:p w14:paraId="51C5A3CB" w14:textId="552293C4"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102</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720</w:t>
            </w:r>
          </w:p>
        </w:tc>
        <w:tc>
          <w:tcPr>
            <w:tcW w:w="1260" w:type="dxa"/>
            <w:shd w:val="clear" w:color="auto" w:fill="auto"/>
            <w:noWrap/>
            <w:hideMark/>
          </w:tcPr>
          <w:p w14:paraId="26298C79" w14:textId="118F08B5"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51</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127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190</w:t>
            </w:r>
          </w:p>
        </w:tc>
        <w:tc>
          <w:tcPr>
            <w:tcW w:w="1216" w:type="dxa"/>
            <w:shd w:val="clear" w:color="auto" w:fill="auto"/>
            <w:noWrap/>
            <w:hideMark/>
          </w:tcPr>
          <w:p w14:paraId="22FEBCC0" w14:textId="78356B80"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77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089</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505</w:t>
            </w:r>
          </w:p>
        </w:tc>
      </w:tr>
      <w:tr w:rsidR="00622038" w:rsidRPr="000435B2" w14:paraId="6445B962" w14:textId="77777777" w:rsidTr="00F92A4B">
        <w:trPr>
          <w:trHeight w:val="276"/>
        </w:trPr>
        <w:tc>
          <w:tcPr>
            <w:tcW w:w="9707" w:type="dxa"/>
            <w:gridSpan w:val="6"/>
            <w:shd w:val="clear" w:color="auto" w:fill="auto"/>
            <w:noWrap/>
            <w:hideMark/>
          </w:tcPr>
          <w:p w14:paraId="71264583" w14:textId="4A038832" w:rsidR="00622038" w:rsidRPr="000435B2" w:rsidRDefault="00D5574F"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Activités s</w:t>
            </w:r>
            <w:r w:rsidR="00622038" w:rsidRPr="000435B2">
              <w:rPr>
                <w:rFonts w:asciiTheme="majorBidi" w:hAnsiTheme="majorBidi" w:cstheme="majorBidi"/>
                <w:b/>
                <w:bCs/>
                <w:sz w:val="20"/>
                <w:szCs w:val="20"/>
                <w:lang w:val="fr-CA" w:eastAsia="en-CA"/>
              </w:rPr>
              <w:t xml:space="preserve">tandard </w:t>
            </w:r>
          </w:p>
        </w:tc>
      </w:tr>
      <w:tr w:rsidR="00622038" w:rsidRPr="000435B2" w14:paraId="46CCAE72" w14:textId="77777777" w:rsidTr="00584289">
        <w:trPr>
          <w:trHeight w:val="47"/>
        </w:trPr>
        <w:tc>
          <w:tcPr>
            <w:tcW w:w="3681" w:type="dxa"/>
            <w:shd w:val="clear" w:color="auto" w:fill="auto"/>
            <w:noWrap/>
            <w:hideMark/>
          </w:tcPr>
          <w:p w14:paraId="61E5DC1C" w14:textId="730E555D" w:rsidR="00622038" w:rsidRPr="000435B2" w:rsidRDefault="00D5574F"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Renforcement des i</w:t>
            </w:r>
            <w:r w:rsidR="00622038" w:rsidRPr="000435B2">
              <w:rPr>
                <w:rFonts w:asciiTheme="majorBidi" w:hAnsiTheme="majorBidi" w:cstheme="majorBidi"/>
                <w:sz w:val="20"/>
                <w:szCs w:val="20"/>
                <w:lang w:val="fr-CA" w:eastAsia="en-CA"/>
              </w:rPr>
              <w:t>nstitutions</w:t>
            </w:r>
            <w:r w:rsidRPr="000435B2">
              <w:rPr>
                <w:rFonts w:asciiTheme="majorBidi" w:hAnsiTheme="majorBidi" w:cstheme="majorBidi"/>
                <w:sz w:val="20"/>
                <w:szCs w:val="20"/>
                <w:lang w:val="fr-CA" w:eastAsia="en-CA"/>
              </w:rPr>
              <w:t xml:space="preserve"> </w:t>
            </w:r>
          </w:p>
        </w:tc>
        <w:tc>
          <w:tcPr>
            <w:tcW w:w="1186" w:type="dxa"/>
            <w:shd w:val="clear" w:color="auto" w:fill="auto"/>
            <w:noWrap/>
            <w:hideMark/>
          </w:tcPr>
          <w:p w14:paraId="4A3A1382" w14:textId="6A2FEC4B"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211</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579</w:t>
            </w:r>
          </w:p>
        </w:tc>
        <w:tc>
          <w:tcPr>
            <w:tcW w:w="1182" w:type="dxa"/>
            <w:shd w:val="clear" w:color="auto" w:fill="auto"/>
            <w:noWrap/>
            <w:hideMark/>
          </w:tcPr>
          <w:p w14:paraId="310B4D4D" w14:textId="3C1CBD08"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311</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948</w:t>
            </w:r>
          </w:p>
        </w:tc>
        <w:tc>
          <w:tcPr>
            <w:tcW w:w="1182" w:type="dxa"/>
            <w:shd w:val="clear" w:color="auto" w:fill="auto"/>
            <w:noWrap/>
            <w:hideMark/>
          </w:tcPr>
          <w:p w14:paraId="19A14C1B" w14:textId="62A9144F"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211</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579</w:t>
            </w:r>
          </w:p>
        </w:tc>
        <w:tc>
          <w:tcPr>
            <w:tcW w:w="1260" w:type="dxa"/>
            <w:shd w:val="clear" w:color="auto" w:fill="auto"/>
            <w:noWrap/>
            <w:hideMark/>
          </w:tcPr>
          <w:p w14:paraId="5BF16613" w14:textId="3AD50394"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735</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106</w:t>
            </w:r>
          </w:p>
        </w:tc>
        <w:tc>
          <w:tcPr>
            <w:tcW w:w="1216" w:type="dxa"/>
            <w:shd w:val="clear" w:color="auto" w:fill="auto"/>
            <w:noWrap/>
            <w:hideMark/>
          </w:tcPr>
          <w:p w14:paraId="56E5BE91"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3749E443" w14:textId="77777777" w:rsidTr="00584289">
        <w:trPr>
          <w:trHeight w:val="91"/>
        </w:trPr>
        <w:tc>
          <w:tcPr>
            <w:tcW w:w="3681" w:type="dxa"/>
            <w:shd w:val="clear" w:color="auto" w:fill="auto"/>
            <w:noWrap/>
            <w:hideMark/>
          </w:tcPr>
          <w:p w14:paraId="354D293A" w14:textId="33C532BA" w:rsidR="00622038" w:rsidRPr="000435B2" w:rsidRDefault="00622038"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Co</w:t>
            </w:r>
            <w:r w:rsidR="00D5574F" w:rsidRPr="000435B2">
              <w:rPr>
                <w:rFonts w:asciiTheme="majorBidi" w:hAnsiTheme="majorBidi" w:cstheme="majorBidi"/>
                <w:sz w:val="20"/>
                <w:szCs w:val="20"/>
                <w:lang w:val="fr-CA" w:eastAsia="en-CA"/>
              </w:rPr>
              <w:t>ûts de base</w:t>
            </w:r>
          </w:p>
        </w:tc>
        <w:tc>
          <w:tcPr>
            <w:tcW w:w="1186" w:type="dxa"/>
            <w:shd w:val="clear" w:color="auto" w:fill="auto"/>
            <w:noWrap/>
            <w:hideMark/>
          </w:tcPr>
          <w:p w14:paraId="6C33596E" w14:textId="25D018E0"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157</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835</w:t>
            </w:r>
          </w:p>
        </w:tc>
        <w:tc>
          <w:tcPr>
            <w:tcW w:w="1182" w:type="dxa"/>
            <w:shd w:val="clear" w:color="auto" w:fill="auto"/>
            <w:noWrap/>
            <w:hideMark/>
          </w:tcPr>
          <w:p w14:paraId="08FAB61E" w14:textId="3CA2BB99"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172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940</w:t>
            </w:r>
          </w:p>
        </w:tc>
        <w:tc>
          <w:tcPr>
            <w:tcW w:w="1182" w:type="dxa"/>
            <w:shd w:val="clear" w:color="auto" w:fill="auto"/>
            <w:noWrap/>
            <w:hideMark/>
          </w:tcPr>
          <w:p w14:paraId="152958C5" w14:textId="43A7351F"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188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152</w:t>
            </w:r>
          </w:p>
        </w:tc>
        <w:tc>
          <w:tcPr>
            <w:tcW w:w="1260" w:type="dxa"/>
            <w:shd w:val="clear" w:color="auto" w:fill="auto"/>
            <w:noWrap/>
            <w:hideMark/>
          </w:tcPr>
          <w:p w14:paraId="6E3F360F" w14:textId="4994BB35"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518</w:t>
            </w:r>
            <w:r w:rsidR="00D5574F" w:rsidRPr="000435B2">
              <w:rPr>
                <w:rFonts w:asciiTheme="majorBidi" w:hAnsiTheme="majorBidi" w:cstheme="majorBidi"/>
                <w:sz w:val="20"/>
                <w:szCs w:val="20"/>
                <w:lang w:val="fr-CA" w:eastAsia="en-CA"/>
              </w:rPr>
              <w:t xml:space="preserve"> </w:t>
            </w:r>
            <w:r w:rsidRPr="000435B2">
              <w:rPr>
                <w:rFonts w:asciiTheme="majorBidi" w:hAnsiTheme="majorBidi" w:cstheme="majorBidi"/>
                <w:sz w:val="20"/>
                <w:szCs w:val="20"/>
                <w:lang w:val="fr-CA" w:eastAsia="en-CA"/>
              </w:rPr>
              <w:t>927</w:t>
            </w:r>
          </w:p>
        </w:tc>
        <w:tc>
          <w:tcPr>
            <w:tcW w:w="1216" w:type="dxa"/>
            <w:shd w:val="clear" w:color="auto" w:fill="auto"/>
            <w:noWrap/>
            <w:hideMark/>
          </w:tcPr>
          <w:p w14:paraId="0A09DC02" w14:textId="77777777" w:rsidR="00622038" w:rsidRPr="000435B2" w:rsidRDefault="00622038"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622038" w:rsidRPr="000435B2" w14:paraId="7AAD69B6" w14:textId="77777777" w:rsidTr="00584289">
        <w:trPr>
          <w:trHeight w:val="136"/>
        </w:trPr>
        <w:tc>
          <w:tcPr>
            <w:tcW w:w="3681" w:type="dxa"/>
            <w:shd w:val="clear" w:color="auto" w:fill="auto"/>
            <w:noWrap/>
            <w:hideMark/>
          </w:tcPr>
          <w:p w14:paraId="28C6A646" w14:textId="3BFB646E" w:rsidR="00622038" w:rsidRPr="000435B2" w:rsidRDefault="00D5574F"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Sous-total pour les activités s</w:t>
            </w:r>
            <w:r w:rsidR="00622038" w:rsidRPr="000435B2">
              <w:rPr>
                <w:rFonts w:asciiTheme="majorBidi" w:hAnsiTheme="majorBidi" w:cstheme="majorBidi"/>
                <w:b/>
                <w:bCs/>
                <w:sz w:val="20"/>
                <w:szCs w:val="20"/>
                <w:lang w:val="fr-CA" w:eastAsia="en-CA"/>
              </w:rPr>
              <w:t xml:space="preserve">tandard </w:t>
            </w:r>
          </w:p>
        </w:tc>
        <w:tc>
          <w:tcPr>
            <w:tcW w:w="1186" w:type="dxa"/>
            <w:shd w:val="clear" w:color="auto" w:fill="auto"/>
            <w:noWrap/>
            <w:hideMark/>
          </w:tcPr>
          <w:p w14:paraId="67E58D4A" w14:textId="47469DF6"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6</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369</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413</w:t>
            </w:r>
          </w:p>
        </w:tc>
        <w:tc>
          <w:tcPr>
            <w:tcW w:w="1182" w:type="dxa"/>
            <w:shd w:val="clear" w:color="auto" w:fill="auto"/>
            <w:noWrap/>
            <w:hideMark/>
          </w:tcPr>
          <w:p w14:paraId="6C6A431F" w14:textId="7B0422BB"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4</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484</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889</w:t>
            </w:r>
          </w:p>
        </w:tc>
        <w:tc>
          <w:tcPr>
            <w:tcW w:w="1182" w:type="dxa"/>
            <w:shd w:val="clear" w:color="auto" w:fill="auto"/>
            <w:noWrap/>
            <w:hideMark/>
          </w:tcPr>
          <w:p w14:paraId="439DE40A" w14:textId="4AE7D5E3"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6</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399</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730</w:t>
            </w:r>
          </w:p>
        </w:tc>
        <w:tc>
          <w:tcPr>
            <w:tcW w:w="1260" w:type="dxa"/>
            <w:shd w:val="clear" w:color="auto" w:fill="auto"/>
            <w:noWrap/>
            <w:hideMark/>
          </w:tcPr>
          <w:p w14:paraId="1B421D24" w14:textId="3BB9CAA9"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254</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032</w:t>
            </w:r>
          </w:p>
        </w:tc>
        <w:tc>
          <w:tcPr>
            <w:tcW w:w="1216" w:type="dxa"/>
            <w:shd w:val="clear" w:color="auto" w:fill="auto"/>
            <w:noWrap/>
            <w:hideMark/>
          </w:tcPr>
          <w:p w14:paraId="5264A8D2" w14:textId="77777777"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0</w:t>
            </w:r>
          </w:p>
        </w:tc>
      </w:tr>
      <w:tr w:rsidR="00622038" w:rsidRPr="000435B2" w14:paraId="5001C6EE" w14:textId="77777777" w:rsidTr="00584289">
        <w:trPr>
          <w:trHeight w:val="183"/>
        </w:trPr>
        <w:tc>
          <w:tcPr>
            <w:tcW w:w="3681" w:type="dxa"/>
            <w:shd w:val="clear" w:color="auto" w:fill="auto"/>
            <w:noWrap/>
            <w:hideMark/>
          </w:tcPr>
          <w:p w14:paraId="69BD5AC2" w14:textId="4E2FEDCA" w:rsidR="00622038" w:rsidRPr="000435B2" w:rsidRDefault="00622038"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Total</w:t>
            </w:r>
            <w:r w:rsidR="00D5574F" w:rsidRPr="000435B2">
              <w:rPr>
                <w:rFonts w:asciiTheme="majorBidi" w:hAnsiTheme="majorBidi" w:cstheme="majorBidi"/>
                <w:b/>
                <w:bCs/>
                <w:sz w:val="20"/>
                <w:szCs w:val="20"/>
                <w:lang w:val="fr-CA" w:eastAsia="en-CA"/>
              </w:rPr>
              <w:t xml:space="preserve"> général</w:t>
            </w:r>
          </w:p>
        </w:tc>
        <w:tc>
          <w:tcPr>
            <w:tcW w:w="1186" w:type="dxa"/>
            <w:shd w:val="clear" w:color="auto" w:fill="auto"/>
            <w:noWrap/>
            <w:hideMark/>
          </w:tcPr>
          <w:p w14:paraId="204FB732" w14:textId="03AEC65F"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57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251</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447</w:t>
            </w:r>
          </w:p>
        </w:tc>
        <w:tc>
          <w:tcPr>
            <w:tcW w:w="1182" w:type="dxa"/>
            <w:shd w:val="clear" w:color="auto" w:fill="auto"/>
            <w:noWrap/>
            <w:hideMark/>
          </w:tcPr>
          <w:p w14:paraId="2D33B02A" w14:textId="0BE17CA8"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52</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560</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092</w:t>
            </w:r>
          </w:p>
        </w:tc>
        <w:tc>
          <w:tcPr>
            <w:tcW w:w="1182" w:type="dxa"/>
            <w:shd w:val="clear" w:color="auto" w:fill="auto"/>
            <w:noWrap/>
            <w:hideMark/>
          </w:tcPr>
          <w:p w14:paraId="32F9FB2C" w14:textId="23347345"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33</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275</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595</w:t>
            </w:r>
          </w:p>
        </w:tc>
        <w:tc>
          <w:tcPr>
            <w:tcW w:w="1260" w:type="dxa"/>
            <w:shd w:val="clear" w:color="auto" w:fill="auto"/>
            <w:noWrap/>
            <w:hideMark/>
          </w:tcPr>
          <w:p w14:paraId="3B259E80" w14:textId="039167BD"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143</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087</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134</w:t>
            </w:r>
          </w:p>
        </w:tc>
        <w:tc>
          <w:tcPr>
            <w:tcW w:w="1216" w:type="dxa"/>
            <w:shd w:val="clear" w:color="auto" w:fill="auto"/>
            <w:noWrap/>
            <w:hideMark/>
          </w:tcPr>
          <w:p w14:paraId="2D3E7456" w14:textId="66F7B509" w:rsidR="00622038" w:rsidRPr="000435B2" w:rsidRDefault="00622038"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119</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246</w:t>
            </w:r>
            <w:r w:rsidR="00D5574F" w:rsidRPr="000435B2">
              <w:rPr>
                <w:rFonts w:asciiTheme="majorBidi" w:hAnsiTheme="majorBidi" w:cstheme="majorBidi"/>
                <w:b/>
                <w:bCs/>
                <w:sz w:val="20"/>
                <w:szCs w:val="20"/>
                <w:lang w:val="fr-CA" w:eastAsia="en-CA"/>
              </w:rPr>
              <w:t xml:space="preserve"> </w:t>
            </w:r>
            <w:r w:rsidRPr="000435B2">
              <w:rPr>
                <w:rFonts w:asciiTheme="majorBidi" w:hAnsiTheme="majorBidi" w:cstheme="majorBidi"/>
                <w:b/>
                <w:bCs/>
                <w:sz w:val="20"/>
                <w:szCs w:val="20"/>
                <w:lang w:val="fr-CA" w:eastAsia="en-CA"/>
              </w:rPr>
              <w:t>732</w:t>
            </w:r>
          </w:p>
        </w:tc>
      </w:tr>
    </w:tbl>
    <w:p w14:paraId="6F39816F" w14:textId="762B15CE" w:rsidR="00622038" w:rsidRPr="000435B2" w:rsidRDefault="00622038" w:rsidP="00622038">
      <w:pPr>
        <w:rPr>
          <w:sz w:val="19"/>
          <w:szCs w:val="19"/>
          <w:lang w:val="fr-CA"/>
        </w:rPr>
      </w:pPr>
      <w:r w:rsidRPr="000435B2">
        <w:rPr>
          <w:sz w:val="19"/>
          <w:szCs w:val="19"/>
          <w:lang w:val="fr-CA"/>
        </w:rPr>
        <w:t>* Inclu</w:t>
      </w:r>
      <w:r w:rsidR="00584289" w:rsidRPr="000435B2">
        <w:rPr>
          <w:sz w:val="19"/>
          <w:szCs w:val="19"/>
          <w:lang w:val="fr-CA"/>
        </w:rPr>
        <w:t>ant les coûts d’appui d’agence, s’il y a lieu</w:t>
      </w:r>
      <w:r w:rsidRPr="000435B2">
        <w:rPr>
          <w:sz w:val="19"/>
          <w:szCs w:val="19"/>
          <w:lang w:val="fr-CA"/>
        </w:rPr>
        <w:t xml:space="preserve">. </w:t>
      </w:r>
    </w:p>
    <w:p w14:paraId="0C276B86" w14:textId="77777777" w:rsidR="00622038" w:rsidRPr="000435B2" w:rsidRDefault="00622038" w:rsidP="00622038">
      <w:pPr>
        <w:rPr>
          <w:lang w:val="fr-CA"/>
        </w:rPr>
      </w:pPr>
    </w:p>
    <w:p w14:paraId="5F54B23E" w14:textId="5568B317" w:rsidR="00622038" w:rsidRPr="000435B2" w:rsidRDefault="00622038" w:rsidP="00622038">
      <w:pPr>
        <w:pStyle w:val="Heading1"/>
        <w:numPr>
          <w:ilvl w:val="0"/>
          <w:numId w:val="0"/>
        </w:numPr>
        <w:rPr>
          <w:b/>
          <w:sz w:val="24"/>
          <w:szCs w:val="24"/>
          <w:lang w:val="fr-CA"/>
        </w:rPr>
      </w:pPr>
      <w:r w:rsidRPr="000435B2">
        <w:rPr>
          <w:b/>
          <w:sz w:val="24"/>
          <w:szCs w:val="24"/>
          <w:lang w:val="fr-CA"/>
        </w:rPr>
        <w:t>II.</w:t>
      </w:r>
      <w:r w:rsidRPr="000435B2">
        <w:rPr>
          <w:b/>
          <w:sz w:val="24"/>
          <w:szCs w:val="24"/>
          <w:lang w:val="fr-CA"/>
        </w:rPr>
        <w:tab/>
      </w:r>
      <w:r w:rsidR="00D5574F" w:rsidRPr="000435B2">
        <w:rPr>
          <w:b/>
          <w:sz w:val="24"/>
          <w:szCs w:val="24"/>
          <w:lang w:val="fr-CA"/>
        </w:rPr>
        <w:t xml:space="preserve">Observations du </w:t>
      </w:r>
      <w:r w:rsidRPr="000435B2">
        <w:rPr>
          <w:b/>
          <w:sz w:val="24"/>
          <w:szCs w:val="24"/>
          <w:lang w:val="fr-CA"/>
        </w:rPr>
        <w:t>Secr</w:t>
      </w:r>
      <w:r w:rsidR="00D5574F" w:rsidRPr="000435B2">
        <w:rPr>
          <w:b/>
          <w:sz w:val="24"/>
          <w:szCs w:val="24"/>
          <w:lang w:val="fr-CA"/>
        </w:rPr>
        <w:t>é</w:t>
      </w:r>
      <w:r w:rsidRPr="000435B2">
        <w:rPr>
          <w:b/>
          <w:sz w:val="24"/>
          <w:szCs w:val="24"/>
          <w:lang w:val="fr-CA"/>
        </w:rPr>
        <w:t>tariat</w:t>
      </w:r>
    </w:p>
    <w:p w14:paraId="4F46E810" w14:textId="378EB2A6" w:rsidR="00622038" w:rsidRPr="000435B2" w:rsidRDefault="00622038" w:rsidP="00622038">
      <w:pPr>
        <w:keepNext/>
        <w:keepLines/>
        <w:rPr>
          <w:b/>
          <w:bCs/>
          <w:lang w:val="fr-CA"/>
        </w:rPr>
      </w:pPr>
      <w:r w:rsidRPr="000435B2">
        <w:rPr>
          <w:b/>
          <w:bCs/>
          <w:lang w:val="fr-CA"/>
        </w:rPr>
        <w:t>II.1</w:t>
      </w:r>
      <w:r w:rsidRPr="000435B2">
        <w:rPr>
          <w:b/>
          <w:bCs/>
          <w:lang w:val="fr-CA"/>
        </w:rPr>
        <w:tab/>
      </w:r>
      <w:r w:rsidR="00D5574F" w:rsidRPr="000435B2">
        <w:rPr>
          <w:b/>
          <w:bCs/>
          <w:lang w:val="fr-CA"/>
        </w:rPr>
        <w:t xml:space="preserve">Activités concernant les </w:t>
      </w:r>
      <w:r w:rsidRPr="000435B2">
        <w:rPr>
          <w:b/>
          <w:bCs/>
          <w:lang w:val="fr-CA"/>
        </w:rPr>
        <w:t>HCFC</w:t>
      </w:r>
    </w:p>
    <w:p w14:paraId="63137DC0" w14:textId="7DCC122D" w:rsidR="00622038" w:rsidRPr="000435B2" w:rsidRDefault="00622038" w:rsidP="00622038">
      <w:pPr>
        <w:rPr>
          <w:lang w:val="fr-CA"/>
        </w:rPr>
      </w:pPr>
    </w:p>
    <w:p w14:paraId="18E249FA" w14:textId="755FF22F" w:rsidR="00622038" w:rsidRPr="000435B2" w:rsidRDefault="00D5574F" w:rsidP="00622038">
      <w:pPr>
        <w:rPr>
          <w:u w:val="single"/>
          <w:lang w:val="fr-CA"/>
        </w:rPr>
      </w:pPr>
      <w:r w:rsidRPr="000435B2">
        <w:rPr>
          <w:u w:val="single"/>
          <w:lang w:val="fr-CA"/>
        </w:rPr>
        <w:t>Phase II de</w:t>
      </w:r>
      <w:r w:rsidR="00954EC9" w:rsidRPr="000435B2">
        <w:rPr>
          <w:u w:val="single"/>
          <w:lang w:val="fr-CA"/>
        </w:rPr>
        <w:t>s</w:t>
      </w:r>
      <w:r w:rsidRPr="000435B2">
        <w:rPr>
          <w:u w:val="single"/>
          <w:lang w:val="fr-CA"/>
        </w:rPr>
        <w:t xml:space="preserve"> PGEH</w:t>
      </w:r>
    </w:p>
    <w:p w14:paraId="1DF06F55" w14:textId="2BEBD437" w:rsidR="00D5574F" w:rsidRPr="000435B2" w:rsidRDefault="00D5574F" w:rsidP="00622038">
      <w:pPr>
        <w:rPr>
          <w:u w:val="single"/>
          <w:lang w:val="fr-CA"/>
        </w:rPr>
      </w:pPr>
    </w:p>
    <w:p w14:paraId="11390EA3" w14:textId="5E7B8C9B" w:rsidR="00D5574F" w:rsidRPr="000435B2" w:rsidRDefault="00EB3377" w:rsidP="00D5574F">
      <w:pPr>
        <w:pStyle w:val="Heading1"/>
        <w:tabs>
          <w:tab w:val="left" w:pos="567"/>
        </w:tabs>
        <w:rPr>
          <w:lang w:val="fr-CA"/>
        </w:rPr>
      </w:pPr>
      <w:r w:rsidRPr="000435B2">
        <w:rPr>
          <w:lang w:val="fr-CA"/>
        </w:rPr>
        <w:t>Un montant total de 922 606 $US est prévu pour la phase II des PGEH pour cinq pays à faible volume de consommation (PFV) afin de parvenir à la réduction de 100 pour cent par rapport à la valeur de référence pour les HCFC (Barbade, Haïti, Mali, Saint-Kitts-et-Nevis et Soudan du Sud) (incluant 835 406 $US pour la période 2023-2025 et 87 200 $US pour la période au-delà de 2025).</w:t>
      </w:r>
    </w:p>
    <w:p w14:paraId="44CE0F65" w14:textId="43D0F0E9" w:rsidR="00EB3377" w:rsidRPr="000435B2" w:rsidRDefault="00EB3377" w:rsidP="00EB3377">
      <w:pPr>
        <w:rPr>
          <w:u w:val="single"/>
          <w:lang w:val="fr-CA"/>
        </w:rPr>
      </w:pPr>
      <w:r w:rsidRPr="000435B2">
        <w:rPr>
          <w:u w:val="single"/>
          <w:lang w:val="fr-CA"/>
        </w:rPr>
        <w:t>Phase III des PGEH</w:t>
      </w:r>
    </w:p>
    <w:p w14:paraId="24EE7B6E" w14:textId="6C01EDB8" w:rsidR="00EB3377" w:rsidRPr="000435B2" w:rsidRDefault="00EB3377" w:rsidP="00EB3377">
      <w:pPr>
        <w:rPr>
          <w:u w:val="single"/>
          <w:lang w:val="fr-CA"/>
        </w:rPr>
      </w:pPr>
    </w:p>
    <w:p w14:paraId="79D29644" w14:textId="57D366F2" w:rsidR="00866A2B" w:rsidRPr="000435B2" w:rsidRDefault="00866A2B" w:rsidP="00866A2B">
      <w:pPr>
        <w:pStyle w:val="Heading1"/>
        <w:tabs>
          <w:tab w:val="left" w:pos="567"/>
        </w:tabs>
        <w:rPr>
          <w:lang w:val="fr-CA"/>
        </w:rPr>
      </w:pPr>
      <w:r w:rsidRPr="000435B2">
        <w:rPr>
          <w:lang w:val="fr-CA"/>
        </w:rPr>
        <w:t>Un montant total de 56,17 millions $US est prévu pour la phase II</w:t>
      </w:r>
      <w:r w:rsidR="00802C57" w:rsidRPr="000435B2">
        <w:rPr>
          <w:lang w:val="fr-CA"/>
        </w:rPr>
        <w:t>I</w:t>
      </w:r>
      <w:r w:rsidRPr="000435B2">
        <w:rPr>
          <w:lang w:val="fr-CA"/>
        </w:rPr>
        <w:t xml:space="preserve"> des PGEH pour </w:t>
      </w:r>
      <w:r w:rsidR="00954EC9" w:rsidRPr="000435B2">
        <w:rPr>
          <w:lang w:val="fr-CA"/>
        </w:rPr>
        <w:t>10</w:t>
      </w:r>
      <w:r w:rsidRPr="000435B2">
        <w:rPr>
          <w:lang w:val="fr-CA"/>
        </w:rPr>
        <w:t xml:space="preserve"> pays (</w:t>
      </w:r>
      <w:r w:rsidR="00802C57" w:rsidRPr="000435B2">
        <w:rPr>
          <w:lang w:val="fr-CA"/>
        </w:rPr>
        <w:t xml:space="preserve">Angola, </w:t>
      </w:r>
      <w:r w:rsidRPr="000435B2">
        <w:rPr>
          <w:lang w:val="fr-CA"/>
        </w:rPr>
        <w:t>Br</w:t>
      </w:r>
      <w:r w:rsidR="00802C57" w:rsidRPr="000435B2">
        <w:rPr>
          <w:lang w:val="fr-CA"/>
        </w:rPr>
        <w:t>ésil, Inde, Indonésie, Iran (République islamique d’), Li</w:t>
      </w:r>
      <w:r w:rsidRPr="000435B2">
        <w:rPr>
          <w:lang w:val="fr-CA"/>
        </w:rPr>
        <w:t>ba</w:t>
      </w:r>
      <w:r w:rsidR="00802C57" w:rsidRPr="000435B2">
        <w:rPr>
          <w:lang w:val="fr-CA"/>
        </w:rPr>
        <w:t>n, M</w:t>
      </w:r>
      <w:r w:rsidRPr="000435B2">
        <w:rPr>
          <w:lang w:val="fr-CA"/>
        </w:rPr>
        <w:t>al</w:t>
      </w:r>
      <w:r w:rsidR="00802C57" w:rsidRPr="000435B2">
        <w:rPr>
          <w:lang w:val="fr-CA"/>
        </w:rPr>
        <w:t>a</w:t>
      </w:r>
      <w:r w:rsidRPr="000435B2">
        <w:rPr>
          <w:lang w:val="fr-CA"/>
        </w:rPr>
        <w:t>i</w:t>
      </w:r>
      <w:r w:rsidR="00802C57" w:rsidRPr="000435B2">
        <w:rPr>
          <w:lang w:val="fr-CA"/>
        </w:rPr>
        <w:t>sie</w:t>
      </w:r>
      <w:r w:rsidRPr="000435B2">
        <w:rPr>
          <w:lang w:val="fr-CA"/>
        </w:rPr>
        <w:t xml:space="preserve">, </w:t>
      </w:r>
      <w:r w:rsidR="00802C57" w:rsidRPr="000435B2">
        <w:rPr>
          <w:lang w:val="fr-CA"/>
        </w:rPr>
        <w:t>Mexique, Pérou et Timor-Leste</w:t>
      </w:r>
      <w:r w:rsidRPr="000435B2">
        <w:rPr>
          <w:lang w:val="fr-CA"/>
        </w:rPr>
        <w:t xml:space="preserve">) </w:t>
      </w:r>
      <w:r w:rsidRPr="000435B2">
        <w:rPr>
          <w:lang w:val="fr-CA"/>
        </w:rPr>
        <w:lastRenderedPageBreak/>
        <w:t xml:space="preserve">(incluant </w:t>
      </w:r>
      <w:r w:rsidR="00802C57" w:rsidRPr="000435B2">
        <w:rPr>
          <w:lang w:val="fr-CA"/>
        </w:rPr>
        <w:t>37,16 millions $US</w:t>
      </w:r>
      <w:r w:rsidRPr="000435B2">
        <w:rPr>
          <w:lang w:val="fr-CA"/>
        </w:rPr>
        <w:t xml:space="preserve"> pour la période 2023-2025 et </w:t>
      </w:r>
      <w:r w:rsidR="00802C57" w:rsidRPr="000435B2">
        <w:rPr>
          <w:lang w:val="fr-CA"/>
        </w:rPr>
        <w:t>19,02 millions</w:t>
      </w:r>
      <w:r w:rsidRPr="000435B2">
        <w:rPr>
          <w:lang w:val="fr-CA"/>
        </w:rPr>
        <w:t xml:space="preserve"> $US pour la période au-delà de 2025)</w:t>
      </w:r>
      <w:r w:rsidR="00802C57" w:rsidRPr="000435B2">
        <w:rPr>
          <w:rStyle w:val="FootnoteReference"/>
          <w:lang w:val="fr-CA"/>
        </w:rPr>
        <w:footnoteReference w:id="3"/>
      </w:r>
      <w:r w:rsidRPr="000435B2">
        <w:rPr>
          <w:lang w:val="fr-CA"/>
        </w:rPr>
        <w:t>.</w:t>
      </w:r>
    </w:p>
    <w:p w14:paraId="3D23B557" w14:textId="5A1E6A32" w:rsidR="00802C57" w:rsidRPr="000435B2" w:rsidRDefault="00802C57" w:rsidP="009037B0">
      <w:pPr>
        <w:spacing w:after="120"/>
        <w:rPr>
          <w:u w:val="single"/>
          <w:lang w:val="fr-CA"/>
        </w:rPr>
      </w:pPr>
      <w:r w:rsidRPr="000435B2">
        <w:rPr>
          <w:u w:val="single"/>
          <w:lang w:val="fr-CA"/>
        </w:rPr>
        <w:t>Phase IV des PGEH</w:t>
      </w:r>
    </w:p>
    <w:p w14:paraId="355CEA04" w14:textId="2537E75E" w:rsidR="00802C57" w:rsidRPr="000435B2" w:rsidRDefault="00802C57" w:rsidP="00D03B15">
      <w:pPr>
        <w:pStyle w:val="Heading1"/>
        <w:tabs>
          <w:tab w:val="left" w:pos="567"/>
        </w:tabs>
        <w:spacing w:after="120"/>
        <w:rPr>
          <w:lang w:val="fr-CA"/>
        </w:rPr>
      </w:pPr>
      <w:r w:rsidRPr="000435B2">
        <w:rPr>
          <w:lang w:val="fr-CA"/>
        </w:rPr>
        <w:t>Un montant total de 10,47 millions $US est prévu pour la phase I</w:t>
      </w:r>
      <w:r w:rsidR="00B92E3E" w:rsidRPr="000435B2">
        <w:rPr>
          <w:lang w:val="fr-CA"/>
        </w:rPr>
        <w:t>V</w:t>
      </w:r>
      <w:r w:rsidRPr="000435B2">
        <w:rPr>
          <w:lang w:val="fr-CA"/>
        </w:rPr>
        <w:t xml:space="preserve"> des PGEH pour </w:t>
      </w:r>
      <w:r w:rsidR="00B92E3E" w:rsidRPr="000435B2">
        <w:rPr>
          <w:lang w:val="fr-CA"/>
        </w:rPr>
        <w:t xml:space="preserve">un </w:t>
      </w:r>
      <w:r w:rsidRPr="000435B2">
        <w:rPr>
          <w:lang w:val="fr-CA"/>
        </w:rPr>
        <w:t>pays (</w:t>
      </w:r>
      <w:r w:rsidR="00B92E3E" w:rsidRPr="000435B2">
        <w:rPr>
          <w:lang w:val="fr-CA"/>
        </w:rPr>
        <w:t>Nigeria</w:t>
      </w:r>
      <w:r w:rsidRPr="000435B2">
        <w:rPr>
          <w:lang w:val="fr-CA"/>
        </w:rPr>
        <w:t xml:space="preserve">) (incluant </w:t>
      </w:r>
      <w:r w:rsidR="00B92E3E" w:rsidRPr="000435B2">
        <w:rPr>
          <w:lang w:val="fr-CA"/>
        </w:rPr>
        <w:t>2,09</w:t>
      </w:r>
      <w:r w:rsidRPr="000435B2">
        <w:rPr>
          <w:lang w:val="fr-CA"/>
        </w:rPr>
        <w:t xml:space="preserve"> millions $US pour la période 2023-2025 et </w:t>
      </w:r>
      <w:r w:rsidR="00B92E3E" w:rsidRPr="000435B2">
        <w:rPr>
          <w:lang w:val="fr-CA"/>
        </w:rPr>
        <w:t>8,37</w:t>
      </w:r>
      <w:r w:rsidRPr="000435B2">
        <w:rPr>
          <w:lang w:val="fr-CA"/>
        </w:rPr>
        <w:t xml:space="preserve"> millions $US pour la période au-delà de 2025)</w:t>
      </w:r>
      <w:r w:rsidR="00B92E3E" w:rsidRPr="000435B2">
        <w:rPr>
          <w:lang w:val="fr-CA"/>
        </w:rPr>
        <w:t xml:space="preserve"> et 90 000 $US pour la préparation de projet en 2023. Pour l’instant, aucune décision n’a été prise pour permettre </w:t>
      </w:r>
      <w:r w:rsidR="00954EC9" w:rsidRPr="000435B2">
        <w:rPr>
          <w:lang w:val="fr-CA"/>
        </w:rPr>
        <w:t>l</w:t>
      </w:r>
      <w:r w:rsidR="00B92E3E" w:rsidRPr="000435B2">
        <w:rPr>
          <w:lang w:val="fr-CA"/>
        </w:rPr>
        <w:t>’inclu</w:t>
      </w:r>
      <w:r w:rsidR="00954EC9" w:rsidRPr="000435B2">
        <w:rPr>
          <w:lang w:val="fr-CA"/>
        </w:rPr>
        <w:t xml:space="preserve">sion de </w:t>
      </w:r>
      <w:r w:rsidR="00B92E3E" w:rsidRPr="000435B2">
        <w:rPr>
          <w:lang w:val="fr-CA"/>
        </w:rPr>
        <w:t>la phase IV des PGEH dans le plan d’activités.</w:t>
      </w:r>
    </w:p>
    <w:p w14:paraId="4E0D79DC" w14:textId="289D85ED" w:rsidR="00B92E3E" w:rsidRPr="000435B2" w:rsidRDefault="00B92E3E" w:rsidP="00D03B15">
      <w:pPr>
        <w:spacing w:after="120"/>
        <w:rPr>
          <w:u w:val="single"/>
          <w:lang w:val="fr-CA"/>
        </w:rPr>
      </w:pPr>
      <w:r w:rsidRPr="000435B2">
        <w:rPr>
          <w:u w:val="single"/>
          <w:lang w:val="fr-CA"/>
        </w:rPr>
        <w:t>Efficacité énergétique pour les PFV</w:t>
      </w:r>
    </w:p>
    <w:p w14:paraId="4E3CE68B" w14:textId="050B06D6" w:rsidR="00B92E3E" w:rsidRPr="000435B2" w:rsidRDefault="00B92E3E" w:rsidP="00D03B15">
      <w:pPr>
        <w:pStyle w:val="Heading1"/>
        <w:tabs>
          <w:tab w:val="left" w:pos="567"/>
        </w:tabs>
        <w:spacing w:after="120"/>
        <w:rPr>
          <w:lang w:val="fr-CA"/>
        </w:rPr>
      </w:pPr>
      <w:r w:rsidRPr="000435B2">
        <w:rPr>
          <w:lang w:val="fr-CA"/>
        </w:rPr>
        <w:t xml:space="preserve">La décision 89/6 a permis aux agences bilatérales et d’exécution, lorsqu’elles soumettent des phases existantes et futures de PGEH pour des PFV, d’inclure le financement associé à la nécessité d’introduire des solutions de remplacement des HCFC avec un faible potentiel de réchauffement de la planète (PRG) et </w:t>
      </w:r>
      <w:r w:rsidR="000C07EB" w:rsidRPr="000435B2">
        <w:rPr>
          <w:lang w:val="fr-CA"/>
        </w:rPr>
        <w:t>de maintenir</w:t>
      </w:r>
      <w:r w:rsidRPr="000435B2">
        <w:rPr>
          <w:lang w:val="fr-CA"/>
        </w:rPr>
        <w:t xml:space="preserve"> l’efficacité énergétique pour l’entretien dans le secteur de la réfrigération.</w:t>
      </w:r>
    </w:p>
    <w:p w14:paraId="2109A5FB" w14:textId="3286C808" w:rsidR="00EB3377" w:rsidRPr="000435B2" w:rsidRDefault="00B92E3E" w:rsidP="00D03B15">
      <w:pPr>
        <w:pStyle w:val="Heading1"/>
        <w:tabs>
          <w:tab w:val="left" w:pos="567"/>
        </w:tabs>
        <w:spacing w:after="120"/>
        <w:rPr>
          <w:lang w:val="fr-CA"/>
        </w:rPr>
      </w:pPr>
      <w:r w:rsidRPr="000435B2">
        <w:rPr>
          <w:lang w:val="fr-CA"/>
        </w:rPr>
        <w:t xml:space="preserve">Un montant total de 1,26 million $US est inclus dans le plan d’activités pour des activités concernant l’efficacité énergétique dans 23 PFV pour la période 2023-2025. Pour deux de ces pays (Cambodge et Maldives) qui ont des </w:t>
      </w:r>
      <w:r w:rsidR="00664DEA" w:rsidRPr="000435B2">
        <w:rPr>
          <w:lang w:val="fr-CA"/>
        </w:rPr>
        <w:t>accords</w:t>
      </w:r>
      <w:r w:rsidRPr="000435B2">
        <w:rPr>
          <w:lang w:val="fr-CA"/>
        </w:rPr>
        <w:t xml:space="preserve"> </w:t>
      </w:r>
      <w:r w:rsidR="00BF2139" w:rsidRPr="000435B2">
        <w:rPr>
          <w:lang w:val="fr-CA"/>
        </w:rPr>
        <w:t xml:space="preserve">pour l’élimination complète des HCFC, le PNUD a inclus des activités concernant l’efficacité énergétique dans son plan d’activités, au montant de 64 950 $US en 2023 bien qu’il n’ait </w:t>
      </w:r>
      <w:r w:rsidR="008647B3">
        <w:rPr>
          <w:lang w:val="fr-CA"/>
        </w:rPr>
        <w:t xml:space="preserve">plus </w:t>
      </w:r>
      <w:r w:rsidR="00BF2139" w:rsidRPr="000435B2">
        <w:rPr>
          <w:lang w:val="fr-CA"/>
        </w:rPr>
        <w:t>aucune demande pour des tranches restantes de PGEH à présenter au nom de ces deux pays dans l’avenir. Par ailleurs, le PNUE a déjà présenté une activité concernant l’efficacité énergétique pour les Maldives à la 91</w:t>
      </w:r>
      <w:r w:rsidR="00BF2139" w:rsidRPr="000435B2">
        <w:rPr>
          <w:vertAlign w:val="superscript"/>
          <w:lang w:val="fr-CA"/>
        </w:rPr>
        <w:t>e</w:t>
      </w:r>
      <w:r w:rsidR="00BF2139" w:rsidRPr="000435B2">
        <w:rPr>
          <w:lang w:val="fr-CA"/>
        </w:rPr>
        <w:t xml:space="preserve"> réunion, au montant de 113 000 $US</w:t>
      </w:r>
      <w:r w:rsidR="00BF2139" w:rsidRPr="000435B2">
        <w:rPr>
          <w:rStyle w:val="FootnoteReference"/>
          <w:lang w:val="fr-CA"/>
        </w:rPr>
        <w:footnoteReference w:id="4"/>
      </w:r>
      <w:r w:rsidR="00BF2139" w:rsidRPr="000435B2">
        <w:rPr>
          <w:lang w:val="fr-CA"/>
        </w:rPr>
        <w:t>; il n’y a donc plus aucun financement accessible pour le PNUD pour ce pays. La question est traitée dans la section V sur les questions d’orientation.</w:t>
      </w:r>
    </w:p>
    <w:p w14:paraId="55C5C8E9" w14:textId="4F261945" w:rsidR="00BF2139" w:rsidRPr="000435B2" w:rsidRDefault="00BF2139" w:rsidP="00D03B15">
      <w:pPr>
        <w:tabs>
          <w:tab w:val="left" w:pos="567"/>
        </w:tabs>
        <w:spacing w:after="120"/>
        <w:rPr>
          <w:b/>
          <w:bCs/>
          <w:lang w:val="fr-CA"/>
        </w:rPr>
      </w:pPr>
      <w:r w:rsidRPr="000435B2">
        <w:rPr>
          <w:b/>
          <w:bCs/>
          <w:lang w:val="fr-CA"/>
        </w:rPr>
        <w:t>II.2</w:t>
      </w:r>
      <w:r w:rsidRPr="000435B2">
        <w:rPr>
          <w:b/>
          <w:bCs/>
          <w:lang w:val="fr-CA"/>
        </w:rPr>
        <w:tab/>
        <w:t>Activités concernant les HFC</w:t>
      </w:r>
    </w:p>
    <w:p w14:paraId="0BC53802" w14:textId="5F80D4DE" w:rsidR="00BF2139" w:rsidRPr="000435B2" w:rsidRDefault="00BF2139" w:rsidP="00D03B15">
      <w:pPr>
        <w:tabs>
          <w:tab w:val="left" w:pos="567"/>
        </w:tabs>
        <w:spacing w:after="120"/>
        <w:rPr>
          <w:u w:val="single"/>
          <w:lang w:val="fr-CA"/>
        </w:rPr>
      </w:pPr>
      <w:r w:rsidRPr="000435B2">
        <w:rPr>
          <w:u w:val="single"/>
          <w:lang w:val="fr-CA"/>
        </w:rPr>
        <w:t>Préparation de projet de plans de mise en œuvre de l’Amendement de Kigali (KIP)</w:t>
      </w:r>
    </w:p>
    <w:p w14:paraId="32765E7D" w14:textId="6B43098E" w:rsidR="00BF2139" w:rsidRPr="000435B2" w:rsidRDefault="00BF2139" w:rsidP="00D03B15">
      <w:pPr>
        <w:pStyle w:val="Heading1"/>
        <w:tabs>
          <w:tab w:val="left" w:pos="567"/>
        </w:tabs>
        <w:spacing w:after="120"/>
        <w:rPr>
          <w:lang w:val="fr-CA"/>
        </w:rPr>
      </w:pPr>
      <w:r w:rsidRPr="000435B2">
        <w:rPr>
          <w:lang w:val="fr-CA"/>
        </w:rPr>
        <w:t>Un montant total de 953 215 $US est inclus dans le plan d’activités pour des activités de préparation de projet de KIP</w:t>
      </w:r>
      <w:r w:rsidRPr="000435B2">
        <w:rPr>
          <w:rStyle w:val="FootnoteReference"/>
          <w:lang w:val="fr-CA"/>
        </w:rPr>
        <w:footnoteReference w:id="5"/>
      </w:r>
      <w:r w:rsidR="00405651" w:rsidRPr="000435B2">
        <w:rPr>
          <w:lang w:val="fr-CA"/>
        </w:rPr>
        <w:t xml:space="preserve"> pour 11 pays en 2023-2024.</w:t>
      </w:r>
      <w:r w:rsidR="00664DEA" w:rsidRPr="000435B2">
        <w:rPr>
          <w:lang w:val="fr-CA"/>
        </w:rPr>
        <w:t xml:space="preserve"> L</w:t>
      </w:r>
      <w:r w:rsidR="00405651" w:rsidRPr="000435B2">
        <w:rPr>
          <w:lang w:val="fr-CA"/>
        </w:rPr>
        <w:t>e PNUD a inclus aussi trois activités de préparation de projet pour des projets d’investissement KIP pour un pays, au montant de 129 000 $US en 2023.</w:t>
      </w:r>
    </w:p>
    <w:p w14:paraId="64C61723" w14:textId="34E785A3" w:rsidR="00405651" w:rsidRPr="000435B2" w:rsidRDefault="00405651" w:rsidP="00405651">
      <w:pPr>
        <w:pStyle w:val="Heading1"/>
        <w:tabs>
          <w:tab w:val="left" w:pos="567"/>
        </w:tabs>
        <w:rPr>
          <w:lang w:val="fr-CA"/>
        </w:rPr>
      </w:pPr>
      <w:r w:rsidRPr="000435B2">
        <w:rPr>
          <w:lang w:val="fr-CA"/>
        </w:rPr>
        <w:t>Neuf des 11 pays pour lesquels des activités de préparation de projet KIP ont été incluses, n’</w:t>
      </w:r>
      <w:r w:rsidR="00664DEA" w:rsidRPr="000435B2">
        <w:rPr>
          <w:lang w:val="fr-CA"/>
        </w:rPr>
        <w:t>o</w:t>
      </w:r>
      <w:r w:rsidRPr="000435B2">
        <w:rPr>
          <w:lang w:val="fr-CA"/>
        </w:rPr>
        <w:t xml:space="preserve">nt pas encore ratifié l’Amendement de Kigali mais ils </w:t>
      </w:r>
      <w:r w:rsidR="00664DEA" w:rsidRPr="000435B2">
        <w:rPr>
          <w:lang w:val="fr-CA"/>
        </w:rPr>
        <w:t>o</w:t>
      </w:r>
      <w:r w:rsidRPr="000435B2">
        <w:rPr>
          <w:lang w:val="fr-CA"/>
        </w:rPr>
        <w:t>nt remis la lettre requise de leur gouvernement respectif, indiquant leur intention de faire de leur mieux pour ratifier l’Amendement de Kigali.</w:t>
      </w:r>
    </w:p>
    <w:p w14:paraId="7126146A" w14:textId="77777777" w:rsidR="00D03B15" w:rsidRDefault="00405651" w:rsidP="00D03B15">
      <w:pPr>
        <w:spacing w:after="120"/>
        <w:rPr>
          <w:u w:val="single"/>
          <w:lang w:val="fr-CA"/>
        </w:rPr>
      </w:pPr>
      <w:r w:rsidRPr="000435B2">
        <w:rPr>
          <w:u w:val="single"/>
          <w:lang w:val="fr-CA"/>
        </w:rPr>
        <w:t>Plans de mise en œuvre de l’Amendement de Kigali (KIP)</w:t>
      </w:r>
    </w:p>
    <w:p w14:paraId="09CA3178" w14:textId="0BA5C29B" w:rsidR="00405651" w:rsidRPr="009037B0" w:rsidRDefault="00405651" w:rsidP="009037B0">
      <w:pPr>
        <w:pStyle w:val="Heading1"/>
        <w:rPr>
          <w:lang w:val="fr-CA"/>
        </w:rPr>
      </w:pPr>
      <w:r w:rsidRPr="009037B0">
        <w:rPr>
          <w:lang w:val="fr-CA"/>
        </w:rPr>
        <w:t>Un montant total de 110,13 millions $US est inclus dans le plan d’activités pour des plans de mise en œuvre de l’Amendement de Kigali</w:t>
      </w:r>
      <w:r w:rsidRPr="000435B2">
        <w:rPr>
          <w:rStyle w:val="FootnoteReference"/>
          <w:lang w:val="fr-CA"/>
        </w:rPr>
        <w:footnoteReference w:id="6"/>
      </w:r>
      <w:r w:rsidRPr="009037B0">
        <w:rPr>
          <w:lang w:val="fr-CA"/>
        </w:rPr>
        <w:t xml:space="preserve"> pour 30 pays (incluant 33,04 millions </w:t>
      </w:r>
      <w:r w:rsidR="00664DEA" w:rsidRPr="009037B0">
        <w:rPr>
          <w:lang w:val="fr-CA"/>
        </w:rPr>
        <w:t xml:space="preserve">$US </w:t>
      </w:r>
      <w:r w:rsidRPr="009037B0">
        <w:rPr>
          <w:lang w:val="fr-CA"/>
        </w:rPr>
        <w:t>pour la période 2023</w:t>
      </w:r>
      <w:r w:rsidR="009037B0">
        <w:rPr>
          <w:lang w:val="fr-CA"/>
        </w:rPr>
        <w:noBreakHyphen/>
      </w:r>
      <w:r w:rsidRPr="009037B0">
        <w:rPr>
          <w:lang w:val="fr-CA"/>
        </w:rPr>
        <w:t xml:space="preserve">2025 et 77,09 millions </w:t>
      </w:r>
      <w:r w:rsidR="00664DEA" w:rsidRPr="009037B0">
        <w:rPr>
          <w:lang w:val="fr-CA"/>
        </w:rPr>
        <w:t xml:space="preserve">$US </w:t>
      </w:r>
      <w:r w:rsidRPr="009037B0">
        <w:rPr>
          <w:lang w:val="fr-CA"/>
        </w:rPr>
        <w:t xml:space="preserve">pour la période au-delà de 2025).  En outre, le PNUD a inclus aussi des </w:t>
      </w:r>
      <w:r w:rsidR="0032509A" w:rsidRPr="009037B0">
        <w:rPr>
          <w:lang w:val="fr-CA"/>
        </w:rPr>
        <w:lastRenderedPageBreak/>
        <w:t xml:space="preserve">projets d’investissement KIP pour trois pays, </w:t>
      </w:r>
      <w:r w:rsidR="00D724A8" w:rsidRPr="009037B0">
        <w:rPr>
          <w:lang w:val="fr-CA"/>
        </w:rPr>
        <w:t>au montan</w:t>
      </w:r>
      <w:r w:rsidR="0032509A" w:rsidRPr="009037B0">
        <w:rPr>
          <w:lang w:val="fr-CA"/>
        </w:rPr>
        <w:t>t</w:t>
      </w:r>
      <w:r w:rsidR="00D724A8" w:rsidRPr="009037B0">
        <w:rPr>
          <w:lang w:val="fr-CA"/>
        </w:rPr>
        <w:t xml:space="preserve"> de</w:t>
      </w:r>
      <w:r w:rsidR="0032509A" w:rsidRPr="009037B0">
        <w:rPr>
          <w:lang w:val="fr-CA"/>
        </w:rPr>
        <w:t xml:space="preserve"> 8,96 millions $US en 2024. Tous ces pays ont ratifié l’Amendement de Kigali.</w:t>
      </w:r>
    </w:p>
    <w:p w14:paraId="1B72422A" w14:textId="5AAEB00B" w:rsidR="0032509A" w:rsidRPr="000435B2" w:rsidRDefault="0032509A" w:rsidP="0032509A">
      <w:pPr>
        <w:rPr>
          <w:u w:val="single"/>
          <w:lang w:val="fr-CA"/>
        </w:rPr>
      </w:pPr>
      <w:r w:rsidRPr="000435B2">
        <w:rPr>
          <w:u w:val="single"/>
          <w:lang w:val="fr-CA"/>
        </w:rPr>
        <w:t>Projets de contrôle des émissions de HFC-23</w:t>
      </w:r>
    </w:p>
    <w:p w14:paraId="7AA47946" w14:textId="12CD7D20" w:rsidR="0032509A" w:rsidRPr="000435B2" w:rsidRDefault="0032509A" w:rsidP="0032509A">
      <w:pPr>
        <w:rPr>
          <w:u w:val="single"/>
          <w:lang w:val="fr-CA"/>
        </w:rPr>
      </w:pPr>
    </w:p>
    <w:p w14:paraId="7045F07D" w14:textId="4EB8F21A" w:rsidR="0032509A" w:rsidRPr="000435B2" w:rsidRDefault="0032509A" w:rsidP="0032509A">
      <w:pPr>
        <w:pStyle w:val="Heading1"/>
        <w:tabs>
          <w:tab w:val="left" w:pos="567"/>
        </w:tabs>
        <w:rPr>
          <w:lang w:val="fr-CA"/>
        </w:rPr>
      </w:pPr>
      <w:r w:rsidRPr="000435B2">
        <w:rPr>
          <w:lang w:val="fr-CA"/>
        </w:rPr>
        <w:t>Le plan d’activités du PNUD contient une préparation de projet et un projet d’investissement pour le contrôle des émissions de HFC-23 pour un pays (Inde), au montant de 43 000 $US en 2023 et 8 millions $US en 2024, respectivement.</w:t>
      </w:r>
    </w:p>
    <w:p w14:paraId="282CC0AA" w14:textId="6D5E22FF" w:rsidR="0032509A" w:rsidRPr="000435B2" w:rsidRDefault="0032509A" w:rsidP="0032509A">
      <w:pPr>
        <w:tabs>
          <w:tab w:val="left" w:pos="567"/>
        </w:tabs>
        <w:rPr>
          <w:b/>
          <w:bCs/>
          <w:lang w:val="fr-CA"/>
        </w:rPr>
      </w:pPr>
      <w:r w:rsidRPr="000435B2">
        <w:rPr>
          <w:b/>
          <w:bCs/>
          <w:lang w:val="fr-CA"/>
        </w:rPr>
        <w:t>II.3</w:t>
      </w:r>
      <w:r w:rsidRPr="000435B2">
        <w:rPr>
          <w:b/>
          <w:bCs/>
          <w:lang w:val="fr-CA"/>
        </w:rPr>
        <w:tab/>
        <w:t xml:space="preserve">Coûts de base </w:t>
      </w:r>
    </w:p>
    <w:p w14:paraId="7DCFFA5C" w14:textId="2EC48B97" w:rsidR="0032509A" w:rsidRPr="000435B2" w:rsidRDefault="0032509A" w:rsidP="0032509A">
      <w:pPr>
        <w:tabs>
          <w:tab w:val="left" w:pos="567"/>
        </w:tabs>
        <w:rPr>
          <w:b/>
          <w:bCs/>
          <w:lang w:val="fr-CA"/>
        </w:rPr>
      </w:pPr>
    </w:p>
    <w:p w14:paraId="452BF68C" w14:textId="0AEC402B" w:rsidR="0032509A" w:rsidRPr="000435B2" w:rsidRDefault="0032509A" w:rsidP="0032509A">
      <w:pPr>
        <w:pStyle w:val="Heading1"/>
        <w:tabs>
          <w:tab w:val="left" w:pos="567"/>
        </w:tabs>
        <w:rPr>
          <w:lang w:val="fr-CA"/>
        </w:rPr>
      </w:pPr>
      <w:r w:rsidRPr="000435B2">
        <w:rPr>
          <w:lang w:val="fr-CA"/>
        </w:rPr>
        <w:t>Les coûts de base</w:t>
      </w:r>
      <w:r w:rsidRPr="000435B2">
        <w:rPr>
          <w:rStyle w:val="FootnoteReference"/>
          <w:lang w:val="fr-CA"/>
        </w:rPr>
        <w:footnoteReference w:id="7"/>
      </w:r>
      <w:r w:rsidRPr="000435B2">
        <w:rPr>
          <w:lang w:val="fr-CA"/>
        </w:rPr>
        <w:t xml:space="preserve"> devraient augmenter à un taux annuel de 0,7 pour cent, comme convenu.</w:t>
      </w:r>
    </w:p>
    <w:p w14:paraId="246663AD" w14:textId="058E7AE0" w:rsidR="0032509A" w:rsidRPr="000435B2" w:rsidRDefault="0032509A" w:rsidP="0032509A">
      <w:pPr>
        <w:tabs>
          <w:tab w:val="left" w:pos="567"/>
        </w:tabs>
        <w:rPr>
          <w:b/>
          <w:bCs/>
          <w:lang w:val="fr-CA"/>
        </w:rPr>
      </w:pPr>
      <w:r w:rsidRPr="000435B2">
        <w:rPr>
          <w:b/>
          <w:bCs/>
          <w:lang w:val="fr-CA"/>
        </w:rPr>
        <w:t>III.</w:t>
      </w:r>
      <w:r w:rsidRPr="000435B2">
        <w:rPr>
          <w:b/>
          <w:bCs/>
          <w:lang w:val="fr-CA"/>
        </w:rPr>
        <w:tab/>
        <w:t>Rajustements proposés par le Secrétariat</w:t>
      </w:r>
    </w:p>
    <w:p w14:paraId="460C9EF1" w14:textId="6D3A6CE6" w:rsidR="0032509A" w:rsidRPr="000435B2" w:rsidRDefault="0032509A" w:rsidP="0032509A">
      <w:pPr>
        <w:tabs>
          <w:tab w:val="left" w:pos="567"/>
        </w:tabs>
        <w:rPr>
          <w:b/>
          <w:bCs/>
          <w:lang w:val="fr-CA"/>
        </w:rPr>
      </w:pPr>
    </w:p>
    <w:p w14:paraId="3B8038BC" w14:textId="2B0AAB29" w:rsidR="0032509A" w:rsidRPr="000435B2" w:rsidRDefault="0032509A" w:rsidP="0032509A">
      <w:pPr>
        <w:pStyle w:val="Heading1"/>
        <w:tabs>
          <w:tab w:val="left" w:pos="567"/>
        </w:tabs>
        <w:rPr>
          <w:lang w:val="fr-CA"/>
        </w:rPr>
      </w:pPr>
      <w:r w:rsidRPr="000435B2">
        <w:rPr>
          <w:lang w:val="fr-CA"/>
        </w:rPr>
        <w:t>Les rajustements au plan d’activités du PNUD pour la période 2023-2025 s’appuient sur des décisions correspondantes du Comité exécutif.  En examinant le plan d’activités révisé du PNUD pour la période 2023-2025, le Secrétariat a constaté que les rajustements suivants n’étaient pas inclus :</w:t>
      </w:r>
    </w:p>
    <w:p w14:paraId="03A783DE" w14:textId="1FABE2F7" w:rsidR="0021145A" w:rsidRPr="000435B2" w:rsidRDefault="0021145A" w:rsidP="0021145A">
      <w:pPr>
        <w:keepNext/>
        <w:rPr>
          <w:b/>
          <w:bCs/>
          <w:lang w:val="fr-CA"/>
        </w:rPr>
      </w:pPr>
      <w:r w:rsidRPr="000435B2">
        <w:rPr>
          <w:b/>
          <w:lang w:val="fr-CA"/>
        </w:rPr>
        <w:t>Tableau 2. Ra</w:t>
      </w:r>
      <w:r w:rsidRPr="000435B2">
        <w:rPr>
          <w:b/>
          <w:bCs/>
          <w:lang w:val="fr-CA"/>
        </w:rPr>
        <w:t xml:space="preserve">justements au plan d’activités du PNUD pour 2023–2025 ($US)* – tels que proposés par le Secrétariat </w:t>
      </w:r>
    </w:p>
    <w:tbl>
      <w:tblPr>
        <w:tblStyle w:val="TableGrid"/>
        <w:tblW w:w="9360" w:type="dxa"/>
        <w:tblInd w:w="-5" w:type="dxa"/>
        <w:tblLook w:val="04A0" w:firstRow="1" w:lastRow="0" w:firstColumn="1" w:lastColumn="0" w:noHBand="0" w:noVBand="1"/>
      </w:tblPr>
      <w:tblGrid>
        <w:gridCol w:w="6642"/>
        <w:gridCol w:w="1359"/>
        <w:gridCol w:w="1359"/>
      </w:tblGrid>
      <w:tr w:rsidR="0021145A" w:rsidRPr="000435B2" w14:paraId="405CD1CE" w14:textId="77777777" w:rsidTr="00F92A4B">
        <w:trPr>
          <w:tblHeader/>
        </w:trPr>
        <w:tc>
          <w:tcPr>
            <w:tcW w:w="6642" w:type="dxa"/>
          </w:tcPr>
          <w:p w14:paraId="4C7A9EDC" w14:textId="202ED867" w:rsidR="0021145A" w:rsidRPr="000435B2" w:rsidRDefault="0021145A" w:rsidP="00F92A4B">
            <w:pPr>
              <w:rPr>
                <w:b/>
                <w:sz w:val="20"/>
                <w:szCs w:val="20"/>
                <w:lang w:val="fr-CA"/>
              </w:rPr>
            </w:pPr>
            <w:r w:rsidRPr="000435B2">
              <w:rPr>
                <w:b/>
                <w:sz w:val="20"/>
                <w:szCs w:val="20"/>
                <w:lang w:val="fr-CA"/>
              </w:rPr>
              <w:t>Rajustement</w:t>
            </w:r>
          </w:p>
        </w:tc>
        <w:tc>
          <w:tcPr>
            <w:tcW w:w="1359" w:type="dxa"/>
          </w:tcPr>
          <w:p w14:paraId="172D3524" w14:textId="77777777" w:rsidR="0021145A" w:rsidRPr="000435B2" w:rsidRDefault="0021145A" w:rsidP="00F92A4B">
            <w:pPr>
              <w:jc w:val="center"/>
              <w:rPr>
                <w:b/>
                <w:sz w:val="20"/>
                <w:szCs w:val="20"/>
                <w:lang w:val="fr-CA"/>
              </w:rPr>
            </w:pPr>
            <w:r w:rsidRPr="000435B2">
              <w:rPr>
                <w:b/>
                <w:sz w:val="20"/>
                <w:szCs w:val="20"/>
                <w:lang w:val="fr-CA"/>
              </w:rPr>
              <w:t>2023–2025</w:t>
            </w:r>
          </w:p>
        </w:tc>
        <w:tc>
          <w:tcPr>
            <w:tcW w:w="1359" w:type="dxa"/>
          </w:tcPr>
          <w:p w14:paraId="3C5C6A0A" w14:textId="37F44BAF" w:rsidR="0021145A" w:rsidRPr="000435B2" w:rsidRDefault="0021145A" w:rsidP="00F92A4B">
            <w:pPr>
              <w:ind w:left="-96" w:right="-108"/>
              <w:jc w:val="center"/>
              <w:rPr>
                <w:b/>
                <w:sz w:val="20"/>
                <w:szCs w:val="20"/>
                <w:lang w:val="fr-CA"/>
              </w:rPr>
            </w:pPr>
            <w:r w:rsidRPr="000435B2">
              <w:rPr>
                <w:b/>
                <w:sz w:val="20"/>
                <w:szCs w:val="20"/>
                <w:lang w:val="fr-CA"/>
              </w:rPr>
              <w:t>Après 2025</w:t>
            </w:r>
          </w:p>
        </w:tc>
      </w:tr>
      <w:tr w:rsidR="0021145A" w:rsidRPr="000435B2" w14:paraId="3504A4F5" w14:textId="77777777" w:rsidTr="00F92A4B">
        <w:tc>
          <w:tcPr>
            <w:tcW w:w="6642" w:type="dxa"/>
          </w:tcPr>
          <w:p w14:paraId="43E9B350" w14:textId="4039E5E7" w:rsidR="0021145A" w:rsidRPr="000435B2" w:rsidRDefault="0021145A" w:rsidP="00F92A4B">
            <w:pPr>
              <w:jc w:val="left"/>
              <w:rPr>
                <w:b/>
                <w:sz w:val="20"/>
                <w:szCs w:val="20"/>
                <w:lang w:val="fr-CA"/>
              </w:rPr>
            </w:pPr>
            <w:r w:rsidRPr="000435B2">
              <w:rPr>
                <w:sz w:val="20"/>
                <w:szCs w:val="20"/>
                <w:lang w:val="fr-CA"/>
              </w:rPr>
              <w:t xml:space="preserve">Valeurs des PGEH </w:t>
            </w:r>
            <w:r w:rsidR="00D724A8" w:rsidRPr="000435B2">
              <w:rPr>
                <w:sz w:val="20"/>
                <w:szCs w:val="20"/>
                <w:lang w:val="fr-CA"/>
              </w:rPr>
              <w:t xml:space="preserve">pour refléter les </w:t>
            </w:r>
            <w:r w:rsidRPr="000435B2">
              <w:rPr>
                <w:sz w:val="20"/>
                <w:szCs w:val="20"/>
                <w:lang w:val="fr-CA"/>
              </w:rPr>
              <w:t xml:space="preserve">montants réels approuvés en vertu des accords </w:t>
            </w:r>
          </w:p>
        </w:tc>
        <w:tc>
          <w:tcPr>
            <w:tcW w:w="1359" w:type="dxa"/>
          </w:tcPr>
          <w:p w14:paraId="7790D7FB" w14:textId="047F5BFC" w:rsidR="0021145A" w:rsidRPr="000435B2" w:rsidRDefault="0021145A" w:rsidP="00F92A4B">
            <w:pPr>
              <w:jc w:val="right"/>
              <w:rPr>
                <w:sz w:val="20"/>
                <w:szCs w:val="20"/>
                <w:lang w:val="fr-CA"/>
              </w:rPr>
            </w:pPr>
            <w:r w:rsidRPr="000435B2">
              <w:rPr>
                <w:sz w:val="20"/>
                <w:szCs w:val="20"/>
                <w:lang w:val="fr-CA"/>
              </w:rPr>
              <w:t>133 750</w:t>
            </w:r>
          </w:p>
        </w:tc>
        <w:tc>
          <w:tcPr>
            <w:tcW w:w="1359" w:type="dxa"/>
          </w:tcPr>
          <w:p w14:paraId="0ABAA2CF" w14:textId="77777777" w:rsidR="0021145A" w:rsidRPr="000435B2" w:rsidRDefault="0021145A" w:rsidP="00F92A4B">
            <w:pPr>
              <w:jc w:val="right"/>
              <w:rPr>
                <w:sz w:val="20"/>
                <w:szCs w:val="20"/>
                <w:lang w:val="fr-CA"/>
              </w:rPr>
            </w:pPr>
            <w:r w:rsidRPr="000435B2">
              <w:rPr>
                <w:sz w:val="20"/>
                <w:szCs w:val="20"/>
                <w:lang w:val="fr-CA"/>
              </w:rPr>
              <w:t>0</w:t>
            </w:r>
          </w:p>
        </w:tc>
      </w:tr>
      <w:tr w:rsidR="0021145A" w:rsidRPr="000435B2" w14:paraId="7580EEF8" w14:textId="77777777" w:rsidTr="00F92A4B">
        <w:tc>
          <w:tcPr>
            <w:tcW w:w="6642" w:type="dxa"/>
          </w:tcPr>
          <w:p w14:paraId="0E3928F8" w14:textId="23E88FC2" w:rsidR="0021145A" w:rsidRPr="000435B2" w:rsidRDefault="0021145A" w:rsidP="00F92A4B">
            <w:pPr>
              <w:jc w:val="left"/>
              <w:rPr>
                <w:sz w:val="20"/>
                <w:szCs w:val="20"/>
                <w:lang w:val="fr-CA"/>
              </w:rPr>
            </w:pPr>
            <w:r w:rsidRPr="000435B2">
              <w:rPr>
                <w:sz w:val="20"/>
                <w:szCs w:val="20"/>
                <w:lang w:val="fr-CA"/>
              </w:rPr>
              <w:t>Préparation de projet pour des KIP conformément à la décision 87/50 ou soumis à la 91</w:t>
            </w:r>
            <w:r w:rsidRPr="000435B2">
              <w:rPr>
                <w:sz w:val="20"/>
                <w:szCs w:val="20"/>
                <w:vertAlign w:val="superscript"/>
                <w:lang w:val="fr-CA"/>
              </w:rPr>
              <w:t>e</w:t>
            </w:r>
            <w:r w:rsidRPr="000435B2">
              <w:rPr>
                <w:sz w:val="20"/>
                <w:szCs w:val="20"/>
                <w:lang w:val="fr-CA"/>
              </w:rPr>
              <w:t xml:space="preserve"> réunion</w:t>
            </w:r>
          </w:p>
        </w:tc>
        <w:tc>
          <w:tcPr>
            <w:tcW w:w="1359" w:type="dxa"/>
          </w:tcPr>
          <w:p w14:paraId="41E55D07" w14:textId="6E28FB1D" w:rsidR="0021145A" w:rsidRPr="000435B2" w:rsidRDefault="0021145A" w:rsidP="00F92A4B">
            <w:pPr>
              <w:jc w:val="right"/>
              <w:rPr>
                <w:sz w:val="20"/>
                <w:szCs w:val="20"/>
                <w:lang w:val="fr-CA"/>
              </w:rPr>
            </w:pPr>
            <w:r w:rsidRPr="000435B2">
              <w:rPr>
                <w:sz w:val="20"/>
                <w:szCs w:val="20"/>
                <w:lang w:val="fr-CA"/>
              </w:rPr>
              <w:t>(229 900)</w:t>
            </w:r>
          </w:p>
        </w:tc>
        <w:tc>
          <w:tcPr>
            <w:tcW w:w="1359" w:type="dxa"/>
          </w:tcPr>
          <w:p w14:paraId="172EB275" w14:textId="77777777" w:rsidR="0021145A" w:rsidRPr="000435B2" w:rsidRDefault="0021145A" w:rsidP="00F92A4B">
            <w:pPr>
              <w:jc w:val="right"/>
              <w:rPr>
                <w:sz w:val="20"/>
                <w:szCs w:val="20"/>
                <w:lang w:val="fr-CA"/>
              </w:rPr>
            </w:pPr>
            <w:r w:rsidRPr="000435B2">
              <w:rPr>
                <w:sz w:val="20"/>
                <w:szCs w:val="20"/>
                <w:lang w:val="fr-CA"/>
              </w:rPr>
              <w:t>0</w:t>
            </w:r>
          </w:p>
        </w:tc>
      </w:tr>
      <w:tr w:rsidR="0021145A" w:rsidRPr="000435B2" w14:paraId="27ECB5A0" w14:textId="77777777" w:rsidTr="00F92A4B">
        <w:tc>
          <w:tcPr>
            <w:tcW w:w="6642" w:type="dxa"/>
          </w:tcPr>
          <w:p w14:paraId="6E5C9055" w14:textId="5B6598DB" w:rsidR="0021145A" w:rsidRPr="000435B2" w:rsidRDefault="0021145A" w:rsidP="00F92A4B">
            <w:pPr>
              <w:jc w:val="left"/>
              <w:rPr>
                <w:sz w:val="20"/>
                <w:szCs w:val="20"/>
                <w:lang w:val="fr-CA"/>
              </w:rPr>
            </w:pPr>
            <w:r w:rsidRPr="000435B2">
              <w:rPr>
                <w:sz w:val="20"/>
                <w:szCs w:val="20"/>
                <w:lang w:val="fr-CA"/>
              </w:rPr>
              <w:t>Préparation de projet pour la phase III de</w:t>
            </w:r>
            <w:r w:rsidR="00D724A8" w:rsidRPr="000435B2">
              <w:rPr>
                <w:sz w:val="20"/>
                <w:szCs w:val="20"/>
                <w:lang w:val="fr-CA"/>
              </w:rPr>
              <w:t>s</w:t>
            </w:r>
            <w:r w:rsidRPr="000435B2">
              <w:rPr>
                <w:sz w:val="20"/>
                <w:szCs w:val="20"/>
                <w:lang w:val="fr-CA"/>
              </w:rPr>
              <w:t xml:space="preserve"> </w:t>
            </w:r>
            <w:r w:rsidR="00D724A8" w:rsidRPr="000435B2">
              <w:rPr>
                <w:sz w:val="20"/>
                <w:szCs w:val="20"/>
                <w:lang w:val="fr-CA"/>
              </w:rPr>
              <w:t>PGE</w:t>
            </w:r>
            <w:r w:rsidRPr="000435B2">
              <w:rPr>
                <w:sz w:val="20"/>
                <w:szCs w:val="20"/>
                <w:lang w:val="fr-CA"/>
              </w:rPr>
              <w:t>H conformément à la décision 71/42</w:t>
            </w:r>
          </w:p>
        </w:tc>
        <w:tc>
          <w:tcPr>
            <w:tcW w:w="1359" w:type="dxa"/>
          </w:tcPr>
          <w:p w14:paraId="701A10FA" w14:textId="086C8A8D" w:rsidR="0021145A" w:rsidRPr="000435B2" w:rsidRDefault="0021145A" w:rsidP="00F92A4B">
            <w:pPr>
              <w:jc w:val="right"/>
              <w:rPr>
                <w:sz w:val="20"/>
                <w:szCs w:val="20"/>
                <w:lang w:val="fr-CA"/>
              </w:rPr>
            </w:pPr>
            <w:r w:rsidRPr="000435B2">
              <w:rPr>
                <w:sz w:val="20"/>
                <w:szCs w:val="20"/>
                <w:lang w:val="fr-CA"/>
              </w:rPr>
              <w:t>(96 300)</w:t>
            </w:r>
          </w:p>
        </w:tc>
        <w:tc>
          <w:tcPr>
            <w:tcW w:w="1359" w:type="dxa"/>
          </w:tcPr>
          <w:p w14:paraId="330A29A7" w14:textId="77777777" w:rsidR="0021145A" w:rsidRPr="000435B2" w:rsidRDefault="0021145A" w:rsidP="00F92A4B">
            <w:pPr>
              <w:jc w:val="right"/>
              <w:rPr>
                <w:sz w:val="20"/>
                <w:szCs w:val="20"/>
                <w:lang w:val="fr-CA"/>
              </w:rPr>
            </w:pPr>
            <w:r w:rsidRPr="000435B2">
              <w:rPr>
                <w:sz w:val="20"/>
                <w:szCs w:val="20"/>
                <w:lang w:val="fr-CA"/>
              </w:rPr>
              <w:t>0</w:t>
            </w:r>
          </w:p>
        </w:tc>
      </w:tr>
      <w:tr w:rsidR="0021145A" w:rsidRPr="000435B2" w14:paraId="2026819B" w14:textId="77777777" w:rsidTr="00F92A4B">
        <w:tc>
          <w:tcPr>
            <w:tcW w:w="6642" w:type="dxa"/>
          </w:tcPr>
          <w:p w14:paraId="3F007951" w14:textId="0CB18B34" w:rsidR="0021145A" w:rsidRPr="000435B2" w:rsidRDefault="0021145A" w:rsidP="00F92A4B">
            <w:pPr>
              <w:jc w:val="left"/>
              <w:rPr>
                <w:sz w:val="20"/>
                <w:szCs w:val="20"/>
                <w:lang w:val="fr-CA"/>
              </w:rPr>
            </w:pPr>
            <w:r w:rsidRPr="000435B2">
              <w:rPr>
                <w:sz w:val="20"/>
                <w:szCs w:val="20"/>
                <w:lang w:val="fr-CA"/>
              </w:rPr>
              <w:t>Préparation de projet pour la phase IV des PGEH</w:t>
            </w:r>
          </w:p>
        </w:tc>
        <w:tc>
          <w:tcPr>
            <w:tcW w:w="1359" w:type="dxa"/>
          </w:tcPr>
          <w:p w14:paraId="103AE920" w14:textId="311821CC" w:rsidR="0021145A" w:rsidRPr="000435B2" w:rsidRDefault="0021145A" w:rsidP="00F92A4B">
            <w:pPr>
              <w:jc w:val="right"/>
              <w:rPr>
                <w:sz w:val="20"/>
                <w:szCs w:val="20"/>
                <w:lang w:val="fr-CA"/>
              </w:rPr>
            </w:pPr>
            <w:r w:rsidRPr="000435B2">
              <w:rPr>
                <w:sz w:val="20"/>
                <w:szCs w:val="20"/>
                <w:lang w:val="fr-CA"/>
              </w:rPr>
              <w:t>(90 000)</w:t>
            </w:r>
          </w:p>
        </w:tc>
        <w:tc>
          <w:tcPr>
            <w:tcW w:w="1359" w:type="dxa"/>
          </w:tcPr>
          <w:p w14:paraId="3F0E3C27" w14:textId="77777777" w:rsidR="0021145A" w:rsidRPr="000435B2" w:rsidRDefault="0021145A" w:rsidP="00F92A4B">
            <w:pPr>
              <w:jc w:val="right"/>
              <w:rPr>
                <w:sz w:val="20"/>
                <w:szCs w:val="20"/>
                <w:lang w:val="fr-CA"/>
              </w:rPr>
            </w:pPr>
            <w:r w:rsidRPr="000435B2">
              <w:rPr>
                <w:sz w:val="20"/>
                <w:szCs w:val="20"/>
                <w:lang w:val="fr-CA"/>
              </w:rPr>
              <w:t>0</w:t>
            </w:r>
          </w:p>
        </w:tc>
      </w:tr>
      <w:tr w:rsidR="0021145A" w:rsidRPr="000435B2" w14:paraId="0BDC6C6F" w14:textId="77777777" w:rsidTr="00F92A4B">
        <w:tc>
          <w:tcPr>
            <w:tcW w:w="6642" w:type="dxa"/>
          </w:tcPr>
          <w:p w14:paraId="0046DE32" w14:textId="0BC9EB59" w:rsidR="0021145A" w:rsidRPr="000435B2" w:rsidRDefault="0021145A" w:rsidP="00F92A4B">
            <w:pPr>
              <w:jc w:val="left"/>
              <w:rPr>
                <w:sz w:val="20"/>
                <w:szCs w:val="20"/>
                <w:lang w:val="fr-CA"/>
              </w:rPr>
            </w:pPr>
            <w:r w:rsidRPr="000435B2">
              <w:rPr>
                <w:sz w:val="20"/>
                <w:szCs w:val="20"/>
                <w:lang w:val="fr-CA"/>
              </w:rPr>
              <w:t>Phase IV des PGEH</w:t>
            </w:r>
          </w:p>
        </w:tc>
        <w:tc>
          <w:tcPr>
            <w:tcW w:w="1359" w:type="dxa"/>
          </w:tcPr>
          <w:p w14:paraId="39C6D132" w14:textId="0810A111" w:rsidR="0021145A" w:rsidRPr="000435B2" w:rsidRDefault="0021145A" w:rsidP="00F92A4B">
            <w:pPr>
              <w:jc w:val="right"/>
              <w:rPr>
                <w:sz w:val="20"/>
                <w:szCs w:val="20"/>
                <w:lang w:val="fr-CA"/>
              </w:rPr>
            </w:pPr>
            <w:r w:rsidRPr="000435B2">
              <w:rPr>
                <w:sz w:val="20"/>
                <w:szCs w:val="20"/>
                <w:lang w:val="fr-CA"/>
              </w:rPr>
              <w:t>(2 093 000)</w:t>
            </w:r>
          </w:p>
        </w:tc>
        <w:tc>
          <w:tcPr>
            <w:tcW w:w="1359" w:type="dxa"/>
          </w:tcPr>
          <w:p w14:paraId="1B544B60" w14:textId="22FA40C2" w:rsidR="0021145A" w:rsidRPr="000435B2" w:rsidRDefault="0021145A" w:rsidP="00F92A4B">
            <w:pPr>
              <w:jc w:val="right"/>
              <w:rPr>
                <w:sz w:val="20"/>
                <w:szCs w:val="20"/>
                <w:lang w:val="fr-CA"/>
              </w:rPr>
            </w:pPr>
            <w:r w:rsidRPr="000435B2">
              <w:rPr>
                <w:sz w:val="20"/>
                <w:szCs w:val="20"/>
                <w:lang w:val="fr-CA"/>
              </w:rPr>
              <w:t>(8 374 000)</w:t>
            </w:r>
          </w:p>
        </w:tc>
      </w:tr>
      <w:tr w:rsidR="0021145A" w:rsidRPr="000435B2" w14:paraId="375050D3" w14:textId="77777777" w:rsidTr="00F92A4B">
        <w:tc>
          <w:tcPr>
            <w:tcW w:w="6642" w:type="dxa"/>
          </w:tcPr>
          <w:p w14:paraId="22388789" w14:textId="4E31BF55" w:rsidR="0021145A" w:rsidRPr="000435B2" w:rsidRDefault="0021145A" w:rsidP="00F92A4B">
            <w:pPr>
              <w:jc w:val="left"/>
              <w:rPr>
                <w:sz w:val="20"/>
                <w:szCs w:val="20"/>
                <w:lang w:val="fr-CA"/>
              </w:rPr>
            </w:pPr>
            <w:r w:rsidRPr="000435B2">
              <w:rPr>
                <w:sz w:val="20"/>
                <w:szCs w:val="20"/>
                <w:lang w:val="fr-CA"/>
              </w:rPr>
              <w:t>Efficacité énergétique pour des PFV conformément à la décision 89/6</w:t>
            </w:r>
          </w:p>
        </w:tc>
        <w:tc>
          <w:tcPr>
            <w:tcW w:w="1359" w:type="dxa"/>
          </w:tcPr>
          <w:p w14:paraId="6DB468DC" w14:textId="70FA618C" w:rsidR="0021145A" w:rsidRPr="000435B2" w:rsidRDefault="0021145A" w:rsidP="00F92A4B">
            <w:pPr>
              <w:jc w:val="right"/>
              <w:rPr>
                <w:sz w:val="20"/>
                <w:szCs w:val="20"/>
                <w:lang w:val="fr-CA"/>
              </w:rPr>
            </w:pPr>
            <w:r w:rsidRPr="000435B2">
              <w:rPr>
                <w:sz w:val="20"/>
                <w:szCs w:val="20"/>
                <w:lang w:val="fr-CA"/>
              </w:rPr>
              <w:t>(32 250)</w:t>
            </w:r>
          </w:p>
        </w:tc>
        <w:tc>
          <w:tcPr>
            <w:tcW w:w="1359" w:type="dxa"/>
          </w:tcPr>
          <w:p w14:paraId="3D27B4CF" w14:textId="77777777" w:rsidR="0021145A" w:rsidRPr="000435B2" w:rsidRDefault="0021145A" w:rsidP="00F92A4B">
            <w:pPr>
              <w:jc w:val="right"/>
              <w:rPr>
                <w:sz w:val="20"/>
                <w:szCs w:val="20"/>
                <w:lang w:val="fr-CA"/>
              </w:rPr>
            </w:pPr>
            <w:r w:rsidRPr="000435B2">
              <w:rPr>
                <w:sz w:val="20"/>
                <w:szCs w:val="20"/>
                <w:lang w:val="fr-CA"/>
              </w:rPr>
              <w:t>0</w:t>
            </w:r>
          </w:p>
        </w:tc>
      </w:tr>
    </w:tbl>
    <w:p w14:paraId="1F399083" w14:textId="71ECFEE6" w:rsidR="0021145A" w:rsidRPr="000435B2" w:rsidRDefault="0021145A" w:rsidP="0021145A">
      <w:pPr>
        <w:rPr>
          <w:sz w:val="19"/>
          <w:szCs w:val="19"/>
          <w:lang w:val="fr-CA"/>
        </w:rPr>
      </w:pPr>
      <w:r w:rsidRPr="000435B2">
        <w:rPr>
          <w:sz w:val="19"/>
          <w:szCs w:val="19"/>
          <w:lang w:val="fr-CA"/>
        </w:rPr>
        <w:t xml:space="preserve">* Incluant les coûts d’appui d’agence, s’il y a lieu. </w:t>
      </w:r>
    </w:p>
    <w:p w14:paraId="7E69AD9B" w14:textId="77777777" w:rsidR="0021145A" w:rsidRPr="000435B2" w:rsidRDefault="0021145A" w:rsidP="0021145A">
      <w:pPr>
        <w:rPr>
          <w:lang w:val="fr-CA"/>
        </w:rPr>
      </w:pPr>
    </w:p>
    <w:p w14:paraId="3736001B" w14:textId="21CE854B" w:rsidR="0021145A" w:rsidRPr="000435B2" w:rsidRDefault="0021145A" w:rsidP="0021145A">
      <w:pPr>
        <w:pStyle w:val="Heading1"/>
        <w:tabs>
          <w:tab w:val="left" w:pos="567"/>
        </w:tabs>
        <w:rPr>
          <w:lang w:val="fr-CA"/>
        </w:rPr>
      </w:pPr>
      <w:r w:rsidRPr="000435B2">
        <w:rPr>
          <w:lang w:val="fr-CA"/>
        </w:rPr>
        <w:t xml:space="preserve">Le tableau 3 présente les résultats des rajustements au plan d’activités du PNUD pour la </w:t>
      </w:r>
      <w:r w:rsidR="006D7B68" w:rsidRPr="000435B2">
        <w:rPr>
          <w:lang w:val="fr-CA"/>
        </w:rPr>
        <w:t>période</w:t>
      </w:r>
      <w:r w:rsidRPr="000435B2">
        <w:rPr>
          <w:lang w:val="fr-CA"/>
        </w:rPr>
        <w:t xml:space="preserve"> 2023–2025</w:t>
      </w:r>
      <w:r w:rsidR="00D724A8" w:rsidRPr="000435B2">
        <w:rPr>
          <w:lang w:val="fr-CA"/>
        </w:rPr>
        <w:t>, proposés par le Secrétariat</w:t>
      </w:r>
      <w:r w:rsidR="006D7B68" w:rsidRPr="000435B2">
        <w:rPr>
          <w:lang w:val="fr-CA"/>
        </w:rPr>
        <w:t xml:space="preserve"> </w:t>
      </w:r>
      <w:r w:rsidR="00D724A8" w:rsidRPr="000435B2">
        <w:rPr>
          <w:lang w:val="fr-CA"/>
        </w:rPr>
        <w:t xml:space="preserve">et </w:t>
      </w:r>
      <w:r w:rsidR="006D7B68" w:rsidRPr="000435B2">
        <w:rPr>
          <w:lang w:val="fr-CA"/>
        </w:rPr>
        <w:t>qui sont également traités dans le contexte du plan g</w:t>
      </w:r>
      <w:r w:rsidR="003116A7" w:rsidRPr="000435B2">
        <w:rPr>
          <w:lang w:val="fr-CA"/>
        </w:rPr>
        <w:t>énér</w:t>
      </w:r>
      <w:r w:rsidR="006D7B68" w:rsidRPr="000435B2">
        <w:rPr>
          <w:lang w:val="fr-CA"/>
        </w:rPr>
        <w:t xml:space="preserve">al du Fonds multilatéral pour la période </w:t>
      </w:r>
      <w:r w:rsidRPr="000435B2">
        <w:rPr>
          <w:lang w:val="fr-CA"/>
        </w:rPr>
        <w:t>2023–2025.</w:t>
      </w:r>
      <w:r w:rsidRPr="000435B2">
        <w:rPr>
          <w:rStyle w:val="FootnoteReference"/>
          <w:lang w:val="fr-CA"/>
        </w:rPr>
        <w:footnoteReference w:id="8"/>
      </w:r>
    </w:p>
    <w:p w14:paraId="3BE17CF6" w14:textId="632854CE" w:rsidR="003116A7" w:rsidRPr="000435B2" w:rsidRDefault="003116A7" w:rsidP="003116A7">
      <w:pPr>
        <w:pStyle w:val="subhead"/>
        <w:keepNext/>
        <w:jc w:val="both"/>
        <w:rPr>
          <w:b/>
          <w:sz w:val="22"/>
          <w:szCs w:val="22"/>
          <w:lang w:val="fr-CA"/>
        </w:rPr>
      </w:pPr>
      <w:r w:rsidRPr="000435B2">
        <w:rPr>
          <w:b/>
          <w:sz w:val="22"/>
          <w:szCs w:val="22"/>
          <w:lang w:val="fr-CA"/>
        </w:rPr>
        <w:t>Tableau 3. Répartition rajustée des ressources figurant dans le plan d’activités du PNUD pour 2023</w:t>
      </w:r>
      <w:r w:rsidR="00D03B15">
        <w:rPr>
          <w:b/>
          <w:sz w:val="22"/>
          <w:szCs w:val="22"/>
          <w:lang w:val="fr-CA"/>
        </w:rPr>
        <w:noBreakHyphen/>
      </w:r>
      <w:r w:rsidRPr="000435B2">
        <w:rPr>
          <w:b/>
          <w:sz w:val="22"/>
          <w:szCs w:val="22"/>
          <w:lang w:val="fr-CA"/>
        </w:rPr>
        <w:t>2025 ($</w:t>
      </w:r>
      <w:proofErr w:type="gramStart"/>
      <w:r w:rsidRPr="000435B2">
        <w:rPr>
          <w:b/>
          <w:sz w:val="22"/>
          <w:szCs w:val="22"/>
          <w:lang w:val="fr-CA"/>
        </w:rPr>
        <w:t>US)*</w:t>
      </w:r>
      <w:proofErr w:type="gramEnd"/>
      <w:r w:rsidRPr="000435B2">
        <w:rPr>
          <w:b/>
          <w:sz w:val="22"/>
          <w:szCs w:val="22"/>
          <w:lang w:val="fr-CA"/>
        </w:rPr>
        <w:t xml:space="preserve"> </w:t>
      </w:r>
    </w:p>
    <w:tbl>
      <w:tblPr>
        <w:tblW w:w="9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86"/>
        <w:gridCol w:w="1182"/>
        <w:gridCol w:w="1182"/>
        <w:gridCol w:w="1260"/>
        <w:gridCol w:w="1216"/>
      </w:tblGrid>
      <w:tr w:rsidR="003116A7" w:rsidRPr="000435B2" w14:paraId="1252CCDA" w14:textId="77777777" w:rsidTr="00D03B15">
        <w:trPr>
          <w:trHeight w:val="276"/>
          <w:tblHeader/>
        </w:trPr>
        <w:tc>
          <w:tcPr>
            <w:tcW w:w="3681" w:type="dxa"/>
            <w:shd w:val="clear" w:color="auto" w:fill="auto"/>
            <w:hideMark/>
          </w:tcPr>
          <w:p w14:paraId="5483B5CB"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Description </w:t>
            </w:r>
          </w:p>
        </w:tc>
        <w:tc>
          <w:tcPr>
            <w:tcW w:w="1186" w:type="dxa"/>
            <w:shd w:val="clear" w:color="auto" w:fill="auto"/>
            <w:hideMark/>
          </w:tcPr>
          <w:p w14:paraId="5BE21113" w14:textId="77777777" w:rsidR="003116A7" w:rsidRPr="000435B2" w:rsidRDefault="003116A7"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2023</w:t>
            </w:r>
          </w:p>
        </w:tc>
        <w:tc>
          <w:tcPr>
            <w:tcW w:w="1182" w:type="dxa"/>
            <w:shd w:val="clear" w:color="auto" w:fill="auto"/>
            <w:hideMark/>
          </w:tcPr>
          <w:p w14:paraId="0AB5E810" w14:textId="77777777" w:rsidR="003116A7" w:rsidRPr="000435B2" w:rsidRDefault="003116A7"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2024</w:t>
            </w:r>
          </w:p>
        </w:tc>
        <w:tc>
          <w:tcPr>
            <w:tcW w:w="1182" w:type="dxa"/>
            <w:shd w:val="clear" w:color="auto" w:fill="auto"/>
            <w:hideMark/>
          </w:tcPr>
          <w:p w14:paraId="7F945F56" w14:textId="77777777" w:rsidR="003116A7" w:rsidRPr="000435B2" w:rsidRDefault="003116A7"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2025</w:t>
            </w:r>
          </w:p>
        </w:tc>
        <w:tc>
          <w:tcPr>
            <w:tcW w:w="1260" w:type="dxa"/>
            <w:shd w:val="clear" w:color="auto" w:fill="auto"/>
            <w:hideMark/>
          </w:tcPr>
          <w:p w14:paraId="7A1A68EA" w14:textId="77777777" w:rsidR="003116A7" w:rsidRPr="000435B2" w:rsidRDefault="003116A7"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Total (2023–2025)</w:t>
            </w:r>
          </w:p>
        </w:tc>
        <w:tc>
          <w:tcPr>
            <w:tcW w:w="1216" w:type="dxa"/>
            <w:shd w:val="clear" w:color="auto" w:fill="auto"/>
            <w:hideMark/>
          </w:tcPr>
          <w:p w14:paraId="6237D0D1" w14:textId="77777777" w:rsidR="003116A7" w:rsidRPr="000435B2" w:rsidRDefault="003116A7" w:rsidP="00F92A4B">
            <w:pPr>
              <w:jc w:val="center"/>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Total après 2025</w:t>
            </w:r>
          </w:p>
        </w:tc>
      </w:tr>
      <w:tr w:rsidR="003116A7" w:rsidRPr="000435B2" w14:paraId="6F5BFCD5" w14:textId="77777777" w:rsidTr="00F92A4B">
        <w:trPr>
          <w:trHeight w:val="61"/>
        </w:trPr>
        <w:tc>
          <w:tcPr>
            <w:tcW w:w="9707" w:type="dxa"/>
            <w:gridSpan w:val="6"/>
            <w:shd w:val="clear" w:color="auto" w:fill="auto"/>
            <w:noWrap/>
            <w:hideMark/>
          </w:tcPr>
          <w:p w14:paraId="0D898264"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Activités concernant les HCFC </w:t>
            </w:r>
          </w:p>
        </w:tc>
      </w:tr>
      <w:tr w:rsidR="003116A7" w:rsidRPr="000435B2" w14:paraId="7CD09CD3" w14:textId="77777777" w:rsidTr="00F92A4B">
        <w:trPr>
          <w:trHeight w:val="248"/>
        </w:trPr>
        <w:tc>
          <w:tcPr>
            <w:tcW w:w="3681" w:type="dxa"/>
            <w:shd w:val="clear" w:color="auto" w:fill="auto"/>
            <w:noWrap/>
            <w:hideMark/>
          </w:tcPr>
          <w:p w14:paraId="36FF74A9" w14:textId="6C4887F5"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PGEH approuvés </w:t>
            </w:r>
          </w:p>
        </w:tc>
        <w:tc>
          <w:tcPr>
            <w:tcW w:w="1186" w:type="dxa"/>
            <w:shd w:val="clear" w:color="auto" w:fill="auto"/>
            <w:noWrap/>
            <w:hideMark/>
          </w:tcPr>
          <w:p w14:paraId="012B45D9" w14:textId="7D150939"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18 938 447</w:t>
            </w:r>
          </w:p>
        </w:tc>
        <w:tc>
          <w:tcPr>
            <w:tcW w:w="1182" w:type="dxa"/>
            <w:shd w:val="clear" w:color="auto" w:fill="auto"/>
            <w:noWrap/>
            <w:hideMark/>
          </w:tcPr>
          <w:p w14:paraId="74235020"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5 016 764</w:t>
            </w:r>
          </w:p>
        </w:tc>
        <w:tc>
          <w:tcPr>
            <w:tcW w:w="1182" w:type="dxa"/>
            <w:shd w:val="clear" w:color="auto" w:fill="auto"/>
            <w:noWrap/>
            <w:hideMark/>
          </w:tcPr>
          <w:p w14:paraId="09C5C19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9 277 467</w:t>
            </w:r>
          </w:p>
        </w:tc>
        <w:tc>
          <w:tcPr>
            <w:tcW w:w="1260" w:type="dxa"/>
            <w:shd w:val="clear" w:color="auto" w:fill="auto"/>
            <w:noWrap/>
            <w:hideMark/>
          </w:tcPr>
          <w:p w14:paraId="02A11E92" w14:textId="3982DB4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33 232 678</w:t>
            </w:r>
          </w:p>
        </w:tc>
        <w:tc>
          <w:tcPr>
            <w:tcW w:w="1216" w:type="dxa"/>
            <w:shd w:val="clear" w:color="auto" w:fill="auto"/>
            <w:noWrap/>
            <w:hideMark/>
          </w:tcPr>
          <w:p w14:paraId="7A1E708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14 678 907</w:t>
            </w:r>
          </w:p>
        </w:tc>
      </w:tr>
      <w:tr w:rsidR="003116A7" w:rsidRPr="000435B2" w14:paraId="268DC8C2" w14:textId="77777777" w:rsidTr="00F92A4B">
        <w:trPr>
          <w:trHeight w:val="56"/>
        </w:trPr>
        <w:tc>
          <w:tcPr>
            <w:tcW w:w="3681" w:type="dxa"/>
            <w:shd w:val="clear" w:color="auto" w:fill="auto"/>
            <w:noWrap/>
            <w:hideMark/>
          </w:tcPr>
          <w:p w14:paraId="6A1D460F"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Préparation de projet de PGEH – phase II</w:t>
            </w:r>
          </w:p>
        </w:tc>
        <w:tc>
          <w:tcPr>
            <w:tcW w:w="1186" w:type="dxa"/>
            <w:shd w:val="clear" w:color="auto" w:fill="auto"/>
            <w:noWrap/>
            <w:hideMark/>
          </w:tcPr>
          <w:p w14:paraId="00158D96"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10 000</w:t>
            </w:r>
          </w:p>
        </w:tc>
        <w:tc>
          <w:tcPr>
            <w:tcW w:w="1182" w:type="dxa"/>
            <w:shd w:val="clear" w:color="auto" w:fill="auto"/>
            <w:noWrap/>
            <w:hideMark/>
          </w:tcPr>
          <w:p w14:paraId="55E568B1"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5CEE26C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37530EB7"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10 000</w:t>
            </w:r>
          </w:p>
        </w:tc>
        <w:tc>
          <w:tcPr>
            <w:tcW w:w="1216" w:type="dxa"/>
            <w:shd w:val="clear" w:color="auto" w:fill="auto"/>
            <w:noWrap/>
            <w:hideMark/>
          </w:tcPr>
          <w:p w14:paraId="08685B93"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58730A04" w14:textId="77777777" w:rsidTr="00F92A4B">
        <w:trPr>
          <w:trHeight w:val="103"/>
        </w:trPr>
        <w:tc>
          <w:tcPr>
            <w:tcW w:w="3681" w:type="dxa"/>
            <w:shd w:val="clear" w:color="auto" w:fill="auto"/>
            <w:noWrap/>
            <w:hideMark/>
          </w:tcPr>
          <w:p w14:paraId="285B705A"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PGEH - phase II </w:t>
            </w:r>
          </w:p>
        </w:tc>
        <w:tc>
          <w:tcPr>
            <w:tcW w:w="1186" w:type="dxa"/>
            <w:shd w:val="clear" w:color="auto" w:fill="auto"/>
            <w:noWrap/>
            <w:hideMark/>
          </w:tcPr>
          <w:p w14:paraId="56F1F72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110 165</w:t>
            </w:r>
          </w:p>
        </w:tc>
        <w:tc>
          <w:tcPr>
            <w:tcW w:w="1182" w:type="dxa"/>
            <w:shd w:val="clear" w:color="auto" w:fill="auto"/>
            <w:noWrap/>
            <w:hideMark/>
          </w:tcPr>
          <w:p w14:paraId="1BA441F5"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362 461</w:t>
            </w:r>
          </w:p>
        </w:tc>
        <w:tc>
          <w:tcPr>
            <w:tcW w:w="1182" w:type="dxa"/>
            <w:shd w:val="clear" w:color="auto" w:fill="auto"/>
            <w:noWrap/>
            <w:hideMark/>
          </w:tcPr>
          <w:p w14:paraId="078307D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362 781</w:t>
            </w:r>
          </w:p>
        </w:tc>
        <w:tc>
          <w:tcPr>
            <w:tcW w:w="1260" w:type="dxa"/>
            <w:shd w:val="clear" w:color="auto" w:fill="auto"/>
            <w:noWrap/>
            <w:hideMark/>
          </w:tcPr>
          <w:p w14:paraId="48D12AB5"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835 406</w:t>
            </w:r>
          </w:p>
        </w:tc>
        <w:tc>
          <w:tcPr>
            <w:tcW w:w="1216" w:type="dxa"/>
            <w:shd w:val="clear" w:color="auto" w:fill="auto"/>
            <w:noWrap/>
            <w:hideMark/>
          </w:tcPr>
          <w:p w14:paraId="1B604CE7"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87 200</w:t>
            </w:r>
          </w:p>
        </w:tc>
      </w:tr>
      <w:tr w:rsidR="003116A7" w:rsidRPr="000435B2" w14:paraId="7383DA50" w14:textId="77777777" w:rsidTr="00F92A4B">
        <w:trPr>
          <w:trHeight w:val="47"/>
        </w:trPr>
        <w:tc>
          <w:tcPr>
            <w:tcW w:w="3681" w:type="dxa"/>
            <w:shd w:val="clear" w:color="auto" w:fill="auto"/>
            <w:noWrap/>
            <w:hideMark/>
          </w:tcPr>
          <w:p w14:paraId="50541BF6"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Préparation de projet de PGEH – phase III</w:t>
            </w:r>
          </w:p>
        </w:tc>
        <w:tc>
          <w:tcPr>
            <w:tcW w:w="1186" w:type="dxa"/>
            <w:shd w:val="clear" w:color="auto" w:fill="auto"/>
            <w:noWrap/>
            <w:hideMark/>
          </w:tcPr>
          <w:p w14:paraId="45C18468" w14:textId="52EFD4E9"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w:t>
            </w:r>
            <w:r w:rsidR="001D162F" w:rsidRPr="000435B2">
              <w:rPr>
                <w:rFonts w:asciiTheme="majorBidi" w:hAnsiTheme="majorBidi" w:cstheme="majorBidi"/>
                <w:sz w:val="20"/>
                <w:szCs w:val="20"/>
                <w:lang w:val="fr-CA" w:eastAsia="en-CA"/>
              </w:rPr>
              <w:t>4 2</w:t>
            </w:r>
            <w:r w:rsidRPr="000435B2">
              <w:rPr>
                <w:rFonts w:asciiTheme="majorBidi" w:hAnsiTheme="majorBidi" w:cstheme="majorBidi"/>
                <w:sz w:val="20"/>
                <w:szCs w:val="20"/>
                <w:lang w:val="fr-CA" w:eastAsia="en-CA"/>
              </w:rPr>
              <w:t>00</w:t>
            </w:r>
          </w:p>
        </w:tc>
        <w:tc>
          <w:tcPr>
            <w:tcW w:w="1182" w:type="dxa"/>
            <w:shd w:val="clear" w:color="auto" w:fill="auto"/>
            <w:noWrap/>
            <w:hideMark/>
          </w:tcPr>
          <w:p w14:paraId="2C017408"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4ECD201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2E55BDC5" w14:textId="5BB90869"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w:t>
            </w:r>
            <w:r w:rsidR="001D162F" w:rsidRPr="000435B2">
              <w:rPr>
                <w:rFonts w:asciiTheme="majorBidi" w:hAnsiTheme="majorBidi" w:cstheme="majorBidi"/>
                <w:sz w:val="20"/>
                <w:szCs w:val="20"/>
                <w:lang w:val="fr-CA" w:eastAsia="en-CA"/>
              </w:rPr>
              <w:t>4 2</w:t>
            </w:r>
            <w:r w:rsidRPr="000435B2">
              <w:rPr>
                <w:rFonts w:asciiTheme="majorBidi" w:hAnsiTheme="majorBidi" w:cstheme="majorBidi"/>
                <w:sz w:val="20"/>
                <w:szCs w:val="20"/>
                <w:lang w:val="fr-CA" w:eastAsia="en-CA"/>
              </w:rPr>
              <w:t>00</w:t>
            </w:r>
          </w:p>
        </w:tc>
        <w:tc>
          <w:tcPr>
            <w:tcW w:w="1216" w:type="dxa"/>
            <w:shd w:val="clear" w:color="auto" w:fill="auto"/>
            <w:noWrap/>
            <w:hideMark/>
          </w:tcPr>
          <w:p w14:paraId="2A5E021D"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385E6976" w14:textId="77777777" w:rsidTr="00F92A4B">
        <w:trPr>
          <w:trHeight w:val="194"/>
        </w:trPr>
        <w:tc>
          <w:tcPr>
            <w:tcW w:w="3681" w:type="dxa"/>
            <w:shd w:val="clear" w:color="auto" w:fill="auto"/>
            <w:noWrap/>
            <w:hideMark/>
          </w:tcPr>
          <w:p w14:paraId="245B2FB7"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PGEH – phase III</w:t>
            </w:r>
          </w:p>
        </w:tc>
        <w:tc>
          <w:tcPr>
            <w:tcW w:w="1186" w:type="dxa"/>
            <w:shd w:val="clear" w:color="auto" w:fill="auto"/>
            <w:noWrap/>
            <w:hideMark/>
          </w:tcPr>
          <w:p w14:paraId="594254A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10 914 086</w:t>
            </w:r>
          </w:p>
        </w:tc>
        <w:tc>
          <w:tcPr>
            <w:tcW w:w="1182" w:type="dxa"/>
            <w:shd w:val="clear" w:color="auto" w:fill="auto"/>
            <w:noWrap/>
            <w:hideMark/>
          </w:tcPr>
          <w:p w14:paraId="60B7387A"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11 416 971</w:t>
            </w:r>
          </w:p>
        </w:tc>
        <w:tc>
          <w:tcPr>
            <w:tcW w:w="1182" w:type="dxa"/>
            <w:shd w:val="clear" w:color="auto" w:fill="auto"/>
            <w:noWrap/>
            <w:hideMark/>
          </w:tcPr>
          <w:p w14:paraId="6FFE9308"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14 824 077</w:t>
            </w:r>
          </w:p>
        </w:tc>
        <w:tc>
          <w:tcPr>
            <w:tcW w:w="1260" w:type="dxa"/>
            <w:shd w:val="clear" w:color="auto" w:fill="auto"/>
            <w:noWrap/>
            <w:hideMark/>
          </w:tcPr>
          <w:p w14:paraId="145B9DA2"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37 155 133</w:t>
            </w:r>
          </w:p>
        </w:tc>
        <w:tc>
          <w:tcPr>
            <w:tcW w:w="1216" w:type="dxa"/>
            <w:shd w:val="clear" w:color="auto" w:fill="auto"/>
            <w:noWrap/>
            <w:hideMark/>
          </w:tcPr>
          <w:p w14:paraId="19BB0FE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19 017 120</w:t>
            </w:r>
          </w:p>
        </w:tc>
      </w:tr>
      <w:tr w:rsidR="003116A7" w:rsidRPr="000435B2" w14:paraId="38A18A4A" w14:textId="77777777" w:rsidTr="00F92A4B">
        <w:trPr>
          <w:trHeight w:val="99"/>
        </w:trPr>
        <w:tc>
          <w:tcPr>
            <w:tcW w:w="3681" w:type="dxa"/>
            <w:shd w:val="clear" w:color="auto" w:fill="auto"/>
            <w:noWrap/>
            <w:hideMark/>
          </w:tcPr>
          <w:p w14:paraId="1900AB76"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Préparation de projet de PGEH – phase IV</w:t>
            </w:r>
          </w:p>
        </w:tc>
        <w:tc>
          <w:tcPr>
            <w:tcW w:w="1186" w:type="dxa"/>
            <w:shd w:val="clear" w:color="auto" w:fill="auto"/>
            <w:noWrap/>
            <w:hideMark/>
          </w:tcPr>
          <w:p w14:paraId="49BE8E4E" w14:textId="1EF7F720"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2E662845"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2023A20E"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120CB567" w14:textId="5707757A"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16" w:type="dxa"/>
            <w:shd w:val="clear" w:color="auto" w:fill="auto"/>
            <w:noWrap/>
            <w:hideMark/>
          </w:tcPr>
          <w:p w14:paraId="0C97DA62"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61614F1E" w14:textId="77777777" w:rsidTr="00F92A4B">
        <w:trPr>
          <w:trHeight w:val="47"/>
        </w:trPr>
        <w:tc>
          <w:tcPr>
            <w:tcW w:w="3681" w:type="dxa"/>
            <w:shd w:val="clear" w:color="auto" w:fill="auto"/>
            <w:noWrap/>
            <w:hideMark/>
          </w:tcPr>
          <w:p w14:paraId="28430490"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PGEH – phase IV</w:t>
            </w:r>
          </w:p>
        </w:tc>
        <w:tc>
          <w:tcPr>
            <w:tcW w:w="1186" w:type="dxa"/>
            <w:shd w:val="clear" w:color="auto" w:fill="auto"/>
            <w:noWrap/>
            <w:hideMark/>
          </w:tcPr>
          <w:p w14:paraId="2E12CD53"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225BA7C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3140EAE4" w14:textId="3DA8209E"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228005FF" w14:textId="58BEFE9F"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16" w:type="dxa"/>
            <w:shd w:val="clear" w:color="auto" w:fill="auto"/>
            <w:noWrap/>
            <w:hideMark/>
          </w:tcPr>
          <w:p w14:paraId="2472C0F5" w14:textId="387BD154"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31BA7C81" w14:textId="77777777" w:rsidTr="00F92A4B">
        <w:trPr>
          <w:trHeight w:val="177"/>
        </w:trPr>
        <w:tc>
          <w:tcPr>
            <w:tcW w:w="3681" w:type="dxa"/>
            <w:shd w:val="clear" w:color="auto" w:fill="auto"/>
            <w:noWrap/>
            <w:hideMark/>
          </w:tcPr>
          <w:p w14:paraId="6D25231D"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PGEH – efficacité énergétique</w:t>
            </w:r>
          </w:p>
        </w:tc>
        <w:tc>
          <w:tcPr>
            <w:tcW w:w="1186" w:type="dxa"/>
            <w:shd w:val="clear" w:color="auto" w:fill="auto"/>
            <w:noWrap/>
            <w:hideMark/>
          </w:tcPr>
          <w:p w14:paraId="44C0FAFB" w14:textId="044A8478"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w:t>
            </w:r>
            <w:r w:rsidR="001D162F" w:rsidRPr="000435B2">
              <w:rPr>
                <w:rFonts w:asciiTheme="majorBidi" w:hAnsiTheme="majorBidi" w:cstheme="majorBidi"/>
                <w:sz w:val="20"/>
                <w:szCs w:val="20"/>
                <w:lang w:val="fr-CA" w:eastAsia="en-CA"/>
              </w:rPr>
              <w:t>11 01</w:t>
            </w:r>
            <w:r w:rsidRPr="000435B2">
              <w:rPr>
                <w:rFonts w:asciiTheme="majorBidi" w:hAnsiTheme="majorBidi" w:cstheme="majorBidi"/>
                <w:sz w:val="20"/>
                <w:szCs w:val="20"/>
                <w:lang w:val="fr-CA" w:eastAsia="en-CA"/>
              </w:rPr>
              <w:t>4</w:t>
            </w:r>
          </w:p>
        </w:tc>
        <w:tc>
          <w:tcPr>
            <w:tcW w:w="1182" w:type="dxa"/>
            <w:shd w:val="clear" w:color="auto" w:fill="auto"/>
            <w:noWrap/>
            <w:hideMark/>
          </w:tcPr>
          <w:p w14:paraId="3A695B4E"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603 860</w:t>
            </w:r>
          </w:p>
        </w:tc>
        <w:tc>
          <w:tcPr>
            <w:tcW w:w="1182" w:type="dxa"/>
            <w:shd w:val="clear" w:color="auto" w:fill="auto"/>
            <w:noWrap/>
            <w:hideMark/>
          </w:tcPr>
          <w:p w14:paraId="76E09D4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215 820</w:t>
            </w:r>
          </w:p>
        </w:tc>
        <w:tc>
          <w:tcPr>
            <w:tcW w:w="1260" w:type="dxa"/>
            <w:shd w:val="clear" w:color="auto" w:fill="auto"/>
            <w:noWrap/>
            <w:hideMark/>
          </w:tcPr>
          <w:p w14:paraId="21FF3DE9" w14:textId="6E729E9F"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1 2</w:t>
            </w:r>
            <w:r w:rsidR="001D162F" w:rsidRPr="000435B2">
              <w:rPr>
                <w:rFonts w:asciiTheme="majorBidi" w:hAnsiTheme="majorBidi" w:cstheme="majorBidi"/>
                <w:sz w:val="20"/>
                <w:szCs w:val="20"/>
                <w:lang w:val="fr-CA" w:eastAsia="en-CA"/>
              </w:rPr>
              <w:t xml:space="preserve">30 </w:t>
            </w:r>
            <w:r w:rsidRPr="000435B2">
              <w:rPr>
                <w:rFonts w:asciiTheme="majorBidi" w:hAnsiTheme="majorBidi" w:cstheme="majorBidi"/>
                <w:sz w:val="20"/>
                <w:szCs w:val="20"/>
                <w:lang w:val="fr-CA" w:eastAsia="en-CA"/>
              </w:rPr>
              <w:t>694</w:t>
            </w:r>
          </w:p>
        </w:tc>
        <w:tc>
          <w:tcPr>
            <w:tcW w:w="1216" w:type="dxa"/>
            <w:shd w:val="clear" w:color="auto" w:fill="auto"/>
            <w:noWrap/>
            <w:hideMark/>
          </w:tcPr>
          <w:p w14:paraId="57F6CA44"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75912AA1" w14:textId="77777777" w:rsidTr="00F92A4B">
        <w:trPr>
          <w:trHeight w:val="80"/>
        </w:trPr>
        <w:tc>
          <w:tcPr>
            <w:tcW w:w="3681" w:type="dxa"/>
            <w:shd w:val="clear" w:color="auto" w:fill="auto"/>
            <w:noWrap/>
            <w:hideMark/>
          </w:tcPr>
          <w:p w14:paraId="5A47269F"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lastRenderedPageBreak/>
              <w:t xml:space="preserve">Sous-total pour les activités concernant les HCFC </w:t>
            </w:r>
          </w:p>
        </w:tc>
        <w:tc>
          <w:tcPr>
            <w:tcW w:w="1186" w:type="dxa"/>
            <w:shd w:val="clear" w:color="auto" w:fill="auto"/>
            <w:noWrap/>
            <w:hideMark/>
          </w:tcPr>
          <w:p w14:paraId="76A17FB8" w14:textId="58C8D918"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30 </w:t>
            </w:r>
            <w:r w:rsidR="001D162F" w:rsidRPr="000435B2">
              <w:rPr>
                <w:rFonts w:asciiTheme="majorBidi" w:hAnsiTheme="majorBidi" w:cstheme="majorBidi"/>
                <w:b/>
                <w:bCs/>
                <w:sz w:val="20"/>
                <w:szCs w:val="20"/>
                <w:lang w:val="fr-CA" w:eastAsia="en-CA"/>
              </w:rPr>
              <w:t>447 911</w:t>
            </w:r>
          </w:p>
        </w:tc>
        <w:tc>
          <w:tcPr>
            <w:tcW w:w="1182" w:type="dxa"/>
            <w:shd w:val="clear" w:color="auto" w:fill="auto"/>
            <w:noWrap/>
            <w:hideMark/>
          </w:tcPr>
          <w:p w14:paraId="2CADAD81"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17 400 055</w:t>
            </w:r>
          </w:p>
        </w:tc>
        <w:tc>
          <w:tcPr>
            <w:tcW w:w="1182" w:type="dxa"/>
            <w:shd w:val="clear" w:color="auto" w:fill="auto"/>
            <w:noWrap/>
            <w:hideMark/>
          </w:tcPr>
          <w:p w14:paraId="1DE60ADA" w14:textId="41E53BE9"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2</w:t>
            </w:r>
            <w:r w:rsidR="001D162F" w:rsidRPr="000435B2">
              <w:rPr>
                <w:rFonts w:asciiTheme="majorBidi" w:hAnsiTheme="majorBidi" w:cstheme="majorBidi"/>
                <w:b/>
                <w:bCs/>
                <w:sz w:val="20"/>
                <w:szCs w:val="20"/>
                <w:lang w:val="fr-CA" w:eastAsia="en-CA"/>
              </w:rPr>
              <w:t xml:space="preserve">4 </w:t>
            </w:r>
            <w:r w:rsidRPr="000435B2">
              <w:rPr>
                <w:rFonts w:asciiTheme="majorBidi" w:hAnsiTheme="majorBidi" w:cstheme="majorBidi"/>
                <w:b/>
                <w:bCs/>
                <w:sz w:val="20"/>
                <w:szCs w:val="20"/>
                <w:lang w:val="fr-CA" w:eastAsia="en-CA"/>
              </w:rPr>
              <w:t>6</w:t>
            </w:r>
            <w:r w:rsidR="001D162F" w:rsidRPr="000435B2">
              <w:rPr>
                <w:rFonts w:asciiTheme="majorBidi" w:hAnsiTheme="majorBidi" w:cstheme="majorBidi"/>
                <w:b/>
                <w:bCs/>
                <w:sz w:val="20"/>
                <w:szCs w:val="20"/>
                <w:lang w:val="fr-CA" w:eastAsia="en-CA"/>
              </w:rPr>
              <w:t>80</w:t>
            </w:r>
            <w:r w:rsidRPr="000435B2">
              <w:rPr>
                <w:rFonts w:asciiTheme="majorBidi" w:hAnsiTheme="majorBidi" w:cstheme="majorBidi"/>
                <w:b/>
                <w:bCs/>
                <w:sz w:val="20"/>
                <w:szCs w:val="20"/>
                <w:lang w:val="fr-CA" w:eastAsia="en-CA"/>
              </w:rPr>
              <w:t xml:space="preserve"> 145</w:t>
            </w:r>
          </w:p>
        </w:tc>
        <w:tc>
          <w:tcPr>
            <w:tcW w:w="1260" w:type="dxa"/>
            <w:shd w:val="clear" w:color="auto" w:fill="auto"/>
            <w:noWrap/>
            <w:hideMark/>
          </w:tcPr>
          <w:p w14:paraId="1D3B10A2" w14:textId="4AC63D6E"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7</w:t>
            </w:r>
            <w:r w:rsidR="001D162F" w:rsidRPr="000435B2">
              <w:rPr>
                <w:rFonts w:asciiTheme="majorBidi" w:hAnsiTheme="majorBidi" w:cstheme="majorBidi"/>
                <w:b/>
                <w:bCs/>
                <w:sz w:val="20"/>
                <w:szCs w:val="20"/>
                <w:lang w:val="fr-CA" w:eastAsia="en-CA"/>
              </w:rPr>
              <w:t>2 528 111</w:t>
            </w:r>
          </w:p>
        </w:tc>
        <w:tc>
          <w:tcPr>
            <w:tcW w:w="1216" w:type="dxa"/>
            <w:shd w:val="clear" w:color="auto" w:fill="auto"/>
            <w:noWrap/>
            <w:hideMark/>
          </w:tcPr>
          <w:p w14:paraId="7DF9DC9B" w14:textId="54523018" w:rsidR="003116A7" w:rsidRPr="000435B2" w:rsidRDefault="001D162F"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33 783 </w:t>
            </w:r>
            <w:r w:rsidR="003116A7" w:rsidRPr="000435B2">
              <w:rPr>
                <w:rFonts w:asciiTheme="majorBidi" w:hAnsiTheme="majorBidi" w:cstheme="majorBidi"/>
                <w:b/>
                <w:bCs/>
                <w:sz w:val="20"/>
                <w:szCs w:val="20"/>
                <w:lang w:val="fr-CA" w:eastAsia="en-CA"/>
              </w:rPr>
              <w:t>227</w:t>
            </w:r>
          </w:p>
        </w:tc>
      </w:tr>
      <w:tr w:rsidR="003116A7" w:rsidRPr="000435B2" w14:paraId="4A1E0088" w14:textId="77777777" w:rsidTr="00F92A4B">
        <w:trPr>
          <w:trHeight w:val="126"/>
        </w:trPr>
        <w:tc>
          <w:tcPr>
            <w:tcW w:w="9707" w:type="dxa"/>
            <w:gridSpan w:val="6"/>
            <w:shd w:val="clear" w:color="auto" w:fill="auto"/>
            <w:noWrap/>
            <w:hideMark/>
          </w:tcPr>
          <w:p w14:paraId="5D1D5A4C"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Activités concernant les HFC </w:t>
            </w:r>
          </w:p>
        </w:tc>
      </w:tr>
      <w:tr w:rsidR="003116A7" w:rsidRPr="000435B2" w14:paraId="306028AD" w14:textId="77777777" w:rsidTr="00F92A4B">
        <w:trPr>
          <w:trHeight w:val="47"/>
        </w:trPr>
        <w:tc>
          <w:tcPr>
            <w:tcW w:w="3681" w:type="dxa"/>
            <w:shd w:val="clear" w:color="auto" w:fill="auto"/>
            <w:noWrap/>
            <w:hideMark/>
          </w:tcPr>
          <w:p w14:paraId="7C0742F6"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Plan de mise en œuvre de l’Amendement de Kigali pour les HFC – Préparation de projet</w:t>
            </w:r>
          </w:p>
        </w:tc>
        <w:tc>
          <w:tcPr>
            <w:tcW w:w="1186" w:type="dxa"/>
            <w:shd w:val="clear" w:color="auto" w:fill="auto"/>
            <w:noWrap/>
            <w:hideMark/>
          </w:tcPr>
          <w:p w14:paraId="3DA0C43D" w14:textId="5C7982B9"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w:t>
            </w:r>
            <w:r w:rsidR="001D162F" w:rsidRPr="000435B2">
              <w:rPr>
                <w:rFonts w:asciiTheme="majorBidi" w:hAnsiTheme="majorBidi" w:cstheme="majorBidi"/>
                <w:sz w:val="20"/>
                <w:szCs w:val="20"/>
                <w:lang w:val="fr-CA" w:eastAsia="en-CA"/>
              </w:rPr>
              <w:t>3</w:t>
            </w:r>
            <w:r w:rsidRPr="000435B2">
              <w:rPr>
                <w:rFonts w:asciiTheme="majorBidi" w:hAnsiTheme="majorBidi" w:cstheme="majorBidi"/>
                <w:sz w:val="20"/>
                <w:szCs w:val="20"/>
                <w:lang w:val="fr-CA" w:eastAsia="en-CA"/>
              </w:rPr>
              <w:t xml:space="preserve">1 </w:t>
            </w:r>
            <w:r w:rsidR="001D162F" w:rsidRPr="000435B2">
              <w:rPr>
                <w:rFonts w:asciiTheme="majorBidi" w:hAnsiTheme="majorBidi" w:cstheme="majorBidi"/>
                <w:sz w:val="20"/>
                <w:szCs w:val="20"/>
                <w:lang w:val="fr-CA" w:eastAsia="en-CA"/>
              </w:rPr>
              <w:t>1</w:t>
            </w:r>
            <w:r w:rsidRPr="000435B2">
              <w:rPr>
                <w:rFonts w:asciiTheme="majorBidi" w:hAnsiTheme="majorBidi" w:cstheme="majorBidi"/>
                <w:sz w:val="20"/>
                <w:szCs w:val="20"/>
                <w:lang w:val="fr-CA" w:eastAsia="en-CA"/>
              </w:rPr>
              <w:t>7</w:t>
            </w:r>
            <w:r w:rsidR="001D162F" w:rsidRPr="000435B2">
              <w:rPr>
                <w:rFonts w:asciiTheme="majorBidi" w:hAnsiTheme="majorBidi" w:cstheme="majorBidi"/>
                <w:sz w:val="20"/>
                <w:szCs w:val="20"/>
                <w:lang w:val="fr-CA" w:eastAsia="en-CA"/>
              </w:rPr>
              <w:t>1</w:t>
            </w:r>
          </w:p>
        </w:tc>
        <w:tc>
          <w:tcPr>
            <w:tcW w:w="1182" w:type="dxa"/>
            <w:shd w:val="clear" w:color="auto" w:fill="auto"/>
            <w:noWrap/>
            <w:hideMark/>
          </w:tcPr>
          <w:p w14:paraId="5B952F27"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92 145</w:t>
            </w:r>
          </w:p>
        </w:tc>
        <w:tc>
          <w:tcPr>
            <w:tcW w:w="1182" w:type="dxa"/>
            <w:shd w:val="clear" w:color="auto" w:fill="auto"/>
            <w:noWrap/>
            <w:hideMark/>
          </w:tcPr>
          <w:p w14:paraId="053EC097"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536F1707" w14:textId="30F2F530" w:rsidR="003116A7" w:rsidRPr="000435B2" w:rsidRDefault="001D162F"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72</w:t>
            </w:r>
            <w:r w:rsidR="003116A7" w:rsidRPr="000435B2">
              <w:rPr>
                <w:rFonts w:asciiTheme="majorBidi" w:hAnsiTheme="majorBidi" w:cstheme="majorBidi"/>
                <w:sz w:val="20"/>
                <w:szCs w:val="20"/>
                <w:lang w:val="fr-CA" w:eastAsia="en-CA"/>
              </w:rPr>
              <w:t xml:space="preserve">3 </w:t>
            </w:r>
            <w:r w:rsidRPr="000435B2">
              <w:rPr>
                <w:rFonts w:asciiTheme="majorBidi" w:hAnsiTheme="majorBidi" w:cstheme="majorBidi"/>
                <w:sz w:val="20"/>
                <w:szCs w:val="20"/>
                <w:lang w:val="fr-CA" w:eastAsia="en-CA"/>
              </w:rPr>
              <w:t>3</w:t>
            </w:r>
            <w:r w:rsidR="003116A7" w:rsidRPr="000435B2">
              <w:rPr>
                <w:rFonts w:asciiTheme="majorBidi" w:hAnsiTheme="majorBidi" w:cstheme="majorBidi"/>
                <w:sz w:val="20"/>
                <w:szCs w:val="20"/>
                <w:lang w:val="fr-CA" w:eastAsia="en-CA"/>
              </w:rPr>
              <w:t>15</w:t>
            </w:r>
          </w:p>
        </w:tc>
        <w:tc>
          <w:tcPr>
            <w:tcW w:w="1216" w:type="dxa"/>
            <w:shd w:val="clear" w:color="auto" w:fill="auto"/>
            <w:noWrap/>
            <w:hideMark/>
          </w:tcPr>
          <w:p w14:paraId="67D34DE5"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7D5E52A9" w14:textId="77777777" w:rsidTr="00F92A4B">
        <w:trPr>
          <w:trHeight w:val="76"/>
        </w:trPr>
        <w:tc>
          <w:tcPr>
            <w:tcW w:w="3681" w:type="dxa"/>
            <w:shd w:val="clear" w:color="auto" w:fill="auto"/>
            <w:noWrap/>
            <w:hideMark/>
          </w:tcPr>
          <w:p w14:paraId="7405508F" w14:textId="0ADC4552"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Plans de mise en œuvre de l’Amendement de Kigali (KIP)</w:t>
            </w:r>
          </w:p>
        </w:tc>
        <w:tc>
          <w:tcPr>
            <w:tcW w:w="1186" w:type="dxa"/>
            <w:shd w:val="clear" w:color="auto" w:fill="auto"/>
            <w:noWrap/>
            <w:hideMark/>
          </w:tcPr>
          <w:p w14:paraId="0AF06461"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19 316 252</w:t>
            </w:r>
          </w:p>
        </w:tc>
        <w:tc>
          <w:tcPr>
            <w:tcW w:w="1182" w:type="dxa"/>
            <w:shd w:val="clear" w:color="auto" w:fill="auto"/>
            <w:noWrap/>
            <w:hideMark/>
          </w:tcPr>
          <w:p w14:paraId="43479C67"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13 619 387</w:t>
            </w:r>
          </w:p>
        </w:tc>
        <w:tc>
          <w:tcPr>
            <w:tcW w:w="1182" w:type="dxa"/>
            <w:shd w:val="clear" w:color="auto" w:fill="auto"/>
            <w:noWrap/>
            <w:hideMark/>
          </w:tcPr>
          <w:p w14:paraId="2D47F9F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102 720</w:t>
            </w:r>
          </w:p>
        </w:tc>
        <w:tc>
          <w:tcPr>
            <w:tcW w:w="1260" w:type="dxa"/>
            <w:shd w:val="clear" w:color="auto" w:fill="auto"/>
            <w:noWrap/>
            <w:hideMark/>
          </w:tcPr>
          <w:p w14:paraId="3D4DCE80"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33 038 359</w:t>
            </w:r>
          </w:p>
        </w:tc>
        <w:tc>
          <w:tcPr>
            <w:tcW w:w="1216" w:type="dxa"/>
            <w:shd w:val="clear" w:color="auto" w:fill="auto"/>
            <w:noWrap/>
            <w:hideMark/>
          </w:tcPr>
          <w:p w14:paraId="6CF7E6CE"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77 089 505</w:t>
            </w:r>
          </w:p>
        </w:tc>
      </w:tr>
      <w:tr w:rsidR="003116A7" w:rsidRPr="000435B2" w14:paraId="7342735A" w14:textId="77777777" w:rsidTr="00F92A4B">
        <w:trPr>
          <w:trHeight w:val="109"/>
        </w:trPr>
        <w:tc>
          <w:tcPr>
            <w:tcW w:w="3681" w:type="dxa"/>
            <w:shd w:val="clear" w:color="auto" w:fill="auto"/>
            <w:noWrap/>
            <w:hideMark/>
          </w:tcPr>
          <w:p w14:paraId="269617E7" w14:textId="3F5C21AC"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KIP – préparation de projets d’investissement </w:t>
            </w:r>
          </w:p>
        </w:tc>
        <w:tc>
          <w:tcPr>
            <w:tcW w:w="1186" w:type="dxa"/>
            <w:shd w:val="clear" w:color="auto" w:fill="auto"/>
            <w:noWrap/>
            <w:hideMark/>
          </w:tcPr>
          <w:p w14:paraId="671FD228"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129 000</w:t>
            </w:r>
          </w:p>
        </w:tc>
        <w:tc>
          <w:tcPr>
            <w:tcW w:w="1182" w:type="dxa"/>
            <w:shd w:val="clear" w:color="auto" w:fill="auto"/>
            <w:noWrap/>
            <w:hideMark/>
          </w:tcPr>
          <w:p w14:paraId="4ACE2F2F"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62F4F211"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69F767C4"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129 000</w:t>
            </w:r>
          </w:p>
        </w:tc>
        <w:tc>
          <w:tcPr>
            <w:tcW w:w="1216" w:type="dxa"/>
            <w:shd w:val="clear" w:color="auto" w:fill="auto"/>
            <w:noWrap/>
            <w:hideMark/>
          </w:tcPr>
          <w:p w14:paraId="5354B221"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4A213C51" w14:textId="77777777" w:rsidTr="00F92A4B">
        <w:trPr>
          <w:trHeight w:val="47"/>
        </w:trPr>
        <w:tc>
          <w:tcPr>
            <w:tcW w:w="3681" w:type="dxa"/>
            <w:shd w:val="clear" w:color="auto" w:fill="auto"/>
            <w:noWrap/>
            <w:hideMark/>
          </w:tcPr>
          <w:p w14:paraId="57503BF4" w14:textId="4C8496E1"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KIP – investissement</w:t>
            </w:r>
          </w:p>
        </w:tc>
        <w:tc>
          <w:tcPr>
            <w:tcW w:w="1186" w:type="dxa"/>
            <w:shd w:val="clear" w:color="auto" w:fill="auto"/>
            <w:noWrap/>
            <w:hideMark/>
          </w:tcPr>
          <w:p w14:paraId="3C18EE03"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236FB1E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8 963 616</w:t>
            </w:r>
          </w:p>
        </w:tc>
        <w:tc>
          <w:tcPr>
            <w:tcW w:w="1182" w:type="dxa"/>
            <w:shd w:val="clear" w:color="auto" w:fill="auto"/>
            <w:noWrap/>
            <w:hideMark/>
          </w:tcPr>
          <w:p w14:paraId="0F09737E"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78A06A8F"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8 963 616</w:t>
            </w:r>
          </w:p>
        </w:tc>
        <w:tc>
          <w:tcPr>
            <w:tcW w:w="1216" w:type="dxa"/>
            <w:shd w:val="clear" w:color="auto" w:fill="auto"/>
            <w:noWrap/>
            <w:hideMark/>
          </w:tcPr>
          <w:p w14:paraId="3D24DC39"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449F7305" w14:textId="77777777" w:rsidTr="00F92A4B">
        <w:trPr>
          <w:trHeight w:val="59"/>
        </w:trPr>
        <w:tc>
          <w:tcPr>
            <w:tcW w:w="3681" w:type="dxa"/>
            <w:shd w:val="clear" w:color="auto" w:fill="auto"/>
            <w:noWrap/>
            <w:hideMark/>
          </w:tcPr>
          <w:p w14:paraId="7813BF72"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Préparation de projets de contrôle des émissions de HFC-23 </w:t>
            </w:r>
          </w:p>
        </w:tc>
        <w:tc>
          <w:tcPr>
            <w:tcW w:w="1186" w:type="dxa"/>
            <w:shd w:val="clear" w:color="auto" w:fill="auto"/>
            <w:noWrap/>
            <w:hideMark/>
          </w:tcPr>
          <w:p w14:paraId="28A47852"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43 000</w:t>
            </w:r>
          </w:p>
        </w:tc>
        <w:tc>
          <w:tcPr>
            <w:tcW w:w="1182" w:type="dxa"/>
            <w:shd w:val="clear" w:color="auto" w:fill="auto"/>
            <w:noWrap/>
            <w:hideMark/>
          </w:tcPr>
          <w:p w14:paraId="48A897AA"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06CF1F3E"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52EE2FC4"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43 000</w:t>
            </w:r>
          </w:p>
        </w:tc>
        <w:tc>
          <w:tcPr>
            <w:tcW w:w="1216" w:type="dxa"/>
            <w:shd w:val="clear" w:color="auto" w:fill="auto"/>
            <w:noWrap/>
            <w:hideMark/>
          </w:tcPr>
          <w:p w14:paraId="16AB4C6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76925C54" w14:textId="77777777" w:rsidTr="00F92A4B">
        <w:trPr>
          <w:trHeight w:val="105"/>
        </w:trPr>
        <w:tc>
          <w:tcPr>
            <w:tcW w:w="3681" w:type="dxa"/>
            <w:shd w:val="clear" w:color="auto" w:fill="auto"/>
            <w:noWrap/>
            <w:hideMark/>
          </w:tcPr>
          <w:p w14:paraId="340C71F7"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Contrôle des émissions de HFC-23</w:t>
            </w:r>
          </w:p>
        </w:tc>
        <w:tc>
          <w:tcPr>
            <w:tcW w:w="1186" w:type="dxa"/>
            <w:shd w:val="clear" w:color="auto" w:fill="auto"/>
            <w:noWrap/>
            <w:hideMark/>
          </w:tcPr>
          <w:p w14:paraId="5C7CE0D4"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182" w:type="dxa"/>
            <w:shd w:val="clear" w:color="auto" w:fill="auto"/>
            <w:noWrap/>
            <w:hideMark/>
          </w:tcPr>
          <w:p w14:paraId="3DCA0586"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8 000 000</w:t>
            </w:r>
          </w:p>
        </w:tc>
        <w:tc>
          <w:tcPr>
            <w:tcW w:w="1182" w:type="dxa"/>
            <w:shd w:val="clear" w:color="auto" w:fill="auto"/>
            <w:noWrap/>
            <w:hideMark/>
          </w:tcPr>
          <w:p w14:paraId="0A42BDB9"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c>
          <w:tcPr>
            <w:tcW w:w="1260" w:type="dxa"/>
            <w:shd w:val="clear" w:color="auto" w:fill="auto"/>
            <w:noWrap/>
            <w:hideMark/>
          </w:tcPr>
          <w:p w14:paraId="3D752618"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8 000 000</w:t>
            </w:r>
          </w:p>
        </w:tc>
        <w:tc>
          <w:tcPr>
            <w:tcW w:w="1216" w:type="dxa"/>
            <w:shd w:val="clear" w:color="auto" w:fill="auto"/>
            <w:noWrap/>
            <w:hideMark/>
          </w:tcPr>
          <w:p w14:paraId="52432FE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535D0225" w14:textId="77777777" w:rsidTr="00F92A4B">
        <w:trPr>
          <w:trHeight w:val="150"/>
        </w:trPr>
        <w:tc>
          <w:tcPr>
            <w:tcW w:w="3681" w:type="dxa"/>
            <w:shd w:val="clear" w:color="auto" w:fill="auto"/>
            <w:noWrap/>
            <w:hideMark/>
          </w:tcPr>
          <w:p w14:paraId="67ECFC6C"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Sous-total pour les activités concernant les HFC</w:t>
            </w:r>
          </w:p>
        </w:tc>
        <w:tc>
          <w:tcPr>
            <w:tcW w:w="1186" w:type="dxa"/>
            <w:shd w:val="clear" w:color="auto" w:fill="auto"/>
            <w:noWrap/>
            <w:hideMark/>
          </w:tcPr>
          <w:p w14:paraId="099CA975" w14:textId="74EA5B74"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20 </w:t>
            </w:r>
            <w:r w:rsidR="001D162F" w:rsidRPr="000435B2">
              <w:rPr>
                <w:rFonts w:asciiTheme="majorBidi" w:hAnsiTheme="majorBidi" w:cstheme="majorBidi"/>
                <w:b/>
                <w:bCs/>
                <w:sz w:val="20"/>
                <w:szCs w:val="20"/>
                <w:lang w:val="fr-CA" w:eastAsia="en-CA"/>
              </w:rPr>
              <w:t>119 423</w:t>
            </w:r>
          </w:p>
        </w:tc>
        <w:tc>
          <w:tcPr>
            <w:tcW w:w="1182" w:type="dxa"/>
            <w:shd w:val="clear" w:color="auto" w:fill="auto"/>
            <w:noWrap/>
            <w:hideMark/>
          </w:tcPr>
          <w:p w14:paraId="5A1DA865"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30 675 148</w:t>
            </w:r>
          </w:p>
        </w:tc>
        <w:tc>
          <w:tcPr>
            <w:tcW w:w="1182" w:type="dxa"/>
            <w:shd w:val="clear" w:color="auto" w:fill="auto"/>
            <w:noWrap/>
            <w:hideMark/>
          </w:tcPr>
          <w:p w14:paraId="3ED2220D"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102 720</w:t>
            </w:r>
          </w:p>
        </w:tc>
        <w:tc>
          <w:tcPr>
            <w:tcW w:w="1260" w:type="dxa"/>
            <w:shd w:val="clear" w:color="auto" w:fill="auto"/>
            <w:noWrap/>
            <w:hideMark/>
          </w:tcPr>
          <w:p w14:paraId="1E713420" w14:textId="1A2C1E53"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5</w:t>
            </w:r>
            <w:r w:rsidR="001D162F" w:rsidRPr="000435B2">
              <w:rPr>
                <w:rFonts w:asciiTheme="majorBidi" w:hAnsiTheme="majorBidi" w:cstheme="majorBidi"/>
                <w:b/>
                <w:bCs/>
                <w:sz w:val="20"/>
                <w:szCs w:val="20"/>
                <w:lang w:val="fr-CA" w:eastAsia="en-CA"/>
              </w:rPr>
              <w:t>0 897 2</w:t>
            </w:r>
            <w:r w:rsidRPr="000435B2">
              <w:rPr>
                <w:rFonts w:asciiTheme="majorBidi" w:hAnsiTheme="majorBidi" w:cstheme="majorBidi"/>
                <w:b/>
                <w:bCs/>
                <w:sz w:val="20"/>
                <w:szCs w:val="20"/>
                <w:lang w:val="fr-CA" w:eastAsia="en-CA"/>
              </w:rPr>
              <w:t>90</w:t>
            </w:r>
          </w:p>
        </w:tc>
        <w:tc>
          <w:tcPr>
            <w:tcW w:w="1216" w:type="dxa"/>
            <w:shd w:val="clear" w:color="auto" w:fill="auto"/>
            <w:noWrap/>
            <w:hideMark/>
          </w:tcPr>
          <w:p w14:paraId="77E97C93"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77 089 505</w:t>
            </w:r>
          </w:p>
        </w:tc>
      </w:tr>
      <w:tr w:rsidR="003116A7" w:rsidRPr="000435B2" w14:paraId="4AF6BFCA" w14:textId="77777777" w:rsidTr="00F92A4B">
        <w:trPr>
          <w:trHeight w:val="276"/>
        </w:trPr>
        <w:tc>
          <w:tcPr>
            <w:tcW w:w="9707" w:type="dxa"/>
            <w:gridSpan w:val="6"/>
            <w:shd w:val="clear" w:color="auto" w:fill="auto"/>
            <w:noWrap/>
            <w:hideMark/>
          </w:tcPr>
          <w:p w14:paraId="32283144"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Activités standard </w:t>
            </w:r>
          </w:p>
        </w:tc>
      </w:tr>
      <w:tr w:rsidR="003116A7" w:rsidRPr="000435B2" w14:paraId="42CAA02F" w14:textId="77777777" w:rsidTr="00F92A4B">
        <w:trPr>
          <w:trHeight w:val="47"/>
        </w:trPr>
        <w:tc>
          <w:tcPr>
            <w:tcW w:w="3681" w:type="dxa"/>
            <w:shd w:val="clear" w:color="auto" w:fill="auto"/>
            <w:noWrap/>
            <w:hideMark/>
          </w:tcPr>
          <w:p w14:paraId="77288A29"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Renforcement des institutions </w:t>
            </w:r>
          </w:p>
        </w:tc>
        <w:tc>
          <w:tcPr>
            <w:tcW w:w="1186" w:type="dxa"/>
            <w:shd w:val="clear" w:color="auto" w:fill="auto"/>
            <w:noWrap/>
            <w:hideMark/>
          </w:tcPr>
          <w:p w14:paraId="694948AB" w14:textId="2A19491A"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 xml:space="preserve">4 </w:t>
            </w:r>
            <w:r w:rsidR="001D162F" w:rsidRPr="000435B2">
              <w:rPr>
                <w:rFonts w:asciiTheme="majorBidi" w:hAnsiTheme="majorBidi" w:cstheme="majorBidi"/>
                <w:sz w:val="20"/>
                <w:szCs w:val="20"/>
                <w:lang w:val="fr-CA" w:eastAsia="en-CA"/>
              </w:rPr>
              <w:t>638 301</w:t>
            </w:r>
          </w:p>
        </w:tc>
        <w:tc>
          <w:tcPr>
            <w:tcW w:w="1182" w:type="dxa"/>
            <w:shd w:val="clear" w:color="auto" w:fill="auto"/>
            <w:noWrap/>
            <w:hideMark/>
          </w:tcPr>
          <w:p w14:paraId="3B75B90A" w14:textId="3B053B6E" w:rsidR="003116A7" w:rsidRPr="000435B2" w:rsidRDefault="001D162F"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1 885 226</w:t>
            </w:r>
          </w:p>
        </w:tc>
        <w:tc>
          <w:tcPr>
            <w:tcW w:w="1182" w:type="dxa"/>
            <w:shd w:val="clear" w:color="auto" w:fill="auto"/>
            <w:noWrap/>
            <w:hideMark/>
          </w:tcPr>
          <w:p w14:paraId="2E488435"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4 211 579</w:t>
            </w:r>
          </w:p>
        </w:tc>
        <w:tc>
          <w:tcPr>
            <w:tcW w:w="1260" w:type="dxa"/>
            <w:shd w:val="clear" w:color="auto" w:fill="auto"/>
            <w:noWrap/>
            <w:hideMark/>
          </w:tcPr>
          <w:p w14:paraId="2F04BB59"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10 735 106</w:t>
            </w:r>
          </w:p>
        </w:tc>
        <w:tc>
          <w:tcPr>
            <w:tcW w:w="1216" w:type="dxa"/>
            <w:shd w:val="clear" w:color="auto" w:fill="auto"/>
            <w:noWrap/>
            <w:hideMark/>
          </w:tcPr>
          <w:p w14:paraId="639413DB"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5AA3AADD" w14:textId="77777777" w:rsidTr="00F92A4B">
        <w:trPr>
          <w:trHeight w:val="91"/>
        </w:trPr>
        <w:tc>
          <w:tcPr>
            <w:tcW w:w="3681" w:type="dxa"/>
            <w:shd w:val="clear" w:color="auto" w:fill="auto"/>
            <w:noWrap/>
            <w:hideMark/>
          </w:tcPr>
          <w:p w14:paraId="72700CEE" w14:textId="77777777" w:rsidR="003116A7" w:rsidRPr="000435B2" w:rsidRDefault="003116A7" w:rsidP="00F92A4B">
            <w:pPr>
              <w:jc w:val="lef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Coûts de base</w:t>
            </w:r>
          </w:p>
        </w:tc>
        <w:tc>
          <w:tcPr>
            <w:tcW w:w="1186" w:type="dxa"/>
            <w:shd w:val="clear" w:color="auto" w:fill="auto"/>
            <w:noWrap/>
            <w:hideMark/>
          </w:tcPr>
          <w:p w14:paraId="4FACE8D7"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2 157 835</w:t>
            </w:r>
          </w:p>
        </w:tc>
        <w:tc>
          <w:tcPr>
            <w:tcW w:w="1182" w:type="dxa"/>
            <w:shd w:val="clear" w:color="auto" w:fill="auto"/>
            <w:noWrap/>
            <w:hideMark/>
          </w:tcPr>
          <w:p w14:paraId="376D6CFA"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2 172 940</w:t>
            </w:r>
          </w:p>
        </w:tc>
        <w:tc>
          <w:tcPr>
            <w:tcW w:w="1182" w:type="dxa"/>
            <w:shd w:val="clear" w:color="auto" w:fill="auto"/>
            <w:noWrap/>
            <w:hideMark/>
          </w:tcPr>
          <w:p w14:paraId="7BFA89B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2 188 152</w:t>
            </w:r>
          </w:p>
        </w:tc>
        <w:tc>
          <w:tcPr>
            <w:tcW w:w="1260" w:type="dxa"/>
            <w:shd w:val="clear" w:color="auto" w:fill="auto"/>
            <w:noWrap/>
            <w:hideMark/>
          </w:tcPr>
          <w:p w14:paraId="5582E61C"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6 518 927</w:t>
            </w:r>
          </w:p>
        </w:tc>
        <w:tc>
          <w:tcPr>
            <w:tcW w:w="1216" w:type="dxa"/>
            <w:shd w:val="clear" w:color="auto" w:fill="auto"/>
            <w:noWrap/>
            <w:hideMark/>
          </w:tcPr>
          <w:p w14:paraId="19C2A0E8" w14:textId="77777777" w:rsidR="003116A7" w:rsidRPr="000435B2" w:rsidRDefault="003116A7" w:rsidP="00F92A4B">
            <w:pPr>
              <w:jc w:val="right"/>
              <w:rPr>
                <w:rFonts w:asciiTheme="majorBidi" w:hAnsiTheme="majorBidi" w:cstheme="majorBidi"/>
                <w:sz w:val="20"/>
                <w:szCs w:val="20"/>
                <w:lang w:val="fr-CA" w:eastAsia="en-CA"/>
              </w:rPr>
            </w:pPr>
            <w:r w:rsidRPr="000435B2">
              <w:rPr>
                <w:rFonts w:asciiTheme="majorBidi" w:hAnsiTheme="majorBidi" w:cstheme="majorBidi"/>
                <w:sz w:val="20"/>
                <w:szCs w:val="20"/>
                <w:lang w:val="fr-CA" w:eastAsia="en-CA"/>
              </w:rPr>
              <w:t>0</w:t>
            </w:r>
          </w:p>
        </w:tc>
      </w:tr>
      <w:tr w:rsidR="003116A7" w:rsidRPr="000435B2" w14:paraId="7CCDBDB5" w14:textId="77777777" w:rsidTr="00F92A4B">
        <w:trPr>
          <w:trHeight w:val="136"/>
        </w:trPr>
        <w:tc>
          <w:tcPr>
            <w:tcW w:w="3681" w:type="dxa"/>
            <w:shd w:val="clear" w:color="auto" w:fill="auto"/>
            <w:noWrap/>
            <w:hideMark/>
          </w:tcPr>
          <w:p w14:paraId="53DEBE2B"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Sous-total pour les activités standard </w:t>
            </w:r>
          </w:p>
        </w:tc>
        <w:tc>
          <w:tcPr>
            <w:tcW w:w="1186" w:type="dxa"/>
            <w:shd w:val="clear" w:color="auto" w:fill="auto"/>
            <w:noWrap/>
            <w:hideMark/>
          </w:tcPr>
          <w:p w14:paraId="23326851" w14:textId="1DDF6D46"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6 </w:t>
            </w:r>
            <w:r w:rsidR="001D162F" w:rsidRPr="000435B2">
              <w:rPr>
                <w:rFonts w:asciiTheme="majorBidi" w:hAnsiTheme="majorBidi" w:cstheme="majorBidi"/>
                <w:b/>
                <w:bCs/>
                <w:sz w:val="20"/>
                <w:szCs w:val="20"/>
                <w:lang w:val="fr-CA" w:eastAsia="en-CA"/>
              </w:rPr>
              <w:t>796 136</w:t>
            </w:r>
          </w:p>
        </w:tc>
        <w:tc>
          <w:tcPr>
            <w:tcW w:w="1182" w:type="dxa"/>
            <w:shd w:val="clear" w:color="auto" w:fill="auto"/>
            <w:noWrap/>
            <w:hideMark/>
          </w:tcPr>
          <w:p w14:paraId="5FD8A618" w14:textId="12DC0BD1"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4 </w:t>
            </w:r>
            <w:r w:rsidR="001D162F" w:rsidRPr="000435B2">
              <w:rPr>
                <w:rFonts w:asciiTheme="majorBidi" w:hAnsiTheme="majorBidi" w:cstheme="majorBidi"/>
                <w:b/>
                <w:bCs/>
                <w:sz w:val="20"/>
                <w:szCs w:val="20"/>
                <w:lang w:val="fr-CA" w:eastAsia="en-CA"/>
              </w:rPr>
              <w:t>058 166</w:t>
            </w:r>
          </w:p>
        </w:tc>
        <w:tc>
          <w:tcPr>
            <w:tcW w:w="1182" w:type="dxa"/>
            <w:shd w:val="clear" w:color="auto" w:fill="auto"/>
            <w:noWrap/>
            <w:hideMark/>
          </w:tcPr>
          <w:p w14:paraId="1568C92D"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6 399 730</w:t>
            </w:r>
          </w:p>
        </w:tc>
        <w:tc>
          <w:tcPr>
            <w:tcW w:w="1260" w:type="dxa"/>
            <w:shd w:val="clear" w:color="auto" w:fill="auto"/>
            <w:noWrap/>
            <w:hideMark/>
          </w:tcPr>
          <w:p w14:paraId="6FFA90BF"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17 254 032</w:t>
            </w:r>
          </w:p>
        </w:tc>
        <w:tc>
          <w:tcPr>
            <w:tcW w:w="1216" w:type="dxa"/>
            <w:shd w:val="clear" w:color="auto" w:fill="auto"/>
            <w:noWrap/>
            <w:hideMark/>
          </w:tcPr>
          <w:p w14:paraId="7A8FE193" w14:textId="77777777"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0</w:t>
            </w:r>
          </w:p>
        </w:tc>
      </w:tr>
      <w:tr w:rsidR="003116A7" w:rsidRPr="000435B2" w14:paraId="0776D8A1" w14:textId="77777777" w:rsidTr="00F92A4B">
        <w:trPr>
          <w:trHeight w:val="183"/>
        </w:trPr>
        <w:tc>
          <w:tcPr>
            <w:tcW w:w="3681" w:type="dxa"/>
            <w:shd w:val="clear" w:color="auto" w:fill="auto"/>
            <w:noWrap/>
            <w:hideMark/>
          </w:tcPr>
          <w:p w14:paraId="7BF3CBF3" w14:textId="77777777" w:rsidR="003116A7" w:rsidRPr="000435B2" w:rsidRDefault="003116A7" w:rsidP="00F92A4B">
            <w:pPr>
              <w:jc w:val="lef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Total général</w:t>
            </w:r>
          </w:p>
        </w:tc>
        <w:tc>
          <w:tcPr>
            <w:tcW w:w="1186" w:type="dxa"/>
            <w:shd w:val="clear" w:color="auto" w:fill="auto"/>
            <w:noWrap/>
            <w:hideMark/>
          </w:tcPr>
          <w:p w14:paraId="52E42B94" w14:textId="2569A9DE"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57 </w:t>
            </w:r>
            <w:r w:rsidR="001D162F" w:rsidRPr="000435B2">
              <w:rPr>
                <w:rFonts w:asciiTheme="majorBidi" w:hAnsiTheme="majorBidi" w:cstheme="majorBidi"/>
                <w:b/>
                <w:bCs/>
                <w:sz w:val="20"/>
                <w:szCs w:val="20"/>
                <w:lang w:val="fr-CA" w:eastAsia="en-CA"/>
              </w:rPr>
              <w:t>363</w:t>
            </w:r>
            <w:r w:rsidRPr="000435B2">
              <w:rPr>
                <w:rFonts w:asciiTheme="majorBidi" w:hAnsiTheme="majorBidi" w:cstheme="majorBidi"/>
                <w:b/>
                <w:bCs/>
                <w:sz w:val="20"/>
                <w:szCs w:val="20"/>
                <w:lang w:val="fr-CA" w:eastAsia="en-CA"/>
              </w:rPr>
              <w:t xml:space="preserve"> 47</w:t>
            </w:r>
            <w:r w:rsidR="001D162F" w:rsidRPr="000435B2">
              <w:rPr>
                <w:rFonts w:asciiTheme="majorBidi" w:hAnsiTheme="majorBidi" w:cstheme="majorBidi"/>
                <w:b/>
                <w:bCs/>
                <w:sz w:val="20"/>
                <w:szCs w:val="20"/>
                <w:lang w:val="fr-CA" w:eastAsia="en-CA"/>
              </w:rPr>
              <w:t>0</w:t>
            </w:r>
          </w:p>
        </w:tc>
        <w:tc>
          <w:tcPr>
            <w:tcW w:w="1182" w:type="dxa"/>
            <w:shd w:val="clear" w:color="auto" w:fill="auto"/>
            <w:noWrap/>
            <w:hideMark/>
          </w:tcPr>
          <w:p w14:paraId="1668A1D0" w14:textId="56FE9A74"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 xml:space="preserve">52 </w:t>
            </w:r>
            <w:r w:rsidR="001D162F" w:rsidRPr="000435B2">
              <w:rPr>
                <w:rFonts w:asciiTheme="majorBidi" w:hAnsiTheme="majorBidi" w:cstheme="majorBidi"/>
                <w:b/>
                <w:bCs/>
                <w:sz w:val="20"/>
                <w:szCs w:val="20"/>
                <w:lang w:val="fr-CA" w:eastAsia="en-CA"/>
              </w:rPr>
              <w:t>133 369</w:t>
            </w:r>
          </w:p>
        </w:tc>
        <w:tc>
          <w:tcPr>
            <w:tcW w:w="1182" w:type="dxa"/>
            <w:shd w:val="clear" w:color="auto" w:fill="auto"/>
            <w:noWrap/>
            <w:hideMark/>
          </w:tcPr>
          <w:p w14:paraId="47146242" w14:textId="2EB6DED9"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3</w:t>
            </w:r>
            <w:r w:rsidR="001D162F" w:rsidRPr="000435B2">
              <w:rPr>
                <w:rFonts w:asciiTheme="majorBidi" w:hAnsiTheme="majorBidi" w:cstheme="majorBidi"/>
                <w:b/>
                <w:bCs/>
                <w:sz w:val="20"/>
                <w:szCs w:val="20"/>
                <w:lang w:val="fr-CA" w:eastAsia="en-CA"/>
              </w:rPr>
              <w:t>1 182</w:t>
            </w:r>
            <w:r w:rsidRPr="000435B2">
              <w:rPr>
                <w:rFonts w:asciiTheme="majorBidi" w:hAnsiTheme="majorBidi" w:cstheme="majorBidi"/>
                <w:b/>
                <w:bCs/>
                <w:sz w:val="20"/>
                <w:szCs w:val="20"/>
                <w:lang w:val="fr-CA" w:eastAsia="en-CA"/>
              </w:rPr>
              <w:t xml:space="preserve"> 595</w:t>
            </w:r>
          </w:p>
        </w:tc>
        <w:tc>
          <w:tcPr>
            <w:tcW w:w="1260" w:type="dxa"/>
            <w:shd w:val="clear" w:color="auto" w:fill="auto"/>
            <w:noWrap/>
            <w:hideMark/>
          </w:tcPr>
          <w:p w14:paraId="740A5291" w14:textId="0DE304A5"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14</w:t>
            </w:r>
            <w:r w:rsidR="001D162F" w:rsidRPr="000435B2">
              <w:rPr>
                <w:rFonts w:asciiTheme="majorBidi" w:hAnsiTheme="majorBidi" w:cstheme="majorBidi"/>
                <w:b/>
                <w:bCs/>
                <w:sz w:val="20"/>
                <w:szCs w:val="20"/>
                <w:lang w:val="fr-CA" w:eastAsia="en-CA"/>
              </w:rPr>
              <w:t>0 679 4</w:t>
            </w:r>
            <w:r w:rsidRPr="000435B2">
              <w:rPr>
                <w:rFonts w:asciiTheme="majorBidi" w:hAnsiTheme="majorBidi" w:cstheme="majorBidi"/>
                <w:b/>
                <w:bCs/>
                <w:sz w:val="20"/>
                <w:szCs w:val="20"/>
                <w:lang w:val="fr-CA" w:eastAsia="en-CA"/>
              </w:rPr>
              <w:t>34</w:t>
            </w:r>
          </w:p>
        </w:tc>
        <w:tc>
          <w:tcPr>
            <w:tcW w:w="1216" w:type="dxa"/>
            <w:shd w:val="clear" w:color="auto" w:fill="auto"/>
            <w:noWrap/>
            <w:hideMark/>
          </w:tcPr>
          <w:p w14:paraId="4B0E87A6" w14:textId="268055C6" w:rsidR="003116A7" w:rsidRPr="000435B2" w:rsidRDefault="003116A7" w:rsidP="00F92A4B">
            <w:pPr>
              <w:jc w:val="right"/>
              <w:rPr>
                <w:rFonts w:asciiTheme="majorBidi" w:hAnsiTheme="majorBidi" w:cstheme="majorBidi"/>
                <w:b/>
                <w:bCs/>
                <w:sz w:val="20"/>
                <w:szCs w:val="20"/>
                <w:lang w:val="fr-CA" w:eastAsia="en-CA"/>
              </w:rPr>
            </w:pPr>
            <w:r w:rsidRPr="000435B2">
              <w:rPr>
                <w:rFonts w:asciiTheme="majorBidi" w:hAnsiTheme="majorBidi" w:cstheme="majorBidi"/>
                <w:b/>
                <w:bCs/>
                <w:sz w:val="20"/>
                <w:szCs w:val="20"/>
                <w:lang w:val="fr-CA" w:eastAsia="en-CA"/>
              </w:rPr>
              <w:t>11</w:t>
            </w:r>
            <w:r w:rsidR="001D162F" w:rsidRPr="000435B2">
              <w:rPr>
                <w:rFonts w:asciiTheme="majorBidi" w:hAnsiTheme="majorBidi" w:cstheme="majorBidi"/>
                <w:b/>
                <w:bCs/>
                <w:sz w:val="20"/>
                <w:szCs w:val="20"/>
                <w:lang w:val="fr-CA" w:eastAsia="en-CA"/>
              </w:rPr>
              <w:t xml:space="preserve">0 872 </w:t>
            </w:r>
            <w:r w:rsidRPr="000435B2">
              <w:rPr>
                <w:rFonts w:asciiTheme="majorBidi" w:hAnsiTheme="majorBidi" w:cstheme="majorBidi"/>
                <w:b/>
                <w:bCs/>
                <w:sz w:val="20"/>
                <w:szCs w:val="20"/>
                <w:lang w:val="fr-CA" w:eastAsia="en-CA"/>
              </w:rPr>
              <w:t>732</w:t>
            </w:r>
          </w:p>
        </w:tc>
      </w:tr>
    </w:tbl>
    <w:p w14:paraId="75614C7C" w14:textId="77777777" w:rsidR="003116A7" w:rsidRPr="000435B2" w:rsidRDefault="003116A7" w:rsidP="003116A7">
      <w:pPr>
        <w:rPr>
          <w:sz w:val="19"/>
          <w:szCs w:val="19"/>
          <w:lang w:val="fr-CA"/>
        </w:rPr>
      </w:pPr>
      <w:r w:rsidRPr="000435B2">
        <w:rPr>
          <w:sz w:val="19"/>
          <w:szCs w:val="19"/>
          <w:lang w:val="fr-CA"/>
        </w:rPr>
        <w:t xml:space="preserve">* Incluant les coûts d’appui d’agence, s’il y a lieu. </w:t>
      </w:r>
    </w:p>
    <w:p w14:paraId="30C03380" w14:textId="77777777" w:rsidR="003116A7" w:rsidRPr="000435B2" w:rsidRDefault="003116A7" w:rsidP="003116A7">
      <w:pPr>
        <w:rPr>
          <w:lang w:val="fr-CA"/>
        </w:rPr>
      </w:pPr>
    </w:p>
    <w:p w14:paraId="250A8271" w14:textId="77777777" w:rsidR="001D162F" w:rsidRPr="000435B2" w:rsidRDefault="001D162F" w:rsidP="001D162F">
      <w:pPr>
        <w:tabs>
          <w:tab w:val="left" w:pos="567"/>
        </w:tabs>
        <w:rPr>
          <w:b/>
          <w:bCs/>
          <w:sz w:val="19"/>
          <w:szCs w:val="19"/>
          <w:lang w:val="fr-CA"/>
        </w:rPr>
      </w:pPr>
      <w:r w:rsidRPr="000435B2">
        <w:rPr>
          <w:b/>
          <w:bCs/>
          <w:sz w:val="19"/>
          <w:szCs w:val="19"/>
          <w:lang w:val="fr-CA"/>
        </w:rPr>
        <w:t>IV.</w:t>
      </w:r>
      <w:r w:rsidRPr="000435B2">
        <w:rPr>
          <w:b/>
          <w:bCs/>
          <w:sz w:val="19"/>
          <w:szCs w:val="19"/>
          <w:lang w:val="fr-CA"/>
        </w:rPr>
        <w:tab/>
        <w:t>Indicateurs de rendement</w:t>
      </w:r>
    </w:p>
    <w:p w14:paraId="53551F88" w14:textId="77777777" w:rsidR="0021145A" w:rsidRPr="000435B2" w:rsidRDefault="0021145A" w:rsidP="0021145A">
      <w:pPr>
        <w:rPr>
          <w:lang w:val="fr-CA"/>
        </w:rPr>
      </w:pPr>
    </w:p>
    <w:p w14:paraId="5201DA89" w14:textId="55BCCABA" w:rsidR="00BB51C4" w:rsidRPr="000435B2" w:rsidRDefault="001D162F" w:rsidP="0032509A">
      <w:pPr>
        <w:pStyle w:val="Heading1"/>
        <w:tabs>
          <w:tab w:val="left" w:pos="567"/>
        </w:tabs>
        <w:rPr>
          <w:lang w:val="fr-CA"/>
        </w:rPr>
      </w:pPr>
      <w:r w:rsidRPr="000435B2">
        <w:rPr>
          <w:lang w:val="fr-CA"/>
        </w:rPr>
        <w:t>Le PNUD a présenté des indicateurs de rendement conformément à la décision</w:t>
      </w:r>
      <w:r w:rsidR="00D724A8" w:rsidRPr="000435B2">
        <w:rPr>
          <w:lang w:val="fr-CA"/>
        </w:rPr>
        <w:t xml:space="preserve"> </w:t>
      </w:r>
      <w:r w:rsidRPr="000435B2">
        <w:rPr>
          <w:lang w:val="fr-CA"/>
        </w:rPr>
        <w:t>71/28 dans le descriptif de son plan d’activités.</w:t>
      </w:r>
      <w:r w:rsidR="006C6665" w:rsidRPr="000435B2">
        <w:rPr>
          <w:lang w:val="fr-CA"/>
        </w:rPr>
        <w:t xml:space="preserve">  Le Secrétariat a informé le PNUD des objectifs figurant au tableau 4.</w:t>
      </w:r>
      <w:r w:rsidR="0032509A" w:rsidRPr="000435B2">
        <w:rPr>
          <w:lang w:val="fr-CA"/>
        </w:rPr>
        <w:t xml:space="preserve"> </w:t>
      </w:r>
    </w:p>
    <w:p w14:paraId="540AED7C" w14:textId="42D61B37" w:rsidR="00BB51C4" w:rsidRPr="000435B2" w:rsidRDefault="00BB51C4" w:rsidP="00BB51C4">
      <w:pPr>
        <w:pStyle w:val="subhead"/>
        <w:keepNext/>
        <w:jc w:val="left"/>
        <w:rPr>
          <w:b/>
          <w:sz w:val="22"/>
          <w:szCs w:val="22"/>
          <w:lang w:val="fr-CA"/>
        </w:rPr>
      </w:pPr>
      <w:r w:rsidRPr="000435B2">
        <w:rPr>
          <w:b/>
          <w:sz w:val="22"/>
          <w:szCs w:val="22"/>
          <w:lang w:val="fr-CA"/>
        </w:rPr>
        <w:t>Tableau 4. Indicateurs de rendement du PNUD pour</w:t>
      </w:r>
      <w:r w:rsidRPr="000435B2">
        <w:rPr>
          <w:b/>
          <w:bCs/>
          <w:sz w:val="22"/>
          <w:szCs w:val="22"/>
          <w:lang w:val="fr-CA"/>
        </w:rPr>
        <w:t xml:space="preserve"> 2023</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1829"/>
        <w:gridCol w:w="4325"/>
        <w:gridCol w:w="1688"/>
      </w:tblGrid>
      <w:tr w:rsidR="00C64FB2" w:rsidRPr="000435B2" w14:paraId="70699467" w14:textId="77777777" w:rsidTr="00D03B15">
        <w:trPr>
          <w:tblHeader/>
          <w:jc w:val="center"/>
        </w:trPr>
        <w:tc>
          <w:tcPr>
            <w:tcW w:w="1693" w:type="dxa"/>
            <w:shd w:val="clear" w:color="auto" w:fill="auto"/>
            <w:hideMark/>
          </w:tcPr>
          <w:p w14:paraId="42457F45" w14:textId="495C20A7" w:rsidR="00BB51C4" w:rsidRPr="000435B2" w:rsidRDefault="00BB51C4" w:rsidP="00F92A4B">
            <w:pPr>
              <w:widowControl w:val="0"/>
              <w:jc w:val="left"/>
              <w:rPr>
                <w:b/>
                <w:bCs/>
                <w:sz w:val="20"/>
                <w:szCs w:val="20"/>
                <w:lang w:val="fr-CA" w:eastAsia="en-CA"/>
              </w:rPr>
            </w:pPr>
            <w:r w:rsidRPr="000435B2">
              <w:rPr>
                <w:b/>
                <w:bCs/>
                <w:sz w:val="20"/>
                <w:szCs w:val="20"/>
                <w:lang w:val="fr-CA" w:eastAsia="en-CA"/>
              </w:rPr>
              <w:t xml:space="preserve">Type d’indicateur </w:t>
            </w:r>
          </w:p>
        </w:tc>
        <w:tc>
          <w:tcPr>
            <w:tcW w:w="1829" w:type="dxa"/>
            <w:shd w:val="clear" w:color="auto" w:fill="auto"/>
            <w:hideMark/>
          </w:tcPr>
          <w:p w14:paraId="7F305001" w14:textId="5C4141CE" w:rsidR="00BB51C4" w:rsidRPr="000435B2" w:rsidRDefault="00BB51C4" w:rsidP="00F92A4B">
            <w:pPr>
              <w:widowControl w:val="0"/>
              <w:jc w:val="center"/>
              <w:rPr>
                <w:b/>
                <w:bCs/>
                <w:sz w:val="20"/>
                <w:szCs w:val="20"/>
                <w:lang w:val="fr-CA" w:eastAsia="en-CA"/>
              </w:rPr>
            </w:pPr>
            <w:r w:rsidRPr="000435B2">
              <w:rPr>
                <w:b/>
                <w:bCs/>
                <w:sz w:val="20"/>
                <w:szCs w:val="20"/>
                <w:lang w:val="fr-CA" w:eastAsia="en-CA"/>
              </w:rPr>
              <w:t>Titre abrégé</w:t>
            </w:r>
          </w:p>
        </w:tc>
        <w:tc>
          <w:tcPr>
            <w:tcW w:w="4325" w:type="dxa"/>
            <w:shd w:val="clear" w:color="auto" w:fill="auto"/>
            <w:hideMark/>
          </w:tcPr>
          <w:p w14:paraId="7B7A43AD" w14:textId="4234F3FE" w:rsidR="00BB51C4" w:rsidRPr="000435B2" w:rsidRDefault="00BB51C4" w:rsidP="00F92A4B">
            <w:pPr>
              <w:widowControl w:val="0"/>
              <w:jc w:val="center"/>
              <w:rPr>
                <w:b/>
                <w:bCs/>
                <w:sz w:val="20"/>
                <w:szCs w:val="20"/>
                <w:lang w:val="fr-CA" w:eastAsia="en-CA"/>
              </w:rPr>
            </w:pPr>
            <w:r w:rsidRPr="000435B2">
              <w:rPr>
                <w:b/>
                <w:bCs/>
                <w:sz w:val="20"/>
                <w:szCs w:val="20"/>
                <w:lang w:val="fr-CA" w:eastAsia="en-CA"/>
              </w:rPr>
              <w:t>Calculs</w:t>
            </w:r>
          </w:p>
        </w:tc>
        <w:tc>
          <w:tcPr>
            <w:tcW w:w="1688" w:type="dxa"/>
          </w:tcPr>
          <w:p w14:paraId="1C8333DE" w14:textId="0077A94F" w:rsidR="00BB51C4" w:rsidRPr="000435B2" w:rsidRDefault="00BB51C4" w:rsidP="00F92A4B">
            <w:pPr>
              <w:widowControl w:val="0"/>
              <w:jc w:val="center"/>
              <w:rPr>
                <w:b/>
                <w:bCs/>
                <w:sz w:val="20"/>
                <w:szCs w:val="20"/>
                <w:lang w:val="fr-CA" w:eastAsia="en-CA"/>
              </w:rPr>
            </w:pPr>
            <w:r w:rsidRPr="000435B2">
              <w:rPr>
                <w:b/>
                <w:bCs/>
                <w:sz w:val="20"/>
                <w:szCs w:val="20"/>
                <w:lang w:val="fr-CA" w:eastAsia="en-CA"/>
              </w:rPr>
              <w:t xml:space="preserve">Objectif pour 2023 </w:t>
            </w:r>
          </w:p>
        </w:tc>
      </w:tr>
      <w:tr w:rsidR="00C64FB2" w:rsidRPr="000435B2" w14:paraId="482CFF77" w14:textId="77777777" w:rsidTr="00D03B15">
        <w:trPr>
          <w:jc w:val="center"/>
        </w:trPr>
        <w:tc>
          <w:tcPr>
            <w:tcW w:w="1693" w:type="dxa"/>
            <w:shd w:val="clear" w:color="auto" w:fill="auto"/>
            <w:hideMark/>
          </w:tcPr>
          <w:p w14:paraId="1D6F1B92" w14:textId="2D8E1A14" w:rsidR="00BB51C4" w:rsidRPr="000435B2" w:rsidRDefault="00BB51C4" w:rsidP="00F92A4B">
            <w:pPr>
              <w:widowControl w:val="0"/>
              <w:jc w:val="left"/>
              <w:rPr>
                <w:sz w:val="20"/>
                <w:szCs w:val="20"/>
                <w:lang w:val="fr-CA" w:eastAsia="en-CA"/>
              </w:rPr>
            </w:pPr>
            <w:r w:rsidRPr="000435B2">
              <w:rPr>
                <w:sz w:val="20"/>
                <w:szCs w:val="20"/>
                <w:lang w:val="fr-CA" w:eastAsia="en-CA"/>
              </w:rPr>
              <w:t xml:space="preserve">Planification--Approbation </w:t>
            </w:r>
          </w:p>
        </w:tc>
        <w:tc>
          <w:tcPr>
            <w:tcW w:w="1829" w:type="dxa"/>
            <w:shd w:val="clear" w:color="auto" w:fill="auto"/>
            <w:hideMark/>
          </w:tcPr>
          <w:p w14:paraId="4A817619" w14:textId="17D619DD" w:rsidR="00BB51C4" w:rsidRPr="000435B2" w:rsidRDefault="00BB51C4" w:rsidP="00F92A4B">
            <w:pPr>
              <w:widowControl w:val="0"/>
              <w:jc w:val="left"/>
              <w:rPr>
                <w:sz w:val="20"/>
                <w:szCs w:val="20"/>
                <w:lang w:val="fr-CA" w:eastAsia="en-CA"/>
              </w:rPr>
            </w:pPr>
            <w:r w:rsidRPr="000435B2">
              <w:rPr>
                <w:sz w:val="20"/>
                <w:szCs w:val="20"/>
                <w:lang w:val="fr-CA" w:eastAsia="en-CA"/>
              </w:rPr>
              <w:t>Tranches approuvées</w:t>
            </w:r>
          </w:p>
        </w:tc>
        <w:tc>
          <w:tcPr>
            <w:tcW w:w="4325" w:type="dxa"/>
            <w:shd w:val="clear" w:color="auto" w:fill="auto"/>
            <w:hideMark/>
          </w:tcPr>
          <w:p w14:paraId="639C708D" w14:textId="628A4120" w:rsidR="00BB51C4" w:rsidRPr="000435B2" w:rsidRDefault="00BB51C4" w:rsidP="00F92A4B">
            <w:pPr>
              <w:widowControl w:val="0"/>
              <w:jc w:val="left"/>
              <w:rPr>
                <w:sz w:val="20"/>
                <w:szCs w:val="20"/>
                <w:lang w:val="fr-CA" w:eastAsia="en-CA"/>
              </w:rPr>
            </w:pPr>
            <w:r w:rsidRPr="000435B2">
              <w:rPr>
                <w:sz w:val="20"/>
                <w:szCs w:val="20"/>
                <w:lang w:val="fr-CA" w:eastAsia="en-CA"/>
              </w:rPr>
              <w:t>Nombre de tranches approuvées par rapport au nombre prévu*</w:t>
            </w:r>
          </w:p>
        </w:tc>
        <w:tc>
          <w:tcPr>
            <w:tcW w:w="1688" w:type="dxa"/>
          </w:tcPr>
          <w:p w14:paraId="0396B867" w14:textId="77777777" w:rsidR="00BB51C4" w:rsidRPr="000435B2" w:rsidRDefault="00BB51C4" w:rsidP="00F92A4B">
            <w:pPr>
              <w:widowControl w:val="0"/>
              <w:jc w:val="right"/>
              <w:rPr>
                <w:sz w:val="20"/>
                <w:szCs w:val="20"/>
                <w:lang w:val="fr-CA" w:eastAsia="en-CA"/>
              </w:rPr>
            </w:pPr>
            <w:r w:rsidRPr="000435B2">
              <w:rPr>
                <w:sz w:val="20"/>
                <w:szCs w:val="20"/>
                <w:lang w:val="fr-CA"/>
              </w:rPr>
              <w:t>45</w:t>
            </w:r>
          </w:p>
        </w:tc>
      </w:tr>
      <w:tr w:rsidR="00C64FB2" w:rsidRPr="000435B2" w14:paraId="25FD9474" w14:textId="77777777" w:rsidTr="00D03B15">
        <w:trPr>
          <w:jc w:val="center"/>
        </w:trPr>
        <w:tc>
          <w:tcPr>
            <w:tcW w:w="1693" w:type="dxa"/>
            <w:shd w:val="clear" w:color="auto" w:fill="auto"/>
            <w:hideMark/>
          </w:tcPr>
          <w:p w14:paraId="01514CFB" w14:textId="74FCBFCC" w:rsidR="00BB51C4" w:rsidRPr="000435B2" w:rsidRDefault="00BB51C4" w:rsidP="00F92A4B">
            <w:pPr>
              <w:widowControl w:val="0"/>
              <w:jc w:val="left"/>
              <w:rPr>
                <w:sz w:val="20"/>
                <w:szCs w:val="20"/>
                <w:lang w:val="fr-CA" w:eastAsia="en-CA"/>
              </w:rPr>
            </w:pPr>
            <w:r w:rsidRPr="000435B2">
              <w:rPr>
                <w:sz w:val="20"/>
                <w:szCs w:val="20"/>
                <w:lang w:val="fr-CA" w:eastAsia="en-CA"/>
              </w:rPr>
              <w:t xml:space="preserve">Planification--Approbation </w:t>
            </w:r>
          </w:p>
        </w:tc>
        <w:tc>
          <w:tcPr>
            <w:tcW w:w="1829" w:type="dxa"/>
            <w:shd w:val="clear" w:color="auto" w:fill="auto"/>
            <w:hideMark/>
          </w:tcPr>
          <w:p w14:paraId="2702D702" w14:textId="233317C8" w:rsidR="00BB51C4" w:rsidRPr="000435B2" w:rsidRDefault="00BB51C4" w:rsidP="00F92A4B">
            <w:pPr>
              <w:widowControl w:val="0"/>
              <w:jc w:val="left"/>
              <w:rPr>
                <w:sz w:val="20"/>
                <w:szCs w:val="20"/>
                <w:lang w:val="fr-CA" w:eastAsia="en-CA"/>
              </w:rPr>
            </w:pPr>
            <w:r w:rsidRPr="000435B2">
              <w:rPr>
                <w:sz w:val="20"/>
                <w:szCs w:val="20"/>
                <w:lang w:val="fr-CA" w:eastAsia="en-CA"/>
              </w:rPr>
              <w:t>Projets/activités approuvés</w:t>
            </w:r>
          </w:p>
        </w:tc>
        <w:tc>
          <w:tcPr>
            <w:tcW w:w="4325" w:type="dxa"/>
            <w:shd w:val="clear" w:color="auto" w:fill="auto"/>
            <w:hideMark/>
          </w:tcPr>
          <w:p w14:paraId="32FF2672" w14:textId="604674AB" w:rsidR="00BB51C4" w:rsidRPr="000435B2" w:rsidRDefault="00BB51C4" w:rsidP="00F92A4B">
            <w:pPr>
              <w:widowControl w:val="0"/>
              <w:jc w:val="left"/>
              <w:rPr>
                <w:sz w:val="20"/>
                <w:szCs w:val="20"/>
                <w:lang w:val="fr-CA" w:eastAsia="en-CA"/>
              </w:rPr>
            </w:pPr>
            <w:r w:rsidRPr="000435B2">
              <w:rPr>
                <w:sz w:val="20"/>
                <w:szCs w:val="20"/>
                <w:lang w:val="fr-CA" w:eastAsia="en-CA"/>
              </w:rPr>
              <w:t>Nombre de projets/activités approuvés par rapport au nombre prévu (incluant les activités de préparation de projet)</w:t>
            </w:r>
          </w:p>
        </w:tc>
        <w:tc>
          <w:tcPr>
            <w:tcW w:w="1688" w:type="dxa"/>
          </w:tcPr>
          <w:p w14:paraId="0172A3AB" w14:textId="77777777" w:rsidR="00BB51C4" w:rsidRPr="000435B2" w:rsidRDefault="00BB51C4" w:rsidP="00F92A4B">
            <w:pPr>
              <w:widowControl w:val="0"/>
              <w:jc w:val="right"/>
              <w:rPr>
                <w:sz w:val="20"/>
                <w:szCs w:val="20"/>
                <w:lang w:val="fr-CA" w:eastAsia="en-CA"/>
              </w:rPr>
            </w:pPr>
            <w:r w:rsidRPr="000435B2">
              <w:rPr>
                <w:sz w:val="20"/>
                <w:szCs w:val="20"/>
                <w:lang w:val="fr-CA"/>
              </w:rPr>
              <w:t>30</w:t>
            </w:r>
          </w:p>
        </w:tc>
      </w:tr>
      <w:tr w:rsidR="00C64FB2" w:rsidRPr="000435B2" w14:paraId="32A515F9" w14:textId="77777777" w:rsidTr="00D03B15">
        <w:trPr>
          <w:jc w:val="center"/>
        </w:trPr>
        <w:tc>
          <w:tcPr>
            <w:tcW w:w="1693" w:type="dxa"/>
            <w:shd w:val="clear" w:color="auto" w:fill="auto"/>
            <w:hideMark/>
          </w:tcPr>
          <w:p w14:paraId="0C34E041" w14:textId="5BCDCF55" w:rsidR="00BB51C4" w:rsidRPr="000435B2" w:rsidRDefault="00BB51C4" w:rsidP="00F92A4B">
            <w:pPr>
              <w:widowControl w:val="0"/>
              <w:jc w:val="left"/>
              <w:rPr>
                <w:sz w:val="20"/>
                <w:szCs w:val="20"/>
                <w:lang w:val="fr-CA" w:eastAsia="en-CA"/>
              </w:rPr>
            </w:pPr>
            <w:r w:rsidRPr="000435B2">
              <w:rPr>
                <w:sz w:val="20"/>
                <w:szCs w:val="20"/>
                <w:lang w:val="fr-CA" w:eastAsia="en-CA"/>
              </w:rPr>
              <w:t xml:space="preserve">Mise en </w:t>
            </w:r>
            <w:r w:rsidR="008E252B" w:rsidRPr="000435B2">
              <w:rPr>
                <w:sz w:val="20"/>
                <w:szCs w:val="20"/>
                <w:lang w:val="fr-CA" w:eastAsia="en-CA"/>
              </w:rPr>
              <w:t>œuvre</w:t>
            </w:r>
            <w:r w:rsidRPr="000435B2">
              <w:rPr>
                <w:sz w:val="20"/>
                <w:szCs w:val="20"/>
                <w:lang w:val="fr-CA" w:eastAsia="en-CA"/>
              </w:rPr>
              <w:t xml:space="preserve"> </w:t>
            </w:r>
          </w:p>
        </w:tc>
        <w:tc>
          <w:tcPr>
            <w:tcW w:w="1829" w:type="dxa"/>
            <w:shd w:val="clear" w:color="auto" w:fill="auto"/>
            <w:hideMark/>
          </w:tcPr>
          <w:p w14:paraId="638BC420" w14:textId="7FCE4173" w:rsidR="00BB51C4" w:rsidRPr="000435B2" w:rsidRDefault="00BB51C4" w:rsidP="00F92A4B">
            <w:pPr>
              <w:widowControl w:val="0"/>
              <w:jc w:val="left"/>
              <w:rPr>
                <w:sz w:val="20"/>
                <w:szCs w:val="20"/>
                <w:lang w:val="fr-CA" w:eastAsia="en-CA"/>
              </w:rPr>
            </w:pPr>
            <w:r w:rsidRPr="000435B2">
              <w:rPr>
                <w:sz w:val="20"/>
                <w:szCs w:val="20"/>
                <w:lang w:val="fr-CA" w:eastAsia="en-CA"/>
              </w:rPr>
              <w:t>Fonds décaissés</w:t>
            </w:r>
          </w:p>
        </w:tc>
        <w:tc>
          <w:tcPr>
            <w:tcW w:w="4325" w:type="dxa"/>
            <w:shd w:val="clear" w:color="auto" w:fill="auto"/>
            <w:hideMark/>
          </w:tcPr>
          <w:p w14:paraId="03EFE768" w14:textId="5D4F2297" w:rsidR="00BB51C4" w:rsidRPr="000435B2" w:rsidRDefault="00C64FB2" w:rsidP="00F92A4B">
            <w:pPr>
              <w:widowControl w:val="0"/>
              <w:jc w:val="left"/>
              <w:rPr>
                <w:sz w:val="20"/>
                <w:szCs w:val="20"/>
                <w:lang w:val="fr-CA" w:eastAsia="en-CA"/>
              </w:rPr>
            </w:pPr>
            <w:r w:rsidRPr="000435B2">
              <w:rPr>
                <w:sz w:val="20"/>
                <w:szCs w:val="20"/>
                <w:lang w:val="fr-CA" w:eastAsia="en-CA"/>
              </w:rPr>
              <w:t>D’après le décaissement estimé dans le rapport périodique</w:t>
            </w:r>
          </w:p>
        </w:tc>
        <w:tc>
          <w:tcPr>
            <w:tcW w:w="1688" w:type="dxa"/>
          </w:tcPr>
          <w:p w14:paraId="258D23DA" w14:textId="39AF6FE8" w:rsidR="00BB51C4" w:rsidRPr="000435B2" w:rsidRDefault="00BB51C4" w:rsidP="00F92A4B">
            <w:pPr>
              <w:widowControl w:val="0"/>
              <w:jc w:val="right"/>
              <w:rPr>
                <w:sz w:val="20"/>
                <w:szCs w:val="20"/>
                <w:lang w:val="fr-CA" w:eastAsia="en-CA"/>
              </w:rPr>
            </w:pPr>
            <w:r w:rsidRPr="000435B2">
              <w:rPr>
                <w:sz w:val="20"/>
                <w:szCs w:val="20"/>
                <w:lang w:val="fr-CA"/>
              </w:rPr>
              <w:t>23 111 673 $US</w:t>
            </w:r>
          </w:p>
        </w:tc>
      </w:tr>
      <w:tr w:rsidR="00C64FB2" w:rsidRPr="000435B2" w14:paraId="080ED92A" w14:textId="77777777" w:rsidTr="00D03B15">
        <w:trPr>
          <w:jc w:val="center"/>
        </w:trPr>
        <w:tc>
          <w:tcPr>
            <w:tcW w:w="1693" w:type="dxa"/>
            <w:shd w:val="clear" w:color="auto" w:fill="auto"/>
            <w:hideMark/>
          </w:tcPr>
          <w:p w14:paraId="0248B8A5" w14:textId="38D755DC" w:rsidR="00BB51C4" w:rsidRPr="000435B2" w:rsidRDefault="00BB51C4" w:rsidP="00F92A4B">
            <w:pPr>
              <w:widowControl w:val="0"/>
              <w:jc w:val="left"/>
              <w:rPr>
                <w:sz w:val="20"/>
                <w:szCs w:val="20"/>
                <w:lang w:val="fr-CA" w:eastAsia="en-CA"/>
              </w:rPr>
            </w:pPr>
            <w:r w:rsidRPr="000435B2">
              <w:rPr>
                <w:sz w:val="20"/>
                <w:szCs w:val="20"/>
                <w:lang w:val="fr-CA" w:eastAsia="en-CA"/>
              </w:rPr>
              <w:t xml:space="preserve">Mise en </w:t>
            </w:r>
            <w:r w:rsidR="008E252B" w:rsidRPr="000435B2">
              <w:rPr>
                <w:sz w:val="20"/>
                <w:szCs w:val="20"/>
                <w:lang w:val="fr-CA" w:eastAsia="en-CA"/>
              </w:rPr>
              <w:t>œuvre</w:t>
            </w:r>
          </w:p>
        </w:tc>
        <w:tc>
          <w:tcPr>
            <w:tcW w:w="1829" w:type="dxa"/>
            <w:shd w:val="clear" w:color="auto" w:fill="auto"/>
            <w:hideMark/>
          </w:tcPr>
          <w:p w14:paraId="3AE0347C" w14:textId="5727B4A3" w:rsidR="00BB51C4" w:rsidRPr="000435B2" w:rsidRDefault="00C64FB2" w:rsidP="00F92A4B">
            <w:pPr>
              <w:widowControl w:val="0"/>
              <w:jc w:val="left"/>
              <w:rPr>
                <w:sz w:val="20"/>
                <w:szCs w:val="20"/>
                <w:lang w:val="fr-CA" w:eastAsia="en-CA"/>
              </w:rPr>
            </w:pPr>
            <w:r w:rsidRPr="000435B2">
              <w:rPr>
                <w:sz w:val="20"/>
                <w:szCs w:val="20"/>
                <w:lang w:val="fr-CA" w:eastAsia="en-CA"/>
              </w:rPr>
              <w:t xml:space="preserve">Élimination des </w:t>
            </w:r>
            <w:r w:rsidR="00BB51C4" w:rsidRPr="000435B2">
              <w:rPr>
                <w:sz w:val="20"/>
                <w:szCs w:val="20"/>
                <w:lang w:val="fr-CA" w:eastAsia="en-CA"/>
              </w:rPr>
              <w:t>S</w:t>
            </w:r>
            <w:r w:rsidRPr="000435B2">
              <w:rPr>
                <w:sz w:val="20"/>
                <w:szCs w:val="20"/>
                <w:lang w:val="fr-CA" w:eastAsia="en-CA"/>
              </w:rPr>
              <w:t>AO</w:t>
            </w:r>
            <w:r w:rsidR="00BB51C4" w:rsidRPr="000435B2">
              <w:rPr>
                <w:sz w:val="20"/>
                <w:szCs w:val="20"/>
                <w:lang w:val="fr-CA" w:eastAsia="en-CA"/>
              </w:rPr>
              <w:t xml:space="preserve"> </w:t>
            </w:r>
          </w:p>
        </w:tc>
        <w:tc>
          <w:tcPr>
            <w:tcW w:w="4325" w:type="dxa"/>
            <w:shd w:val="clear" w:color="auto" w:fill="auto"/>
            <w:hideMark/>
          </w:tcPr>
          <w:p w14:paraId="464A48C6" w14:textId="78487D0E" w:rsidR="00BB51C4" w:rsidRPr="000435B2" w:rsidRDefault="00C64FB2" w:rsidP="00F92A4B">
            <w:pPr>
              <w:widowControl w:val="0"/>
              <w:jc w:val="left"/>
              <w:rPr>
                <w:sz w:val="20"/>
                <w:szCs w:val="20"/>
                <w:lang w:val="fr-CA" w:eastAsia="en-CA"/>
              </w:rPr>
            </w:pPr>
            <w:r w:rsidRPr="000435B2">
              <w:rPr>
                <w:sz w:val="20"/>
                <w:szCs w:val="20"/>
                <w:lang w:val="fr-CA" w:eastAsia="en-CA"/>
              </w:rPr>
              <w:t>Élimination des SA</w:t>
            </w:r>
            <w:r w:rsidR="00BB51C4" w:rsidRPr="000435B2">
              <w:rPr>
                <w:sz w:val="20"/>
                <w:szCs w:val="20"/>
                <w:lang w:val="fr-CA" w:eastAsia="en-CA"/>
              </w:rPr>
              <w:t>O</w:t>
            </w:r>
            <w:r w:rsidRPr="000435B2">
              <w:rPr>
                <w:sz w:val="20"/>
                <w:szCs w:val="20"/>
                <w:lang w:val="fr-CA" w:eastAsia="en-CA"/>
              </w:rPr>
              <w:t xml:space="preserve"> par la tranche au moment de l’approbation de la prochaine tranche, par rapport au volume prévu </w:t>
            </w:r>
            <w:r w:rsidR="00D724A8" w:rsidRPr="000435B2">
              <w:rPr>
                <w:sz w:val="20"/>
                <w:szCs w:val="20"/>
                <w:lang w:val="fr-CA" w:eastAsia="en-CA"/>
              </w:rPr>
              <w:t>d</w:t>
            </w:r>
            <w:r w:rsidRPr="000435B2">
              <w:rPr>
                <w:sz w:val="20"/>
                <w:szCs w:val="20"/>
                <w:lang w:val="fr-CA" w:eastAsia="en-CA"/>
              </w:rPr>
              <w:t>a</w:t>
            </w:r>
            <w:r w:rsidR="00D724A8" w:rsidRPr="000435B2">
              <w:rPr>
                <w:sz w:val="20"/>
                <w:szCs w:val="20"/>
                <w:lang w:val="fr-CA" w:eastAsia="en-CA"/>
              </w:rPr>
              <w:t>ns</w:t>
            </w:r>
            <w:r w:rsidRPr="000435B2">
              <w:rPr>
                <w:sz w:val="20"/>
                <w:szCs w:val="20"/>
                <w:lang w:val="fr-CA" w:eastAsia="en-CA"/>
              </w:rPr>
              <w:t xml:space="preserve"> les plans d’activités</w:t>
            </w:r>
            <w:r w:rsidR="00BB51C4" w:rsidRPr="000435B2">
              <w:rPr>
                <w:sz w:val="20"/>
                <w:szCs w:val="20"/>
                <w:lang w:val="fr-CA" w:eastAsia="en-CA"/>
              </w:rPr>
              <w:t>*</w:t>
            </w:r>
          </w:p>
        </w:tc>
        <w:tc>
          <w:tcPr>
            <w:tcW w:w="1688" w:type="dxa"/>
          </w:tcPr>
          <w:p w14:paraId="2AD6A89A" w14:textId="6913E114" w:rsidR="00BB51C4" w:rsidRPr="000435B2" w:rsidRDefault="00BB51C4" w:rsidP="00F92A4B">
            <w:pPr>
              <w:widowControl w:val="0"/>
              <w:jc w:val="right"/>
              <w:rPr>
                <w:sz w:val="20"/>
                <w:szCs w:val="20"/>
                <w:lang w:val="fr-CA" w:eastAsia="en-CA"/>
              </w:rPr>
            </w:pPr>
            <w:r w:rsidRPr="000435B2">
              <w:rPr>
                <w:sz w:val="20"/>
                <w:szCs w:val="20"/>
                <w:lang w:val="fr-CA"/>
              </w:rPr>
              <w:t>415</w:t>
            </w:r>
            <w:r w:rsidR="00C64FB2" w:rsidRPr="000435B2">
              <w:rPr>
                <w:sz w:val="20"/>
                <w:szCs w:val="20"/>
                <w:lang w:val="fr-CA"/>
              </w:rPr>
              <w:t>,</w:t>
            </w:r>
            <w:r w:rsidRPr="000435B2">
              <w:rPr>
                <w:sz w:val="20"/>
                <w:szCs w:val="20"/>
                <w:lang w:val="fr-CA"/>
              </w:rPr>
              <w:t>6</w:t>
            </w:r>
            <w:r w:rsidRPr="000435B2">
              <w:rPr>
                <w:sz w:val="20"/>
                <w:szCs w:val="20"/>
                <w:lang w:val="fr-CA" w:eastAsia="en-CA"/>
              </w:rPr>
              <w:t xml:space="preserve"> tonnes</w:t>
            </w:r>
            <w:r w:rsidR="00C64FB2" w:rsidRPr="000435B2">
              <w:rPr>
                <w:sz w:val="20"/>
                <w:szCs w:val="20"/>
                <w:lang w:val="fr-CA" w:eastAsia="en-CA"/>
              </w:rPr>
              <w:t xml:space="preserve"> PAO</w:t>
            </w:r>
          </w:p>
        </w:tc>
      </w:tr>
      <w:tr w:rsidR="00C64FB2" w:rsidRPr="000435B2" w14:paraId="5EC10591" w14:textId="77777777" w:rsidTr="00D03B15">
        <w:trPr>
          <w:jc w:val="center"/>
        </w:trPr>
        <w:tc>
          <w:tcPr>
            <w:tcW w:w="1693" w:type="dxa"/>
            <w:shd w:val="clear" w:color="auto" w:fill="auto"/>
            <w:hideMark/>
          </w:tcPr>
          <w:p w14:paraId="3CADE318" w14:textId="4BB3967A" w:rsidR="00BB51C4" w:rsidRPr="000435B2" w:rsidRDefault="00BB51C4" w:rsidP="00F92A4B">
            <w:pPr>
              <w:widowControl w:val="0"/>
              <w:jc w:val="left"/>
              <w:rPr>
                <w:sz w:val="20"/>
                <w:szCs w:val="20"/>
                <w:lang w:val="fr-CA" w:eastAsia="en-CA"/>
              </w:rPr>
            </w:pPr>
            <w:r w:rsidRPr="000435B2">
              <w:rPr>
                <w:sz w:val="20"/>
                <w:szCs w:val="20"/>
                <w:lang w:val="fr-CA" w:eastAsia="en-CA"/>
              </w:rPr>
              <w:t xml:space="preserve">Mise en </w:t>
            </w:r>
            <w:r w:rsidR="008E252B" w:rsidRPr="000435B2">
              <w:rPr>
                <w:sz w:val="20"/>
                <w:szCs w:val="20"/>
                <w:lang w:val="fr-CA" w:eastAsia="en-CA"/>
              </w:rPr>
              <w:t>œuvre</w:t>
            </w:r>
          </w:p>
        </w:tc>
        <w:tc>
          <w:tcPr>
            <w:tcW w:w="1829" w:type="dxa"/>
            <w:shd w:val="clear" w:color="auto" w:fill="auto"/>
            <w:hideMark/>
          </w:tcPr>
          <w:p w14:paraId="75EDEA74" w14:textId="1C76CB7B" w:rsidR="00BB51C4" w:rsidRPr="000435B2" w:rsidRDefault="00C64FB2" w:rsidP="00F92A4B">
            <w:pPr>
              <w:widowControl w:val="0"/>
              <w:jc w:val="left"/>
              <w:rPr>
                <w:sz w:val="20"/>
                <w:szCs w:val="20"/>
                <w:lang w:val="fr-CA" w:eastAsia="en-CA"/>
              </w:rPr>
            </w:pPr>
            <w:r w:rsidRPr="000435B2">
              <w:rPr>
                <w:sz w:val="20"/>
                <w:szCs w:val="20"/>
                <w:lang w:val="fr-CA" w:eastAsia="en-CA"/>
              </w:rPr>
              <w:t>Achèvement de projets pour les activités</w:t>
            </w:r>
          </w:p>
        </w:tc>
        <w:tc>
          <w:tcPr>
            <w:tcW w:w="4325" w:type="dxa"/>
            <w:shd w:val="clear" w:color="auto" w:fill="auto"/>
            <w:hideMark/>
          </w:tcPr>
          <w:p w14:paraId="43486312" w14:textId="2BF621AE" w:rsidR="00BB51C4" w:rsidRPr="000435B2" w:rsidRDefault="00C64FB2" w:rsidP="00F92A4B">
            <w:pPr>
              <w:widowControl w:val="0"/>
              <w:jc w:val="left"/>
              <w:rPr>
                <w:sz w:val="20"/>
                <w:szCs w:val="20"/>
                <w:lang w:val="fr-CA" w:eastAsia="en-CA"/>
              </w:rPr>
            </w:pPr>
            <w:r w:rsidRPr="000435B2">
              <w:rPr>
                <w:sz w:val="20"/>
                <w:szCs w:val="20"/>
                <w:lang w:val="fr-CA" w:eastAsia="en-CA"/>
              </w:rPr>
              <w:t>Achèvement de projets par rapport au nombre prévu dans les rapports périodiques pour toutes les activités (excluant la préparation de projet)</w:t>
            </w:r>
          </w:p>
        </w:tc>
        <w:tc>
          <w:tcPr>
            <w:tcW w:w="1688" w:type="dxa"/>
          </w:tcPr>
          <w:p w14:paraId="4B0D77FD" w14:textId="77777777" w:rsidR="00BB51C4" w:rsidRPr="000435B2" w:rsidRDefault="00BB51C4" w:rsidP="00F92A4B">
            <w:pPr>
              <w:widowControl w:val="0"/>
              <w:jc w:val="right"/>
              <w:rPr>
                <w:sz w:val="20"/>
                <w:szCs w:val="20"/>
                <w:lang w:val="fr-CA" w:eastAsia="en-CA"/>
              </w:rPr>
            </w:pPr>
            <w:r w:rsidRPr="000435B2">
              <w:rPr>
                <w:sz w:val="20"/>
                <w:szCs w:val="20"/>
                <w:lang w:val="fr-CA"/>
              </w:rPr>
              <w:t>39</w:t>
            </w:r>
          </w:p>
        </w:tc>
      </w:tr>
      <w:tr w:rsidR="00C64FB2" w:rsidRPr="000435B2" w14:paraId="73F6953D" w14:textId="77777777" w:rsidTr="00D03B15">
        <w:trPr>
          <w:jc w:val="center"/>
        </w:trPr>
        <w:tc>
          <w:tcPr>
            <w:tcW w:w="1693" w:type="dxa"/>
            <w:shd w:val="clear" w:color="auto" w:fill="auto"/>
            <w:hideMark/>
          </w:tcPr>
          <w:p w14:paraId="2DFF71A8" w14:textId="095F2D8E" w:rsidR="00BB51C4" w:rsidRPr="000435B2" w:rsidRDefault="00BB51C4" w:rsidP="00F92A4B">
            <w:pPr>
              <w:widowControl w:val="0"/>
              <w:jc w:val="left"/>
              <w:rPr>
                <w:sz w:val="20"/>
                <w:szCs w:val="20"/>
                <w:lang w:val="fr-CA" w:eastAsia="en-CA"/>
              </w:rPr>
            </w:pPr>
            <w:r w:rsidRPr="000435B2">
              <w:rPr>
                <w:sz w:val="20"/>
                <w:szCs w:val="20"/>
                <w:lang w:val="fr-CA" w:eastAsia="en-CA"/>
              </w:rPr>
              <w:t>Administratif</w:t>
            </w:r>
          </w:p>
        </w:tc>
        <w:tc>
          <w:tcPr>
            <w:tcW w:w="1829" w:type="dxa"/>
            <w:shd w:val="clear" w:color="auto" w:fill="auto"/>
            <w:hideMark/>
          </w:tcPr>
          <w:p w14:paraId="3BB7F5AD" w14:textId="546B4D88" w:rsidR="00BB51C4" w:rsidRPr="000435B2" w:rsidRDefault="00D724A8" w:rsidP="00F92A4B">
            <w:pPr>
              <w:widowControl w:val="0"/>
              <w:jc w:val="left"/>
              <w:rPr>
                <w:sz w:val="20"/>
                <w:szCs w:val="20"/>
                <w:lang w:val="fr-CA" w:eastAsia="en-CA"/>
              </w:rPr>
            </w:pPr>
            <w:r w:rsidRPr="000435B2">
              <w:rPr>
                <w:sz w:val="20"/>
                <w:szCs w:val="20"/>
                <w:lang w:val="fr-CA" w:eastAsia="en-CA"/>
              </w:rPr>
              <w:t>Rapidité de la</w:t>
            </w:r>
            <w:r w:rsidR="00C64FB2" w:rsidRPr="000435B2">
              <w:rPr>
                <w:sz w:val="20"/>
                <w:szCs w:val="20"/>
                <w:lang w:val="fr-CA" w:eastAsia="en-CA"/>
              </w:rPr>
              <w:t xml:space="preserve"> clôture financière </w:t>
            </w:r>
          </w:p>
        </w:tc>
        <w:tc>
          <w:tcPr>
            <w:tcW w:w="4325" w:type="dxa"/>
            <w:shd w:val="clear" w:color="auto" w:fill="auto"/>
            <w:hideMark/>
          </w:tcPr>
          <w:p w14:paraId="1B58B7CE" w14:textId="3CAEE4DD" w:rsidR="00BB51C4" w:rsidRPr="000435B2" w:rsidRDefault="00C64FB2" w:rsidP="00F92A4B">
            <w:pPr>
              <w:widowControl w:val="0"/>
              <w:jc w:val="left"/>
              <w:rPr>
                <w:sz w:val="20"/>
                <w:szCs w:val="20"/>
                <w:lang w:val="fr-CA" w:eastAsia="en-CA"/>
              </w:rPr>
            </w:pPr>
            <w:r w:rsidRPr="000435B2">
              <w:rPr>
                <w:sz w:val="20"/>
                <w:szCs w:val="20"/>
                <w:lang w:val="fr-CA" w:eastAsia="en-CA"/>
              </w:rPr>
              <w:t xml:space="preserve">Proportion de projets financièrement clos, 12 mois après l’achèvement du projet </w:t>
            </w:r>
          </w:p>
        </w:tc>
        <w:tc>
          <w:tcPr>
            <w:tcW w:w="1688" w:type="dxa"/>
          </w:tcPr>
          <w:p w14:paraId="35901807" w14:textId="77777777" w:rsidR="00BB51C4" w:rsidRPr="000435B2" w:rsidRDefault="00BB51C4" w:rsidP="00F92A4B">
            <w:pPr>
              <w:widowControl w:val="0"/>
              <w:jc w:val="right"/>
              <w:rPr>
                <w:sz w:val="20"/>
                <w:szCs w:val="20"/>
                <w:lang w:val="fr-CA" w:eastAsia="en-CA"/>
              </w:rPr>
            </w:pPr>
            <w:r w:rsidRPr="000435B2">
              <w:rPr>
                <w:sz w:val="20"/>
                <w:szCs w:val="20"/>
                <w:lang w:val="fr-CA" w:eastAsia="en-CA"/>
              </w:rPr>
              <w:t>70%</w:t>
            </w:r>
          </w:p>
        </w:tc>
      </w:tr>
      <w:tr w:rsidR="00C64FB2" w:rsidRPr="000435B2" w14:paraId="5CE26AE3" w14:textId="77777777" w:rsidTr="00D03B15">
        <w:trPr>
          <w:jc w:val="center"/>
        </w:trPr>
        <w:tc>
          <w:tcPr>
            <w:tcW w:w="1693" w:type="dxa"/>
            <w:shd w:val="clear" w:color="auto" w:fill="auto"/>
            <w:hideMark/>
          </w:tcPr>
          <w:p w14:paraId="55C8370D" w14:textId="1D9BDFCF" w:rsidR="00BB51C4" w:rsidRPr="000435B2" w:rsidRDefault="00BB51C4" w:rsidP="00F92A4B">
            <w:pPr>
              <w:widowControl w:val="0"/>
              <w:jc w:val="left"/>
              <w:rPr>
                <w:sz w:val="20"/>
                <w:szCs w:val="20"/>
                <w:lang w:val="fr-CA" w:eastAsia="en-CA"/>
              </w:rPr>
            </w:pPr>
            <w:r w:rsidRPr="000435B2">
              <w:rPr>
                <w:sz w:val="20"/>
                <w:szCs w:val="20"/>
                <w:lang w:val="fr-CA" w:eastAsia="en-CA"/>
              </w:rPr>
              <w:t xml:space="preserve">Administratif </w:t>
            </w:r>
          </w:p>
        </w:tc>
        <w:tc>
          <w:tcPr>
            <w:tcW w:w="1829" w:type="dxa"/>
            <w:shd w:val="clear" w:color="auto" w:fill="auto"/>
            <w:hideMark/>
          </w:tcPr>
          <w:p w14:paraId="7CF4CB28" w14:textId="6B3CDF96" w:rsidR="00BB51C4" w:rsidRPr="000435B2" w:rsidRDefault="00C64FB2" w:rsidP="00F92A4B">
            <w:pPr>
              <w:widowControl w:val="0"/>
              <w:jc w:val="left"/>
              <w:rPr>
                <w:sz w:val="20"/>
                <w:szCs w:val="20"/>
                <w:lang w:val="fr-CA" w:eastAsia="en-CA"/>
              </w:rPr>
            </w:pPr>
            <w:r w:rsidRPr="000435B2">
              <w:rPr>
                <w:sz w:val="20"/>
                <w:szCs w:val="20"/>
                <w:lang w:val="fr-CA" w:eastAsia="en-CA"/>
              </w:rPr>
              <w:t xml:space="preserve">Présentation des rapports d’achèvement dans les délais prévus  </w:t>
            </w:r>
          </w:p>
        </w:tc>
        <w:tc>
          <w:tcPr>
            <w:tcW w:w="4325" w:type="dxa"/>
            <w:shd w:val="clear" w:color="auto" w:fill="auto"/>
            <w:hideMark/>
          </w:tcPr>
          <w:p w14:paraId="5622AAC7" w14:textId="338A384B" w:rsidR="00BB51C4" w:rsidRPr="000435B2" w:rsidRDefault="00C64FB2" w:rsidP="00F92A4B">
            <w:pPr>
              <w:widowControl w:val="0"/>
              <w:jc w:val="left"/>
              <w:rPr>
                <w:sz w:val="20"/>
                <w:szCs w:val="20"/>
                <w:lang w:val="fr-CA" w:eastAsia="en-CA"/>
              </w:rPr>
            </w:pPr>
            <w:r w:rsidRPr="000435B2">
              <w:rPr>
                <w:sz w:val="20"/>
                <w:szCs w:val="20"/>
                <w:lang w:val="fr-CA" w:eastAsia="en-CA"/>
              </w:rPr>
              <w:t>Nombre de rapports d’achèvement de projet présentés dans les délais prévus</w:t>
            </w:r>
            <w:r w:rsidR="00D724A8" w:rsidRPr="000435B2">
              <w:rPr>
                <w:sz w:val="20"/>
                <w:szCs w:val="20"/>
                <w:lang w:val="fr-CA" w:eastAsia="en-CA"/>
              </w:rPr>
              <w:t>,</w:t>
            </w:r>
            <w:r w:rsidRPr="000435B2">
              <w:rPr>
                <w:sz w:val="20"/>
                <w:szCs w:val="20"/>
                <w:lang w:val="fr-CA" w:eastAsia="en-CA"/>
              </w:rPr>
              <w:t xml:space="preserve"> par rapport au nombre convenu</w:t>
            </w:r>
          </w:p>
        </w:tc>
        <w:tc>
          <w:tcPr>
            <w:tcW w:w="1688" w:type="dxa"/>
          </w:tcPr>
          <w:p w14:paraId="0AFE67D7" w14:textId="566F40D0" w:rsidR="00BB51C4" w:rsidRPr="000435B2" w:rsidRDefault="00C64FB2" w:rsidP="00F92A4B">
            <w:pPr>
              <w:widowControl w:val="0"/>
              <w:jc w:val="right"/>
              <w:rPr>
                <w:sz w:val="20"/>
                <w:szCs w:val="20"/>
                <w:lang w:val="fr-CA" w:eastAsia="en-CA"/>
              </w:rPr>
            </w:pPr>
            <w:r w:rsidRPr="000435B2">
              <w:rPr>
                <w:sz w:val="20"/>
                <w:szCs w:val="20"/>
                <w:lang w:val="fr-CA"/>
              </w:rPr>
              <w:t>Dans les délais prévus</w:t>
            </w:r>
            <w:r w:rsidR="00BB51C4" w:rsidRPr="000435B2">
              <w:rPr>
                <w:sz w:val="20"/>
                <w:szCs w:val="20"/>
                <w:lang w:val="fr-CA"/>
              </w:rPr>
              <w:t xml:space="preserve"> (9)</w:t>
            </w:r>
          </w:p>
        </w:tc>
      </w:tr>
      <w:tr w:rsidR="00C64FB2" w:rsidRPr="000435B2" w14:paraId="65025C97" w14:textId="77777777" w:rsidTr="00D03B15">
        <w:trPr>
          <w:jc w:val="center"/>
        </w:trPr>
        <w:tc>
          <w:tcPr>
            <w:tcW w:w="1693" w:type="dxa"/>
            <w:shd w:val="clear" w:color="auto" w:fill="auto"/>
            <w:hideMark/>
          </w:tcPr>
          <w:p w14:paraId="752B60C0" w14:textId="41D09F9C" w:rsidR="00BB51C4" w:rsidRPr="000435B2" w:rsidRDefault="00BB51C4" w:rsidP="00F92A4B">
            <w:pPr>
              <w:widowControl w:val="0"/>
              <w:jc w:val="left"/>
              <w:rPr>
                <w:sz w:val="20"/>
                <w:szCs w:val="20"/>
                <w:lang w:val="fr-CA" w:eastAsia="en-CA"/>
              </w:rPr>
            </w:pPr>
            <w:r w:rsidRPr="000435B2">
              <w:rPr>
                <w:sz w:val="20"/>
                <w:szCs w:val="20"/>
                <w:lang w:val="fr-CA" w:eastAsia="en-CA"/>
              </w:rPr>
              <w:t xml:space="preserve">Administratif </w:t>
            </w:r>
          </w:p>
        </w:tc>
        <w:tc>
          <w:tcPr>
            <w:tcW w:w="1829" w:type="dxa"/>
            <w:shd w:val="clear" w:color="auto" w:fill="auto"/>
            <w:hideMark/>
          </w:tcPr>
          <w:p w14:paraId="1C2BA13C" w14:textId="22FB8C7E" w:rsidR="00BB51C4" w:rsidRPr="000435B2" w:rsidRDefault="00C64FB2" w:rsidP="00F92A4B">
            <w:pPr>
              <w:widowControl w:val="0"/>
              <w:jc w:val="left"/>
              <w:rPr>
                <w:sz w:val="20"/>
                <w:szCs w:val="20"/>
                <w:lang w:val="fr-CA" w:eastAsia="en-CA"/>
              </w:rPr>
            </w:pPr>
            <w:r w:rsidRPr="000435B2">
              <w:rPr>
                <w:sz w:val="20"/>
                <w:szCs w:val="20"/>
                <w:lang w:val="fr-CA" w:eastAsia="en-CA"/>
              </w:rPr>
              <w:t>Présentation des rapports périodiques dans les délais prévus</w:t>
            </w:r>
          </w:p>
        </w:tc>
        <w:tc>
          <w:tcPr>
            <w:tcW w:w="4325" w:type="dxa"/>
            <w:shd w:val="clear" w:color="auto" w:fill="auto"/>
            <w:hideMark/>
          </w:tcPr>
          <w:p w14:paraId="50D53B76" w14:textId="3B284884" w:rsidR="00BB51C4" w:rsidRPr="000435B2" w:rsidRDefault="00C64FB2" w:rsidP="00F92A4B">
            <w:pPr>
              <w:widowControl w:val="0"/>
              <w:jc w:val="left"/>
              <w:rPr>
                <w:sz w:val="20"/>
                <w:szCs w:val="20"/>
                <w:lang w:val="fr-CA" w:eastAsia="en-CA"/>
              </w:rPr>
            </w:pPr>
            <w:r w:rsidRPr="000435B2">
              <w:rPr>
                <w:sz w:val="20"/>
                <w:szCs w:val="20"/>
                <w:lang w:val="fr-CA" w:eastAsia="en-CA"/>
              </w:rPr>
              <w:t>Présentation des rapports périodiques, des plans d’activités et des réponses</w:t>
            </w:r>
            <w:r w:rsidR="008E252B" w:rsidRPr="000435B2">
              <w:rPr>
                <w:sz w:val="20"/>
                <w:szCs w:val="20"/>
                <w:lang w:val="fr-CA" w:eastAsia="en-CA"/>
              </w:rPr>
              <w:t>, dans les délais prévus, sauf s’il en a été convenu autrement</w:t>
            </w:r>
          </w:p>
        </w:tc>
        <w:tc>
          <w:tcPr>
            <w:tcW w:w="1688" w:type="dxa"/>
          </w:tcPr>
          <w:p w14:paraId="1F56EE58" w14:textId="1D7203EF" w:rsidR="00BB51C4" w:rsidRPr="000435B2" w:rsidRDefault="008E252B" w:rsidP="00F92A4B">
            <w:pPr>
              <w:widowControl w:val="0"/>
              <w:jc w:val="right"/>
              <w:rPr>
                <w:sz w:val="20"/>
                <w:szCs w:val="20"/>
                <w:lang w:val="fr-CA" w:eastAsia="en-CA"/>
              </w:rPr>
            </w:pPr>
            <w:r w:rsidRPr="000435B2">
              <w:rPr>
                <w:sz w:val="20"/>
                <w:szCs w:val="20"/>
                <w:lang w:val="fr-CA" w:eastAsia="en-CA"/>
              </w:rPr>
              <w:t>Dans les délais prévus</w:t>
            </w:r>
          </w:p>
        </w:tc>
      </w:tr>
    </w:tbl>
    <w:p w14:paraId="26A6F6A8" w14:textId="7CAFFB15" w:rsidR="00BB51C4" w:rsidRPr="000435B2" w:rsidRDefault="00BB51C4" w:rsidP="00BB51C4">
      <w:pPr>
        <w:rPr>
          <w:sz w:val="19"/>
          <w:szCs w:val="19"/>
          <w:lang w:val="fr-CA"/>
        </w:rPr>
      </w:pPr>
      <w:r w:rsidRPr="000435B2">
        <w:rPr>
          <w:sz w:val="19"/>
          <w:szCs w:val="19"/>
          <w:lang w:val="fr-CA"/>
        </w:rPr>
        <w:lastRenderedPageBreak/>
        <w:t xml:space="preserve">* </w:t>
      </w:r>
      <w:r w:rsidR="008E252B" w:rsidRPr="000435B2">
        <w:rPr>
          <w:sz w:val="19"/>
          <w:szCs w:val="19"/>
          <w:lang w:val="fr-CA"/>
        </w:rPr>
        <w:t>L’objectif d’une agence serait réduit si elle n’a pas été en mesure de soumettre une tranche à cause d’une autre agence principale ou de coopération, si l’autre agence est d’accord.</w:t>
      </w:r>
    </w:p>
    <w:p w14:paraId="06404D31" w14:textId="6BDE0E51" w:rsidR="008E252B" w:rsidRPr="000435B2" w:rsidRDefault="008E252B" w:rsidP="00BB51C4">
      <w:pPr>
        <w:rPr>
          <w:sz w:val="19"/>
          <w:szCs w:val="19"/>
          <w:lang w:val="fr-CA"/>
        </w:rPr>
      </w:pPr>
    </w:p>
    <w:p w14:paraId="40D81823" w14:textId="19FBA3FD" w:rsidR="008E252B" w:rsidRPr="000435B2" w:rsidRDefault="008E252B" w:rsidP="008E252B">
      <w:pPr>
        <w:tabs>
          <w:tab w:val="left" w:pos="567"/>
        </w:tabs>
        <w:rPr>
          <w:b/>
          <w:bCs/>
          <w:sz w:val="19"/>
          <w:szCs w:val="19"/>
          <w:lang w:val="fr-CA"/>
        </w:rPr>
      </w:pPr>
      <w:r w:rsidRPr="000435B2">
        <w:rPr>
          <w:b/>
          <w:bCs/>
          <w:sz w:val="19"/>
          <w:szCs w:val="19"/>
          <w:lang w:val="fr-CA"/>
        </w:rPr>
        <w:t>V.</w:t>
      </w:r>
      <w:r w:rsidRPr="000435B2">
        <w:rPr>
          <w:b/>
          <w:bCs/>
          <w:sz w:val="19"/>
          <w:szCs w:val="19"/>
          <w:lang w:val="fr-CA"/>
        </w:rPr>
        <w:tab/>
      </w:r>
      <w:r w:rsidRPr="000435B2">
        <w:rPr>
          <w:b/>
          <w:bCs/>
          <w:lang w:val="fr-CA"/>
        </w:rPr>
        <w:t>Questions d’orientation</w:t>
      </w:r>
    </w:p>
    <w:p w14:paraId="5227984F" w14:textId="77777777" w:rsidR="00BB51C4" w:rsidRPr="000435B2" w:rsidRDefault="00BB51C4" w:rsidP="00BB51C4">
      <w:pPr>
        <w:rPr>
          <w:lang w:val="fr-CA"/>
        </w:rPr>
      </w:pPr>
    </w:p>
    <w:p w14:paraId="75709C3A" w14:textId="521F914D" w:rsidR="0032509A" w:rsidRPr="000435B2" w:rsidRDefault="0032509A" w:rsidP="008E252B">
      <w:pPr>
        <w:pStyle w:val="Heading1"/>
        <w:tabs>
          <w:tab w:val="left" w:pos="567"/>
        </w:tabs>
        <w:rPr>
          <w:lang w:val="fr-CA"/>
        </w:rPr>
      </w:pPr>
      <w:r w:rsidRPr="000435B2">
        <w:rPr>
          <w:lang w:val="fr-CA"/>
        </w:rPr>
        <w:t xml:space="preserve"> </w:t>
      </w:r>
      <w:r w:rsidR="008E252B" w:rsidRPr="000435B2">
        <w:rPr>
          <w:lang w:val="fr-CA"/>
        </w:rPr>
        <w:t xml:space="preserve">Le PNUD a présenté les questions d’orientation suivantes au sujet de la phase IV des PGEH et des activités relatives à l’efficacité énergétique pour les PFV qui n’ont plus de demandes à soumettre au Comité exécutif pour des tranches restantes.  Ces deux questions sont </w:t>
      </w:r>
      <w:r w:rsidR="00104DE0" w:rsidRPr="000435B2">
        <w:rPr>
          <w:lang w:val="fr-CA"/>
        </w:rPr>
        <w:t>examin</w:t>
      </w:r>
      <w:r w:rsidR="008E252B" w:rsidRPr="000435B2">
        <w:rPr>
          <w:lang w:val="fr-CA"/>
        </w:rPr>
        <w:t>ées dans le cadre du plan d’activités général du Fonds multilatéral pour la période 2023-2025.</w:t>
      </w:r>
      <w:r w:rsidR="008E252B" w:rsidRPr="000435B2">
        <w:rPr>
          <w:rStyle w:val="FootnoteReference"/>
          <w:lang w:val="fr-CA"/>
        </w:rPr>
        <w:footnoteReference w:id="9"/>
      </w:r>
      <w:r w:rsidR="008E252B" w:rsidRPr="000435B2">
        <w:rPr>
          <w:lang w:val="fr-CA"/>
        </w:rPr>
        <w:t xml:space="preserve"> </w:t>
      </w:r>
    </w:p>
    <w:p w14:paraId="4CE83EE7" w14:textId="77952A9D" w:rsidR="008E252B" w:rsidRPr="000435B2" w:rsidRDefault="008E252B" w:rsidP="008E252B">
      <w:pPr>
        <w:tabs>
          <w:tab w:val="left" w:pos="567"/>
        </w:tabs>
        <w:rPr>
          <w:b/>
          <w:bCs/>
          <w:lang w:val="fr-CA"/>
        </w:rPr>
      </w:pPr>
      <w:r w:rsidRPr="000435B2">
        <w:rPr>
          <w:b/>
          <w:bCs/>
          <w:lang w:val="fr-CA"/>
        </w:rPr>
        <w:t>V.1</w:t>
      </w:r>
      <w:r w:rsidRPr="000435B2">
        <w:rPr>
          <w:b/>
          <w:bCs/>
          <w:lang w:val="fr-CA"/>
        </w:rPr>
        <w:tab/>
        <w:t>Demande pour la phase IV de PGEH</w:t>
      </w:r>
    </w:p>
    <w:p w14:paraId="3090C066" w14:textId="3C31CA2B" w:rsidR="008E252B" w:rsidRPr="000435B2" w:rsidRDefault="008E252B" w:rsidP="008E252B">
      <w:pPr>
        <w:tabs>
          <w:tab w:val="left" w:pos="567"/>
        </w:tabs>
        <w:rPr>
          <w:b/>
          <w:bCs/>
          <w:lang w:val="fr-CA"/>
        </w:rPr>
      </w:pPr>
    </w:p>
    <w:p w14:paraId="5D25A78A" w14:textId="3AE841D6" w:rsidR="008E252B" w:rsidRPr="000435B2" w:rsidRDefault="008E252B" w:rsidP="008E252B">
      <w:pPr>
        <w:pStyle w:val="Heading1"/>
        <w:tabs>
          <w:tab w:val="left" w:pos="567"/>
        </w:tabs>
        <w:rPr>
          <w:lang w:val="fr-CA"/>
        </w:rPr>
      </w:pPr>
      <w:r w:rsidRPr="000435B2">
        <w:rPr>
          <w:lang w:val="fr-CA"/>
        </w:rPr>
        <w:t>Le PNUD a inclus la phase IV du PGEH pour le Nigeria et la préparation de projet</w:t>
      </w:r>
      <w:r w:rsidR="00104DE0" w:rsidRPr="000435B2">
        <w:rPr>
          <w:lang w:val="fr-CA"/>
        </w:rPr>
        <w:t xml:space="preserve"> dans son plan d’activités</w:t>
      </w:r>
      <w:r w:rsidRPr="000435B2">
        <w:rPr>
          <w:lang w:val="fr-CA"/>
        </w:rPr>
        <w:t xml:space="preserve">. La phase II du PGEH pour le Nigeria a été approuvée pour la période 2018 à 2023 afin de réduire </w:t>
      </w:r>
      <w:r w:rsidR="00911869" w:rsidRPr="000435B2">
        <w:rPr>
          <w:lang w:val="fr-CA"/>
        </w:rPr>
        <w:t>la consommation de HCFC de 35 pour cent de la valeur de référence du pays en 2020, et de 51,35</w:t>
      </w:r>
      <w:r w:rsidR="00D03B15">
        <w:rPr>
          <w:lang w:val="fr-CA"/>
        </w:rPr>
        <w:t> </w:t>
      </w:r>
      <w:r w:rsidR="00911869" w:rsidRPr="000435B2">
        <w:rPr>
          <w:lang w:val="fr-CA"/>
        </w:rPr>
        <w:t>pour cent d’ici 2023, en prenant note que l’approbation de la phase II du PGEH n’empêchait pas le Nigeria de soumettre, pas avant 2020, la phase III du PGEH (décision 81/40).  Le Nigeria a soumis une demande pour la phase III à la 91</w:t>
      </w:r>
      <w:r w:rsidR="00911869" w:rsidRPr="000435B2">
        <w:rPr>
          <w:vertAlign w:val="superscript"/>
          <w:lang w:val="fr-CA"/>
        </w:rPr>
        <w:t>e</w:t>
      </w:r>
      <w:r w:rsidR="00911869" w:rsidRPr="000435B2">
        <w:rPr>
          <w:lang w:val="fr-CA"/>
        </w:rPr>
        <w:t xml:space="preserve"> réunion</w:t>
      </w:r>
      <w:r w:rsidR="00911869" w:rsidRPr="000435B2">
        <w:rPr>
          <w:rStyle w:val="FootnoteReference"/>
          <w:lang w:val="fr-CA"/>
        </w:rPr>
        <w:footnoteReference w:id="10"/>
      </w:r>
      <w:r w:rsidR="00911869" w:rsidRPr="000435B2">
        <w:rPr>
          <w:lang w:val="fr-CA"/>
        </w:rPr>
        <w:t xml:space="preserve">, avec un plan de réduction de la consommation de HCFC de 67,5 pour cent de la valeur de référence en 2025. Normalement, les pays qui ne sont pas des PFV parviennent à l’élimination complète des HCFC </w:t>
      </w:r>
      <w:r w:rsidR="00104DE0" w:rsidRPr="000435B2">
        <w:rPr>
          <w:lang w:val="fr-CA"/>
        </w:rPr>
        <w:t xml:space="preserve">par un PGEH </w:t>
      </w:r>
      <w:r w:rsidR="00911869" w:rsidRPr="000435B2">
        <w:rPr>
          <w:lang w:val="fr-CA"/>
        </w:rPr>
        <w:t>en trois phases. Toutefois, ce pays aura besoin de présenter une demande pour la phase IV de son PGEH en 2025 (avec une préparation de projet en 2023) pour mener des activités durant la période 2025-2030 en vue de l’élimination complète des HCFC.</w:t>
      </w:r>
    </w:p>
    <w:p w14:paraId="14ED2078" w14:textId="660B3131" w:rsidR="00405651" w:rsidRPr="000435B2" w:rsidRDefault="00911869" w:rsidP="00911869">
      <w:pPr>
        <w:tabs>
          <w:tab w:val="left" w:pos="567"/>
        </w:tabs>
        <w:ind w:left="560" w:hanging="560"/>
        <w:rPr>
          <w:b/>
          <w:bCs/>
          <w:lang w:val="fr-CA"/>
        </w:rPr>
      </w:pPr>
      <w:r w:rsidRPr="000435B2">
        <w:rPr>
          <w:b/>
          <w:bCs/>
          <w:lang w:val="fr-CA"/>
        </w:rPr>
        <w:t>V.2</w:t>
      </w:r>
      <w:r w:rsidRPr="000435B2">
        <w:rPr>
          <w:b/>
          <w:bCs/>
          <w:lang w:val="fr-CA"/>
        </w:rPr>
        <w:tab/>
        <w:t>Application de la décision 89/6 pour les PFV qui n’ont aucune demande pour des tranches restantes de leur PGEH</w:t>
      </w:r>
    </w:p>
    <w:p w14:paraId="566B2514" w14:textId="77777777" w:rsidR="00911869" w:rsidRPr="000435B2" w:rsidRDefault="00911869" w:rsidP="00911869">
      <w:pPr>
        <w:tabs>
          <w:tab w:val="left" w:pos="567"/>
        </w:tabs>
        <w:ind w:left="560" w:hanging="560"/>
        <w:rPr>
          <w:b/>
          <w:bCs/>
          <w:lang w:val="fr-CA"/>
        </w:rPr>
      </w:pPr>
    </w:p>
    <w:p w14:paraId="7111FBFE" w14:textId="0A9FAC9C" w:rsidR="00CD2AF3" w:rsidRPr="000435B2" w:rsidRDefault="00CD2AF3" w:rsidP="00CD2AF3">
      <w:pPr>
        <w:pStyle w:val="StyleHeading1Para1Heading1CharHeading1Char3CharHeadin"/>
        <w:numPr>
          <w:ilvl w:val="0"/>
          <w:numId w:val="1"/>
        </w:numPr>
        <w:tabs>
          <w:tab w:val="clear" w:pos="0"/>
          <w:tab w:val="left" w:pos="567"/>
        </w:tabs>
        <w:rPr>
          <w:lang w:val="fr-CA"/>
        </w:rPr>
      </w:pPr>
      <w:r w:rsidRPr="000435B2">
        <w:rPr>
          <w:lang w:val="fr-CA"/>
        </w:rPr>
        <w:t xml:space="preserve">Tandis que la décision 89/6 permet aux PFV d’accéder à du financement supplémentaire </w:t>
      </w:r>
      <w:r w:rsidR="00104DE0" w:rsidRPr="000435B2">
        <w:rPr>
          <w:lang w:val="fr-CA"/>
        </w:rPr>
        <w:t>pour</w:t>
      </w:r>
      <w:r w:rsidRPr="000435B2">
        <w:rPr>
          <w:lang w:val="fr-CA"/>
        </w:rPr>
        <w:t xml:space="preserve"> l</w:t>
      </w:r>
      <w:r w:rsidR="00F94BBA">
        <w:rPr>
          <w:lang w:val="fr-CA"/>
        </w:rPr>
        <w:t>a nécessité d</w:t>
      </w:r>
      <w:r w:rsidRPr="000435B2">
        <w:rPr>
          <w:lang w:val="fr-CA"/>
        </w:rPr>
        <w:t>’introdu</w:t>
      </w:r>
      <w:r w:rsidR="00F94BBA">
        <w:rPr>
          <w:lang w:val="fr-CA"/>
        </w:rPr>
        <w:t xml:space="preserve">ire </w:t>
      </w:r>
      <w:r w:rsidRPr="000435B2">
        <w:rPr>
          <w:lang w:val="fr-CA"/>
        </w:rPr>
        <w:t>de</w:t>
      </w:r>
      <w:r w:rsidR="00F94BBA">
        <w:rPr>
          <w:lang w:val="fr-CA"/>
        </w:rPr>
        <w:t>s</w:t>
      </w:r>
      <w:r w:rsidRPr="000435B2">
        <w:rPr>
          <w:lang w:val="fr-CA"/>
        </w:rPr>
        <w:t xml:space="preserve"> solutions de remplacement des HCFC par des frigorigènes à PRG faible ou nul afin de maintenir l’efficacité énergétique pour l’entretien dans le secteur de la réfrigération, lorsqu’ils soumettent des tranches </w:t>
      </w:r>
      <w:r w:rsidR="00104DE0" w:rsidRPr="000435B2">
        <w:rPr>
          <w:lang w:val="fr-CA"/>
        </w:rPr>
        <w:t xml:space="preserve">pour </w:t>
      </w:r>
      <w:r w:rsidRPr="000435B2">
        <w:rPr>
          <w:lang w:val="fr-CA"/>
        </w:rPr>
        <w:t>de</w:t>
      </w:r>
      <w:r w:rsidR="00104DE0" w:rsidRPr="000435B2">
        <w:rPr>
          <w:lang w:val="fr-CA"/>
        </w:rPr>
        <w:t>s</w:t>
      </w:r>
      <w:r w:rsidRPr="000435B2">
        <w:rPr>
          <w:lang w:val="fr-CA"/>
        </w:rPr>
        <w:t xml:space="preserve"> phases existantes ou futures de PGEH, le PNUD a inclus dans son plan d’activités, des activités visant l’efficacité énergétiques pour deux PFV ayant des accords pour l’élimination complète des HCFC et qui n’ont plus aucune demande pour des tranches restantes de leur PGEH, </w:t>
      </w:r>
      <w:r w:rsidR="00104DE0" w:rsidRPr="000435B2">
        <w:rPr>
          <w:lang w:val="fr-CA"/>
        </w:rPr>
        <w:t xml:space="preserve">à présenter </w:t>
      </w:r>
      <w:r w:rsidRPr="000435B2">
        <w:rPr>
          <w:lang w:val="fr-CA"/>
        </w:rPr>
        <w:t xml:space="preserve">aux fins d’examen par le Comité exécutif. Le PNUD a indiqué que </w:t>
      </w:r>
      <w:r w:rsidR="002B7B9E">
        <w:rPr>
          <w:lang w:val="fr-CA"/>
        </w:rPr>
        <w:t>c</w:t>
      </w:r>
      <w:r w:rsidRPr="000435B2">
        <w:rPr>
          <w:lang w:val="fr-CA"/>
        </w:rPr>
        <w:t xml:space="preserve">e financement supplémentaire </w:t>
      </w:r>
      <w:r w:rsidR="00104DE0" w:rsidRPr="000435B2">
        <w:rPr>
          <w:lang w:val="fr-CA"/>
        </w:rPr>
        <w:t>soutiendrait les</w:t>
      </w:r>
      <w:r w:rsidRPr="000435B2">
        <w:rPr>
          <w:lang w:val="fr-CA"/>
        </w:rPr>
        <w:t xml:space="preserve"> efforts de ces pays </w:t>
      </w:r>
      <w:r w:rsidR="00FF0009" w:rsidRPr="000435B2">
        <w:rPr>
          <w:lang w:val="fr-CA"/>
        </w:rPr>
        <w:t>au titre</w:t>
      </w:r>
      <w:r w:rsidRPr="000435B2">
        <w:rPr>
          <w:lang w:val="fr-CA"/>
        </w:rPr>
        <w:t xml:space="preserve"> de l’Amendement de Kigali pour les raisons é</w:t>
      </w:r>
      <w:r w:rsidR="002B7B9E">
        <w:rPr>
          <w:lang w:val="fr-CA"/>
        </w:rPr>
        <w:t>nonc</w:t>
      </w:r>
      <w:r w:rsidRPr="000435B2">
        <w:rPr>
          <w:lang w:val="fr-CA"/>
        </w:rPr>
        <w:t>ées ci-dessous.</w:t>
      </w:r>
    </w:p>
    <w:p w14:paraId="618D731B" w14:textId="08632DF4" w:rsidR="00CD2AF3" w:rsidRPr="000435B2" w:rsidRDefault="00CD2AF3" w:rsidP="00CD2AF3">
      <w:pPr>
        <w:pStyle w:val="StyleHeading1Para1Heading1CharHeading1Char3CharHeadin"/>
        <w:tabs>
          <w:tab w:val="left" w:pos="567"/>
        </w:tabs>
        <w:rPr>
          <w:i/>
          <w:iCs/>
          <w:lang w:val="fr-CA"/>
        </w:rPr>
      </w:pPr>
      <w:r w:rsidRPr="000435B2">
        <w:rPr>
          <w:i/>
          <w:iCs/>
          <w:lang w:val="fr-CA"/>
        </w:rPr>
        <w:t>Cambodge</w:t>
      </w:r>
    </w:p>
    <w:p w14:paraId="64C92A75" w14:textId="2AAD8177" w:rsidR="00F9457D" w:rsidRPr="000435B2" w:rsidRDefault="00CD2AF3" w:rsidP="00CD2AF3">
      <w:pPr>
        <w:pStyle w:val="StyleHeading1Para1Heading1CharHeading1Char3CharHeadin"/>
        <w:numPr>
          <w:ilvl w:val="0"/>
          <w:numId w:val="1"/>
        </w:numPr>
        <w:tabs>
          <w:tab w:val="clear" w:pos="0"/>
          <w:tab w:val="left" w:pos="567"/>
        </w:tabs>
        <w:rPr>
          <w:lang w:val="fr-CA"/>
        </w:rPr>
      </w:pPr>
      <w:r w:rsidRPr="000435B2">
        <w:rPr>
          <w:lang w:val="fr-CA"/>
        </w:rPr>
        <w:t>Le pays s’est engagé à éliminer complètement les HCFC d’ici 2030;</w:t>
      </w:r>
      <w:r w:rsidRPr="000435B2">
        <w:rPr>
          <w:rStyle w:val="FootnoteReference"/>
          <w:lang w:val="fr-CA"/>
        </w:rPr>
        <w:footnoteReference w:id="11"/>
      </w:r>
      <w:r w:rsidRPr="000435B2">
        <w:rPr>
          <w:lang w:val="fr-CA"/>
        </w:rPr>
        <w:t xml:space="preserve"> toutefois le PNUD n’a plus de de demandes pour des tranches restantes de PGEH à soumettre au nom de ce pays. Les fonds demandés pour </w:t>
      </w:r>
      <w:r w:rsidR="00FF0009" w:rsidRPr="000435B2">
        <w:rPr>
          <w:lang w:val="fr-CA"/>
        </w:rPr>
        <w:t>d</w:t>
      </w:r>
      <w:r w:rsidRPr="000435B2">
        <w:rPr>
          <w:lang w:val="fr-CA"/>
        </w:rPr>
        <w:t>es activités visant l’efficacité énergétique aideraient le gouvernement à élargir son approche actuelle durant le processus de préparation du plan de mise en œuvre de l’Amendement de Kigali</w:t>
      </w:r>
      <w:r w:rsidR="00FF0009" w:rsidRPr="000435B2">
        <w:rPr>
          <w:lang w:val="fr-CA"/>
        </w:rPr>
        <w:t>,</w:t>
      </w:r>
      <w:r w:rsidRPr="000435B2">
        <w:rPr>
          <w:lang w:val="fr-CA"/>
        </w:rPr>
        <w:t xml:space="preserve"> </w:t>
      </w:r>
      <w:r w:rsidR="00FF0009" w:rsidRPr="000435B2">
        <w:rPr>
          <w:lang w:val="fr-CA"/>
        </w:rPr>
        <w:t>par</w:t>
      </w:r>
      <w:r w:rsidRPr="000435B2">
        <w:rPr>
          <w:lang w:val="fr-CA"/>
        </w:rPr>
        <w:t xml:space="preserve"> la mise en œuvre d’activités pilotes/de démonstration en matière d’efficacité </w:t>
      </w:r>
      <w:r w:rsidR="00FF0009" w:rsidRPr="000435B2">
        <w:rPr>
          <w:lang w:val="fr-CA"/>
        </w:rPr>
        <w:t>énergétique, la collecte de</w:t>
      </w:r>
      <w:r w:rsidR="00F9457D" w:rsidRPr="000435B2">
        <w:rPr>
          <w:lang w:val="fr-CA"/>
        </w:rPr>
        <w:t xml:space="preserve">s leçons tirées et </w:t>
      </w:r>
      <w:r w:rsidR="00FF0009" w:rsidRPr="000435B2">
        <w:rPr>
          <w:lang w:val="fr-CA"/>
        </w:rPr>
        <w:t xml:space="preserve">le </w:t>
      </w:r>
      <w:r w:rsidR="00F9457D" w:rsidRPr="000435B2">
        <w:rPr>
          <w:lang w:val="fr-CA"/>
        </w:rPr>
        <w:t>partage</w:t>
      </w:r>
      <w:r w:rsidR="00FF0009" w:rsidRPr="000435B2">
        <w:rPr>
          <w:lang w:val="fr-CA"/>
        </w:rPr>
        <w:t xml:space="preserve"> d’</w:t>
      </w:r>
      <w:r w:rsidR="00F9457D" w:rsidRPr="000435B2">
        <w:rPr>
          <w:lang w:val="fr-CA"/>
        </w:rPr>
        <w:t>expériences</w:t>
      </w:r>
      <w:r w:rsidR="002B7B9E">
        <w:rPr>
          <w:lang w:val="fr-CA"/>
        </w:rPr>
        <w:t>,</w:t>
      </w:r>
      <w:r w:rsidR="00F9457D" w:rsidRPr="000435B2">
        <w:rPr>
          <w:lang w:val="fr-CA"/>
        </w:rPr>
        <w:t xml:space="preserve"> pertinents pour l’Amendement de Kigali et en lig</w:t>
      </w:r>
      <w:r w:rsidR="00FF0009" w:rsidRPr="000435B2">
        <w:rPr>
          <w:lang w:val="fr-CA"/>
        </w:rPr>
        <w:t>n</w:t>
      </w:r>
      <w:r w:rsidR="00F9457D" w:rsidRPr="000435B2">
        <w:rPr>
          <w:lang w:val="fr-CA"/>
        </w:rPr>
        <w:t xml:space="preserve">e avec les politiques du Protocole de Montréal. </w:t>
      </w:r>
      <w:r w:rsidR="00FF0009" w:rsidRPr="000435B2">
        <w:rPr>
          <w:lang w:val="fr-CA"/>
        </w:rPr>
        <w:t xml:space="preserve"> </w:t>
      </w:r>
      <w:r w:rsidR="00F9457D" w:rsidRPr="000435B2">
        <w:rPr>
          <w:lang w:val="fr-CA"/>
        </w:rPr>
        <w:t xml:space="preserve">Ces projets et expériences pilotes généreront des connaissances </w:t>
      </w:r>
      <w:r w:rsidR="00FF0009" w:rsidRPr="000435B2">
        <w:rPr>
          <w:lang w:val="fr-CA"/>
        </w:rPr>
        <w:t xml:space="preserve">qui pourront </w:t>
      </w:r>
      <w:r w:rsidR="00277A54" w:rsidRPr="000435B2">
        <w:rPr>
          <w:lang w:val="fr-CA"/>
        </w:rPr>
        <w:t>être intégrées</w:t>
      </w:r>
      <w:r w:rsidR="00F9457D" w:rsidRPr="000435B2">
        <w:rPr>
          <w:lang w:val="fr-CA"/>
        </w:rPr>
        <w:t xml:space="preserve"> et répliquées dans la stratégie globale du KIP pour le Cambodge.</w:t>
      </w:r>
    </w:p>
    <w:p w14:paraId="2318C80C" w14:textId="77777777" w:rsidR="00654889" w:rsidRDefault="00654889">
      <w:pPr>
        <w:jc w:val="left"/>
        <w:rPr>
          <w:i/>
          <w:iCs/>
          <w:szCs w:val="20"/>
          <w:lang w:val="fr-CA"/>
        </w:rPr>
      </w:pPr>
      <w:r>
        <w:rPr>
          <w:i/>
          <w:iCs/>
          <w:lang w:val="fr-CA"/>
        </w:rPr>
        <w:br w:type="page"/>
      </w:r>
    </w:p>
    <w:p w14:paraId="45B05DCE" w14:textId="1F588CA8" w:rsidR="00F9457D" w:rsidRPr="000435B2" w:rsidRDefault="00F9457D" w:rsidP="00F9457D">
      <w:pPr>
        <w:pStyle w:val="StyleHeading1Para1Heading1CharHeading1Char3CharHeadin"/>
        <w:tabs>
          <w:tab w:val="left" w:pos="567"/>
        </w:tabs>
        <w:rPr>
          <w:i/>
          <w:iCs/>
          <w:lang w:val="fr-CA"/>
        </w:rPr>
      </w:pPr>
      <w:r w:rsidRPr="000435B2">
        <w:rPr>
          <w:i/>
          <w:iCs/>
          <w:lang w:val="fr-CA"/>
        </w:rPr>
        <w:lastRenderedPageBreak/>
        <w:t>Maldives</w:t>
      </w:r>
    </w:p>
    <w:p w14:paraId="6B10F239" w14:textId="57F7B623" w:rsidR="00F9457D" w:rsidRPr="000435B2" w:rsidRDefault="00F9457D" w:rsidP="00CD2AF3">
      <w:pPr>
        <w:pStyle w:val="StyleHeading1Para1Heading1CharHeading1Char3CharHeadin"/>
        <w:numPr>
          <w:ilvl w:val="0"/>
          <w:numId w:val="1"/>
        </w:numPr>
        <w:tabs>
          <w:tab w:val="clear" w:pos="0"/>
          <w:tab w:val="left" w:pos="567"/>
        </w:tabs>
        <w:rPr>
          <w:lang w:val="fr-CA"/>
        </w:rPr>
      </w:pPr>
      <w:r w:rsidRPr="000435B2">
        <w:rPr>
          <w:lang w:val="fr-CA"/>
        </w:rPr>
        <w:t xml:space="preserve">Le pays </w:t>
      </w:r>
      <w:r w:rsidR="00FF0009" w:rsidRPr="000435B2">
        <w:rPr>
          <w:lang w:val="fr-CA"/>
        </w:rPr>
        <w:t>est</w:t>
      </w:r>
      <w:r w:rsidRPr="000435B2">
        <w:rPr>
          <w:lang w:val="fr-CA"/>
        </w:rPr>
        <w:t xml:space="preserve"> déjà </w:t>
      </w:r>
      <w:r w:rsidR="00FF0009" w:rsidRPr="000435B2">
        <w:rPr>
          <w:lang w:val="fr-CA"/>
        </w:rPr>
        <w:t xml:space="preserve">parvenu à </w:t>
      </w:r>
      <w:r w:rsidRPr="000435B2">
        <w:rPr>
          <w:lang w:val="fr-CA"/>
        </w:rPr>
        <w:t>l’élimination complète des HCFC en 2020.</w:t>
      </w:r>
      <w:r w:rsidRPr="000435B2">
        <w:rPr>
          <w:rStyle w:val="FootnoteReference"/>
          <w:lang w:val="fr-CA"/>
        </w:rPr>
        <w:footnoteReference w:id="12"/>
      </w:r>
      <w:r w:rsidRPr="000435B2">
        <w:rPr>
          <w:lang w:val="fr-CA"/>
        </w:rPr>
        <w:t xml:space="preserve"> Les fonds demandés pour les activités reliées à l’efficacité énergétique </w:t>
      </w:r>
      <w:r w:rsidR="00FF0009" w:rsidRPr="000435B2">
        <w:rPr>
          <w:lang w:val="fr-CA"/>
        </w:rPr>
        <w:t>profiteraient au</w:t>
      </w:r>
      <w:r w:rsidRPr="000435B2">
        <w:rPr>
          <w:lang w:val="fr-CA"/>
        </w:rPr>
        <w:t xml:space="preserve"> sondage mené par les Maldives auprès du secteur des pêches de petite échelle </w:t>
      </w:r>
      <w:r w:rsidR="00FF0009" w:rsidRPr="000435B2">
        <w:rPr>
          <w:lang w:val="fr-CA"/>
        </w:rPr>
        <w:t>avec un</w:t>
      </w:r>
      <w:r w:rsidRPr="000435B2">
        <w:rPr>
          <w:lang w:val="fr-CA"/>
        </w:rPr>
        <w:t xml:space="preserve"> soutien bilatéral en 2022.  L’objectif est d’évaluer l’équipement de réfrigération associé à la pêche sur les navires de pêche locaux.  Le soutien du Fonds multilatéral est nécessaire en 2023 pour des activités qui </w:t>
      </w:r>
      <w:r w:rsidR="00FF0009" w:rsidRPr="000435B2">
        <w:rPr>
          <w:lang w:val="fr-CA"/>
        </w:rPr>
        <w:t>appui</w:t>
      </w:r>
      <w:r w:rsidRPr="000435B2">
        <w:rPr>
          <w:lang w:val="fr-CA"/>
        </w:rPr>
        <w:t xml:space="preserve">ent le déploiement de technologies sans SAO et augmentent la capacité dans </w:t>
      </w:r>
      <w:r w:rsidR="002B7B9E">
        <w:rPr>
          <w:lang w:val="fr-CA"/>
        </w:rPr>
        <w:t>c</w:t>
      </w:r>
      <w:r w:rsidRPr="000435B2">
        <w:rPr>
          <w:lang w:val="fr-CA"/>
        </w:rPr>
        <w:t>e secteur.</w:t>
      </w:r>
    </w:p>
    <w:p w14:paraId="454354C2" w14:textId="43177DCE" w:rsidR="00F9457D" w:rsidRPr="000435B2" w:rsidRDefault="00F9457D" w:rsidP="00F9457D">
      <w:pPr>
        <w:pStyle w:val="StyleHeading1Para1Heading1CharHeading1Char3CharHeadin"/>
        <w:tabs>
          <w:tab w:val="left" w:pos="567"/>
        </w:tabs>
        <w:rPr>
          <w:b/>
          <w:bCs/>
          <w:lang w:val="fr-CA"/>
        </w:rPr>
      </w:pPr>
      <w:r w:rsidRPr="000435B2">
        <w:rPr>
          <w:b/>
          <w:bCs/>
          <w:lang w:val="fr-CA"/>
        </w:rPr>
        <w:t>VI.</w:t>
      </w:r>
      <w:r w:rsidRPr="000435B2">
        <w:rPr>
          <w:b/>
          <w:bCs/>
          <w:lang w:val="fr-CA"/>
        </w:rPr>
        <w:tab/>
        <w:t>Recommandation</w:t>
      </w:r>
    </w:p>
    <w:p w14:paraId="1A7D1B46" w14:textId="77777777" w:rsidR="00F9457D" w:rsidRPr="000435B2" w:rsidRDefault="00F9457D" w:rsidP="00CD2AF3">
      <w:pPr>
        <w:pStyle w:val="StyleHeading1Para1Heading1CharHeading1Char3CharHeadin"/>
        <w:numPr>
          <w:ilvl w:val="0"/>
          <w:numId w:val="1"/>
        </w:numPr>
        <w:tabs>
          <w:tab w:val="clear" w:pos="0"/>
          <w:tab w:val="left" w:pos="567"/>
        </w:tabs>
        <w:rPr>
          <w:lang w:val="fr-CA"/>
        </w:rPr>
      </w:pPr>
      <w:r w:rsidRPr="000435B2">
        <w:rPr>
          <w:lang w:val="fr-CA"/>
        </w:rPr>
        <w:t>Le Comité exécutif pourrait souhaiter :</w:t>
      </w:r>
    </w:p>
    <w:p w14:paraId="18DD55EC" w14:textId="77777777" w:rsidR="00F9457D" w:rsidRPr="000435B2" w:rsidRDefault="00F9457D" w:rsidP="00F9457D">
      <w:pPr>
        <w:pStyle w:val="Heading2"/>
        <w:ind w:left="1134" w:hanging="567"/>
        <w:rPr>
          <w:lang w:val="fr-CA"/>
        </w:rPr>
      </w:pPr>
      <w:r w:rsidRPr="000435B2">
        <w:rPr>
          <w:lang w:val="fr-CA"/>
        </w:rPr>
        <w:t>Prendre note du pl</w:t>
      </w:r>
      <w:r w:rsidR="00CD2AF3" w:rsidRPr="000435B2">
        <w:rPr>
          <w:lang w:val="fr-CA"/>
        </w:rPr>
        <w:t>an</w:t>
      </w:r>
      <w:r w:rsidRPr="000435B2">
        <w:rPr>
          <w:lang w:val="fr-CA"/>
        </w:rPr>
        <w:t xml:space="preserve"> d’activité</w:t>
      </w:r>
      <w:r w:rsidR="00CD2AF3" w:rsidRPr="000435B2">
        <w:rPr>
          <w:lang w:val="fr-CA"/>
        </w:rPr>
        <w:t xml:space="preserve">s </w:t>
      </w:r>
      <w:r w:rsidRPr="000435B2">
        <w:rPr>
          <w:lang w:val="fr-CA"/>
        </w:rPr>
        <w:t>du PNUD pour la période 2023-2025, contenu dans le document UNEP/</w:t>
      </w:r>
      <w:proofErr w:type="spellStart"/>
      <w:r w:rsidRPr="000435B2">
        <w:rPr>
          <w:lang w:val="fr-CA"/>
        </w:rPr>
        <w:t>OzL.Pro</w:t>
      </w:r>
      <w:proofErr w:type="spellEnd"/>
      <w:r w:rsidRPr="000435B2">
        <w:rPr>
          <w:lang w:val="fr-CA"/>
        </w:rPr>
        <w:t>/</w:t>
      </w:r>
      <w:proofErr w:type="spellStart"/>
      <w:r w:rsidRPr="000435B2">
        <w:rPr>
          <w:lang w:val="fr-CA"/>
        </w:rPr>
        <w:t>ExCom</w:t>
      </w:r>
      <w:proofErr w:type="spellEnd"/>
      <w:r w:rsidRPr="000435B2">
        <w:rPr>
          <w:lang w:val="fr-CA"/>
        </w:rPr>
        <w:t>/91/24; et</w:t>
      </w:r>
    </w:p>
    <w:p w14:paraId="152226D4" w14:textId="060CEB6A" w:rsidR="00441083" w:rsidRPr="000435B2" w:rsidRDefault="00F9457D" w:rsidP="00F9457D">
      <w:pPr>
        <w:pStyle w:val="Heading2"/>
        <w:ind w:left="1134" w:hanging="567"/>
        <w:rPr>
          <w:lang w:val="fr-CA"/>
        </w:rPr>
      </w:pPr>
      <w:r w:rsidRPr="000435B2">
        <w:rPr>
          <w:lang w:val="fr-CA"/>
        </w:rPr>
        <w:t>Approuver les indicateurs de rendement pour le PNUD, tels qu’énoncés dans le tableau 4 du document UNEP/</w:t>
      </w:r>
      <w:proofErr w:type="spellStart"/>
      <w:r w:rsidRPr="000435B2">
        <w:rPr>
          <w:lang w:val="fr-CA"/>
        </w:rPr>
        <w:t>OzL.Pro</w:t>
      </w:r>
      <w:proofErr w:type="spellEnd"/>
      <w:r w:rsidRPr="000435B2">
        <w:rPr>
          <w:lang w:val="fr-CA"/>
        </w:rPr>
        <w:t>/</w:t>
      </w:r>
      <w:proofErr w:type="spellStart"/>
      <w:r w:rsidRPr="000435B2">
        <w:rPr>
          <w:lang w:val="fr-CA"/>
        </w:rPr>
        <w:t>ExCom</w:t>
      </w:r>
      <w:proofErr w:type="spellEnd"/>
      <w:r w:rsidRPr="000435B2">
        <w:rPr>
          <w:lang w:val="fr-CA"/>
        </w:rPr>
        <w:t>/91/24.</w:t>
      </w:r>
    </w:p>
    <w:sectPr w:rsidR="00441083" w:rsidRPr="000435B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727D7" w14:textId="77777777" w:rsidR="00470A47" w:rsidRDefault="00470A47">
      <w:r>
        <w:separator/>
      </w:r>
    </w:p>
  </w:endnote>
  <w:endnote w:type="continuationSeparator" w:id="0">
    <w:p w14:paraId="15175BD8" w14:textId="77777777" w:rsidR="00470A47" w:rsidRDefault="00470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1311985"/>
      <w:docPartObj>
        <w:docPartGallery w:val="Page Numbers (Bottom of Page)"/>
        <w:docPartUnique/>
      </w:docPartObj>
    </w:sdtPr>
    <w:sdtEndPr>
      <w:rPr>
        <w:noProof/>
      </w:rPr>
    </w:sdtEndPr>
    <w:sdtContent>
      <w:p w14:paraId="6B817BEB" w14:textId="5B100306" w:rsidR="00D03B15" w:rsidRDefault="00D03B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4B0B9B" w14:textId="77777777" w:rsidR="00D03B15" w:rsidRDefault="00D03B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5375597"/>
      <w:docPartObj>
        <w:docPartGallery w:val="Page Numbers (Bottom of Page)"/>
        <w:docPartUnique/>
      </w:docPartObj>
    </w:sdtPr>
    <w:sdtEndPr>
      <w:rPr>
        <w:noProof/>
      </w:rPr>
    </w:sdtEndPr>
    <w:sdtContent>
      <w:p w14:paraId="2573C563" w14:textId="6E12898F" w:rsidR="00D03B15" w:rsidRDefault="00D03B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D18EBE" w14:textId="77777777" w:rsidR="00D03B15" w:rsidRDefault="00D03B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DF8E5" w14:textId="77777777" w:rsidR="00D03B15" w:rsidRDefault="00D03B15" w:rsidP="00D03B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548772" w14:textId="2028435C" w:rsidR="00441083" w:rsidRPr="00D03B15" w:rsidRDefault="00D03B15" w:rsidP="00D03B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2D609" w14:textId="77777777" w:rsidR="00470A47" w:rsidRDefault="00470A47">
      <w:r>
        <w:separator/>
      </w:r>
    </w:p>
  </w:footnote>
  <w:footnote w:type="continuationSeparator" w:id="0">
    <w:p w14:paraId="44126C93" w14:textId="77777777" w:rsidR="00470A47" w:rsidRDefault="00470A47">
      <w:r>
        <w:continuationSeparator/>
      </w:r>
    </w:p>
  </w:footnote>
  <w:footnote w:id="1">
    <w:p w14:paraId="2B39F936" w14:textId="224DEB62" w:rsidR="00D80B24" w:rsidRPr="00D80B24" w:rsidRDefault="00D80B24">
      <w:pPr>
        <w:pStyle w:val="FootnoteText"/>
        <w:rPr>
          <w:lang w:val="fr-CA"/>
        </w:rPr>
      </w:pPr>
      <w:r>
        <w:rPr>
          <w:rStyle w:val="FootnoteReference"/>
        </w:rPr>
        <w:footnoteRef/>
      </w:r>
      <w:r w:rsidRPr="00283E2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/91/1</w:t>
      </w:r>
    </w:p>
  </w:footnote>
  <w:footnote w:id="2">
    <w:p w14:paraId="32CAA26B" w14:textId="021A032A" w:rsidR="00D80B24" w:rsidRDefault="00D80B24">
      <w:pPr>
        <w:pStyle w:val="FootnoteText"/>
        <w:rPr>
          <w:lang w:val="fr-CA"/>
        </w:rPr>
      </w:pPr>
      <w:r>
        <w:rPr>
          <w:rStyle w:val="FootnoteReference"/>
        </w:rPr>
        <w:footnoteRef/>
      </w:r>
      <w:r w:rsidRPr="00D80B24">
        <w:rPr>
          <w:lang w:val="fr-CA"/>
        </w:rPr>
        <w:t xml:space="preserve"> </w:t>
      </w:r>
      <w:r>
        <w:rPr>
          <w:lang w:val="fr-CA"/>
        </w:rPr>
        <w:t xml:space="preserve">Un projet de plan d’activités du PNUD pour la période 2023-2025 a </w:t>
      </w:r>
      <w:r w:rsidR="00283E25">
        <w:rPr>
          <w:lang w:val="fr-CA"/>
        </w:rPr>
        <w:t xml:space="preserve">été </w:t>
      </w:r>
      <w:r>
        <w:rPr>
          <w:lang w:val="fr-CA"/>
        </w:rPr>
        <w:t>examiné lors de la réunion de coordination interagences tenue à Montréal du 20 au 22 septembre 2022.  Le plan d’activités contenu dans le présent document tient compte des questions soulevées lors de la réunion.</w:t>
      </w:r>
    </w:p>
    <w:p w14:paraId="3AF821DF" w14:textId="77777777" w:rsidR="00CD6C6E" w:rsidRPr="00D80B24" w:rsidRDefault="00CD6C6E">
      <w:pPr>
        <w:pStyle w:val="FootnoteText"/>
        <w:rPr>
          <w:lang w:val="fr-CA"/>
        </w:rPr>
      </w:pPr>
    </w:p>
  </w:footnote>
  <w:footnote w:id="3">
    <w:p w14:paraId="439090D7" w14:textId="2AA2425B" w:rsidR="00802C57" w:rsidRPr="00802C57" w:rsidRDefault="00802C57">
      <w:pPr>
        <w:pStyle w:val="FootnoteText"/>
        <w:rPr>
          <w:lang w:val="fr-CA"/>
        </w:rPr>
      </w:pPr>
      <w:r>
        <w:rPr>
          <w:rStyle w:val="FootnoteReference"/>
        </w:rPr>
        <w:footnoteRef/>
      </w:r>
      <w:r w:rsidRPr="00802C57">
        <w:rPr>
          <w:lang w:val="fr-CA"/>
        </w:rPr>
        <w:t xml:space="preserve"> </w:t>
      </w:r>
      <w:r>
        <w:rPr>
          <w:lang w:val="fr-CA"/>
        </w:rPr>
        <w:t>L’inclusion de la phase III des PGEH dans le plan d’activités, y compris la préparation de projet, est autorisée pour des pays dont la phase II du PGEH a été approuvée et dont l’objectif de réduction se situe au-delà de 2024 (décision</w:t>
      </w:r>
      <w:r w:rsidR="00D03B15">
        <w:rPr>
          <w:lang w:val="fr-CA"/>
        </w:rPr>
        <w:t> </w:t>
      </w:r>
      <w:r>
        <w:rPr>
          <w:lang w:val="fr-CA"/>
        </w:rPr>
        <w:t xml:space="preserve">88/34(d)). </w:t>
      </w:r>
    </w:p>
  </w:footnote>
  <w:footnote w:id="4">
    <w:p w14:paraId="26938C33" w14:textId="53617E66" w:rsidR="00BF2139" w:rsidRPr="00BF2139" w:rsidRDefault="00BF2139">
      <w:pPr>
        <w:pStyle w:val="FootnoteText"/>
        <w:rPr>
          <w:lang w:val="fr-CA"/>
        </w:rPr>
      </w:pPr>
      <w:r>
        <w:rPr>
          <w:rStyle w:val="FootnoteReference"/>
        </w:rPr>
        <w:footnoteRef/>
      </w:r>
      <w:r w:rsidRPr="00283E2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/91/44</w:t>
      </w:r>
    </w:p>
  </w:footnote>
  <w:footnote w:id="5">
    <w:p w14:paraId="0D9299E7" w14:textId="6403E584" w:rsidR="00BF2139" w:rsidRPr="00BF2139" w:rsidRDefault="00BF2139">
      <w:pPr>
        <w:pStyle w:val="FootnoteText"/>
        <w:rPr>
          <w:lang w:val="fr-CA"/>
        </w:rPr>
      </w:pPr>
      <w:r>
        <w:rPr>
          <w:rStyle w:val="FootnoteReference"/>
        </w:rPr>
        <w:footnoteRef/>
      </w:r>
      <w:r w:rsidRPr="00DB0982">
        <w:rPr>
          <w:lang w:val="fr-CA"/>
        </w:rPr>
        <w:t xml:space="preserve"> </w:t>
      </w:r>
      <w:r w:rsidR="00DB0982">
        <w:rPr>
          <w:lang w:val="fr-CA"/>
        </w:rPr>
        <w:t>Un</w:t>
      </w:r>
      <w:r>
        <w:rPr>
          <w:lang w:val="fr-CA"/>
        </w:rPr>
        <w:t xml:space="preserve"> financement </w:t>
      </w:r>
      <w:r w:rsidR="00DB0982">
        <w:rPr>
          <w:lang w:val="fr-CA"/>
        </w:rPr>
        <w:t>pourrait être accordé pour la préparation de plans nationaux de mise en œuvre afin de respecter les réductions initiales dans le cadre de la réduction progressive des HFC, au plus tôt, cinq ans avant ces obligations à la suite de de la ratification de l’Amendement de Kigali par le pays et conformément aux lignes directrices qui seront approuvées (décision 79/46(b)(iii). En outre, les activités de préparation de la réduction progressive des HFC pourraient être incluses dans le plan d’activités pour les pays qui n’ont pas ratifié l’Amendement de Kigali mais qui ont remis une lettre précisant l’intention du gouvernement de faire de son mieux pour ratifier l’Amendement de Kigali (décision 84/46(f)).  Les lignes directrices pour la préparation des plans de mise en œuvre de l’Amendement de Kigali ont été approuvées à la 87</w:t>
      </w:r>
      <w:r w:rsidR="00DB0982" w:rsidRPr="00DB0982">
        <w:rPr>
          <w:vertAlign w:val="superscript"/>
          <w:lang w:val="fr-CA"/>
        </w:rPr>
        <w:t>e</w:t>
      </w:r>
      <w:r w:rsidR="00DB0982">
        <w:rPr>
          <w:lang w:val="fr-CA"/>
        </w:rPr>
        <w:t xml:space="preserve"> réunion</w:t>
      </w:r>
      <w:r w:rsidR="00405651">
        <w:rPr>
          <w:lang w:val="fr-CA"/>
        </w:rPr>
        <w:t xml:space="preserve"> (décision 87/50).</w:t>
      </w:r>
    </w:p>
  </w:footnote>
  <w:footnote w:id="6">
    <w:p w14:paraId="2DD9CD3E" w14:textId="400B42D1" w:rsidR="00405651" w:rsidRPr="00405651" w:rsidRDefault="00405651" w:rsidP="0021145A">
      <w:pPr>
        <w:pStyle w:val="FootnoteText"/>
        <w:tabs>
          <w:tab w:val="left" w:pos="567"/>
        </w:tabs>
        <w:rPr>
          <w:lang w:val="fr-CA"/>
        </w:rPr>
      </w:pPr>
      <w:r>
        <w:rPr>
          <w:rStyle w:val="FootnoteReference"/>
        </w:rPr>
        <w:footnoteRef/>
      </w:r>
      <w:r w:rsidRPr="00405651">
        <w:rPr>
          <w:lang w:val="fr-CA"/>
        </w:rPr>
        <w:t xml:space="preserve"> </w:t>
      </w:r>
      <w:r>
        <w:rPr>
          <w:lang w:val="fr-CA"/>
        </w:rPr>
        <w:t>Les KIP peuvent inclure de telles activités dans le plan d’activités uniquement pour les pays ayant ratifié l’Amendement de Kigali (décision 84/46(g)).</w:t>
      </w:r>
    </w:p>
  </w:footnote>
  <w:footnote w:id="7">
    <w:p w14:paraId="02305E5C" w14:textId="7B5B01B9" w:rsidR="0032509A" w:rsidRPr="0032509A" w:rsidRDefault="0032509A">
      <w:pPr>
        <w:pStyle w:val="FootnoteText"/>
        <w:rPr>
          <w:lang w:val="fr-CA"/>
        </w:rPr>
      </w:pPr>
      <w:r>
        <w:rPr>
          <w:rStyle w:val="FootnoteReference"/>
        </w:rPr>
        <w:footnoteRef/>
      </w:r>
      <w:r w:rsidRPr="0032509A">
        <w:rPr>
          <w:lang w:val="fr-CA"/>
        </w:rPr>
        <w:t xml:space="preserve"> </w:t>
      </w:r>
      <w:r>
        <w:rPr>
          <w:lang w:val="fr-CA"/>
        </w:rPr>
        <w:t>Les coûts de base du PNUD pour 2023 seront examinés à la 91</w:t>
      </w:r>
      <w:r w:rsidRPr="0032509A">
        <w:rPr>
          <w:vertAlign w:val="superscript"/>
          <w:lang w:val="fr-CA"/>
        </w:rPr>
        <w:t>e</w:t>
      </w:r>
      <w:r>
        <w:rPr>
          <w:lang w:val="fr-CA"/>
        </w:rPr>
        <w:t xml:space="preserve"> réunion (UNEP/</w:t>
      </w:r>
      <w:proofErr w:type="spellStart"/>
      <w:r>
        <w:rPr>
          <w:lang w:val="fr-CA"/>
        </w:rPr>
        <w:t>OzL.Pro</w:t>
      </w:r>
      <w:proofErr w:type="spellEnd"/>
      <w:r>
        <w:rPr>
          <w:lang w:val="fr-CA"/>
        </w:rPr>
        <w:t>/</w:t>
      </w:r>
      <w:proofErr w:type="spellStart"/>
      <w:r>
        <w:rPr>
          <w:lang w:val="fr-CA"/>
        </w:rPr>
        <w:t>ExCom</w:t>
      </w:r>
      <w:proofErr w:type="spellEnd"/>
      <w:r>
        <w:rPr>
          <w:lang w:val="fr-CA"/>
        </w:rPr>
        <w:t>/91/59).</w:t>
      </w:r>
    </w:p>
  </w:footnote>
  <w:footnote w:id="8">
    <w:p w14:paraId="78E1479A" w14:textId="77777777" w:rsidR="0021145A" w:rsidRPr="00283E25" w:rsidRDefault="0021145A" w:rsidP="0021145A">
      <w:pPr>
        <w:pStyle w:val="FootnoteText"/>
        <w:rPr>
          <w:lang w:val="fr-CA"/>
        </w:rPr>
      </w:pPr>
      <w:r w:rsidRPr="007E0579">
        <w:rPr>
          <w:rStyle w:val="FootnoteReference"/>
        </w:rPr>
        <w:footnoteRef/>
      </w:r>
      <w:r w:rsidRPr="00283E25">
        <w:rPr>
          <w:lang w:val="fr-CA"/>
        </w:rPr>
        <w:t xml:space="preserve"> UNEP/</w:t>
      </w:r>
      <w:proofErr w:type="spellStart"/>
      <w:r w:rsidRPr="00283E25">
        <w:rPr>
          <w:lang w:val="fr-CA"/>
        </w:rPr>
        <w:t>OzL.Pro</w:t>
      </w:r>
      <w:proofErr w:type="spellEnd"/>
      <w:r w:rsidRPr="00283E25">
        <w:rPr>
          <w:lang w:val="fr-CA"/>
        </w:rPr>
        <w:t>/</w:t>
      </w:r>
      <w:proofErr w:type="spellStart"/>
      <w:r w:rsidRPr="00283E25">
        <w:rPr>
          <w:lang w:val="fr-CA"/>
        </w:rPr>
        <w:t>ExCom</w:t>
      </w:r>
      <w:proofErr w:type="spellEnd"/>
      <w:r w:rsidRPr="00283E25">
        <w:rPr>
          <w:lang w:val="fr-CA"/>
        </w:rPr>
        <w:t>/91/22</w:t>
      </w:r>
    </w:p>
  </w:footnote>
  <w:footnote w:id="9">
    <w:p w14:paraId="2D8010A9" w14:textId="797A2FEC" w:rsidR="008E252B" w:rsidRPr="008E252B" w:rsidRDefault="008E252B">
      <w:pPr>
        <w:pStyle w:val="FootnoteText"/>
        <w:rPr>
          <w:lang w:val="fr-CA"/>
        </w:rPr>
      </w:pPr>
      <w:r>
        <w:rPr>
          <w:rStyle w:val="FootnoteReference"/>
        </w:rPr>
        <w:footnoteRef/>
      </w:r>
      <w:r w:rsidRPr="00283E2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/91/22</w:t>
      </w:r>
    </w:p>
  </w:footnote>
  <w:footnote w:id="10">
    <w:p w14:paraId="10D6DA56" w14:textId="5229F7E2" w:rsidR="00911869" w:rsidRPr="00911869" w:rsidRDefault="00911869">
      <w:pPr>
        <w:pStyle w:val="FootnoteText"/>
        <w:rPr>
          <w:lang w:val="fr-CA"/>
        </w:rPr>
      </w:pPr>
      <w:r>
        <w:rPr>
          <w:rStyle w:val="FootnoteReference"/>
        </w:rPr>
        <w:footnoteRef/>
      </w:r>
      <w:r w:rsidRPr="00283E25">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/91/49</w:t>
      </w:r>
    </w:p>
  </w:footnote>
  <w:footnote w:id="11">
    <w:p w14:paraId="19A88EE0" w14:textId="581BC477" w:rsidR="00CD2AF3" w:rsidRPr="00CD2AF3" w:rsidRDefault="00CD2AF3">
      <w:pPr>
        <w:pStyle w:val="FootnoteText"/>
        <w:rPr>
          <w:lang w:val="fr-CA"/>
        </w:rPr>
      </w:pPr>
      <w:r>
        <w:rPr>
          <w:rStyle w:val="FootnoteReference"/>
        </w:rPr>
        <w:footnoteRef/>
      </w:r>
      <w:r w:rsidRPr="00CD2AF3">
        <w:rPr>
          <w:lang w:val="fr-CA"/>
        </w:rPr>
        <w:t xml:space="preserve"> </w:t>
      </w:r>
      <w:r>
        <w:rPr>
          <w:lang w:val="fr-CA"/>
        </w:rPr>
        <w:t xml:space="preserve">Annexe </w:t>
      </w:r>
      <w:r w:rsidR="00F9457D">
        <w:rPr>
          <w:lang w:val="fr-CA"/>
        </w:rPr>
        <w:t>X</w:t>
      </w:r>
      <w:r>
        <w:rPr>
          <w:lang w:val="fr-CA"/>
        </w:rPr>
        <w:t>II au document UNEP/</w:t>
      </w:r>
      <w:proofErr w:type="spellStart"/>
      <w:r>
        <w:rPr>
          <w:lang w:val="fr-CA"/>
        </w:rPr>
        <w:t>OzL.Pro</w:t>
      </w:r>
      <w:proofErr w:type="spellEnd"/>
      <w:r>
        <w:rPr>
          <w:lang w:val="fr-CA"/>
        </w:rPr>
        <w:t>/</w:t>
      </w:r>
      <w:proofErr w:type="spellStart"/>
      <w:r>
        <w:rPr>
          <w:lang w:val="fr-CA"/>
        </w:rPr>
        <w:t>ExCom</w:t>
      </w:r>
      <w:proofErr w:type="spellEnd"/>
      <w:r>
        <w:rPr>
          <w:lang w:val="fr-CA"/>
        </w:rPr>
        <w:t>/70/59</w:t>
      </w:r>
    </w:p>
  </w:footnote>
  <w:footnote w:id="12">
    <w:p w14:paraId="07427606" w14:textId="192D71F2" w:rsidR="00F9457D" w:rsidRPr="00F9457D" w:rsidRDefault="00F9457D">
      <w:pPr>
        <w:pStyle w:val="FootnoteText"/>
        <w:rPr>
          <w:lang w:val="fr-CA"/>
        </w:rPr>
      </w:pPr>
      <w:r>
        <w:rPr>
          <w:rStyle w:val="FootnoteReference"/>
        </w:rPr>
        <w:footnoteRef/>
      </w:r>
      <w:r w:rsidRPr="00F9457D">
        <w:rPr>
          <w:lang w:val="fr-CA"/>
        </w:rPr>
        <w:t xml:space="preserve"> </w:t>
      </w:r>
      <w:r>
        <w:rPr>
          <w:lang w:val="fr-CA"/>
        </w:rPr>
        <w:t>Annexe X au document UNEP/</w:t>
      </w:r>
      <w:proofErr w:type="spellStart"/>
      <w:r>
        <w:rPr>
          <w:lang w:val="fr-CA"/>
        </w:rPr>
        <w:t>OzL.Pro</w:t>
      </w:r>
      <w:proofErr w:type="spellEnd"/>
      <w:r>
        <w:rPr>
          <w:lang w:val="fr-CA"/>
        </w:rPr>
        <w:t>/</w:t>
      </w:r>
      <w:proofErr w:type="spellStart"/>
      <w:r>
        <w:rPr>
          <w:lang w:val="fr-CA"/>
        </w:rPr>
        <w:t>ExCom</w:t>
      </w:r>
      <w:proofErr w:type="spellEnd"/>
      <w:r>
        <w:rPr>
          <w:lang w:val="fr-CA"/>
        </w:rPr>
        <w:t>/69/40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7F76C" w14:textId="33B42672" w:rsidR="00D03B15" w:rsidRPr="000435B2" w:rsidRDefault="00D03B15" w:rsidP="00D03B15">
    <w:pPr>
      <w:rPr>
        <w:lang w:val="fr-CA"/>
      </w:rPr>
    </w:pPr>
    <w:r w:rsidRPr="000435B2">
      <w:rPr>
        <w:lang w:val="fr-CA"/>
      </w:rPr>
      <w:fldChar w:fldCharType="begin"/>
    </w:r>
    <w:r w:rsidRPr="000435B2">
      <w:rPr>
        <w:lang w:val="fr-CA"/>
      </w:rPr>
      <w:instrText xml:space="preserve"> DOCPROPERTY "Document number"  \* MERGEFORMAT </w:instrText>
    </w:r>
    <w:r w:rsidRPr="000435B2">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/91/24</w:t>
    </w:r>
    <w:r w:rsidRPr="000435B2">
      <w:rPr>
        <w:lang w:val="fr-CA"/>
      </w:rPr>
      <w:fldChar w:fldCharType="end"/>
    </w:r>
  </w:p>
  <w:p w14:paraId="59048C82" w14:textId="52AAA709" w:rsidR="00D03B15" w:rsidRDefault="00D03B15">
    <w:pPr>
      <w:pStyle w:val="Header"/>
    </w:pPr>
  </w:p>
  <w:p w14:paraId="77D6E7FF" w14:textId="77777777" w:rsidR="00654889" w:rsidRDefault="006548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3A68D" w14:textId="77777777" w:rsidR="00D03B15" w:rsidRPr="000435B2" w:rsidRDefault="00D03B15" w:rsidP="00D03B15">
    <w:pPr>
      <w:jc w:val="right"/>
      <w:rPr>
        <w:lang w:val="fr-CA"/>
      </w:rPr>
    </w:pPr>
    <w:r w:rsidRPr="000435B2">
      <w:rPr>
        <w:lang w:val="fr-CA"/>
      </w:rPr>
      <w:fldChar w:fldCharType="begin"/>
    </w:r>
    <w:r w:rsidRPr="000435B2">
      <w:rPr>
        <w:lang w:val="fr-CA"/>
      </w:rPr>
      <w:instrText xml:space="preserve"> DOCPROPERTY "Document number"  \* MERGEFORMAT </w:instrText>
    </w:r>
    <w:r w:rsidRPr="000435B2">
      <w:rPr>
        <w:lang w:val="fr-CA"/>
      </w:rPr>
      <w:fldChar w:fldCharType="separate"/>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/91/24</w:t>
    </w:r>
    <w:r w:rsidRPr="000435B2">
      <w:rPr>
        <w:lang w:val="fr-CA"/>
      </w:rPr>
      <w:fldChar w:fldCharType="end"/>
    </w:r>
  </w:p>
  <w:p w14:paraId="7845B4BB" w14:textId="0A8F18C7" w:rsidR="00D03B15" w:rsidRDefault="00D03B15">
    <w:pPr>
      <w:pStyle w:val="Header"/>
    </w:pPr>
  </w:p>
  <w:p w14:paraId="2EB63694" w14:textId="77777777" w:rsidR="00654889" w:rsidRDefault="006548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ACC2"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44A6706"/>
    <w:multiLevelType w:val="hybridMultilevel"/>
    <w:tmpl w:val="F69E8C34"/>
    <w:lvl w:ilvl="0" w:tplc="B0346ADC">
      <w:start w:val="1"/>
      <w:numFmt w:val="upperRoman"/>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4B80C4E"/>
    <w:multiLevelType w:val="hybridMultilevel"/>
    <w:tmpl w:val="40D2364E"/>
    <w:lvl w:ilvl="0" w:tplc="F70082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784745"/>
    <w:multiLevelType w:val="hybridMultilevel"/>
    <w:tmpl w:val="BAE6AE2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4"/>
  </w:num>
  <w:num w:numId="17" w16cid:durableId="335306916">
    <w:abstractNumId w:val="16"/>
  </w:num>
  <w:num w:numId="18" w16cid:durableId="2138986923">
    <w:abstractNumId w:val="17"/>
  </w:num>
  <w:num w:numId="19" w16cid:durableId="1656908234">
    <w:abstractNumId w:val="20"/>
  </w:num>
  <w:num w:numId="20" w16cid:durableId="364864071">
    <w:abstractNumId w:val="15"/>
  </w:num>
  <w:num w:numId="21" w16cid:durableId="965038582">
    <w:abstractNumId w:val="11"/>
  </w:num>
  <w:num w:numId="22" w16cid:durableId="2050958227">
    <w:abstractNumId w:val="12"/>
  </w:num>
  <w:num w:numId="23" w16cid:durableId="1602834035">
    <w:abstractNumId w:val="13"/>
  </w:num>
  <w:num w:numId="24" w16cid:durableId="1417359686">
    <w:abstractNumId w:val="18"/>
  </w:num>
  <w:num w:numId="25" w16cid:durableId="1753624768">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87F"/>
    <w:rsid w:val="000435B2"/>
    <w:rsid w:val="0005110A"/>
    <w:rsid w:val="000C07EB"/>
    <w:rsid w:val="000F24B5"/>
    <w:rsid w:val="000F6C8E"/>
    <w:rsid w:val="00104DE0"/>
    <w:rsid w:val="00177D11"/>
    <w:rsid w:val="001C3D0C"/>
    <w:rsid w:val="001D162F"/>
    <w:rsid w:val="001D4CE7"/>
    <w:rsid w:val="0021145A"/>
    <w:rsid w:val="00265AF0"/>
    <w:rsid w:val="00277A54"/>
    <w:rsid w:val="00283E25"/>
    <w:rsid w:val="002B7B9E"/>
    <w:rsid w:val="002C06D4"/>
    <w:rsid w:val="002F0B57"/>
    <w:rsid w:val="003029F8"/>
    <w:rsid w:val="003116A7"/>
    <w:rsid w:val="0032509A"/>
    <w:rsid w:val="003A0CA4"/>
    <w:rsid w:val="00403EDF"/>
    <w:rsid w:val="00405651"/>
    <w:rsid w:val="00441083"/>
    <w:rsid w:val="00444619"/>
    <w:rsid w:val="00470A47"/>
    <w:rsid w:val="004B1B59"/>
    <w:rsid w:val="004B287F"/>
    <w:rsid w:val="004C2C87"/>
    <w:rsid w:val="004D7878"/>
    <w:rsid w:val="004E3A36"/>
    <w:rsid w:val="004E4562"/>
    <w:rsid w:val="00584289"/>
    <w:rsid w:val="005B3CAD"/>
    <w:rsid w:val="005C278F"/>
    <w:rsid w:val="00605093"/>
    <w:rsid w:val="00622038"/>
    <w:rsid w:val="00654889"/>
    <w:rsid w:val="00664DEA"/>
    <w:rsid w:val="006C6665"/>
    <w:rsid w:val="006D7B68"/>
    <w:rsid w:val="007034FA"/>
    <w:rsid w:val="0075750B"/>
    <w:rsid w:val="00775FBB"/>
    <w:rsid w:val="00802C57"/>
    <w:rsid w:val="00843511"/>
    <w:rsid w:val="00847BDB"/>
    <w:rsid w:val="008647B3"/>
    <w:rsid w:val="00866A2B"/>
    <w:rsid w:val="008E252B"/>
    <w:rsid w:val="009037B0"/>
    <w:rsid w:val="0091161A"/>
    <w:rsid w:val="00911869"/>
    <w:rsid w:val="00954EC9"/>
    <w:rsid w:val="00972E99"/>
    <w:rsid w:val="009A5180"/>
    <w:rsid w:val="009F6617"/>
    <w:rsid w:val="009F709E"/>
    <w:rsid w:val="00A97E14"/>
    <w:rsid w:val="00AC013C"/>
    <w:rsid w:val="00AE63D8"/>
    <w:rsid w:val="00B55AA4"/>
    <w:rsid w:val="00B811F2"/>
    <w:rsid w:val="00B92E3E"/>
    <w:rsid w:val="00BB51C4"/>
    <w:rsid w:val="00BC3C7D"/>
    <w:rsid w:val="00BF2139"/>
    <w:rsid w:val="00C11D64"/>
    <w:rsid w:val="00C16E3F"/>
    <w:rsid w:val="00C34C3E"/>
    <w:rsid w:val="00C6443E"/>
    <w:rsid w:val="00C64FB2"/>
    <w:rsid w:val="00C9547D"/>
    <w:rsid w:val="00CC2B33"/>
    <w:rsid w:val="00CD2AF3"/>
    <w:rsid w:val="00CD6C6E"/>
    <w:rsid w:val="00D03B15"/>
    <w:rsid w:val="00D5574F"/>
    <w:rsid w:val="00D724A8"/>
    <w:rsid w:val="00D7654A"/>
    <w:rsid w:val="00D80B24"/>
    <w:rsid w:val="00DB0982"/>
    <w:rsid w:val="00DB4E64"/>
    <w:rsid w:val="00DD3433"/>
    <w:rsid w:val="00E348C6"/>
    <w:rsid w:val="00E54871"/>
    <w:rsid w:val="00E60D9C"/>
    <w:rsid w:val="00EB2067"/>
    <w:rsid w:val="00EB3377"/>
    <w:rsid w:val="00F218B0"/>
    <w:rsid w:val="00F37A42"/>
    <w:rsid w:val="00F557F5"/>
    <w:rsid w:val="00F9457D"/>
    <w:rsid w:val="00F94BBA"/>
    <w:rsid w:val="00FC0D87"/>
    <w:rsid w:val="00FC5578"/>
    <w:rsid w:val="00FD22FE"/>
    <w:rsid w:val="00FE431D"/>
    <w:rsid w:val="00FF0009"/>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7A54E"/>
  <w15:docId w15:val="{4A474DC3-896F-8248-A987-4AD075501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2C06D4"/>
    <w:rPr>
      <w:sz w:val="20"/>
      <w:szCs w:val="20"/>
    </w:rPr>
  </w:style>
  <w:style w:type="character" w:customStyle="1" w:styleId="FootnoteTextChar">
    <w:name w:val="Footnote Text Char"/>
    <w:basedOn w:val="DefaultParagraphFont"/>
    <w:link w:val="FootnoteText"/>
    <w:rsid w:val="002C06D4"/>
    <w:rPr>
      <w:lang w:val="en-GB"/>
    </w:rPr>
  </w:style>
  <w:style w:type="character" w:styleId="FootnoteReference">
    <w:name w:val="footnote reference"/>
    <w:aliases w:val="16 Point,Superscript 6 Point,Footnote text,Footnote Text1,Footnote Text2"/>
    <w:basedOn w:val="DefaultParagraphFont"/>
    <w:unhideWhenUsed/>
    <w:rsid w:val="002C06D4"/>
    <w:rPr>
      <w:vertAlign w:val="superscript"/>
    </w:rPr>
  </w:style>
  <w:style w:type="paragraph" w:customStyle="1" w:styleId="subhead">
    <w:name w:val="subhead"/>
    <w:basedOn w:val="Normal"/>
    <w:next w:val="Normal"/>
    <w:uiPriority w:val="99"/>
    <w:rsid w:val="00622038"/>
    <w:pPr>
      <w:tabs>
        <w:tab w:val="left" w:pos="-720"/>
        <w:tab w:val="left" w:pos="0"/>
        <w:tab w:val="left" w:pos="720"/>
        <w:tab w:val="left" w:pos="1440"/>
        <w:tab w:val="left" w:pos="2160"/>
        <w:tab w:val="left" w:pos="2880"/>
        <w:tab w:val="left" w:pos="3600"/>
      </w:tabs>
      <w:jc w:val="center"/>
    </w:pPr>
    <w:rPr>
      <w:sz w:val="24"/>
      <w:szCs w:val="24"/>
      <w:lang w:val="en-US"/>
    </w:rPr>
  </w:style>
  <w:style w:type="paragraph" w:styleId="ListParagraph">
    <w:name w:val="List Paragraph"/>
    <w:basedOn w:val="Normal"/>
    <w:uiPriority w:val="34"/>
    <w:qFormat/>
    <w:rsid w:val="003250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41B6168A39C54188289E7FED86D4B2" ma:contentTypeVersion="5" ma:contentTypeDescription="Create a new document." ma:contentTypeScope="" ma:versionID="f9cea4760872fdbafd27da2c17bc12f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4D69EF34-A238-45A0-86AF-CCD3C83E4B6A}"/>
</file>

<file path=customXml/itemProps3.xml><?xml version="1.0" encoding="utf-8"?>
<ds:datastoreItem xmlns:ds="http://schemas.openxmlformats.org/officeDocument/2006/customXml" ds:itemID="{B3416378-95E2-4929-8293-5835593E7840}"/>
</file>

<file path=customXml/itemProps4.xml><?xml version="1.0" encoding="utf-8"?>
<ds:datastoreItem xmlns:ds="http://schemas.openxmlformats.org/officeDocument/2006/customXml" ds:itemID="{E0E69C9A-7477-47B0-9A7B-C4D64905E2B2}"/>
</file>

<file path=docProps/app.xml><?xml version="1.0" encoding="utf-8"?>
<Properties xmlns="http://schemas.openxmlformats.org/officeDocument/2006/extended-properties" xmlns:vt="http://schemas.openxmlformats.org/officeDocument/2006/docPropsVTypes">
  <Template>Normal</Template>
  <TotalTime>3</TotalTime>
  <Pages>7</Pages>
  <Words>2772</Words>
  <Characters>13389</Characters>
  <Application>Microsoft Office Word</Application>
  <DocSecurity>0</DocSecurity>
  <Lines>111</Lines>
  <Paragraphs>32</Paragraphs>
  <ScaleCrop>false</ScaleCrop>
  <HeadingPairs>
    <vt:vector size="2" baseType="variant">
      <vt:variant>
        <vt:lpstr>Title</vt:lpstr>
      </vt:variant>
      <vt:variant>
        <vt:i4>1</vt:i4>
      </vt:variant>
    </vt:vector>
  </HeadingPairs>
  <TitlesOfParts>
    <vt:vector size="1" baseType="lpstr">
      <vt:lpstr>Plan d’activités du PNUD pour la période 2023-2025</vt:lpstr>
    </vt:vector>
  </TitlesOfParts>
  <Company>UNMFS</Company>
  <LinksUpToDate>false</LinksUpToDate>
  <CharactersWithSpaces>16129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PNUD pour la période 2023-2025                                                                                                                    .</dc:title>
  <dc:creator>Microsoft Office User</dc:creator>
  <cp:lastModifiedBy>HBE</cp:lastModifiedBy>
  <cp:revision>4</cp:revision>
  <cp:lastPrinted>2022-11-14T15:37:00Z</cp:lastPrinted>
  <dcterms:created xsi:type="dcterms:W3CDTF">2022-11-10T09:56:00Z</dcterms:created>
  <dcterms:modified xsi:type="dcterms:W3CDTF">2022-11-24T00:23:00Z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UNEP/OzL.Pro/ExCom/91/24</vt:lpwstr>
  </property>
  <property fmtid="{D5CDD505-2E9C-101B-9397-08002B2CF9AE}" pid="3" name="Revision date">
    <vt:lpwstr>11/10/2022</vt:lpwstr>
  </property>
  <property fmtid="{D5CDD505-2E9C-101B-9397-08002B2CF9AE}" pid="4" name="ContentTypeId">
    <vt:lpwstr>0x0101003E41B6168A39C54188289E7FED86D4B2</vt:lpwstr>
  </property>
</Properties>
</file>