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C41A4E" w14:paraId="184ED06D" w14:textId="77777777" w:rsidTr="005B6D28">
        <w:trPr>
          <w:trHeight w:val="720"/>
        </w:trPr>
        <w:tc>
          <w:tcPr>
            <w:tcW w:w="5785" w:type="dxa"/>
            <w:gridSpan w:val="2"/>
            <w:tcBorders>
              <w:bottom w:val="single" w:sz="18" w:space="0" w:color="auto"/>
            </w:tcBorders>
          </w:tcPr>
          <w:p w14:paraId="030E1819" w14:textId="77777777" w:rsidR="00C41A4E" w:rsidRDefault="00C41A4E" w:rsidP="005B6D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4EBF3486" w14:textId="77777777" w:rsidR="00C41A4E" w:rsidRDefault="00C41A4E" w:rsidP="005B6D28">
            <w:pPr>
              <w:ind w:left="324"/>
              <w:jc w:val="right"/>
              <w:rPr>
                <w:sz w:val="52"/>
                <w:szCs w:val="24"/>
              </w:rPr>
            </w:pPr>
            <w:r>
              <w:rPr>
                <w:rFonts w:ascii="Univers Bold" w:hAnsi="Univers Bold"/>
                <w:b/>
                <w:noProof/>
                <w:sz w:val="72"/>
                <w:szCs w:val="24"/>
              </w:rPr>
              <w:t>EP</w:t>
            </w:r>
          </w:p>
        </w:tc>
      </w:tr>
      <w:tr w:rsidR="00C41A4E" w14:paraId="09BC5B97" w14:textId="77777777" w:rsidTr="005B6D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29EA49D" w14:textId="03C2D333" w:rsidR="00C41A4E" w:rsidRDefault="003923B5" w:rsidP="005B6D28">
            <w:pPr>
              <w:spacing w:before="120"/>
              <w:ind w:left="6"/>
              <w:jc w:val="center"/>
              <w:rPr>
                <w:szCs w:val="24"/>
              </w:rPr>
            </w:pPr>
            <w:r>
              <w:rPr>
                <w:noProof/>
                <w:szCs w:val="24"/>
              </w:rPr>
              <w:drawing>
                <wp:inline distT="0" distB="0" distL="0" distR="0" wp14:anchorId="06F7E3CE" wp14:editId="50B67C13">
                  <wp:extent cx="733425"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3425" cy="657225"/>
                          </a:xfrm>
                          <a:prstGeom prst="rect">
                            <a:avLst/>
                          </a:prstGeom>
                          <a:noFill/>
                          <a:ln>
                            <a:noFill/>
                          </a:ln>
                        </pic:spPr>
                      </pic:pic>
                    </a:graphicData>
                  </a:graphic>
                </wp:inline>
              </w:drawing>
            </w:r>
          </w:p>
          <w:p w14:paraId="3B1DEBA9" w14:textId="5B3FE61E" w:rsidR="00C41A4E" w:rsidRDefault="003923B5" w:rsidP="005B6D28">
            <w:pPr>
              <w:spacing w:before="120"/>
              <w:ind w:left="6"/>
              <w:jc w:val="center"/>
              <w:rPr>
                <w:szCs w:val="24"/>
              </w:rPr>
            </w:pPr>
            <w:r>
              <w:rPr>
                <w:noProof/>
                <w:szCs w:val="24"/>
              </w:rPr>
              <w:drawing>
                <wp:inline distT="0" distB="0" distL="0" distR="0" wp14:anchorId="6EEB1BE4" wp14:editId="2D100942">
                  <wp:extent cx="733425" cy="647700"/>
                  <wp:effectExtent l="0" t="0" r="0" b="0"/>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647700"/>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05E676F5" w14:textId="77777777" w:rsidR="00C41A4E" w:rsidRDefault="00C41A4E" w:rsidP="005B6D28">
            <w:pPr>
              <w:ind w:left="324"/>
              <w:rPr>
                <w:color w:val="000000"/>
                <w:sz w:val="44"/>
                <w:szCs w:val="24"/>
              </w:rPr>
            </w:pPr>
          </w:p>
          <w:p w14:paraId="756E5032" w14:textId="77777777" w:rsidR="00C41A4E" w:rsidRDefault="00C41A4E" w:rsidP="005B6D28">
            <w:pPr>
              <w:ind w:left="324"/>
              <w:rPr>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24077B09" w14:textId="77777777" w:rsidR="00C41A4E" w:rsidRDefault="00C41A4E" w:rsidP="005B6D28">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4E07DF43" w14:textId="77777777" w:rsidR="00C41A4E" w:rsidRDefault="00C41A4E" w:rsidP="005B6D28">
            <w:pPr>
              <w:spacing w:before="120"/>
              <w:ind w:left="324"/>
              <w:rPr>
                <w:szCs w:val="24"/>
              </w:rPr>
            </w:pPr>
            <w:r>
              <w:rPr>
                <w:noProof/>
                <w:szCs w:val="24"/>
              </w:rPr>
              <w:t>Distr.</w:t>
            </w:r>
          </w:p>
          <w:p w14:paraId="1F0CE2C3" w14:textId="77777777" w:rsidR="00C41A4E" w:rsidRDefault="00C41A4E" w:rsidP="005B6D28">
            <w:pPr>
              <w:ind w:left="324"/>
              <w:rPr>
                <w:szCs w:val="24"/>
              </w:rPr>
            </w:pPr>
            <w:r>
              <w:rPr>
                <w:noProof/>
                <w:szCs w:val="24"/>
              </w:rPr>
              <w:t>GENERAL</w:t>
            </w:r>
          </w:p>
          <w:p w14:paraId="4C640903" w14:textId="77777777" w:rsidR="00C41A4E" w:rsidRDefault="00C41A4E" w:rsidP="005B6D28">
            <w:pPr>
              <w:ind w:left="324"/>
              <w:rPr>
                <w:szCs w:val="24"/>
              </w:rPr>
            </w:pPr>
          </w:p>
          <w:p w14:paraId="34BA9E71" w14:textId="77777777" w:rsidR="00C41A4E" w:rsidRDefault="00C41A4E" w:rsidP="00692602">
            <w:pPr>
              <w:rPr>
                <w:szCs w:val="24"/>
              </w:rPr>
            </w:pPr>
            <w:r>
              <w:rPr>
                <w:szCs w:val="24"/>
              </w:rPr>
              <w:t xml:space="preserve">      </w:t>
            </w:r>
            <w:fldSimple w:instr=" DOCPROPERTY &quot;Document number&quot;  \* MERGEFORMAT ">
              <w:r>
                <w:rPr>
                  <w:szCs w:val="24"/>
                </w:rPr>
                <w:t>UNEP/OzL.Pro/ExCom/92/32</w:t>
              </w:r>
            </w:fldSimple>
          </w:p>
          <w:p w14:paraId="765D3388" w14:textId="77777777" w:rsidR="00C41A4E" w:rsidRDefault="00C41A4E" w:rsidP="00692602">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 May 2023</w:t>
            </w:r>
            <w:r>
              <w:rPr>
                <w:szCs w:val="24"/>
              </w:rPr>
              <w:fldChar w:fldCharType="end"/>
            </w:r>
          </w:p>
          <w:p w14:paraId="708EEA7B" w14:textId="77777777" w:rsidR="00C41A4E" w:rsidRDefault="00C41A4E" w:rsidP="005B6D28">
            <w:pPr>
              <w:ind w:left="324"/>
              <w:rPr>
                <w:caps/>
                <w:szCs w:val="24"/>
              </w:rPr>
            </w:pPr>
          </w:p>
          <w:p w14:paraId="35C6571D" w14:textId="77777777" w:rsidR="00C41A4E" w:rsidRDefault="00C41A4E" w:rsidP="005B6D28">
            <w:pPr>
              <w:ind w:left="324"/>
              <w:rPr>
                <w:szCs w:val="24"/>
              </w:rPr>
            </w:pPr>
            <w:r>
              <w:rPr>
                <w:noProof/>
                <w:szCs w:val="24"/>
              </w:rPr>
              <w:t>CHINESE</w:t>
            </w:r>
          </w:p>
          <w:p w14:paraId="1508B2B4" w14:textId="77777777" w:rsidR="00C41A4E" w:rsidRDefault="00C41A4E" w:rsidP="005B6D28">
            <w:pPr>
              <w:ind w:left="331"/>
              <w:rPr>
                <w:szCs w:val="24"/>
              </w:rPr>
            </w:pPr>
            <w:r>
              <w:rPr>
                <w:noProof/>
                <w:szCs w:val="24"/>
              </w:rPr>
              <w:t>ORIGINAL:</w:t>
            </w:r>
            <w:r>
              <w:rPr>
                <w:szCs w:val="24"/>
              </w:rPr>
              <w:t xml:space="preserve"> </w:t>
            </w:r>
            <w:r>
              <w:rPr>
                <w:noProof/>
                <w:szCs w:val="24"/>
              </w:rPr>
              <w:t>ENGLISH</w:t>
            </w:r>
          </w:p>
        </w:tc>
      </w:tr>
    </w:tbl>
    <w:p w14:paraId="1A126C2D" w14:textId="77777777" w:rsidR="00C41A4E" w:rsidRPr="002C5913" w:rsidRDefault="00C41A4E" w:rsidP="00692602">
      <w:pPr>
        <w:jc w:val="left"/>
        <w:rPr>
          <w:sz w:val="24"/>
          <w:szCs w:val="24"/>
        </w:rPr>
      </w:pPr>
      <w:r w:rsidRPr="002C5913">
        <w:rPr>
          <w:rFonts w:hint="eastAsia"/>
          <w:noProof/>
          <w:sz w:val="24"/>
          <w:szCs w:val="24"/>
        </w:rPr>
        <w:t>执行蒙特利尔议定书</w:t>
      </w:r>
      <w:r w:rsidRPr="002C5913">
        <w:rPr>
          <w:noProof/>
          <w:sz w:val="24"/>
          <w:szCs w:val="24"/>
        </w:rPr>
        <w:br/>
        <w:t xml:space="preserve">  </w:t>
      </w:r>
      <w:r w:rsidRPr="002C5913">
        <w:rPr>
          <w:rFonts w:hint="eastAsia"/>
          <w:noProof/>
          <w:sz w:val="24"/>
          <w:szCs w:val="24"/>
        </w:rPr>
        <w:t>多边基金执行委员会</w:t>
      </w:r>
      <w:r w:rsidRPr="002C5913">
        <w:rPr>
          <w:noProof/>
          <w:sz w:val="24"/>
          <w:szCs w:val="24"/>
        </w:rPr>
        <w:br/>
      </w:r>
      <w:r w:rsidRPr="002C5913">
        <w:rPr>
          <w:rFonts w:hint="eastAsia"/>
          <w:noProof/>
          <w:sz w:val="24"/>
          <w:szCs w:val="24"/>
        </w:rPr>
        <w:t>第九十二次会议</w:t>
      </w:r>
    </w:p>
    <w:p w14:paraId="4FCCB64A" w14:textId="77777777" w:rsidR="00C41A4E" w:rsidRPr="002C5913" w:rsidRDefault="00C41A4E" w:rsidP="00692602">
      <w:pPr>
        <w:jc w:val="left"/>
        <w:rPr>
          <w:sz w:val="24"/>
          <w:szCs w:val="24"/>
        </w:rPr>
      </w:pPr>
      <w:smartTag w:uri="urn:schemas-microsoft-com:office:smarttags" w:element="chsdate">
        <w:smartTagPr>
          <w:attr w:name="IsROCDate" w:val="False"/>
          <w:attr w:name="IsLunarDate" w:val="False"/>
          <w:attr w:name="Day" w:val="29"/>
          <w:attr w:name="Month" w:val="5"/>
          <w:attr w:name="Year" w:val="2023"/>
        </w:smartTagPr>
        <w:r w:rsidRPr="002C5913">
          <w:rPr>
            <w:noProof/>
            <w:sz w:val="24"/>
            <w:szCs w:val="24"/>
          </w:rPr>
          <w:t>2023</w:t>
        </w:r>
        <w:r w:rsidRPr="002C5913">
          <w:rPr>
            <w:rFonts w:hint="eastAsia"/>
            <w:noProof/>
            <w:sz w:val="24"/>
            <w:szCs w:val="24"/>
          </w:rPr>
          <w:t>年</w:t>
        </w:r>
        <w:r w:rsidRPr="002C5913">
          <w:rPr>
            <w:noProof/>
            <w:sz w:val="24"/>
            <w:szCs w:val="24"/>
          </w:rPr>
          <w:t>5</w:t>
        </w:r>
        <w:r w:rsidRPr="002C5913">
          <w:rPr>
            <w:rFonts w:hint="eastAsia"/>
            <w:noProof/>
            <w:sz w:val="24"/>
            <w:szCs w:val="24"/>
          </w:rPr>
          <w:t>月</w:t>
        </w:r>
        <w:r w:rsidRPr="002C5913">
          <w:rPr>
            <w:noProof/>
            <w:sz w:val="24"/>
            <w:szCs w:val="24"/>
          </w:rPr>
          <w:t>29</w:t>
        </w:r>
        <w:r w:rsidRPr="002C5913">
          <w:rPr>
            <w:rFonts w:hint="eastAsia"/>
            <w:noProof/>
            <w:sz w:val="24"/>
            <w:szCs w:val="24"/>
          </w:rPr>
          <w:t>日</w:t>
        </w:r>
      </w:smartTag>
      <w:r w:rsidRPr="002C5913">
        <w:rPr>
          <w:rFonts w:hint="eastAsia"/>
          <w:noProof/>
          <w:sz w:val="24"/>
          <w:szCs w:val="24"/>
        </w:rPr>
        <w:t>至</w:t>
      </w:r>
      <w:smartTag w:uri="urn:schemas-microsoft-com:office:smarttags" w:element="chsdate">
        <w:smartTagPr>
          <w:attr w:name="IsROCDate" w:val="False"/>
          <w:attr w:name="IsLunarDate" w:val="False"/>
          <w:attr w:name="Day" w:val="2"/>
          <w:attr w:name="Month" w:val="6"/>
          <w:attr w:name="Year" w:val="2023"/>
        </w:smartTagPr>
        <w:r w:rsidRPr="002C5913">
          <w:rPr>
            <w:noProof/>
            <w:sz w:val="24"/>
            <w:szCs w:val="24"/>
          </w:rPr>
          <w:t>6</w:t>
        </w:r>
        <w:r w:rsidRPr="002C5913">
          <w:rPr>
            <w:rFonts w:hint="eastAsia"/>
            <w:noProof/>
            <w:sz w:val="24"/>
            <w:szCs w:val="24"/>
          </w:rPr>
          <w:t>月</w:t>
        </w:r>
        <w:r w:rsidRPr="002C5913">
          <w:rPr>
            <w:noProof/>
            <w:sz w:val="24"/>
            <w:szCs w:val="24"/>
          </w:rPr>
          <w:t>2</w:t>
        </w:r>
        <w:r w:rsidRPr="002C5913">
          <w:rPr>
            <w:rFonts w:hint="eastAsia"/>
            <w:noProof/>
            <w:sz w:val="24"/>
            <w:szCs w:val="24"/>
          </w:rPr>
          <w:t>日</w:t>
        </w:r>
      </w:smartTag>
      <w:r w:rsidRPr="002C5913">
        <w:rPr>
          <w:rFonts w:hint="eastAsia"/>
          <w:noProof/>
          <w:sz w:val="24"/>
          <w:szCs w:val="24"/>
        </w:rPr>
        <w:t>，蒙特利尔</w:t>
      </w:r>
    </w:p>
    <w:p w14:paraId="7B7A1AB5" w14:textId="77777777" w:rsidR="00C41A4E" w:rsidRPr="002C5913" w:rsidRDefault="00C41A4E" w:rsidP="00692602">
      <w:pPr>
        <w:rPr>
          <w:sz w:val="24"/>
          <w:szCs w:val="24"/>
        </w:rPr>
      </w:pPr>
      <w:r w:rsidRPr="002C5913">
        <w:rPr>
          <w:rFonts w:hint="eastAsia"/>
          <w:noProof/>
          <w:sz w:val="24"/>
          <w:szCs w:val="24"/>
        </w:rPr>
        <w:t>临时议程</w:t>
      </w:r>
      <w:r w:rsidRPr="002C5913">
        <w:rPr>
          <w:noProof/>
          <w:sz w:val="24"/>
          <w:szCs w:val="24"/>
          <w:vertAlign w:val="superscript"/>
        </w:rPr>
        <w:footnoteReference w:id="1"/>
      </w:r>
      <w:r w:rsidRPr="002C5913">
        <w:rPr>
          <w:rFonts w:hint="eastAsia"/>
          <w:noProof/>
          <w:sz w:val="24"/>
          <w:szCs w:val="24"/>
        </w:rPr>
        <w:t>项目</w:t>
      </w:r>
      <w:r w:rsidRPr="002C5913">
        <w:rPr>
          <w:noProof/>
          <w:sz w:val="24"/>
          <w:szCs w:val="24"/>
        </w:rPr>
        <w:t>9</w:t>
      </w:r>
      <w:r w:rsidRPr="002C5913">
        <w:rPr>
          <w:rFonts w:hint="eastAsia"/>
          <w:noProof/>
          <w:sz w:val="24"/>
          <w:szCs w:val="24"/>
        </w:rPr>
        <w:t>（</w:t>
      </w:r>
      <w:r w:rsidRPr="002C5913">
        <w:rPr>
          <w:noProof/>
          <w:sz w:val="24"/>
          <w:szCs w:val="24"/>
          <w:lang w:val="en-US"/>
        </w:rPr>
        <w:t>c</w:t>
      </w:r>
      <w:r w:rsidRPr="002C5913">
        <w:rPr>
          <w:rFonts w:hint="eastAsia"/>
          <w:noProof/>
          <w:sz w:val="24"/>
          <w:szCs w:val="24"/>
        </w:rPr>
        <w:t>）</w:t>
      </w:r>
    </w:p>
    <w:p w14:paraId="165F8C31" w14:textId="77777777" w:rsidR="00C41A4E" w:rsidRDefault="00C41A4E">
      <w:pPr>
        <w:jc w:val="left"/>
        <w:rPr>
          <w:szCs w:val="24"/>
        </w:rPr>
      </w:pPr>
    </w:p>
    <w:p w14:paraId="6A91DFC8" w14:textId="77777777" w:rsidR="00C41A4E" w:rsidRDefault="00C41A4E">
      <w:pPr>
        <w:jc w:val="left"/>
        <w:rPr>
          <w:szCs w:val="24"/>
        </w:rPr>
      </w:pPr>
    </w:p>
    <w:p w14:paraId="7942ED65" w14:textId="77777777" w:rsidR="00C41A4E" w:rsidRDefault="00C41A4E">
      <w:pPr>
        <w:pStyle w:val="Title1"/>
        <w:jc w:val="left"/>
        <w:rPr>
          <w:b w:val="0"/>
          <w:szCs w:val="24"/>
          <w:lang w:val="en-CA"/>
        </w:rPr>
      </w:pPr>
    </w:p>
    <w:p w14:paraId="179A318E" w14:textId="77777777" w:rsidR="00C41A4E" w:rsidRPr="000C5662" w:rsidRDefault="00C41A4E">
      <w:pPr>
        <w:jc w:val="center"/>
        <w:rPr>
          <w:sz w:val="28"/>
          <w:szCs w:val="28"/>
        </w:rPr>
      </w:pPr>
      <w:r w:rsidRPr="000C5662">
        <w:rPr>
          <w:rFonts w:hint="eastAsia"/>
          <w:b/>
          <w:sz w:val="28"/>
          <w:szCs w:val="28"/>
          <w:lang w:val="zh-CN"/>
        </w:rPr>
        <w:t>项目提案</w:t>
      </w:r>
      <w:r w:rsidRPr="000C5662">
        <w:rPr>
          <w:rFonts w:hint="eastAsia"/>
          <w:b/>
          <w:sz w:val="28"/>
          <w:szCs w:val="28"/>
        </w:rPr>
        <w:t>：</w:t>
      </w:r>
      <w:r w:rsidRPr="000C5662">
        <w:rPr>
          <w:rFonts w:hint="eastAsia"/>
          <w:b/>
          <w:sz w:val="28"/>
          <w:szCs w:val="28"/>
          <w:lang w:val="zh-CN"/>
        </w:rPr>
        <w:t>马拉维</w:t>
      </w:r>
    </w:p>
    <w:p w14:paraId="116BE3CA" w14:textId="77777777" w:rsidR="00C41A4E" w:rsidRPr="000C5662" w:rsidRDefault="00C41A4E">
      <w:pPr>
        <w:jc w:val="center"/>
        <w:rPr>
          <w:sz w:val="24"/>
          <w:szCs w:val="24"/>
        </w:rPr>
      </w:pPr>
    </w:p>
    <w:p w14:paraId="730E6FA2" w14:textId="77777777" w:rsidR="00C41A4E" w:rsidRPr="000C5662" w:rsidRDefault="00C41A4E">
      <w:pPr>
        <w:rPr>
          <w:sz w:val="24"/>
          <w:szCs w:val="24"/>
        </w:rPr>
      </w:pPr>
    </w:p>
    <w:p w14:paraId="0BDD7CFC" w14:textId="77777777" w:rsidR="00C41A4E" w:rsidRPr="000C5662" w:rsidRDefault="00C41A4E">
      <w:pPr>
        <w:ind w:firstLine="720"/>
        <w:rPr>
          <w:sz w:val="24"/>
          <w:szCs w:val="24"/>
        </w:rPr>
      </w:pPr>
      <w:r w:rsidRPr="000C5662">
        <w:rPr>
          <w:rFonts w:hint="eastAsia"/>
          <w:sz w:val="24"/>
          <w:szCs w:val="24"/>
          <w:lang w:val="zh-CN"/>
        </w:rPr>
        <w:t>本文件包括秘书处对以下项目提案的评论和建议</w:t>
      </w:r>
      <w:r w:rsidRPr="000C5662">
        <w:rPr>
          <w:rFonts w:hint="eastAsia"/>
          <w:sz w:val="24"/>
          <w:szCs w:val="24"/>
        </w:rPr>
        <w:t>：</w:t>
      </w:r>
      <w:r w:rsidRPr="000C5662">
        <w:rPr>
          <w:sz w:val="24"/>
          <w:szCs w:val="24"/>
        </w:rPr>
        <w:t xml:space="preserve"> </w:t>
      </w:r>
    </w:p>
    <w:p w14:paraId="4B108F03" w14:textId="77777777" w:rsidR="00C41A4E" w:rsidRPr="000C5662" w:rsidRDefault="00C41A4E">
      <w:pPr>
        <w:rPr>
          <w:sz w:val="24"/>
          <w:szCs w:val="24"/>
        </w:rPr>
      </w:pPr>
    </w:p>
    <w:p w14:paraId="554B3A29" w14:textId="77777777" w:rsidR="00C41A4E" w:rsidRPr="000C5662" w:rsidRDefault="00C41A4E">
      <w:pPr>
        <w:rPr>
          <w:sz w:val="24"/>
          <w:szCs w:val="24"/>
          <w:u w:val="single"/>
        </w:rPr>
      </w:pPr>
      <w:r w:rsidRPr="000C5662">
        <w:rPr>
          <w:rFonts w:hint="eastAsia"/>
          <w:sz w:val="24"/>
          <w:szCs w:val="24"/>
          <w:u w:val="single"/>
          <w:lang w:val="zh-CN"/>
        </w:rPr>
        <w:t>淘汰</w:t>
      </w:r>
    </w:p>
    <w:p w14:paraId="42030917" w14:textId="77777777" w:rsidR="00C41A4E" w:rsidRPr="000C5662" w:rsidRDefault="00C41A4E">
      <w:pPr>
        <w:rPr>
          <w:sz w:val="24"/>
          <w:szCs w:val="24"/>
        </w:rPr>
      </w:pPr>
    </w:p>
    <w:tbl>
      <w:tblPr>
        <w:tblW w:w="0" w:type="auto"/>
        <w:tblLayout w:type="fixed"/>
        <w:tblLook w:val="00A0" w:firstRow="1" w:lastRow="0" w:firstColumn="1" w:lastColumn="0" w:noHBand="0" w:noVBand="0"/>
      </w:tblPr>
      <w:tblGrid>
        <w:gridCol w:w="6941"/>
        <w:gridCol w:w="2409"/>
      </w:tblGrid>
      <w:tr w:rsidR="00C41A4E" w:rsidRPr="000C5662" w14:paraId="4FDB7A97" w14:textId="77777777">
        <w:tc>
          <w:tcPr>
            <w:tcW w:w="6941" w:type="dxa"/>
          </w:tcPr>
          <w:p w14:paraId="09809B2A" w14:textId="77777777" w:rsidR="00C41A4E" w:rsidRPr="000C5662" w:rsidRDefault="00C41A4E">
            <w:pPr>
              <w:pStyle w:val="ListParagraph"/>
              <w:numPr>
                <w:ilvl w:val="0"/>
                <w:numId w:val="21"/>
              </w:numPr>
              <w:ind w:hanging="830"/>
              <w:jc w:val="left"/>
              <w:rPr>
                <w:sz w:val="24"/>
                <w:szCs w:val="24"/>
              </w:rPr>
            </w:pPr>
            <w:r w:rsidRPr="000C5662">
              <w:rPr>
                <w:sz w:val="24"/>
                <w:szCs w:val="24"/>
                <w:lang w:val="en-CA"/>
              </w:rPr>
              <w:t xml:space="preserve">  </w:t>
            </w:r>
            <w:r w:rsidRPr="000C5662">
              <w:rPr>
                <w:rFonts w:hint="eastAsia"/>
                <w:sz w:val="24"/>
                <w:szCs w:val="24"/>
                <w:lang w:val="zh-CN"/>
              </w:rPr>
              <w:t>氟氯烃淘汰管理计划</w:t>
            </w:r>
            <w:r w:rsidRPr="000C5662">
              <w:rPr>
                <w:sz w:val="24"/>
                <w:szCs w:val="24"/>
                <w:lang w:val="en-CA"/>
              </w:rPr>
              <w:t>(</w:t>
            </w:r>
            <w:r w:rsidRPr="000C5662">
              <w:rPr>
                <w:rFonts w:hint="eastAsia"/>
                <w:sz w:val="24"/>
                <w:szCs w:val="24"/>
                <w:lang w:val="zh-CN"/>
              </w:rPr>
              <w:t>第二阶段</w:t>
            </w:r>
            <w:r w:rsidRPr="000C5662">
              <w:rPr>
                <w:rFonts w:hint="eastAsia"/>
                <w:sz w:val="24"/>
                <w:szCs w:val="24"/>
                <w:lang w:val="en-CA"/>
              </w:rPr>
              <w:t>，</w:t>
            </w:r>
            <w:r w:rsidRPr="000C5662">
              <w:rPr>
                <w:rFonts w:hint="eastAsia"/>
                <w:sz w:val="24"/>
                <w:szCs w:val="24"/>
                <w:lang w:val="zh-CN"/>
              </w:rPr>
              <w:t>第二次付款</w:t>
            </w:r>
            <w:r w:rsidRPr="000C5662">
              <w:rPr>
                <w:rFonts w:hint="eastAsia"/>
                <w:sz w:val="24"/>
                <w:szCs w:val="24"/>
                <w:lang w:val="en-CA"/>
              </w:rPr>
              <w:t>）</w:t>
            </w:r>
          </w:p>
        </w:tc>
        <w:tc>
          <w:tcPr>
            <w:tcW w:w="2409" w:type="dxa"/>
          </w:tcPr>
          <w:p w14:paraId="25CD4BA3" w14:textId="77777777" w:rsidR="00C41A4E" w:rsidRPr="000C5662" w:rsidRDefault="00C41A4E">
            <w:pPr>
              <w:jc w:val="right"/>
              <w:rPr>
                <w:sz w:val="24"/>
                <w:szCs w:val="24"/>
                <w:lang w:val="en-US"/>
              </w:rPr>
            </w:pPr>
            <w:r w:rsidRPr="000C5662">
              <w:rPr>
                <w:rFonts w:hint="eastAsia"/>
                <w:sz w:val="24"/>
                <w:szCs w:val="24"/>
                <w:lang w:val="zh-CN"/>
              </w:rPr>
              <w:t>环境署和工发组织</w:t>
            </w:r>
          </w:p>
        </w:tc>
      </w:tr>
    </w:tbl>
    <w:p w14:paraId="31FACC8C" w14:textId="77777777" w:rsidR="00C41A4E" w:rsidRPr="000C5662" w:rsidRDefault="00C41A4E">
      <w:pPr>
        <w:rPr>
          <w:sz w:val="24"/>
          <w:szCs w:val="24"/>
        </w:rPr>
      </w:pPr>
    </w:p>
    <w:p w14:paraId="7D85DA97" w14:textId="77777777" w:rsidR="00C41A4E" w:rsidRPr="000C5662" w:rsidRDefault="00C41A4E">
      <w:pPr>
        <w:rPr>
          <w:sz w:val="24"/>
          <w:szCs w:val="24"/>
        </w:rPr>
      </w:pPr>
    </w:p>
    <w:p w14:paraId="131FDADA" w14:textId="77777777" w:rsidR="00C41A4E" w:rsidRPr="000C5662" w:rsidRDefault="00C41A4E">
      <w:pPr>
        <w:rPr>
          <w:sz w:val="24"/>
          <w:szCs w:val="24"/>
        </w:rPr>
      </w:pPr>
    </w:p>
    <w:p w14:paraId="481BAABF" w14:textId="77777777" w:rsidR="00C41A4E" w:rsidRPr="000C5662" w:rsidRDefault="00C41A4E" w:rsidP="000C5662">
      <w:pPr>
        <w:jc w:val="center"/>
        <w:rPr>
          <w:b/>
          <w:sz w:val="21"/>
          <w:szCs w:val="21"/>
        </w:rPr>
      </w:pPr>
      <w:r w:rsidRPr="000C5662">
        <w:rPr>
          <w:sz w:val="24"/>
          <w:szCs w:val="24"/>
        </w:rPr>
        <w:br w:type="page"/>
      </w:r>
      <w:r w:rsidRPr="000C5662">
        <w:rPr>
          <w:rFonts w:hint="eastAsia"/>
          <w:b/>
          <w:sz w:val="21"/>
          <w:szCs w:val="21"/>
          <w:lang w:val="zh-CN"/>
        </w:rPr>
        <w:lastRenderedPageBreak/>
        <w:t>项目评价表</w:t>
      </w:r>
      <w:r w:rsidRPr="000C5662">
        <w:rPr>
          <w:b/>
          <w:sz w:val="21"/>
          <w:szCs w:val="21"/>
          <w:lang w:val="zh-CN"/>
        </w:rPr>
        <w:t xml:space="preserve"> — </w:t>
      </w:r>
      <w:r w:rsidRPr="000C5662">
        <w:rPr>
          <w:rFonts w:hint="eastAsia"/>
          <w:b/>
          <w:sz w:val="21"/>
          <w:szCs w:val="21"/>
          <w:lang w:val="zh-CN"/>
        </w:rPr>
        <w:t>多年期项目</w:t>
      </w:r>
    </w:p>
    <w:p w14:paraId="68723B26" w14:textId="77777777" w:rsidR="00C41A4E" w:rsidRPr="000C5662" w:rsidRDefault="00C41A4E">
      <w:pPr>
        <w:jc w:val="center"/>
        <w:rPr>
          <w:b/>
          <w:sz w:val="21"/>
          <w:szCs w:val="21"/>
        </w:rPr>
      </w:pPr>
    </w:p>
    <w:p w14:paraId="015411E0" w14:textId="77777777" w:rsidR="00C41A4E" w:rsidRPr="000C5662" w:rsidRDefault="00C41A4E">
      <w:pPr>
        <w:jc w:val="center"/>
        <w:rPr>
          <w:b/>
          <w:sz w:val="21"/>
          <w:szCs w:val="21"/>
        </w:rPr>
      </w:pPr>
      <w:r w:rsidRPr="000C5662">
        <w:rPr>
          <w:rFonts w:hint="eastAsia"/>
          <w:b/>
          <w:sz w:val="21"/>
          <w:szCs w:val="21"/>
          <w:lang w:val="zh-CN"/>
        </w:rPr>
        <w:t>马拉维</w:t>
      </w:r>
    </w:p>
    <w:p w14:paraId="113E7587" w14:textId="77777777" w:rsidR="00C41A4E" w:rsidRDefault="00C41A4E">
      <w:pPr>
        <w:jc w:val="center"/>
        <w:rPr>
          <w:szCs w:val="24"/>
        </w:rPr>
      </w:pPr>
    </w:p>
    <w:tbl>
      <w:tblPr>
        <w:tblW w:w="962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85"/>
        <w:gridCol w:w="2340"/>
        <w:gridCol w:w="1960"/>
        <w:gridCol w:w="2541"/>
      </w:tblGrid>
      <w:tr w:rsidR="00C41A4E" w:rsidRPr="000C5662" w14:paraId="01C9C94E" w14:textId="77777777">
        <w:trPr>
          <w:trHeight w:val="243"/>
        </w:trPr>
        <w:tc>
          <w:tcPr>
            <w:tcW w:w="2785" w:type="dxa"/>
          </w:tcPr>
          <w:p w14:paraId="242F6389" w14:textId="77777777" w:rsidR="00C41A4E" w:rsidRPr="000C5662" w:rsidRDefault="00C41A4E">
            <w:pPr>
              <w:jc w:val="left"/>
              <w:rPr>
                <w:sz w:val="19"/>
                <w:szCs w:val="19"/>
                <w:lang w:val="en-US"/>
              </w:rPr>
            </w:pPr>
            <w:r w:rsidRPr="000C5662">
              <w:rPr>
                <w:rFonts w:hint="eastAsia"/>
                <w:b/>
                <w:sz w:val="19"/>
                <w:szCs w:val="19"/>
                <w:lang w:val="zh-CN"/>
              </w:rPr>
              <w:t>㈠</w:t>
            </w:r>
            <w:r w:rsidRPr="000C5662">
              <w:rPr>
                <w:b/>
                <w:sz w:val="19"/>
                <w:szCs w:val="19"/>
                <w:lang w:val="zh-CN"/>
              </w:rPr>
              <w:t xml:space="preserve"> </w:t>
            </w:r>
            <w:r w:rsidRPr="000C5662">
              <w:rPr>
                <w:rFonts w:hint="eastAsia"/>
                <w:b/>
                <w:sz w:val="19"/>
                <w:szCs w:val="19"/>
                <w:lang w:val="zh-CN"/>
              </w:rPr>
              <w:t>项目名称</w:t>
            </w:r>
          </w:p>
        </w:tc>
        <w:tc>
          <w:tcPr>
            <w:tcW w:w="2340" w:type="dxa"/>
          </w:tcPr>
          <w:p w14:paraId="490A332F" w14:textId="77777777" w:rsidR="00C41A4E" w:rsidRPr="000C5662" w:rsidRDefault="00C41A4E">
            <w:pPr>
              <w:jc w:val="center"/>
              <w:rPr>
                <w:sz w:val="19"/>
                <w:szCs w:val="19"/>
                <w:lang w:val="en-US"/>
              </w:rPr>
            </w:pPr>
            <w:r w:rsidRPr="000C5662">
              <w:rPr>
                <w:rFonts w:hint="eastAsia"/>
                <w:b/>
                <w:sz w:val="19"/>
                <w:szCs w:val="19"/>
                <w:lang w:val="zh-CN"/>
              </w:rPr>
              <w:t>机构</w:t>
            </w:r>
          </w:p>
        </w:tc>
        <w:tc>
          <w:tcPr>
            <w:tcW w:w="1960" w:type="dxa"/>
          </w:tcPr>
          <w:p w14:paraId="275A5AF2" w14:textId="77777777" w:rsidR="00C41A4E" w:rsidRPr="000C5662" w:rsidRDefault="00C41A4E">
            <w:pPr>
              <w:jc w:val="center"/>
              <w:rPr>
                <w:sz w:val="19"/>
                <w:szCs w:val="19"/>
                <w:lang w:val="en-US"/>
              </w:rPr>
            </w:pPr>
            <w:r w:rsidRPr="000C5662">
              <w:rPr>
                <w:rFonts w:hint="eastAsia"/>
                <w:b/>
                <w:sz w:val="19"/>
                <w:szCs w:val="19"/>
                <w:lang w:val="zh-CN"/>
              </w:rPr>
              <w:t>核准的会议</w:t>
            </w:r>
          </w:p>
        </w:tc>
        <w:tc>
          <w:tcPr>
            <w:tcW w:w="2541" w:type="dxa"/>
          </w:tcPr>
          <w:p w14:paraId="505FAF02" w14:textId="77777777" w:rsidR="00C41A4E" w:rsidRPr="000C5662" w:rsidRDefault="00C41A4E">
            <w:pPr>
              <w:jc w:val="center"/>
              <w:rPr>
                <w:sz w:val="19"/>
                <w:szCs w:val="19"/>
                <w:lang w:val="en-US"/>
              </w:rPr>
            </w:pPr>
            <w:r w:rsidRPr="000C5662">
              <w:rPr>
                <w:rFonts w:hint="eastAsia"/>
                <w:b/>
                <w:sz w:val="19"/>
                <w:szCs w:val="19"/>
                <w:lang w:val="zh-CN"/>
              </w:rPr>
              <w:t>管制措施</w:t>
            </w:r>
          </w:p>
        </w:tc>
      </w:tr>
      <w:tr w:rsidR="00C41A4E" w:rsidRPr="000C5662" w14:paraId="3D451B08" w14:textId="77777777">
        <w:trPr>
          <w:trHeight w:val="243"/>
        </w:trPr>
        <w:tc>
          <w:tcPr>
            <w:tcW w:w="2785" w:type="dxa"/>
            <w:vAlign w:val="center"/>
          </w:tcPr>
          <w:p w14:paraId="353C6631" w14:textId="77777777" w:rsidR="00C41A4E" w:rsidRPr="000C5662" w:rsidRDefault="00C41A4E">
            <w:pPr>
              <w:jc w:val="center"/>
              <w:rPr>
                <w:sz w:val="19"/>
                <w:szCs w:val="19"/>
                <w:lang w:val="en-US"/>
              </w:rPr>
            </w:pPr>
            <w:r w:rsidRPr="000C5662">
              <w:rPr>
                <w:rFonts w:hint="eastAsia"/>
                <w:sz w:val="19"/>
                <w:szCs w:val="19"/>
                <w:lang w:val="zh-CN"/>
              </w:rPr>
              <w:t>氟氯烃淘汰计划（第二阶段）</w:t>
            </w:r>
          </w:p>
        </w:tc>
        <w:tc>
          <w:tcPr>
            <w:tcW w:w="2340" w:type="dxa"/>
            <w:vAlign w:val="center"/>
          </w:tcPr>
          <w:p w14:paraId="692929C3" w14:textId="77777777" w:rsidR="00C41A4E" w:rsidRPr="000C5662" w:rsidRDefault="00C41A4E">
            <w:pPr>
              <w:jc w:val="center"/>
              <w:rPr>
                <w:sz w:val="19"/>
                <w:szCs w:val="19"/>
                <w:lang w:val="en-US"/>
              </w:rPr>
            </w:pPr>
            <w:r w:rsidRPr="000C5662">
              <w:rPr>
                <w:rFonts w:hint="eastAsia"/>
                <w:sz w:val="19"/>
                <w:szCs w:val="19"/>
                <w:lang w:val="zh-CN"/>
              </w:rPr>
              <w:t>环境规划署</w:t>
            </w:r>
            <w:r w:rsidRPr="000C5662">
              <w:rPr>
                <w:sz w:val="19"/>
                <w:szCs w:val="19"/>
                <w:lang w:val="zh-CN"/>
              </w:rPr>
              <w:t>(</w:t>
            </w:r>
            <w:r w:rsidRPr="000C5662">
              <w:rPr>
                <w:rFonts w:hint="eastAsia"/>
                <w:sz w:val="19"/>
                <w:szCs w:val="19"/>
                <w:lang w:val="zh-CN"/>
              </w:rPr>
              <w:t>牵头</w:t>
            </w:r>
            <w:r w:rsidRPr="000C5662">
              <w:rPr>
                <w:sz w:val="19"/>
                <w:szCs w:val="19"/>
                <w:lang w:val="zh-CN"/>
              </w:rPr>
              <w:t>)</w:t>
            </w:r>
            <w:r w:rsidRPr="000C5662">
              <w:rPr>
                <w:rFonts w:hint="eastAsia"/>
                <w:sz w:val="19"/>
                <w:szCs w:val="19"/>
                <w:lang w:val="zh-CN"/>
              </w:rPr>
              <w:t>、工发组织</w:t>
            </w:r>
          </w:p>
        </w:tc>
        <w:tc>
          <w:tcPr>
            <w:tcW w:w="1960" w:type="dxa"/>
            <w:vAlign w:val="center"/>
          </w:tcPr>
          <w:p w14:paraId="6B340504" w14:textId="77777777" w:rsidR="00C41A4E" w:rsidRPr="000C5662" w:rsidRDefault="00C41A4E">
            <w:pPr>
              <w:jc w:val="center"/>
              <w:rPr>
                <w:sz w:val="19"/>
                <w:szCs w:val="19"/>
              </w:rPr>
            </w:pPr>
            <w:r w:rsidRPr="000C5662">
              <w:rPr>
                <w:rFonts w:hint="eastAsia"/>
                <w:sz w:val="19"/>
                <w:szCs w:val="19"/>
                <w:lang w:val="zh-CN"/>
              </w:rPr>
              <w:t>第八十五次</w:t>
            </w:r>
          </w:p>
        </w:tc>
        <w:tc>
          <w:tcPr>
            <w:tcW w:w="2541" w:type="dxa"/>
            <w:vAlign w:val="center"/>
          </w:tcPr>
          <w:p w14:paraId="45B148DD" w14:textId="77777777" w:rsidR="00C41A4E" w:rsidRPr="000C5662" w:rsidRDefault="00C41A4E">
            <w:pPr>
              <w:jc w:val="center"/>
              <w:rPr>
                <w:sz w:val="19"/>
                <w:szCs w:val="19"/>
              </w:rPr>
            </w:pPr>
            <w:r w:rsidRPr="000C5662">
              <w:rPr>
                <w:rFonts w:hint="eastAsia"/>
                <w:sz w:val="19"/>
                <w:szCs w:val="19"/>
                <w:lang w:val="zh-CN"/>
              </w:rPr>
              <w:t>到</w:t>
            </w:r>
            <w:r w:rsidRPr="000C5662">
              <w:rPr>
                <w:sz w:val="19"/>
                <w:szCs w:val="19"/>
                <w:lang w:val="en-US"/>
              </w:rPr>
              <w:t>2030</w:t>
            </w:r>
            <w:r w:rsidRPr="000C5662">
              <w:rPr>
                <w:rFonts w:hint="eastAsia"/>
                <w:sz w:val="19"/>
                <w:szCs w:val="19"/>
                <w:lang w:val="zh-CN"/>
              </w:rPr>
              <w:t>年淘汰</w:t>
            </w:r>
            <w:r w:rsidRPr="000C5662">
              <w:rPr>
                <w:sz w:val="19"/>
                <w:szCs w:val="19"/>
                <w:lang w:val="en-US"/>
              </w:rPr>
              <w:t>100%</w:t>
            </w:r>
          </w:p>
        </w:tc>
      </w:tr>
    </w:tbl>
    <w:p w14:paraId="1F2AC618" w14:textId="77777777" w:rsidR="00C41A4E" w:rsidRPr="000C5662" w:rsidRDefault="00C41A4E">
      <w:pPr>
        <w:jc w:val="center"/>
        <w:rPr>
          <w:sz w:val="19"/>
          <w:szCs w:val="19"/>
        </w:rPr>
      </w:pPr>
    </w:p>
    <w:p w14:paraId="46FE456F" w14:textId="77777777" w:rsidR="00C41A4E" w:rsidRPr="000C5662" w:rsidRDefault="00C41A4E">
      <w:pPr>
        <w:jc w:val="center"/>
        <w:rPr>
          <w:sz w:val="19"/>
          <w:szCs w:val="19"/>
        </w:rPr>
      </w:pPr>
    </w:p>
    <w:tbl>
      <w:tblPr>
        <w:tblW w:w="96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012"/>
        <w:gridCol w:w="2313"/>
        <w:gridCol w:w="2313"/>
      </w:tblGrid>
      <w:tr w:rsidR="00C41A4E" w:rsidRPr="000C5662" w14:paraId="50CA20DE" w14:textId="77777777">
        <w:trPr>
          <w:trHeight w:val="52"/>
        </w:trPr>
        <w:tc>
          <w:tcPr>
            <w:tcW w:w="5012" w:type="dxa"/>
          </w:tcPr>
          <w:p w14:paraId="23BA8E70" w14:textId="77777777" w:rsidR="00C41A4E" w:rsidRPr="000C5662" w:rsidRDefault="00C41A4E">
            <w:pPr>
              <w:jc w:val="left"/>
              <w:rPr>
                <w:sz w:val="19"/>
                <w:szCs w:val="19"/>
              </w:rPr>
            </w:pPr>
            <w:r w:rsidRPr="000C5662">
              <w:rPr>
                <w:rFonts w:hint="eastAsia"/>
                <w:b/>
                <w:sz w:val="19"/>
                <w:szCs w:val="19"/>
                <w:lang w:val="zh-CN"/>
              </w:rPr>
              <w:t>㈡</w:t>
            </w:r>
            <w:r w:rsidRPr="000C5662">
              <w:rPr>
                <w:b/>
                <w:sz w:val="19"/>
                <w:szCs w:val="19"/>
              </w:rPr>
              <w:t xml:space="preserve"> </w:t>
            </w:r>
            <w:r w:rsidRPr="000C5662">
              <w:rPr>
                <w:rFonts w:hint="eastAsia"/>
                <w:b/>
                <w:sz w:val="19"/>
                <w:szCs w:val="19"/>
                <w:lang w:val="zh-CN"/>
              </w:rPr>
              <w:t>最新的第</w:t>
            </w:r>
            <w:r w:rsidRPr="000C5662">
              <w:rPr>
                <w:b/>
                <w:sz w:val="19"/>
                <w:szCs w:val="19"/>
              </w:rPr>
              <w:t>-7</w:t>
            </w:r>
            <w:r w:rsidRPr="000C5662">
              <w:rPr>
                <w:rFonts w:hint="eastAsia"/>
                <w:b/>
                <w:sz w:val="19"/>
                <w:szCs w:val="19"/>
                <w:lang w:val="zh-CN"/>
              </w:rPr>
              <w:t>条数据</w:t>
            </w:r>
            <w:r w:rsidRPr="000C5662">
              <w:rPr>
                <w:rFonts w:hint="eastAsia"/>
                <w:b/>
                <w:sz w:val="19"/>
                <w:szCs w:val="19"/>
              </w:rPr>
              <w:t>（</w:t>
            </w:r>
            <w:r w:rsidRPr="000C5662">
              <w:rPr>
                <w:rFonts w:hint="eastAsia"/>
                <w:b/>
                <w:sz w:val="19"/>
                <w:szCs w:val="19"/>
                <w:lang w:val="zh-CN"/>
              </w:rPr>
              <w:t>附件</w:t>
            </w:r>
            <w:r w:rsidRPr="000C5662">
              <w:rPr>
                <w:b/>
                <w:sz w:val="19"/>
                <w:szCs w:val="19"/>
              </w:rPr>
              <w:t xml:space="preserve">C </w:t>
            </w:r>
            <w:r w:rsidRPr="000C5662">
              <w:rPr>
                <w:rFonts w:hint="eastAsia"/>
                <w:b/>
                <w:sz w:val="19"/>
                <w:szCs w:val="19"/>
                <w:lang w:val="zh-CN"/>
              </w:rPr>
              <w:t>第一类物质</w:t>
            </w:r>
            <w:r w:rsidRPr="000C5662">
              <w:rPr>
                <w:rFonts w:hint="eastAsia"/>
                <w:b/>
                <w:sz w:val="19"/>
                <w:szCs w:val="19"/>
              </w:rPr>
              <w:t>）</w:t>
            </w:r>
          </w:p>
        </w:tc>
        <w:tc>
          <w:tcPr>
            <w:tcW w:w="2313" w:type="dxa"/>
          </w:tcPr>
          <w:p w14:paraId="46F733BB" w14:textId="77777777" w:rsidR="00C41A4E" w:rsidRPr="000C5662" w:rsidRDefault="00C41A4E">
            <w:pPr>
              <w:jc w:val="center"/>
              <w:rPr>
                <w:sz w:val="19"/>
                <w:szCs w:val="19"/>
              </w:rPr>
            </w:pPr>
            <w:r w:rsidRPr="000C5662">
              <w:rPr>
                <w:rFonts w:hint="eastAsia"/>
                <w:sz w:val="19"/>
                <w:szCs w:val="19"/>
                <w:lang w:val="zh-CN"/>
              </w:rPr>
              <w:t>年份：</w:t>
            </w:r>
            <w:r w:rsidRPr="000C5662">
              <w:rPr>
                <w:sz w:val="19"/>
                <w:szCs w:val="19"/>
                <w:lang w:val="en-US"/>
              </w:rPr>
              <w:t xml:space="preserve"> 2022</w:t>
            </w:r>
          </w:p>
        </w:tc>
        <w:tc>
          <w:tcPr>
            <w:tcW w:w="2313" w:type="dxa"/>
          </w:tcPr>
          <w:p w14:paraId="14886CFF" w14:textId="77777777" w:rsidR="00C41A4E" w:rsidRPr="000C5662" w:rsidRDefault="00C41A4E">
            <w:pPr>
              <w:jc w:val="right"/>
              <w:rPr>
                <w:sz w:val="19"/>
                <w:szCs w:val="19"/>
              </w:rPr>
            </w:pPr>
            <w:r w:rsidRPr="000C5662">
              <w:rPr>
                <w:sz w:val="19"/>
                <w:szCs w:val="19"/>
                <w:lang w:val="zh-CN"/>
              </w:rPr>
              <w:t>2.51 ODP</w:t>
            </w:r>
            <w:r w:rsidRPr="000C5662">
              <w:rPr>
                <w:rFonts w:hint="eastAsia"/>
                <w:sz w:val="19"/>
                <w:szCs w:val="19"/>
                <w:lang w:val="zh-CN"/>
              </w:rPr>
              <w:t>吨</w:t>
            </w:r>
          </w:p>
        </w:tc>
      </w:tr>
    </w:tbl>
    <w:p w14:paraId="755BC142" w14:textId="77777777" w:rsidR="00C41A4E" w:rsidRPr="000C5662" w:rsidRDefault="00C41A4E">
      <w:pPr>
        <w:jc w:val="center"/>
        <w:rPr>
          <w:sz w:val="19"/>
          <w:szCs w:val="19"/>
        </w:rPr>
      </w:pPr>
    </w:p>
    <w:tbl>
      <w:tblPr>
        <w:tblW w:w="96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227"/>
        <w:gridCol w:w="819"/>
        <w:gridCol w:w="682"/>
        <w:gridCol w:w="822"/>
        <w:gridCol w:w="1366"/>
        <w:gridCol w:w="1090"/>
        <w:gridCol w:w="819"/>
        <w:gridCol w:w="821"/>
        <w:gridCol w:w="687"/>
        <w:gridCol w:w="1292"/>
      </w:tblGrid>
      <w:tr w:rsidR="00C41A4E" w:rsidRPr="000C5662" w14:paraId="24DB136B" w14:textId="77777777">
        <w:trPr>
          <w:trHeight w:val="250"/>
        </w:trPr>
        <w:tc>
          <w:tcPr>
            <w:tcW w:w="7646" w:type="dxa"/>
            <w:gridSpan w:val="8"/>
            <w:tcMar>
              <w:left w:w="72" w:type="dxa"/>
              <w:right w:w="72" w:type="dxa"/>
            </w:tcMar>
          </w:tcPr>
          <w:p w14:paraId="5C11EE4C" w14:textId="77777777" w:rsidR="00C41A4E" w:rsidRPr="000C5662" w:rsidRDefault="00C41A4E">
            <w:pPr>
              <w:jc w:val="left"/>
              <w:rPr>
                <w:sz w:val="19"/>
                <w:szCs w:val="19"/>
              </w:rPr>
            </w:pPr>
            <w:r w:rsidRPr="000C5662">
              <w:rPr>
                <w:rFonts w:hint="eastAsia"/>
                <w:b/>
                <w:sz w:val="19"/>
                <w:szCs w:val="19"/>
                <w:lang w:val="zh-CN"/>
              </w:rPr>
              <w:t>㈢</w:t>
            </w:r>
            <w:r w:rsidRPr="000C5662">
              <w:rPr>
                <w:b/>
                <w:sz w:val="19"/>
                <w:szCs w:val="19"/>
                <w:lang w:val="zh-CN"/>
              </w:rPr>
              <w:t xml:space="preserve"> </w:t>
            </w:r>
            <w:r w:rsidRPr="000C5662">
              <w:rPr>
                <w:rFonts w:hint="eastAsia"/>
                <w:b/>
                <w:sz w:val="19"/>
                <w:szCs w:val="19"/>
                <w:lang w:val="zh-CN"/>
              </w:rPr>
              <w:t>最新的国家方案行业数据（</w:t>
            </w:r>
            <w:r w:rsidRPr="000C5662">
              <w:rPr>
                <w:b/>
                <w:sz w:val="19"/>
                <w:szCs w:val="19"/>
                <w:lang w:val="zh-CN"/>
              </w:rPr>
              <w:t>ODP</w:t>
            </w:r>
            <w:r w:rsidRPr="000C5662">
              <w:rPr>
                <w:rFonts w:hint="eastAsia"/>
                <w:b/>
                <w:sz w:val="19"/>
                <w:szCs w:val="19"/>
                <w:lang w:val="zh-CN"/>
              </w:rPr>
              <w:t>吨）</w:t>
            </w:r>
          </w:p>
        </w:tc>
        <w:tc>
          <w:tcPr>
            <w:tcW w:w="1979" w:type="dxa"/>
            <w:gridSpan w:val="2"/>
            <w:tcMar>
              <w:left w:w="72" w:type="dxa"/>
              <w:right w:w="72" w:type="dxa"/>
            </w:tcMar>
          </w:tcPr>
          <w:p w14:paraId="36EFB40C" w14:textId="77777777" w:rsidR="00C41A4E" w:rsidRPr="000C5662" w:rsidRDefault="00C41A4E">
            <w:pPr>
              <w:jc w:val="right"/>
              <w:rPr>
                <w:sz w:val="19"/>
                <w:szCs w:val="19"/>
              </w:rPr>
            </w:pPr>
            <w:r w:rsidRPr="000C5662">
              <w:rPr>
                <w:rFonts w:hint="eastAsia"/>
                <w:b/>
                <w:sz w:val="19"/>
                <w:szCs w:val="19"/>
                <w:lang w:val="zh-CN"/>
              </w:rPr>
              <w:t>年份：</w:t>
            </w:r>
            <w:r w:rsidRPr="000C5662">
              <w:rPr>
                <w:b/>
                <w:sz w:val="19"/>
                <w:szCs w:val="19"/>
                <w:lang w:val="en-US"/>
              </w:rPr>
              <w:t xml:space="preserve"> 2022</w:t>
            </w:r>
          </w:p>
        </w:tc>
      </w:tr>
      <w:tr w:rsidR="00C41A4E" w:rsidRPr="000C5662" w14:paraId="7C8DA2F1" w14:textId="77777777">
        <w:trPr>
          <w:trHeight w:val="250"/>
        </w:trPr>
        <w:tc>
          <w:tcPr>
            <w:tcW w:w="1227" w:type="dxa"/>
            <w:tcMar>
              <w:left w:w="72" w:type="dxa"/>
              <w:right w:w="72" w:type="dxa"/>
            </w:tcMar>
          </w:tcPr>
          <w:p w14:paraId="0384A84C" w14:textId="77777777" w:rsidR="00C41A4E" w:rsidRPr="000C5662" w:rsidRDefault="00C41A4E">
            <w:pPr>
              <w:jc w:val="center"/>
              <w:rPr>
                <w:sz w:val="19"/>
                <w:szCs w:val="19"/>
              </w:rPr>
            </w:pPr>
            <w:r w:rsidRPr="000C5662">
              <w:rPr>
                <w:rFonts w:hint="eastAsia"/>
                <w:sz w:val="19"/>
                <w:szCs w:val="19"/>
                <w:lang w:val="zh-CN"/>
              </w:rPr>
              <w:t>化学品</w:t>
            </w:r>
          </w:p>
        </w:tc>
        <w:tc>
          <w:tcPr>
            <w:tcW w:w="819" w:type="dxa"/>
            <w:tcMar>
              <w:left w:w="72" w:type="dxa"/>
              <w:right w:w="72" w:type="dxa"/>
            </w:tcMar>
          </w:tcPr>
          <w:p w14:paraId="13391679" w14:textId="77777777" w:rsidR="00C41A4E" w:rsidRPr="000C5662" w:rsidRDefault="00C41A4E">
            <w:pPr>
              <w:jc w:val="center"/>
              <w:rPr>
                <w:sz w:val="19"/>
                <w:szCs w:val="19"/>
              </w:rPr>
            </w:pPr>
            <w:r w:rsidRPr="000C5662">
              <w:rPr>
                <w:rFonts w:hint="eastAsia"/>
                <w:sz w:val="19"/>
                <w:szCs w:val="19"/>
                <w:lang w:val="zh-CN"/>
              </w:rPr>
              <w:t>气雾剂</w:t>
            </w:r>
          </w:p>
        </w:tc>
        <w:tc>
          <w:tcPr>
            <w:tcW w:w="682" w:type="dxa"/>
            <w:tcMar>
              <w:left w:w="72" w:type="dxa"/>
              <w:right w:w="72" w:type="dxa"/>
            </w:tcMar>
          </w:tcPr>
          <w:p w14:paraId="101FCF8A" w14:textId="77777777" w:rsidR="00C41A4E" w:rsidRPr="000C5662" w:rsidRDefault="00C41A4E">
            <w:pPr>
              <w:jc w:val="center"/>
              <w:rPr>
                <w:sz w:val="19"/>
                <w:szCs w:val="19"/>
              </w:rPr>
            </w:pPr>
            <w:r w:rsidRPr="000C5662">
              <w:rPr>
                <w:rFonts w:hint="eastAsia"/>
                <w:sz w:val="19"/>
                <w:szCs w:val="19"/>
                <w:lang w:val="zh-CN"/>
              </w:rPr>
              <w:t>泡沫塑料</w:t>
            </w:r>
          </w:p>
        </w:tc>
        <w:tc>
          <w:tcPr>
            <w:tcW w:w="822" w:type="dxa"/>
            <w:tcMar>
              <w:left w:w="72" w:type="dxa"/>
              <w:right w:w="72" w:type="dxa"/>
            </w:tcMar>
          </w:tcPr>
          <w:p w14:paraId="2F69A1B9" w14:textId="77777777" w:rsidR="00C41A4E" w:rsidRPr="000C5662" w:rsidRDefault="00C41A4E">
            <w:pPr>
              <w:jc w:val="center"/>
              <w:rPr>
                <w:sz w:val="19"/>
                <w:szCs w:val="19"/>
              </w:rPr>
            </w:pPr>
            <w:r w:rsidRPr="000C5662">
              <w:rPr>
                <w:rFonts w:hint="eastAsia"/>
                <w:sz w:val="19"/>
                <w:szCs w:val="19"/>
                <w:lang w:val="zh-CN"/>
              </w:rPr>
              <w:t>消防</w:t>
            </w:r>
          </w:p>
        </w:tc>
        <w:tc>
          <w:tcPr>
            <w:tcW w:w="2456" w:type="dxa"/>
            <w:gridSpan w:val="2"/>
            <w:tcMar>
              <w:left w:w="72" w:type="dxa"/>
              <w:right w:w="72" w:type="dxa"/>
            </w:tcMar>
          </w:tcPr>
          <w:p w14:paraId="026DFFB7" w14:textId="77777777" w:rsidR="00C41A4E" w:rsidRPr="000C5662" w:rsidRDefault="00C41A4E">
            <w:pPr>
              <w:jc w:val="center"/>
              <w:rPr>
                <w:sz w:val="19"/>
                <w:szCs w:val="19"/>
              </w:rPr>
            </w:pPr>
            <w:r w:rsidRPr="000C5662">
              <w:rPr>
                <w:rFonts w:hint="eastAsia"/>
                <w:sz w:val="19"/>
                <w:szCs w:val="19"/>
                <w:lang w:val="zh-CN"/>
              </w:rPr>
              <w:t>制冷</w:t>
            </w:r>
          </w:p>
        </w:tc>
        <w:tc>
          <w:tcPr>
            <w:tcW w:w="819" w:type="dxa"/>
            <w:tcMar>
              <w:left w:w="72" w:type="dxa"/>
              <w:right w:w="72" w:type="dxa"/>
            </w:tcMar>
          </w:tcPr>
          <w:p w14:paraId="50F7CA39" w14:textId="77777777" w:rsidR="00C41A4E" w:rsidRPr="000C5662" w:rsidRDefault="00C41A4E">
            <w:pPr>
              <w:jc w:val="center"/>
              <w:rPr>
                <w:sz w:val="19"/>
                <w:szCs w:val="19"/>
              </w:rPr>
            </w:pPr>
            <w:r w:rsidRPr="000C5662">
              <w:rPr>
                <w:rFonts w:hint="eastAsia"/>
                <w:sz w:val="19"/>
                <w:szCs w:val="19"/>
                <w:lang w:val="zh-CN"/>
              </w:rPr>
              <w:t>溶剂</w:t>
            </w:r>
          </w:p>
        </w:tc>
        <w:tc>
          <w:tcPr>
            <w:tcW w:w="821" w:type="dxa"/>
            <w:tcMar>
              <w:left w:w="72" w:type="dxa"/>
              <w:right w:w="72" w:type="dxa"/>
            </w:tcMar>
          </w:tcPr>
          <w:p w14:paraId="4D15D622" w14:textId="77777777" w:rsidR="00C41A4E" w:rsidRPr="000C5662" w:rsidRDefault="00C41A4E">
            <w:pPr>
              <w:jc w:val="center"/>
              <w:rPr>
                <w:sz w:val="19"/>
                <w:szCs w:val="19"/>
              </w:rPr>
            </w:pPr>
            <w:r w:rsidRPr="000C5662">
              <w:rPr>
                <w:rFonts w:hint="eastAsia"/>
                <w:sz w:val="19"/>
                <w:szCs w:val="19"/>
                <w:lang w:val="zh-CN"/>
              </w:rPr>
              <w:t>加工剂</w:t>
            </w:r>
          </w:p>
        </w:tc>
        <w:tc>
          <w:tcPr>
            <w:tcW w:w="687" w:type="dxa"/>
            <w:tcMar>
              <w:left w:w="72" w:type="dxa"/>
              <w:right w:w="72" w:type="dxa"/>
            </w:tcMar>
          </w:tcPr>
          <w:p w14:paraId="59C4B6A2" w14:textId="77777777" w:rsidR="00C41A4E" w:rsidRPr="000C5662" w:rsidRDefault="00C41A4E">
            <w:pPr>
              <w:jc w:val="center"/>
              <w:rPr>
                <w:sz w:val="19"/>
                <w:szCs w:val="19"/>
              </w:rPr>
            </w:pPr>
            <w:r w:rsidRPr="000C5662">
              <w:rPr>
                <w:rFonts w:hint="eastAsia"/>
                <w:sz w:val="19"/>
                <w:szCs w:val="19"/>
                <w:lang w:val="zh-CN"/>
              </w:rPr>
              <w:t>实验室用途</w:t>
            </w:r>
          </w:p>
        </w:tc>
        <w:tc>
          <w:tcPr>
            <w:tcW w:w="1292" w:type="dxa"/>
            <w:tcMar>
              <w:left w:w="72" w:type="dxa"/>
              <w:right w:w="72" w:type="dxa"/>
            </w:tcMar>
          </w:tcPr>
          <w:p w14:paraId="6A9F4E59" w14:textId="77777777" w:rsidR="00C41A4E" w:rsidRPr="000C5662" w:rsidRDefault="00C41A4E">
            <w:pPr>
              <w:jc w:val="center"/>
              <w:rPr>
                <w:sz w:val="19"/>
                <w:szCs w:val="19"/>
              </w:rPr>
            </w:pPr>
            <w:r w:rsidRPr="000C5662">
              <w:rPr>
                <w:rFonts w:hint="eastAsia"/>
                <w:sz w:val="19"/>
                <w:szCs w:val="19"/>
                <w:lang w:val="zh-CN"/>
              </w:rPr>
              <w:t>行业消费量共计</w:t>
            </w:r>
          </w:p>
        </w:tc>
      </w:tr>
      <w:tr w:rsidR="00C41A4E" w:rsidRPr="000C5662" w14:paraId="18D43809" w14:textId="77777777">
        <w:trPr>
          <w:trHeight w:val="250"/>
        </w:trPr>
        <w:tc>
          <w:tcPr>
            <w:tcW w:w="3550" w:type="dxa"/>
            <w:gridSpan w:val="4"/>
            <w:tcMar>
              <w:left w:w="72" w:type="dxa"/>
              <w:right w:w="72" w:type="dxa"/>
            </w:tcMar>
          </w:tcPr>
          <w:p w14:paraId="60B0E5FE" w14:textId="77777777" w:rsidR="00C41A4E" w:rsidRPr="000C5662" w:rsidRDefault="00C41A4E">
            <w:pPr>
              <w:jc w:val="center"/>
              <w:rPr>
                <w:sz w:val="19"/>
                <w:szCs w:val="19"/>
                <w:lang w:val="en-US"/>
              </w:rPr>
            </w:pPr>
            <w:r w:rsidRPr="000C5662">
              <w:rPr>
                <w:sz w:val="19"/>
                <w:szCs w:val="19"/>
                <w:lang w:val="en-US"/>
              </w:rPr>
              <w:t xml:space="preserve"> </w:t>
            </w:r>
          </w:p>
        </w:tc>
        <w:tc>
          <w:tcPr>
            <w:tcW w:w="1366" w:type="dxa"/>
            <w:tcMar>
              <w:left w:w="72" w:type="dxa"/>
              <w:right w:w="72" w:type="dxa"/>
            </w:tcMar>
          </w:tcPr>
          <w:p w14:paraId="7D743795" w14:textId="77777777" w:rsidR="00C41A4E" w:rsidRPr="000C5662" w:rsidRDefault="00C41A4E">
            <w:pPr>
              <w:jc w:val="center"/>
              <w:rPr>
                <w:sz w:val="19"/>
                <w:szCs w:val="19"/>
              </w:rPr>
            </w:pPr>
            <w:r w:rsidRPr="000C5662">
              <w:rPr>
                <w:rFonts w:hint="eastAsia"/>
                <w:sz w:val="19"/>
                <w:szCs w:val="19"/>
                <w:lang w:val="zh-CN"/>
              </w:rPr>
              <w:t>制造</w:t>
            </w:r>
          </w:p>
        </w:tc>
        <w:tc>
          <w:tcPr>
            <w:tcW w:w="1090" w:type="dxa"/>
            <w:tcMar>
              <w:left w:w="72" w:type="dxa"/>
              <w:right w:w="72" w:type="dxa"/>
            </w:tcMar>
          </w:tcPr>
          <w:p w14:paraId="6E854810" w14:textId="77777777" w:rsidR="00C41A4E" w:rsidRPr="000C5662" w:rsidRDefault="00C41A4E">
            <w:pPr>
              <w:jc w:val="center"/>
              <w:rPr>
                <w:sz w:val="19"/>
                <w:szCs w:val="19"/>
              </w:rPr>
            </w:pPr>
            <w:r w:rsidRPr="000C5662">
              <w:rPr>
                <w:rFonts w:hint="eastAsia"/>
                <w:sz w:val="19"/>
                <w:szCs w:val="19"/>
                <w:lang w:val="zh-CN"/>
              </w:rPr>
              <w:t>维修</w:t>
            </w:r>
          </w:p>
        </w:tc>
        <w:tc>
          <w:tcPr>
            <w:tcW w:w="3619" w:type="dxa"/>
            <w:gridSpan w:val="4"/>
            <w:tcMar>
              <w:left w:w="72" w:type="dxa"/>
              <w:right w:w="72" w:type="dxa"/>
            </w:tcMar>
          </w:tcPr>
          <w:p w14:paraId="0A2A6E40" w14:textId="77777777" w:rsidR="00C41A4E" w:rsidRPr="000C5662" w:rsidRDefault="00C41A4E">
            <w:pPr>
              <w:jc w:val="center"/>
              <w:rPr>
                <w:sz w:val="19"/>
                <w:szCs w:val="19"/>
                <w:lang w:val="en-US"/>
              </w:rPr>
            </w:pPr>
          </w:p>
        </w:tc>
      </w:tr>
      <w:tr w:rsidR="00C41A4E" w:rsidRPr="000C5662" w14:paraId="1BD8836F" w14:textId="77777777">
        <w:trPr>
          <w:trHeight w:val="250"/>
        </w:trPr>
        <w:tc>
          <w:tcPr>
            <w:tcW w:w="1227" w:type="dxa"/>
            <w:tcMar>
              <w:left w:w="72" w:type="dxa"/>
              <w:right w:w="72" w:type="dxa"/>
            </w:tcMar>
          </w:tcPr>
          <w:p w14:paraId="2076803F" w14:textId="77777777" w:rsidR="00C41A4E" w:rsidRPr="000C5662" w:rsidRDefault="00C41A4E">
            <w:pPr>
              <w:jc w:val="left"/>
              <w:rPr>
                <w:sz w:val="19"/>
                <w:szCs w:val="19"/>
              </w:rPr>
            </w:pPr>
            <w:r w:rsidRPr="000C5662">
              <w:rPr>
                <w:sz w:val="19"/>
                <w:szCs w:val="19"/>
                <w:lang w:val="zh-CN"/>
              </w:rPr>
              <w:t>HCFC-22</w:t>
            </w:r>
          </w:p>
        </w:tc>
        <w:tc>
          <w:tcPr>
            <w:tcW w:w="819" w:type="dxa"/>
            <w:tcMar>
              <w:left w:w="72" w:type="dxa"/>
              <w:right w:w="72" w:type="dxa"/>
            </w:tcMar>
          </w:tcPr>
          <w:p w14:paraId="7D22B598" w14:textId="77777777" w:rsidR="00C41A4E" w:rsidRPr="000C5662" w:rsidRDefault="00C41A4E">
            <w:pPr>
              <w:jc w:val="right"/>
              <w:rPr>
                <w:sz w:val="19"/>
                <w:szCs w:val="19"/>
                <w:lang w:val="en-US"/>
              </w:rPr>
            </w:pPr>
          </w:p>
        </w:tc>
        <w:tc>
          <w:tcPr>
            <w:tcW w:w="682" w:type="dxa"/>
            <w:tcMar>
              <w:left w:w="72" w:type="dxa"/>
              <w:right w:w="72" w:type="dxa"/>
            </w:tcMar>
          </w:tcPr>
          <w:p w14:paraId="379D77B6" w14:textId="77777777" w:rsidR="00C41A4E" w:rsidRPr="000C5662" w:rsidRDefault="00C41A4E">
            <w:pPr>
              <w:jc w:val="right"/>
              <w:rPr>
                <w:sz w:val="19"/>
                <w:szCs w:val="19"/>
                <w:lang w:val="en-US"/>
              </w:rPr>
            </w:pPr>
          </w:p>
        </w:tc>
        <w:tc>
          <w:tcPr>
            <w:tcW w:w="822" w:type="dxa"/>
            <w:tcMar>
              <w:left w:w="72" w:type="dxa"/>
              <w:right w:w="72" w:type="dxa"/>
            </w:tcMar>
          </w:tcPr>
          <w:p w14:paraId="2F0665BF" w14:textId="77777777" w:rsidR="00C41A4E" w:rsidRPr="000C5662" w:rsidRDefault="00C41A4E">
            <w:pPr>
              <w:jc w:val="right"/>
              <w:rPr>
                <w:sz w:val="19"/>
                <w:szCs w:val="19"/>
                <w:lang w:val="en-US"/>
              </w:rPr>
            </w:pPr>
          </w:p>
        </w:tc>
        <w:tc>
          <w:tcPr>
            <w:tcW w:w="1366" w:type="dxa"/>
            <w:tcMar>
              <w:left w:w="72" w:type="dxa"/>
              <w:right w:w="72" w:type="dxa"/>
            </w:tcMar>
          </w:tcPr>
          <w:p w14:paraId="237A280E" w14:textId="77777777" w:rsidR="00C41A4E" w:rsidRPr="000C5662" w:rsidRDefault="00C41A4E">
            <w:pPr>
              <w:jc w:val="right"/>
              <w:rPr>
                <w:sz w:val="19"/>
                <w:szCs w:val="19"/>
                <w:lang w:val="en-US"/>
              </w:rPr>
            </w:pPr>
          </w:p>
        </w:tc>
        <w:tc>
          <w:tcPr>
            <w:tcW w:w="1090" w:type="dxa"/>
            <w:tcMar>
              <w:left w:w="72" w:type="dxa"/>
              <w:right w:w="72" w:type="dxa"/>
            </w:tcMar>
          </w:tcPr>
          <w:p w14:paraId="205F687F" w14:textId="77777777" w:rsidR="00C41A4E" w:rsidRPr="000C5662" w:rsidRDefault="00C41A4E">
            <w:pPr>
              <w:jc w:val="right"/>
              <w:rPr>
                <w:sz w:val="19"/>
                <w:szCs w:val="19"/>
                <w:lang w:val="en-US"/>
              </w:rPr>
            </w:pPr>
            <w:r w:rsidRPr="000C5662">
              <w:rPr>
                <w:sz w:val="19"/>
                <w:szCs w:val="19"/>
                <w:lang w:val="en-US"/>
              </w:rPr>
              <w:t>2.51</w:t>
            </w:r>
          </w:p>
        </w:tc>
        <w:tc>
          <w:tcPr>
            <w:tcW w:w="819" w:type="dxa"/>
            <w:tcMar>
              <w:left w:w="72" w:type="dxa"/>
              <w:right w:w="72" w:type="dxa"/>
            </w:tcMar>
          </w:tcPr>
          <w:p w14:paraId="07388796" w14:textId="77777777" w:rsidR="00C41A4E" w:rsidRPr="000C5662" w:rsidRDefault="00C41A4E">
            <w:pPr>
              <w:jc w:val="right"/>
              <w:rPr>
                <w:sz w:val="19"/>
                <w:szCs w:val="19"/>
                <w:lang w:val="en-US"/>
              </w:rPr>
            </w:pPr>
          </w:p>
        </w:tc>
        <w:tc>
          <w:tcPr>
            <w:tcW w:w="821" w:type="dxa"/>
            <w:tcMar>
              <w:left w:w="72" w:type="dxa"/>
              <w:right w:w="72" w:type="dxa"/>
            </w:tcMar>
          </w:tcPr>
          <w:p w14:paraId="1EB648DB" w14:textId="77777777" w:rsidR="00C41A4E" w:rsidRPr="000C5662" w:rsidRDefault="00C41A4E">
            <w:pPr>
              <w:jc w:val="right"/>
              <w:rPr>
                <w:sz w:val="19"/>
                <w:szCs w:val="19"/>
                <w:lang w:val="en-US"/>
              </w:rPr>
            </w:pPr>
          </w:p>
        </w:tc>
        <w:tc>
          <w:tcPr>
            <w:tcW w:w="687" w:type="dxa"/>
            <w:tcMar>
              <w:left w:w="72" w:type="dxa"/>
              <w:right w:w="72" w:type="dxa"/>
            </w:tcMar>
          </w:tcPr>
          <w:p w14:paraId="5215B859" w14:textId="77777777" w:rsidR="00C41A4E" w:rsidRPr="000C5662" w:rsidRDefault="00C41A4E">
            <w:pPr>
              <w:jc w:val="right"/>
              <w:rPr>
                <w:sz w:val="19"/>
                <w:szCs w:val="19"/>
                <w:lang w:val="en-US"/>
              </w:rPr>
            </w:pPr>
          </w:p>
        </w:tc>
        <w:tc>
          <w:tcPr>
            <w:tcW w:w="1292" w:type="dxa"/>
            <w:tcMar>
              <w:left w:w="72" w:type="dxa"/>
              <w:right w:w="72" w:type="dxa"/>
            </w:tcMar>
          </w:tcPr>
          <w:p w14:paraId="264E106A" w14:textId="77777777" w:rsidR="00C41A4E" w:rsidRPr="000C5662" w:rsidRDefault="00C41A4E">
            <w:pPr>
              <w:jc w:val="right"/>
              <w:rPr>
                <w:sz w:val="19"/>
                <w:szCs w:val="19"/>
                <w:lang w:val="en-US"/>
              </w:rPr>
            </w:pPr>
            <w:r w:rsidRPr="000C5662">
              <w:rPr>
                <w:sz w:val="19"/>
                <w:szCs w:val="19"/>
                <w:lang w:val="en-US"/>
              </w:rPr>
              <w:t>2.51</w:t>
            </w:r>
          </w:p>
        </w:tc>
      </w:tr>
    </w:tbl>
    <w:p w14:paraId="5C36F364" w14:textId="77777777" w:rsidR="00C41A4E" w:rsidRPr="000C5662" w:rsidRDefault="00C41A4E">
      <w:pPr>
        <w:jc w:val="center"/>
        <w:rPr>
          <w:sz w:val="19"/>
          <w:szCs w:val="19"/>
        </w:rPr>
      </w:pPr>
    </w:p>
    <w:tbl>
      <w:tblPr>
        <w:tblW w:w="96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321"/>
        <w:gridCol w:w="1641"/>
        <w:gridCol w:w="4240"/>
        <w:gridCol w:w="1432"/>
      </w:tblGrid>
      <w:tr w:rsidR="00C41A4E" w:rsidRPr="000C5662" w14:paraId="5FEF3935" w14:textId="77777777">
        <w:trPr>
          <w:trHeight w:val="302"/>
        </w:trPr>
        <w:tc>
          <w:tcPr>
            <w:tcW w:w="9634" w:type="dxa"/>
            <w:gridSpan w:val="4"/>
          </w:tcPr>
          <w:p w14:paraId="43243AC4" w14:textId="77777777" w:rsidR="00C41A4E" w:rsidRPr="000C5662" w:rsidRDefault="00C41A4E">
            <w:pPr>
              <w:jc w:val="left"/>
              <w:rPr>
                <w:sz w:val="19"/>
                <w:szCs w:val="19"/>
              </w:rPr>
            </w:pPr>
            <w:r w:rsidRPr="000C5662">
              <w:rPr>
                <w:rFonts w:hint="eastAsia"/>
                <w:b/>
                <w:sz w:val="19"/>
                <w:szCs w:val="19"/>
                <w:lang w:val="zh-CN"/>
              </w:rPr>
              <w:t>㈣</w:t>
            </w:r>
            <w:r w:rsidRPr="000C5662">
              <w:rPr>
                <w:b/>
                <w:sz w:val="19"/>
                <w:szCs w:val="19"/>
                <w:lang w:val="zh-CN"/>
              </w:rPr>
              <w:t xml:space="preserve"> </w:t>
            </w:r>
            <w:r w:rsidRPr="000C5662">
              <w:rPr>
                <w:rFonts w:hint="eastAsia"/>
                <w:b/>
                <w:sz w:val="19"/>
                <w:szCs w:val="19"/>
                <w:lang w:val="zh-CN"/>
              </w:rPr>
              <w:t>消费量数据（</w:t>
            </w:r>
            <w:r w:rsidRPr="000C5662">
              <w:rPr>
                <w:b/>
                <w:sz w:val="19"/>
                <w:szCs w:val="19"/>
                <w:lang w:val="zh-CN"/>
              </w:rPr>
              <w:t>ODP</w:t>
            </w:r>
            <w:r w:rsidRPr="000C5662">
              <w:rPr>
                <w:rFonts w:hint="eastAsia"/>
                <w:b/>
                <w:sz w:val="19"/>
                <w:szCs w:val="19"/>
                <w:lang w:val="zh-CN"/>
              </w:rPr>
              <w:t>吨）</w:t>
            </w:r>
          </w:p>
        </w:tc>
      </w:tr>
      <w:tr w:rsidR="00C41A4E" w:rsidRPr="000C5662" w14:paraId="54AECF6C" w14:textId="77777777">
        <w:trPr>
          <w:trHeight w:val="302"/>
        </w:trPr>
        <w:tc>
          <w:tcPr>
            <w:tcW w:w="2321" w:type="dxa"/>
          </w:tcPr>
          <w:p w14:paraId="77729572" w14:textId="77777777" w:rsidR="00C41A4E" w:rsidRPr="000C5662" w:rsidRDefault="00C41A4E">
            <w:pPr>
              <w:jc w:val="center"/>
              <w:rPr>
                <w:sz w:val="19"/>
                <w:szCs w:val="19"/>
              </w:rPr>
            </w:pPr>
            <w:r w:rsidRPr="000C5662">
              <w:rPr>
                <w:sz w:val="19"/>
                <w:szCs w:val="19"/>
                <w:lang w:val="en-US"/>
              </w:rPr>
              <w:t>2009 – 2010</w:t>
            </w:r>
            <w:r w:rsidRPr="000C5662">
              <w:rPr>
                <w:rFonts w:hint="eastAsia"/>
                <w:sz w:val="19"/>
                <w:szCs w:val="19"/>
                <w:lang w:val="zh-CN"/>
              </w:rPr>
              <w:t>年基准</w:t>
            </w:r>
            <w:r w:rsidRPr="000C5662">
              <w:rPr>
                <w:rFonts w:hint="eastAsia"/>
                <w:sz w:val="19"/>
                <w:szCs w:val="19"/>
                <w:lang w:val="en-US"/>
              </w:rPr>
              <w:t>：</w:t>
            </w:r>
          </w:p>
        </w:tc>
        <w:tc>
          <w:tcPr>
            <w:tcW w:w="1641" w:type="dxa"/>
          </w:tcPr>
          <w:p w14:paraId="01DC2589" w14:textId="77777777" w:rsidR="00C41A4E" w:rsidRPr="000C5662" w:rsidRDefault="00C41A4E">
            <w:pPr>
              <w:jc w:val="right"/>
              <w:rPr>
                <w:sz w:val="19"/>
                <w:szCs w:val="19"/>
                <w:lang w:val="en-US"/>
              </w:rPr>
            </w:pPr>
            <w:r w:rsidRPr="000C5662">
              <w:rPr>
                <w:color w:val="000000"/>
                <w:sz w:val="19"/>
                <w:szCs w:val="19"/>
              </w:rPr>
              <w:t>10.80</w:t>
            </w:r>
          </w:p>
        </w:tc>
        <w:tc>
          <w:tcPr>
            <w:tcW w:w="4240" w:type="dxa"/>
          </w:tcPr>
          <w:p w14:paraId="7598BAA1" w14:textId="77777777" w:rsidR="00C41A4E" w:rsidRPr="000C5662" w:rsidRDefault="00C41A4E">
            <w:pPr>
              <w:jc w:val="center"/>
              <w:rPr>
                <w:sz w:val="19"/>
                <w:szCs w:val="19"/>
              </w:rPr>
            </w:pPr>
            <w:r w:rsidRPr="000C5662">
              <w:rPr>
                <w:rFonts w:hint="eastAsia"/>
                <w:sz w:val="19"/>
                <w:szCs w:val="19"/>
                <w:lang w:val="zh-CN"/>
              </w:rPr>
              <w:t>持续总体削减量起点：</w:t>
            </w:r>
          </w:p>
        </w:tc>
        <w:tc>
          <w:tcPr>
            <w:tcW w:w="1430" w:type="dxa"/>
          </w:tcPr>
          <w:p w14:paraId="7F3CA5BA" w14:textId="77777777" w:rsidR="00C41A4E" w:rsidRPr="000C5662" w:rsidRDefault="00C41A4E">
            <w:pPr>
              <w:jc w:val="right"/>
              <w:rPr>
                <w:sz w:val="19"/>
                <w:szCs w:val="19"/>
                <w:lang w:val="en-US"/>
              </w:rPr>
            </w:pPr>
            <w:r w:rsidRPr="000C5662">
              <w:rPr>
                <w:color w:val="000000"/>
                <w:sz w:val="19"/>
                <w:szCs w:val="19"/>
              </w:rPr>
              <w:t>10.80</w:t>
            </w:r>
          </w:p>
        </w:tc>
      </w:tr>
      <w:tr w:rsidR="00C41A4E" w:rsidRPr="000C5662" w14:paraId="4402142C" w14:textId="77777777">
        <w:trPr>
          <w:trHeight w:val="302"/>
        </w:trPr>
        <w:tc>
          <w:tcPr>
            <w:tcW w:w="9634" w:type="dxa"/>
            <w:gridSpan w:val="4"/>
          </w:tcPr>
          <w:p w14:paraId="51585001" w14:textId="77777777" w:rsidR="00C41A4E" w:rsidRPr="000C5662" w:rsidRDefault="00C41A4E">
            <w:pPr>
              <w:ind w:left="316"/>
              <w:rPr>
                <w:sz w:val="19"/>
                <w:szCs w:val="19"/>
              </w:rPr>
            </w:pPr>
            <w:r w:rsidRPr="000C5662">
              <w:rPr>
                <w:rFonts w:hint="eastAsia"/>
                <w:b/>
                <w:sz w:val="19"/>
                <w:szCs w:val="19"/>
                <w:lang w:val="zh-CN"/>
              </w:rPr>
              <w:t>有资格获得供资的消费量</w:t>
            </w:r>
          </w:p>
        </w:tc>
      </w:tr>
      <w:tr w:rsidR="00C41A4E" w:rsidRPr="000C5662" w14:paraId="0BAEFF31" w14:textId="77777777">
        <w:trPr>
          <w:trHeight w:val="302"/>
        </w:trPr>
        <w:tc>
          <w:tcPr>
            <w:tcW w:w="2321" w:type="dxa"/>
          </w:tcPr>
          <w:p w14:paraId="1ECCC5B6" w14:textId="77777777" w:rsidR="00C41A4E" w:rsidRPr="000C5662" w:rsidRDefault="00C41A4E">
            <w:pPr>
              <w:jc w:val="center"/>
              <w:rPr>
                <w:sz w:val="19"/>
                <w:szCs w:val="19"/>
              </w:rPr>
            </w:pPr>
            <w:r w:rsidRPr="000C5662">
              <w:rPr>
                <w:rFonts w:hint="eastAsia"/>
                <w:sz w:val="19"/>
                <w:szCs w:val="19"/>
                <w:lang w:val="zh-CN"/>
              </w:rPr>
              <w:t>已核准</w:t>
            </w:r>
            <w:r w:rsidRPr="000C5662">
              <w:rPr>
                <w:rFonts w:hint="eastAsia"/>
                <w:sz w:val="19"/>
                <w:szCs w:val="19"/>
                <w:lang w:val="en-US"/>
              </w:rPr>
              <w:t>：</w:t>
            </w:r>
          </w:p>
        </w:tc>
        <w:tc>
          <w:tcPr>
            <w:tcW w:w="1641" w:type="dxa"/>
          </w:tcPr>
          <w:p w14:paraId="30C995E9" w14:textId="77777777" w:rsidR="00C41A4E" w:rsidRPr="000C5662" w:rsidRDefault="00C41A4E">
            <w:pPr>
              <w:jc w:val="right"/>
              <w:rPr>
                <w:sz w:val="19"/>
                <w:szCs w:val="19"/>
                <w:lang w:val="en-US"/>
              </w:rPr>
            </w:pPr>
            <w:r w:rsidRPr="000C5662">
              <w:rPr>
                <w:color w:val="000000"/>
                <w:sz w:val="19"/>
                <w:szCs w:val="19"/>
              </w:rPr>
              <w:t>10.80</w:t>
            </w:r>
          </w:p>
        </w:tc>
        <w:tc>
          <w:tcPr>
            <w:tcW w:w="4240" w:type="dxa"/>
          </w:tcPr>
          <w:p w14:paraId="4088C75D" w14:textId="77777777" w:rsidR="00C41A4E" w:rsidRPr="000C5662" w:rsidRDefault="00C41A4E">
            <w:pPr>
              <w:jc w:val="center"/>
              <w:rPr>
                <w:sz w:val="19"/>
                <w:szCs w:val="19"/>
              </w:rPr>
            </w:pPr>
            <w:r w:rsidRPr="000C5662">
              <w:rPr>
                <w:rFonts w:hint="eastAsia"/>
                <w:sz w:val="19"/>
                <w:szCs w:val="19"/>
                <w:lang w:val="zh-CN"/>
              </w:rPr>
              <w:t>剩余：</w:t>
            </w:r>
          </w:p>
        </w:tc>
        <w:tc>
          <w:tcPr>
            <w:tcW w:w="1430" w:type="dxa"/>
          </w:tcPr>
          <w:p w14:paraId="5A550BB5" w14:textId="77777777" w:rsidR="00C41A4E" w:rsidRPr="000C5662" w:rsidRDefault="00C41A4E">
            <w:pPr>
              <w:jc w:val="right"/>
              <w:rPr>
                <w:sz w:val="19"/>
                <w:szCs w:val="19"/>
                <w:lang w:val="en-US"/>
              </w:rPr>
            </w:pPr>
            <w:r w:rsidRPr="000C5662">
              <w:rPr>
                <w:color w:val="000000"/>
                <w:sz w:val="19"/>
                <w:szCs w:val="19"/>
              </w:rPr>
              <w:t>0.00</w:t>
            </w:r>
          </w:p>
        </w:tc>
      </w:tr>
    </w:tbl>
    <w:p w14:paraId="5380A582" w14:textId="77777777" w:rsidR="00C41A4E" w:rsidRPr="000C5662" w:rsidRDefault="00C41A4E">
      <w:pPr>
        <w:jc w:val="center"/>
        <w:rPr>
          <w:sz w:val="19"/>
          <w:szCs w:val="19"/>
        </w:rPr>
      </w:pPr>
    </w:p>
    <w:tbl>
      <w:tblPr>
        <w:tblW w:w="5163"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14"/>
        <w:gridCol w:w="3889"/>
        <w:gridCol w:w="1923"/>
        <w:gridCol w:w="1929"/>
      </w:tblGrid>
      <w:tr w:rsidR="00C41A4E" w:rsidRPr="000C5662" w14:paraId="1F5EB97E" w14:textId="77777777">
        <w:trPr>
          <w:trHeight w:val="267"/>
        </w:trPr>
        <w:tc>
          <w:tcPr>
            <w:tcW w:w="3005" w:type="pct"/>
            <w:gridSpan w:val="2"/>
          </w:tcPr>
          <w:p w14:paraId="095A5A99" w14:textId="77777777" w:rsidR="00C41A4E" w:rsidRPr="000C5662" w:rsidRDefault="00C41A4E">
            <w:pPr>
              <w:jc w:val="left"/>
              <w:rPr>
                <w:sz w:val="19"/>
                <w:szCs w:val="19"/>
              </w:rPr>
            </w:pPr>
            <w:r w:rsidRPr="000C5662">
              <w:rPr>
                <w:rFonts w:hint="eastAsia"/>
                <w:b/>
                <w:sz w:val="19"/>
                <w:szCs w:val="19"/>
                <w:lang w:val="zh-CN"/>
              </w:rPr>
              <w:t>（五）核可的业务计划</w:t>
            </w:r>
          </w:p>
        </w:tc>
        <w:tc>
          <w:tcPr>
            <w:tcW w:w="996" w:type="pct"/>
          </w:tcPr>
          <w:p w14:paraId="6A526869" w14:textId="77777777" w:rsidR="00C41A4E" w:rsidRPr="000C5662" w:rsidRDefault="00C41A4E">
            <w:pPr>
              <w:jc w:val="center"/>
              <w:rPr>
                <w:b/>
                <w:sz w:val="19"/>
                <w:szCs w:val="19"/>
                <w:lang w:val="en-US"/>
              </w:rPr>
            </w:pPr>
            <w:r w:rsidRPr="000C5662">
              <w:rPr>
                <w:b/>
                <w:sz w:val="19"/>
                <w:szCs w:val="19"/>
                <w:lang w:val="en-US"/>
              </w:rPr>
              <w:t>2023</w:t>
            </w:r>
          </w:p>
        </w:tc>
        <w:tc>
          <w:tcPr>
            <w:tcW w:w="999" w:type="pct"/>
          </w:tcPr>
          <w:p w14:paraId="767C7343" w14:textId="77777777" w:rsidR="00C41A4E" w:rsidRPr="000C5662" w:rsidRDefault="00C41A4E">
            <w:pPr>
              <w:jc w:val="center"/>
              <w:rPr>
                <w:sz w:val="19"/>
                <w:szCs w:val="19"/>
              </w:rPr>
            </w:pPr>
            <w:r w:rsidRPr="000C5662">
              <w:rPr>
                <w:rFonts w:hint="eastAsia"/>
                <w:b/>
                <w:sz w:val="19"/>
                <w:szCs w:val="19"/>
                <w:lang w:val="zh-CN"/>
              </w:rPr>
              <w:t>共计</w:t>
            </w:r>
          </w:p>
        </w:tc>
      </w:tr>
      <w:tr w:rsidR="00C41A4E" w:rsidRPr="000C5662" w14:paraId="0687D076" w14:textId="77777777">
        <w:trPr>
          <w:trHeight w:val="190"/>
        </w:trPr>
        <w:tc>
          <w:tcPr>
            <w:tcW w:w="991" w:type="pct"/>
            <w:vMerge w:val="restart"/>
            <w:vAlign w:val="center"/>
          </w:tcPr>
          <w:p w14:paraId="0FFEDCD6" w14:textId="77777777" w:rsidR="00C41A4E" w:rsidRPr="000C5662" w:rsidRDefault="00C41A4E">
            <w:pPr>
              <w:jc w:val="center"/>
              <w:rPr>
                <w:sz w:val="19"/>
                <w:szCs w:val="19"/>
              </w:rPr>
            </w:pPr>
            <w:r w:rsidRPr="000C5662">
              <w:rPr>
                <w:rFonts w:hint="eastAsia"/>
                <w:sz w:val="19"/>
                <w:szCs w:val="19"/>
                <w:lang w:val="zh-CN"/>
              </w:rPr>
              <w:t>环境署</w:t>
            </w:r>
          </w:p>
        </w:tc>
        <w:tc>
          <w:tcPr>
            <w:tcW w:w="2014" w:type="pct"/>
          </w:tcPr>
          <w:p w14:paraId="3F6AAAD9" w14:textId="77777777" w:rsidR="00C41A4E" w:rsidRPr="000C5662" w:rsidRDefault="00C41A4E">
            <w:pPr>
              <w:jc w:val="left"/>
              <w:rPr>
                <w:sz w:val="19"/>
                <w:szCs w:val="19"/>
              </w:rPr>
            </w:pPr>
            <w:r w:rsidRPr="000C5662">
              <w:rPr>
                <w:rFonts w:hint="eastAsia"/>
                <w:sz w:val="19"/>
                <w:szCs w:val="19"/>
                <w:lang w:val="zh-CN"/>
              </w:rPr>
              <w:t>淘汰消耗臭氧层物质（</w:t>
            </w:r>
            <w:r w:rsidRPr="000C5662">
              <w:rPr>
                <w:sz w:val="19"/>
                <w:szCs w:val="19"/>
                <w:lang w:val="zh-CN"/>
              </w:rPr>
              <w:t>ODP</w:t>
            </w:r>
            <w:r w:rsidRPr="000C5662">
              <w:rPr>
                <w:rFonts w:hint="eastAsia"/>
                <w:sz w:val="19"/>
                <w:szCs w:val="19"/>
                <w:lang w:val="zh-CN"/>
              </w:rPr>
              <w:t>吨）</w:t>
            </w:r>
          </w:p>
        </w:tc>
        <w:tc>
          <w:tcPr>
            <w:tcW w:w="996" w:type="pct"/>
          </w:tcPr>
          <w:p w14:paraId="7A292E01" w14:textId="77777777" w:rsidR="00C41A4E" w:rsidRPr="000C5662" w:rsidRDefault="00C41A4E">
            <w:pPr>
              <w:jc w:val="right"/>
              <w:rPr>
                <w:sz w:val="19"/>
                <w:szCs w:val="19"/>
                <w:lang w:val="en-US"/>
              </w:rPr>
            </w:pPr>
            <w:r w:rsidRPr="000C5662">
              <w:rPr>
                <w:sz w:val="19"/>
                <w:szCs w:val="19"/>
                <w:lang w:val="en-US"/>
              </w:rPr>
              <w:t>1.51</w:t>
            </w:r>
          </w:p>
        </w:tc>
        <w:tc>
          <w:tcPr>
            <w:tcW w:w="999" w:type="pct"/>
          </w:tcPr>
          <w:p w14:paraId="18D6E124" w14:textId="77777777" w:rsidR="00C41A4E" w:rsidRPr="000C5662" w:rsidRDefault="00C41A4E">
            <w:pPr>
              <w:jc w:val="right"/>
              <w:rPr>
                <w:sz w:val="19"/>
                <w:szCs w:val="19"/>
                <w:lang w:val="en-US"/>
              </w:rPr>
            </w:pPr>
            <w:r w:rsidRPr="000C5662">
              <w:rPr>
                <w:sz w:val="19"/>
                <w:szCs w:val="19"/>
                <w:lang w:val="en-US"/>
              </w:rPr>
              <w:t>1.51</w:t>
            </w:r>
          </w:p>
        </w:tc>
      </w:tr>
      <w:tr w:rsidR="00C41A4E" w:rsidRPr="000C5662" w14:paraId="234B2BD4" w14:textId="77777777">
        <w:trPr>
          <w:trHeight w:val="54"/>
        </w:trPr>
        <w:tc>
          <w:tcPr>
            <w:tcW w:w="991" w:type="pct"/>
            <w:vMerge/>
            <w:vAlign w:val="center"/>
          </w:tcPr>
          <w:p w14:paraId="2355030E" w14:textId="77777777" w:rsidR="00C41A4E" w:rsidRPr="000C5662" w:rsidRDefault="00C41A4E">
            <w:pPr>
              <w:rPr>
                <w:sz w:val="19"/>
                <w:szCs w:val="19"/>
                <w:lang w:val="en-US"/>
              </w:rPr>
            </w:pPr>
          </w:p>
        </w:tc>
        <w:tc>
          <w:tcPr>
            <w:tcW w:w="2014" w:type="pct"/>
          </w:tcPr>
          <w:p w14:paraId="0F62EECE" w14:textId="77777777" w:rsidR="00C41A4E" w:rsidRPr="000C5662" w:rsidRDefault="00C41A4E">
            <w:pPr>
              <w:jc w:val="left"/>
              <w:rPr>
                <w:sz w:val="19"/>
                <w:szCs w:val="19"/>
              </w:rPr>
            </w:pPr>
            <w:r w:rsidRPr="000C5662">
              <w:rPr>
                <w:rFonts w:hint="eastAsia"/>
                <w:sz w:val="19"/>
                <w:szCs w:val="19"/>
                <w:lang w:val="zh-CN"/>
              </w:rPr>
              <w:t>供资</w:t>
            </w:r>
            <w:r w:rsidRPr="000C5662">
              <w:rPr>
                <w:sz w:val="19"/>
                <w:szCs w:val="19"/>
                <w:lang w:val="zh-CN"/>
              </w:rPr>
              <w:t>(</w:t>
            </w:r>
            <w:r w:rsidRPr="000C5662">
              <w:rPr>
                <w:rFonts w:hint="eastAsia"/>
                <w:sz w:val="19"/>
                <w:szCs w:val="19"/>
                <w:lang w:val="zh-CN"/>
              </w:rPr>
              <w:t>美元</w:t>
            </w:r>
            <w:r w:rsidRPr="000C5662">
              <w:rPr>
                <w:sz w:val="19"/>
                <w:szCs w:val="19"/>
                <w:lang w:val="zh-CN"/>
              </w:rPr>
              <w:t>)</w:t>
            </w:r>
          </w:p>
        </w:tc>
        <w:tc>
          <w:tcPr>
            <w:tcW w:w="996" w:type="pct"/>
          </w:tcPr>
          <w:p w14:paraId="61700995" w14:textId="77777777" w:rsidR="00C41A4E" w:rsidRPr="000C5662" w:rsidRDefault="00C41A4E">
            <w:pPr>
              <w:jc w:val="right"/>
              <w:rPr>
                <w:sz w:val="19"/>
                <w:szCs w:val="19"/>
                <w:lang w:val="en-US"/>
              </w:rPr>
            </w:pPr>
            <w:r w:rsidRPr="000C5662">
              <w:rPr>
                <w:sz w:val="19"/>
                <w:szCs w:val="19"/>
                <w:lang w:val="en-US"/>
              </w:rPr>
              <w:t>158,200</w:t>
            </w:r>
          </w:p>
        </w:tc>
        <w:tc>
          <w:tcPr>
            <w:tcW w:w="999" w:type="pct"/>
          </w:tcPr>
          <w:p w14:paraId="222C948A" w14:textId="77777777" w:rsidR="00C41A4E" w:rsidRPr="000C5662" w:rsidRDefault="00C41A4E">
            <w:pPr>
              <w:jc w:val="right"/>
              <w:rPr>
                <w:sz w:val="19"/>
                <w:szCs w:val="19"/>
                <w:lang w:val="en-US"/>
              </w:rPr>
            </w:pPr>
            <w:r w:rsidRPr="000C5662">
              <w:rPr>
                <w:sz w:val="19"/>
                <w:szCs w:val="19"/>
                <w:lang w:val="en-US"/>
              </w:rPr>
              <w:t>158,200</w:t>
            </w:r>
          </w:p>
        </w:tc>
      </w:tr>
      <w:tr w:rsidR="00C41A4E" w:rsidRPr="000C5662" w14:paraId="5EBC07A9" w14:textId="77777777">
        <w:trPr>
          <w:trHeight w:val="54"/>
        </w:trPr>
        <w:tc>
          <w:tcPr>
            <w:tcW w:w="991" w:type="pct"/>
            <w:vMerge/>
            <w:vAlign w:val="center"/>
          </w:tcPr>
          <w:p w14:paraId="15DD389D" w14:textId="77777777" w:rsidR="00C41A4E" w:rsidRPr="000C5662" w:rsidRDefault="00C41A4E">
            <w:pPr>
              <w:rPr>
                <w:sz w:val="19"/>
                <w:szCs w:val="19"/>
                <w:lang w:val="en-US"/>
              </w:rPr>
            </w:pPr>
          </w:p>
        </w:tc>
        <w:tc>
          <w:tcPr>
            <w:tcW w:w="2014" w:type="pct"/>
          </w:tcPr>
          <w:p w14:paraId="62D19548" w14:textId="77777777" w:rsidR="00C41A4E" w:rsidRPr="000C5662" w:rsidRDefault="00C41A4E">
            <w:pPr>
              <w:jc w:val="left"/>
              <w:rPr>
                <w:sz w:val="19"/>
                <w:szCs w:val="19"/>
              </w:rPr>
            </w:pPr>
            <w:r w:rsidRPr="000C5662">
              <w:rPr>
                <w:rFonts w:hint="eastAsia"/>
                <w:sz w:val="19"/>
                <w:szCs w:val="19"/>
                <w:lang w:val="zh-CN"/>
              </w:rPr>
              <w:t>能效供资</w:t>
            </w:r>
          </w:p>
        </w:tc>
        <w:tc>
          <w:tcPr>
            <w:tcW w:w="996" w:type="pct"/>
          </w:tcPr>
          <w:p w14:paraId="1D58D87B" w14:textId="77777777" w:rsidR="00C41A4E" w:rsidRPr="000C5662" w:rsidRDefault="00C41A4E">
            <w:pPr>
              <w:jc w:val="right"/>
              <w:rPr>
                <w:sz w:val="19"/>
                <w:szCs w:val="19"/>
                <w:lang w:val="en-US"/>
              </w:rPr>
            </w:pPr>
            <w:r w:rsidRPr="000C5662">
              <w:rPr>
                <w:sz w:val="19"/>
                <w:szCs w:val="19"/>
                <w:lang w:val="en-US"/>
              </w:rPr>
              <w:t>94,920</w:t>
            </w:r>
          </w:p>
        </w:tc>
        <w:tc>
          <w:tcPr>
            <w:tcW w:w="999" w:type="pct"/>
          </w:tcPr>
          <w:p w14:paraId="74759AAE" w14:textId="77777777" w:rsidR="00C41A4E" w:rsidRPr="000C5662" w:rsidRDefault="00C41A4E">
            <w:pPr>
              <w:jc w:val="right"/>
              <w:rPr>
                <w:sz w:val="19"/>
                <w:szCs w:val="19"/>
                <w:lang w:val="en-US"/>
              </w:rPr>
            </w:pPr>
            <w:r w:rsidRPr="000C5662">
              <w:rPr>
                <w:sz w:val="19"/>
                <w:szCs w:val="19"/>
                <w:lang w:val="en-US"/>
              </w:rPr>
              <w:t>94,920</w:t>
            </w:r>
          </w:p>
        </w:tc>
      </w:tr>
      <w:tr w:rsidR="00C41A4E" w:rsidRPr="000C5662" w14:paraId="400F7EB3" w14:textId="77777777">
        <w:trPr>
          <w:trHeight w:val="267"/>
        </w:trPr>
        <w:tc>
          <w:tcPr>
            <w:tcW w:w="991" w:type="pct"/>
            <w:vMerge w:val="restart"/>
            <w:vAlign w:val="center"/>
          </w:tcPr>
          <w:p w14:paraId="6E7EC15F" w14:textId="77777777" w:rsidR="00C41A4E" w:rsidRPr="000C5662" w:rsidRDefault="00C41A4E">
            <w:pPr>
              <w:jc w:val="center"/>
              <w:rPr>
                <w:sz w:val="19"/>
                <w:szCs w:val="19"/>
              </w:rPr>
            </w:pPr>
            <w:r w:rsidRPr="000C5662">
              <w:rPr>
                <w:rFonts w:hint="eastAsia"/>
                <w:sz w:val="19"/>
                <w:szCs w:val="19"/>
                <w:lang w:val="zh-CN"/>
              </w:rPr>
              <w:t>工发组织</w:t>
            </w:r>
          </w:p>
        </w:tc>
        <w:tc>
          <w:tcPr>
            <w:tcW w:w="2014" w:type="pct"/>
          </w:tcPr>
          <w:p w14:paraId="0FCD57B2" w14:textId="77777777" w:rsidR="00C41A4E" w:rsidRPr="000C5662" w:rsidRDefault="00C41A4E">
            <w:pPr>
              <w:jc w:val="left"/>
              <w:rPr>
                <w:sz w:val="19"/>
                <w:szCs w:val="19"/>
              </w:rPr>
            </w:pPr>
            <w:r w:rsidRPr="000C5662">
              <w:rPr>
                <w:rFonts w:hint="eastAsia"/>
                <w:sz w:val="19"/>
                <w:szCs w:val="19"/>
                <w:lang w:val="zh-CN"/>
              </w:rPr>
              <w:t>淘汰消耗臭氧层物质（</w:t>
            </w:r>
            <w:r w:rsidRPr="000C5662">
              <w:rPr>
                <w:sz w:val="19"/>
                <w:szCs w:val="19"/>
                <w:lang w:val="zh-CN"/>
              </w:rPr>
              <w:t>ODP</w:t>
            </w:r>
            <w:r w:rsidRPr="000C5662">
              <w:rPr>
                <w:rFonts w:hint="eastAsia"/>
                <w:sz w:val="19"/>
                <w:szCs w:val="19"/>
                <w:lang w:val="zh-CN"/>
              </w:rPr>
              <w:t>吨）</w:t>
            </w:r>
          </w:p>
        </w:tc>
        <w:tc>
          <w:tcPr>
            <w:tcW w:w="996" w:type="pct"/>
          </w:tcPr>
          <w:p w14:paraId="53A9F6A5" w14:textId="77777777" w:rsidR="00C41A4E" w:rsidRPr="000C5662" w:rsidRDefault="00C41A4E">
            <w:pPr>
              <w:jc w:val="right"/>
              <w:rPr>
                <w:sz w:val="19"/>
                <w:szCs w:val="19"/>
                <w:lang w:val="en-US"/>
              </w:rPr>
            </w:pPr>
            <w:r w:rsidRPr="000C5662">
              <w:rPr>
                <w:sz w:val="19"/>
                <w:szCs w:val="19"/>
                <w:lang w:val="en-US"/>
              </w:rPr>
              <w:t>1.08</w:t>
            </w:r>
          </w:p>
        </w:tc>
        <w:tc>
          <w:tcPr>
            <w:tcW w:w="999" w:type="pct"/>
          </w:tcPr>
          <w:p w14:paraId="3A67ED83" w14:textId="77777777" w:rsidR="00C41A4E" w:rsidRPr="000C5662" w:rsidRDefault="00C41A4E">
            <w:pPr>
              <w:jc w:val="right"/>
              <w:rPr>
                <w:sz w:val="19"/>
                <w:szCs w:val="19"/>
                <w:lang w:val="en-US"/>
              </w:rPr>
            </w:pPr>
            <w:r w:rsidRPr="000C5662">
              <w:rPr>
                <w:sz w:val="19"/>
                <w:szCs w:val="19"/>
                <w:lang w:val="en-US"/>
              </w:rPr>
              <w:t>1.08</w:t>
            </w:r>
          </w:p>
        </w:tc>
      </w:tr>
      <w:tr w:rsidR="00C41A4E" w:rsidRPr="000C5662" w14:paraId="69B55BF8" w14:textId="77777777">
        <w:trPr>
          <w:trHeight w:val="267"/>
        </w:trPr>
        <w:tc>
          <w:tcPr>
            <w:tcW w:w="991" w:type="pct"/>
            <w:vMerge/>
            <w:vAlign w:val="center"/>
          </w:tcPr>
          <w:p w14:paraId="2D7C7724" w14:textId="77777777" w:rsidR="00C41A4E" w:rsidRPr="000C5662" w:rsidRDefault="00C41A4E">
            <w:pPr>
              <w:rPr>
                <w:sz w:val="19"/>
                <w:szCs w:val="19"/>
                <w:lang w:val="en-US"/>
              </w:rPr>
            </w:pPr>
          </w:p>
        </w:tc>
        <w:tc>
          <w:tcPr>
            <w:tcW w:w="2014" w:type="pct"/>
          </w:tcPr>
          <w:p w14:paraId="1AF358F4" w14:textId="77777777" w:rsidR="00C41A4E" w:rsidRPr="000C5662" w:rsidRDefault="00C41A4E">
            <w:pPr>
              <w:jc w:val="left"/>
              <w:rPr>
                <w:sz w:val="19"/>
                <w:szCs w:val="19"/>
              </w:rPr>
            </w:pPr>
            <w:r w:rsidRPr="000C5662">
              <w:rPr>
                <w:rFonts w:hint="eastAsia"/>
                <w:sz w:val="19"/>
                <w:szCs w:val="19"/>
                <w:lang w:val="zh-CN"/>
              </w:rPr>
              <w:t>供资</w:t>
            </w:r>
            <w:r w:rsidRPr="000C5662">
              <w:rPr>
                <w:sz w:val="19"/>
                <w:szCs w:val="19"/>
                <w:lang w:val="zh-CN"/>
              </w:rPr>
              <w:t>(</w:t>
            </w:r>
            <w:r w:rsidRPr="000C5662">
              <w:rPr>
                <w:rFonts w:hint="eastAsia"/>
                <w:sz w:val="19"/>
                <w:szCs w:val="19"/>
                <w:lang w:val="zh-CN"/>
              </w:rPr>
              <w:t>美元</w:t>
            </w:r>
            <w:r w:rsidRPr="000C5662">
              <w:rPr>
                <w:sz w:val="19"/>
                <w:szCs w:val="19"/>
                <w:lang w:val="zh-CN"/>
              </w:rPr>
              <w:t>)</w:t>
            </w:r>
          </w:p>
        </w:tc>
        <w:tc>
          <w:tcPr>
            <w:tcW w:w="996" w:type="pct"/>
          </w:tcPr>
          <w:p w14:paraId="04A836F3" w14:textId="77777777" w:rsidR="00C41A4E" w:rsidRPr="000C5662" w:rsidRDefault="00C41A4E">
            <w:pPr>
              <w:jc w:val="right"/>
              <w:rPr>
                <w:sz w:val="19"/>
                <w:szCs w:val="19"/>
                <w:lang w:val="en-US"/>
              </w:rPr>
            </w:pPr>
            <w:r w:rsidRPr="000C5662">
              <w:rPr>
                <w:sz w:val="19"/>
                <w:szCs w:val="19"/>
                <w:lang w:val="en-US"/>
              </w:rPr>
              <w:t>*147,520</w:t>
            </w:r>
          </w:p>
        </w:tc>
        <w:tc>
          <w:tcPr>
            <w:tcW w:w="999" w:type="pct"/>
          </w:tcPr>
          <w:p w14:paraId="4450C57E" w14:textId="77777777" w:rsidR="00C41A4E" w:rsidRPr="000C5662" w:rsidRDefault="00C41A4E">
            <w:pPr>
              <w:jc w:val="right"/>
              <w:rPr>
                <w:sz w:val="19"/>
                <w:szCs w:val="19"/>
                <w:lang w:val="en-US"/>
              </w:rPr>
            </w:pPr>
            <w:r w:rsidRPr="000C5662">
              <w:rPr>
                <w:sz w:val="19"/>
                <w:szCs w:val="19"/>
                <w:lang w:val="en-US"/>
              </w:rPr>
              <w:t>147,520</w:t>
            </w:r>
          </w:p>
        </w:tc>
      </w:tr>
    </w:tbl>
    <w:p w14:paraId="6D963A31" w14:textId="77777777" w:rsidR="00C41A4E" w:rsidRPr="000C5662" w:rsidRDefault="00C41A4E">
      <w:pPr>
        <w:rPr>
          <w:sz w:val="19"/>
          <w:szCs w:val="19"/>
        </w:rPr>
      </w:pPr>
      <w:r w:rsidRPr="000C5662">
        <w:rPr>
          <w:sz w:val="19"/>
          <w:szCs w:val="19"/>
          <w:lang w:val="zh-CN"/>
        </w:rPr>
        <w:t>*</w:t>
      </w:r>
      <w:r>
        <w:rPr>
          <w:sz w:val="19"/>
          <w:szCs w:val="19"/>
          <w:lang w:val="zh-CN"/>
        </w:rPr>
        <w:t xml:space="preserve"> </w:t>
      </w:r>
      <w:r w:rsidRPr="000C5662">
        <w:rPr>
          <w:rFonts w:hint="eastAsia"/>
          <w:sz w:val="19"/>
          <w:szCs w:val="19"/>
          <w:lang w:val="zh-CN"/>
        </w:rPr>
        <w:t>包括</w:t>
      </w:r>
      <w:r w:rsidRPr="000C5662">
        <w:rPr>
          <w:sz w:val="19"/>
          <w:szCs w:val="19"/>
          <w:lang w:val="zh-CN"/>
        </w:rPr>
        <w:t>38,520</w:t>
      </w:r>
      <w:r w:rsidRPr="000C5662">
        <w:rPr>
          <w:rFonts w:hint="eastAsia"/>
          <w:sz w:val="19"/>
          <w:szCs w:val="19"/>
          <w:lang w:val="zh-CN"/>
        </w:rPr>
        <w:t>美元，用于维持能效的额外活动。</w:t>
      </w:r>
    </w:p>
    <w:p w14:paraId="374368BB" w14:textId="77777777" w:rsidR="00C41A4E" w:rsidRPr="000C5662" w:rsidRDefault="00C41A4E">
      <w:pPr>
        <w:rPr>
          <w:sz w:val="19"/>
          <w:szCs w:val="19"/>
        </w:rPr>
      </w:pPr>
    </w:p>
    <w:tbl>
      <w:tblPr>
        <w:tblW w:w="96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0A0" w:firstRow="1" w:lastRow="0" w:firstColumn="1" w:lastColumn="0" w:noHBand="0" w:noVBand="0"/>
      </w:tblPr>
      <w:tblGrid>
        <w:gridCol w:w="985"/>
        <w:gridCol w:w="1260"/>
        <w:gridCol w:w="1170"/>
        <w:gridCol w:w="900"/>
        <w:gridCol w:w="540"/>
        <w:gridCol w:w="900"/>
        <w:gridCol w:w="540"/>
        <w:gridCol w:w="540"/>
        <w:gridCol w:w="630"/>
        <w:gridCol w:w="540"/>
        <w:gridCol w:w="720"/>
        <w:gridCol w:w="900"/>
      </w:tblGrid>
      <w:tr w:rsidR="00C41A4E" w:rsidRPr="000C5662" w14:paraId="04D94B1F" w14:textId="77777777">
        <w:trPr>
          <w:trHeight w:val="283"/>
        </w:trPr>
        <w:tc>
          <w:tcPr>
            <w:tcW w:w="3415" w:type="dxa"/>
            <w:gridSpan w:val="3"/>
            <w:tcMar>
              <w:left w:w="29" w:type="dxa"/>
              <w:right w:w="43" w:type="dxa"/>
            </w:tcMar>
          </w:tcPr>
          <w:p w14:paraId="30159C63" w14:textId="77777777" w:rsidR="00C41A4E" w:rsidRPr="000C5662" w:rsidRDefault="00C41A4E">
            <w:pPr>
              <w:spacing w:afterLines="20" w:after="48"/>
              <w:jc w:val="left"/>
              <w:rPr>
                <w:sz w:val="19"/>
                <w:szCs w:val="19"/>
              </w:rPr>
            </w:pPr>
            <w:r w:rsidRPr="000C5662">
              <w:rPr>
                <w:rFonts w:hint="eastAsia"/>
                <w:b/>
                <w:sz w:val="19"/>
                <w:szCs w:val="19"/>
                <w:lang w:val="zh-CN"/>
              </w:rPr>
              <w:t>（六）项目数据</w:t>
            </w:r>
          </w:p>
        </w:tc>
        <w:tc>
          <w:tcPr>
            <w:tcW w:w="900" w:type="dxa"/>
            <w:tcMar>
              <w:left w:w="29" w:type="dxa"/>
              <w:right w:w="43" w:type="dxa"/>
            </w:tcMar>
          </w:tcPr>
          <w:p w14:paraId="481D3C42" w14:textId="77777777" w:rsidR="00C41A4E" w:rsidRPr="000C5662" w:rsidRDefault="00C41A4E">
            <w:pPr>
              <w:spacing w:afterLines="20" w:after="48"/>
              <w:jc w:val="center"/>
              <w:rPr>
                <w:b/>
                <w:sz w:val="19"/>
                <w:szCs w:val="19"/>
                <w:highlight w:val="cyan"/>
                <w:lang w:val="en-US"/>
              </w:rPr>
            </w:pPr>
            <w:r w:rsidRPr="000C5662">
              <w:rPr>
                <w:b/>
                <w:sz w:val="19"/>
                <w:szCs w:val="19"/>
                <w:lang w:val="en-US"/>
              </w:rPr>
              <w:t>2020</w:t>
            </w:r>
          </w:p>
        </w:tc>
        <w:tc>
          <w:tcPr>
            <w:tcW w:w="540" w:type="dxa"/>
            <w:tcMar>
              <w:left w:w="29" w:type="dxa"/>
              <w:right w:w="43" w:type="dxa"/>
            </w:tcMar>
          </w:tcPr>
          <w:p w14:paraId="249D95F5" w14:textId="77777777" w:rsidR="00C41A4E" w:rsidRPr="000C5662" w:rsidRDefault="00C41A4E">
            <w:pPr>
              <w:spacing w:afterLines="20" w:after="48"/>
              <w:jc w:val="center"/>
              <w:rPr>
                <w:b/>
                <w:sz w:val="19"/>
                <w:szCs w:val="19"/>
                <w:highlight w:val="cyan"/>
                <w:lang w:val="en-US"/>
              </w:rPr>
            </w:pPr>
            <w:r w:rsidRPr="000C5662">
              <w:rPr>
                <w:b/>
                <w:sz w:val="19"/>
                <w:szCs w:val="19"/>
                <w:lang w:val="en-US"/>
              </w:rPr>
              <w:t>2021-2022</w:t>
            </w:r>
          </w:p>
        </w:tc>
        <w:tc>
          <w:tcPr>
            <w:tcW w:w="900" w:type="dxa"/>
            <w:tcMar>
              <w:left w:w="29" w:type="dxa"/>
              <w:right w:w="43" w:type="dxa"/>
            </w:tcMar>
          </w:tcPr>
          <w:p w14:paraId="4C8E93A5" w14:textId="77777777" w:rsidR="00C41A4E" w:rsidRPr="000C5662" w:rsidRDefault="00C41A4E">
            <w:pPr>
              <w:spacing w:afterLines="20" w:after="48"/>
              <w:jc w:val="center"/>
              <w:rPr>
                <w:b/>
                <w:sz w:val="19"/>
                <w:szCs w:val="19"/>
                <w:highlight w:val="cyan"/>
                <w:lang w:val="en-US"/>
              </w:rPr>
            </w:pPr>
            <w:r w:rsidRPr="000C5662">
              <w:rPr>
                <w:b/>
                <w:sz w:val="19"/>
                <w:szCs w:val="19"/>
                <w:lang w:val="en-US"/>
              </w:rPr>
              <w:t>2023*</w:t>
            </w:r>
          </w:p>
        </w:tc>
        <w:tc>
          <w:tcPr>
            <w:tcW w:w="540" w:type="dxa"/>
            <w:tcMar>
              <w:left w:w="29" w:type="dxa"/>
              <w:right w:w="43" w:type="dxa"/>
            </w:tcMar>
          </w:tcPr>
          <w:p w14:paraId="14C31143" w14:textId="77777777" w:rsidR="00C41A4E" w:rsidRPr="000C5662" w:rsidRDefault="00C41A4E">
            <w:pPr>
              <w:spacing w:afterLines="20" w:after="48"/>
              <w:jc w:val="center"/>
              <w:rPr>
                <w:b/>
                <w:sz w:val="19"/>
                <w:szCs w:val="19"/>
                <w:highlight w:val="cyan"/>
                <w:lang w:val="en-US"/>
              </w:rPr>
            </w:pPr>
            <w:r w:rsidRPr="000C5662">
              <w:rPr>
                <w:b/>
                <w:sz w:val="19"/>
                <w:szCs w:val="19"/>
                <w:lang w:val="en-US"/>
              </w:rPr>
              <w:t>2024</w:t>
            </w:r>
          </w:p>
        </w:tc>
        <w:tc>
          <w:tcPr>
            <w:tcW w:w="540" w:type="dxa"/>
            <w:tcMar>
              <w:left w:w="29" w:type="dxa"/>
              <w:right w:w="43" w:type="dxa"/>
            </w:tcMar>
          </w:tcPr>
          <w:p w14:paraId="1A79F588" w14:textId="77777777" w:rsidR="00C41A4E" w:rsidRPr="000C5662" w:rsidRDefault="00C41A4E">
            <w:pPr>
              <w:spacing w:afterLines="20" w:after="48"/>
              <w:jc w:val="center"/>
              <w:rPr>
                <w:b/>
                <w:sz w:val="19"/>
                <w:szCs w:val="19"/>
                <w:highlight w:val="cyan"/>
                <w:lang w:val="en-US"/>
              </w:rPr>
            </w:pPr>
            <w:r w:rsidRPr="000C5662">
              <w:rPr>
                <w:b/>
                <w:sz w:val="19"/>
                <w:szCs w:val="19"/>
                <w:lang w:val="en-US"/>
              </w:rPr>
              <w:t>2025</w:t>
            </w:r>
          </w:p>
        </w:tc>
        <w:tc>
          <w:tcPr>
            <w:tcW w:w="630" w:type="dxa"/>
            <w:tcMar>
              <w:left w:w="29" w:type="dxa"/>
              <w:right w:w="43" w:type="dxa"/>
            </w:tcMar>
          </w:tcPr>
          <w:p w14:paraId="53CD331A" w14:textId="77777777" w:rsidR="00C41A4E" w:rsidRPr="000C5662" w:rsidRDefault="00C41A4E">
            <w:pPr>
              <w:spacing w:afterLines="20" w:after="48"/>
              <w:jc w:val="center"/>
              <w:rPr>
                <w:b/>
                <w:sz w:val="19"/>
                <w:szCs w:val="19"/>
                <w:lang w:val="en-US"/>
              </w:rPr>
            </w:pPr>
            <w:r w:rsidRPr="000C5662">
              <w:rPr>
                <w:b/>
                <w:sz w:val="19"/>
                <w:szCs w:val="19"/>
                <w:lang w:val="en-US"/>
              </w:rPr>
              <w:t>2026</w:t>
            </w:r>
          </w:p>
        </w:tc>
        <w:tc>
          <w:tcPr>
            <w:tcW w:w="540" w:type="dxa"/>
            <w:tcMar>
              <w:left w:w="29" w:type="dxa"/>
              <w:right w:w="43" w:type="dxa"/>
            </w:tcMar>
          </w:tcPr>
          <w:p w14:paraId="022E5E57" w14:textId="77777777" w:rsidR="00C41A4E" w:rsidRPr="000C5662" w:rsidRDefault="00C41A4E">
            <w:pPr>
              <w:spacing w:afterLines="20" w:after="48"/>
              <w:jc w:val="center"/>
              <w:rPr>
                <w:b/>
                <w:sz w:val="19"/>
                <w:szCs w:val="19"/>
                <w:lang w:val="en-US"/>
              </w:rPr>
            </w:pPr>
            <w:r w:rsidRPr="000C5662">
              <w:rPr>
                <w:b/>
                <w:sz w:val="19"/>
                <w:szCs w:val="19"/>
                <w:lang w:val="en-US"/>
              </w:rPr>
              <w:t>2027-2029</w:t>
            </w:r>
          </w:p>
        </w:tc>
        <w:tc>
          <w:tcPr>
            <w:tcW w:w="720" w:type="dxa"/>
            <w:tcMar>
              <w:left w:w="29" w:type="dxa"/>
              <w:right w:w="43" w:type="dxa"/>
            </w:tcMar>
          </w:tcPr>
          <w:p w14:paraId="47E5E6AD" w14:textId="77777777" w:rsidR="00C41A4E" w:rsidRPr="000C5662" w:rsidRDefault="00C41A4E">
            <w:pPr>
              <w:spacing w:afterLines="20" w:after="48"/>
              <w:jc w:val="center"/>
              <w:rPr>
                <w:b/>
                <w:sz w:val="19"/>
                <w:szCs w:val="19"/>
                <w:lang w:val="en-US"/>
              </w:rPr>
            </w:pPr>
            <w:r w:rsidRPr="000C5662">
              <w:rPr>
                <w:b/>
                <w:sz w:val="19"/>
                <w:szCs w:val="19"/>
                <w:lang w:val="en-US"/>
              </w:rPr>
              <w:t>2030</w:t>
            </w:r>
          </w:p>
        </w:tc>
        <w:tc>
          <w:tcPr>
            <w:tcW w:w="900" w:type="dxa"/>
            <w:tcMar>
              <w:left w:w="29" w:type="dxa"/>
              <w:right w:w="43" w:type="dxa"/>
            </w:tcMar>
          </w:tcPr>
          <w:p w14:paraId="59CF6818" w14:textId="77777777" w:rsidR="00C41A4E" w:rsidRPr="000C5662" w:rsidRDefault="00C41A4E">
            <w:pPr>
              <w:spacing w:afterLines="20" w:after="48"/>
              <w:jc w:val="center"/>
              <w:rPr>
                <w:sz w:val="19"/>
                <w:szCs w:val="19"/>
              </w:rPr>
            </w:pPr>
            <w:r w:rsidRPr="000C5662">
              <w:rPr>
                <w:rFonts w:hint="eastAsia"/>
                <w:b/>
                <w:sz w:val="19"/>
                <w:szCs w:val="19"/>
                <w:lang w:val="zh-CN"/>
              </w:rPr>
              <w:t>共计</w:t>
            </w:r>
          </w:p>
        </w:tc>
      </w:tr>
      <w:tr w:rsidR="00C41A4E" w:rsidRPr="000C5662" w14:paraId="2888F8BF" w14:textId="77777777">
        <w:trPr>
          <w:trHeight w:val="167"/>
        </w:trPr>
        <w:tc>
          <w:tcPr>
            <w:tcW w:w="3415" w:type="dxa"/>
            <w:gridSpan w:val="3"/>
            <w:tcMar>
              <w:left w:w="29" w:type="dxa"/>
              <w:right w:w="43" w:type="dxa"/>
            </w:tcMar>
          </w:tcPr>
          <w:p w14:paraId="1F23950B" w14:textId="77777777" w:rsidR="00C41A4E" w:rsidRPr="000C5662" w:rsidRDefault="00C41A4E">
            <w:pPr>
              <w:spacing w:afterLines="20" w:after="48"/>
              <w:jc w:val="left"/>
              <w:rPr>
                <w:sz w:val="19"/>
                <w:szCs w:val="19"/>
              </w:rPr>
            </w:pPr>
            <w:r w:rsidRPr="000C5662">
              <w:rPr>
                <w:rFonts w:hint="eastAsia"/>
                <w:sz w:val="19"/>
                <w:szCs w:val="19"/>
                <w:lang w:val="zh-CN"/>
              </w:rPr>
              <w:t>《蒙特利尔议定书》的消费限量（</w:t>
            </w:r>
            <w:r w:rsidRPr="000C5662">
              <w:rPr>
                <w:sz w:val="19"/>
                <w:szCs w:val="19"/>
                <w:lang w:val="zh-CN"/>
              </w:rPr>
              <w:t>ODP</w:t>
            </w:r>
            <w:r w:rsidRPr="000C5662">
              <w:rPr>
                <w:rFonts w:hint="eastAsia"/>
                <w:sz w:val="19"/>
                <w:szCs w:val="19"/>
                <w:lang w:val="zh-CN"/>
              </w:rPr>
              <w:t>吨）</w:t>
            </w:r>
          </w:p>
        </w:tc>
        <w:tc>
          <w:tcPr>
            <w:tcW w:w="900" w:type="dxa"/>
            <w:tcMar>
              <w:left w:w="29" w:type="dxa"/>
              <w:right w:w="43" w:type="dxa"/>
            </w:tcMar>
          </w:tcPr>
          <w:p w14:paraId="331983FD"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540" w:type="dxa"/>
            <w:tcMar>
              <w:left w:w="29" w:type="dxa"/>
              <w:right w:w="43" w:type="dxa"/>
            </w:tcMar>
          </w:tcPr>
          <w:p w14:paraId="74E95534"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900" w:type="dxa"/>
            <w:tcMar>
              <w:left w:w="29" w:type="dxa"/>
              <w:right w:w="43" w:type="dxa"/>
            </w:tcMar>
          </w:tcPr>
          <w:p w14:paraId="367692FE"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540" w:type="dxa"/>
            <w:tcMar>
              <w:left w:w="29" w:type="dxa"/>
              <w:right w:w="43" w:type="dxa"/>
            </w:tcMar>
          </w:tcPr>
          <w:p w14:paraId="7DF1F1B6"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540" w:type="dxa"/>
            <w:tcMar>
              <w:left w:w="29" w:type="dxa"/>
              <w:right w:w="43" w:type="dxa"/>
            </w:tcMar>
          </w:tcPr>
          <w:p w14:paraId="45D2D258" w14:textId="77777777" w:rsidR="00C41A4E" w:rsidRPr="000C5662" w:rsidRDefault="00C41A4E">
            <w:pPr>
              <w:spacing w:afterLines="20" w:after="48"/>
              <w:jc w:val="right"/>
              <w:rPr>
                <w:sz w:val="19"/>
                <w:szCs w:val="19"/>
                <w:lang w:val="en-US"/>
              </w:rPr>
            </w:pPr>
            <w:r w:rsidRPr="000C5662">
              <w:rPr>
                <w:sz w:val="19"/>
                <w:szCs w:val="19"/>
                <w:lang w:val="en-US"/>
              </w:rPr>
              <w:t>3.51</w:t>
            </w:r>
          </w:p>
        </w:tc>
        <w:tc>
          <w:tcPr>
            <w:tcW w:w="630" w:type="dxa"/>
            <w:tcMar>
              <w:left w:w="29" w:type="dxa"/>
              <w:right w:w="43" w:type="dxa"/>
            </w:tcMar>
          </w:tcPr>
          <w:p w14:paraId="43DC644B" w14:textId="77777777" w:rsidR="00C41A4E" w:rsidRPr="000C5662" w:rsidRDefault="00C41A4E">
            <w:pPr>
              <w:spacing w:afterLines="20" w:after="48"/>
              <w:jc w:val="right"/>
              <w:rPr>
                <w:sz w:val="19"/>
                <w:szCs w:val="19"/>
                <w:lang w:val="en-US"/>
              </w:rPr>
            </w:pPr>
            <w:r w:rsidRPr="000C5662">
              <w:rPr>
                <w:sz w:val="19"/>
                <w:szCs w:val="19"/>
                <w:lang w:val="en-US"/>
              </w:rPr>
              <w:t>3.51</w:t>
            </w:r>
          </w:p>
        </w:tc>
        <w:tc>
          <w:tcPr>
            <w:tcW w:w="540" w:type="dxa"/>
            <w:tcMar>
              <w:left w:w="29" w:type="dxa"/>
              <w:right w:w="43" w:type="dxa"/>
            </w:tcMar>
          </w:tcPr>
          <w:p w14:paraId="7900616B" w14:textId="77777777" w:rsidR="00C41A4E" w:rsidRPr="000C5662" w:rsidRDefault="00C41A4E">
            <w:pPr>
              <w:spacing w:afterLines="20" w:after="48"/>
              <w:jc w:val="right"/>
              <w:rPr>
                <w:sz w:val="19"/>
                <w:szCs w:val="19"/>
                <w:lang w:val="en-US"/>
              </w:rPr>
            </w:pPr>
            <w:r w:rsidRPr="000C5662">
              <w:rPr>
                <w:sz w:val="19"/>
                <w:szCs w:val="19"/>
                <w:lang w:val="en-US"/>
              </w:rPr>
              <w:t>3.51</w:t>
            </w:r>
          </w:p>
        </w:tc>
        <w:tc>
          <w:tcPr>
            <w:tcW w:w="720" w:type="dxa"/>
            <w:tcMar>
              <w:left w:w="29" w:type="dxa"/>
              <w:right w:w="43" w:type="dxa"/>
            </w:tcMar>
          </w:tcPr>
          <w:p w14:paraId="1EA62D59" w14:textId="77777777" w:rsidR="00C41A4E" w:rsidRPr="000C5662" w:rsidRDefault="00C41A4E">
            <w:pPr>
              <w:spacing w:afterLines="20" w:after="48"/>
              <w:jc w:val="right"/>
              <w:rPr>
                <w:sz w:val="19"/>
                <w:szCs w:val="19"/>
                <w:lang w:val="en-US"/>
              </w:rPr>
            </w:pPr>
            <w:r w:rsidRPr="000C5662">
              <w:rPr>
                <w:sz w:val="19"/>
                <w:szCs w:val="19"/>
                <w:lang w:val="en-US"/>
              </w:rPr>
              <w:t>0.27</w:t>
            </w:r>
          </w:p>
        </w:tc>
        <w:tc>
          <w:tcPr>
            <w:tcW w:w="900" w:type="dxa"/>
            <w:tcMar>
              <w:left w:w="29" w:type="dxa"/>
              <w:right w:w="43" w:type="dxa"/>
            </w:tcMar>
          </w:tcPr>
          <w:p w14:paraId="68268353" w14:textId="77777777" w:rsidR="00C41A4E" w:rsidRPr="000C5662" w:rsidRDefault="00C41A4E">
            <w:pPr>
              <w:spacing w:afterLines="20" w:after="48"/>
              <w:jc w:val="right"/>
              <w:rPr>
                <w:sz w:val="19"/>
                <w:szCs w:val="19"/>
              </w:rPr>
            </w:pPr>
            <w:r w:rsidRPr="000C5662">
              <w:rPr>
                <w:sz w:val="19"/>
                <w:szCs w:val="19"/>
                <w:lang w:val="zh-CN"/>
              </w:rPr>
              <w:t>n/a</w:t>
            </w:r>
          </w:p>
        </w:tc>
      </w:tr>
      <w:tr w:rsidR="00C41A4E" w:rsidRPr="000C5662" w14:paraId="67E93DC8" w14:textId="77777777">
        <w:trPr>
          <w:trHeight w:val="78"/>
        </w:trPr>
        <w:tc>
          <w:tcPr>
            <w:tcW w:w="3415" w:type="dxa"/>
            <w:gridSpan w:val="3"/>
            <w:tcMar>
              <w:left w:w="29" w:type="dxa"/>
              <w:right w:w="43" w:type="dxa"/>
            </w:tcMar>
          </w:tcPr>
          <w:p w14:paraId="29BB78F3" w14:textId="77777777" w:rsidR="00C41A4E" w:rsidRPr="000C5662" w:rsidRDefault="00C41A4E">
            <w:pPr>
              <w:spacing w:afterLines="20" w:after="48"/>
              <w:jc w:val="left"/>
              <w:rPr>
                <w:sz w:val="19"/>
                <w:szCs w:val="19"/>
              </w:rPr>
            </w:pPr>
            <w:r w:rsidRPr="000C5662">
              <w:rPr>
                <w:rFonts w:hint="eastAsia"/>
                <w:sz w:val="19"/>
                <w:szCs w:val="19"/>
                <w:lang w:val="zh-CN"/>
              </w:rPr>
              <w:t>最高允许消费量</w:t>
            </w:r>
            <w:r w:rsidRPr="000C5662">
              <w:rPr>
                <w:sz w:val="19"/>
                <w:szCs w:val="19"/>
                <w:lang w:val="zh-CN"/>
              </w:rPr>
              <w:t xml:space="preserve">(ODP </w:t>
            </w:r>
            <w:r w:rsidRPr="000C5662">
              <w:rPr>
                <w:rFonts w:hint="eastAsia"/>
                <w:sz w:val="19"/>
                <w:szCs w:val="19"/>
                <w:lang w:val="zh-CN"/>
              </w:rPr>
              <w:t>吨</w:t>
            </w:r>
            <w:r w:rsidRPr="000C5662">
              <w:rPr>
                <w:sz w:val="19"/>
                <w:szCs w:val="19"/>
                <w:lang w:val="zh-CN"/>
              </w:rPr>
              <w:t>)</w:t>
            </w:r>
          </w:p>
        </w:tc>
        <w:tc>
          <w:tcPr>
            <w:tcW w:w="900" w:type="dxa"/>
            <w:tcMar>
              <w:left w:w="29" w:type="dxa"/>
              <w:right w:w="43" w:type="dxa"/>
            </w:tcMar>
          </w:tcPr>
          <w:p w14:paraId="181BD9A6"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540" w:type="dxa"/>
            <w:tcMar>
              <w:left w:w="29" w:type="dxa"/>
              <w:right w:w="43" w:type="dxa"/>
            </w:tcMar>
          </w:tcPr>
          <w:p w14:paraId="7F7960D6"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900" w:type="dxa"/>
            <w:tcMar>
              <w:left w:w="29" w:type="dxa"/>
              <w:right w:w="43" w:type="dxa"/>
            </w:tcMar>
          </w:tcPr>
          <w:p w14:paraId="6E84E009"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540" w:type="dxa"/>
            <w:tcMar>
              <w:left w:w="29" w:type="dxa"/>
              <w:right w:w="43" w:type="dxa"/>
            </w:tcMar>
          </w:tcPr>
          <w:p w14:paraId="7A93A17E" w14:textId="77777777" w:rsidR="00C41A4E" w:rsidRPr="000C5662" w:rsidRDefault="00C41A4E">
            <w:pPr>
              <w:spacing w:afterLines="20" w:after="48"/>
              <w:jc w:val="right"/>
              <w:rPr>
                <w:sz w:val="19"/>
                <w:szCs w:val="19"/>
                <w:lang w:val="en-US"/>
              </w:rPr>
            </w:pPr>
            <w:r w:rsidRPr="000C5662">
              <w:rPr>
                <w:sz w:val="19"/>
                <w:szCs w:val="19"/>
                <w:lang w:val="en-US"/>
              </w:rPr>
              <w:t>7.02</w:t>
            </w:r>
          </w:p>
        </w:tc>
        <w:tc>
          <w:tcPr>
            <w:tcW w:w="540" w:type="dxa"/>
            <w:tcMar>
              <w:left w:w="29" w:type="dxa"/>
              <w:right w:w="43" w:type="dxa"/>
            </w:tcMar>
          </w:tcPr>
          <w:p w14:paraId="0CA75217" w14:textId="77777777" w:rsidR="00C41A4E" w:rsidRPr="000C5662" w:rsidRDefault="00C41A4E">
            <w:pPr>
              <w:spacing w:afterLines="20" w:after="48"/>
              <w:jc w:val="right"/>
              <w:rPr>
                <w:sz w:val="19"/>
                <w:szCs w:val="19"/>
                <w:lang w:val="en-US"/>
              </w:rPr>
            </w:pPr>
            <w:r w:rsidRPr="000C5662">
              <w:rPr>
                <w:sz w:val="19"/>
                <w:szCs w:val="19"/>
                <w:lang w:val="en-US"/>
              </w:rPr>
              <w:t>3.51</w:t>
            </w:r>
          </w:p>
        </w:tc>
        <w:tc>
          <w:tcPr>
            <w:tcW w:w="630" w:type="dxa"/>
            <w:tcMar>
              <w:left w:w="29" w:type="dxa"/>
              <w:right w:w="43" w:type="dxa"/>
            </w:tcMar>
          </w:tcPr>
          <w:p w14:paraId="0A0504D1" w14:textId="77777777" w:rsidR="00C41A4E" w:rsidRPr="000C5662" w:rsidRDefault="00C41A4E">
            <w:pPr>
              <w:spacing w:afterLines="20" w:after="48"/>
              <w:jc w:val="right"/>
              <w:rPr>
                <w:sz w:val="19"/>
                <w:szCs w:val="19"/>
                <w:lang w:val="en-US"/>
              </w:rPr>
            </w:pPr>
            <w:r w:rsidRPr="000C5662">
              <w:rPr>
                <w:sz w:val="19"/>
                <w:szCs w:val="19"/>
                <w:lang w:val="en-US"/>
              </w:rPr>
              <w:t>3.51</w:t>
            </w:r>
          </w:p>
        </w:tc>
        <w:tc>
          <w:tcPr>
            <w:tcW w:w="540" w:type="dxa"/>
            <w:tcMar>
              <w:left w:w="29" w:type="dxa"/>
              <w:right w:w="43" w:type="dxa"/>
            </w:tcMar>
          </w:tcPr>
          <w:p w14:paraId="7D966BD6" w14:textId="77777777" w:rsidR="00C41A4E" w:rsidRPr="000C5662" w:rsidRDefault="00C41A4E">
            <w:pPr>
              <w:spacing w:afterLines="20" w:after="48"/>
              <w:jc w:val="right"/>
              <w:rPr>
                <w:sz w:val="19"/>
                <w:szCs w:val="19"/>
                <w:lang w:val="en-US"/>
              </w:rPr>
            </w:pPr>
            <w:r w:rsidRPr="000C5662">
              <w:rPr>
                <w:sz w:val="19"/>
                <w:szCs w:val="19"/>
                <w:lang w:val="en-US"/>
              </w:rPr>
              <w:t>3.51</w:t>
            </w:r>
          </w:p>
        </w:tc>
        <w:tc>
          <w:tcPr>
            <w:tcW w:w="720" w:type="dxa"/>
            <w:tcMar>
              <w:left w:w="29" w:type="dxa"/>
              <w:right w:w="43" w:type="dxa"/>
            </w:tcMar>
          </w:tcPr>
          <w:p w14:paraId="0EB3ED80" w14:textId="77777777" w:rsidR="00C41A4E" w:rsidRPr="000C5662" w:rsidRDefault="00C41A4E">
            <w:pPr>
              <w:spacing w:afterLines="20" w:after="48"/>
              <w:jc w:val="right"/>
              <w:rPr>
                <w:sz w:val="19"/>
                <w:szCs w:val="19"/>
                <w:lang w:val="en-US"/>
              </w:rPr>
            </w:pPr>
            <w:r w:rsidRPr="000C5662">
              <w:rPr>
                <w:sz w:val="19"/>
                <w:szCs w:val="19"/>
                <w:lang w:val="en-US"/>
              </w:rPr>
              <w:t>0.00</w:t>
            </w:r>
          </w:p>
        </w:tc>
        <w:tc>
          <w:tcPr>
            <w:tcW w:w="900" w:type="dxa"/>
            <w:tcMar>
              <w:left w:w="29" w:type="dxa"/>
              <w:right w:w="43" w:type="dxa"/>
            </w:tcMar>
          </w:tcPr>
          <w:p w14:paraId="27AB0B9D" w14:textId="77777777" w:rsidR="00C41A4E" w:rsidRPr="000C5662" w:rsidRDefault="00C41A4E">
            <w:pPr>
              <w:spacing w:afterLines="20" w:after="48"/>
              <w:jc w:val="right"/>
              <w:rPr>
                <w:sz w:val="19"/>
                <w:szCs w:val="19"/>
              </w:rPr>
            </w:pPr>
            <w:r w:rsidRPr="000C5662">
              <w:rPr>
                <w:sz w:val="19"/>
                <w:szCs w:val="19"/>
                <w:lang w:val="zh-CN"/>
              </w:rPr>
              <w:t>n/a</w:t>
            </w:r>
          </w:p>
        </w:tc>
      </w:tr>
      <w:tr w:rsidR="00C41A4E" w:rsidRPr="000C5662" w14:paraId="29ACB51C" w14:textId="77777777">
        <w:trPr>
          <w:trHeight w:val="161"/>
        </w:trPr>
        <w:tc>
          <w:tcPr>
            <w:tcW w:w="985" w:type="dxa"/>
            <w:vMerge w:val="restart"/>
            <w:tcMar>
              <w:left w:w="29" w:type="dxa"/>
              <w:right w:w="43" w:type="dxa"/>
            </w:tcMar>
            <w:vAlign w:val="center"/>
          </w:tcPr>
          <w:p w14:paraId="79F400E3" w14:textId="77777777" w:rsidR="00C41A4E" w:rsidRPr="000C5662" w:rsidRDefault="00C41A4E">
            <w:pPr>
              <w:spacing w:afterLines="20" w:after="48"/>
              <w:jc w:val="left"/>
              <w:rPr>
                <w:sz w:val="19"/>
                <w:szCs w:val="19"/>
              </w:rPr>
            </w:pPr>
            <w:r w:rsidRPr="000C5662">
              <w:rPr>
                <w:rFonts w:hint="eastAsia"/>
                <w:sz w:val="19"/>
                <w:szCs w:val="19"/>
                <w:lang w:val="zh-CN"/>
              </w:rPr>
              <w:t>原则上同意的资金</w:t>
            </w:r>
            <w:r w:rsidRPr="000C5662">
              <w:rPr>
                <w:sz w:val="19"/>
                <w:szCs w:val="19"/>
                <w:lang w:val="zh-CN"/>
              </w:rPr>
              <w:br/>
              <w:t>(</w:t>
            </w:r>
            <w:r w:rsidRPr="000C5662">
              <w:rPr>
                <w:rFonts w:hint="eastAsia"/>
                <w:sz w:val="19"/>
                <w:szCs w:val="19"/>
                <w:lang w:val="zh-CN"/>
              </w:rPr>
              <w:t>美元</w:t>
            </w:r>
            <w:r w:rsidRPr="000C5662">
              <w:rPr>
                <w:sz w:val="19"/>
                <w:szCs w:val="19"/>
                <w:lang w:val="zh-CN"/>
              </w:rPr>
              <w:t>)</w:t>
            </w:r>
          </w:p>
        </w:tc>
        <w:tc>
          <w:tcPr>
            <w:tcW w:w="1260" w:type="dxa"/>
            <w:vMerge w:val="restart"/>
            <w:tcMar>
              <w:left w:w="29" w:type="dxa"/>
              <w:right w:w="43" w:type="dxa"/>
            </w:tcMar>
            <w:vAlign w:val="center"/>
          </w:tcPr>
          <w:p w14:paraId="20D2FF80" w14:textId="77777777" w:rsidR="00C41A4E" w:rsidRPr="000C5662" w:rsidRDefault="00C41A4E">
            <w:pPr>
              <w:spacing w:afterLines="20" w:after="48"/>
              <w:jc w:val="center"/>
              <w:rPr>
                <w:sz w:val="19"/>
                <w:szCs w:val="19"/>
              </w:rPr>
            </w:pPr>
            <w:r w:rsidRPr="000C5662">
              <w:rPr>
                <w:rFonts w:hint="eastAsia"/>
                <w:sz w:val="19"/>
                <w:szCs w:val="19"/>
                <w:lang w:val="zh-CN"/>
              </w:rPr>
              <w:t>环境署</w:t>
            </w:r>
          </w:p>
        </w:tc>
        <w:tc>
          <w:tcPr>
            <w:tcW w:w="1170" w:type="dxa"/>
            <w:tcMar>
              <w:left w:w="29" w:type="dxa"/>
              <w:right w:w="43" w:type="dxa"/>
            </w:tcMar>
          </w:tcPr>
          <w:p w14:paraId="59A08EDD" w14:textId="77777777" w:rsidR="00C41A4E" w:rsidRPr="000C5662" w:rsidRDefault="00C41A4E">
            <w:pPr>
              <w:spacing w:afterLines="20" w:after="48"/>
              <w:jc w:val="left"/>
              <w:rPr>
                <w:sz w:val="19"/>
                <w:szCs w:val="19"/>
              </w:rPr>
            </w:pPr>
            <w:r w:rsidRPr="000C5662">
              <w:rPr>
                <w:rFonts w:hint="eastAsia"/>
                <w:sz w:val="19"/>
                <w:szCs w:val="19"/>
                <w:lang w:val="zh-CN"/>
              </w:rPr>
              <w:t>项目费用</w:t>
            </w:r>
          </w:p>
        </w:tc>
        <w:tc>
          <w:tcPr>
            <w:tcW w:w="900" w:type="dxa"/>
            <w:tcMar>
              <w:left w:w="29" w:type="dxa"/>
              <w:right w:w="43" w:type="dxa"/>
            </w:tcMar>
          </w:tcPr>
          <w:p w14:paraId="7F95AB6B" w14:textId="77777777" w:rsidR="00C41A4E" w:rsidRPr="000C5662" w:rsidRDefault="00C41A4E">
            <w:pPr>
              <w:spacing w:afterLines="20" w:after="48"/>
              <w:jc w:val="right"/>
              <w:rPr>
                <w:color w:val="000000"/>
                <w:sz w:val="19"/>
                <w:szCs w:val="19"/>
                <w:lang w:val="en-US"/>
              </w:rPr>
            </w:pPr>
            <w:r w:rsidRPr="000C5662">
              <w:rPr>
                <w:sz w:val="19"/>
                <w:szCs w:val="19"/>
              </w:rPr>
              <w:t>180,000</w:t>
            </w:r>
          </w:p>
        </w:tc>
        <w:tc>
          <w:tcPr>
            <w:tcW w:w="540" w:type="dxa"/>
            <w:tcMar>
              <w:left w:w="29" w:type="dxa"/>
              <w:right w:w="43" w:type="dxa"/>
            </w:tcMar>
          </w:tcPr>
          <w:p w14:paraId="2BDE20BB"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039A7F54" w14:textId="77777777" w:rsidR="00C41A4E" w:rsidRPr="000C5662" w:rsidRDefault="00C41A4E">
            <w:pPr>
              <w:spacing w:afterLines="20" w:after="48"/>
              <w:jc w:val="right"/>
              <w:rPr>
                <w:color w:val="000000"/>
                <w:sz w:val="19"/>
                <w:szCs w:val="19"/>
                <w:lang w:val="en-US"/>
              </w:rPr>
            </w:pPr>
            <w:r w:rsidRPr="000C5662">
              <w:rPr>
                <w:sz w:val="19"/>
                <w:szCs w:val="19"/>
              </w:rPr>
              <w:t>260,000</w:t>
            </w:r>
          </w:p>
        </w:tc>
        <w:tc>
          <w:tcPr>
            <w:tcW w:w="540" w:type="dxa"/>
            <w:tcMar>
              <w:left w:w="29" w:type="dxa"/>
              <w:right w:w="43" w:type="dxa"/>
            </w:tcMar>
          </w:tcPr>
          <w:p w14:paraId="59136160"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578B91FD"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630" w:type="dxa"/>
            <w:tcMar>
              <w:left w:w="29" w:type="dxa"/>
              <w:right w:w="43" w:type="dxa"/>
            </w:tcMar>
          </w:tcPr>
          <w:p w14:paraId="206C8941" w14:textId="77777777" w:rsidR="00C41A4E" w:rsidRPr="000C5662" w:rsidRDefault="00C41A4E">
            <w:pPr>
              <w:spacing w:afterLines="20" w:after="48"/>
              <w:jc w:val="right"/>
              <w:rPr>
                <w:color w:val="000000"/>
                <w:sz w:val="19"/>
                <w:szCs w:val="19"/>
                <w:lang w:val="en-US"/>
              </w:rPr>
            </w:pPr>
            <w:r w:rsidRPr="000C5662">
              <w:rPr>
                <w:sz w:val="19"/>
                <w:szCs w:val="19"/>
              </w:rPr>
              <w:t>65,000</w:t>
            </w:r>
          </w:p>
        </w:tc>
        <w:tc>
          <w:tcPr>
            <w:tcW w:w="540" w:type="dxa"/>
            <w:tcMar>
              <w:left w:w="29" w:type="dxa"/>
              <w:right w:w="43" w:type="dxa"/>
            </w:tcMar>
          </w:tcPr>
          <w:p w14:paraId="7EDA3D21"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720" w:type="dxa"/>
            <w:tcMar>
              <w:left w:w="29" w:type="dxa"/>
              <w:right w:w="43" w:type="dxa"/>
            </w:tcMar>
          </w:tcPr>
          <w:p w14:paraId="156815E0" w14:textId="77777777" w:rsidR="00C41A4E" w:rsidRPr="000C5662" w:rsidRDefault="00C41A4E">
            <w:pPr>
              <w:spacing w:afterLines="20" w:after="48"/>
              <w:jc w:val="right"/>
              <w:rPr>
                <w:color w:val="000000"/>
                <w:sz w:val="19"/>
                <w:szCs w:val="19"/>
                <w:lang w:val="en-US"/>
              </w:rPr>
            </w:pPr>
            <w:r w:rsidRPr="000C5662">
              <w:rPr>
                <w:sz w:val="19"/>
                <w:szCs w:val="19"/>
              </w:rPr>
              <w:t>65,000</w:t>
            </w:r>
          </w:p>
        </w:tc>
        <w:tc>
          <w:tcPr>
            <w:tcW w:w="900" w:type="dxa"/>
            <w:tcMar>
              <w:left w:w="29" w:type="dxa"/>
              <w:right w:w="43" w:type="dxa"/>
            </w:tcMar>
          </w:tcPr>
          <w:p w14:paraId="551BE1A7" w14:textId="77777777" w:rsidR="00C41A4E" w:rsidRPr="000C5662" w:rsidRDefault="00C41A4E">
            <w:pPr>
              <w:spacing w:afterLines="20" w:after="48"/>
              <w:jc w:val="right"/>
              <w:rPr>
                <w:color w:val="000000"/>
                <w:sz w:val="19"/>
                <w:szCs w:val="19"/>
                <w:lang w:val="en-US"/>
              </w:rPr>
            </w:pPr>
            <w:r w:rsidRPr="000C5662">
              <w:rPr>
                <w:sz w:val="19"/>
                <w:szCs w:val="19"/>
              </w:rPr>
              <w:t>570,000</w:t>
            </w:r>
          </w:p>
        </w:tc>
      </w:tr>
      <w:tr w:rsidR="00C41A4E" w:rsidRPr="000C5662" w14:paraId="794CD68B" w14:textId="77777777">
        <w:trPr>
          <w:trHeight w:val="143"/>
        </w:trPr>
        <w:tc>
          <w:tcPr>
            <w:tcW w:w="985" w:type="dxa"/>
            <w:vMerge/>
            <w:tcMar>
              <w:left w:w="29" w:type="dxa"/>
              <w:right w:w="43" w:type="dxa"/>
            </w:tcMar>
            <w:vAlign w:val="center"/>
          </w:tcPr>
          <w:p w14:paraId="61ACCD29" w14:textId="77777777" w:rsidR="00C41A4E" w:rsidRPr="000C5662" w:rsidRDefault="00C41A4E">
            <w:pPr>
              <w:rPr>
                <w:sz w:val="19"/>
                <w:szCs w:val="19"/>
                <w:lang w:val="en-US"/>
              </w:rPr>
            </w:pPr>
          </w:p>
        </w:tc>
        <w:tc>
          <w:tcPr>
            <w:tcW w:w="1260" w:type="dxa"/>
            <w:vMerge/>
            <w:tcMar>
              <w:left w:w="29" w:type="dxa"/>
              <w:right w:w="43" w:type="dxa"/>
            </w:tcMar>
            <w:vAlign w:val="center"/>
          </w:tcPr>
          <w:p w14:paraId="3D477D81" w14:textId="77777777" w:rsidR="00C41A4E" w:rsidRPr="000C5662" w:rsidRDefault="00C41A4E">
            <w:pPr>
              <w:jc w:val="center"/>
              <w:rPr>
                <w:sz w:val="19"/>
                <w:szCs w:val="19"/>
                <w:lang w:val="en-US"/>
              </w:rPr>
            </w:pPr>
          </w:p>
        </w:tc>
        <w:tc>
          <w:tcPr>
            <w:tcW w:w="1170" w:type="dxa"/>
            <w:tcMar>
              <w:left w:w="29" w:type="dxa"/>
              <w:right w:w="43" w:type="dxa"/>
            </w:tcMar>
          </w:tcPr>
          <w:p w14:paraId="7AA68F02" w14:textId="77777777" w:rsidR="00C41A4E" w:rsidRPr="000C5662" w:rsidRDefault="00C41A4E">
            <w:pPr>
              <w:spacing w:afterLines="20" w:after="48"/>
              <w:jc w:val="left"/>
              <w:rPr>
                <w:sz w:val="19"/>
                <w:szCs w:val="19"/>
              </w:rPr>
            </w:pPr>
            <w:r w:rsidRPr="000C5662">
              <w:rPr>
                <w:rFonts w:hint="eastAsia"/>
                <w:sz w:val="19"/>
                <w:szCs w:val="19"/>
                <w:lang w:val="zh-CN"/>
              </w:rPr>
              <w:t>支助费用</w:t>
            </w:r>
          </w:p>
        </w:tc>
        <w:tc>
          <w:tcPr>
            <w:tcW w:w="900" w:type="dxa"/>
            <w:tcMar>
              <w:left w:w="29" w:type="dxa"/>
              <w:right w:w="43" w:type="dxa"/>
            </w:tcMar>
          </w:tcPr>
          <w:p w14:paraId="62C93510" w14:textId="77777777" w:rsidR="00C41A4E" w:rsidRPr="000C5662" w:rsidRDefault="00C41A4E">
            <w:pPr>
              <w:spacing w:afterLines="20" w:after="48"/>
              <w:jc w:val="right"/>
              <w:rPr>
                <w:color w:val="000000"/>
                <w:sz w:val="19"/>
                <w:szCs w:val="19"/>
                <w:lang w:val="en-US"/>
              </w:rPr>
            </w:pPr>
            <w:r w:rsidRPr="000C5662">
              <w:rPr>
                <w:sz w:val="19"/>
                <w:szCs w:val="19"/>
              </w:rPr>
              <w:t>23,400</w:t>
            </w:r>
          </w:p>
        </w:tc>
        <w:tc>
          <w:tcPr>
            <w:tcW w:w="540" w:type="dxa"/>
            <w:tcMar>
              <w:left w:w="29" w:type="dxa"/>
              <w:right w:w="43" w:type="dxa"/>
            </w:tcMar>
          </w:tcPr>
          <w:p w14:paraId="5C059209"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5CC03A56" w14:textId="77777777" w:rsidR="00C41A4E" w:rsidRPr="000C5662" w:rsidRDefault="00C41A4E">
            <w:pPr>
              <w:spacing w:afterLines="20" w:after="48"/>
              <w:jc w:val="right"/>
              <w:rPr>
                <w:color w:val="000000"/>
                <w:sz w:val="19"/>
                <w:szCs w:val="19"/>
                <w:lang w:val="en-US"/>
              </w:rPr>
            </w:pPr>
            <w:r w:rsidRPr="000C5662">
              <w:rPr>
                <w:sz w:val="19"/>
                <w:szCs w:val="19"/>
              </w:rPr>
              <w:t>32,866</w:t>
            </w:r>
          </w:p>
        </w:tc>
        <w:tc>
          <w:tcPr>
            <w:tcW w:w="540" w:type="dxa"/>
            <w:tcMar>
              <w:left w:w="29" w:type="dxa"/>
              <w:right w:w="43" w:type="dxa"/>
            </w:tcMar>
          </w:tcPr>
          <w:p w14:paraId="558AD1A1"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4998E5E7"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630" w:type="dxa"/>
            <w:tcMar>
              <w:left w:w="29" w:type="dxa"/>
              <w:right w:w="43" w:type="dxa"/>
            </w:tcMar>
          </w:tcPr>
          <w:p w14:paraId="09B8B5A6" w14:textId="77777777" w:rsidR="00C41A4E" w:rsidRPr="000C5662" w:rsidRDefault="00C41A4E">
            <w:pPr>
              <w:spacing w:afterLines="20" w:after="48"/>
              <w:jc w:val="right"/>
              <w:rPr>
                <w:color w:val="000000"/>
                <w:sz w:val="19"/>
                <w:szCs w:val="19"/>
                <w:lang w:val="en-US"/>
              </w:rPr>
            </w:pPr>
            <w:r w:rsidRPr="000C5662">
              <w:rPr>
                <w:sz w:val="19"/>
                <w:szCs w:val="19"/>
              </w:rPr>
              <w:t>8,217</w:t>
            </w:r>
          </w:p>
        </w:tc>
        <w:tc>
          <w:tcPr>
            <w:tcW w:w="540" w:type="dxa"/>
            <w:tcMar>
              <w:left w:w="29" w:type="dxa"/>
              <w:right w:w="43" w:type="dxa"/>
            </w:tcMar>
          </w:tcPr>
          <w:p w14:paraId="0E1D55E8"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720" w:type="dxa"/>
            <w:tcMar>
              <w:left w:w="29" w:type="dxa"/>
              <w:right w:w="43" w:type="dxa"/>
            </w:tcMar>
          </w:tcPr>
          <w:p w14:paraId="16756C64" w14:textId="77777777" w:rsidR="00C41A4E" w:rsidRPr="000C5662" w:rsidRDefault="00C41A4E">
            <w:pPr>
              <w:spacing w:afterLines="20" w:after="48"/>
              <w:jc w:val="right"/>
              <w:rPr>
                <w:color w:val="000000"/>
                <w:sz w:val="19"/>
                <w:szCs w:val="19"/>
                <w:lang w:val="en-US"/>
              </w:rPr>
            </w:pPr>
            <w:r w:rsidRPr="000C5662">
              <w:rPr>
                <w:sz w:val="19"/>
                <w:szCs w:val="19"/>
              </w:rPr>
              <w:t>8,217</w:t>
            </w:r>
          </w:p>
        </w:tc>
        <w:tc>
          <w:tcPr>
            <w:tcW w:w="900" w:type="dxa"/>
            <w:tcMar>
              <w:left w:w="29" w:type="dxa"/>
              <w:right w:w="43" w:type="dxa"/>
            </w:tcMar>
          </w:tcPr>
          <w:p w14:paraId="31CBFA44" w14:textId="77777777" w:rsidR="00C41A4E" w:rsidRPr="000C5662" w:rsidRDefault="00C41A4E">
            <w:pPr>
              <w:spacing w:afterLines="20" w:after="48"/>
              <w:jc w:val="right"/>
              <w:rPr>
                <w:color w:val="000000"/>
                <w:sz w:val="19"/>
                <w:szCs w:val="19"/>
                <w:lang w:val="en-US"/>
              </w:rPr>
            </w:pPr>
            <w:r w:rsidRPr="000C5662">
              <w:rPr>
                <w:sz w:val="19"/>
                <w:szCs w:val="19"/>
              </w:rPr>
              <w:t>72,700</w:t>
            </w:r>
          </w:p>
        </w:tc>
      </w:tr>
      <w:tr w:rsidR="00C41A4E" w:rsidRPr="000C5662" w14:paraId="1E1D1B82" w14:textId="77777777">
        <w:trPr>
          <w:trHeight w:val="53"/>
        </w:trPr>
        <w:tc>
          <w:tcPr>
            <w:tcW w:w="985" w:type="dxa"/>
            <w:vMerge/>
            <w:tcMar>
              <w:left w:w="29" w:type="dxa"/>
              <w:right w:w="43" w:type="dxa"/>
            </w:tcMar>
            <w:vAlign w:val="center"/>
          </w:tcPr>
          <w:p w14:paraId="13CF9C84" w14:textId="77777777" w:rsidR="00C41A4E" w:rsidRPr="000C5662" w:rsidRDefault="00C41A4E">
            <w:pPr>
              <w:rPr>
                <w:sz w:val="19"/>
                <w:szCs w:val="19"/>
                <w:lang w:val="en-US"/>
              </w:rPr>
            </w:pPr>
          </w:p>
        </w:tc>
        <w:tc>
          <w:tcPr>
            <w:tcW w:w="1260" w:type="dxa"/>
            <w:vMerge w:val="restart"/>
            <w:tcMar>
              <w:left w:w="29" w:type="dxa"/>
              <w:right w:w="43" w:type="dxa"/>
            </w:tcMar>
            <w:vAlign w:val="center"/>
          </w:tcPr>
          <w:p w14:paraId="1EB43DE9" w14:textId="77777777" w:rsidR="00C41A4E" w:rsidRPr="000C5662" w:rsidRDefault="00C41A4E">
            <w:pPr>
              <w:spacing w:afterLines="20" w:after="48"/>
              <w:jc w:val="center"/>
              <w:rPr>
                <w:sz w:val="19"/>
                <w:szCs w:val="19"/>
              </w:rPr>
            </w:pPr>
            <w:r w:rsidRPr="000C5662">
              <w:rPr>
                <w:rFonts w:hint="eastAsia"/>
                <w:sz w:val="19"/>
                <w:szCs w:val="19"/>
                <w:lang w:val="zh-CN"/>
              </w:rPr>
              <w:t>工发组织</w:t>
            </w:r>
          </w:p>
        </w:tc>
        <w:tc>
          <w:tcPr>
            <w:tcW w:w="1170" w:type="dxa"/>
            <w:tcMar>
              <w:left w:w="29" w:type="dxa"/>
              <w:right w:w="43" w:type="dxa"/>
            </w:tcMar>
          </w:tcPr>
          <w:p w14:paraId="03B7D1D7" w14:textId="77777777" w:rsidR="00C41A4E" w:rsidRPr="000C5662" w:rsidRDefault="00C41A4E">
            <w:pPr>
              <w:spacing w:afterLines="20" w:after="48"/>
              <w:jc w:val="left"/>
              <w:rPr>
                <w:sz w:val="19"/>
                <w:szCs w:val="19"/>
              </w:rPr>
            </w:pPr>
            <w:r w:rsidRPr="000C5662">
              <w:rPr>
                <w:rFonts w:hint="eastAsia"/>
                <w:sz w:val="19"/>
                <w:szCs w:val="19"/>
                <w:lang w:val="zh-CN"/>
              </w:rPr>
              <w:t>项目费用</w:t>
            </w:r>
          </w:p>
        </w:tc>
        <w:tc>
          <w:tcPr>
            <w:tcW w:w="900" w:type="dxa"/>
            <w:tcMar>
              <w:left w:w="29" w:type="dxa"/>
              <w:right w:w="43" w:type="dxa"/>
            </w:tcMar>
          </w:tcPr>
          <w:p w14:paraId="3DF9CF71" w14:textId="77777777" w:rsidR="00C41A4E" w:rsidRPr="000C5662" w:rsidRDefault="00C41A4E">
            <w:pPr>
              <w:spacing w:afterLines="20" w:after="48"/>
              <w:jc w:val="right"/>
              <w:rPr>
                <w:color w:val="000000"/>
                <w:sz w:val="19"/>
                <w:szCs w:val="19"/>
                <w:lang w:val="en-US"/>
              </w:rPr>
            </w:pPr>
            <w:r w:rsidRPr="000C5662">
              <w:rPr>
                <w:sz w:val="19"/>
                <w:szCs w:val="19"/>
              </w:rPr>
              <w:t>100,000</w:t>
            </w:r>
          </w:p>
        </w:tc>
        <w:tc>
          <w:tcPr>
            <w:tcW w:w="540" w:type="dxa"/>
            <w:tcMar>
              <w:left w:w="29" w:type="dxa"/>
              <w:right w:w="43" w:type="dxa"/>
            </w:tcMar>
          </w:tcPr>
          <w:p w14:paraId="3397ED94"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66822433" w14:textId="77777777" w:rsidR="00C41A4E" w:rsidRPr="000C5662" w:rsidRDefault="00C41A4E">
            <w:pPr>
              <w:spacing w:afterLines="20" w:after="48"/>
              <w:jc w:val="right"/>
              <w:rPr>
                <w:color w:val="000000"/>
                <w:sz w:val="19"/>
                <w:szCs w:val="19"/>
                <w:lang w:val="en-US"/>
              </w:rPr>
            </w:pPr>
            <w:r w:rsidRPr="000C5662">
              <w:rPr>
                <w:sz w:val="19"/>
                <w:szCs w:val="19"/>
              </w:rPr>
              <w:t>100,000</w:t>
            </w:r>
          </w:p>
        </w:tc>
        <w:tc>
          <w:tcPr>
            <w:tcW w:w="540" w:type="dxa"/>
            <w:tcMar>
              <w:left w:w="29" w:type="dxa"/>
              <w:right w:w="43" w:type="dxa"/>
            </w:tcMar>
          </w:tcPr>
          <w:p w14:paraId="29B3A5C6"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6BEB7053"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630" w:type="dxa"/>
            <w:tcMar>
              <w:left w:w="29" w:type="dxa"/>
              <w:right w:w="43" w:type="dxa"/>
            </w:tcMar>
          </w:tcPr>
          <w:p w14:paraId="4241005C"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52B7ABF4"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720" w:type="dxa"/>
            <w:tcMar>
              <w:left w:w="29" w:type="dxa"/>
              <w:right w:w="43" w:type="dxa"/>
            </w:tcMar>
          </w:tcPr>
          <w:p w14:paraId="6B4C8402"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71712ECB" w14:textId="77777777" w:rsidR="00C41A4E" w:rsidRPr="000C5662" w:rsidRDefault="00C41A4E">
            <w:pPr>
              <w:spacing w:afterLines="20" w:after="48"/>
              <w:jc w:val="right"/>
              <w:rPr>
                <w:color w:val="000000"/>
                <w:sz w:val="19"/>
                <w:szCs w:val="19"/>
                <w:lang w:val="en-US"/>
              </w:rPr>
            </w:pPr>
            <w:r w:rsidRPr="000C5662">
              <w:rPr>
                <w:sz w:val="19"/>
                <w:szCs w:val="19"/>
              </w:rPr>
              <w:t>200,000</w:t>
            </w:r>
          </w:p>
        </w:tc>
      </w:tr>
      <w:tr w:rsidR="00C41A4E" w:rsidRPr="000C5662" w14:paraId="4DBCD057" w14:textId="77777777">
        <w:trPr>
          <w:trHeight w:val="134"/>
        </w:trPr>
        <w:tc>
          <w:tcPr>
            <w:tcW w:w="985" w:type="dxa"/>
            <w:vMerge/>
            <w:tcMar>
              <w:left w:w="29" w:type="dxa"/>
              <w:right w:w="43" w:type="dxa"/>
            </w:tcMar>
            <w:vAlign w:val="center"/>
          </w:tcPr>
          <w:p w14:paraId="5DB50425" w14:textId="77777777" w:rsidR="00C41A4E" w:rsidRPr="000C5662" w:rsidRDefault="00C41A4E">
            <w:pPr>
              <w:rPr>
                <w:sz w:val="19"/>
                <w:szCs w:val="19"/>
                <w:lang w:val="en-US"/>
              </w:rPr>
            </w:pPr>
          </w:p>
        </w:tc>
        <w:tc>
          <w:tcPr>
            <w:tcW w:w="1260" w:type="dxa"/>
            <w:vMerge/>
            <w:tcMar>
              <w:left w:w="29" w:type="dxa"/>
              <w:right w:w="43" w:type="dxa"/>
            </w:tcMar>
          </w:tcPr>
          <w:p w14:paraId="046CE8F2" w14:textId="77777777" w:rsidR="00C41A4E" w:rsidRPr="000C5662" w:rsidRDefault="00C41A4E">
            <w:pPr>
              <w:rPr>
                <w:sz w:val="19"/>
                <w:szCs w:val="19"/>
                <w:lang w:val="en-US"/>
              </w:rPr>
            </w:pPr>
          </w:p>
        </w:tc>
        <w:tc>
          <w:tcPr>
            <w:tcW w:w="1170" w:type="dxa"/>
            <w:tcMar>
              <w:left w:w="29" w:type="dxa"/>
              <w:right w:w="43" w:type="dxa"/>
            </w:tcMar>
          </w:tcPr>
          <w:p w14:paraId="613135CC" w14:textId="77777777" w:rsidR="00C41A4E" w:rsidRPr="000C5662" w:rsidRDefault="00C41A4E">
            <w:pPr>
              <w:spacing w:afterLines="20" w:after="48"/>
              <w:jc w:val="left"/>
              <w:rPr>
                <w:sz w:val="19"/>
                <w:szCs w:val="19"/>
              </w:rPr>
            </w:pPr>
            <w:bookmarkStart w:id="0" w:name="_Hlk132279592"/>
            <w:r w:rsidRPr="000C5662">
              <w:rPr>
                <w:rFonts w:hint="eastAsia"/>
                <w:sz w:val="19"/>
                <w:szCs w:val="19"/>
                <w:lang w:val="zh-CN"/>
              </w:rPr>
              <w:t>支助费用</w:t>
            </w:r>
            <w:bookmarkEnd w:id="0"/>
          </w:p>
        </w:tc>
        <w:tc>
          <w:tcPr>
            <w:tcW w:w="900" w:type="dxa"/>
            <w:tcMar>
              <w:left w:w="29" w:type="dxa"/>
              <w:right w:w="43" w:type="dxa"/>
            </w:tcMar>
          </w:tcPr>
          <w:p w14:paraId="37E9C18E" w14:textId="77777777" w:rsidR="00C41A4E" w:rsidRPr="000C5662" w:rsidRDefault="00C41A4E">
            <w:pPr>
              <w:spacing w:afterLines="20" w:after="48"/>
              <w:jc w:val="right"/>
              <w:rPr>
                <w:color w:val="000000"/>
                <w:sz w:val="19"/>
                <w:szCs w:val="19"/>
                <w:lang w:val="en-US"/>
              </w:rPr>
            </w:pPr>
            <w:r w:rsidRPr="000C5662">
              <w:rPr>
                <w:sz w:val="19"/>
                <w:szCs w:val="19"/>
              </w:rPr>
              <w:t>9,000</w:t>
            </w:r>
          </w:p>
        </w:tc>
        <w:tc>
          <w:tcPr>
            <w:tcW w:w="540" w:type="dxa"/>
            <w:tcMar>
              <w:left w:w="29" w:type="dxa"/>
              <w:right w:w="43" w:type="dxa"/>
            </w:tcMar>
          </w:tcPr>
          <w:p w14:paraId="1DB33463"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7EED7E98" w14:textId="77777777" w:rsidR="00C41A4E" w:rsidRPr="000C5662" w:rsidRDefault="00C41A4E">
            <w:pPr>
              <w:spacing w:afterLines="20" w:after="48"/>
              <w:jc w:val="right"/>
              <w:rPr>
                <w:color w:val="000000"/>
                <w:sz w:val="19"/>
                <w:szCs w:val="19"/>
                <w:lang w:val="en-US"/>
              </w:rPr>
            </w:pPr>
            <w:r w:rsidRPr="000C5662">
              <w:rPr>
                <w:sz w:val="19"/>
                <w:szCs w:val="19"/>
              </w:rPr>
              <w:t>9,000</w:t>
            </w:r>
          </w:p>
        </w:tc>
        <w:tc>
          <w:tcPr>
            <w:tcW w:w="540" w:type="dxa"/>
            <w:tcMar>
              <w:left w:w="29" w:type="dxa"/>
              <w:right w:w="43" w:type="dxa"/>
            </w:tcMar>
          </w:tcPr>
          <w:p w14:paraId="781E9C1B"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4957A0A2"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630" w:type="dxa"/>
            <w:tcMar>
              <w:left w:w="29" w:type="dxa"/>
              <w:right w:w="43" w:type="dxa"/>
            </w:tcMar>
          </w:tcPr>
          <w:p w14:paraId="41BA4530"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21FD1037"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720" w:type="dxa"/>
            <w:tcMar>
              <w:left w:w="29" w:type="dxa"/>
              <w:right w:w="43" w:type="dxa"/>
            </w:tcMar>
          </w:tcPr>
          <w:p w14:paraId="0463D64A"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0520933A" w14:textId="77777777" w:rsidR="00C41A4E" w:rsidRPr="000C5662" w:rsidRDefault="00C41A4E">
            <w:pPr>
              <w:spacing w:afterLines="20" w:after="48"/>
              <w:jc w:val="right"/>
              <w:rPr>
                <w:color w:val="000000"/>
                <w:sz w:val="19"/>
                <w:szCs w:val="19"/>
                <w:lang w:val="en-US"/>
              </w:rPr>
            </w:pPr>
            <w:r w:rsidRPr="000C5662">
              <w:rPr>
                <w:sz w:val="19"/>
                <w:szCs w:val="19"/>
              </w:rPr>
              <w:t>18,000</w:t>
            </w:r>
          </w:p>
        </w:tc>
      </w:tr>
      <w:tr w:rsidR="00C41A4E" w:rsidRPr="000C5662" w14:paraId="79483AE9" w14:textId="77777777">
        <w:trPr>
          <w:trHeight w:val="224"/>
        </w:trPr>
        <w:tc>
          <w:tcPr>
            <w:tcW w:w="2245" w:type="dxa"/>
            <w:gridSpan w:val="2"/>
            <w:vMerge w:val="restart"/>
            <w:tcMar>
              <w:left w:w="29" w:type="dxa"/>
              <w:right w:w="43" w:type="dxa"/>
            </w:tcMar>
          </w:tcPr>
          <w:p w14:paraId="5F918341" w14:textId="77777777" w:rsidR="00C41A4E" w:rsidRPr="000C5662" w:rsidRDefault="00C41A4E">
            <w:pPr>
              <w:spacing w:afterLines="20" w:after="48"/>
              <w:jc w:val="left"/>
              <w:rPr>
                <w:sz w:val="19"/>
                <w:szCs w:val="19"/>
              </w:rPr>
            </w:pPr>
            <w:r w:rsidRPr="000C5662">
              <w:rPr>
                <w:rFonts w:hint="eastAsia"/>
                <w:sz w:val="19"/>
                <w:szCs w:val="19"/>
                <w:lang w:val="zh-CN"/>
              </w:rPr>
              <w:t>执委会核准的资金</w:t>
            </w:r>
            <w:r w:rsidRPr="000C5662">
              <w:rPr>
                <w:sz w:val="19"/>
                <w:szCs w:val="19"/>
                <w:lang w:val="zh-CN"/>
              </w:rPr>
              <w:t>(</w:t>
            </w:r>
            <w:r w:rsidRPr="000C5662">
              <w:rPr>
                <w:rFonts w:hint="eastAsia"/>
                <w:sz w:val="19"/>
                <w:szCs w:val="19"/>
                <w:lang w:val="zh-CN"/>
              </w:rPr>
              <w:t>美元</w:t>
            </w:r>
            <w:r w:rsidRPr="000C5662">
              <w:rPr>
                <w:sz w:val="19"/>
                <w:szCs w:val="19"/>
                <w:lang w:val="zh-CN"/>
              </w:rPr>
              <w:t>)</w:t>
            </w:r>
          </w:p>
        </w:tc>
        <w:tc>
          <w:tcPr>
            <w:tcW w:w="1170" w:type="dxa"/>
            <w:tcMar>
              <w:left w:w="29" w:type="dxa"/>
              <w:right w:w="43" w:type="dxa"/>
            </w:tcMar>
          </w:tcPr>
          <w:p w14:paraId="6C6532CC" w14:textId="77777777" w:rsidR="00C41A4E" w:rsidRPr="000C5662" w:rsidRDefault="00C41A4E">
            <w:pPr>
              <w:spacing w:afterLines="20" w:after="48"/>
              <w:jc w:val="left"/>
              <w:rPr>
                <w:sz w:val="19"/>
                <w:szCs w:val="19"/>
              </w:rPr>
            </w:pPr>
            <w:r w:rsidRPr="000C5662">
              <w:rPr>
                <w:rFonts w:hint="eastAsia"/>
                <w:sz w:val="19"/>
                <w:szCs w:val="19"/>
                <w:lang w:val="zh-CN"/>
              </w:rPr>
              <w:t>项目费用</w:t>
            </w:r>
          </w:p>
        </w:tc>
        <w:tc>
          <w:tcPr>
            <w:tcW w:w="900" w:type="dxa"/>
            <w:tcMar>
              <w:left w:w="29" w:type="dxa"/>
              <w:right w:w="43" w:type="dxa"/>
            </w:tcMar>
          </w:tcPr>
          <w:p w14:paraId="015AA251" w14:textId="77777777" w:rsidR="00C41A4E" w:rsidRPr="000C5662" w:rsidRDefault="00C41A4E">
            <w:pPr>
              <w:spacing w:afterLines="20" w:after="48"/>
              <w:jc w:val="right"/>
              <w:rPr>
                <w:color w:val="000000"/>
                <w:sz w:val="19"/>
                <w:szCs w:val="19"/>
                <w:lang w:val="en-US"/>
              </w:rPr>
            </w:pPr>
            <w:r w:rsidRPr="000C5662">
              <w:rPr>
                <w:sz w:val="19"/>
                <w:szCs w:val="19"/>
              </w:rPr>
              <w:t>280,000</w:t>
            </w:r>
          </w:p>
        </w:tc>
        <w:tc>
          <w:tcPr>
            <w:tcW w:w="540" w:type="dxa"/>
            <w:tcMar>
              <w:left w:w="29" w:type="dxa"/>
              <w:right w:w="43" w:type="dxa"/>
            </w:tcMar>
          </w:tcPr>
          <w:p w14:paraId="0D11A79D"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7957EFA0"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3D90BE4E"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74E18B3A"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630" w:type="dxa"/>
            <w:tcMar>
              <w:left w:w="29" w:type="dxa"/>
              <w:right w:w="43" w:type="dxa"/>
            </w:tcMar>
          </w:tcPr>
          <w:p w14:paraId="0BA7288F"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26CBAC6D"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720" w:type="dxa"/>
            <w:tcMar>
              <w:left w:w="29" w:type="dxa"/>
              <w:right w:w="43" w:type="dxa"/>
            </w:tcMar>
          </w:tcPr>
          <w:p w14:paraId="6EA28718"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6C259814" w14:textId="77777777" w:rsidR="00C41A4E" w:rsidRPr="000C5662" w:rsidRDefault="00C41A4E">
            <w:pPr>
              <w:spacing w:afterLines="20" w:after="48"/>
              <w:jc w:val="right"/>
              <w:rPr>
                <w:color w:val="000000"/>
                <w:sz w:val="19"/>
                <w:szCs w:val="19"/>
                <w:lang w:val="en-US"/>
              </w:rPr>
            </w:pPr>
            <w:r w:rsidRPr="000C5662">
              <w:rPr>
                <w:sz w:val="19"/>
                <w:szCs w:val="19"/>
              </w:rPr>
              <w:t>280,000</w:t>
            </w:r>
          </w:p>
        </w:tc>
      </w:tr>
      <w:tr w:rsidR="00C41A4E" w:rsidRPr="000C5662" w14:paraId="79EEF131" w14:textId="77777777">
        <w:trPr>
          <w:trHeight w:val="206"/>
        </w:trPr>
        <w:tc>
          <w:tcPr>
            <w:tcW w:w="2245" w:type="dxa"/>
            <w:gridSpan w:val="2"/>
            <w:vMerge/>
            <w:tcMar>
              <w:left w:w="29" w:type="dxa"/>
              <w:right w:w="43" w:type="dxa"/>
            </w:tcMar>
            <w:vAlign w:val="center"/>
          </w:tcPr>
          <w:p w14:paraId="63090264" w14:textId="77777777" w:rsidR="00C41A4E" w:rsidRPr="000C5662" w:rsidRDefault="00C41A4E">
            <w:pPr>
              <w:rPr>
                <w:sz w:val="19"/>
                <w:szCs w:val="19"/>
                <w:lang w:val="en-US"/>
              </w:rPr>
            </w:pPr>
          </w:p>
        </w:tc>
        <w:tc>
          <w:tcPr>
            <w:tcW w:w="1170" w:type="dxa"/>
            <w:tcMar>
              <w:left w:w="29" w:type="dxa"/>
              <w:right w:w="43" w:type="dxa"/>
            </w:tcMar>
          </w:tcPr>
          <w:p w14:paraId="6BAD9902" w14:textId="77777777" w:rsidR="00C41A4E" w:rsidRPr="000C5662" w:rsidRDefault="00C41A4E">
            <w:pPr>
              <w:spacing w:afterLines="20" w:after="48"/>
              <w:jc w:val="left"/>
              <w:rPr>
                <w:sz w:val="19"/>
                <w:szCs w:val="19"/>
              </w:rPr>
            </w:pPr>
            <w:r w:rsidRPr="000C5662">
              <w:rPr>
                <w:rFonts w:hint="eastAsia"/>
                <w:sz w:val="19"/>
                <w:szCs w:val="19"/>
                <w:lang w:val="zh-CN"/>
              </w:rPr>
              <w:t>支助费用</w:t>
            </w:r>
          </w:p>
        </w:tc>
        <w:tc>
          <w:tcPr>
            <w:tcW w:w="900" w:type="dxa"/>
            <w:tcMar>
              <w:left w:w="29" w:type="dxa"/>
              <w:right w:w="43" w:type="dxa"/>
            </w:tcMar>
          </w:tcPr>
          <w:p w14:paraId="7DD3C407" w14:textId="77777777" w:rsidR="00C41A4E" w:rsidRPr="000C5662" w:rsidRDefault="00C41A4E">
            <w:pPr>
              <w:spacing w:afterLines="20" w:after="48"/>
              <w:jc w:val="right"/>
              <w:rPr>
                <w:color w:val="000000"/>
                <w:sz w:val="19"/>
                <w:szCs w:val="19"/>
                <w:lang w:val="en-US"/>
              </w:rPr>
            </w:pPr>
            <w:r w:rsidRPr="000C5662">
              <w:rPr>
                <w:sz w:val="19"/>
                <w:szCs w:val="19"/>
              </w:rPr>
              <w:t>32,400</w:t>
            </w:r>
          </w:p>
        </w:tc>
        <w:tc>
          <w:tcPr>
            <w:tcW w:w="540" w:type="dxa"/>
            <w:tcMar>
              <w:left w:w="29" w:type="dxa"/>
              <w:right w:w="43" w:type="dxa"/>
            </w:tcMar>
          </w:tcPr>
          <w:p w14:paraId="40144CBC"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65D09C70"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0F0E7438"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388D41AA"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630" w:type="dxa"/>
            <w:tcMar>
              <w:left w:w="29" w:type="dxa"/>
              <w:right w:w="43" w:type="dxa"/>
            </w:tcMar>
          </w:tcPr>
          <w:p w14:paraId="1E1CEEE0"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540" w:type="dxa"/>
            <w:tcMar>
              <w:left w:w="29" w:type="dxa"/>
              <w:right w:w="43" w:type="dxa"/>
            </w:tcMar>
          </w:tcPr>
          <w:p w14:paraId="5704D23A"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720" w:type="dxa"/>
            <w:tcMar>
              <w:left w:w="29" w:type="dxa"/>
              <w:right w:w="43" w:type="dxa"/>
            </w:tcMar>
          </w:tcPr>
          <w:p w14:paraId="6F01E684" w14:textId="77777777" w:rsidR="00C41A4E" w:rsidRPr="000C5662" w:rsidRDefault="00C41A4E">
            <w:pPr>
              <w:spacing w:afterLines="20" w:after="48"/>
              <w:jc w:val="right"/>
              <w:rPr>
                <w:color w:val="000000"/>
                <w:sz w:val="19"/>
                <w:szCs w:val="19"/>
                <w:lang w:val="en-US"/>
              </w:rPr>
            </w:pPr>
            <w:r w:rsidRPr="000C5662">
              <w:rPr>
                <w:sz w:val="19"/>
                <w:szCs w:val="19"/>
              </w:rPr>
              <w:t>0</w:t>
            </w:r>
          </w:p>
        </w:tc>
        <w:tc>
          <w:tcPr>
            <w:tcW w:w="900" w:type="dxa"/>
            <w:tcMar>
              <w:left w:w="29" w:type="dxa"/>
              <w:right w:w="43" w:type="dxa"/>
            </w:tcMar>
          </w:tcPr>
          <w:p w14:paraId="36F541ED" w14:textId="77777777" w:rsidR="00C41A4E" w:rsidRPr="000C5662" w:rsidRDefault="00C41A4E">
            <w:pPr>
              <w:spacing w:afterLines="20" w:after="48"/>
              <w:jc w:val="right"/>
              <w:rPr>
                <w:color w:val="000000"/>
                <w:sz w:val="19"/>
                <w:szCs w:val="19"/>
                <w:lang w:val="en-US"/>
              </w:rPr>
            </w:pPr>
            <w:r w:rsidRPr="000C5662">
              <w:rPr>
                <w:sz w:val="19"/>
                <w:szCs w:val="19"/>
              </w:rPr>
              <w:t>32,400</w:t>
            </w:r>
          </w:p>
        </w:tc>
      </w:tr>
      <w:tr w:rsidR="00C41A4E" w:rsidRPr="000C5662" w14:paraId="0847833D" w14:textId="77777777">
        <w:trPr>
          <w:trHeight w:val="386"/>
        </w:trPr>
        <w:tc>
          <w:tcPr>
            <w:tcW w:w="2245" w:type="dxa"/>
            <w:gridSpan w:val="2"/>
            <w:vMerge w:val="restart"/>
            <w:tcMar>
              <w:left w:w="29" w:type="dxa"/>
              <w:right w:w="43" w:type="dxa"/>
            </w:tcMar>
          </w:tcPr>
          <w:p w14:paraId="5EA7EBAC" w14:textId="77777777" w:rsidR="00C41A4E" w:rsidRPr="000C5662" w:rsidRDefault="00C41A4E">
            <w:pPr>
              <w:spacing w:afterLines="20" w:after="48"/>
              <w:jc w:val="left"/>
              <w:rPr>
                <w:sz w:val="19"/>
                <w:szCs w:val="19"/>
              </w:rPr>
            </w:pPr>
            <w:r w:rsidRPr="000C5662">
              <w:rPr>
                <w:rFonts w:hint="eastAsia"/>
                <w:sz w:val="19"/>
                <w:szCs w:val="19"/>
                <w:lang w:val="zh-CN"/>
              </w:rPr>
              <w:t>建议本次会议核准的经费共计</w:t>
            </w:r>
            <w:r w:rsidRPr="000C5662">
              <w:rPr>
                <w:sz w:val="19"/>
                <w:szCs w:val="19"/>
                <w:lang w:val="zh-CN"/>
              </w:rPr>
              <w:t xml:space="preserve"> (</w:t>
            </w:r>
            <w:r w:rsidRPr="000C5662">
              <w:rPr>
                <w:rFonts w:hint="eastAsia"/>
                <w:sz w:val="19"/>
                <w:szCs w:val="19"/>
                <w:lang w:val="zh-CN"/>
              </w:rPr>
              <w:t>美元</w:t>
            </w:r>
            <w:r w:rsidRPr="000C5662">
              <w:rPr>
                <w:sz w:val="19"/>
                <w:szCs w:val="19"/>
                <w:lang w:val="zh-CN"/>
              </w:rPr>
              <w:t>)</w:t>
            </w:r>
          </w:p>
        </w:tc>
        <w:tc>
          <w:tcPr>
            <w:tcW w:w="1170" w:type="dxa"/>
            <w:tcMar>
              <w:left w:w="29" w:type="dxa"/>
              <w:right w:w="43" w:type="dxa"/>
            </w:tcMar>
            <w:vAlign w:val="center"/>
          </w:tcPr>
          <w:p w14:paraId="6B08FD86" w14:textId="77777777" w:rsidR="00C41A4E" w:rsidRPr="000C5662" w:rsidRDefault="00C41A4E">
            <w:pPr>
              <w:spacing w:afterLines="20" w:after="48"/>
              <w:jc w:val="left"/>
              <w:rPr>
                <w:sz w:val="19"/>
                <w:szCs w:val="19"/>
              </w:rPr>
            </w:pPr>
            <w:r w:rsidRPr="000C5662">
              <w:rPr>
                <w:rFonts w:hint="eastAsia"/>
                <w:sz w:val="19"/>
                <w:szCs w:val="19"/>
                <w:lang w:val="zh-CN"/>
              </w:rPr>
              <w:t>项目费用</w:t>
            </w:r>
          </w:p>
        </w:tc>
        <w:tc>
          <w:tcPr>
            <w:tcW w:w="900" w:type="dxa"/>
            <w:tcMar>
              <w:left w:w="29" w:type="dxa"/>
              <w:right w:w="43" w:type="dxa"/>
            </w:tcMar>
          </w:tcPr>
          <w:p w14:paraId="52F2E7ED"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540" w:type="dxa"/>
            <w:tcMar>
              <w:left w:w="29" w:type="dxa"/>
              <w:right w:w="43" w:type="dxa"/>
            </w:tcMar>
          </w:tcPr>
          <w:p w14:paraId="4BB85ED1"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900" w:type="dxa"/>
            <w:tcMar>
              <w:left w:w="29" w:type="dxa"/>
              <w:right w:w="43" w:type="dxa"/>
            </w:tcMar>
          </w:tcPr>
          <w:p w14:paraId="7B1A4B18"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360,000</w:t>
            </w:r>
          </w:p>
        </w:tc>
        <w:tc>
          <w:tcPr>
            <w:tcW w:w="540" w:type="dxa"/>
            <w:tcMar>
              <w:left w:w="29" w:type="dxa"/>
              <w:right w:w="43" w:type="dxa"/>
            </w:tcMar>
          </w:tcPr>
          <w:p w14:paraId="3ABFC963"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540" w:type="dxa"/>
            <w:tcMar>
              <w:left w:w="29" w:type="dxa"/>
              <w:right w:w="43" w:type="dxa"/>
            </w:tcMar>
          </w:tcPr>
          <w:p w14:paraId="6A9DA391"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630" w:type="dxa"/>
            <w:tcMar>
              <w:left w:w="29" w:type="dxa"/>
              <w:right w:w="43" w:type="dxa"/>
            </w:tcMar>
          </w:tcPr>
          <w:p w14:paraId="3C98F241"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540" w:type="dxa"/>
            <w:tcMar>
              <w:left w:w="29" w:type="dxa"/>
              <w:right w:w="43" w:type="dxa"/>
            </w:tcMar>
          </w:tcPr>
          <w:p w14:paraId="529275C3"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720" w:type="dxa"/>
            <w:tcMar>
              <w:left w:w="29" w:type="dxa"/>
              <w:right w:w="43" w:type="dxa"/>
            </w:tcMar>
          </w:tcPr>
          <w:p w14:paraId="57BCA4FC"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900" w:type="dxa"/>
            <w:tcMar>
              <w:left w:w="29" w:type="dxa"/>
              <w:right w:w="43" w:type="dxa"/>
            </w:tcMar>
          </w:tcPr>
          <w:p w14:paraId="7B124E01"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360,000</w:t>
            </w:r>
          </w:p>
        </w:tc>
      </w:tr>
      <w:tr w:rsidR="00C41A4E" w:rsidRPr="000C5662" w14:paraId="26311A4C" w14:textId="77777777">
        <w:trPr>
          <w:trHeight w:val="340"/>
        </w:trPr>
        <w:tc>
          <w:tcPr>
            <w:tcW w:w="2245" w:type="dxa"/>
            <w:gridSpan w:val="2"/>
            <w:vMerge/>
            <w:tcMar>
              <w:left w:w="29" w:type="dxa"/>
              <w:right w:w="43" w:type="dxa"/>
            </w:tcMar>
            <w:vAlign w:val="center"/>
          </w:tcPr>
          <w:p w14:paraId="3A826CD7" w14:textId="77777777" w:rsidR="00C41A4E" w:rsidRPr="000C5662" w:rsidRDefault="00C41A4E">
            <w:pPr>
              <w:rPr>
                <w:sz w:val="19"/>
                <w:szCs w:val="19"/>
                <w:lang w:val="en-US"/>
              </w:rPr>
            </w:pPr>
          </w:p>
        </w:tc>
        <w:tc>
          <w:tcPr>
            <w:tcW w:w="1170" w:type="dxa"/>
            <w:tcMar>
              <w:left w:w="29" w:type="dxa"/>
              <w:right w:w="43" w:type="dxa"/>
            </w:tcMar>
            <w:vAlign w:val="center"/>
          </w:tcPr>
          <w:p w14:paraId="389637FE" w14:textId="77777777" w:rsidR="00C41A4E" w:rsidRPr="000C5662" w:rsidRDefault="00C41A4E">
            <w:pPr>
              <w:spacing w:afterLines="20" w:after="48"/>
              <w:jc w:val="left"/>
              <w:rPr>
                <w:sz w:val="19"/>
                <w:szCs w:val="19"/>
              </w:rPr>
            </w:pPr>
            <w:r w:rsidRPr="000C5662">
              <w:rPr>
                <w:rFonts w:hint="eastAsia"/>
                <w:sz w:val="19"/>
                <w:szCs w:val="19"/>
                <w:lang w:val="zh-CN"/>
              </w:rPr>
              <w:t>支助费用</w:t>
            </w:r>
          </w:p>
        </w:tc>
        <w:tc>
          <w:tcPr>
            <w:tcW w:w="900" w:type="dxa"/>
            <w:tcMar>
              <w:left w:w="29" w:type="dxa"/>
              <w:right w:w="43" w:type="dxa"/>
            </w:tcMar>
          </w:tcPr>
          <w:p w14:paraId="75EED47A"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540" w:type="dxa"/>
            <w:tcMar>
              <w:left w:w="29" w:type="dxa"/>
              <w:right w:w="43" w:type="dxa"/>
            </w:tcMar>
          </w:tcPr>
          <w:p w14:paraId="665A37EA"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900" w:type="dxa"/>
            <w:tcMar>
              <w:left w:w="29" w:type="dxa"/>
              <w:right w:w="43" w:type="dxa"/>
            </w:tcMar>
          </w:tcPr>
          <w:p w14:paraId="2E2005EB"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41,866</w:t>
            </w:r>
          </w:p>
        </w:tc>
        <w:tc>
          <w:tcPr>
            <w:tcW w:w="540" w:type="dxa"/>
            <w:tcMar>
              <w:left w:w="29" w:type="dxa"/>
              <w:right w:w="43" w:type="dxa"/>
            </w:tcMar>
          </w:tcPr>
          <w:p w14:paraId="1D8FD028"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540" w:type="dxa"/>
            <w:tcMar>
              <w:left w:w="29" w:type="dxa"/>
              <w:right w:w="43" w:type="dxa"/>
            </w:tcMar>
          </w:tcPr>
          <w:p w14:paraId="31314275"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630" w:type="dxa"/>
            <w:tcMar>
              <w:left w:w="29" w:type="dxa"/>
              <w:right w:w="43" w:type="dxa"/>
            </w:tcMar>
          </w:tcPr>
          <w:p w14:paraId="49CF579F"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540" w:type="dxa"/>
            <w:tcMar>
              <w:left w:w="29" w:type="dxa"/>
              <w:right w:w="43" w:type="dxa"/>
            </w:tcMar>
          </w:tcPr>
          <w:p w14:paraId="326155CA"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720" w:type="dxa"/>
            <w:tcMar>
              <w:left w:w="29" w:type="dxa"/>
              <w:right w:w="43" w:type="dxa"/>
            </w:tcMar>
          </w:tcPr>
          <w:p w14:paraId="5B24F6DB"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0</w:t>
            </w:r>
          </w:p>
        </w:tc>
        <w:tc>
          <w:tcPr>
            <w:tcW w:w="900" w:type="dxa"/>
            <w:tcMar>
              <w:left w:w="29" w:type="dxa"/>
              <w:right w:w="43" w:type="dxa"/>
            </w:tcMar>
          </w:tcPr>
          <w:p w14:paraId="341F0C8C" w14:textId="77777777" w:rsidR="00C41A4E" w:rsidRPr="000C5662" w:rsidRDefault="00C41A4E">
            <w:pPr>
              <w:spacing w:afterLines="20" w:after="48"/>
              <w:jc w:val="right"/>
              <w:rPr>
                <w:color w:val="000000"/>
                <w:sz w:val="19"/>
                <w:szCs w:val="19"/>
                <w:lang w:val="en-US"/>
              </w:rPr>
            </w:pPr>
            <w:r w:rsidRPr="000C5662">
              <w:rPr>
                <w:color w:val="000000"/>
                <w:sz w:val="19"/>
                <w:szCs w:val="19"/>
                <w:lang w:val="en-US"/>
              </w:rPr>
              <w:t>42,800</w:t>
            </w:r>
          </w:p>
        </w:tc>
      </w:tr>
    </w:tbl>
    <w:p w14:paraId="44CA9B5E" w14:textId="77777777" w:rsidR="00C41A4E" w:rsidRPr="000C5662" w:rsidRDefault="00C41A4E">
      <w:pPr>
        <w:rPr>
          <w:sz w:val="19"/>
          <w:szCs w:val="19"/>
        </w:rPr>
      </w:pPr>
      <w:r w:rsidRPr="000C5662">
        <w:rPr>
          <w:sz w:val="19"/>
          <w:szCs w:val="19"/>
          <w:lang w:val="en-US"/>
        </w:rPr>
        <w:t>* 2023</w:t>
      </w:r>
      <w:r w:rsidRPr="000C5662">
        <w:rPr>
          <w:rFonts w:hint="eastAsia"/>
          <w:sz w:val="19"/>
          <w:szCs w:val="19"/>
          <w:lang w:val="zh-CN"/>
        </w:rPr>
        <w:t>年的供资包括为能效活动提供给环境署的</w:t>
      </w:r>
      <w:r w:rsidRPr="000C5662">
        <w:rPr>
          <w:sz w:val="19"/>
          <w:szCs w:val="19"/>
          <w:lang w:val="en-US"/>
        </w:rPr>
        <w:t>120,000</w:t>
      </w:r>
      <w:r w:rsidRPr="000C5662">
        <w:rPr>
          <w:rFonts w:hint="eastAsia"/>
          <w:sz w:val="19"/>
          <w:szCs w:val="19"/>
          <w:lang w:val="zh-CN"/>
        </w:rPr>
        <w:t>美元</w:t>
      </w:r>
      <w:r w:rsidRPr="000C5662">
        <w:rPr>
          <w:rFonts w:hint="eastAsia"/>
          <w:sz w:val="19"/>
          <w:szCs w:val="19"/>
          <w:lang w:val="en-US"/>
        </w:rPr>
        <w:t>，</w:t>
      </w:r>
      <w:r w:rsidRPr="000C5662">
        <w:rPr>
          <w:rFonts w:hint="eastAsia"/>
          <w:sz w:val="19"/>
          <w:szCs w:val="19"/>
          <w:lang w:val="zh-CN"/>
        </w:rPr>
        <w:t>外加机构支助费用</w:t>
      </w:r>
      <w:r w:rsidRPr="000C5662">
        <w:rPr>
          <w:sz w:val="19"/>
          <w:szCs w:val="19"/>
          <w:lang w:val="en-US"/>
        </w:rPr>
        <w:t>15,169</w:t>
      </w:r>
      <w:r w:rsidRPr="000C5662">
        <w:rPr>
          <w:rFonts w:hint="eastAsia"/>
          <w:sz w:val="19"/>
          <w:szCs w:val="19"/>
          <w:lang w:val="zh-CN"/>
        </w:rPr>
        <w:t>美元</w:t>
      </w:r>
      <w:r w:rsidRPr="000C5662">
        <w:rPr>
          <w:rFonts w:hint="eastAsia"/>
          <w:sz w:val="19"/>
          <w:szCs w:val="19"/>
          <w:lang w:val="en-US"/>
        </w:rPr>
        <w:t>（</w:t>
      </w:r>
      <w:r w:rsidRPr="000C5662">
        <w:rPr>
          <w:rFonts w:hint="eastAsia"/>
          <w:sz w:val="19"/>
          <w:szCs w:val="19"/>
          <w:lang w:val="zh-CN"/>
        </w:rPr>
        <w:t>第</w:t>
      </w:r>
      <w:r w:rsidRPr="000C5662">
        <w:rPr>
          <w:sz w:val="19"/>
          <w:szCs w:val="19"/>
          <w:lang w:val="en-US"/>
        </w:rPr>
        <w:t>89/6</w:t>
      </w:r>
      <w:r w:rsidRPr="000C5662">
        <w:rPr>
          <w:rFonts w:hint="eastAsia"/>
          <w:sz w:val="19"/>
          <w:szCs w:val="19"/>
          <w:lang w:val="zh-CN"/>
        </w:rPr>
        <w:t>号决定</w:t>
      </w:r>
      <w:r w:rsidRPr="000C5662">
        <w:rPr>
          <w:rFonts w:hint="eastAsia"/>
          <w:sz w:val="19"/>
          <w:szCs w:val="19"/>
          <w:lang w:val="en-US"/>
        </w:rPr>
        <w:t>）</w:t>
      </w:r>
      <w:r w:rsidRPr="000C5662">
        <w:rPr>
          <w:rFonts w:hint="eastAsia"/>
          <w:sz w:val="19"/>
          <w:szCs w:val="19"/>
          <w:lang w:val="zh-CN"/>
        </w:rPr>
        <w:t>。</w:t>
      </w:r>
    </w:p>
    <w:p w14:paraId="2BB7431C" w14:textId="77777777" w:rsidR="00C41A4E" w:rsidRPr="000C5662" w:rsidRDefault="00C41A4E">
      <w:pPr>
        <w:jc w:val="left"/>
        <w:rPr>
          <w:sz w:val="19"/>
          <w:szCs w:val="19"/>
        </w:rPr>
      </w:pPr>
    </w:p>
    <w:tbl>
      <w:tblPr>
        <w:tblW w:w="96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45"/>
        <w:gridCol w:w="4680"/>
      </w:tblGrid>
      <w:tr w:rsidR="00C41A4E" w:rsidRPr="000C5662" w14:paraId="55E359B1" w14:textId="77777777">
        <w:trPr>
          <w:trHeight w:val="42"/>
        </w:trPr>
        <w:tc>
          <w:tcPr>
            <w:tcW w:w="4945" w:type="dxa"/>
          </w:tcPr>
          <w:p w14:paraId="30965A78" w14:textId="77777777" w:rsidR="00C41A4E" w:rsidRPr="000C5662" w:rsidRDefault="00C41A4E">
            <w:pPr>
              <w:spacing w:after="60"/>
              <w:jc w:val="left"/>
              <w:rPr>
                <w:sz w:val="19"/>
                <w:szCs w:val="19"/>
              </w:rPr>
            </w:pPr>
            <w:r w:rsidRPr="000C5662">
              <w:rPr>
                <w:rFonts w:hint="eastAsia"/>
                <w:b/>
                <w:sz w:val="19"/>
                <w:szCs w:val="19"/>
                <w:lang w:val="zh-CN"/>
              </w:rPr>
              <w:t>秘书处的建议：</w:t>
            </w:r>
          </w:p>
        </w:tc>
        <w:tc>
          <w:tcPr>
            <w:tcW w:w="4680" w:type="dxa"/>
          </w:tcPr>
          <w:p w14:paraId="13198A82" w14:textId="77777777" w:rsidR="00C41A4E" w:rsidRPr="000C5662" w:rsidRDefault="00C41A4E">
            <w:pPr>
              <w:spacing w:after="60"/>
              <w:jc w:val="center"/>
              <w:rPr>
                <w:sz w:val="19"/>
                <w:szCs w:val="19"/>
              </w:rPr>
            </w:pPr>
            <w:r w:rsidRPr="000C5662">
              <w:rPr>
                <w:rFonts w:hint="eastAsia"/>
                <w:sz w:val="19"/>
                <w:szCs w:val="19"/>
                <w:lang w:val="zh-CN"/>
              </w:rPr>
              <w:t>一揽子核准</w:t>
            </w:r>
          </w:p>
        </w:tc>
      </w:tr>
    </w:tbl>
    <w:p w14:paraId="0DF4CB8C" w14:textId="77777777" w:rsidR="00C41A4E" w:rsidRDefault="00C41A4E">
      <w:pPr>
        <w:rPr>
          <w:szCs w:val="24"/>
        </w:rPr>
      </w:pPr>
      <w:r>
        <w:rPr>
          <w:szCs w:val="24"/>
        </w:rPr>
        <w:br w:type="page"/>
      </w:r>
    </w:p>
    <w:p w14:paraId="03317116" w14:textId="77777777" w:rsidR="00C41A4E" w:rsidRPr="000C5662" w:rsidRDefault="00C41A4E">
      <w:pPr>
        <w:jc w:val="center"/>
        <w:rPr>
          <w:b/>
          <w:sz w:val="24"/>
          <w:szCs w:val="24"/>
        </w:rPr>
      </w:pPr>
      <w:r w:rsidRPr="000C5662">
        <w:rPr>
          <w:rFonts w:hint="eastAsia"/>
          <w:b/>
          <w:sz w:val="24"/>
          <w:szCs w:val="24"/>
          <w:lang w:val="zh-CN"/>
        </w:rPr>
        <w:lastRenderedPageBreak/>
        <w:t>项目说明</w:t>
      </w:r>
    </w:p>
    <w:p w14:paraId="1ACC0773" w14:textId="77777777" w:rsidR="00C41A4E" w:rsidRPr="000C5662" w:rsidRDefault="00C41A4E">
      <w:pPr>
        <w:rPr>
          <w:sz w:val="24"/>
          <w:szCs w:val="24"/>
        </w:rPr>
      </w:pPr>
    </w:p>
    <w:p w14:paraId="204691EF" w14:textId="77777777" w:rsidR="00C41A4E" w:rsidRPr="000C5662" w:rsidRDefault="00C41A4E">
      <w:pPr>
        <w:pStyle w:val="Heading1"/>
        <w:rPr>
          <w:sz w:val="24"/>
          <w:szCs w:val="24"/>
        </w:rPr>
      </w:pPr>
      <w:r w:rsidRPr="000C5662">
        <w:rPr>
          <w:rFonts w:hint="eastAsia"/>
          <w:color w:val="000000"/>
          <w:sz w:val="24"/>
          <w:szCs w:val="24"/>
          <w:lang w:val="zh-CN"/>
        </w:rPr>
        <w:t>环境署</w:t>
      </w:r>
      <w:r w:rsidRPr="000C5662">
        <w:rPr>
          <w:rFonts w:hint="eastAsia"/>
          <w:sz w:val="24"/>
          <w:szCs w:val="24"/>
          <w:lang w:val="zh-CN"/>
        </w:rPr>
        <w:t>作为牵头执行机构</w:t>
      </w:r>
      <w:r w:rsidRPr="000C5662">
        <w:rPr>
          <w:rFonts w:hint="eastAsia"/>
          <w:sz w:val="24"/>
          <w:szCs w:val="24"/>
        </w:rPr>
        <w:t>，</w:t>
      </w:r>
      <w:r w:rsidRPr="000C5662">
        <w:rPr>
          <w:rFonts w:hint="eastAsia"/>
          <w:sz w:val="24"/>
          <w:szCs w:val="24"/>
          <w:lang w:val="zh-CN"/>
        </w:rPr>
        <w:t>代表马拉维政府提交了氟氯烃淘汰管理计划第二阶段第二次付款的供资申请</w:t>
      </w:r>
      <w:r w:rsidRPr="000C5662">
        <w:rPr>
          <w:rFonts w:hint="eastAsia"/>
          <w:sz w:val="24"/>
          <w:szCs w:val="24"/>
        </w:rPr>
        <w:t>，</w:t>
      </w:r>
      <w:r w:rsidRPr="000C5662">
        <w:rPr>
          <w:rFonts w:hint="eastAsia"/>
          <w:sz w:val="24"/>
          <w:szCs w:val="24"/>
          <w:lang w:val="zh-CN"/>
        </w:rPr>
        <w:t>总额为</w:t>
      </w:r>
      <w:r w:rsidRPr="000C5662">
        <w:rPr>
          <w:sz w:val="24"/>
          <w:szCs w:val="24"/>
        </w:rPr>
        <w:t>401,866</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其中包括给环境署</w:t>
      </w:r>
      <w:r w:rsidRPr="000C5662">
        <w:rPr>
          <w:sz w:val="24"/>
          <w:szCs w:val="24"/>
        </w:rPr>
        <w:t>260,000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外加机构支助费</w:t>
      </w:r>
      <w:r w:rsidRPr="000C5662">
        <w:rPr>
          <w:sz w:val="24"/>
          <w:szCs w:val="24"/>
        </w:rPr>
        <w:t>32,866</w:t>
      </w:r>
      <w:r w:rsidRPr="000C5662">
        <w:rPr>
          <w:rFonts w:hint="eastAsia"/>
          <w:sz w:val="24"/>
          <w:szCs w:val="24"/>
          <w:lang w:val="zh-CN"/>
        </w:rPr>
        <w:t>美元和给工发组织</w:t>
      </w:r>
      <w:r w:rsidRPr="000C5662">
        <w:rPr>
          <w:sz w:val="24"/>
          <w:szCs w:val="24"/>
        </w:rPr>
        <w:t>100,000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外加机构支助费</w:t>
      </w:r>
      <w:r w:rsidRPr="000C5662">
        <w:rPr>
          <w:sz w:val="24"/>
          <w:szCs w:val="24"/>
        </w:rPr>
        <w:t>9,000</w:t>
      </w:r>
      <w:r w:rsidRPr="000C5662">
        <w:rPr>
          <w:rFonts w:hint="eastAsia"/>
          <w:sz w:val="24"/>
          <w:szCs w:val="24"/>
          <w:lang w:val="zh-CN"/>
        </w:rPr>
        <w:t>美元</w:t>
      </w:r>
      <w:r w:rsidRPr="000C5662">
        <w:rPr>
          <w:rStyle w:val="FootnoteReference"/>
          <w:sz w:val="24"/>
          <w:szCs w:val="24"/>
          <w:lang w:val="zh-CN"/>
        </w:rPr>
        <w:footnoteReference w:id="2"/>
      </w:r>
      <w:r w:rsidRPr="000C5662">
        <w:rPr>
          <w:rFonts w:hint="eastAsia"/>
          <w:sz w:val="24"/>
          <w:szCs w:val="24"/>
          <w:lang w:val="zh-CN"/>
        </w:rPr>
        <w:t>。这项申请中，还提交了第一次付款执行进度报告、为维持制冷维修行业能源效率的额外活动供资的申请</w:t>
      </w:r>
      <w:r w:rsidRPr="000C5662">
        <w:rPr>
          <w:rStyle w:val="FootnoteReference"/>
          <w:sz w:val="24"/>
          <w:szCs w:val="24"/>
          <w:lang w:val="zh-CN"/>
        </w:rPr>
        <w:footnoteReference w:id="3"/>
      </w:r>
      <w:r w:rsidRPr="000C5662">
        <w:rPr>
          <w:rFonts w:hint="eastAsia"/>
          <w:sz w:val="24"/>
          <w:szCs w:val="24"/>
          <w:lang w:val="zh-CN"/>
        </w:rPr>
        <w:t>和</w:t>
      </w:r>
      <w:r w:rsidRPr="000C5662">
        <w:rPr>
          <w:sz w:val="24"/>
          <w:szCs w:val="24"/>
          <w:lang w:val="zh-CN"/>
        </w:rPr>
        <w:t>2023</w:t>
      </w:r>
      <w:r w:rsidRPr="000C5662">
        <w:rPr>
          <w:rFonts w:hint="eastAsia"/>
          <w:sz w:val="24"/>
          <w:szCs w:val="24"/>
          <w:lang w:val="zh-CN"/>
        </w:rPr>
        <w:t>年至</w:t>
      </w:r>
      <w:r w:rsidRPr="000C5662">
        <w:rPr>
          <w:sz w:val="24"/>
          <w:szCs w:val="24"/>
          <w:lang w:val="zh-CN"/>
        </w:rPr>
        <w:t>2026</w:t>
      </w:r>
      <w:r w:rsidRPr="000C5662">
        <w:rPr>
          <w:rFonts w:hint="eastAsia"/>
          <w:sz w:val="24"/>
          <w:szCs w:val="24"/>
          <w:lang w:val="zh-CN"/>
        </w:rPr>
        <w:t>年的付款执行计划。</w:t>
      </w:r>
    </w:p>
    <w:p w14:paraId="4E594F6C" w14:textId="77777777" w:rsidR="00C41A4E" w:rsidRPr="000C5662" w:rsidRDefault="00C41A4E">
      <w:pPr>
        <w:rPr>
          <w:sz w:val="24"/>
          <w:szCs w:val="24"/>
          <w:u w:val="single"/>
        </w:rPr>
      </w:pPr>
      <w:r w:rsidRPr="000C5662">
        <w:rPr>
          <w:rFonts w:hint="eastAsia"/>
          <w:sz w:val="24"/>
          <w:szCs w:val="24"/>
          <w:u w:val="single"/>
          <w:lang w:val="zh-CN"/>
        </w:rPr>
        <w:t>关于氟氯烃消费量的报告</w:t>
      </w:r>
    </w:p>
    <w:p w14:paraId="5348B4A8" w14:textId="77777777" w:rsidR="00C41A4E" w:rsidRPr="000C5662" w:rsidRDefault="00C41A4E">
      <w:pPr>
        <w:rPr>
          <w:sz w:val="24"/>
          <w:szCs w:val="24"/>
        </w:rPr>
      </w:pPr>
    </w:p>
    <w:p w14:paraId="27476361" w14:textId="77777777" w:rsidR="00C41A4E" w:rsidRPr="000C5662" w:rsidRDefault="00C41A4E">
      <w:pPr>
        <w:pStyle w:val="Heading1"/>
        <w:rPr>
          <w:sz w:val="24"/>
          <w:szCs w:val="24"/>
        </w:rPr>
      </w:pPr>
      <w:r w:rsidRPr="000C5662">
        <w:rPr>
          <w:rFonts w:hint="eastAsia"/>
          <w:sz w:val="24"/>
          <w:szCs w:val="24"/>
          <w:lang w:val="zh-CN"/>
        </w:rPr>
        <w:t>马拉维政府报告</w:t>
      </w:r>
      <w:r w:rsidRPr="000C5662">
        <w:rPr>
          <w:sz w:val="24"/>
          <w:szCs w:val="24"/>
        </w:rPr>
        <w:t>2022</w:t>
      </w:r>
      <w:r w:rsidRPr="000C5662">
        <w:rPr>
          <w:rFonts w:hint="eastAsia"/>
          <w:sz w:val="24"/>
          <w:szCs w:val="24"/>
          <w:lang w:val="zh-CN"/>
        </w:rPr>
        <w:t>年氟氯烃消费量为</w:t>
      </w:r>
      <w:r w:rsidRPr="000C5662">
        <w:rPr>
          <w:sz w:val="24"/>
          <w:szCs w:val="24"/>
        </w:rPr>
        <w:t>2.51 ODP</w:t>
      </w:r>
      <w:r w:rsidRPr="000C5662">
        <w:rPr>
          <w:rFonts w:hint="eastAsia"/>
          <w:sz w:val="24"/>
          <w:szCs w:val="24"/>
          <w:lang w:val="zh-CN"/>
        </w:rPr>
        <w:t>吨</w:t>
      </w:r>
      <w:r w:rsidRPr="000C5662">
        <w:rPr>
          <w:rFonts w:hint="eastAsia"/>
          <w:sz w:val="24"/>
          <w:szCs w:val="24"/>
        </w:rPr>
        <w:t>，</w:t>
      </w:r>
      <w:r w:rsidRPr="000C5662">
        <w:rPr>
          <w:rFonts w:hint="eastAsia"/>
          <w:sz w:val="24"/>
          <w:szCs w:val="24"/>
          <w:lang w:val="zh-CN"/>
        </w:rPr>
        <w:t>它比氟氯烃履约基准量低</w:t>
      </w:r>
      <w:r w:rsidRPr="000C5662">
        <w:rPr>
          <w:sz w:val="24"/>
          <w:szCs w:val="24"/>
        </w:rPr>
        <w:t>76.8%</w:t>
      </w:r>
      <w:r w:rsidRPr="000C5662">
        <w:rPr>
          <w:rFonts w:hint="eastAsia"/>
          <w:sz w:val="24"/>
          <w:szCs w:val="24"/>
          <w:lang w:val="zh-CN"/>
        </w:rPr>
        <w:t>。表</w:t>
      </w:r>
      <w:r w:rsidRPr="000C5662">
        <w:rPr>
          <w:sz w:val="24"/>
          <w:szCs w:val="24"/>
          <w:lang w:val="zh-CN"/>
        </w:rPr>
        <w:t>1</w:t>
      </w:r>
      <w:r w:rsidRPr="000C5662">
        <w:rPr>
          <w:rFonts w:hint="eastAsia"/>
          <w:sz w:val="24"/>
          <w:szCs w:val="24"/>
          <w:lang w:val="zh-CN"/>
        </w:rPr>
        <w:t>载列</w:t>
      </w:r>
      <w:r w:rsidRPr="000C5662">
        <w:rPr>
          <w:sz w:val="24"/>
          <w:szCs w:val="24"/>
          <w:lang w:val="zh-CN"/>
        </w:rPr>
        <w:t>2018-2022</w:t>
      </w:r>
      <w:r w:rsidRPr="000C5662">
        <w:rPr>
          <w:rFonts w:hint="eastAsia"/>
          <w:sz w:val="24"/>
          <w:szCs w:val="24"/>
          <w:lang w:val="zh-CN"/>
        </w:rPr>
        <w:t>年的氟氯烃消费量。</w:t>
      </w:r>
    </w:p>
    <w:p w14:paraId="78BC4B9D" w14:textId="77777777" w:rsidR="00C41A4E" w:rsidRPr="000C5662" w:rsidRDefault="00C41A4E">
      <w:pPr>
        <w:rPr>
          <w:b/>
          <w:sz w:val="24"/>
          <w:szCs w:val="24"/>
        </w:rPr>
      </w:pPr>
      <w:r w:rsidRPr="000C5662">
        <w:rPr>
          <w:rFonts w:hint="eastAsia"/>
          <w:b/>
          <w:sz w:val="24"/>
          <w:szCs w:val="24"/>
          <w:lang w:val="zh-CN"/>
        </w:rPr>
        <w:t>表</w:t>
      </w:r>
      <w:r w:rsidRPr="000C5662">
        <w:rPr>
          <w:b/>
          <w:sz w:val="24"/>
          <w:szCs w:val="24"/>
        </w:rPr>
        <w:t>1</w:t>
      </w:r>
      <w:r w:rsidRPr="000C5662">
        <w:rPr>
          <w:rFonts w:hint="eastAsia"/>
          <w:b/>
          <w:sz w:val="24"/>
          <w:szCs w:val="24"/>
        </w:rPr>
        <w:t>：</w:t>
      </w:r>
      <w:r w:rsidRPr="000C5662">
        <w:rPr>
          <w:b/>
          <w:sz w:val="24"/>
          <w:szCs w:val="24"/>
        </w:rPr>
        <w:t xml:space="preserve">  </w:t>
      </w:r>
      <w:r w:rsidRPr="000C5662">
        <w:rPr>
          <w:rFonts w:hint="eastAsia"/>
          <w:b/>
          <w:sz w:val="24"/>
          <w:szCs w:val="24"/>
          <w:lang w:val="zh-CN"/>
        </w:rPr>
        <w:t>马拉维的氟氯烃消费量</w:t>
      </w:r>
      <w:r w:rsidRPr="000C5662">
        <w:rPr>
          <w:rFonts w:hint="eastAsia"/>
          <w:b/>
          <w:sz w:val="24"/>
          <w:szCs w:val="24"/>
        </w:rPr>
        <w:t>（</w:t>
      </w:r>
      <w:r w:rsidRPr="000C5662">
        <w:rPr>
          <w:b/>
          <w:sz w:val="24"/>
          <w:szCs w:val="24"/>
        </w:rPr>
        <w:t>2018-2022</w:t>
      </w:r>
      <w:r w:rsidRPr="000C5662">
        <w:rPr>
          <w:rFonts w:hint="eastAsia"/>
          <w:b/>
          <w:sz w:val="24"/>
          <w:szCs w:val="24"/>
          <w:lang w:val="zh-CN"/>
        </w:rPr>
        <w:t>年第</w:t>
      </w:r>
      <w:r w:rsidRPr="000C5662">
        <w:rPr>
          <w:b/>
          <w:sz w:val="24"/>
          <w:szCs w:val="24"/>
        </w:rPr>
        <w:t>7</w:t>
      </w:r>
      <w:r w:rsidRPr="000C5662">
        <w:rPr>
          <w:rFonts w:hint="eastAsia"/>
          <w:b/>
          <w:sz w:val="24"/>
          <w:szCs w:val="24"/>
          <w:lang w:val="zh-CN"/>
        </w:rPr>
        <w:t>条数据</w:t>
      </w:r>
      <w:r w:rsidRPr="000C5662">
        <w:rPr>
          <w:rFonts w:hint="eastAsia"/>
          <w:b/>
          <w:sz w:val="24"/>
          <w:szCs w:val="24"/>
        </w:rPr>
        <w:t>）</w:t>
      </w:r>
    </w:p>
    <w:tbl>
      <w:tblPr>
        <w:tblW w:w="5000" w:type="pct"/>
        <w:tblLayout w:type="fixed"/>
        <w:tblLook w:val="00A0" w:firstRow="1" w:lastRow="0" w:firstColumn="1" w:lastColumn="0" w:noHBand="0" w:noVBand="0"/>
      </w:tblPr>
      <w:tblGrid>
        <w:gridCol w:w="3072"/>
        <w:gridCol w:w="1046"/>
        <w:gridCol w:w="1048"/>
        <w:gridCol w:w="1045"/>
        <w:gridCol w:w="1047"/>
        <w:gridCol w:w="1045"/>
        <w:gridCol w:w="1047"/>
      </w:tblGrid>
      <w:tr w:rsidR="00C41A4E" w:rsidRPr="000C5662" w14:paraId="227FCC2E"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AADBBE5" w14:textId="77777777" w:rsidR="00C41A4E" w:rsidRPr="000C5662" w:rsidRDefault="00C41A4E">
            <w:pPr>
              <w:widowControl w:val="0"/>
              <w:jc w:val="left"/>
              <w:rPr>
                <w:sz w:val="20"/>
                <w:szCs w:val="20"/>
              </w:rPr>
            </w:pPr>
            <w:r w:rsidRPr="000C5662">
              <w:rPr>
                <w:b/>
                <w:sz w:val="20"/>
                <w:szCs w:val="20"/>
                <w:lang w:val="zh-CN"/>
              </w:rPr>
              <w:t>HCFC-22</w:t>
            </w:r>
          </w:p>
        </w:tc>
        <w:tc>
          <w:tcPr>
            <w:tcW w:w="559" w:type="pct"/>
            <w:tcBorders>
              <w:top w:val="single" w:sz="4" w:space="0" w:color="auto"/>
              <w:left w:val="nil"/>
              <w:bottom w:val="single" w:sz="4" w:space="0" w:color="auto"/>
              <w:right w:val="single" w:sz="4" w:space="0" w:color="auto"/>
            </w:tcBorders>
            <w:noWrap/>
            <w:vAlign w:val="center"/>
          </w:tcPr>
          <w:p w14:paraId="260E35C1" w14:textId="77777777" w:rsidR="00C41A4E" w:rsidRPr="000C5662" w:rsidRDefault="00C41A4E">
            <w:pPr>
              <w:widowControl w:val="0"/>
              <w:jc w:val="center"/>
              <w:rPr>
                <w:b/>
                <w:color w:val="000000"/>
                <w:sz w:val="20"/>
                <w:szCs w:val="20"/>
              </w:rPr>
            </w:pPr>
            <w:r w:rsidRPr="000C5662">
              <w:rPr>
                <w:b/>
                <w:color w:val="000000"/>
                <w:sz w:val="20"/>
                <w:szCs w:val="20"/>
              </w:rPr>
              <w:t>2018</w:t>
            </w:r>
          </w:p>
        </w:tc>
        <w:tc>
          <w:tcPr>
            <w:tcW w:w="560" w:type="pct"/>
            <w:tcBorders>
              <w:top w:val="single" w:sz="4" w:space="0" w:color="auto"/>
              <w:left w:val="nil"/>
              <w:bottom w:val="single" w:sz="4" w:space="0" w:color="auto"/>
              <w:right w:val="single" w:sz="4" w:space="0" w:color="auto"/>
            </w:tcBorders>
            <w:noWrap/>
            <w:vAlign w:val="center"/>
          </w:tcPr>
          <w:p w14:paraId="0A3106BB" w14:textId="77777777" w:rsidR="00C41A4E" w:rsidRPr="000C5662" w:rsidRDefault="00C41A4E">
            <w:pPr>
              <w:widowControl w:val="0"/>
              <w:jc w:val="center"/>
              <w:rPr>
                <w:b/>
                <w:color w:val="000000"/>
                <w:sz w:val="20"/>
                <w:szCs w:val="20"/>
              </w:rPr>
            </w:pPr>
            <w:r w:rsidRPr="000C5662">
              <w:rPr>
                <w:b/>
                <w:color w:val="000000"/>
                <w:sz w:val="20"/>
                <w:szCs w:val="20"/>
              </w:rPr>
              <w:t>2019</w:t>
            </w:r>
          </w:p>
        </w:tc>
        <w:tc>
          <w:tcPr>
            <w:tcW w:w="559" w:type="pct"/>
            <w:tcBorders>
              <w:top w:val="single" w:sz="4" w:space="0" w:color="auto"/>
              <w:left w:val="nil"/>
              <w:bottom w:val="single" w:sz="4" w:space="0" w:color="auto"/>
              <w:right w:val="single" w:sz="4" w:space="0" w:color="auto"/>
            </w:tcBorders>
          </w:tcPr>
          <w:p w14:paraId="15DBF0B4" w14:textId="77777777" w:rsidR="00C41A4E" w:rsidRPr="000C5662" w:rsidRDefault="00C41A4E">
            <w:pPr>
              <w:widowControl w:val="0"/>
              <w:jc w:val="center"/>
              <w:rPr>
                <w:b/>
                <w:color w:val="000000"/>
                <w:sz w:val="20"/>
                <w:szCs w:val="20"/>
              </w:rPr>
            </w:pPr>
            <w:r w:rsidRPr="000C5662">
              <w:rPr>
                <w:b/>
                <w:color w:val="000000"/>
                <w:sz w:val="20"/>
                <w:szCs w:val="20"/>
              </w:rPr>
              <w:t>2020</w:t>
            </w:r>
          </w:p>
        </w:tc>
        <w:tc>
          <w:tcPr>
            <w:tcW w:w="560" w:type="pct"/>
            <w:tcBorders>
              <w:top w:val="single" w:sz="4" w:space="0" w:color="auto"/>
              <w:left w:val="single" w:sz="4" w:space="0" w:color="auto"/>
              <w:bottom w:val="single" w:sz="4" w:space="0" w:color="auto"/>
              <w:right w:val="single" w:sz="4" w:space="0" w:color="auto"/>
            </w:tcBorders>
          </w:tcPr>
          <w:p w14:paraId="31ADE8C8" w14:textId="77777777" w:rsidR="00C41A4E" w:rsidRPr="000C5662" w:rsidRDefault="00C41A4E">
            <w:pPr>
              <w:widowControl w:val="0"/>
              <w:jc w:val="center"/>
              <w:rPr>
                <w:b/>
                <w:color w:val="000000"/>
                <w:sz w:val="20"/>
                <w:szCs w:val="20"/>
              </w:rPr>
            </w:pPr>
            <w:r w:rsidRPr="000C5662">
              <w:rPr>
                <w:b/>
                <w:color w:val="000000"/>
                <w:sz w:val="20"/>
                <w:szCs w:val="20"/>
              </w:rPr>
              <w:t>2021</w:t>
            </w:r>
          </w:p>
        </w:tc>
        <w:tc>
          <w:tcPr>
            <w:tcW w:w="559" w:type="pct"/>
            <w:tcBorders>
              <w:top w:val="single" w:sz="4" w:space="0" w:color="auto"/>
              <w:left w:val="single" w:sz="4" w:space="0" w:color="auto"/>
              <w:bottom w:val="single" w:sz="4" w:space="0" w:color="auto"/>
              <w:right w:val="single" w:sz="4" w:space="0" w:color="auto"/>
            </w:tcBorders>
          </w:tcPr>
          <w:p w14:paraId="77C80DC1" w14:textId="77777777" w:rsidR="00C41A4E" w:rsidRPr="000C5662" w:rsidRDefault="00C41A4E">
            <w:pPr>
              <w:widowControl w:val="0"/>
              <w:jc w:val="center"/>
              <w:rPr>
                <w:b/>
                <w:color w:val="000000"/>
                <w:sz w:val="20"/>
                <w:szCs w:val="20"/>
              </w:rPr>
            </w:pPr>
            <w:r w:rsidRPr="000C5662">
              <w:rPr>
                <w:b/>
                <w:color w:val="000000"/>
                <w:sz w:val="20"/>
                <w:szCs w:val="20"/>
              </w:rPr>
              <w:t>2022</w:t>
            </w:r>
          </w:p>
        </w:tc>
        <w:tc>
          <w:tcPr>
            <w:tcW w:w="560" w:type="pct"/>
            <w:tcBorders>
              <w:top w:val="single" w:sz="4" w:space="0" w:color="auto"/>
              <w:left w:val="single" w:sz="4" w:space="0" w:color="auto"/>
              <w:bottom w:val="single" w:sz="4" w:space="0" w:color="auto"/>
              <w:right w:val="single" w:sz="4" w:space="0" w:color="auto"/>
            </w:tcBorders>
            <w:noWrap/>
            <w:vAlign w:val="center"/>
          </w:tcPr>
          <w:p w14:paraId="50C4A1CB" w14:textId="77777777" w:rsidR="00C41A4E" w:rsidRPr="000C5662" w:rsidRDefault="00C41A4E">
            <w:pPr>
              <w:widowControl w:val="0"/>
              <w:jc w:val="center"/>
              <w:rPr>
                <w:sz w:val="20"/>
                <w:szCs w:val="20"/>
              </w:rPr>
            </w:pPr>
            <w:r w:rsidRPr="000C5662">
              <w:rPr>
                <w:rFonts w:hint="eastAsia"/>
                <w:b/>
                <w:sz w:val="20"/>
                <w:szCs w:val="20"/>
                <w:lang w:val="zh-CN"/>
              </w:rPr>
              <w:t>基准量</w:t>
            </w:r>
          </w:p>
        </w:tc>
      </w:tr>
      <w:tr w:rsidR="00C41A4E" w:rsidRPr="000C5662" w14:paraId="6B2B9AE2" w14:textId="7777777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tcPr>
          <w:p w14:paraId="1BC8B59D" w14:textId="77777777" w:rsidR="00C41A4E" w:rsidRPr="000C5662" w:rsidRDefault="00C41A4E">
            <w:pPr>
              <w:widowControl w:val="0"/>
              <w:jc w:val="left"/>
              <w:rPr>
                <w:sz w:val="20"/>
                <w:szCs w:val="20"/>
              </w:rPr>
            </w:pPr>
            <w:r w:rsidRPr="000C5662">
              <w:rPr>
                <w:rFonts w:hint="eastAsia"/>
                <w:b/>
                <w:sz w:val="20"/>
                <w:szCs w:val="20"/>
                <w:lang w:val="zh-CN"/>
              </w:rPr>
              <w:t>公吨</w:t>
            </w:r>
          </w:p>
        </w:tc>
        <w:tc>
          <w:tcPr>
            <w:tcW w:w="559" w:type="pct"/>
            <w:tcBorders>
              <w:top w:val="nil"/>
              <w:left w:val="nil"/>
              <w:bottom w:val="single" w:sz="4" w:space="0" w:color="auto"/>
              <w:right w:val="single" w:sz="4" w:space="0" w:color="auto"/>
            </w:tcBorders>
            <w:noWrap/>
          </w:tcPr>
          <w:p w14:paraId="7DEC04A6" w14:textId="77777777" w:rsidR="00C41A4E" w:rsidRPr="000C5662" w:rsidRDefault="00C41A4E">
            <w:pPr>
              <w:jc w:val="right"/>
              <w:rPr>
                <w:color w:val="000000"/>
                <w:sz w:val="20"/>
                <w:szCs w:val="20"/>
              </w:rPr>
            </w:pPr>
            <w:r w:rsidRPr="000C5662">
              <w:rPr>
                <w:sz w:val="20"/>
                <w:szCs w:val="20"/>
              </w:rPr>
              <w:t>101.20</w:t>
            </w:r>
          </w:p>
        </w:tc>
        <w:tc>
          <w:tcPr>
            <w:tcW w:w="560" w:type="pct"/>
            <w:tcBorders>
              <w:top w:val="nil"/>
              <w:left w:val="nil"/>
              <w:bottom w:val="single" w:sz="4" w:space="0" w:color="auto"/>
              <w:right w:val="single" w:sz="4" w:space="0" w:color="auto"/>
            </w:tcBorders>
            <w:noWrap/>
          </w:tcPr>
          <w:p w14:paraId="627B527B" w14:textId="77777777" w:rsidR="00C41A4E" w:rsidRPr="000C5662" w:rsidRDefault="00C41A4E">
            <w:pPr>
              <w:jc w:val="right"/>
              <w:rPr>
                <w:color w:val="000000"/>
                <w:sz w:val="20"/>
                <w:szCs w:val="20"/>
              </w:rPr>
            </w:pPr>
            <w:r w:rsidRPr="000C5662">
              <w:rPr>
                <w:sz w:val="20"/>
                <w:szCs w:val="20"/>
              </w:rPr>
              <w:t>89.90</w:t>
            </w:r>
          </w:p>
        </w:tc>
        <w:tc>
          <w:tcPr>
            <w:tcW w:w="559" w:type="pct"/>
            <w:tcBorders>
              <w:top w:val="single" w:sz="4" w:space="0" w:color="auto"/>
              <w:left w:val="nil"/>
              <w:bottom w:val="single" w:sz="4" w:space="0" w:color="auto"/>
              <w:right w:val="single" w:sz="4" w:space="0" w:color="auto"/>
            </w:tcBorders>
          </w:tcPr>
          <w:p w14:paraId="30183464" w14:textId="77777777" w:rsidR="00C41A4E" w:rsidRPr="000C5662" w:rsidRDefault="00C41A4E">
            <w:pPr>
              <w:widowControl w:val="0"/>
              <w:jc w:val="right"/>
              <w:rPr>
                <w:b/>
                <w:color w:val="000000"/>
                <w:sz w:val="20"/>
                <w:szCs w:val="20"/>
              </w:rPr>
            </w:pPr>
            <w:r w:rsidRPr="000C5662">
              <w:rPr>
                <w:sz w:val="20"/>
                <w:szCs w:val="20"/>
              </w:rPr>
              <w:t>60.50</w:t>
            </w:r>
          </w:p>
        </w:tc>
        <w:tc>
          <w:tcPr>
            <w:tcW w:w="560" w:type="pct"/>
            <w:tcBorders>
              <w:top w:val="nil"/>
              <w:left w:val="single" w:sz="4" w:space="0" w:color="auto"/>
              <w:bottom w:val="single" w:sz="4" w:space="0" w:color="auto"/>
              <w:right w:val="single" w:sz="4" w:space="0" w:color="auto"/>
            </w:tcBorders>
          </w:tcPr>
          <w:p w14:paraId="2B9EB5E6" w14:textId="77777777" w:rsidR="00C41A4E" w:rsidRPr="000C5662" w:rsidRDefault="00C41A4E">
            <w:pPr>
              <w:widowControl w:val="0"/>
              <w:jc w:val="right"/>
              <w:rPr>
                <w:b/>
                <w:color w:val="000000"/>
                <w:sz w:val="20"/>
                <w:szCs w:val="20"/>
              </w:rPr>
            </w:pPr>
            <w:r w:rsidRPr="000C5662">
              <w:rPr>
                <w:sz w:val="20"/>
                <w:szCs w:val="20"/>
              </w:rPr>
              <w:t>51.20</w:t>
            </w:r>
          </w:p>
        </w:tc>
        <w:tc>
          <w:tcPr>
            <w:tcW w:w="559" w:type="pct"/>
            <w:tcBorders>
              <w:top w:val="nil"/>
              <w:left w:val="single" w:sz="4" w:space="0" w:color="auto"/>
              <w:bottom w:val="single" w:sz="4" w:space="0" w:color="auto"/>
              <w:right w:val="single" w:sz="4" w:space="0" w:color="auto"/>
            </w:tcBorders>
          </w:tcPr>
          <w:p w14:paraId="02B4FCAB" w14:textId="77777777" w:rsidR="00C41A4E" w:rsidRPr="000C5662" w:rsidRDefault="00C41A4E">
            <w:pPr>
              <w:widowControl w:val="0"/>
              <w:jc w:val="right"/>
              <w:rPr>
                <w:color w:val="000000"/>
                <w:sz w:val="20"/>
                <w:szCs w:val="20"/>
              </w:rPr>
            </w:pPr>
            <w:r w:rsidRPr="000C5662">
              <w:rPr>
                <w:sz w:val="20"/>
                <w:szCs w:val="20"/>
              </w:rPr>
              <w:t>45.60</w:t>
            </w:r>
          </w:p>
        </w:tc>
        <w:tc>
          <w:tcPr>
            <w:tcW w:w="560" w:type="pct"/>
            <w:tcBorders>
              <w:top w:val="nil"/>
              <w:left w:val="single" w:sz="4" w:space="0" w:color="auto"/>
              <w:bottom w:val="single" w:sz="4" w:space="0" w:color="auto"/>
              <w:right w:val="single" w:sz="4" w:space="0" w:color="auto"/>
            </w:tcBorders>
            <w:noWrap/>
          </w:tcPr>
          <w:p w14:paraId="744DE3DD" w14:textId="77777777" w:rsidR="00C41A4E" w:rsidRPr="000C5662" w:rsidRDefault="00C41A4E">
            <w:pPr>
              <w:widowControl w:val="0"/>
              <w:jc w:val="right"/>
              <w:rPr>
                <w:b/>
                <w:color w:val="000000"/>
                <w:sz w:val="20"/>
                <w:szCs w:val="20"/>
              </w:rPr>
            </w:pPr>
            <w:r w:rsidRPr="000C5662">
              <w:rPr>
                <w:sz w:val="20"/>
                <w:szCs w:val="20"/>
              </w:rPr>
              <w:t>196.40</w:t>
            </w:r>
          </w:p>
        </w:tc>
      </w:tr>
      <w:tr w:rsidR="00C41A4E" w:rsidRPr="000C5662" w14:paraId="01EE4750" w14:textId="7777777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tcPr>
          <w:p w14:paraId="02E1BBC7" w14:textId="77777777" w:rsidR="00C41A4E" w:rsidRPr="000C5662" w:rsidRDefault="00C41A4E">
            <w:pPr>
              <w:widowControl w:val="0"/>
              <w:jc w:val="left"/>
              <w:rPr>
                <w:sz w:val="20"/>
                <w:szCs w:val="20"/>
              </w:rPr>
            </w:pPr>
            <w:r w:rsidRPr="000C5662">
              <w:rPr>
                <w:b/>
                <w:sz w:val="20"/>
                <w:szCs w:val="20"/>
                <w:lang w:val="zh-CN"/>
              </w:rPr>
              <w:t>ODP</w:t>
            </w:r>
            <w:r w:rsidRPr="000C5662">
              <w:rPr>
                <w:rFonts w:hint="eastAsia"/>
                <w:b/>
                <w:sz w:val="20"/>
                <w:szCs w:val="20"/>
                <w:lang w:val="zh-CN"/>
              </w:rPr>
              <w:t>吨</w:t>
            </w:r>
          </w:p>
        </w:tc>
        <w:tc>
          <w:tcPr>
            <w:tcW w:w="559" w:type="pct"/>
            <w:tcBorders>
              <w:top w:val="nil"/>
              <w:left w:val="nil"/>
              <w:bottom w:val="single" w:sz="4" w:space="0" w:color="auto"/>
              <w:right w:val="single" w:sz="4" w:space="0" w:color="auto"/>
            </w:tcBorders>
            <w:noWrap/>
          </w:tcPr>
          <w:p w14:paraId="28ED7585" w14:textId="77777777" w:rsidR="00C41A4E" w:rsidRPr="000C5662" w:rsidRDefault="00C41A4E">
            <w:pPr>
              <w:jc w:val="right"/>
              <w:rPr>
                <w:color w:val="000000"/>
                <w:sz w:val="20"/>
                <w:szCs w:val="20"/>
              </w:rPr>
            </w:pPr>
            <w:r w:rsidRPr="000C5662">
              <w:rPr>
                <w:sz w:val="20"/>
                <w:szCs w:val="20"/>
              </w:rPr>
              <w:t>5.57</w:t>
            </w:r>
          </w:p>
        </w:tc>
        <w:tc>
          <w:tcPr>
            <w:tcW w:w="560" w:type="pct"/>
            <w:tcBorders>
              <w:top w:val="nil"/>
              <w:left w:val="nil"/>
              <w:bottom w:val="single" w:sz="4" w:space="0" w:color="auto"/>
              <w:right w:val="single" w:sz="4" w:space="0" w:color="auto"/>
            </w:tcBorders>
            <w:noWrap/>
          </w:tcPr>
          <w:p w14:paraId="38C239F3" w14:textId="77777777" w:rsidR="00C41A4E" w:rsidRPr="000C5662" w:rsidRDefault="00C41A4E">
            <w:pPr>
              <w:jc w:val="right"/>
              <w:rPr>
                <w:color w:val="000000"/>
                <w:sz w:val="20"/>
                <w:szCs w:val="20"/>
              </w:rPr>
            </w:pPr>
            <w:r w:rsidRPr="000C5662">
              <w:rPr>
                <w:sz w:val="20"/>
                <w:szCs w:val="20"/>
              </w:rPr>
              <w:t>4.94</w:t>
            </w:r>
          </w:p>
        </w:tc>
        <w:tc>
          <w:tcPr>
            <w:tcW w:w="559" w:type="pct"/>
            <w:tcBorders>
              <w:top w:val="single" w:sz="4" w:space="0" w:color="auto"/>
              <w:left w:val="nil"/>
              <w:bottom w:val="single" w:sz="4" w:space="0" w:color="auto"/>
              <w:right w:val="single" w:sz="4" w:space="0" w:color="auto"/>
            </w:tcBorders>
          </w:tcPr>
          <w:p w14:paraId="0E35E676" w14:textId="77777777" w:rsidR="00C41A4E" w:rsidRPr="000C5662" w:rsidRDefault="00C41A4E">
            <w:pPr>
              <w:jc w:val="right"/>
              <w:rPr>
                <w:color w:val="000000"/>
                <w:sz w:val="20"/>
                <w:szCs w:val="20"/>
              </w:rPr>
            </w:pPr>
            <w:r w:rsidRPr="000C5662">
              <w:rPr>
                <w:sz w:val="20"/>
                <w:szCs w:val="20"/>
              </w:rPr>
              <w:t>3.33</w:t>
            </w:r>
          </w:p>
        </w:tc>
        <w:tc>
          <w:tcPr>
            <w:tcW w:w="560" w:type="pct"/>
            <w:tcBorders>
              <w:top w:val="nil"/>
              <w:left w:val="single" w:sz="4" w:space="0" w:color="auto"/>
              <w:bottom w:val="single" w:sz="4" w:space="0" w:color="auto"/>
              <w:right w:val="single" w:sz="4" w:space="0" w:color="auto"/>
            </w:tcBorders>
          </w:tcPr>
          <w:p w14:paraId="44D705C6" w14:textId="77777777" w:rsidR="00C41A4E" w:rsidRPr="000C5662" w:rsidRDefault="00C41A4E">
            <w:pPr>
              <w:jc w:val="right"/>
              <w:rPr>
                <w:sz w:val="20"/>
                <w:szCs w:val="20"/>
              </w:rPr>
            </w:pPr>
            <w:r w:rsidRPr="000C5662">
              <w:rPr>
                <w:sz w:val="20"/>
                <w:szCs w:val="20"/>
              </w:rPr>
              <w:t>2.82</w:t>
            </w:r>
          </w:p>
        </w:tc>
        <w:tc>
          <w:tcPr>
            <w:tcW w:w="559" w:type="pct"/>
            <w:tcBorders>
              <w:top w:val="nil"/>
              <w:left w:val="single" w:sz="4" w:space="0" w:color="auto"/>
              <w:bottom w:val="single" w:sz="4" w:space="0" w:color="auto"/>
              <w:right w:val="single" w:sz="4" w:space="0" w:color="auto"/>
            </w:tcBorders>
          </w:tcPr>
          <w:p w14:paraId="08054CA8" w14:textId="77777777" w:rsidR="00C41A4E" w:rsidRPr="000C5662" w:rsidRDefault="00C41A4E">
            <w:pPr>
              <w:jc w:val="right"/>
              <w:rPr>
                <w:color w:val="000000"/>
                <w:sz w:val="20"/>
                <w:szCs w:val="20"/>
              </w:rPr>
            </w:pPr>
            <w:r w:rsidRPr="000C5662">
              <w:rPr>
                <w:sz w:val="20"/>
                <w:szCs w:val="20"/>
              </w:rPr>
              <w:t>2.51</w:t>
            </w:r>
          </w:p>
        </w:tc>
        <w:tc>
          <w:tcPr>
            <w:tcW w:w="560" w:type="pct"/>
            <w:tcBorders>
              <w:top w:val="nil"/>
              <w:left w:val="single" w:sz="4" w:space="0" w:color="auto"/>
              <w:bottom w:val="single" w:sz="4" w:space="0" w:color="auto"/>
              <w:right w:val="single" w:sz="4" w:space="0" w:color="auto"/>
            </w:tcBorders>
            <w:noWrap/>
          </w:tcPr>
          <w:p w14:paraId="4E5A86B2" w14:textId="77777777" w:rsidR="00C41A4E" w:rsidRPr="000C5662" w:rsidRDefault="00C41A4E">
            <w:pPr>
              <w:jc w:val="right"/>
              <w:rPr>
                <w:color w:val="000000"/>
                <w:sz w:val="20"/>
                <w:szCs w:val="20"/>
              </w:rPr>
            </w:pPr>
            <w:r w:rsidRPr="000C5662">
              <w:rPr>
                <w:sz w:val="20"/>
                <w:szCs w:val="20"/>
              </w:rPr>
              <w:t>10.80</w:t>
            </w:r>
          </w:p>
        </w:tc>
      </w:tr>
    </w:tbl>
    <w:p w14:paraId="2D328A13" w14:textId="77777777" w:rsidR="00C41A4E" w:rsidRPr="000C5662" w:rsidRDefault="00C41A4E">
      <w:pPr>
        <w:rPr>
          <w:sz w:val="24"/>
          <w:szCs w:val="24"/>
        </w:rPr>
      </w:pPr>
    </w:p>
    <w:p w14:paraId="06E7D5B9" w14:textId="77777777" w:rsidR="00C41A4E" w:rsidRPr="000C5662" w:rsidRDefault="00C41A4E">
      <w:pPr>
        <w:pStyle w:val="Heading1"/>
        <w:rPr>
          <w:sz w:val="24"/>
          <w:szCs w:val="24"/>
        </w:rPr>
      </w:pPr>
      <w:r w:rsidRPr="000C5662">
        <w:rPr>
          <w:rFonts w:hint="eastAsia"/>
          <w:sz w:val="24"/>
          <w:szCs w:val="24"/>
          <w:lang w:val="zh-CN"/>
        </w:rPr>
        <w:t>目前进口马拉维的氟氯烃只有</w:t>
      </w:r>
      <w:r w:rsidRPr="000C5662">
        <w:rPr>
          <w:sz w:val="24"/>
          <w:szCs w:val="24"/>
        </w:rPr>
        <w:t>HCFC-22</w:t>
      </w:r>
      <w:r w:rsidRPr="000C5662">
        <w:rPr>
          <w:rFonts w:hint="eastAsia"/>
          <w:sz w:val="24"/>
          <w:szCs w:val="24"/>
        </w:rPr>
        <w:t>，</w:t>
      </w:r>
      <w:r w:rsidRPr="000C5662">
        <w:rPr>
          <w:rFonts w:hint="eastAsia"/>
          <w:sz w:val="24"/>
          <w:szCs w:val="24"/>
          <w:lang w:val="zh-CN"/>
        </w:rPr>
        <w:t>都用于维修制冷和空调设备。</w:t>
      </w:r>
      <w:r w:rsidRPr="000C5662">
        <w:rPr>
          <w:sz w:val="24"/>
          <w:szCs w:val="24"/>
          <w:lang w:val="zh-CN"/>
        </w:rPr>
        <w:t>HCFC-22</w:t>
      </w:r>
      <w:r w:rsidRPr="000C5662">
        <w:rPr>
          <w:rFonts w:hint="eastAsia"/>
          <w:sz w:val="24"/>
          <w:szCs w:val="24"/>
          <w:lang w:val="zh-CN"/>
        </w:rPr>
        <w:t>消费量的减少归因于实施了管理消耗臭氧层物质的许可证和配额制度和条例；执行了氟氯烃淘汰管理计划下的海关官员和制冷技术人员培训方案；采用了使用不含</w:t>
      </w:r>
      <w:r w:rsidRPr="000C5662">
        <w:rPr>
          <w:sz w:val="24"/>
          <w:szCs w:val="24"/>
          <w:lang w:val="zh-CN"/>
        </w:rPr>
        <w:t>HCFC-22</w:t>
      </w:r>
      <w:r w:rsidRPr="000C5662">
        <w:rPr>
          <w:rFonts w:hint="eastAsia"/>
          <w:sz w:val="24"/>
          <w:szCs w:val="24"/>
          <w:lang w:val="zh-CN"/>
        </w:rPr>
        <w:t>制冷剂（即</w:t>
      </w:r>
      <w:r w:rsidRPr="000C5662">
        <w:rPr>
          <w:sz w:val="24"/>
          <w:szCs w:val="24"/>
          <w:lang w:val="zh-CN"/>
        </w:rPr>
        <w:t>R</w:t>
      </w:r>
      <w:smartTag w:uri="urn:schemas-microsoft-com:office:smarttags" w:element="chsdate">
        <w:smartTagPr>
          <w:attr w:name="IsROCDate" w:val="False"/>
          <w:attr w:name="IsLunarDate" w:val="False"/>
          <w:attr w:name="Day" w:val="31"/>
          <w:attr w:name="Month" w:val="12"/>
          <w:attr w:name="Year" w:val="2021"/>
        </w:smartTagPr>
        <w:r w:rsidRPr="000C5662">
          <w:rPr>
            <w:sz w:val="24"/>
            <w:szCs w:val="24"/>
            <w:lang w:val="zh-CN"/>
          </w:rPr>
          <w:t>-410A</w:t>
        </w:r>
      </w:smartTag>
      <w:r w:rsidRPr="000C5662">
        <w:rPr>
          <w:rFonts w:hint="eastAsia"/>
          <w:sz w:val="24"/>
          <w:szCs w:val="24"/>
          <w:lang w:val="zh-CN"/>
        </w:rPr>
        <w:t>、</w:t>
      </w:r>
      <w:r w:rsidRPr="000C5662">
        <w:rPr>
          <w:sz w:val="24"/>
          <w:szCs w:val="24"/>
          <w:lang w:val="zh-CN"/>
        </w:rPr>
        <w:t>R</w:t>
      </w:r>
      <w:smartTag w:uri="urn:schemas-microsoft-com:office:smarttags" w:element="chsdate">
        <w:smartTagPr>
          <w:attr w:name="IsROCDate" w:val="False"/>
          <w:attr w:name="IsLunarDate" w:val="False"/>
          <w:attr w:name="Day" w:val="31"/>
          <w:attr w:name="Month" w:val="12"/>
          <w:attr w:name="Year" w:val="2021"/>
        </w:smartTagPr>
        <w:r w:rsidRPr="000C5662">
          <w:rPr>
            <w:sz w:val="24"/>
            <w:szCs w:val="24"/>
            <w:lang w:val="zh-CN"/>
          </w:rPr>
          <w:t>-404A</w:t>
        </w:r>
      </w:smartTag>
      <w:r w:rsidRPr="000C5662">
        <w:rPr>
          <w:rFonts w:hint="eastAsia"/>
          <w:sz w:val="24"/>
          <w:szCs w:val="24"/>
          <w:lang w:val="zh-CN"/>
        </w:rPr>
        <w:t>和</w:t>
      </w:r>
      <w:r w:rsidRPr="000C5662">
        <w:rPr>
          <w:sz w:val="24"/>
          <w:szCs w:val="24"/>
          <w:lang w:val="zh-CN"/>
        </w:rPr>
        <w:t>R</w:t>
      </w:r>
      <w:smartTag w:uri="urn:schemas-microsoft-com:office:smarttags" w:element="chsdate">
        <w:smartTagPr>
          <w:attr w:name="IsROCDate" w:val="False"/>
          <w:attr w:name="IsLunarDate" w:val="False"/>
          <w:attr w:name="Day" w:val="31"/>
          <w:attr w:name="Month" w:val="12"/>
          <w:attr w:name="Year" w:val="2021"/>
        </w:smartTagPr>
        <w:r w:rsidRPr="000C5662">
          <w:rPr>
            <w:sz w:val="24"/>
            <w:szCs w:val="24"/>
            <w:lang w:val="zh-CN"/>
          </w:rPr>
          <w:t>-407C</w:t>
        </w:r>
      </w:smartTag>
      <w:r w:rsidRPr="000C5662">
        <w:rPr>
          <w:rFonts w:hint="eastAsia"/>
          <w:sz w:val="24"/>
          <w:szCs w:val="24"/>
          <w:lang w:val="zh-CN"/>
        </w:rPr>
        <w:t>）的制冷空调设备。家用和商用行业也增加使用易燃制冷剂（即</w:t>
      </w:r>
      <w:r w:rsidRPr="000C5662">
        <w:rPr>
          <w:sz w:val="24"/>
          <w:szCs w:val="24"/>
          <w:lang w:val="zh-CN"/>
        </w:rPr>
        <w:t>R</w:t>
      </w:r>
      <w:smartTag w:uri="urn:schemas-microsoft-com:office:smarttags" w:element="chsdate">
        <w:smartTagPr>
          <w:attr w:name="IsROCDate" w:val="False"/>
          <w:attr w:name="IsLunarDate" w:val="False"/>
          <w:attr w:name="Day" w:val="31"/>
          <w:attr w:name="Month" w:val="12"/>
          <w:attr w:name="Year" w:val="2021"/>
        </w:smartTagPr>
        <w:r w:rsidRPr="000C5662">
          <w:rPr>
            <w:sz w:val="24"/>
            <w:szCs w:val="24"/>
            <w:lang w:val="zh-CN"/>
          </w:rPr>
          <w:t>-600a</w:t>
        </w:r>
      </w:smartTag>
      <w:r w:rsidRPr="000C5662">
        <w:rPr>
          <w:rFonts w:hint="eastAsia"/>
          <w:sz w:val="24"/>
          <w:szCs w:val="24"/>
          <w:lang w:val="zh-CN"/>
        </w:rPr>
        <w:t>和</w:t>
      </w:r>
      <w:r w:rsidRPr="000C5662">
        <w:rPr>
          <w:sz w:val="24"/>
          <w:szCs w:val="24"/>
          <w:lang w:val="zh-CN"/>
        </w:rPr>
        <w:t>R-290</w:t>
      </w:r>
      <w:r w:rsidRPr="000C5662">
        <w:rPr>
          <w:rFonts w:hint="eastAsia"/>
          <w:sz w:val="24"/>
          <w:szCs w:val="24"/>
          <w:lang w:val="zh-CN"/>
        </w:rPr>
        <w:t>）。</w:t>
      </w:r>
    </w:p>
    <w:p w14:paraId="06FEC405" w14:textId="77777777" w:rsidR="00C41A4E" w:rsidRPr="00963D3C" w:rsidRDefault="00C41A4E">
      <w:pPr>
        <w:rPr>
          <w:rFonts w:ascii="KaiTi_GB2312" w:eastAsia="KaiTi_GB2312"/>
          <w:sz w:val="24"/>
          <w:szCs w:val="24"/>
        </w:rPr>
      </w:pPr>
      <w:r w:rsidRPr="00963D3C">
        <w:rPr>
          <w:rFonts w:ascii="KaiTi_GB2312" w:eastAsia="KaiTi_GB2312" w:hint="eastAsia"/>
          <w:sz w:val="24"/>
          <w:szCs w:val="24"/>
          <w:lang w:val="zh-CN"/>
        </w:rPr>
        <w:t>国家方案执行报告</w:t>
      </w:r>
    </w:p>
    <w:p w14:paraId="76B2B4ED" w14:textId="77777777" w:rsidR="00C41A4E" w:rsidRPr="000C5662" w:rsidRDefault="00C41A4E">
      <w:pPr>
        <w:rPr>
          <w:sz w:val="24"/>
          <w:szCs w:val="24"/>
        </w:rPr>
      </w:pPr>
    </w:p>
    <w:p w14:paraId="40D3E262" w14:textId="77777777" w:rsidR="00C41A4E" w:rsidRPr="000C5662" w:rsidRDefault="00C41A4E">
      <w:pPr>
        <w:pStyle w:val="Heading1"/>
        <w:rPr>
          <w:sz w:val="24"/>
          <w:szCs w:val="24"/>
        </w:rPr>
      </w:pPr>
      <w:r w:rsidRPr="000C5662">
        <w:rPr>
          <w:rFonts w:hint="eastAsia"/>
          <w:sz w:val="24"/>
          <w:szCs w:val="24"/>
          <w:lang w:val="zh-CN"/>
        </w:rPr>
        <w:t>马拉维政府在</w:t>
      </w:r>
      <w:r w:rsidRPr="000C5662">
        <w:rPr>
          <w:sz w:val="24"/>
          <w:szCs w:val="24"/>
        </w:rPr>
        <w:t>2022</w:t>
      </w:r>
      <w:r w:rsidRPr="000C5662">
        <w:rPr>
          <w:rFonts w:hint="eastAsia"/>
          <w:sz w:val="24"/>
          <w:szCs w:val="24"/>
          <w:lang w:val="zh-CN"/>
        </w:rPr>
        <w:t>年国家方案执行报告中报告了氟氯烃行业的消费量数据</w:t>
      </w:r>
      <w:r w:rsidRPr="000C5662">
        <w:rPr>
          <w:rFonts w:hint="eastAsia"/>
          <w:sz w:val="24"/>
          <w:szCs w:val="24"/>
        </w:rPr>
        <w:t>，</w:t>
      </w:r>
      <w:r w:rsidRPr="000C5662">
        <w:rPr>
          <w:rFonts w:hint="eastAsia"/>
          <w:sz w:val="24"/>
          <w:szCs w:val="24"/>
          <w:lang w:val="zh-CN"/>
        </w:rPr>
        <w:t>它与根据《蒙特利尔议定书》第</w:t>
      </w:r>
      <w:r w:rsidRPr="000C5662">
        <w:rPr>
          <w:sz w:val="24"/>
          <w:szCs w:val="24"/>
        </w:rPr>
        <w:t>7</w:t>
      </w:r>
      <w:r w:rsidRPr="000C5662">
        <w:rPr>
          <w:rFonts w:hint="eastAsia"/>
          <w:sz w:val="24"/>
          <w:szCs w:val="24"/>
          <w:lang w:val="zh-CN"/>
        </w:rPr>
        <w:t>条报告的数据相符。</w:t>
      </w:r>
      <w:r w:rsidRPr="000C5662">
        <w:rPr>
          <w:sz w:val="24"/>
          <w:szCs w:val="24"/>
        </w:rPr>
        <w:t xml:space="preserve"> </w:t>
      </w:r>
    </w:p>
    <w:p w14:paraId="1BA08DDD" w14:textId="77777777" w:rsidR="00C41A4E" w:rsidRPr="000C5662" w:rsidRDefault="00C41A4E">
      <w:pPr>
        <w:rPr>
          <w:sz w:val="24"/>
          <w:szCs w:val="24"/>
          <w:u w:val="single"/>
        </w:rPr>
      </w:pPr>
      <w:r w:rsidRPr="000C5662">
        <w:rPr>
          <w:rFonts w:hint="eastAsia"/>
          <w:sz w:val="24"/>
          <w:szCs w:val="24"/>
          <w:u w:val="single"/>
          <w:lang w:val="zh-CN"/>
        </w:rPr>
        <w:t>核查报告</w:t>
      </w:r>
    </w:p>
    <w:p w14:paraId="796F1CF7" w14:textId="77777777" w:rsidR="00C41A4E" w:rsidRPr="000C5662" w:rsidRDefault="00C41A4E">
      <w:pPr>
        <w:rPr>
          <w:sz w:val="24"/>
          <w:szCs w:val="24"/>
          <w:u w:val="single"/>
        </w:rPr>
      </w:pPr>
    </w:p>
    <w:p w14:paraId="36B72D16" w14:textId="77777777" w:rsidR="00C41A4E" w:rsidRPr="000C5662" w:rsidRDefault="00C41A4E">
      <w:pPr>
        <w:pStyle w:val="Heading1"/>
        <w:rPr>
          <w:sz w:val="24"/>
          <w:szCs w:val="24"/>
        </w:rPr>
      </w:pPr>
      <w:r w:rsidRPr="000C5662">
        <w:rPr>
          <w:rFonts w:hint="eastAsia"/>
          <w:sz w:val="24"/>
          <w:szCs w:val="24"/>
          <w:lang w:val="zh-CN"/>
        </w:rPr>
        <w:t>环境署指出</w:t>
      </w:r>
      <w:r w:rsidRPr="000C5662">
        <w:rPr>
          <w:rFonts w:hint="eastAsia"/>
          <w:sz w:val="24"/>
          <w:szCs w:val="24"/>
        </w:rPr>
        <w:t>，</w:t>
      </w:r>
      <w:r w:rsidRPr="000C5662">
        <w:rPr>
          <w:rFonts w:hint="eastAsia"/>
          <w:sz w:val="24"/>
          <w:szCs w:val="24"/>
          <w:lang w:val="zh-CN"/>
        </w:rPr>
        <w:t>正在招聘一名顾问来核查</w:t>
      </w:r>
      <w:r w:rsidRPr="000C5662">
        <w:rPr>
          <w:sz w:val="24"/>
          <w:szCs w:val="24"/>
        </w:rPr>
        <w:t>2020</w:t>
      </w:r>
      <w:r w:rsidRPr="000C5662">
        <w:rPr>
          <w:rFonts w:hint="eastAsia"/>
          <w:sz w:val="24"/>
          <w:szCs w:val="24"/>
          <w:lang w:val="zh-CN"/>
        </w:rPr>
        <w:t>年至</w:t>
      </w:r>
      <w:r w:rsidRPr="000C5662">
        <w:rPr>
          <w:sz w:val="24"/>
          <w:szCs w:val="24"/>
        </w:rPr>
        <w:t>2022</w:t>
      </w:r>
      <w:r w:rsidRPr="000C5662">
        <w:rPr>
          <w:rFonts w:hint="eastAsia"/>
          <w:sz w:val="24"/>
          <w:szCs w:val="24"/>
          <w:lang w:val="zh-CN"/>
        </w:rPr>
        <w:t>年的氟氯烃消费量</w:t>
      </w:r>
      <w:r w:rsidRPr="000C5662">
        <w:rPr>
          <w:rFonts w:hint="eastAsia"/>
          <w:sz w:val="24"/>
          <w:szCs w:val="24"/>
        </w:rPr>
        <w:t>，</w:t>
      </w:r>
      <w:r w:rsidRPr="000C5662">
        <w:rPr>
          <w:rFonts w:hint="eastAsia"/>
          <w:sz w:val="24"/>
          <w:szCs w:val="24"/>
          <w:lang w:val="zh-CN"/>
        </w:rPr>
        <w:t>核查报告将在</w:t>
      </w:r>
      <w:r w:rsidRPr="000C5662">
        <w:rPr>
          <w:sz w:val="24"/>
          <w:szCs w:val="24"/>
        </w:rPr>
        <w:t>2023</w:t>
      </w:r>
      <w:r w:rsidRPr="000C5662">
        <w:rPr>
          <w:rFonts w:hint="eastAsia"/>
          <w:sz w:val="24"/>
          <w:szCs w:val="24"/>
          <w:lang w:val="zh-CN"/>
        </w:rPr>
        <w:t>年</w:t>
      </w:r>
      <w:r w:rsidRPr="000C5662">
        <w:rPr>
          <w:sz w:val="24"/>
          <w:szCs w:val="24"/>
        </w:rPr>
        <w:t>7</w:t>
      </w:r>
      <w:r w:rsidRPr="000C5662">
        <w:rPr>
          <w:rFonts w:hint="eastAsia"/>
          <w:sz w:val="24"/>
          <w:szCs w:val="24"/>
          <w:lang w:val="zh-CN"/>
        </w:rPr>
        <w:t>月底前并不迟于第九十三次会议举行之前</w:t>
      </w:r>
      <w:r w:rsidRPr="000C5662">
        <w:rPr>
          <w:sz w:val="24"/>
          <w:szCs w:val="24"/>
        </w:rPr>
        <w:t>12</w:t>
      </w:r>
      <w:r w:rsidRPr="000C5662">
        <w:rPr>
          <w:rFonts w:hint="eastAsia"/>
          <w:sz w:val="24"/>
          <w:szCs w:val="24"/>
          <w:lang w:val="zh-CN"/>
        </w:rPr>
        <w:t>周编制完成和提交报告。</w:t>
      </w:r>
    </w:p>
    <w:p w14:paraId="2C497A7D" w14:textId="77777777" w:rsidR="00C41A4E" w:rsidRPr="000C5662" w:rsidRDefault="00C41A4E">
      <w:pPr>
        <w:suppressLineNumbers/>
        <w:suppressAutoHyphens/>
        <w:rPr>
          <w:sz w:val="24"/>
          <w:szCs w:val="24"/>
          <w:u w:val="single"/>
          <w:lang w:val="en-GB"/>
        </w:rPr>
      </w:pPr>
      <w:r w:rsidRPr="000C5662">
        <w:rPr>
          <w:rFonts w:hint="eastAsia"/>
          <w:sz w:val="24"/>
          <w:szCs w:val="24"/>
          <w:u w:val="single"/>
          <w:lang w:val="zh-CN"/>
        </w:rPr>
        <w:t>完成氟氯烃淘汰管理计划第二阶段的情况</w:t>
      </w:r>
    </w:p>
    <w:p w14:paraId="19ECCA8E" w14:textId="77777777" w:rsidR="00C41A4E" w:rsidRPr="000C5662" w:rsidRDefault="00C41A4E">
      <w:pPr>
        <w:rPr>
          <w:sz w:val="24"/>
          <w:szCs w:val="24"/>
        </w:rPr>
      </w:pPr>
    </w:p>
    <w:p w14:paraId="2C236575" w14:textId="77777777" w:rsidR="00C41A4E" w:rsidRPr="000C5662" w:rsidRDefault="00C41A4E">
      <w:pPr>
        <w:pStyle w:val="Heading1"/>
        <w:rPr>
          <w:sz w:val="24"/>
          <w:szCs w:val="24"/>
        </w:rPr>
      </w:pPr>
      <w:r w:rsidRPr="000C5662">
        <w:rPr>
          <w:rFonts w:hint="eastAsia"/>
          <w:sz w:val="24"/>
          <w:szCs w:val="24"/>
          <w:lang w:val="zh-CN"/>
        </w:rPr>
        <w:t>氟氯烃淘汰管理计划第一阶段于</w:t>
      </w:r>
      <w:r w:rsidRPr="000C5662">
        <w:rPr>
          <w:sz w:val="24"/>
          <w:szCs w:val="24"/>
        </w:rPr>
        <w:t>2021</w:t>
      </w:r>
      <w:r w:rsidRPr="000C5662">
        <w:rPr>
          <w:rFonts w:hint="eastAsia"/>
          <w:sz w:val="24"/>
          <w:szCs w:val="24"/>
          <w:lang w:val="zh-CN"/>
        </w:rPr>
        <w:t>年</w:t>
      </w:r>
      <w:r w:rsidRPr="000C5662">
        <w:rPr>
          <w:sz w:val="24"/>
          <w:szCs w:val="24"/>
        </w:rPr>
        <w:t>6</w:t>
      </w:r>
      <w:r w:rsidRPr="000C5662">
        <w:rPr>
          <w:rFonts w:hint="eastAsia"/>
          <w:sz w:val="24"/>
          <w:szCs w:val="24"/>
          <w:lang w:val="zh-CN"/>
        </w:rPr>
        <w:t>月完成</w:t>
      </w:r>
      <w:r w:rsidRPr="000C5662">
        <w:rPr>
          <w:rFonts w:hint="eastAsia"/>
          <w:sz w:val="24"/>
          <w:szCs w:val="24"/>
        </w:rPr>
        <w:t>，</w:t>
      </w:r>
      <w:smartTag w:uri="urn:schemas-microsoft-com:office:smarttags" w:element="chsdate">
        <w:smartTagPr>
          <w:attr w:name="IsROCDate" w:val="False"/>
          <w:attr w:name="IsLunarDate" w:val="False"/>
          <w:attr w:name="Day" w:val="31"/>
          <w:attr w:name="Month" w:val="12"/>
          <w:attr w:name="Year" w:val="2021"/>
        </w:smartTagPr>
        <w:r w:rsidRPr="000C5662">
          <w:rPr>
            <w:sz w:val="24"/>
            <w:szCs w:val="24"/>
          </w:rPr>
          <w:t>2023</w:t>
        </w:r>
        <w:r w:rsidRPr="000C5662">
          <w:rPr>
            <w:rFonts w:hint="eastAsia"/>
            <w:sz w:val="24"/>
            <w:szCs w:val="24"/>
            <w:lang w:val="zh-CN"/>
          </w:rPr>
          <w:t>年</w:t>
        </w:r>
        <w:r w:rsidRPr="000C5662">
          <w:rPr>
            <w:sz w:val="24"/>
            <w:szCs w:val="24"/>
          </w:rPr>
          <w:t>4</w:t>
        </w:r>
        <w:r w:rsidRPr="000C5662">
          <w:rPr>
            <w:rFonts w:hint="eastAsia"/>
            <w:sz w:val="24"/>
            <w:szCs w:val="24"/>
            <w:lang w:val="zh-CN"/>
          </w:rPr>
          <w:t>月</w:t>
        </w:r>
        <w:r w:rsidRPr="000C5662">
          <w:rPr>
            <w:sz w:val="24"/>
            <w:szCs w:val="24"/>
          </w:rPr>
          <w:t>23</w:t>
        </w:r>
        <w:r w:rsidRPr="000C5662">
          <w:rPr>
            <w:rFonts w:hint="eastAsia"/>
            <w:sz w:val="24"/>
            <w:szCs w:val="24"/>
            <w:lang w:val="zh-CN"/>
          </w:rPr>
          <w:t>日</w:t>
        </w:r>
      </w:smartTag>
      <w:r w:rsidRPr="000C5662">
        <w:rPr>
          <w:rFonts w:hint="eastAsia"/>
          <w:sz w:val="24"/>
          <w:szCs w:val="24"/>
          <w:lang w:val="zh-CN"/>
        </w:rPr>
        <w:t>提交了项目完成报告。</w:t>
      </w:r>
    </w:p>
    <w:p w14:paraId="64F7F1FF" w14:textId="77777777" w:rsidR="00C41A4E" w:rsidRPr="000C5662" w:rsidRDefault="00C41A4E">
      <w:pPr>
        <w:jc w:val="left"/>
        <w:rPr>
          <w:sz w:val="24"/>
          <w:szCs w:val="24"/>
          <w:u w:val="single"/>
        </w:rPr>
      </w:pPr>
      <w:r w:rsidRPr="000C5662">
        <w:rPr>
          <w:sz w:val="24"/>
          <w:szCs w:val="24"/>
          <w:u w:val="single"/>
        </w:rPr>
        <w:br w:type="page"/>
      </w:r>
    </w:p>
    <w:p w14:paraId="170BC232" w14:textId="77777777" w:rsidR="00C41A4E" w:rsidRPr="000C5662" w:rsidRDefault="00C41A4E">
      <w:pPr>
        <w:rPr>
          <w:sz w:val="24"/>
          <w:szCs w:val="24"/>
          <w:u w:val="single"/>
        </w:rPr>
      </w:pPr>
      <w:r w:rsidRPr="000C5662">
        <w:rPr>
          <w:rFonts w:hint="eastAsia"/>
          <w:sz w:val="24"/>
          <w:szCs w:val="24"/>
          <w:u w:val="single"/>
          <w:lang w:val="zh-CN"/>
        </w:rPr>
        <w:lastRenderedPageBreak/>
        <w:t>氯氟烃淘汰管理计划第二阶段第一次付款的执行进度报告</w:t>
      </w:r>
    </w:p>
    <w:p w14:paraId="3925A3A0" w14:textId="77777777" w:rsidR="00C41A4E" w:rsidRPr="000C5662" w:rsidRDefault="00C41A4E">
      <w:pPr>
        <w:rPr>
          <w:sz w:val="24"/>
          <w:szCs w:val="24"/>
        </w:rPr>
      </w:pPr>
    </w:p>
    <w:p w14:paraId="7402F216" w14:textId="77777777" w:rsidR="00C41A4E" w:rsidRPr="00963D3C" w:rsidRDefault="00C41A4E">
      <w:pPr>
        <w:rPr>
          <w:rFonts w:ascii="KaiTi_GB2312" w:eastAsia="KaiTi_GB2312"/>
          <w:sz w:val="24"/>
          <w:szCs w:val="24"/>
        </w:rPr>
      </w:pPr>
      <w:r w:rsidRPr="00963D3C">
        <w:rPr>
          <w:rFonts w:ascii="KaiTi_GB2312" w:eastAsia="KaiTi_GB2312" w:hint="eastAsia"/>
          <w:sz w:val="24"/>
          <w:szCs w:val="24"/>
          <w:lang w:val="zh-CN"/>
        </w:rPr>
        <w:t>法律框架</w:t>
      </w:r>
    </w:p>
    <w:p w14:paraId="300E2257" w14:textId="77777777" w:rsidR="00C41A4E" w:rsidRPr="000C5662" w:rsidRDefault="00C41A4E">
      <w:pPr>
        <w:rPr>
          <w:sz w:val="24"/>
          <w:szCs w:val="24"/>
        </w:rPr>
      </w:pPr>
    </w:p>
    <w:p w14:paraId="29483042" w14:textId="77777777" w:rsidR="00C41A4E" w:rsidRPr="000C5662" w:rsidRDefault="00C41A4E">
      <w:pPr>
        <w:pStyle w:val="Heading1"/>
        <w:rPr>
          <w:sz w:val="24"/>
          <w:szCs w:val="24"/>
        </w:rPr>
      </w:pPr>
      <w:r w:rsidRPr="000C5662">
        <w:rPr>
          <w:rFonts w:hint="eastAsia"/>
          <w:sz w:val="24"/>
          <w:szCs w:val="24"/>
          <w:lang w:val="zh-CN"/>
        </w:rPr>
        <w:t>马拉维政府继续实施它的氟氯烃进口许可证颁发和配额制度。此外，它还通过了环境影响评估（</w:t>
      </w:r>
      <w:r w:rsidRPr="000C5662">
        <w:rPr>
          <w:sz w:val="24"/>
          <w:szCs w:val="24"/>
          <w:lang w:val="zh-CN"/>
        </w:rPr>
        <w:t>EIA</w:t>
      </w:r>
      <w:r w:rsidRPr="000C5662">
        <w:rPr>
          <w:rFonts w:hint="eastAsia"/>
          <w:sz w:val="24"/>
          <w:szCs w:val="24"/>
          <w:lang w:val="zh-CN"/>
        </w:rPr>
        <w:t>）准则，这也有助于识别和防范可能使用包括氟氯烃在内的消耗臭氧层物质的项目（即需要空调的新公寓楼和需要冷藏设备的农工项目）。马拉维政府于</w:t>
      </w:r>
      <w:r w:rsidRPr="000C5662">
        <w:rPr>
          <w:sz w:val="24"/>
          <w:szCs w:val="24"/>
          <w:lang w:val="zh-CN"/>
        </w:rPr>
        <w:t>2017</w:t>
      </w:r>
      <w:r w:rsidRPr="000C5662">
        <w:rPr>
          <w:rFonts w:hint="eastAsia"/>
          <w:sz w:val="24"/>
          <w:szCs w:val="24"/>
          <w:lang w:val="zh-CN"/>
        </w:rPr>
        <w:t>年批准了《基加利修正案》。</w:t>
      </w:r>
    </w:p>
    <w:p w14:paraId="517026D9" w14:textId="77777777" w:rsidR="00C41A4E" w:rsidRPr="00963D3C" w:rsidRDefault="00C41A4E">
      <w:pPr>
        <w:keepNext/>
        <w:rPr>
          <w:rFonts w:ascii="KaiTi_GB2312" w:eastAsia="KaiTi_GB2312"/>
          <w:sz w:val="24"/>
          <w:szCs w:val="24"/>
        </w:rPr>
      </w:pPr>
      <w:r w:rsidRPr="00963D3C">
        <w:rPr>
          <w:rFonts w:ascii="KaiTi_GB2312" w:eastAsia="KaiTi_GB2312" w:hint="eastAsia"/>
          <w:sz w:val="24"/>
          <w:szCs w:val="24"/>
          <w:lang w:val="zh-CN"/>
        </w:rPr>
        <w:t>制冷维修行业</w:t>
      </w:r>
    </w:p>
    <w:p w14:paraId="568F28A0" w14:textId="77777777" w:rsidR="00C41A4E" w:rsidRPr="000C5662" w:rsidRDefault="00C41A4E">
      <w:pPr>
        <w:keepNext/>
        <w:rPr>
          <w:sz w:val="24"/>
          <w:szCs w:val="24"/>
        </w:rPr>
      </w:pPr>
    </w:p>
    <w:p w14:paraId="4D165B24" w14:textId="77777777" w:rsidR="00C41A4E" w:rsidRPr="000C5662" w:rsidRDefault="00C41A4E">
      <w:pPr>
        <w:pStyle w:val="Heading1"/>
        <w:rPr>
          <w:sz w:val="24"/>
          <w:szCs w:val="24"/>
        </w:rPr>
      </w:pPr>
      <w:r w:rsidRPr="000C5662">
        <w:rPr>
          <w:rFonts w:hint="eastAsia"/>
          <w:sz w:val="24"/>
          <w:szCs w:val="24"/>
          <w:lang w:val="zh-CN"/>
        </w:rPr>
        <w:t>已经进行了以下活动：</w:t>
      </w:r>
    </w:p>
    <w:p w14:paraId="6DB345D3" w14:textId="77777777" w:rsidR="00C41A4E" w:rsidRPr="000C5662" w:rsidRDefault="00C41A4E">
      <w:pPr>
        <w:pStyle w:val="Heading2"/>
        <w:rPr>
          <w:sz w:val="24"/>
          <w:szCs w:val="24"/>
        </w:rPr>
      </w:pPr>
      <w:r w:rsidRPr="000C5662">
        <w:rPr>
          <w:rFonts w:hint="eastAsia"/>
          <w:sz w:val="24"/>
          <w:szCs w:val="24"/>
          <w:lang w:val="zh-CN"/>
        </w:rPr>
        <w:t>关于氟氯烃控制措施的五个培训方案培训了</w:t>
      </w:r>
      <w:r w:rsidRPr="000C5662">
        <w:rPr>
          <w:sz w:val="24"/>
          <w:szCs w:val="24"/>
        </w:rPr>
        <w:t>150</w:t>
      </w:r>
      <w:r w:rsidRPr="000C5662">
        <w:rPr>
          <w:rFonts w:hint="eastAsia"/>
          <w:sz w:val="24"/>
          <w:szCs w:val="24"/>
          <w:lang w:val="zh-CN"/>
        </w:rPr>
        <w:t>名海关官员和执法人员</w:t>
      </w:r>
      <w:r w:rsidRPr="000C5662">
        <w:rPr>
          <w:rFonts w:hint="eastAsia"/>
          <w:sz w:val="24"/>
          <w:szCs w:val="24"/>
        </w:rPr>
        <w:t>（</w:t>
      </w:r>
      <w:r w:rsidRPr="000C5662">
        <w:rPr>
          <w:rFonts w:hint="eastAsia"/>
          <w:sz w:val="24"/>
          <w:szCs w:val="24"/>
          <w:lang w:val="zh-CN"/>
        </w:rPr>
        <w:t>包括</w:t>
      </w:r>
      <w:r w:rsidRPr="000C5662">
        <w:rPr>
          <w:sz w:val="24"/>
          <w:szCs w:val="24"/>
        </w:rPr>
        <w:t>49</w:t>
      </w:r>
      <w:r w:rsidRPr="000C5662">
        <w:rPr>
          <w:rFonts w:hint="eastAsia"/>
          <w:sz w:val="24"/>
          <w:szCs w:val="24"/>
          <w:lang w:val="zh-CN"/>
        </w:rPr>
        <w:t>名女性</w:t>
      </w:r>
      <w:r w:rsidRPr="000C5662">
        <w:rPr>
          <w:rFonts w:hint="eastAsia"/>
          <w:sz w:val="24"/>
          <w:szCs w:val="24"/>
        </w:rPr>
        <w:t>）；</w:t>
      </w:r>
    </w:p>
    <w:p w14:paraId="118A9003" w14:textId="77777777" w:rsidR="00C41A4E" w:rsidRPr="000C5662" w:rsidRDefault="00C41A4E">
      <w:pPr>
        <w:pStyle w:val="Heading2"/>
        <w:rPr>
          <w:sz w:val="24"/>
          <w:szCs w:val="24"/>
        </w:rPr>
      </w:pPr>
      <w:r w:rsidRPr="000C5662">
        <w:rPr>
          <w:rFonts w:hint="eastAsia"/>
          <w:sz w:val="24"/>
          <w:szCs w:val="24"/>
          <w:lang w:val="zh-CN"/>
        </w:rPr>
        <w:t>制定制冷空调技术标准</w:t>
      </w:r>
      <w:r w:rsidRPr="000C5662">
        <w:rPr>
          <w:rFonts w:hint="eastAsia"/>
          <w:sz w:val="24"/>
          <w:szCs w:val="24"/>
        </w:rPr>
        <w:t>，</w:t>
      </w:r>
      <w:r w:rsidRPr="000C5662">
        <w:rPr>
          <w:rFonts w:hint="eastAsia"/>
          <w:sz w:val="24"/>
          <w:szCs w:val="24"/>
          <w:lang w:val="zh-CN"/>
        </w:rPr>
        <w:t>包括利益攸关方进行磋商</w:t>
      </w:r>
      <w:r w:rsidRPr="000C5662">
        <w:rPr>
          <w:rFonts w:hint="eastAsia"/>
          <w:sz w:val="24"/>
          <w:szCs w:val="24"/>
        </w:rPr>
        <w:t>；</w:t>
      </w:r>
      <w:r w:rsidRPr="000C5662">
        <w:rPr>
          <w:rFonts w:hint="eastAsia"/>
          <w:sz w:val="24"/>
          <w:szCs w:val="24"/>
          <w:lang w:val="zh-CN"/>
        </w:rPr>
        <w:t>举办两期能力建设培训班</w:t>
      </w:r>
      <w:r w:rsidRPr="000C5662">
        <w:rPr>
          <w:rFonts w:hint="eastAsia"/>
          <w:sz w:val="24"/>
          <w:szCs w:val="24"/>
        </w:rPr>
        <w:t>，</w:t>
      </w:r>
      <w:r w:rsidRPr="000C5662">
        <w:rPr>
          <w:rFonts w:hint="eastAsia"/>
          <w:sz w:val="24"/>
          <w:szCs w:val="24"/>
          <w:lang w:val="zh-CN"/>
        </w:rPr>
        <w:t>有</w:t>
      </w:r>
      <w:r w:rsidRPr="000C5662">
        <w:rPr>
          <w:sz w:val="24"/>
          <w:szCs w:val="24"/>
        </w:rPr>
        <w:t>30</w:t>
      </w:r>
      <w:r w:rsidRPr="000C5662">
        <w:rPr>
          <w:rFonts w:hint="eastAsia"/>
          <w:sz w:val="24"/>
          <w:szCs w:val="24"/>
          <w:lang w:val="zh-CN"/>
        </w:rPr>
        <w:t>人参加</w:t>
      </w:r>
      <w:r w:rsidRPr="000C5662">
        <w:rPr>
          <w:rFonts w:hint="eastAsia"/>
          <w:sz w:val="24"/>
          <w:szCs w:val="24"/>
        </w:rPr>
        <w:t>，</w:t>
      </w:r>
      <w:r w:rsidRPr="000C5662">
        <w:rPr>
          <w:rFonts w:hint="eastAsia"/>
          <w:sz w:val="24"/>
          <w:szCs w:val="24"/>
          <w:lang w:val="zh-CN"/>
        </w:rPr>
        <w:t>包括标准监督官员、环境检查员和其他主要利益攸关方</w:t>
      </w:r>
      <w:r w:rsidRPr="000C5662">
        <w:rPr>
          <w:rFonts w:hint="eastAsia"/>
          <w:sz w:val="24"/>
          <w:szCs w:val="24"/>
        </w:rPr>
        <w:t>，</w:t>
      </w:r>
      <w:r w:rsidRPr="000C5662">
        <w:rPr>
          <w:rFonts w:hint="eastAsia"/>
          <w:sz w:val="24"/>
          <w:szCs w:val="24"/>
          <w:lang w:val="zh-CN"/>
        </w:rPr>
        <w:t>内容涉及制冷空调行业技术标准的监测和执行</w:t>
      </w:r>
      <w:r w:rsidRPr="000C5662">
        <w:rPr>
          <w:rFonts w:hint="eastAsia"/>
          <w:sz w:val="24"/>
          <w:szCs w:val="24"/>
        </w:rPr>
        <w:t>；</w:t>
      </w:r>
    </w:p>
    <w:p w14:paraId="0BC38D59" w14:textId="77777777" w:rsidR="00C41A4E" w:rsidRPr="000C5662" w:rsidRDefault="00C41A4E">
      <w:pPr>
        <w:pStyle w:val="Heading2"/>
        <w:rPr>
          <w:sz w:val="24"/>
          <w:szCs w:val="24"/>
        </w:rPr>
      </w:pPr>
      <w:r w:rsidRPr="000C5662">
        <w:rPr>
          <w:rFonts w:hint="eastAsia"/>
          <w:sz w:val="24"/>
          <w:szCs w:val="24"/>
          <w:lang w:val="zh-CN"/>
        </w:rPr>
        <w:t>制定为公共机构空调设备进行绿色采购的政策</w:t>
      </w:r>
      <w:r w:rsidRPr="000C5662">
        <w:rPr>
          <w:rFonts w:hint="eastAsia"/>
          <w:sz w:val="24"/>
          <w:szCs w:val="24"/>
        </w:rPr>
        <w:t>；</w:t>
      </w:r>
      <w:r w:rsidRPr="000C5662">
        <w:rPr>
          <w:rFonts w:hint="eastAsia"/>
          <w:sz w:val="24"/>
          <w:szCs w:val="24"/>
          <w:lang w:val="zh-CN"/>
        </w:rPr>
        <w:t>对</w:t>
      </w:r>
      <w:r w:rsidRPr="000C5662">
        <w:rPr>
          <w:sz w:val="24"/>
          <w:szCs w:val="24"/>
        </w:rPr>
        <w:t>20</w:t>
      </w:r>
      <w:r w:rsidRPr="000C5662">
        <w:rPr>
          <w:rFonts w:hint="eastAsia"/>
          <w:sz w:val="24"/>
          <w:szCs w:val="24"/>
          <w:lang w:val="zh-CN"/>
        </w:rPr>
        <w:t>名政府采购官员进行有关室内空调系统实施绿色采购措施标准的培训</w:t>
      </w:r>
      <w:r w:rsidRPr="000C5662">
        <w:rPr>
          <w:rFonts w:hint="eastAsia"/>
          <w:sz w:val="24"/>
          <w:szCs w:val="24"/>
        </w:rPr>
        <w:t>；</w:t>
      </w:r>
      <w:r w:rsidRPr="000C5662">
        <w:rPr>
          <w:rFonts w:hint="eastAsia"/>
          <w:sz w:val="24"/>
          <w:szCs w:val="24"/>
          <w:lang w:val="zh-CN"/>
        </w:rPr>
        <w:t>为</w:t>
      </w:r>
      <w:r w:rsidRPr="000C5662">
        <w:rPr>
          <w:sz w:val="24"/>
          <w:szCs w:val="24"/>
        </w:rPr>
        <w:t>60</w:t>
      </w:r>
      <w:r w:rsidRPr="000C5662">
        <w:rPr>
          <w:rFonts w:hint="eastAsia"/>
          <w:sz w:val="24"/>
          <w:szCs w:val="24"/>
          <w:lang w:val="zh-CN"/>
        </w:rPr>
        <w:t>名参与绿色采购系统的人员举办两次关于实施绿色采购系统的培训班</w:t>
      </w:r>
      <w:r w:rsidRPr="000C5662">
        <w:rPr>
          <w:rFonts w:hint="eastAsia"/>
          <w:sz w:val="24"/>
          <w:szCs w:val="24"/>
        </w:rPr>
        <w:t>；</w:t>
      </w:r>
    </w:p>
    <w:p w14:paraId="68124308" w14:textId="77777777" w:rsidR="00C41A4E" w:rsidRPr="000C5662" w:rsidRDefault="00C41A4E">
      <w:pPr>
        <w:pStyle w:val="Heading2"/>
        <w:rPr>
          <w:sz w:val="24"/>
          <w:szCs w:val="24"/>
        </w:rPr>
      </w:pPr>
      <w:r w:rsidRPr="000C5662">
        <w:rPr>
          <w:rFonts w:hint="eastAsia"/>
          <w:sz w:val="24"/>
          <w:szCs w:val="24"/>
          <w:lang w:val="zh-CN"/>
        </w:rPr>
        <w:t>制定制冷空调认证机制</w:t>
      </w:r>
      <w:r w:rsidRPr="000C5662">
        <w:rPr>
          <w:rFonts w:hint="eastAsia"/>
          <w:sz w:val="24"/>
          <w:szCs w:val="24"/>
        </w:rPr>
        <w:t>，</w:t>
      </w:r>
      <w:r w:rsidRPr="000C5662">
        <w:rPr>
          <w:rFonts w:hint="eastAsia"/>
          <w:sz w:val="24"/>
          <w:szCs w:val="24"/>
          <w:lang w:val="zh-CN"/>
        </w:rPr>
        <w:t>包括利益攸关方之间就制定有效实施的制冷空调认证机制以及不同机构在实施认证机制中的作用和责任进行磋商</w:t>
      </w:r>
      <w:r w:rsidRPr="000C5662">
        <w:rPr>
          <w:rFonts w:hint="eastAsia"/>
          <w:sz w:val="24"/>
          <w:szCs w:val="24"/>
        </w:rPr>
        <w:t>；</w:t>
      </w:r>
      <w:r w:rsidRPr="000C5662">
        <w:rPr>
          <w:rFonts w:hint="eastAsia"/>
          <w:sz w:val="24"/>
          <w:szCs w:val="24"/>
          <w:lang w:val="zh-CN"/>
        </w:rPr>
        <w:t>举办两期培训班</w:t>
      </w:r>
      <w:r w:rsidRPr="000C5662">
        <w:rPr>
          <w:rFonts w:hint="eastAsia"/>
          <w:sz w:val="24"/>
          <w:szCs w:val="24"/>
        </w:rPr>
        <w:t>，</w:t>
      </w:r>
      <w:r w:rsidRPr="000C5662">
        <w:rPr>
          <w:rFonts w:hint="eastAsia"/>
          <w:sz w:val="24"/>
          <w:szCs w:val="24"/>
          <w:lang w:val="zh-CN"/>
        </w:rPr>
        <w:t>为来自技术机构的</w:t>
      </w:r>
      <w:r w:rsidRPr="000C5662">
        <w:rPr>
          <w:sz w:val="24"/>
          <w:szCs w:val="24"/>
        </w:rPr>
        <w:t>40</w:t>
      </w:r>
      <w:r w:rsidRPr="000C5662">
        <w:rPr>
          <w:rFonts w:hint="eastAsia"/>
          <w:sz w:val="24"/>
          <w:szCs w:val="24"/>
          <w:lang w:val="zh-CN"/>
        </w:rPr>
        <w:t>名技术人员进行测试和认证技术人员的认证进程和程序的培训</w:t>
      </w:r>
      <w:r w:rsidRPr="000C5662">
        <w:rPr>
          <w:rFonts w:hint="eastAsia"/>
          <w:sz w:val="24"/>
          <w:szCs w:val="24"/>
        </w:rPr>
        <w:t>；</w:t>
      </w:r>
      <w:r w:rsidRPr="000C5662">
        <w:rPr>
          <w:rFonts w:hint="eastAsia"/>
          <w:sz w:val="24"/>
          <w:szCs w:val="24"/>
          <w:lang w:val="zh-CN"/>
        </w:rPr>
        <w:t>更新制冷空调维修行业的国家行为守则</w:t>
      </w:r>
      <w:r w:rsidRPr="000C5662">
        <w:rPr>
          <w:rFonts w:hint="eastAsia"/>
          <w:sz w:val="24"/>
          <w:szCs w:val="24"/>
        </w:rPr>
        <w:t>，</w:t>
      </w:r>
      <w:r w:rsidRPr="000C5662">
        <w:rPr>
          <w:rFonts w:hint="eastAsia"/>
          <w:sz w:val="24"/>
          <w:szCs w:val="24"/>
          <w:lang w:val="zh-CN"/>
        </w:rPr>
        <w:t>除其他外</w:t>
      </w:r>
      <w:r w:rsidRPr="000C5662">
        <w:rPr>
          <w:rFonts w:hint="eastAsia"/>
          <w:sz w:val="24"/>
          <w:szCs w:val="24"/>
        </w:rPr>
        <w:t>，</w:t>
      </w:r>
      <w:r w:rsidRPr="000C5662">
        <w:rPr>
          <w:rFonts w:hint="eastAsia"/>
          <w:sz w:val="24"/>
          <w:szCs w:val="24"/>
          <w:lang w:val="zh-CN"/>
        </w:rPr>
        <w:t>包括使用低全球升温潜能值制冷剂的安全维修做法</w:t>
      </w:r>
      <w:r w:rsidRPr="000C5662">
        <w:rPr>
          <w:rFonts w:hint="eastAsia"/>
          <w:sz w:val="24"/>
          <w:szCs w:val="24"/>
        </w:rPr>
        <w:t>；</w:t>
      </w:r>
      <w:r w:rsidRPr="000C5662">
        <w:rPr>
          <w:rFonts w:hint="eastAsia"/>
          <w:sz w:val="24"/>
          <w:szCs w:val="24"/>
          <w:lang w:val="zh-CN"/>
        </w:rPr>
        <w:t>对</w:t>
      </w:r>
      <w:r w:rsidRPr="000C5662">
        <w:rPr>
          <w:sz w:val="24"/>
          <w:szCs w:val="24"/>
        </w:rPr>
        <w:t>40</w:t>
      </w:r>
      <w:r w:rsidRPr="000C5662">
        <w:rPr>
          <w:rFonts w:hint="eastAsia"/>
          <w:sz w:val="24"/>
          <w:szCs w:val="24"/>
          <w:lang w:val="zh-CN"/>
        </w:rPr>
        <w:t>名制冷空调技术人员进行良好维修做法和安全采用替代品的培训</w:t>
      </w:r>
      <w:r w:rsidRPr="000C5662">
        <w:rPr>
          <w:rFonts w:hint="eastAsia"/>
          <w:sz w:val="24"/>
          <w:szCs w:val="24"/>
        </w:rPr>
        <w:t>；</w:t>
      </w:r>
      <w:r w:rsidRPr="000C5662">
        <w:rPr>
          <w:rFonts w:hint="eastAsia"/>
          <w:sz w:val="24"/>
          <w:szCs w:val="24"/>
          <w:lang w:val="zh-CN"/>
        </w:rPr>
        <w:t>更新培训手册和加强马拉维制冷协会</w:t>
      </w:r>
      <w:r w:rsidRPr="000C5662">
        <w:rPr>
          <w:rFonts w:hint="eastAsia"/>
          <w:sz w:val="24"/>
          <w:szCs w:val="24"/>
        </w:rPr>
        <w:t>；</w:t>
      </w:r>
      <w:r w:rsidRPr="000C5662">
        <w:rPr>
          <w:rFonts w:hint="eastAsia"/>
          <w:sz w:val="24"/>
          <w:szCs w:val="24"/>
          <w:lang w:val="zh-CN"/>
        </w:rPr>
        <w:t>和</w:t>
      </w:r>
    </w:p>
    <w:p w14:paraId="1FA2707C" w14:textId="77777777" w:rsidR="00C41A4E" w:rsidRPr="000C5662" w:rsidRDefault="00C41A4E">
      <w:pPr>
        <w:pStyle w:val="Heading2"/>
        <w:rPr>
          <w:sz w:val="24"/>
          <w:szCs w:val="24"/>
        </w:rPr>
      </w:pPr>
      <w:r w:rsidRPr="000C5662">
        <w:rPr>
          <w:rFonts w:hint="eastAsia"/>
          <w:sz w:val="24"/>
          <w:szCs w:val="24"/>
          <w:lang w:val="zh-CN"/>
        </w:rPr>
        <w:t>为制冷剂回收和再生中心拟定商业模式并为各中心采购设备</w:t>
      </w:r>
      <w:r w:rsidRPr="000C5662">
        <w:rPr>
          <w:rFonts w:hint="eastAsia"/>
          <w:sz w:val="24"/>
          <w:szCs w:val="24"/>
        </w:rPr>
        <w:t>（</w:t>
      </w:r>
      <w:r w:rsidRPr="000C5662">
        <w:rPr>
          <w:rFonts w:hint="eastAsia"/>
          <w:sz w:val="24"/>
          <w:szCs w:val="24"/>
          <w:lang w:val="zh-CN"/>
        </w:rPr>
        <w:t>例如</w:t>
      </w:r>
      <w:r w:rsidRPr="000C5662">
        <w:rPr>
          <w:rFonts w:hint="eastAsia"/>
          <w:sz w:val="24"/>
          <w:szCs w:val="24"/>
        </w:rPr>
        <w:t>，</w:t>
      </w:r>
      <w:r w:rsidRPr="000C5662">
        <w:rPr>
          <w:rFonts w:hint="eastAsia"/>
          <w:sz w:val="24"/>
          <w:szCs w:val="24"/>
          <w:lang w:val="zh-CN"/>
        </w:rPr>
        <w:t>回收机器、回收钢瓶、真空泵、数字秤</w:t>
      </w:r>
      <w:r w:rsidRPr="000C5662">
        <w:rPr>
          <w:rFonts w:hint="eastAsia"/>
          <w:sz w:val="24"/>
          <w:szCs w:val="24"/>
        </w:rPr>
        <w:t>）；</w:t>
      </w:r>
      <w:r w:rsidRPr="000C5662">
        <w:rPr>
          <w:rFonts w:hint="eastAsia"/>
          <w:sz w:val="24"/>
          <w:szCs w:val="24"/>
          <w:lang w:val="zh-CN"/>
        </w:rPr>
        <w:t>为三个卓越中心采购和分发补充工具和设备</w:t>
      </w:r>
      <w:r w:rsidRPr="000C5662">
        <w:rPr>
          <w:rFonts w:hint="eastAsia"/>
          <w:sz w:val="24"/>
          <w:szCs w:val="24"/>
        </w:rPr>
        <w:t>（</w:t>
      </w:r>
      <w:r w:rsidRPr="000C5662">
        <w:rPr>
          <w:rFonts w:hint="eastAsia"/>
          <w:sz w:val="24"/>
          <w:szCs w:val="24"/>
          <w:lang w:val="zh-CN"/>
        </w:rPr>
        <w:t>例如</w:t>
      </w:r>
      <w:r w:rsidRPr="000C5662">
        <w:rPr>
          <w:rFonts w:hint="eastAsia"/>
          <w:sz w:val="24"/>
          <w:szCs w:val="24"/>
        </w:rPr>
        <w:t>，</w:t>
      </w:r>
      <w:r w:rsidRPr="000C5662">
        <w:rPr>
          <w:rFonts w:hint="eastAsia"/>
          <w:sz w:val="24"/>
          <w:szCs w:val="24"/>
          <w:lang w:val="zh-CN"/>
        </w:rPr>
        <w:t>钎焊套件、用于多种制冷剂的四阀歧管仪表组</w:t>
      </w:r>
      <w:r w:rsidRPr="000C5662">
        <w:rPr>
          <w:rFonts w:hint="eastAsia"/>
          <w:sz w:val="24"/>
          <w:szCs w:val="24"/>
        </w:rPr>
        <w:t>）</w:t>
      </w:r>
      <w:r w:rsidRPr="000C5662">
        <w:rPr>
          <w:rFonts w:hint="eastAsia"/>
          <w:sz w:val="24"/>
          <w:szCs w:val="24"/>
          <w:lang w:val="zh-CN"/>
        </w:rPr>
        <w:t>。</w:t>
      </w:r>
      <w:r w:rsidRPr="000C5662">
        <w:rPr>
          <w:strike/>
          <w:sz w:val="24"/>
          <w:szCs w:val="24"/>
        </w:rPr>
        <w:t xml:space="preserve"> </w:t>
      </w:r>
    </w:p>
    <w:p w14:paraId="35C21213" w14:textId="77777777" w:rsidR="00C41A4E" w:rsidRPr="00963D3C" w:rsidRDefault="00C41A4E">
      <w:pPr>
        <w:rPr>
          <w:rFonts w:ascii="KaiTi_GB2312" w:eastAsia="KaiTi_GB2312"/>
          <w:sz w:val="24"/>
          <w:szCs w:val="24"/>
        </w:rPr>
      </w:pPr>
      <w:r w:rsidRPr="00963D3C">
        <w:rPr>
          <w:rFonts w:ascii="KaiTi_GB2312" w:eastAsia="KaiTi_GB2312" w:hint="eastAsia"/>
          <w:sz w:val="24"/>
          <w:szCs w:val="24"/>
          <w:lang w:val="zh-CN"/>
        </w:rPr>
        <w:t>项目执行和监测</w:t>
      </w:r>
    </w:p>
    <w:p w14:paraId="713C3240" w14:textId="77777777" w:rsidR="00C41A4E" w:rsidRPr="000C5662" w:rsidRDefault="00C41A4E">
      <w:pPr>
        <w:rPr>
          <w:sz w:val="24"/>
          <w:szCs w:val="24"/>
        </w:rPr>
      </w:pPr>
    </w:p>
    <w:p w14:paraId="2D60A8CD" w14:textId="77777777" w:rsidR="00C41A4E" w:rsidRPr="000C5662" w:rsidRDefault="00C41A4E">
      <w:pPr>
        <w:pStyle w:val="Heading1"/>
        <w:rPr>
          <w:sz w:val="24"/>
          <w:szCs w:val="24"/>
        </w:rPr>
      </w:pPr>
      <w:r w:rsidRPr="000C5662">
        <w:rPr>
          <w:rFonts w:hint="eastAsia"/>
          <w:sz w:val="24"/>
          <w:szCs w:val="24"/>
          <w:lang w:val="zh-CN"/>
        </w:rPr>
        <w:t>在第二阶段第一次付款中</w:t>
      </w:r>
      <w:r w:rsidRPr="000C5662">
        <w:rPr>
          <w:rFonts w:hint="eastAsia"/>
          <w:sz w:val="24"/>
          <w:szCs w:val="24"/>
        </w:rPr>
        <w:t>，</w:t>
      </w:r>
      <w:r w:rsidRPr="000C5662">
        <w:rPr>
          <w:rFonts w:hint="eastAsia"/>
          <w:sz w:val="24"/>
          <w:szCs w:val="24"/>
          <w:lang w:val="zh-CN"/>
        </w:rPr>
        <w:t>核准用于项目监测的</w:t>
      </w:r>
      <w:r w:rsidRPr="000C5662">
        <w:rPr>
          <w:sz w:val="24"/>
          <w:szCs w:val="24"/>
        </w:rPr>
        <w:t>15,000</w:t>
      </w:r>
      <w:r w:rsidRPr="000C5662">
        <w:rPr>
          <w:rFonts w:hint="eastAsia"/>
          <w:sz w:val="24"/>
          <w:szCs w:val="24"/>
          <w:lang w:val="zh-CN"/>
        </w:rPr>
        <w:t>美元已全部发放</w:t>
      </w:r>
      <w:r w:rsidRPr="000C5662">
        <w:rPr>
          <w:rFonts w:hint="eastAsia"/>
          <w:sz w:val="24"/>
          <w:szCs w:val="24"/>
        </w:rPr>
        <w:t>，</w:t>
      </w:r>
      <w:r w:rsidRPr="000C5662">
        <w:rPr>
          <w:rFonts w:hint="eastAsia"/>
          <w:sz w:val="24"/>
          <w:szCs w:val="24"/>
          <w:lang w:val="zh-CN"/>
        </w:rPr>
        <w:t>分别用于人事费和顾问费</w:t>
      </w:r>
      <w:r w:rsidRPr="000C5662">
        <w:rPr>
          <w:rFonts w:hint="eastAsia"/>
          <w:sz w:val="24"/>
          <w:szCs w:val="24"/>
        </w:rPr>
        <w:t>（</w:t>
      </w:r>
      <w:r w:rsidRPr="000C5662">
        <w:rPr>
          <w:sz w:val="24"/>
          <w:szCs w:val="24"/>
        </w:rPr>
        <w:t>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、差旅费和合规监测视察</w:t>
      </w:r>
      <w:r w:rsidRPr="000C5662">
        <w:rPr>
          <w:rFonts w:hint="eastAsia"/>
          <w:sz w:val="24"/>
          <w:szCs w:val="24"/>
        </w:rPr>
        <w:t>（</w:t>
      </w:r>
      <w:r w:rsidRPr="000C5662">
        <w:rPr>
          <w:sz w:val="24"/>
          <w:szCs w:val="24"/>
        </w:rPr>
        <w:t>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以及磋商研讨会</w:t>
      </w:r>
      <w:r w:rsidRPr="000C5662">
        <w:rPr>
          <w:rFonts w:hint="eastAsia"/>
          <w:sz w:val="24"/>
          <w:szCs w:val="24"/>
        </w:rPr>
        <w:t>（</w:t>
      </w:r>
      <w:r w:rsidRPr="000C5662">
        <w:rPr>
          <w:sz w:val="24"/>
          <w:szCs w:val="24"/>
        </w:rPr>
        <w:t>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w:t>
      </w:r>
    </w:p>
    <w:p w14:paraId="70389B82" w14:textId="77777777" w:rsidR="00C41A4E" w:rsidRPr="000C5662" w:rsidRDefault="00C41A4E">
      <w:pPr>
        <w:keepNext/>
        <w:rPr>
          <w:sz w:val="24"/>
          <w:szCs w:val="24"/>
        </w:rPr>
      </w:pPr>
      <w:r w:rsidRPr="000C5662">
        <w:rPr>
          <w:rFonts w:hint="eastAsia"/>
          <w:sz w:val="24"/>
          <w:szCs w:val="24"/>
          <w:u w:val="single"/>
          <w:lang w:val="zh-CN"/>
        </w:rPr>
        <w:lastRenderedPageBreak/>
        <w:t>资金发放情况</w:t>
      </w:r>
    </w:p>
    <w:p w14:paraId="46B2BEAA" w14:textId="77777777" w:rsidR="00C41A4E" w:rsidRPr="000C5662" w:rsidRDefault="00C41A4E">
      <w:pPr>
        <w:keepNext/>
        <w:rPr>
          <w:sz w:val="24"/>
          <w:szCs w:val="24"/>
        </w:rPr>
      </w:pPr>
    </w:p>
    <w:p w14:paraId="52496416" w14:textId="77777777" w:rsidR="00C41A4E" w:rsidRPr="000C5662" w:rsidRDefault="00C41A4E">
      <w:pPr>
        <w:pStyle w:val="Heading1"/>
        <w:rPr>
          <w:sz w:val="24"/>
          <w:szCs w:val="24"/>
        </w:rPr>
      </w:pPr>
      <w:r w:rsidRPr="000C5662">
        <w:rPr>
          <w:rFonts w:hint="eastAsia"/>
          <w:sz w:val="24"/>
          <w:szCs w:val="24"/>
          <w:lang w:val="zh-CN"/>
        </w:rPr>
        <w:t>截至</w:t>
      </w:r>
      <w:r w:rsidRPr="000C5662">
        <w:rPr>
          <w:sz w:val="24"/>
          <w:szCs w:val="24"/>
        </w:rPr>
        <w:t>2023</w:t>
      </w:r>
      <w:r w:rsidRPr="000C5662">
        <w:rPr>
          <w:rFonts w:hint="eastAsia"/>
          <w:sz w:val="24"/>
          <w:szCs w:val="24"/>
          <w:lang w:val="zh-CN"/>
        </w:rPr>
        <w:t>年</w:t>
      </w:r>
      <w:r w:rsidRPr="000C5662">
        <w:rPr>
          <w:sz w:val="24"/>
          <w:szCs w:val="24"/>
        </w:rPr>
        <w:t>3</w:t>
      </w:r>
      <w:r w:rsidRPr="000C5662">
        <w:rPr>
          <w:rFonts w:hint="eastAsia"/>
          <w:sz w:val="24"/>
          <w:szCs w:val="24"/>
          <w:lang w:val="zh-CN"/>
        </w:rPr>
        <w:t>月</w:t>
      </w:r>
      <w:r w:rsidRPr="000C5662">
        <w:rPr>
          <w:rFonts w:hint="eastAsia"/>
          <w:sz w:val="24"/>
          <w:szCs w:val="24"/>
        </w:rPr>
        <w:t>，</w:t>
      </w:r>
      <w:r w:rsidRPr="000C5662">
        <w:rPr>
          <w:rFonts w:hint="eastAsia"/>
          <w:sz w:val="24"/>
          <w:szCs w:val="24"/>
          <w:lang w:val="zh-CN"/>
        </w:rPr>
        <w:t>至今核准的</w:t>
      </w:r>
      <w:r w:rsidRPr="000C5662">
        <w:rPr>
          <w:sz w:val="24"/>
          <w:szCs w:val="24"/>
        </w:rPr>
        <w:t>280,000</w:t>
      </w:r>
      <w:r w:rsidRPr="000C5662">
        <w:rPr>
          <w:rFonts w:hint="eastAsia"/>
          <w:color w:val="000000"/>
          <w:sz w:val="24"/>
          <w:szCs w:val="24"/>
          <w:lang w:val="zh-CN"/>
        </w:rPr>
        <w:t>美元已全部发放</w:t>
      </w:r>
      <w:r w:rsidRPr="000C5662">
        <w:rPr>
          <w:rFonts w:hint="eastAsia"/>
          <w:sz w:val="24"/>
          <w:szCs w:val="24"/>
        </w:rPr>
        <w:t>（</w:t>
      </w:r>
      <w:r w:rsidRPr="000C5662">
        <w:rPr>
          <w:rFonts w:hint="eastAsia"/>
          <w:sz w:val="24"/>
          <w:szCs w:val="24"/>
          <w:lang w:val="zh-CN"/>
        </w:rPr>
        <w:t>环境署</w:t>
      </w:r>
      <w:r w:rsidRPr="000C5662">
        <w:rPr>
          <w:sz w:val="24"/>
          <w:szCs w:val="24"/>
        </w:rPr>
        <w:t>180,000</w:t>
      </w:r>
      <w:r w:rsidRPr="000C5662">
        <w:rPr>
          <w:rFonts w:hint="eastAsia"/>
          <w:sz w:val="24"/>
          <w:szCs w:val="24"/>
          <w:lang w:val="zh-CN"/>
        </w:rPr>
        <w:t>美元和工发组织</w:t>
      </w:r>
      <w:r w:rsidRPr="000C5662">
        <w:rPr>
          <w:sz w:val="24"/>
          <w:szCs w:val="24"/>
        </w:rPr>
        <w:t>100,000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w:t>
      </w:r>
    </w:p>
    <w:p w14:paraId="64918225" w14:textId="77777777" w:rsidR="00C41A4E" w:rsidRPr="000C5662" w:rsidRDefault="00C41A4E">
      <w:pPr>
        <w:rPr>
          <w:sz w:val="24"/>
          <w:szCs w:val="24"/>
          <w:u w:val="single"/>
        </w:rPr>
      </w:pPr>
      <w:r w:rsidRPr="000C5662">
        <w:rPr>
          <w:rFonts w:hint="eastAsia"/>
          <w:sz w:val="24"/>
          <w:szCs w:val="24"/>
          <w:u w:val="single"/>
          <w:lang w:val="zh-CN"/>
        </w:rPr>
        <w:t>氯氟烃淘汰管理计划第二阶段第二次付款的执行计划</w:t>
      </w:r>
    </w:p>
    <w:p w14:paraId="3D3AC3B2" w14:textId="77777777" w:rsidR="00C41A4E" w:rsidRPr="000C5662" w:rsidRDefault="00C41A4E">
      <w:pPr>
        <w:rPr>
          <w:sz w:val="24"/>
          <w:szCs w:val="24"/>
        </w:rPr>
      </w:pPr>
    </w:p>
    <w:p w14:paraId="12725FFB" w14:textId="77777777" w:rsidR="00C41A4E" w:rsidRPr="000C5662" w:rsidRDefault="00C41A4E">
      <w:pPr>
        <w:pStyle w:val="Heading1"/>
        <w:rPr>
          <w:sz w:val="24"/>
          <w:szCs w:val="24"/>
        </w:rPr>
      </w:pPr>
      <w:bookmarkStart w:id="1" w:name="_Hlk126934425"/>
      <w:bookmarkStart w:id="2" w:name="_Hlk126663552"/>
      <w:r w:rsidRPr="000C5662">
        <w:rPr>
          <w:sz w:val="24"/>
          <w:szCs w:val="24"/>
        </w:rPr>
        <w:t>2023</w:t>
      </w:r>
      <w:r w:rsidRPr="000C5662">
        <w:rPr>
          <w:rFonts w:hint="eastAsia"/>
          <w:sz w:val="24"/>
          <w:szCs w:val="24"/>
          <w:lang w:val="zh-CN"/>
        </w:rPr>
        <w:t>年</w:t>
      </w:r>
      <w:r w:rsidRPr="000C5662">
        <w:rPr>
          <w:sz w:val="24"/>
          <w:szCs w:val="24"/>
        </w:rPr>
        <w:t>6</w:t>
      </w:r>
      <w:r w:rsidRPr="000C5662">
        <w:rPr>
          <w:rFonts w:hint="eastAsia"/>
          <w:sz w:val="24"/>
          <w:szCs w:val="24"/>
          <w:lang w:val="zh-CN"/>
        </w:rPr>
        <w:t>月至</w:t>
      </w:r>
      <w:r w:rsidRPr="000C5662">
        <w:rPr>
          <w:sz w:val="24"/>
          <w:szCs w:val="24"/>
        </w:rPr>
        <w:t>2026</w:t>
      </w:r>
      <w:r w:rsidRPr="000C5662">
        <w:rPr>
          <w:rFonts w:hint="eastAsia"/>
          <w:sz w:val="24"/>
          <w:szCs w:val="24"/>
          <w:lang w:val="zh-CN"/>
        </w:rPr>
        <w:t>年</w:t>
      </w:r>
      <w:r w:rsidRPr="000C5662">
        <w:rPr>
          <w:sz w:val="24"/>
          <w:szCs w:val="24"/>
        </w:rPr>
        <w:t>6</w:t>
      </w:r>
      <w:r w:rsidRPr="000C5662">
        <w:rPr>
          <w:rFonts w:hint="eastAsia"/>
          <w:sz w:val="24"/>
          <w:szCs w:val="24"/>
          <w:lang w:val="zh-CN"/>
        </w:rPr>
        <w:t>月期间将执行以下各项活动</w:t>
      </w:r>
      <w:r w:rsidRPr="000C5662">
        <w:rPr>
          <w:rFonts w:hint="eastAsia"/>
          <w:sz w:val="24"/>
          <w:szCs w:val="24"/>
        </w:rPr>
        <w:t>：</w:t>
      </w:r>
    </w:p>
    <w:bookmarkEnd w:id="1"/>
    <w:bookmarkEnd w:id="2"/>
    <w:p w14:paraId="48D8CB44" w14:textId="77777777" w:rsidR="00C41A4E" w:rsidRPr="000C5662" w:rsidRDefault="00C41A4E">
      <w:pPr>
        <w:pStyle w:val="Heading2"/>
        <w:rPr>
          <w:sz w:val="24"/>
          <w:szCs w:val="24"/>
        </w:rPr>
      </w:pPr>
      <w:r w:rsidRPr="000C5662">
        <w:rPr>
          <w:rFonts w:hint="eastAsia"/>
          <w:sz w:val="24"/>
          <w:szCs w:val="24"/>
          <w:lang w:val="zh-CN"/>
        </w:rPr>
        <w:t>为</w:t>
      </w:r>
      <w:r w:rsidRPr="000C5662">
        <w:rPr>
          <w:sz w:val="24"/>
          <w:szCs w:val="24"/>
        </w:rPr>
        <w:t>40</w:t>
      </w:r>
      <w:r w:rsidRPr="000C5662">
        <w:rPr>
          <w:rFonts w:hint="eastAsia"/>
          <w:sz w:val="24"/>
          <w:szCs w:val="24"/>
          <w:lang w:val="zh-CN"/>
        </w:rPr>
        <w:t>名标准官员、环境检查员和其他执法官员举办两期关于实施制冷空调设备技术标准和绿色采购程序的培训班</w:t>
      </w:r>
      <w:r w:rsidRPr="000C5662">
        <w:rPr>
          <w:rFonts w:hint="eastAsia"/>
          <w:sz w:val="24"/>
          <w:szCs w:val="24"/>
        </w:rPr>
        <w:t>；</w:t>
      </w:r>
      <w:r w:rsidRPr="000C5662">
        <w:rPr>
          <w:rFonts w:hint="eastAsia"/>
          <w:sz w:val="24"/>
          <w:szCs w:val="24"/>
          <w:lang w:val="zh-CN"/>
        </w:rPr>
        <w:t>为</w:t>
      </w:r>
      <w:r w:rsidRPr="000C5662">
        <w:rPr>
          <w:sz w:val="24"/>
          <w:szCs w:val="24"/>
        </w:rPr>
        <w:t>30</w:t>
      </w:r>
      <w:r w:rsidRPr="000C5662">
        <w:rPr>
          <w:rFonts w:hint="eastAsia"/>
          <w:sz w:val="24"/>
          <w:szCs w:val="24"/>
          <w:lang w:val="zh-CN"/>
        </w:rPr>
        <w:t>名制冷空调技术人员、进口商、行业和确定的目标受众举办关于制冷空调设备技术标准和标准合规的宣传讲习班</w:t>
      </w:r>
      <w:r w:rsidRPr="000C5662">
        <w:rPr>
          <w:rFonts w:hint="eastAsia"/>
          <w:sz w:val="24"/>
          <w:szCs w:val="24"/>
        </w:rPr>
        <w:t>；</w:t>
      </w:r>
      <w:r w:rsidRPr="000C5662">
        <w:rPr>
          <w:rFonts w:hint="eastAsia"/>
          <w:sz w:val="24"/>
          <w:szCs w:val="24"/>
          <w:lang w:val="zh-CN"/>
        </w:rPr>
        <w:t>检查大约</w:t>
      </w:r>
      <w:r w:rsidRPr="000C5662">
        <w:rPr>
          <w:sz w:val="24"/>
          <w:szCs w:val="24"/>
        </w:rPr>
        <w:t>60</w:t>
      </w:r>
      <w:r w:rsidRPr="000C5662">
        <w:rPr>
          <w:rFonts w:hint="eastAsia"/>
          <w:sz w:val="24"/>
          <w:szCs w:val="24"/>
          <w:lang w:val="zh-CN"/>
        </w:rPr>
        <w:t>个仓库、商店和储存设施是否符合技术标准和条例</w:t>
      </w:r>
      <w:r w:rsidRPr="000C5662">
        <w:rPr>
          <w:rFonts w:hint="eastAsia"/>
          <w:sz w:val="24"/>
          <w:szCs w:val="24"/>
        </w:rPr>
        <w:t>（</w:t>
      </w:r>
      <w:r w:rsidRPr="000C5662">
        <w:rPr>
          <w:rFonts w:hint="eastAsia"/>
          <w:sz w:val="24"/>
          <w:szCs w:val="24"/>
          <w:lang w:val="zh-CN"/>
        </w:rPr>
        <w:t>环境署</w:t>
      </w:r>
      <w:r w:rsidRPr="000C5662">
        <w:rPr>
          <w:rFonts w:hint="eastAsia"/>
          <w:sz w:val="24"/>
          <w:szCs w:val="24"/>
        </w:rPr>
        <w:t>）（</w:t>
      </w:r>
      <w:r w:rsidRPr="000C5662">
        <w:rPr>
          <w:sz w:val="24"/>
          <w:szCs w:val="24"/>
        </w:rPr>
        <w:t>40,000</w:t>
      </w:r>
      <w:r w:rsidRPr="000C5662">
        <w:rPr>
          <w:rFonts w:hint="eastAsia"/>
          <w:sz w:val="24"/>
          <w:szCs w:val="24"/>
          <w:lang w:val="zh-CN"/>
        </w:rPr>
        <w:t>美元</w:t>
      </w:r>
      <w:r w:rsidRPr="000C5662">
        <w:rPr>
          <w:rFonts w:hint="eastAsia"/>
          <w:sz w:val="24"/>
          <w:szCs w:val="24"/>
        </w:rPr>
        <w:t>）；</w:t>
      </w:r>
    </w:p>
    <w:p w14:paraId="3FFADA8D" w14:textId="77777777" w:rsidR="00C41A4E" w:rsidRPr="000C5662" w:rsidRDefault="00C41A4E">
      <w:pPr>
        <w:pStyle w:val="Heading2"/>
        <w:rPr>
          <w:sz w:val="24"/>
          <w:szCs w:val="24"/>
        </w:rPr>
      </w:pPr>
      <w:r w:rsidRPr="000C5662">
        <w:rPr>
          <w:rFonts w:hint="eastAsia"/>
          <w:sz w:val="24"/>
          <w:szCs w:val="24"/>
          <w:lang w:val="zh-CN"/>
        </w:rPr>
        <w:t>一次边界对话</w:t>
      </w:r>
      <w:r w:rsidRPr="000C5662">
        <w:rPr>
          <w:rFonts w:hint="eastAsia"/>
          <w:sz w:val="24"/>
          <w:szCs w:val="24"/>
        </w:rPr>
        <w:t>，</w:t>
      </w:r>
      <w:r w:rsidRPr="000C5662">
        <w:rPr>
          <w:rFonts w:hint="eastAsia"/>
          <w:sz w:val="24"/>
          <w:szCs w:val="24"/>
          <w:lang w:val="zh-CN"/>
        </w:rPr>
        <w:t>就控制和监测消耗臭氧层物质贸易和防止非法贸易的机制进行磋商</w:t>
      </w:r>
      <w:r w:rsidRPr="000C5662">
        <w:rPr>
          <w:rFonts w:hint="eastAsia"/>
          <w:sz w:val="24"/>
          <w:szCs w:val="24"/>
        </w:rPr>
        <w:t>；</w:t>
      </w:r>
      <w:r w:rsidRPr="000C5662">
        <w:rPr>
          <w:rFonts w:hint="eastAsia"/>
          <w:sz w:val="24"/>
          <w:szCs w:val="24"/>
          <w:lang w:val="zh-CN"/>
        </w:rPr>
        <w:t>为</w:t>
      </w:r>
      <w:r w:rsidRPr="000C5662">
        <w:rPr>
          <w:sz w:val="24"/>
          <w:szCs w:val="24"/>
        </w:rPr>
        <w:t>50</w:t>
      </w:r>
      <w:r w:rsidRPr="000C5662">
        <w:rPr>
          <w:rFonts w:hint="eastAsia"/>
          <w:sz w:val="24"/>
          <w:szCs w:val="24"/>
          <w:lang w:val="zh-CN"/>
        </w:rPr>
        <w:t>名海关官员和其他执法官员就控制和监测消耗臭氧层物质贸易和其他蒙特利尔议定书相关问题举办两期培训班</w:t>
      </w:r>
      <w:r w:rsidRPr="000C5662">
        <w:rPr>
          <w:rFonts w:hint="eastAsia"/>
          <w:sz w:val="24"/>
          <w:szCs w:val="24"/>
        </w:rPr>
        <w:t>（</w:t>
      </w:r>
      <w:r w:rsidRPr="000C5662">
        <w:rPr>
          <w:rFonts w:hint="eastAsia"/>
          <w:sz w:val="24"/>
          <w:szCs w:val="24"/>
          <w:lang w:val="zh-CN"/>
        </w:rPr>
        <w:t>环境署</w:t>
      </w:r>
      <w:r w:rsidRPr="000C5662">
        <w:rPr>
          <w:rFonts w:hint="eastAsia"/>
          <w:sz w:val="24"/>
          <w:szCs w:val="24"/>
        </w:rPr>
        <w:t>）（</w:t>
      </w:r>
      <w:r w:rsidRPr="000C5662">
        <w:rPr>
          <w:sz w:val="24"/>
          <w:szCs w:val="24"/>
        </w:rPr>
        <w:t>30,000</w:t>
      </w:r>
      <w:r w:rsidRPr="000C5662">
        <w:rPr>
          <w:rFonts w:hint="eastAsia"/>
          <w:sz w:val="24"/>
          <w:szCs w:val="24"/>
          <w:lang w:val="zh-CN"/>
        </w:rPr>
        <w:t>美元</w:t>
      </w:r>
      <w:r w:rsidRPr="000C5662">
        <w:rPr>
          <w:rFonts w:hint="eastAsia"/>
          <w:sz w:val="24"/>
          <w:szCs w:val="24"/>
        </w:rPr>
        <w:t>）；</w:t>
      </w:r>
    </w:p>
    <w:p w14:paraId="159F2DD0" w14:textId="77777777" w:rsidR="00C41A4E" w:rsidRPr="000C5662" w:rsidRDefault="00C41A4E">
      <w:pPr>
        <w:pStyle w:val="Heading2"/>
        <w:rPr>
          <w:sz w:val="24"/>
          <w:szCs w:val="24"/>
        </w:rPr>
      </w:pPr>
      <w:r w:rsidRPr="000C5662">
        <w:rPr>
          <w:rFonts w:hint="eastAsia"/>
          <w:sz w:val="24"/>
          <w:szCs w:val="24"/>
          <w:lang w:val="zh-CN"/>
        </w:rPr>
        <w:t>五个培训方案</w:t>
      </w:r>
      <w:r w:rsidRPr="000C5662">
        <w:rPr>
          <w:rFonts w:hint="eastAsia"/>
          <w:sz w:val="24"/>
          <w:szCs w:val="24"/>
        </w:rPr>
        <w:t>，</w:t>
      </w:r>
      <w:r w:rsidRPr="000C5662">
        <w:rPr>
          <w:rFonts w:hint="eastAsia"/>
          <w:sz w:val="24"/>
          <w:szCs w:val="24"/>
          <w:lang w:val="zh-CN"/>
        </w:rPr>
        <w:t>涉及</w:t>
      </w:r>
      <w:r w:rsidRPr="000C5662">
        <w:rPr>
          <w:sz w:val="24"/>
          <w:szCs w:val="24"/>
        </w:rPr>
        <w:t>100</w:t>
      </w:r>
      <w:r w:rsidRPr="000C5662">
        <w:rPr>
          <w:rFonts w:hint="eastAsia"/>
          <w:sz w:val="24"/>
          <w:szCs w:val="24"/>
          <w:lang w:val="zh-CN"/>
        </w:rPr>
        <w:t>名制冷空调技术人员</w:t>
      </w:r>
      <w:r w:rsidRPr="000C5662">
        <w:rPr>
          <w:rFonts w:hint="eastAsia"/>
          <w:sz w:val="24"/>
          <w:szCs w:val="24"/>
        </w:rPr>
        <w:t>，</w:t>
      </w:r>
      <w:r w:rsidRPr="000C5662">
        <w:rPr>
          <w:rFonts w:hint="eastAsia"/>
          <w:sz w:val="24"/>
          <w:szCs w:val="24"/>
          <w:lang w:val="zh-CN"/>
        </w:rPr>
        <w:t>内容涉及良好维修做法和安全处理碳氢化合物和其他技术</w:t>
      </w:r>
      <w:r w:rsidRPr="000C5662">
        <w:rPr>
          <w:rFonts w:hint="eastAsia"/>
          <w:sz w:val="24"/>
          <w:szCs w:val="24"/>
        </w:rPr>
        <w:t>；</w:t>
      </w:r>
      <w:r w:rsidRPr="000C5662">
        <w:rPr>
          <w:rFonts w:hint="eastAsia"/>
          <w:sz w:val="24"/>
          <w:szCs w:val="24"/>
          <w:lang w:val="zh-CN"/>
        </w:rPr>
        <w:t>一项为</w:t>
      </w:r>
      <w:r w:rsidRPr="000C5662">
        <w:rPr>
          <w:sz w:val="24"/>
          <w:szCs w:val="24"/>
        </w:rPr>
        <w:t>20</w:t>
      </w:r>
      <w:r w:rsidRPr="000C5662">
        <w:rPr>
          <w:rFonts w:hint="eastAsia"/>
          <w:sz w:val="24"/>
          <w:szCs w:val="24"/>
          <w:lang w:val="zh-CN"/>
        </w:rPr>
        <w:t>名制冷空调协会成员和来自技术、创业和职业教育与培训局的专家举办的关于实施认证方案的程序的培训方案</w:t>
      </w:r>
      <w:r w:rsidRPr="000C5662">
        <w:rPr>
          <w:rFonts w:hint="eastAsia"/>
          <w:sz w:val="24"/>
          <w:szCs w:val="24"/>
        </w:rPr>
        <w:t>；</w:t>
      </w:r>
      <w:r w:rsidRPr="000C5662">
        <w:rPr>
          <w:rFonts w:hint="eastAsia"/>
          <w:sz w:val="24"/>
          <w:szCs w:val="24"/>
          <w:lang w:val="zh-CN"/>
        </w:rPr>
        <w:t>向最终用户宣传关于使用低全球升温潜能值能效技术的好处的方案</w:t>
      </w:r>
      <w:r w:rsidRPr="000C5662">
        <w:rPr>
          <w:rFonts w:hint="eastAsia"/>
          <w:sz w:val="24"/>
          <w:szCs w:val="24"/>
        </w:rPr>
        <w:t>（</w:t>
      </w:r>
      <w:r w:rsidRPr="000C5662">
        <w:rPr>
          <w:rFonts w:hint="eastAsia"/>
          <w:sz w:val="24"/>
          <w:szCs w:val="24"/>
          <w:lang w:val="zh-CN"/>
        </w:rPr>
        <w:t>环境署</w:t>
      </w:r>
      <w:r w:rsidRPr="000C5662">
        <w:rPr>
          <w:rFonts w:hint="eastAsia"/>
          <w:sz w:val="24"/>
          <w:szCs w:val="24"/>
        </w:rPr>
        <w:t>）（</w:t>
      </w:r>
      <w:r w:rsidRPr="000C5662">
        <w:rPr>
          <w:sz w:val="24"/>
          <w:szCs w:val="24"/>
        </w:rPr>
        <w:t>55,000</w:t>
      </w:r>
      <w:r w:rsidRPr="000C5662">
        <w:rPr>
          <w:rFonts w:hint="eastAsia"/>
          <w:sz w:val="24"/>
          <w:szCs w:val="24"/>
          <w:lang w:val="zh-CN"/>
        </w:rPr>
        <w:t>美元</w:t>
      </w:r>
      <w:r w:rsidRPr="000C5662">
        <w:rPr>
          <w:rFonts w:hint="eastAsia"/>
          <w:sz w:val="24"/>
          <w:szCs w:val="24"/>
        </w:rPr>
        <w:t>）；</w:t>
      </w:r>
    </w:p>
    <w:p w14:paraId="16AD4F32" w14:textId="77777777" w:rsidR="00C41A4E" w:rsidRPr="000C5662" w:rsidRDefault="00C41A4E">
      <w:pPr>
        <w:pStyle w:val="Heading2"/>
        <w:rPr>
          <w:sz w:val="24"/>
          <w:szCs w:val="24"/>
        </w:rPr>
      </w:pPr>
      <w:r w:rsidRPr="000C5662">
        <w:rPr>
          <w:rFonts w:hint="eastAsia"/>
          <w:sz w:val="24"/>
          <w:szCs w:val="24"/>
          <w:lang w:val="zh-CN"/>
        </w:rPr>
        <w:t>为三个区域英才中心采购和分发补充工具和设备</w:t>
      </w:r>
      <w:r w:rsidRPr="000C5662">
        <w:rPr>
          <w:rFonts w:hint="eastAsia"/>
          <w:sz w:val="24"/>
          <w:szCs w:val="24"/>
        </w:rPr>
        <w:t>（</w:t>
      </w:r>
      <w:r w:rsidRPr="000C5662">
        <w:rPr>
          <w:rFonts w:hint="eastAsia"/>
          <w:sz w:val="24"/>
          <w:szCs w:val="24"/>
          <w:lang w:val="zh-CN"/>
        </w:rPr>
        <w:t>例如</w:t>
      </w:r>
      <w:r w:rsidRPr="000C5662">
        <w:rPr>
          <w:rFonts w:hint="eastAsia"/>
          <w:sz w:val="24"/>
          <w:szCs w:val="24"/>
        </w:rPr>
        <w:t>，</w:t>
      </w:r>
      <w:r w:rsidRPr="000C5662">
        <w:rPr>
          <w:rFonts w:hint="eastAsia"/>
          <w:sz w:val="24"/>
          <w:szCs w:val="24"/>
          <w:lang w:val="zh-CN"/>
        </w:rPr>
        <w:t>真空泵、制冷维修工具包、制冷剂储存钢瓶、培训板</w:t>
      </w:r>
      <w:r w:rsidRPr="000C5662">
        <w:rPr>
          <w:rFonts w:hint="eastAsia"/>
          <w:sz w:val="24"/>
          <w:szCs w:val="24"/>
        </w:rPr>
        <w:t>）；</w:t>
      </w:r>
      <w:r w:rsidRPr="000C5662">
        <w:rPr>
          <w:rFonts w:hint="eastAsia"/>
          <w:sz w:val="24"/>
          <w:szCs w:val="24"/>
          <w:lang w:val="zh-CN"/>
        </w:rPr>
        <w:t>建立一个配备必要设备的再生回收中心</w:t>
      </w:r>
      <w:r w:rsidRPr="000C5662">
        <w:rPr>
          <w:rFonts w:hint="eastAsia"/>
          <w:sz w:val="24"/>
          <w:szCs w:val="24"/>
        </w:rPr>
        <w:t>（</w:t>
      </w:r>
      <w:r w:rsidRPr="000C5662">
        <w:rPr>
          <w:rFonts w:hint="eastAsia"/>
          <w:sz w:val="24"/>
          <w:szCs w:val="24"/>
          <w:lang w:val="zh-CN"/>
        </w:rPr>
        <w:t>例如</w:t>
      </w:r>
      <w:r w:rsidRPr="000C5662">
        <w:rPr>
          <w:rFonts w:hint="eastAsia"/>
          <w:sz w:val="24"/>
          <w:szCs w:val="24"/>
        </w:rPr>
        <w:t>，</w:t>
      </w:r>
      <w:r w:rsidRPr="000C5662">
        <w:rPr>
          <w:rFonts w:hint="eastAsia"/>
          <w:sz w:val="24"/>
          <w:szCs w:val="24"/>
          <w:lang w:val="zh-CN"/>
        </w:rPr>
        <w:t>多种制冷剂的再生回收设备、储存钢瓶、回收机、称重秤、测试设备和其他工具</w:t>
      </w:r>
      <w:r w:rsidRPr="000C5662">
        <w:rPr>
          <w:rFonts w:hint="eastAsia"/>
          <w:sz w:val="24"/>
          <w:szCs w:val="24"/>
        </w:rPr>
        <w:t>）（</w:t>
      </w:r>
      <w:r w:rsidRPr="000C5662">
        <w:rPr>
          <w:rFonts w:hint="eastAsia"/>
          <w:sz w:val="24"/>
          <w:szCs w:val="24"/>
          <w:lang w:val="zh-CN"/>
        </w:rPr>
        <w:t>工发组织</w:t>
      </w:r>
      <w:r w:rsidRPr="000C5662">
        <w:rPr>
          <w:rFonts w:hint="eastAsia"/>
          <w:sz w:val="24"/>
          <w:szCs w:val="24"/>
        </w:rPr>
        <w:t>）（</w:t>
      </w:r>
      <w:r w:rsidRPr="000C5662">
        <w:rPr>
          <w:sz w:val="24"/>
          <w:szCs w:val="24"/>
        </w:rPr>
        <w:t>100,000</w:t>
      </w:r>
      <w:r w:rsidRPr="000C5662">
        <w:rPr>
          <w:rFonts w:hint="eastAsia"/>
          <w:sz w:val="24"/>
          <w:szCs w:val="24"/>
          <w:lang w:val="zh-CN"/>
        </w:rPr>
        <w:t>美元</w:t>
      </w:r>
      <w:r w:rsidRPr="000C5662">
        <w:rPr>
          <w:rFonts w:hint="eastAsia"/>
          <w:sz w:val="24"/>
          <w:szCs w:val="24"/>
        </w:rPr>
        <w:t>）；</w:t>
      </w:r>
    </w:p>
    <w:p w14:paraId="11C3E159" w14:textId="77777777" w:rsidR="00C41A4E" w:rsidRPr="000C5662" w:rsidRDefault="00C41A4E">
      <w:pPr>
        <w:pStyle w:val="Heading2"/>
        <w:rPr>
          <w:sz w:val="24"/>
          <w:szCs w:val="24"/>
        </w:rPr>
      </w:pPr>
      <w:r w:rsidRPr="000C5662">
        <w:rPr>
          <w:rFonts w:hint="eastAsia"/>
          <w:sz w:val="24"/>
          <w:szCs w:val="24"/>
          <w:lang w:val="zh-CN"/>
        </w:rPr>
        <w:t>下文第</w:t>
      </w:r>
      <w:r w:rsidRPr="000C5662">
        <w:rPr>
          <w:sz w:val="24"/>
          <w:szCs w:val="24"/>
        </w:rPr>
        <w:t>12</w:t>
      </w:r>
      <w:r w:rsidRPr="000C5662">
        <w:rPr>
          <w:rFonts w:hint="eastAsia"/>
          <w:sz w:val="24"/>
          <w:szCs w:val="24"/>
          <w:lang w:val="zh-CN"/>
        </w:rPr>
        <w:t>和</w:t>
      </w:r>
      <w:r w:rsidRPr="000C5662">
        <w:rPr>
          <w:sz w:val="24"/>
          <w:szCs w:val="24"/>
        </w:rPr>
        <w:t>13</w:t>
      </w:r>
      <w:r w:rsidRPr="000C5662">
        <w:rPr>
          <w:rFonts w:hint="eastAsia"/>
          <w:sz w:val="24"/>
          <w:szCs w:val="24"/>
          <w:lang w:val="zh-CN"/>
        </w:rPr>
        <w:t>段详述的关于维持能效的活动</w:t>
      </w:r>
      <w:r w:rsidRPr="000C5662">
        <w:rPr>
          <w:rFonts w:hint="eastAsia"/>
          <w:sz w:val="24"/>
          <w:szCs w:val="24"/>
        </w:rPr>
        <w:t>（</w:t>
      </w:r>
      <w:r w:rsidRPr="000C5662">
        <w:rPr>
          <w:rFonts w:hint="eastAsia"/>
          <w:sz w:val="24"/>
          <w:szCs w:val="24"/>
          <w:lang w:val="zh-CN"/>
        </w:rPr>
        <w:t>环境署</w:t>
      </w:r>
      <w:r w:rsidRPr="000C5662">
        <w:rPr>
          <w:rFonts w:hint="eastAsia"/>
          <w:sz w:val="24"/>
          <w:szCs w:val="24"/>
        </w:rPr>
        <w:t>）（</w:t>
      </w:r>
      <w:r w:rsidRPr="000C5662">
        <w:rPr>
          <w:sz w:val="24"/>
          <w:szCs w:val="24"/>
        </w:rPr>
        <w:t>120,000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和</w:t>
      </w:r>
    </w:p>
    <w:p w14:paraId="22A8BEF1" w14:textId="77777777" w:rsidR="00C41A4E" w:rsidRPr="000C5662" w:rsidRDefault="00C41A4E">
      <w:pPr>
        <w:pStyle w:val="Heading2"/>
        <w:rPr>
          <w:sz w:val="24"/>
          <w:szCs w:val="24"/>
        </w:rPr>
      </w:pPr>
      <w:r w:rsidRPr="000C5662">
        <w:rPr>
          <w:rFonts w:hint="eastAsia"/>
          <w:sz w:val="24"/>
          <w:szCs w:val="24"/>
          <w:lang w:val="zh-CN"/>
        </w:rPr>
        <w:t>与国家臭氧机构磋商规划实施的项目监测和项目进展的定期监测和报告</w:t>
      </w:r>
      <w:r w:rsidRPr="000C5662">
        <w:rPr>
          <w:rFonts w:hint="eastAsia"/>
          <w:sz w:val="24"/>
          <w:szCs w:val="24"/>
        </w:rPr>
        <w:t>，</w:t>
      </w:r>
      <w:r w:rsidRPr="000C5662">
        <w:rPr>
          <w:rFonts w:hint="eastAsia"/>
          <w:sz w:val="24"/>
          <w:szCs w:val="24"/>
          <w:lang w:val="zh-CN"/>
        </w:rPr>
        <w:t>包括人事费和顾问费</w:t>
      </w:r>
      <w:r w:rsidRPr="000C5662">
        <w:rPr>
          <w:rFonts w:hint="eastAsia"/>
          <w:sz w:val="24"/>
          <w:szCs w:val="24"/>
        </w:rPr>
        <w:t>（</w:t>
      </w:r>
      <w:r w:rsidRPr="000C5662">
        <w:rPr>
          <w:sz w:val="24"/>
          <w:szCs w:val="24"/>
        </w:rPr>
        <w:t>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、差旅费和合规监测视察</w:t>
      </w:r>
      <w:r w:rsidRPr="000C5662">
        <w:rPr>
          <w:rFonts w:hint="eastAsia"/>
          <w:sz w:val="24"/>
          <w:szCs w:val="24"/>
        </w:rPr>
        <w:t>（</w:t>
      </w:r>
      <w:r w:rsidRPr="000C5662">
        <w:rPr>
          <w:sz w:val="24"/>
          <w:szCs w:val="24"/>
        </w:rPr>
        <w:t>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以及磋商研讨会</w:t>
      </w:r>
      <w:r w:rsidRPr="000C5662">
        <w:rPr>
          <w:rFonts w:hint="eastAsia"/>
          <w:sz w:val="24"/>
          <w:szCs w:val="24"/>
        </w:rPr>
        <w:t>（</w:t>
      </w:r>
      <w:r w:rsidRPr="000C5662">
        <w:rPr>
          <w:sz w:val="24"/>
          <w:szCs w:val="24"/>
        </w:rPr>
        <w:t>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环境署</w:t>
      </w:r>
      <w:r w:rsidRPr="000C5662">
        <w:rPr>
          <w:rFonts w:hint="eastAsia"/>
          <w:sz w:val="24"/>
          <w:szCs w:val="24"/>
        </w:rPr>
        <w:t>）（</w:t>
      </w:r>
      <w:r w:rsidRPr="000C5662">
        <w:rPr>
          <w:sz w:val="24"/>
          <w:szCs w:val="24"/>
        </w:rPr>
        <w:t>15,000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w:t>
      </w:r>
    </w:p>
    <w:p w14:paraId="3EB1F273" w14:textId="77777777" w:rsidR="00C41A4E" w:rsidRPr="00963D3C" w:rsidRDefault="00C41A4E">
      <w:pPr>
        <w:keepNext/>
        <w:rPr>
          <w:rFonts w:ascii="KaiTi_GB2312" w:eastAsia="KaiTi_GB2312"/>
          <w:sz w:val="24"/>
          <w:szCs w:val="24"/>
        </w:rPr>
      </w:pPr>
      <w:r w:rsidRPr="00963D3C">
        <w:rPr>
          <w:rFonts w:ascii="KaiTi_GB2312" w:eastAsia="KaiTi_GB2312" w:hint="eastAsia"/>
          <w:sz w:val="24"/>
          <w:szCs w:val="24"/>
          <w:lang w:val="zh-CN"/>
        </w:rPr>
        <w:t>制冷维修行业维持能效的活动</w:t>
      </w:r>
    </w:p>
    <w:p w14:paraId="4BAF09E2" w14:textId="77777777" w:rsidR="00C41A4E" w:rsidRPr="000C5662" w:rsidRDefault="00C41A4E">
      <w:pPr>
        <w:keepNext/>
        <w:rPr>
          <w:i/>
          <w:sz w:val="24"/>
          <w:szCs w:val="24"/>
          <w:u w:val="single"/>
        </w:rPr>
      </w:pPr>
    </w:p>
    <w:p w14:paraId="151AF05B" w14:textId="77777777" w:rsidR="00C41A4E" w:rsidRPr="000C5662" w:rsidRDefault="00C41A4E">
      <w:pPr>
        <w:pStyle w:val="Heading1"/>
        <w:rPr>
          <w:sz w:val="24"/>
          <w:szCs w:val="24"/>
          <w:lang w:val="en-AU"/>
        </w:rPr>
      </w:pPr>
      <w:bookmarkStart w:id="3" w:name="_Hlk126934445"/>
      <w:bookmarkStart w:id="4" w:name="_Hlk126662278"/>
      <w:r w:rsidRPr="000C5662">
        <w:rPr>
          <w:rFonts w:hint="eastAsia"/>
          <w:sz w:val="24"/>
          <w:szCs w:val="24"/>
          <w:lang w:val="zh-CN"/>
        </w:rPr>
        <w:t>与能效有关的项目是专门为与国家臭氧机构与相关当局和机构之间的协调与合作有关的活动以及第</w:t>
      </w:r>
      <w:r w:rsidRPr="000C5662">
        <w:rPr>
          <w:sz w:val="24"/>
          <w:szCs w:val="24"/>
        </w:rPr>
        <w:t>89/6</w:t>
      </w:r>
      <w:r w:rsidRPr="000C5662">
        <w:rPr>
          <w:rFonts w:hint="eastAsia"/>
          <w:sz w:val="24"/>
          <w:szCs w:val="24"/>
          <w:lang w:val="zh-CN"/>
        </w:rPr>
        <w:t>号决定</w:t>
      </w:r>
      <w:r w:rsidRPr="000C5662">
        <w:rPr>
          <w:sz w:val="24"/>
          <w:szCs w:val="24"/>
        </w:rPr>
        <w:t>(b)(</w:t>
      </w:r>
      <w:r w:rsidRPr="000C5662">
        <w:rPr>
          <w:rFonts w:hint="eastAsia"/>
          <w:sz w:val="24"/>
          <w:szCs w:val="24"/>
          <w:lang w:val="zh-CN"/>
        </w:rPr>
        <w:t>三</w:t>
      </w:r>
      <w:r w:rsidRPr="000C5662">
        <w:rPr>
          <w:sz w:val="24"/>
          <w:szCs w:val="24"/>
        </w:rPr>
        <w:t>)</w:t>
      </w:r>
      <w:r w:rsidRPr="000C5662">
        <w:rPr>
          <w:rFonts w:hint="eastAsia"/>
          <w:sz w:val="24"/>
          <w:szCs w:val="24"/>
          <w:lang w:val="zh-CN"/>
        </w:rPr>
        <w:t>和</w:t>
      </w:r>
      <w:r w:rsidRPr="000C5662">
        <w:rPr>
          <w:sz w:val="24"/>
          <w:szCs w:val="24"/>
        </w:rPr>
        <w:t>(</w:t>
      </w:r>
      <w:r w:rsidRPr="000C5662">
        <w:rPr>
          <w:rFonts w:hint="eastAsia"/>
          <w:sz w:val="24"/>
          <w:szCs w:val="24"/>
          <w:lang w:val="zh-CN"/>
        </w:rPr>
        <w:t>四</w:t>
      </w:r>
      <w:r w:rsidRPr="000C5662">
        <w:rPr>
          <w:sz w:val="24"/>
          <w:szCs w:val="24"/>
        </w:rPr>
        <w:t>)</w:t>
      </w:r>
      <w:r w:rsidRPr="000C5662">
        <w:rPr>
          <w:rFonts w:hint="eastAsia"/>
          <w:sz w:val="24"/>
          <w:szCs w:val="24"/>
          <w:lang w:val="zh-CN"/>
        </w:rPr>
        <w:t>段所列的宣传和外联方案提交的</w:t>
      </w:r>
      <w:r w:rsidRPr="000C5662">
        <w:rPr>
          <w:rFonts w:hint="eastAsia"/>
          <w:sz w:val="24"/>
          <w:szCs w:val="24"/>
        </w:rPr>
        <w:t>，</w:t>
      </w:r>
      <w:r w:rsidRPr="000C5662">
        <w:rPr>
          <w:rFonts w:hint="eastAsia"/>
          <w:sz w:val="24"/>
          <w:szCs w:val="24"/>
          <w:lang w:val="zh-CN"/>
        </w:rPr>
        <w:t>包括通过能力建设加强利益攸关方之间的理解与合作的活动</w:t>
      </w:r>
      <w:r w:rsidRPr="000C5662">
        <w:rPr>
          <w:rFonts w:hint="eastAsia"/>
          <w:sz w:val="24"/>
          <w:szCs w:val="24"/>
        </w:rPr>
        <w:t>；</w:t>
      </w:r>
      <w:r w:rsidRPr="000C5662">
        <w:rPr>
          <w:rFonts w:hint="eastAsia"/>
          <w:sz w:val="24"/>
          <w:szCs w:val="24"/>
          <w:lang w:val="zh-CN"/>
        </w:rPr>
        <w:t>关于在制冷空调应用中采用低全球升温潜能值制冷剂技术的标准和标签的咨询研讨会和培训</w:t>
      </w:r>
      <w:r w:rsidRPr="000C5662">
        <w:rPr>
          <w:rFonts w:hint="eastAsia"/>
          <w:sz w:val="24"/>
          <w:szCs w:val="24"/>
        </w:rPr>
        <w:t>；</w:t>
      </w:r>
      <w:r w:rsidRPr="000C5662">
        <w:rPr>
          <w:rFonts w:hint="eastAsia"/>
          <w:sz w:val="24"/>
          <w:szCs w:val="24"/>
          <w:lang w:val="zh-CN"/>
        </w:rPr>
        <w:t>涵盖不同国家利益攸关方的外联方案</w:t>
      </w:r>
      <w:r w:rsidRPr="000C5662">
        <w:rPr>
          <w:rFonts w:hint="eastAsia"/>
          <w:sz w:val="24"/>
          <w:szCs w:val="24"/>
        </w:rPr>
        <w:t>；</w:t>
      </w:r>
      <w:r w:rsidRPr="000C5662">
        <w:rPr>
          <w:rFonts w:hint="eastAsia"/>
          <w:sz w:val="24"/>
          <w:szCs w:val="24"/>
          <w:lang w:val="zh-CN"/>
        </w:rPr>
        <w:t>关于在制冷空调应用中采用节能的低全球升温潜能值制冷剂技术的消费者行为调查。这些</w:t>
      </w:r>
      <w:r w:rsidRPr="000C5662">
        <w:rPr>
          <w:rFonts w:hint="eastAsia"/>
          <w:sz w:val="24"/>
          <w:szCs w:val="24"/>
          <w:lang w:val="zh-CN"/>
        </w:rPr>
        <w:lastRenderedPageBreak/>
        <w:t>额外活动将帮助该国在制冷空调应用中采用节能的低全球升温潜能值制冷剂，从而加强有效和及时实施《基加利修正案》的活动。</w:t>
      </w:r>
    </w:p>
    <w:p w14:paraId="458390F3" w14:textId="77777777" w:rsidR="00C41A4E" w:rsidRPr="000C5662" w:rsidRDefault="00C41A4E">
      <w:pPr>
        <w:pStyle w:val="Heading1"/>
        <w:rPr>
          <w:sz w:val="24"/>
          <w:szCs w:val="24"/>
        </w:rPr>
      </w:pPr>
      <w:bookmarkStart w:id="5" w:name="_Hlk132388471"/>
      <w:bookmarkEnd w:id="3"/>
      <w:bookmarkEnd w:id="4"/>
      <w:r w:rsidRPr="000C5662">
        <w:rPr>
          <w:rFonts w:hint="eastAsia"/>
          <w:sz w:val="24"/>
          <w:szCs w:val="24"/>
          <w:lang w:val="zh-CN"/>
        </w:rPr>
        <w:t>拟议在维修行业维持能效进行的活动</w:t>
      </w:r>
      <w:r w:rsidRPr="000C5662">
        <w:rPr>
          <w:rFonts w:hint="eastAsia"/>
          <w:sz w:val="24"/>
          <w:szCs w:val="24"/>
          <w:lang w:val="en-AU"/>
        </w:rPr>
        <w:t>：</w:t>
      </w:r>
    </w:p>
    <w:bookmarkEnd w:id="5"/>
    <w:p w14:paraId="635C9577" w14:textId="77777777" w:rsidR="00C41A4E" w:rsidRPr="000C5662" w:rsidRDefault="00C41A4E">
      <w:pPr>
        <w:pStyle w:val="Heading2"/>
        <w:rPr>
          <w:sz w:val="24"/>
          <w:szCs w:val="24"/>
        </w:rPr>
      </w:pPr>
      <w:r w:rsidRPr="000C5662">
        <w:rPr>
          <w:rFonts w:hint="eastAsia"/>
          <w:sz w:val="24"/>
          <w:szCs w:val="24"/>
          <w:lang w:val="zh-CN"/>
        </w:rPr>
        <w:t>主要利益攸关方实施和执行最低能效标准</w:t>
      </w:r>
      <w:r w:rsidRPr="000C5662">
        <w:rPr>
          <w:rFonts w:hint="eastAsia"/>
          <w:sz w:val="24"/>
          <w:szCs w:val="24"/>
        </w:rPr>
        <w:t>（</w:t>
      </w:r>
      <w:r w:rsidRPr="000C5662">
        <w:rPr>
          <w:sz w:val="24"/>
          <w:szCs w:val="24"/>
        </w:rPr>
        <w:t>MEPS</w:t>
      </w:r>
      <w:r w:rsidRPr="000C5662">
        <w:rPr>
          <w:rFonts w:hint="eastAsia"/>
          <w:sz w:val="24"/>
          <w:szCs w:val="24"/>
        </w:rPr>
        <w:t>）</w:t>
      </w:r>
      <w:r w:rsidRPr="000C5662">
        <w:rPr>
          <w:rFonts w:hint="eastAsia"/>
          <w:sz w:val="24"/>
          <w:szCs w:val="24"/>
          <w:lang w:val="zh-CN"/>
        </w:rPr>
        <w:t>的能力建设</w:t>
      </w:r>
      <w:r w:rsidRPr="000C5662">
        <w:rPr>
          <w:rFonts w:hint="eastAsia"/>
          <w:sz w:val="24"/>
          <w:szCs w:val="24"/>
        </w:rPr>
        <w:t>，</w:t>
      </w:r>
      <w:r w:rsidRPr="000C5662">
        <w:rPr>
          <w:rFonts w:hint="eastAsia"/>
          <w:sz w:val="24"/>
          <w:szCs w:val="24"/>
          <w:lang w:val="zh-CN"/>
        </w:rPr>
        <w:t>包括与主要监管机构就与低全球升温潜能值制冷剂和制冷空调行业能效相关的标准和标签以及不同主管部门的责任进行协调会议和磋商</w:t>
      </w:r>
      <w:r w:rsidRPr="000C5662">
        <w:rPr>
          <w:rFonts w:hint="eastAsia"/>
          <w:sz w:val="24"/>
          <w:szCs w:val="24"/>
        </w:rPr>
        <w:t>（</w:t>
      </w:r>
      <w:r w:rsidRPr="000C5662">
        <w:rPr>
          <w:sz w:val="24"/>
          <w:szCs w:val="24"/>
        </w:rPr>
        <w:t>15,000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对</w:t>
      </w:r>
      <w:r w:rsidRPr="000C5662">
        <w:rPr>
          <w:sz w:val="24"/>
          <w:szCs w:val="24"/>
        </w:rPr>
        <w:t>60</w:t>
      </w:r>
      <w:r w:rsidRPr="000C5662">
        <w:rPr>
          <w:rFonts w:hint="eastAsia"/>
          <w:sz w:val="24"/>
          <w:szCs w:val="24"/>
          <w:lang w:val="zh-CN"/>
        </w:rPr>
        <w:t>名执法人员进行关于能效评级和标签方面的培训</w:t>
      </w:r>
      <w:r w:rsidRPr="000C5662">
        <w:rPr>
          <w:rFonts w:hint="eastAsia"/>
          <w:sz w:val="24"/>
          <w:szCs w:val="24"/>
        </w:rPr>
        <w:t>，</w:t>
      </w:r>
      <w:r w:rsidRPr="000C5662">
        <w:rPr>
          <w:rFonts w:hint="eastAsia"/>
          <w:sz w:val="24"/>
          <w:szCs w:val="24"/>
          <w:lang w:val="zh-CN"/>
        </w:rPr>
        <w:t>以正确执行各项标准</w:t>
      </w:r>
      <w:r w:rsidRPr="000C5662">
        <w:rPr>
          <w:rFonts w:hint="eastAsia"/>
          <w:sz w:val="24"/>
          <w:szCs w:val="24"/>
        </w:rPr>
        <w:t>（</w:t>
      </w:r>
      <w:r w:rsidRPr="000C5662">
        <w:rPr>
          <w:sz w:val="24"/>
          <w:szCs w:val="24"/>
        </w:rPr>
        <w:t>30,000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向设备批发商、零售商和进口商进行关于认识和了解能效标准和标签的外联方案</w:t>
      </w:r>
      <w:r w:rsidRPr="000C5662">
        <w:rPr>
          <w:rFonts w:hint="eastAsia"/>
          <w:sz w:val="24"/>
          <w:szCs w:val="24"/>
        </w:rPr>
        <w:t>（</w:t>
      </w:r>
      <w:r w:rsidRPr="000C5662">
        <w:rPr>
          <w:sz w:val="24"/>
          <w:szCs w:val="24"/>
        </w:rPr>
        <w:t>10,000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和</w:t>
      </w:r>
    </w:p>
    <w:p w14:paraId="71DED23D" w14:textId="77777777" w:rsidR="00C41A4E" w:rsidRPr="000C5662" w:rsidRDefault="00C41A4E">
      <w:pPr>
        <w:pStyle w:val="Heading2"/>
        <w:rPr>
          <w:sz w:val="24"/>
          <w:szCs w:val="24"/>
        </w:rPr>
      </w:pPr>
      <w:bookmarkStart w:id="6" w:name="_Hlk126934504"/>
      <w:r w:rsidRPr="000C5662">
        <w:rPr>
          <w:rFonts w:hint="eastAsia"/>
          <w:sz w:val="24"/>
          <w:szCs w:val="24"/>
          <w:lang w:val="zh-CN"/>
        </w:rPr>
        <w:t>开发信息外联内容并通过电子和印刷媒体为消费者开展公众意识和教育活动</w:t>
      </w:r>
      <w:r w:rsidRPr="000C5662">
        <w:rPr>
          <w:rFonts w:hint="eastAsia"/>
          <w:sz w:val="24"/>
          <w:szCs w:val="24"/>
        </w:rPr>
        <w:t>（</w:t>
      </w:r>
      <w:r w:rsidRPr="000C5662">
        <w:rPr>
          <w:sz w:val="24"/>
          <w:szCs w:val="24"/>
        </w:rPr>
        <w:t>35,000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和进行消费者行为调查</w:t>
      </w:r>
      <w:r w:rsidRPr="000C5662">
        <w:rPr>
          <w:rFonts w:hint="eastAsia"/>
          <w:sz w:val="24"/>
          <w:szCs w:val="24"/>
        </w:rPr>
        <w:t>，</w:t>
      </w:r>
      <w:r w:rsidRPr="000C5662">
        <w:rPr>
          <w:rFonts w:hint="eastAsia"/>
          <w:sz w:val="24"/>
          <w:szCs w:val="24"/>
          <w:lang w:val="zh-CN"/>
        </w:rPr>
        <w:t>以便了解采用节能的低全球升温潜能值制冷剂的制冷空调设备的水平以及可以促进采用这些设备的因素</w:t>
      </w:r>
      <w:r w:rsidRPr="000C5662">
        <w:rPr>
          <w:rFonts w:hint="eastAsia"/>
          <w:sz w:val="24"/>
          <w:szCs w:val="24"/>
        </w:rPr>
        <w:t>（</w:t>
      </w:r>
      <w:r w:rsidRPr="000C5662">
        <w:rPr>
          <w:sz w:val="24"/>
          <w:szCs w:val="24"/>
        </w:rPr>
        <w:t>30,000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w:t>
      </w:r>
      <w:r w:rsidRPr="000C5662">
        <w:rPr>
          <w:sz w:val="24"/>
          <w:szCs w:val="24"/>
        </w:rPr>
        <w:t xml:space="preserve"> </w:t>
      </w:r>
    </w:p>
    <w:bookmarkEnd w:id="6"/>
    <w:p w14:paraId="0C347077" w14:textId="77777777" w:rsidR="00C41A4E" w:rsidRPr="000C5662" w:rsidRDefault="00C41A4E">
      <w:pPr>
        <w:rPr>
          <w:sz w:val="24"/>
          <w:szCs w:val="24"/>
        </w:rPr>
      </w:pPr>
    </w:p>
    <w:p w14:paraId="52CB33E9" w14:textId="77777777" w:rsidR="00C41A4E" w:rsidRPr="000C5662" w:rsidRDefault="00C41A4E">
      <w:pPr>
        <w:keepNext/>
        <w:keepLines/>
        <w:jc w:val="center"/>
        <w:rPr>
          <w:b/>
          <w:sz w:val="24"/>
          <w:szCs w:val="24"/>
        </w:rPr>
      </w:pPr>
      <w:r w:rsidRPr="000C5662">
        <w:rPr>
          <w:rFonts w:hint="eastAsia"/>
          <w:b/>
          <w:sz w:val="24"/>
          <w:szCs w:val="24"/>
          <w:lang w:val="zh-CN"/>
        </w:rPr>
        <w:t>秘书处的评论和建议</w:t>
      </w:r>
    </w:p>
    <w:p w14:paraId="589351B4" w14:textId="77777777" w:rsidR="00C41A4E" w:rsidRPr="000C5662" w:rsidRDefault="00C41A4E">
      <w:pPr>
        <w:keepNext/>
        <w:keepLines/>
        <w:rPr>
          <w:sz w:val="24"/>
          <w:szCs w:val="24"/>
        </w:rPr>
      </w:pPr>
    </w:p>
    <w:p w14:paraId="26B23AFD" w14:textId="77777777" w:rsidR="00C41A4E" w:rsidRPr="000C5662" w:rsidRDefault="00C41A4E">
      <w:pPr>
        <w:keepNext/>
        <w:keepLines/>
        <w:rPr>
          <w:b/>
          <w:sz w:val="24"/>
          <w:szCs w:val="24"/>
        </w:rPr>
      </w:pPr>
      <w:r w:rsidRPr="000C5662">
        <w:rPr>
          <w:rFonts w:hint="eastAsia"/>
          <w:b/>
          <w:sz w:val="24"/>
          <w:szCs w:val="24"/>
          <w:lang w:val="zh-CN"/>
        </w:rPr>
        <w:t>评论</w:t>
      </w:r>
    </w:p>
    <w:p w14:paraId="1E8DB229" w14:textId="77777777" w:rsidR="00C41A4E" w:rsidRPr="000C5662" w:rsidRDefault="00C41A4E">
      <w:pPr>
        <w:keepNext/>
        <w:keepLines/>
        <w:rPr>
          <w:sz w:val="24"/>
          <w:szCs w:val="24"/>
        </w:rPr>
      </w:pPr>
    </w:p>
    <w:p w14:paraId="3CF895DA" w14:textId="77777777" w:rsidR="00C41A4E" w:rsidRPr="000C5662" w:rsidRDefault="00C41A4E">
      <w:pPr>
        <w:widowControl w:val="0"/>
        <w:rPr>
          <w:sz w:val="24"/>
          <w:szCs w:val="24"/>
          <w:u w:val="single"/>
        </w:rPr>
      </w:pPr>
      <w:r w:rsidRPr="000C5662">
        <w:rPr>
          <w:rFonts w:hint="eastAsia"/>
          <w:sz w:val="24"/>
          <w:szCs w:val="24"/>
          <w:u w:val="single"/>
          <w:lang w:val="zh-CN"/>
        </w:rPr>
        <w:t>关于氟氯烃消费量的报告</w:t>
      </w:r>
    </w:p>
    <w:p w14:paraId="2799A690" w14:textId="77777777" w:rsidR="00C41A4E" w:rsidRPr="000C5662" w:rsidRDefault="00C41A4E">
      <w:pPr>
        <w:keepNext/>
        <w:keepLines/>
        <w:rPr>
          <w:sz w:val="24"/>
          <w:szCs w:val="24"/>
        </w:rPr>
      </w:pPr>
    </w:p>
    <w:p w14:paraId="4C979809" w14:textId="77777777" w:rsidR="00C41A4E" w:rsidRPr="00963D3C" w:rsidRDefault="00C41A4E">
      <w:pPr>
        <w:widowControl w:val="0"/>
        <w:rPr>
          <w:rFonts w:ascii="KaiTi_GB2312" w:eastAsia="KaiTi_GB2312"/>
          <w:sz w:val="24"/>
          <w:szCs w:val="24"/>
        </w:rPr>
      </w:pPr>
      <w:r w:rsidRPr="00963D3C">
        <w:rPr>
          <w:rFonts w:ascii="KaiTi_GB2312" w:eastAsia="KaiTi_GB2312" w:hint="eastAsia"/>
          <w:sz w:val="24"/>
          <w:szCs w:val="24"/>
          <w:lang w:val="zh-CN"/>
        </w:rPr>
        <w:t>核查报告</w:t>
      </w:r>
    </w:p>
    <w:p w14:paraId="6EB0742C" w14:textId="77777777" w:rsidR="00C41A4E" w:rsidRPr="000C5662" w:rsidRDefault="00C41A4E">
      <w:pPr>
        <w:widowControl w:val="0"/>
        <w:rPr>
          <w:i/>
          <w:sz w:val="24"/>
          <w:szCs w:val="24"/>
        </w:rPr>
      </w:pPr>
    </w:p>
    <w:p w14:paraId="0265B333" w14:textId="77777777" w:rsidR="00C41A4E" w:rsidRPr="000C5662" w:rsidRDefault="00C41A4E">
      <w:pPr>
        <w:pStyle w:val="Heading1"/>
        <w:rPr>
          <w:sz w:val="24"/>
          <w:szCs w:val="24"/>
        </w:rPr>
      </w:pPr>
      <w:r w:rsidRPr="000C5662">
        <w:rPr>
          <w:rFonts w:hint="eastAsia"/>
          <w:sz w:val="24"/>
          <w:szCs w:val="24"/>
          <w:lang w:val="zh-CN"/>
        </w:rPr>
        <w:t>马拉维氟氯烃淘汰管理计划第二阶段第二次付款的申请要求提交该国</w:t>
      </w:r>
      <w:r w:rsidRPr="000C5662">
        <w:rPr>
          <w:sz w:val="24"/>
          <w:szCs w:val="24"/>
          <w:lang w:val="en-US"/>
        </w:rPr>
        <w:t>2020-2022</w:t>
      </w:r>
      <w:r w:rsidRPr="000C5662">
        <w:rPr>
          <w:rFonts w:hint="eastAsia"/>
          <w:sz w:val="24"/>
          <w:szCs w:val="24"/>
          <w:lang w:val="zh-CN"/>
        </w:rPr>
        <w:t>年的氟氯烃消费量的核查报告。由于正在向今年执行委员会第一次会议提交付款申请，并注意到</w:t>
      </w:r>
      <w:r w:rsidRPr="000C5662">
        <w:rPr>
          <w:sz w:val="24"/>
          <w:szCs w:val="24"/>
          <w:lang w:val="zh-CN"/>
        </w:rPr>
        <w:t>2022</w:t>
      </w:r>
      <w:r w:rsidRPr="000C5662">
        <w:rPr>
          <w:rFonts w:hint="eastAsia"/>
          <w:sz w:val="24"/>
          <w:szCs w:val="24"/>
          <w:lang w:val="zh-CN"/>
        </w:rPr>
        <w:t>年的氟氯烃消费量低于基准量</w:t>
      </w:r>
      <w:r w:rsidRPr="000C5662">
        <w:rPr>
          <w:sz w:val="24"/>
          <w:szCs w:val="24"/>
          <w:lang w:val="zh-CN"/>
        </w:rPr>
        <w:t>76.8%</w:t>
      </w:r>
      <w:r w:rsidRPr="000C5662">
        <w:rPr>
          <w:rFonts w:hint="eastAsia"/>
          <w:sz w:val="24"/>
          <w:szCs w:val="24"/>
          <w:lang w:val="zh-CN"/>
        </w:rPr>
        <w:t>，秘书处建议依照第</w:t>
      </w:r>
      <w:r w:rsidRPr="000C5662">
        <w:rPr>
          <w:sz w:val="24"/>
          <w:szCs w:val="24"/>
          <w:lang w:val="zh-CN"/>
        </w:rPr>
        <w:t>72/19</w:t>
      </w:r>
      <w:r w:rsidRPr="000C5662">
        <w:rPr>
          <w:rFonts w:hint="eastAsia"/>
          <w:sz w:val="24"/>
          <w:szCs w:val="24"/>
          <w:lang w:val="zh-CN"/>
        </w:rPr>
        <w:t>号决定</w:t>
      </w:r>
      <w:r w:rsidRPr="000C5662">
        <w:rPr>
          <w:sz w:val="24"/>
          <w:szCs w:val="24"/>
          <w:lang w:val="zh-CN"/>
        </w:rPr>
        <w:t>(b)</w:t>
      </w:r>
      <w:r w:rsidRPr="000C5662">
        <w:rPr>
          <w:rFonts w:hint="eastAsia"/>
          <w:sz w:val="24"/>
          <w:szCs w:val="24"/>
          <w:lang w:val="zh-CN"/>
        </w:rPr>
        <w:t>段的规定</w:t>
      </w:r>
      <w:r w:rsidRPr="000C5662">
        <w:rPr>
          <w:rStyle w:val="FootnoteReference"/>
          <w:sz w:val="24"/>
          <w:szCs w:val="24"/>
          <w:lang w:val="zh-CN"/>
        </w:rPr>
        <w:footnoteReference w:id="4"/>
      </w:r>
      <w:r w:rsidRPr="000C5662">
        <w:rPr>
          <w:rFonts w:hint="eastAsia"/>
          <w:sz w:val="24"/>
          <w:szCs w:val="24"/>
          <w:lang w:val="zh-CN"/>
        </w:rPr>
        <w:t>并在不作为先例的情况下，批准供资付款的申请，但有一项谅解，即：</w:t>
      </w:r>
    </w:p>
    <w:p w14:paraId="12985EB5" w14:textId="77777777" w:rsidR="00C41A4E" w:rsidRPr="000C5662" w:rsidRDefault="00C41A4E">
      <w:pPr>
        <w:pStyle w:val="Heading2"/>
        <w:rPr>
          <w:sz w:val="24"/>
          <w:szCs w:val="24"/>
        </w:rPr>
      </w:pPr>
      <w:r w:rsidRPr="000C5662">
        <w:rPr>
          <w:rFonts w:hint="eastAsia"/>
          <w:sz w:val="24"/>
          <w:szCs w:val="24"/>
          <w:lang w:val="zh-CN"/>
        </w:rPr>
        <w:t>只有在秘书处收到和审查核查报告确认该国履行规定之后</w:t>
      </w:r>
      <w:r w:rsidRPr="000C5662">
        <w:rPr>
          <w:rFonts w:hint="eastAsia"/>
          <w:sz w:val="24"/>
          <w:szCs w:val="24"/>
        </w:rPr>
        <w:t>，</w:t>
      </w:r>
      <w:r w:rsidRPr="000C5662">
        <w:rPr>
          <w:rFonts w:hint="eastAsia"/>
          <w:sz w:val="24"/>
          <w:szCs w:val="24"/>
          <w:lang w:val="zh-CN"/>
        </w:rPr>
        <w:t>财务主任才能将核准的资金发放给环境署和工发组织</w:t>
      </w:r>
      <w:r w:rsidRPr="000C5662">
        <w:rPr>
          <w:rFonts w:hint="eastAsia"/>
          <w:sz w:val="24"/>
          <w:szCs w:val="24"/>
        </w:rPr>
        <w:t>；</w:t>
      </w:r>
    </w:p>
    <w:p w14:paraId="7A75FB8D" w14:textId="77777777" w:rsidR="00C41A4E" w:rsidRPr="000C5662" w:rsidRDefault="00C41A4E">
      <w:pPr>
        <w:pStyle w:val="Heading2"/>
        <w:rPr>
          <w:sz w:val="24"/>
          <w:szCs w:val="24"/>
        </w:rPr>
      </w:pPr>
      <w:r w:rsidRPr="000C5662">
        <w:rPr>
          <w:rFonts w:hint="eastAsia"/>
          <w:sz w:val="24"/>
          <w:szCs w:val="24"/>
          <w:lang w:val="zh-CN"/>
        </w:rPr>
        <w:t>环境署已承诺最早在</w:t>
      </w:r>
      <w:r w:rsidRPr="000C5662">
        <w:rPr>
          <w:sz w:val="24"/>
          <w:szCs w:val="24"/>
        </w:rPr>
        <w:t>2023</w:t>
      </w:r>
      <w:r w:rsidRPr="000C5662">
        <w:rPr>
          <w:rFonts w:hint="eastAsia"/>
          <w:sz w:val="24"/>
          <w:szCs w:val="24"/>
          <w:lang w:val="zh-CN"/>
        </w:rPr>
        <w:t>年</w:t>
      </w:r>
      <w:r w:rsidRPr="000C5662">
        <w:rPr>
          <w:sz w:val="24"/>
          <w:szCs w:val="24"/>
        </w:rPr>
        <w:t>7</w:t>
      </w:r>
      <w:r w:rsidRPr="000C5662">
        <w:rPr>
          <w:rFonts w:hint="eastAsia"/>
          <w:sz w:val="24"/>
          <w:szCs w:val="24"/>
          <w:lang w:val="zh-CN"/>
        </w:rPr>
        <w:t>月底提交核查报告</w:t>
      </w:r>
      <w:r w:rsidRPr="000C5662">
        <w:rPr>
          <w:rFonts w:hint="eastAsia"/>
          <w:sz w:val="24"/>
          <w:szCs w:val="24"/>
        </w:rPr>
        <w:t>，</w:t>
      </w:r>
      <w:r w:rsidRPr="000C5662">
        <w:rPr>
          <w:rFonts w:hint="eastAsia"/>
          <w:sz w:val="24"/>
          <w:szCs w:val="24"/>
          <w:lang w:val="zh-CN"/>
        </w:rPr>
        <w:t>且不迟于第九十三次会议举行之前</w:t>
      </w:r>
      <w:r w:rsidRPr="000C5662">
        <w:rPr>
          <w:sz w:val="24"/>
          <w:szCs w:val="24"/>
        </w:rPr>
        <w:t>12</w:t>
      </w:r>
      <w:r w:rsidRPr="000C5662">
        <w:rPr>
          <w:rFonts w:hint="eastAsia"/>
          <w:sz w:val="24"/>
          <w:szCs w:val="24"/>
          <w:lang w:val="zh-CN"/>
        </w:rPr>
        <w:t>周</w:t>
      </w:r>
      <w:r w:rsidRPr="000C5662">
        <w:rPr>
          <w:rFonts w:hint="eastAsia"/>
          <w:sz w:val="24"/>
          <w:szCs w:val="24"/>
        </w:rPr>
        <w:t>；</w:t>
      </w:r>
    </w:p>
    <w:p w14:paraId="1B40511A" w14:textId="77777777" w:rsidR="00C41A4E" w:rsidRPr="000C5662" w:rsidRDefault="00C41A4E">
      <w:pPr>
        <w:pStyle w:val="Heading2"/>
        <w:rPr>
          <w:sz w:val="24"/>
          <w:szCs w:val="24"/>
        </w:rPr>
      </w:pPr>
      <w:r w:rsidRPr="000C5662">
        <w:rPr>
          <w:rFonts w:hint="eastAsia"/>
          <w:sz w:val="24"/>
          <w:szCs w:val="24"/>
          <w:lang w:val="zh-CN"/>
        </w:rPr>
        <w:t>核查报告提出的各项建议将在第二次付款执行过程中得到处理</w:t>
      </w:r>
      <w:r w:rsidRPr="000C5662">
        <w:rPr>
          <w:rFonts w:hint="eastAsia"/>
          <w:sz w:val="24"/>
          <w:szCs w:val="24"/>
        </w:rPr>
        <w:t>，</w:t>
      </w:r>
      <w:r w:rsidRPr="000C5662">
        <w:rPr>
          <w:rFonts w:hint="eastAsia"/>
          <w:sz w:val="24"/>
          <w:szCs w:val="24"/>
          <w:lang w:val="zh-CN"/>
        </w:rPr>
        <w:t>为此采取的行动将被列入该国为申请第三次付款提出的氟氯烃淘汰管理计划第二阶段第二次付款的进度报告</w:t>
      </w:r>
      <w:r w:rsidRPr="000C5662">
        <w:rPr>
          <w:rFonts w:hint="eastAsia"/>
          <w:sz w:val="24"/>
          <w:szCs w:val="24"/>
        </w:rPr>
        <w:t>；</w:t>
      </w:r>
      <w:r w:rsidRPr="000C5662">
        <w:rPr>
          <w:rFonts w:hint="eastAsia"/>
          <w:sz w:val="24"/>
          <w:szCs w:val="24"/>
          <w:lang w:val="zh-CN"/>
        </w:rPr>
        <w:t>和</w:t>
      </w:r>
    </w:p>
    <w:p w14:paraId="0D74161C" w14:textId="77777777" w:rsidR="00C41A4E" w:rsidRPr="000C5662" w:rsidRDefault="00C41A4E">
      <w:pPr>
        <w:jc w:val="left"/>
        <w:rPr>
          <w:sz w:val="24"/>
          <w:szCs w:val="24"/>
        </w:rPr>
      </w:pPr>
      <w:r w:rsidRPr="000C5662">
        <w:rPr>
          <w:sz w:val="24"/>
          <w:szCs w:val="24"/>
        </w:rPr>
        <w:br w:type="page"/>
      </w:r>
    </w:p>
    <w:p w14:paraId="3980E479" w14:textId="77777777" w:rsidR="00C41A4E" w:rsidRPr="000C5662" w:rsidRDefault="00C41A4E">
      <w:pPr>
        <w:pStyle w:val="Heading2"/>
        <w:rPr>
          <w:sz w:val="24"/>
          <w:szCs w:val="24"/>
        </w:rPr>
      </w:pPr>
      <w:r w:rsidRPr="000C5662">
        <w:rPr>
          <w:rFonts w:hint="eastAsia"/>
          <w:sz w:val="24"/>
          <w:szCs w:val="24"/>
          <w:lang w:val="zh-CN"/>
        </w:rPr>
        <w:lastRenderedPageBreak/>
        <w:t>万一马拉维政府不履行与执行委员会达成的协议</w:t>
      </w:r>
      <w:r w:rsidRPr="000C5662">
        <w:rPr>
          <w:rFonts w:hint="eastAsia"/>
          <w:sz w:val="24"/>
          <w:szCs w:val="24"/>
        </w:rPr>
        <w:t>，</w:t>
      </w:r>
      <w:r w:rsidRPr="000C5662">
        <w:rPr>
          <w:rFonts w:hint="eastAsia"/>
          <w:sz w:val="24"/>
          <w:szCs w:val="24"/>
          <w:lang w:val="zh-CN"/>
        </w:rPr>
        <w:t>则执行委员会将采取相应行动。</w:t>
      </w:r>
    </w:p>
    <w:p w14:paraId="20C9C78E" w14:textId="77777777" w:rsidR="00C41A4E" w:rsidRPr="000C5662" w:rsidRDefault="00C41A4E">
      <w:pPr>
        <w:keepNext/>
        <w:keepLines/>
        <w:rPr>
          <w:sz w:val="24"/>
          <w:szCs w:val="24"/>
          <w:u w:val="single"/>
        </w:rPr>
      </w:pPr>
      <w:r w:rsidRPr="000C5662">
        <w:rPr>
          <w:rFonts w:hint="eastAsia"/>
          <w:sz w:val="24"/>
          <w:szCs w:val="24"/>
          <w:u w:val="single"/>
          <w:lang w:val="zh-CN"/>
        </w:rPr>
        <w:t>氯氟烃淘汰管理计划第二阶段第一次付款的执行进度报告</w:t>
      </w:r>
    </w:p>
    <w:p w14:paraId="77F96501" w14:textId="77777777" w:rsidR="00C41A4E" w:rsidRPr="000C5662" w:rsidRDefault="00C41A4E">
      <w:pPr>
        <w:keepNext/>
        <w:keepLines/>
        <w:rPr>
          <w:sz w:val="24"/>
          <w:szCs w:val="24"/>
        </w:rPr>
      </w:pPr>
    </w:p>
    <w:p w14:paraId="35A4D013" w14:textId="77777777" w:rsidR="00C41A4E" w:rsidRPr="00963D3C" w:rsidRDefault="00C41A4E">
      <w:pPr>
        <w:keepNext/>
        <w:keepLines/>
        <w:rPr>
          <w:rFonts w:ascii="KaiTi_GB2312" w:eastAsia="KaiTi_GB2312"/>
          <w:sz w:val="24"/>
          <w:szCs w:val="24"/>
        </w:rPr>
      </w:pPr>
      <w:r w:rsidRPr="00963D3C">
        <w:rPr>
          <w:rFonts w:ascii="KaiTi_GB2312" w:eastAsia="KaiTi_GB2312" w:hint="eastAsia"/>
          <w:sz w:val="24"/>
          <w:szCs w:val="24"/>
          <w:lang w:val="zh-CN"/>
        </w:rPr>
        <w:t>法律框架</w:t>
      </w:r>
    </w:p>
    <w:p w14:paraId="0ECF345C" w14:textId="77777777" w:rsidR="00C41A4E" w:rsidRPr="000C5662" w:rsidRDefault="00C41A4E">
      <w:pPr>
        <w:rPr>
          <w:sz w:val="24"/>
          <w:szCs w:val="24"/>
        </w:rPr>
      </w:pPr>
    </w:p>
    <w:p w14:paraId="3E185D87" w14:textId="77777777" w:rsidR="00C41A4E" w:rsidRPr="000C5662" w:rsidRDefault="00C41A4E">
      <w:pPr>
        <w:pStyle w:val="Heading1"/>
        <w:rPr>
          <w:sz w:val="24"/>
          <w:szCs w:val="24"/>
        </w:rPr>
      </w:pPr>
      <w:r w:rsidRPr="000C5662">
        <w:rPr>
          <w:rFonts w:hint="eastAsia"/>
          <w:sz w:val="24"/>
          <w:szCs w:val="24"/>
          <w:lang w:val="zh-CN"/>
        </w:rPr>
        <w:t>马拉维政府已经发布</w:t>
      </w:r>
      <w:r w:rsidRPr="000C5662">
        <w:rPr>
          <w:sz w:val="24"/>
          <w:szCs w:val="24"/>
        </w:rPr>
        <w:t>2023</w:t>
      </w:r>
      <w:r w:rsidRPr="000C5662">
        <w:rPr>
          <w:rFonts w:hint="eastAsia"/>
          <w:sz w:val="24"/>
          <w:szCs w:val="24"/>
          <w:lang w:val="zh-CN"/>
        </w:rPr>
        <w:t>年氟氯烃进口配额</w:t>
      </w:r>
      <w:r w:rsidRPr="000C5662">
        <w:rPr>
          <w:sz w:val="24"/>
          <w:szCs w:val="24"/>
        </w:rPr>
        <w:t>2.24 ODP</w:t>
      </w:r>
      <w:r w:rsidRPr="000C5662">
        <w:rPr>
          <w:rFonts w:hint="eastAsia"/>
          <w:sz w:val="24"/>
          <w:szCs w:val="24"/>
          <w:lang w:val="zh-CN"/>
        </w:rPr>
        <w:t>吨</w:t>
      </w:r>
      <w:r w:rsidRPr="000C5662">
        <w:rPr>
          <w:rFonts w:hint="eastAsia"/>
          <w:sz w:val="24"/>
          <w:szCs w:val="24"/>
        </w:rPr>
        <w:t>，</w:t>
      </w:r>
      <w:r w:rsidRPr="000C5662">
        <w:rPr>
          <w:rFonts w:hint="eastAsia"/>
          <w:sz w:val="24"/>
          <w:szCs w:val="24"/>
          <w:lang w:val="zh-CN"/>
        </w:rPr>
        <w:t>它低于《蒙特利尔议定书》的控制目标。</w:t>
      </w:r>
    </w:p>
    <w:p w14:paraId="47C8CF0C" w14:textId="77777777" w:rsidR="00C41A4E" w:rsidRPr="00963D3C" w:rsidRDefault="00C41A4E">
      <w:pPr>
        <w:widowControl w:val="0"/>
        <w:rPr>
          <w:rFonts w:ascii="KaiTi_GB2312" w:eastAsia="KaiTi_GB2312"/>
          <w:sz w:val="24"/>
          <w:szCs w:val="24"/>
        </w:rPr>
      </w:pPr>
      <w:r w:rsidRPr="00963D3C">
        <w:rPr>
          <w:rFonts w:ascii="KaiTi_GB2312" w:eastAsia="KaiTi_GB2312" w:hint="eastAsia"/>
          <w:sz w:val="24"/>
          <w:szCs w:val="24"/>
          <w:lang w:val="zh-CN"/>
        </w:rPr>
        <w:t>制冷维修行业</w:t>
      </w:r>
    </w:p>
    <w:p w14:paraId="7DBBD260" w14:textId="77777777" w:rsidR="00C41A4E" w:rsidRPr="000C5662" w:rsidRDefault="00C41A4E">
      <w:pPr>
        <w:widowControl w:val="0"/>
        <w:rPr>
          <w:sz w:val="24"/>
          <w:szCs w:val="24"/>
        </w:rPr>
      </w:pPr>
    </w:p>
    <w:p w14:paraId="2982B6F8" w14:textId="77777777" w:rsidR="00C41A4E" w:rsidRPr="000C5662" w:rsidRDefault="00C41A4E">
      <w:pPr>
        <w:pStyle w:val="Heading1"/>
        <w:rPr>
          <w:sz w:val="24"/>
          <w:szCs w:val="24"/>
        </w:rPr>
      </w:pPr>
      <w:r w:rsidRPr="000C5662">
        <w:rPr>
          <w:rFonts w:hint="eastAsia"/>
          <w:sz w:val="24"/>
          <w:szCs w:val="24"/>
          <w:lang w:val="zh-CN"/>
        </w:rPr>
        <w:t>秘书处要求提供更多关于绿色采购制冷空调设备的政策及这些政策的影响的信息。环境署解释说，对公共和私营机构进行绿色采购的了解和信息不多，拟议的活动将指导各机构采购无害环境和节能的制冷空调设备。目前，已敦促公共机构在其采购手册中纳入关于采购使用低全球升温潜能值制冷剂且具有节能功效的设备的规定；随着时间的推移，这些政策将导致加速采购使用低全球升温潜能值制冷剂并具有节能功效的设备。</w:t>
      </w:r>
    </w:p>
    <w:p w14:paraId="16B218F2" w14:textId="77777777" w:rsidR="00C41A4E" w:rsidRPr="000C5662" w:rsidRDefault="00C41A4E">
      <w:pPr>
        <w:pStyle w:val="Heading1"/>
        <w:rPr>
          <w:sz w:val="24"/>
          <w:szCs w:val="24"/>
        </w:rPr>
      </w:pPr>
      <w:r w:rsidRPr="000C5662">
        <w:rPr>
          <w:rFonts w:hint="eastAsia"/>
          <w:sz w:val="24"/>
          <w:szCs w:val="24"/>
          <w:lang w:val="zh-CN"/>
        </w:rPr>
        <w:t>关于技术人员认证机制</w:t>
      </w:r>
      <w:r w:rsidRPr="000C5662">
        <w:rPr>
          <w:rFonts w:hint="eastAsia"/>
          <w:sz w:val="24"/>
          <w:szCs w:val="24"/>
        </w:rPr>
        <w:t>，</w:t>
      </w:r>
      <w:r w:rsidRPr="000C5662">
        <w:rPr>
          <w:rFonts w:hint="eastAsia"/>
          <w:sz w:val="24"/>
          <w:szCs w:val="24"/>
          <w:lang w:val="zh-CN"/>
        </w:rPr>
        <w:t>环境署指出</w:t>
      </w:r>
      <w:r w:rsidRPr="000C5662">
        <w:rPr>
          <w:rFonts w:hint="eastAsia"/>
          <w:sz w:val="24"/>
          <w:szCs w:val="24"/>
        </w:rPr>
        <w:t>，</w:t>
      </w:r>
      <w:r w:rsidRPr="000C5662">
        <w:rPr>
          <w:rFonts w:hint="eastAsia"/>
          <w:sz w:val="24"/>
          <w:szCs w:val="24"/>
          <w:lang w:val="zh-CN"/>
        </w:rPr>
        <w:t>认证将适用于接受过正规培训的技术人员和未接受过正规培训的技术人员。虽然将此认证方案完全制度化需要时间，但当务之急是实施支持这项进程的法律框架。此外，环境署强调，随着标准的制定和随之而来的培训，将鼓励制冷空调维修技术人员在维修制冷空调系统期间全面实施良好做法守则。</w:t>
      </w:r>
    </w:p>
    <w:p w14:paraId="4973AF04" w14:textId="77777777" w:rsidR="00C41A4E" w:rsidRPr="00963D3C" w:rsidRDefault="00C41A4E">
      <w:pPr>
        <w:keepNext/>
        <w:keepLines/>
        <w:spacing w:after="240"/>
        <w:outlineLvl w:val="0"/>
        <w:rPr>
          <w:rFonts w:ascii="KaiTi_GB2312" w:eastAsia="KaiTi_GB2312"/>
          <w:sz w:val="24"/>
          <w:szCs w:val="24"/>
        </w:rPr>
      </w:pPr>
      <w:r w:rsidRPr="00963D3C">
        <w:rPr>
          <w:rFonts w:ascii="KaiTi_GB2312" w:eastAsia="KaiTi_GB2312" w:hint="eastAsia"/>
          <w:sz w:val="24"/>
          <w:szCs w:val="24"/>
          <w:lang w:val="zh-CN"/>
        </w:rPr>
        <w:t>制冷维修行业维持能效的活动</w:t>
      </w:r>
    </w:p>
    <w:p w14:paraId="760E01A5" w14:textId="77777777" w:rsidR="00C41A4E" w:rsidRPr="000C5662" w:rsidRDefault="00C41A4E">
      <w:pPr>
        <w:pStyle w:val="Heading1"/>
        <w:rPr>
          <w:sz w:val="24"/>
          <w:szCs w:val="24"/>
        </w:rPr>
      </w:pPr>
      <w:r w:rsidRPr="000C5662">
        <w:rPr>
          <w:rFonts w:hint="eastAsia"/>
          <w:sz w:val="24"/>
          <w:szCs w:val="24"/>
          <w:lang w:val="zh-CN"/>
        </w:rPr>
        <w:t>秘书处指出</w:t>
      </w:r>
      <w:r w:rsidRPr="000C5662">
        <w:rPr>
          <w:rFonts w:hint="eastAsia"/>
          <w:sz w:val="24"/>
          <w:szCs w:val="24"/>
        </w:rPr>
        <w:t>，</w:t>
      </w:r>
      <w:r w:rsidRPr="000C5662">
        <w:rPr>
          <w:rFonts w:hint="eastAsia"/>
          <w:sz w:val="24"/>
          <w:szCs w:val="24"/>
          <w:lang w:val="zh-CN"/>
        </w:rPr>
        <w:t>提交的文件包括</w:t>
      </w:r>
      <w:r w:rsidRPr="000C5662">
        <w:rPr>
          <w:sz w:val="24"/>
          <w:szCs w:val="24"/>
        </w:rPr>
        <w:t>2023</w:t>
      </w:r>
      <w:r w:rsidRPr="000C5662">
        <w:rPr>
          <w:rFonts w:hint="eastAsia"/>
          <w:sz w:val="24"/>
          <w:szCs w:val="24"/>
          <w:lang w:val="zh-CN"/>
        </w:rPr>
        <w:t>年至</w:t>
      </w:r>
      <w:r w:rsidRPr="000C5662">
        <w:rPr>
          <w:sz w:val="24"/>
          <w:szCs w:val="24"/>
        </w:rPr>
        <w:t>2026</w:t>
      </w:r>
      <w:r w:rsidRPr="000C5662">
        <w:rPr>
          <w:rFonts w:hint="eastAsia"/>
          <w:sz w:val="24"/>
          <w:szCs w:val="24"/>
          <w:lang w:val="zh-CN"/>
        </w:rPr>
        <w:t>年期间的详细实施工作计划</w:t>
      </w:r>
      <w:r w:rsidRPr="000C5662">
        <w:rPr>
          <w:rFonts w:hint="eastAsia"/>
          <w:sz w:val="24"/>
          <w:szCs w:val="24"/>
        </w:rPr>
        <w:t>，</w:t>
      </w:r>
      <w:r w:rsidRPr="000C5662">
        <w:rPr>
          <w:rFonts w:hint="eastAsia"/>
          <w:sz w:val="24"/>
          <w:szCs w:val="24"/>
          <w:lang w:val="zh-CN"/>
        </w:rPr>
        <w:t>以及目标和绩效指标</w:t>
      </w:r>
      <w:r w:rsidRPr="000C5662">
        <w:rPr>
          <w:rFonts w:hint="eastAsia"/>
          <w:sz w:val="24"/>
          <w:szCs w:val="24"/>
        </w:rPr>
        <w:t>，</w:t>
      </w:r>
      <w:r w:rsidRPr="000C5662">
        <w:rPr>
          <w:rFonts w:hint="eastAsia"/>
          <w:sz w:val="24"/>
          <w:szCs w:val="24"/>
          <w:lang w:val="zh-CN"/>
        </w:rPr>
        <w:t>并且环境署已承诺将根据第</w:t>
      </w:r>
      <w:r w:rsidRPr="000C5662">
        <w:rPr>
          <w:sz w:val="24"/>
          <w:szCs w:val="24"/>
        </w:rPr>
        <w:t>89</w:t>
      </w:r>
      <w:r w:rsidRPr="000C5662">
        <w:rPr>
          <w:rFonts w:hint="eastAsia"/>
          <w:sz w:val="24"/>
          <w:szCs w:val="24"/>
          <w:lang w:val="zh-CN"/>
        </w:rPr>
        <w:t>号决定</w:t>
      </w:r>
      <w:r w:rsidRPr="000C5662">
        <w:rPr>
          <w:rFonts w:hint="eastAsia"/>
          <w:sz w:val="24"/>
          <w:szCs w:val="24"/>
        </w:rPr>
        <w:t>（</w:t>
      </w:r>
      <w:r w:rsidRPr="000C5662">
        <w:rPr>
          <w:sz w:val="24"/>
          <w:szCs w:val="24"/>
        </w:rPr>
        <w:t>d</w:t>
      </w:r>
      <w:r w:rsidRPr="000C5662">
        <w:rPr>
          <w:rFonts w:hint="eastAsia"/>
          <w:sz w:val="24"/>
          <w:szCs w:val="24"/>
        </w:rPr>
        <w:t>）</w:t>
      </w:r>
      <w:r w:rsidRPr="000C5662">
        <w:rPr>
          <w:rFonts w:hint="eastAsia"/>
          <w:sz w:val="24"/>
          <w:szCs w:val="24"/>
          <w:lang w:val="zh-CN"/>
        </w:rPr>
        <w:t>段报告项目的实施进展情况。</w:t>
      </w:r>
    </w:p>
    <w:p w14:paraId="126204F0" w14:textId="77777777" w:rsidR="00C41A4E" w:rsidRPr="000C5662" w:rsidRDefault="00C41A4E">
      <w:pPr>
        <w:pStyle w:val="Heading1"/>
        <w:rPr>
          <w:sz w:val="24"/>
          <w:szCs w:val="24"/>
        </w:rPr>
      </w:pPr>
      <w:r w:rsidRPr="000C5662">
        <w:rPr>
          <w:rFonts w:hint="eastAsia"/>
          <w:sz w:val="24"/>
          <w:szCs w:val="24"/>
          <w:lang w:val="zh-CN"/>
        </w:rPr>
        <w:t>应作出澄清的要求</w:t>
      </w:r>
      <w:r w:rsidRPr="000C5662">
        <w:rPr>
          <w:rFonts w:hint="eastAsia"/>
          <w:sz w:val="24"/>
          <w:szCs w:val="24"/>
        </w:rPr>
        <w:t>，</w:t>
      </w:r>
      <w:r w:rsidRPr="000C5662">
        <w:rPr>
          <w:rFonts w:hint="eastAsia"/>
          <w:sz w:val="24"/>
          <w:szCs w:val="24"/>
          <w:lang w:val="zh-CN"/>
        </w:rPr>
        <w:t>环境署指出</w:t>
      </w:r>
      <w:r w:rsidRPr="000C5662">
        <w:rPr>
          <w:rFonts w:hint="eastAsia"/>
          <w:sz w:val="24"/>
          <w:szCs w:val="24"/>
        </w:rPr>
        <w:t>，</w:t>
      </w:r>
      <w:r w:rsidRPr="000C5662">
        <w:rPr>
          <w:rFonts w:hint="eastAsia"/>
          <w:sz w:val="24"/>
          <w:szCs w:val="24"/>
          <w:lang w:val="zh-CN"/>
        </w:rPr>
        <w:t>目前的最低能效标准</w:t>
      </w:r>
      <w:r w:rsidRPr="000C5662">
        <w:rPr>
          <w:rFonts w:hint="eastAsia"/>
          <w:sz w:val="24"/>
          <w:szCs w:val="24"/>
        </w:rPr>
        <w:t>（</w:t>
      </w:r>
      <w:r w:rsidRPr="000C5662">
        <w:rPr>
          <w:sz w:val="24"/>
          <w:szCs w:val="24"/>
        </w:rPr>
        <w:t>MEPS</w:t>
      </w:r>
      <w:r w:rsidRPr="000C5662">
        <w:rPr>
          <w:rFonts w:hint="eastAsia"/>
          <w:sz w:val="24"/>
          <w:szCs w:val="24"/>
        </w:rPr>
        <w:t>）</w:t>
      </w:r>
      <w:r w:rsidRPr="000C5662">
        <w:rPr>
          <w:rFonts w:hint="eastAsia"/>
          <w:sz w:val="24"/>
          <w:szCs w:val="24"/>
          <w:lang w:val="zh-CN"/>
        </w:rPr>
        <w:t>仅涵盖家用和商用制冷设备</w:t>
      </w:r>
      <w:r w:rsidRPr="000C5662">
        <w:rPr>
          <w:rFonts w:hint="eastAsia"/>
          <w:sz w:val="24"/>
          <w:szCs w:val="24"/>
        </w:rPr>
        <w:t>，</w:t>
      </w:r>
      <w:r w:rsidRPr="000C5662">
        <w:rPr>
          <w:rFonts w:hint="eastAsia"/>
          <w:sz w:val="24"/>
          <w:szCs w:val="24"/>
          <w:lang w:val="zh-CN"/>
        </w:rPr>
        <w:t>因为这些设备大量进口</w:t>
      </w:r>
      <w:r w:rsidRPr="000C5662">
        <w:rPr>
          <w:rFonts w:hint="eastAsia"/>
          <w:sz w:val="24"/>
          <w:szCs w:val="24"/>
        </w:rPr>
        <w:t>，</w:t>
      </w:r>
      <w:r w:rsidRPr="000C5662">
        <w:rPr>
          <w:rFonts w:hint="eastAsia"/>
          <w:sz w:val="24"/>
          <w:szCs w:val="24"/>
          <w:lang w:val="zh-CN"/>
        </w:rPr>
        <w:t>而且这些设备不节能且使用全球升温潜能值高的制冷剂。由于目前市场上使用低全球升温潜能值制冷剂的节能空调设备不多，因此，目前的标准不包括空调设备；政府正积极考虑将最低能效标准适用于空调设备，并预计在</w:t>
      </w:r>
      <w:r w:rsidRPr="000C5662">
        <w:rPr>
          <w:sz w:val="24"/>
          <w:szCs w:val="24"/>
          <w:lang w:val="zh-CN"/>
        </w:rPr>
        <w:t>2024</w:t>
      </w:r>
      <w:r w:rsidRPr="000C5662">
        <w:rPr>
          <w:rFonts w:hint="eastAsia"/>
          <w:sz w:val="24"/>
          <w:szCs w:val="24"/>
          <w:lang w:val="zh-CN"/>
        </w:rPr>
        <w:t>年</w:t>
      </w:r>
      <w:r w:rsidRPr="000C5662">
        <w:rPr>
          <w:sz w:val="24"/>
          <w:szCs w:val="24"/>
          <w:lang w:val="zh-CN"/>
        </w:rPr>
        <w:t>12</w:t>
      </w:r>
      <w:r w:rsidRPr="000C5662">
        <w:rPr>
          <w:rFonts w:hint="eastAsia"/>
          <w:sz w:val="24"/>
          <w:szCs w:val="24"/>
          <w:lang w:val="zh-CN"/>
        </w:rPr>
        <w:t>月底之前纳入此类标准。</w:t>
      </w:r>
    </w:p>
    <w:p w14:paraId="5564378A" w14:textId="77777777" w:rsidR="00C41A4E" w:rsidRPr="000C5662" w:rsidRDefault="00C41A4E">
      <w:pPr>
        <w:pStyle w:val="Heading1"/>
        <w:rPr>
          <w:sz w:val="24"/>
          <w:szCs w:val="24"/>
        </w:rPr>
      </w:pPr>
      <w:r w:rsidRPr="000C5662">
        <w:rPr>
          <w:rFonts w:hint="eastAsia"/>
          <w:sz w:val="24"/>
          <w:szCs w:val="24"/>
          <w:lang w:val="zh-CN"/>
        </w:rPr>
        <w:t>秘书处在计划为主要利益攸关方能力建设进行的活动的背景下</w:t>
      </w:r>
      <w:r w:rsidRPr="000C5662">
        <w:rPr>
          <w:rFonts w:hint="eastAsia"/>
          <w:sz w:val="24"/>
          <w:szCs w:val="24"/>
        </w:rPr>
        <w:t>，</w:t>
      </w:r>
      <w:r w:rsidRPr="000C5662">
        <w:rPr>
          <w:rFonts w:hint="eastAsia"/>
          <w:sz w:val="24"/>
          <w:szCs w:val="24"/>
          <w:lang w:val="zh-CN"/>
        </w:rPr>
        <w:t>要求提供更多信息</w:t>
      </w:r>
      <w:r w:rsidRPr="000C5662">
        <w:rPr>
          <w:rFonts w:hint="eastAsia"/>
          <w:sz w:val="24"/>
          <w:szCs w:val="24"/>
        </w:rPr>
        <w:t>，</w:t>
      </w:r>
      <w:r w:rsidRPr="000C5662">
        <w:rPr>
          <w:rFonts w:hint="eastAsia"/>
          <w:sz w:val="24"/>
          <w:szCs w:val="24"/>
          <w:lang w:val="zh-CN"/>
        </w:rPr>
        <w:t>说明如何建议加强与能效主管部门的机构协调机制。环境署解释说，马拉维政府已经参与与能效机构的磋商，并在制定制冷设备最低能效标准时提出意见；在当前项目下计划为各利益攸关方进行宣传和磋商开展的活动将进一步增加它们对逐步减少氢氟碳化物与实施能效措施之间关系的理解，从而加强与能效机构的合作。在</w:t>
      </w:r>
      <w:r w:rsidRPr="000C5662">
        <w:rPr>
          <w:sz w:val="24"/>
          <w:szCs w:val="24"/>
          <w:lang w:val="zh-CN"/>
        </w:rPr>
        <w:t>2024</w:t>
      </w:r>
      <w:r w:rsidRPr="000C5662">
        <w:rPr>
          <w:rFonts w:hint="eastAsia"/>
          <w:sz w:val="24"/>
          <w:szCs w:val="24"/>
          <w:lang w:val="zh-CN"/>
        </w:rPr>
        <w:t>年</w:t>
      </w:r>
      <w:r w:rsidRPr="000C5662">
        <w:rPr>
          <w:sz w:val="24"/>
          <w:szCs w:val="24"/>
          <w:lang w:val="zh-CN"/>
        </w:rPr>
        <w:t>12</w:t>
      </w:r>
      <w:r w:rsidRPr="000C5662">
        <w:rPr>
          <w:rFonts w:hint="eastAsia"/>
          <w:sz w:val="24"/>
          <w:szCs w:val="24"/>
          <w:lang w:val="zh-CN"/>
        </w:rPr>
        <w:t>月之前逐步减少氢氟碳化物的背景下，马拉维政府预计将与能效机构就制定能效相关法规和标准签署谅解备忘录。</w:t>
      </w:r>
    </w:p>
    <w:p w14:paraId="00B3867F" w14:textId="77777777" w:rsidR="00C41A4E" w:rsidRPr="000C5662" w:rsidRDefault="00C41A4E">
      <w:pPr>
        <w:pStyle w:val="Heading1"/>
        <w:rPr>
          <w:sz w:val="24"/>
          <w:szCs w:val="24"/>
        </w:rPr>
      </w:pPr>
      <w:r w:rsidRPr="000C5662">
        <w:rPr>
          <w:rFonts w:hint="eastAsia"/>
          <w:sz w:val="24"/>
          <w:szCs w:val="24"/>
          <w:lang w:val="zh-CN"/>
        </w:rPr>
        <w:t>秘书处与环境署就与外联和影响评估有关的预算进行了磋商</w:t>
      </w:r>
      <w:r w:rsidRPr="000C5662">
        <w:rPr>
          <w:rFonts w:hint="eastAsia"/>
          <w:sz w:val="24"/>
          <w:szCs w:val="24"/>
        </w:rPr>
        <w:t>，</w:t>
      </w:r>
      <w:r w:rsidRPr="000C5662">
        <w:rPr>
          <w:rFonts w:hint="eastAsia"/>
          <w:sz w:val="24"/>
          <w:szCs w:val="24"/>
          <w:lang w:val="zh-CN"/>
        </w:rPr>
        <w:t>特别是在实施氟氯烃淘汰管理计划时是否可向制冷空调服务技术人员提供能效支持的问题。环境署在与该国政</w:t>
      </w:r>
      <w:r w:rsidRPr="000C5662">
        <w:rPr>
          <w:rFonts w:hint="eastAsia"/>
          <w:sz w:val="24"/>
          <w:szCs w:val="24"/>
          <w:lang w:val="zh-CN"/>
        </w:rPr>
        <w:lastRenderedPageBreak/>
        <w:t>府进一步磋商后，同意将资金从宣传和信息外联活动重新分配到更新提供给培训技术人员能源效率相关问题的培训材料（</w:t>
      </w:r>
      <w:r w:rsidRPr="000C5662">
        <w:rPr>
          <w:sz w:val="24"/>
          <w:szCs w:val="24"/>
          <w:lang w:val="zh-CN"/>
        </w:rPr>
        <w:t>15,000</w:t>
      </w:r>
      <w:r w:rsidRPr="000C5662">
        <w:rPr>
          <w:rFonts w:hint="eastAsia"/>
          <w:sz w:val="24"/>
          <w:szCs w:val="24"/>
          <w:lang w:val="zh-CN"/>
        </w:rPr>
        <w:t>美元），供培训活动实施期间使用。下表列出该项目的修订预算。</w:t>
      </w:r>
    </w:p>
    <w:p w14:paraId="023B760E" w14:textId="77777777" w:rsidR="00C41A4E" w:rsidRPr="000C5662" w:rsidRDefault="00C41A4E">
      <w:pPr>
        <w:rPr>
          <w:b/>
          <w:sz w:val="20"/>
          <w:szCs w:val="20"/>
        </w:rPr>
      </w:pPr>
      <w:r w:rsidRPr="000C5662">
        <w:rPr>
          <w:rFonts w:hint="eastAsia"/>
          <w:b/>
          <w:sz w:val="20"/>
          <w:szCs w:val="20"/>
          <w:lang w:val="zh-CN"/>
        </w:rPr>
        <w:t>表</w:t>
      </w:r>
      <w:r w:rsidRPr="000C5662">
        <w:rPr>
          <w:b/>
          <w:sz w:val="20"/>
          <w:szCs w:val="20"/>
          <w:lang w:val="en-US"/>
        </w:rPr>
        <w:t xml:space="preserve">2.   </w:t>
      </w:r>
      <w:r w:rsidRPr="000C5662">
        <w:rPr>
          <w:rFonts w:hint="eastAsia"/>
          <w:b/>
          <w:sz w:val="20"/>
          <w:szCs w:val="20"/>
          <w:lang w:val="zh-CN"/>
        </w:rPr>
        <w:t>为维持能效活动修订的预算</w:t>
      </w:r>
      <w:r w:rsidRPr="000C5662">
        <w:rPr>
          <w:b/>
          <w:sz w:val="20"/>
          <w:szCs w:val="20"/>
          <w:lang w:val="zh-C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5"/>
        <w:gridCol w:w="2382"/>
        <w:gridCol w:w="2383"/>
      </w:tblGrid>
      <w:tr w:rsidR="00C41A4E" w:rsidRPr="000C5662" w14:paraId="7C86CFFB" w14:textId="77777777">
        <w:tc>
          <w:tcPr>
            <w:tcW w:w="4585" w:type="dxa"/>
          </w:tcPr>
          <w:p w14:paraId="3E2CA83E" w14:textId="77777777" w:rsidR="00C41A4E" w:rsidRPr="000C5662" w:rsidRDefault="00C41A4E">
            <w:pPr>
              <w:pStyle w:val="ListParagraph"/>
              <w:ind w:left="0"/>
              <w:rPr>
                <w:sz w:val="20"/>
                <w:szCs w:val="20"/>
              </w:rPr>
            </w:pPr>
            <w:r w:rsidRPr="000C5662">
              <w:rPr>
                <w:rFonts w:hint="eastAsia"/>
                <w:b/>
                <w:sz w:val="20"/>
                <w:szCs w:val="20"/>
                <w:lang w:val="zh-CN"/>
              </w:rPr>
              <w:t>项目详情</w:t>
            </w:r>
          </w:p>
        </w:tc>
        <w:tc>
          <w:tcPr>
            <w:tcW w:w="2382" w:type="dxa"/>
          </w:tcPr>
          <w:p w14:paraId="523F177E" w14:textId="77777777" w:rsidR="00C41A4E" w:rsidRPr="000C5662" w:rsidRDefault="00C41A4E" w:rsidP="000C5662">
            <w:pPr>
              <w:pStyle w:val="ListParagraph"/>
              <w:ind w:left="0"/>
              <w:jc w:val="center"/>
              <w:rPr>
                <w:sz w:val="20"/>
                <w:szCs w:val="20"/>
              </w:rPr>
            </w:pPr>
            <w:r w:rsidRPr="000C5662">
              <w:rPr>
                <w:rFonts w:hint="eastAsia"/>
                <w:b/>
                <w:sz w:val="20"/>
                <w:szCs w:val="20"/>
                <w:lang w:val="zh-CN"/>
              </w:rPr>
              <w:t>原来预算</w:t>
            </w:r>
            <w:r w:rsidRPr="000C5662">
              <w:rPr>
                <w:b/>
                <w:sz w:val="20"/>
                <w:szCs w:val="20"/>
                <w:lang w:val="zh-CN"/>
              </w:rPr>
              <w:br/>
              <w:t>(</w:t>
            </w:r>
            <w:r w:rsidRPr="000C5662">
              <w:rPr>
                <w:rFonts w:hint="eastAsia"/>
                <w:b/>
                <w:sz w:val="20"/>
                <w:szCs w:val="20"/>
                <w:lang w:val="zh-CN"/>
              </w:rPr>
              <w:t>美元</w:t>
            </w:r>
            <w:r w:rsidRPr="000C5662">
              <w:rPr>
                <w:b/>
                <w:sz w:val="20"/>
                <w:szCs w:val="20"/>
                <w:lang w:val="zh-CN"/>
              </w:rPr>
              <w:t>)</w:t>
            </w:r>
          </w:p>
        </w:tc>
        <w:tc>
          <w:tcPr>
            <w:tcW w:w="2383" w:type="dxa"/>
          </w:tcPr>
          <w:p w14:paraId="59751A82" w14:textId="77777777" w:rsidR="00C41A4E" w:rsidRPr="000C5662" w:rsidRDefault="00C41A4E" w:rsidP="000C5662">
            <w:pPr>
              <w:pStyle w:val="ListParagraph"/>
              <w:ind w:left="0"/>
              <w:jc w:val="center"/>
              <w:rPr>
                <w:sz w:val="20"/>
                <w:szCs w:val="20"/>
              </w:rPr>
            </w:pPr>
            <w:r w:rsidRPr="000C5662">
              <w:rPr>
                <w:rFonts w:hint="eastAsia"/>
                <w:b/>
                <w:sz w:val="20"/>
                <w:szCs w:val="20"/>
                <w:lang w:val="zh-CN"/>
              </w:rPr>
              <w:t>修订预算</w:t>
            </w:r>
            <w:r w:rsidRPr="000C5662">
              <w:rPr>
                <w:b/>
                <w:sz w:val="20"/>
                <w:szCs w:val="20"/>
                <w:lang w:val="zh-CN"/>
              </w:rPr>
              <w:br/>
              <w:t>(</w:t>
            </w:r>
            <w:r w:rsidRPr="000C5662">
              <w:rPr>
                <w:rFonts w:hint="eastAsia"/>
                <w:b/>
                <w:sz w:val="20"/>
                <w:szCs w:val="20"/>
                <w:lang w:val="zh-CN"/>
              </w:rPr>
              <w:t>美元</w:t>
            </w:r>
            <w:r w:rsidRPr="000C5662">
              <w:rPr>
                <w:b/>
                <w:sz w:val="20"/>
                <w:szCs w:val="20"/>
                <w:lang w:val="zh-CN"/>
              </w:rPr>
              <w:t>)</w:t>
            </w:r>
          </w:p>
        </w:tc>
      </w:tr>
      <w:tr w:rsidR="00C41A4E" w:rsidRPr="000C5662" w14:paraId="0A1F3162" w14:textId="77777777">
        <w:tc>
          <w:tcPr>
            <w:tcW w:w="4585" w:type="dxa"/>
          </w:tcPr>
          <w:p w14:paraId="5AE5B975" w14:textId="77777777" w:rsidR="00C41A4E" w:rsidRPr="000C5662" w:rsidRDefault="00C41A4E">
            <w:pPr>
              <w:pStyle w:val="ListParagraph"/>
              <w:ind w:left="0"/>
              <w:rPr>
                <w:sz w:val="20"/>
                <w:szCs w:val="20"/>
              </w:rPr>
            </w:pPr>
            <w:r w:rsidRPr="000C5662">
              <w:rPr>
                <w:rFonts w:hint="eastAsia"/>
                <w:sz w:val="20"/>
                <w:szCs w:val="20"/>
                <w:lang w:val="zh-CN"/>
              </w:rPr>
              <w:t>关键工作人员和国家利益攸关方的能力建设</w:t>
            </w:r>
          </w:p>
        </w:tc>
        <w:tc>
          <w:tcPr>
            <w:tcW w:w="2382" w:type="dxa"/>
          </w:tcPr>
          <w:p w14:paraId="3A089F49" w14:textId="77777777" w:rsidR="00C41A4E" w:rsidRPr="000C5662" w:rsidRDefault="00C41A4E">
            <w:pPr>
              <w:pStyle w:val="ListParagraph"/>
              <w:ind w:left="0"/>
              <w:jc w:val="right"/>
              <w:rPr>
                <w:sz w:val="20"/>
                <w:szCs w:val="20"/>
              </w:rPr>
            </w:pPr>
            <w:r w:rsidRPr="000C5662">
              <w:rPr>
                <w:sz w:val="20"/>
                <w:szCs w:val="20"/>
              </w:rPr>
              <w:t>55,000</w:t>
            </w:r>
          </w:p>
        </w:tc>
        <w:tc>
          <w:tcPr>
            <w:tcW w:w="2383" w:type="dxa"/>
          </w:tcPr>
          <w:p w14:paraId="77D38EEE" w14:textId="77777777" w:rsidR="00C41A4E" w:rsidRPr="000C5662" w:rsidRDefault="00C41A4E">
            <w:pPr>
              <w:pStyle w:val="ListParagraph"/>
              <w:ind w:left="0"/>
              <w:jc w:val="right"/>
              <w:rPr>
                <w:sz w:val="20"/>
                <w:szCs w:val="20"/>
              </w:rPr>
            </w:pPr>
            <w:r w:rsidRPr="000C5662">
              <w:rPr>
                <w:sz w:val="20"/>
                <w:szCs w:val="20"/>
              </w:rPr>
              <w:t>55,000</w:t>
            </w:r>
          </w:p>
        </w:tc>
      </w:tr>
      <w:tr w:rsidR="00C41A4E" w:rsidRPr="000C5662" w14:paraId="0C3D306B" w14:textId="77777777">
        <w:tc>
          <w:tcPr>
            <w:tcW w:w="4585" w:type="dxa"/>
          </w:tcPr>
          <w:p w14:paraId="69B625E3" w14:textId="77777777" w:rsidR="00C41A4E" w:rsidRPr="000C5662" w:rsidRDefault="00C41A4E">
            <w:pPr>
              <w:pStyle w:val="ListParagraph"/>
              <w:ind w:left="0"/>
              <w:rPr>
                <w:sz w:val="20"/>
                <w:szCs w:val="20"/>
              </w:rPr>
            </w:pPr>
            <w:r w:rsidRPr="000C5662">
              <w:rPr>
                <w:rFonts w:hint="eastAsia"/>
                <w:sz w:val="20"/>
                <w:szCs w:val="20"/>
                <w:lang w:val="zh-CN"/>
              </w:rPr>
              <w:t>更新培训材料</w:t>
            </w:r>
            <w:r w:rsidRPr="000C5662">
              <w:rPr>
                <w:rFonts w:hint="eastAsia"/>
                <w:sz w:val="20"/>
                <w:szCs w:val="20"/>
              </w:rPr>
              <w:t>，</w:t>
            </w:r>
            <w:r w:rsidRPr="000C5662">
              <w:rPr>
                <w:rFonts w:hint="eastAsia"/>
                <w:sz w:val="20"/>
                <w:szCs w:val="20"/>
                <w:lang w:val="zh-CN"/>
              </w:rPr>
              <w:t>为培训制冷空调维修技术人员列入能效部分</w:t>
            </w:r>
          </w:p>
        </w:tc>
        <w:tc>
          <w:tcPr>
            <w:tcW w:w="2382" w:type="dxa"/>
          </w:tcPr>
          <w:p w14:paraId="0BD85287" w14:textId="77777777" w:rsidR="00C41A4E" w:rsidRPr="000C5662" w:rsidRDefault="00C41A4E">
            <w:pPr>
              <w:pStyle w:val="ListParagraph"/>
              <w:ind w:left="0"/>
              <w:jc w:val="right"/>
              <w:rPr>
                <w:sz w:val="20"/>
                <w:szCs w:val="20"/>
              </w:rPr>
            </w:pPr>
            <w:r w:rsidRPr="000C5662">
              <w:rPr>
                <w:sz w:val="20"/>
                <w:szCs w:val="20"/>
              </w:rPr>
              <w:t>0</w:t>
            </w:r>
          </w:p>
        </w:tc>
        <w:tc>
          <w:tcPr>
            <w:tcW w:w="2383" w:type="dxa"/>
          </w:tcPr>
          <w:p w14:paraId="04E2CF73" w14:textId="77777777" w:rsidR="00C41A4E" w:rsidRPr="000C5662" w:rsidRDefault="00C41A4E">
            <w:pPr>
              <w:pStyle w:val="ListParagraph"/>
              <w:ind w:left="0"/>
              <w:jc w:val="right"/>
              <w:rPr>
                <w:sz w:val="20"/>
                <w:szCs w:val="20"/>
              </w:rPr>
            </w:pPr>
            <w:r w:rsidRPr="000C5662">
              <w:rPr>
                <w:sz w:val="20"/>
                <w:szCs w:val="20"/>
              </w:rPr>
              <w:t>15,000</w:t>
            </w:r>
          </w:p>
        </w:tc>
      </w:tr>
      <w:tr w:rsidR="00C41A4E" w:rsidRPr="000C5662" w14:paraId="1C646D82" w14:textId="77777777">
        <w:tc>
          <w:tcPr>
            <w:tcW w:w="4585" w:type="dxa"/>
          </w:tcPr>
          <w:p w14:paraId="227730D8" w14:textId="77777777" w:rsidR="00C41A4E" w:rsidRPr="000C5662" w:rsidRDefault="00C41A4E">
            <w:pPr>
              <w:pStyle w:val="ListParagraph"/>
              <w:ind w:left="0"/>
              <w:rPr>
                <w:sz w:val="20"/>
                <w:szCs w:val="20"/>
              </w:rPr>
            </w:pPr>
            <w:r w:rsidRPr="000C5662">
              <w:rPr>
                <w:rFonts w:hint="eastAsia"/>
                <w:sz w:val="20"/>
                <w:szCs w:val="20"/>
                <w:lang w:val="zh-CN"/>
              </w:rPr>
              <w:t>外联和影响评估</w:t>
            </w:r>
          </w:p>
        </w:tc>
        <w:tc>
          <w:tcPr>
            <w:tcW w:w="2382" w:type="dxa"/>
          </w:tcPr>
          <w:p w14:paraId="51999C3E" w14:textId="77777777" w:rsidR="00C41A4E" w:rsidRPr="000C5662" w:rsidRDefault="00C41A4E">
            <w:pPr>
              <w:pStyle w:val="ListParagraph"/>
              <w:ind w:left="0"/>
              <w:jc w:val="right"/>
              <w:rPr>
                <w:sz w:val="20"/>
                <w:szCs w:val="20"/>
              </w:rPr>
            </w:pPr>
            <w:r w:rsidRPr="000C5662">
              <w:rPr>
                <w:sz w:val="20"/>
                <w:szCs w:val="20"/>
              </w:rPr>
              <w:t>65,000</w:t>
            </w:r>
          </w:p>
        </w:tc>
        <w:tc>
          <w:tcPr>
            <w:tcW w:w="2383" w:type="dxa"/>
          </w:tcPr>
          <w:p w14:paraId="0D0BE532" w14:textId="77777777" w:rsidR="00C41A4E" w:rsidRPr="000C5662" w:rsidRDefault="00C41A4E">
            <w:pPr>
              <w:pStyle w:val="ListParagraph"/>
              <w:ind w:left="0"/>
              <w:jc w:val="right"/>
              <w:rPr>
                <w:sz w:val="20"/>
                <w:szCs w:val="20"/>
              </w:rPr>
            </w:pPr>
            <w:r w:rsidRPr="000C5662">
              <w:rPr>
                <w:sz w:val="20"/>
                <w:szCs w:val="20"/>
              </w:rPr>
              <w:t>50,000</w:t>
            </w:r>
          </w:p>
        </w:tc>
      </w:tr>
      <w:tr w:rsidR="00C41A4E" w:rsidRPr="000C5662" w14:paraId="7992CF2A" w14:textId="77777777">
        <w:tc>
          <w:tcPr>
            <w:tcW w:w="4585" w:type="dxa"/>
          </w:tcPr>
          <w:p w14:paraId="53C9CC7F" w14:textId="77777777" w:rsidR="00C41A4E" w:rsidRPr="000C5662" w:rsidRDefault="00C41A4E">
            <w:pPr>
              <w:pStyle w:val="ListParagraph"/>
              <w:ind w:left="0"/>
              <w:rPr>
                <w:sz w:val="20"/>
                <w:szCs w:val="20"/>
              </w:rPr>
            </w:pPr>
            <w:r w:rsidRPr="000C5662">
              <w:rPr>
                <w:rFonts w:hint="eastAsia"/>
                <w:b/>
                <w:sz w:val="20"/>
                <w:szCs w:val="20"/>
                <w:lang w:val="zh-CN"/>
              </w:rPr>
              <w:t>共计</w:t>
            </w:r>
          </w:p>
        </w:tc>
        <w:tc>
          <w:tcPr>
            <w:tcW w:w="2382" w:type="dxa"/>
          </w:tcPr>
          <w:p w14:paraId="7FB70DC8" w14:textId="77777777" w:rsidR="00C41A4E" w:rsidRPr="000C5662" w:rsidRDefault="00C41A4E">
            <w:pPr>
              <w:pStyle w:val="ListParagraph"/>
              <w:ind w:left="0"/>
              <w:jc w:val="right"/>
              <w:rPr>
                <w:b/>
                <w:sz w:val="20"/>
                <w:szCs w:val="20"/>
              </w:rPr>
            </w:pPr>
            <w:r w:rsidRPr="000C5662">
              <w:rPr>
                <w:b/>
                <w:sz w:val="20"/>
                <w:szCs w:val="20"/>
              </w:rPr>
              <w:t>120,000</w:t>
            </w:r>
          </w:p>
        </w:tc>
        <w:tc>
          <w:tcPr>
            <w:tcW w:w="2383" w:type="dxa"/>
          </w:tcPr>
          <w:p w14:paraId="2C98B635" w14:textId="77777777" w:rsidR="00C41A4E" w:rsidRPr="000C5662" w:rsidRDefault="00C41A4E">
            <w:pPr>
              <w:pStyle w:val="ListParagraph"/>
              <w:ind w:left="0"/>
              <w:jc w:val="right"/>
              <w:rPr>
                <w:b/>
                <w:sz w:val="20"/>
                <w:szCs w:val="20"/>
              </w:rPr>
            </w:pPr>
            <w:r w:rsidRPr="000C5662">
              <w:rPr>
                <w:b/>
                <w:sz w:val="20"/>
                <w:szCs w:val="20"/>
              </w:rPr>
              <w:t>120,000</w:t>
            </w:r>
          </w:p>
        </w:tc>
      </w:tr>
    </w:tbl>
    <w:p w14:paraId="10227C24" w14:textId="77777777" w:rsidR="00C41A4E" w:rsidRDefault="00C41A4E">
      <w:pPr>
        <w:rPr>
          <w:szCs w:val="24"/>
        </w:rPr>
      </w:pPr>
    </w:p>
    <w:p w14:paraId="16012A8D" w14:textId="77777777" w:rsidR="00C41A4E" w:rsidRPr="000C5662" w:rsidRDefault="00C41A4E">
      <w:pPr>
        <w:pStyle w:val="Heading1"/>
        <w:rPr>
          <w:sz w:val="24"/>
          <w:szCs w:val="24"/>
        </w:rPr>
      </w:pPr>
      <w:r w:rsidRPr="000C5662">
        <w:rPr>
          <w:rFonts w:hint="eastAsia"/>
          <w:sz w:val="24"/>
          <w:szCs w:val="24"/>
          <w:lang w:val="zh-CN"/>
        </w:rPr>
        <w:t>关于来自非多边基金来源的能效资金</w:t>
      </w:r>
      <w:r w:rsidRPr="000C5662">
        <w:rPr>
          <w:rFonts w:hint="eastAsia"/>
          <w:sz w:val="24"/>
          <w:szCs w:val="24"/>
        </w:rPr>
        <w:t>，</w:t>
      </w:r>
      <w:r w:rsidRPr="000C5662">
        <w:rPr>
          <w:rFonts w:hint="eastAsia"/>
          <w:sz w:val="24"/>
          <w:szCs w:val="24"/>
          <w:lang w:val="zh-CN"/>
        </w:rPr>
        <w:t>环境署解释说</w:t>
      </w:r>
      <w:r w:rsidRPr="000C5662">
        <w:rPr>
          <w:rFonts w:hint="eastAsia"/>
          <w:sz w:val="24"/>
          <w:szCs w:val="24"/>
        </w:rPr>
        <w:t>，</w:t>
      </w:r>
      <w:r w:rsidRPr="000C5662">
        <w:rPr>
          <w:rFonts w:hint="eastAsia"/>
          <w:sz w:val="24"/>
          <w:szCs w:val="24"/>
          <w:lang w:val="zh-CN"/>
        </w:rPr>
        <w:t>这些资金通常用于涉及各种应用的能效相关项目</w:t>
      </w:r>
      <w:r w:rsidRPr="000C5662">
        <w:rPr>
          <w:rFonts w:hint="eastAsia"/>
          <w:sz w:val="24"/>
          <w:szCs w:val="24"/>
        </w:rPr>
        <w:t>，</w:t>
      </w:r>
      <w:r w:rsidRPr="000C5662">
        <w:rPr>
          <w:rFonts w:hint="eastAsia"/>
          <w:sz w:val="24"/>
          <w:szCs w:val="24"/>
          <w:lang w:val="zh-CN"/>
        </w:rPr>
        <w:t>重申该项目批准的资金仅用于项目确定的那些活动</w:t>
      </w:r>
      <w:r w:rsidRPr="000C5662">
        <w:rPr>
          <w:rFonts w:hint="eastAsia"/>
          <w:sz w:val="24"/>
          <w:szCs w:val="24"/>
        </w:rPr>
        <w:t>；</w:t>
      </w:r>
      <w:r w:rsidRPr="000C5662">
        <w:rPr>
          <w:rFonts w:hint="eastAsia"/>
          <w:sz w:val="24"/>
          <w:szCs w:val="24"/>
          <w:lang w:val="zh-CN"/>
        </w:rPr>
        <w:t>因此</w:t>
      </w:r>
      <w:r w:rsidRPr="000C5662">
        <w:rPr>
          <w:rFonts w:hint="eastAsia"/>
          <w:sz w:val="24"/>
          <w:szCs w:val="24"/>
        </w:rPr>
        <w:t>，</w:t>
      </w:r>
      <w:r w:rsidRPr="000C5662">
        <w:rPr>
          <w:rFonts w:hint="eastAsia"/>
          <w:sz w:val="24"/>
          <w:szCs w:val="24"/>
          <w:lang w:val="zh-CN"/>
        </w:rPr>
        <w:t>资金不会重复。环境署进一步指出，马拉维政府承诺将根据多边基金的国家法规和准则审慎使用资金。</w:t>
      </w:r>
    </w:p>
    <w:p w14:paraId="45CA22E9" w14:textId="77777777" w:rsidR="00C41A4E" w:rsidRPr="000C5662" w:rsidRDefault="00C41A4E">
      <w:pPr>
        <w:widowControl w:val="0"/>
        <w:rPr>
          <w:sz w:val="24"/>
          <w:szCs w:val="24"/>
          <w:u w:val="single"/>
        </w:rPr>
      </w:pPr>
      <w:r w:rsidRPr="00963D3C">
        <w:rPr>
          <w:rFonts w:hint="eastAsia"/>
          <w:sz w:val="24"/>
          <w:szCs w:val="24"/>
          <w:u w:val="single"/>
          <w:lang w:val="zh-CN"/>
        </w:rPr>
        <w:t>性别平等政策的实施</w:t>
      </w:r>
      <w:r w:rsidRPr="000C5662">
        <w:rPr>
          <w:rStyle w:val="FootnoteReference"/>
          <w:sz w:val="24"/>
          <w:szCs w:val="24"/>
          <w:lang w:val="zh-CN"/>
        </w:rPr>
        <w:footnoteReference w:id="5"/>
      </w:r>
    </w:p>
    <w:p w14:paraId="76AA2D9E" w14:textId="77777777" w:rsidR="00C41A4E" w:rsidRPr="000C5662" w:rsidRDefault="00C41A4E">
      <w:pPr>
        <w:widowControl w:val="0"/>
        <w:rPr>
          <w:sz w:val="24"/>
          <w:szCs w:val="24"/>
        </w:rPr>
      </w:pPr>
    </w:p>
    <w:p w14:paraId="79A4F297" w14:textId="77777777" w:rsidR="00C41A4E" w:rsidRPr="000C5662" w:rsidRDefault="00C41A4E">
      <w:pPr>
        <w:pStyle w:val="Heading1"/>
        <w:rPr>
          <w:sz w:val="24"/>
          <w:szCs w:val="24"/>
        </w:rPr>
      </w:pPr>
      <w:r w:rsidRPr="000C5662">
        <w:rPr>
          <w:rFonts w:hint="eastAsia"/>
          <w:sz w:val="24"/>
          <w:szCs w:val="24"/>
          <w:lang w:val="zh-CN"/>
        </w:rPr>
        <w:t>马拉维政府、环境署和工发组织完全致力于根据第</w:t>
      </w:r>
      <w:r w:rsidRPr="000C5662">
        <w:rPr>
          <w:sz w:val="24"/>
          <w:szCs w:val="24"/>
        </w:rPr>
        <w:t>84/92</w:t>
      </w:r>
      <w:r w:rsidRPr="000C5662">
        <w:rPr>
          <w:rFonts w:hint="eastAsia"/>
          <w:sz w:val="24"/>
          <w:szCs w:val="24"/>
          <w:lang w:val="zh-CN"/>
        </w:rPr>
        <w:t>号决定</w:t>
      </w:r>
      <w:r w:rsidRPr="000C5662">
        <w:rPr>
          <w:sz w:val="24"/>
          <w:szCs w:val="24"/>
        </w:rPr>
        <w:t>(d)</w:t>
      </w:r>
      <w:r w:rsidRPr="000C5662">
        <w:rPr>
          <w:rFonts w:hint="eastAsia"/>
          <w:sz w:val="24"/>
          <w:szCs w:val="24"/>
          <w:lang w:val="zh-CN"/>
        </w:rPr>
        <w:t>段和第</w:t>
      </w:r>
      <w:r w:rsidRPr="000C5662">
        <w:rPr>
          <w:sz w:val="24"/>
          <w:szCs w:val="24"/>
        </w:rPr>
        <w:t>90/48</w:t>
      </w:r>
      <w:r w:rsidRPr="000C5662">
        <w:rPr>
          <w:rFonts w:hint="eastAsia"/>
          <w:sz w:val="24"/>
          <w:szCs w:val="24"/>
          <w:lang w:val="zh-CN"/>
        </w:rPr>
        <w:t>号决定</w:t>
      </w:r>
      <w:r w:rsidRPr="000C5662">
        <w:rPr>
          <w:sz w:val="24"/>
          <w:szCs w:val="24"/>
        </w:rPr>
        <w:t>(c)</w:t>
      </w:r>
      <w:r w:rsidRPr="000C5662">
        <w:rPr>
          <w:rFonts w:hint="eastAsia"/>
          <w:sz w:val="24"/>
          <w:szCs w:val="24"/>
          <w:lang w:val="zh-CN"/>
        </w:rPr>
        <w:t>段实施多边基金的性别平等主流化政策。在第一次付款期间，</w:t>
      </w:r>
      <w:r w:rsidRPr="000C5662">
        <w:rPr>
          <w:sz w:val="24"/>
          <w:szCs w:val="24"/>
          <w:lang w:val="zh-CN"/>
        </w:rPr>
        <w:t>49</w:t>
      </w:r>
      <w:r w:rsidRPr="000C5662">
        <w:rPr>
          <w:rFonts w:hint="eastAsia"/>
          <w:sz w:val="24"/>
          <w:szCs w:val="24"/>
          <w:lang w:val="zh-CN"/>
        </w:rPr>
        <w:t>名女性海关和执法官员、</w:t>
      </w:r>
      <w:r w:rsidRPr="000C5662">
        <w:rPr>
          <w:sz w:val="24"/>
          <w:szCs w:val="24"/>
          <w:lang w:val="zh-CN"/>
        </w:rPr>
        <w:t>39</w:t>
      </w:r>
      <w:r w:rsidRPr="000C5662">
        <w:rPr>
          <w:rFonts w:hint="eastAsia"/>
          <w:sz w:val="24"/>
          <w:szCs w:val="24"/>
          <w:lang w:val="zh-CN"/>
        </w:rPr>
        <w:t>名女性技术人员和</w:t>
      </w:r>
      <w:r w:rsidRPr="000C5662">
        <w:rPr>
          <w:sz w:val="24"/>
          <w:szCs w:val="24"/>
          <w:lang w:val="zh-CN"/>
        </w:rPr>
        <w:t>36</w:t>
      </w:r>
      <w:r w:rsidRPr="000C5662">
        <w:rPr>
          <w:rFonts w:hint="eastAsia"/>
          <w:sz w:val="24"/>
          <w:szCs w:val="24"/>
          <w:lang w:val="zh-CN"/>
        </w:rPr>
        <w:t>名从事采购和标准实施的女性官员被纳入能力建设和培训活动。国家臭氧机构将继续采取措施，最大限度地让妇女参与能力建设、培训和其他氟氯烃淘汰管理计划第二阶段的活动。它还将继续采取措施收集按性别分列的数据，以了解为适用性别平等主流化政策而实施的措施的影响。这些措施将在该国实施氟氯烃淘汰管理计划时逐步加强性别平等主流化。</w:t>
      </w:r>
      <w:r w:rsidRPr="000C5662">
        <w:rPr>
          <w:i/>
          <w:sz w:val="24"/>
          <w:szCs w:val="24"/>
        </w:rPr>
        <w:t xml:space="preserve"> </w:t>
      </w:r>
    </w:p>
    <w:p w14:paraId="47FB9626" w14:textId="77777777" w:rsidR="00C41A4E" w:rsidRPr="000C5662" w:rsidRDefault="00C41A4E">
      <w:pPr>
        <w:pStyle w:val="Heading1"/>
        <w:keepNext/>
        <w:widowControl w:val="0"/>
        <w:numPr>
          <w:ilvl w:val="0"/>
          <w:numId w:val="0"/>
        </w:numPr>
        <w:rPr>
          <w:sz w:val="24"/>
          <w:szCs w:val="24"/>
          <w:u w:val="single"/>
        </w:rPr>
      </w:pPr>
      <w:r w:rsidRPr="000C5662">
        <w:rPr>
          <w:rFonts w:hint="eastAsia"/>
          <w:sz w:val="24"/>
          <w:szCs w:val="24"/>
          <w:u w:val="single"/>
          <w:lang w:val="zh-CN"/>
        </w:rPr>
        <w:t>更新协定</w:t>
      </w:r>
    </w:p>
    <w:p w14:paraId="19BBFD0F" w14:textId="77777777" w:rsidR="00C41A4E" w:rsidRPr="000C5662" w:rsidRDefault="00C41A4E">
      <w:pPr>
        <w:pStyle w:val="Heading1"/>
        <w:keepNext/>
        <w:rPr>
          <w:sz w:val="24"/>
          <w:szCs w:val="24"/>
          <w:u w:val="single"/>
        </w:rPr>
      </w:pPr>
      <w:r w:rsidRPr="000C5662">
        <w:rPr>
          <w:rFonts w:hint="eastAsia"/>
          <w:sz w:val="24"/>
          <w:szCs w:val="24"/>
          <w:lang w:val="zh-CN"/>
        </w:rPr>
        <w:t>鉴于为维持制冷维修行业能源效率的额外活动提供了资金以及相应地修订了供资时间表</w:t>
      </w:r>
      <w:r w:rsidRPr="000C5662">
        <w:rPr>
          <w:rFonts w:hint="eastAsia"/>
          <w:sz w:val="24"/>
          <w:szCs w:val="24"/>
        </w:rPr>
        <w:t>，</w:t>
      </w:r>
      <w:r w:rsidRPr="000C5662">
        <w:rPr>
          <w:rFonts w:hint="eastAsia"/>
          <w:sz w:val="24"/>
          <w:szCs w:val="24"/>
          <w:lang w:val="zh-CN"/>
        </w:rPr>
        <w:t>对马拉维政府与执行委员会之间签订的协定作出了更新。具体而言，如本文件附件一所示，更新了附录</w:t>
      </w:r>
      <w:r w:rsidRPr="000C5662">
        <w:rPr>
          <w:sz w:val="24"/>
          <w:szCs w:val="24"/>
          <w:lang w:val="zh-CN"/>
        </w:rPr>
        <w:t>2-A</w:t>
      </w:r>
      <w:r w:rsidRPr="000C5662">
        <w:rPr>
          <w:rFonts w:hint="eastAsia"/>
          <w:sz w:val="24"/>
          <w:szCs w:val="24"/>
          <w:lang w:val="zh-CN"/>
        </w:rPr>
        <w:t>，并增加了第</w:t>
      </w:r>
      <w:r w:rsidRPr="000C5662">
        <w:rPr>
          <w:sz w:val="24"/>
          <w:szCs w:val="24"/>
          <w:lang w:val="zh-CN"/>
        </w:rPr>
        <w:t>17</w:t>
      </w:r>
      <w:r w:rsidRPr="000C5662">
        <w:rPr>
          <w:rFonts w:hint="eastAsia"/>
          <w:sz w:val="24"/>
          <w:szCs w:val="24"/>
          <w:lang w:val="zh-CN"/>
        </w:rPr>
        <w:t>段，指出更新的协定取代第八十五次会议达成的协定。更新后的协定全文将作为附件附于第九十二次会议的最后报告。</w:t>
      </w:r>
      <w:r w:rsidRPr="000C5662">
        <w:rPr>
          <w:sz w:val="24"/>
          <w:szCs w:val="24"/>
        </w:rPr>
        <w:t xml:space="preserve"> </w:t>
      </w:r>
    </w:p>
    <w:p w14:paraId="5BE7E657" w14:textId="77777777" w:rsidR="00C41A4E" w:rsidRPr="000C5662" w:rsidRDefault="00C41A4E">
      <w:pPr>
        <w:jc w:val="left"/>
        <w:rPr>
          <w:sz w:val="24"/>
          <w:szCs w:val="24"/>
          <w:u w:val="single"/>
        </w:rPr>
      </w:pPr>
      <w:r w:rsidRPr="000C5662">
        <w:rPr>
          <w:sz w:val="24"/>
          <w:szCs w:val="24"/>
          <w:u w:val="single"/>
        </w:rPr>
        <w:br w:type="page"/>
      </w:r>
    </w:p>
    <w:p w14:paraId="6A7C72CA" w14:textId="77777777" w:rsidR="00C41A4E" w:rsidRPr="000C5662" w:rsidRDefault="00C41A4E">
      <w:pPr>
        <w:pStyle w:val="NormalWeb"/>
        <w:widowControl w:val="0"/>
        <w:rPr>
          <w:u w:val="single"/>
        </w:rPr>
      </w:pPr>
      <w:r w:rsidRPr="000C5662">
        <w:rPr>
          <w:rFonts w:hint="eastAsia"/>
          <w:u w:val="single"/>
          <w:lang w:val="zh-CN"/>
        </w:rPr>
        <w:lastRenderedPageBreak/>
        <w:t>淘汰氟氯烃的可持续性和评估风险</w:t>
      </w:r>
    </w:p>
    <w:p w14:paraId="434CB1C2" w14:textId="77777777" w:rsidR="00C41A4E" w:rsidRPr="000C5662" w:rsidRDefault="00C41A4E">
      <w:pPr>
        <w:pStyle w:val="Heading1"/>
        <w:rPr>
          <w:sz w:val="24"/>
          <w:szCs w:val="24"/>
        </w:rPr>
      </w:pPr>
      <w:r w:rsidRPr="000C5662">
        <w:rPr>
          <w:rFonts w:hint="eastAsia"/>
          <w:sz w:val="24"/>
          <w:szCs w:val="24"/>
          <w:lang w:val="zh-CN"/>
        </w:rPr>
        <w:t>马拉维政府继续按照《蒙特利尔议定书》及其氟氯烃淘汰管理计划协定的各项目标执行其进出口管制政策</w:t>
      </w:r>
      <w:r w:rsidRPr="000C5662">
        <w:rPr>
          <w:rFonts w:hint="eastAsia"/>
          <w:sz w:val="24"/>
          <w:szCs w:val="24"/>
        </w:rPr>
        <w:t>，</w:t>
      </w:r>
      <w:r w:rsidRPr="000C5662">
        <w:rPr>
          <w:rFonts w:hint="eastAsia"/>
          <w:sz w:val="24"/>
          <w:szCs w:val="24"/>
          <w:lang w:val="zh-CN"/>
        </w:rPr>
        <w:t>以控制氟氯烃消费量。在氟氯烃淘汰管理计划第二阶段，将向培训中心提供支持，以培训技术人员了解良好维修做法、安全采用替代品和确保设备节能运行的程序。马拉维政府将继续加强和实施技术人员认证，这将有助于确保制冷空调维修技术人员采用良好做法。政府还将实施使用低全球升温潜能值制冷剂的制冷空调设备的标准和绿色采购政策，这将有助于在该国可持续地使用无害环境的制冷空调设备的技术。</w:t>
      </w:r>
      <w:r w:rsidRPr="000C5662">
        <w:rPr>
          <w:sz w:val="24"/>
          <w:szCs w:val="24"/>
          <w:lang w:val="zh-CN"/>
        </w:rPr>
        <w:t>2023</w:t>
      </w:r>
      <w:r w:rsidRPr="000C5662">
        <w:rPr>
          <w:rFonts w:hint="eastAsia"/>
          <w:sz w:val="24"/>
          <w:szCs w:val="24"/>
          <w:lang w:val="zh-CN"/>
        </w:rPr>
        <w:t>年</w:t>
      </w:r>
      <w:r w:rsidRPr="000C5662">
        <w:rPr>
          <w:sz w:val="24"/>
          <w:szCs w:val="24"/>
          <w:lang w:val="zh-CN"/>
        </w:rPr>
        <w:t>6</w:t>
      </w:r>
      <w:r w:rsidRPr="000C5662">
        <w:rPr>
          <w:rFonts w:hint="eastAsia"/>
          <w:sz w:val="24"/>
          <w:szCs w:val="24"/>
          <w:lang w:val="zh-CN"/>
        </w:rPr>
        <w:t>月将向马拉维的三个中心提供回收和再生设备，这将促进氟氯烃更高水平的回收和再利用。上述各项措施的结合预计将导致该国可持续地淘汰氟氯烃。</w:t>
      </w:r>
    </w:p>
    <w:p w14:paraId="704C3B69" w14:textId="77777777" w:rsidR="00C41A4E" w:rsidRPr="000C5662" w:rsidRDefault="00C41A4E">
      <w:pPr>
        <w:keepNext/>
        <w:rPr>
          <w:sz w:val="24"/>
          <w:szCs w:val="24"/>
          <w:u w:val="single"/>
        </w:rPr>
      </w:pPr>
      <w:r w:rsidRPr="000C5662">
        <w:rPr>
          <w:rFonts w:hint="eastAsia"/>
          <w:sz w:val="24"/>
          <w:szCs w:val="24"/>
          <w:u w:val="single"/>
          <w:lang w:val="zh-CN"/>
        </w:rPr>
        <w:t>结论</w:t>
      </w:r>
    </w:p>
    <w:p w14:paraId="3790267A" w14:textId="77777777" w:rsidR="00C41A4E" w:rsidRPr="000C5662" w:rsidRDefault="00C41A4E">
      <w:pPr>
        <w:keepNext/>
        <w:rPr>
          <w:sz w:val="24"/>
          <w:szCs w:val="24"/>
        </w:rPr>
      </w:pPr>
    </w:p>
    <w:p w14:paraId="3020EF90" w14:textId="77777777" w:rsidR="00C41A4E" w:rsidRPr="000C5662" w:rsidRDefault="00C41A4E">
      <w:pPr>
        <w:pStyle w:val="Heading1"/>
        <w:rPr>
          <w:sz w:val="24"/>
          <w:szCs w:val="24"/>
        </w:rPr>
      </w:pPr>
      <w:r w:rsidRPr="000C5662">
        <w:rPr>
          <w:rFonts w:hint="eastAsia"/>
          <w:sz w:val="24"/>
          <w:szCs w:val="24"/>
          <w:lang w:val="zh-CN"/>
        </w:rPr>
        <w:t>马拉维政府已将</w:t>
      </w:r>
      <w:r w:rsidRPr="000C5662">
        <w:rPr>
          <w:sz w:val="24"/>
          <w:szCs w:val="24"/>
        </w:rPr>
        <w:t>2022</w:t>
      </w:r>
      <w:r w:rsidRPr="000C5662">
        <w:rPr>
          <w:rFonts w:hint="eastAsia"/>
          <w:sz w:val="24"/>
          <w:szCs w:val="24"/>
          <w:lang w:val="zh-CN"/>
        </w:rPr>
        <w:t>年的氟氯烃消费量减少至</w:t>
      </w:r>
      <w:r w:rsidRPr="000C5662">
        <w:rPr>
          <w:sz w:val="24"/>
          <w:szCs w:val="24"/>
        </w:rPr>
        <w:t>2.51 ODP</w:t>
      </w:r>
      <w:r w:rsidRPr="000C5662">
        <w:rPr>
          <w:rFonts w:hint="eastAsia"/>
          <w:sz w:val="24"/>
          <w:szCs w:val="24"/>
          <w:lang w:val="zh-CN"/>
        </w:rPr>
        <w:t>吨</w:t>
      </w:r>
      <w:r w:rsidRPr="000C5662">
        <w:rPr>
          <w:rFonts w:hint="eastAsia"/>
          <w:sz w:val="24"/>
          <w:szCs w:val="24"/>
        </w:rPr>
        <w:t>，</w:t>
      </w:r>
      <w:r w:rsidRPr="000C5662">
        <w:rPr>
          <w:rFonts w:hint="eastAsia"/>
          <w:sz w:val="24"/>
          <w:szCs w:val="24"/>
          <w:lang w:val="zh-CN"/>
        </w:rPr>
        <w:t>这比该年的氟氯烃履约基准量低</w:t>
      </w:r>
      <w:r w:rsidRPr="000C5662">
        <w:rPr>
          <w:sz w:val="24"/>
          <w:szCs w:val="24"/>
        </w:rPr>
        <w:t>76.8%</w:t>
      </w:r>
      <w:r w:rsidRPr="000C5662">
        <w:rPr>
          <w:rFonts w:hint="eastAsia"/>
          <w:sz w:val="24"/>
          <w:szCs w:val="24"/>
        </w:rPr>
        <w:t>，</w:t>
      </w:r>
      <w:r w:rsidRPr="000C5662">
        <w:rPr>
          <w:rFonts w:hint="eastAsia"/>
          <w:sz w:val="24"/>
          <w:szCs w:val="24"/>
          <w:lang w:val="zh-CN"/>
        </w:rPr>
        <w:t>比协定设定的目标低</w:t>
      </w:r>
      <w:r w:rsidRPr="000C5662">
        <w:rPr>
          <w:sz w:val="24"/>
          <w:szCs w:val="24"/>
        </w:rPr>
        <w:t>64.3%</w:t>
      </w:r>
      <w:r w:rsidRPr="000C5662">
        <w:rPr>
          <w:rFonts w:hint="eastAsia"/>
          <w:sz w:val="24"/>
          <w:szCs w:val="24"/>
          <w:lang w:val="zh-CN"/>
        </w:rPr>
        <w:t>。与维修行业以及海关和执法培训有关的活动都正在实施。第一次付款核准的所有资金均已全部发放。第二阶段与维修技术人员淘汰氟氯烃相关的培训和能力建设的活动以及为能效部分计划进行的活动将加快在该国采用使用低全球升温潜能值制冷剂的节能制冷空调设备。此外，控制和监测进口氟氯烃的活动，包括培训执法人员和实施包括相关标准在内的绿色采购政策，将在淘汰氟氯烃的同时，促进采用可持续的低全球升温潜能值替代技术。</w:t>
      </w:r>
      <w:r w:rsidRPr="000C5662">
        <w:rPr>
          <w:rFonts w:hint="eastAsia"/>
          <w:kern w:val="22"/>
          <w:sz w:val="24"/>
          <w:szCs w:val="24"/>
          <w:lang w:val="zh-CN"/>
        </w:rPr>
        <w:t>环境署承诺最早在</w:t>
      </w:r>
      <w:r w:rsidRPr="000C5662">
        <w:rPr>
          <w:kern w:val="22"/>
          <w:sz w:val="24"/>
          <w:szCs w:val="24"/>
          <w:lang w:val="zh-CN"/>
        </w:rPr>
        <w:t>2023</w:t>
      </w:r>
      <w:r w:rsidRPr="000C5662">
        <w:rPr>
          <w:rFonts w:hint="eastAsia"/>
          <w:kern w:val="22"/>
          <w:sz w:val="24"/>
          <w:szCs w:val="24"/>
          <w:lang w:val="zh-CN"/>
        </w:rPr>
        <w:t>年</w:t>
      </w:r>
      <w:r w:rsidRPr="000C5662">
        <w:rPr>
          <w:kern w:val="22"/>
          <w:sz w:val="24"/>
          <w:szCs w:val="24"/>
          <w:lang w:val="zh-CN"/>
        </w:rPr>
        <w:t>7</w:t>
      </w:r>
      <w:r w:rsidRPr="000C5662">
        <w:rPr>
          <w:rFonts w:hint="eastAsia"/>
          <w:kern w:val="22"/>
          <w:sz w:val="24"/>
          <w:szCs w:val="24"/>
          <w:lang w:val="zh-CN"/>
        </w:rPr>
        <w:t>月之前</w:t>
      </w:r>
      <w:r w:rsidRPr="000C5662">
        <w:rPr>
          <w:rFonts w:hint="eastAsia"/>
          <w:sz w:val="24"/>
          <w:szCs w:val="24"/>
          <w:lang w:val="zh-CN"/>
        </w:rPr>
        <w:t>提交</w:t>
      </w:r>
      <w:r w:rsidRPr="000C5662">
        <w:rPr>
          <w:sz w:val="24"/>
          <w:szCs w:val="24"/>
          <w:lang w:val="zh-CN"/>
        </w:rPr>
        <w:t>2020</w:t>
      </w:r>
      <w:r w:rsidRPr="000C5662">
        <w:rPr>
          <w:rFonts w:hint="eastAsia"/>
          <w:sz w:val="24"/>
          <w:szCs w:val="24"/>
          <w:lang w:val="zh-CN"/>
        </w:rPr>
        <w:t>年至</w:t>
      </w:r>
      <w:r w:rsidRPr="000C5662">
        <w:rPr>
          <w:sz w:val="24"/>
          <w:szCs w:val="24"/>
          <w:lang w:val="zh-CN"/>
        </w:rPr>
        <w:t>2022</w:t>
      </w:r>
      <w:r w:rsidRPr="000C5662">
        <w:rPr>
          <w:rFonts w:hint="eastAsia"/>
          <w:sz w:val="24"/>
          <w:szCs w:val="24"/>
          <w:lang w:val="zh-CN"/>
        </w:rPr>
        <w:t>年的核查报告，因此，秘书处除其他外建议，只有在秘书处收到核查报告确认该国履行这段期间的规定之后，财务主任才能将核准的资金发放给环境署和工发组织。</w:t>
      </w:r>
    </w:p>
    <w:p w14:paraId="7A932799" w14:textId="77777777" w:rsidR="00C41A4E" w:rsidRPr="000C5662" w:rsidRDefault="00C41A4E">
      <w:pPr>
        <w:spacing w:before="360"/>
        <w:rPr>
          <w:b/>
          <w:sz w:val="24"/>
          <w:szCs w:val="24"/>
        </w:rPr>
      </w:pPr>
      <w:r w:rsidRPr="000C5662">
        <w:rPr>
          <w:rFonts w:hint="eastAsia"/>
          <w:b/>
          <w:sz w:val="24"/>
          <w:szCs w:val="24"/>
          <w:lang w:val="zh-CN"/>
        </w:rPr>
        <w:t>建议</w:t>
      </w:r>
    </w:p>
    <w:p w14:paraId="7A6312F0" w14:textId="77777777" w:rsidR="00C41A4E" w:rsidRPr="000C5662" w:rsidRDefault="00C41A4E">
      <w:pPr>
        <w:rPr>
          <w:b/>
          <w:sz w:val="24"/>
          <w:szCs w:val="24"/>
        </w:rPr>
      </w:pPr>
    </w:p>
    <w:p w14:paraId="45DA72DB" w14:textId="77777777" w:rsidR="00C41A4E" w:rsidRPr="000C5662" w:rsidRDefault="00C41A4E">
      <w:pPr>
        <w:pStyle w:val="Heading1"/>
        <w:rPr>
          <w:sz w:val="24"/>
          <w:szCs w:val="24"/>
        </w:rPr>
      </w:pPr>
      <w:r w:rsidRPr="000C5662">
        <w:rPr>
          <w:rFonts w:hint="eastAsia"/>
          <w:sz w:val="24"/>
          <w:szCs w:val="24"/>
          <w:lang w:val="zh-CN"/>
        </w:rPr>
        <w:t>基金秘书处建议执行委员会注意到：</w:t>
      </w:r>
    </w:p>
    <w:p w14:paraId="68750429" w14:textId="77777777" w:rsidR="00C41A4E" w:rsidRPr="000C5662" w:rsidRDefault="00C41A4E">
      <w:pPr>
        <w:pStyle w:val="Heading2"/>
        <w:rPr>
          <w:sz w:val="24"/>
          <w:szCs w:val="24"/>
        </w:rPr>
      </w:pPr>
      <w:bookmarkStart w:id="7" w:name="_Hlk127468473"/>
      <w:r w:rsidRPr="000C5662">
        <w:rPr>
          <w:rFonts w:hint="eastAsia"/>
          <w:sz w:val="24"/>
          <w:szCs w:val="24"/>
          <w:lang w:val="zh-CN"/>
        </w:rPr>
        <w:t>马拉维氟氯烃淘汰管理计划第二阶段第一次付款的执行进度报告</w:t>
      </w:r>
      <w:r w:rsidRPr="000C5662">
        <w:rPr>
          <w:rFonts w:hint="eastAsia"/>
          <w:sz w:val="24"/>
          <w:szCs w:val="24"/>
        </w:rPr>
        <w:t>；</w:t>
      </w:r>
    </w:p>
    <w:bookmarkEnd w:id="7"/>
    <w:p w14:paraId="6C2D9978" w14:textId="77777777" w:rsidR="00C41A4E" w:rsidRPr="000C5662" w:rsidRDefault="00C41A4E">
      <w:pPr>
        <w:pStyle w:val="Heading2"/>
        <w:rPr>
          <w:sz w:val="24"/>
          <w:szCs w:val="24"/>
        </w:rPr>
      </w:pPr>
      <w:r w:rsidRPr="000C5662">
        <w:rPr>
          <w:rFonts w:hint="eastAsia"/>
          <w:sz w:val="24"/>
          <w:szCs w:val="24"/>
          <w:lang w:val="zh-CN"/>
        </w:rPr>
        <w:t>为维持制冷维修行业能效而进行的活动需要为环境署供资</w:t>
      </w:r>
      <w:r w:rsidRPr="000C5662">
        <w:rPr>
          <w:sz w:val="24"/>
          <w:szCs w:val="24"/>
        </w:rPr>
        <w:t>120,000</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外加机构支助费</w:t>
      </w:r>
      <w:r w:rsidRPr="000C5662">
        <w:rPr>
          <w:sz w:val="24"/>
          <w:szCs w:val="24"/>
        </w:rPr>
        <w:t>15,169</w:t>
      </w:r>
      <w:r w:rsidRPr="000C5662">
        <w:rPr>
          <w:rFonts w:hint="eastAsia"/>
          <w:sz w:val="24"/>
          <w:szCs w:val="24"/>
          <w:lang w:val="zh-CN"/>
        </w:rPr>
        <w:t>美元</w:t>
      </w:r>
      <w:r w:rsidRPr="000C5662">
        <w:rPr>
          <w:rFonts w:hint="eastAsia"/>
          <w:sz w:val="24"/>
          <w:szCs w:val="24"/>
        </w:rPr>
        <w:t>；</w:t>
      </w:r>
      <w:r w:rsidRPr="000C5662">
        <w:rPr>
          <w:rFonts w:hint="eastAsia"/>
          <w:sz w:val="24"/>
          <w:szCs w:val="24"/>
          <w:lang w:val="zh-CN"/>
        </w:rPr>
        <w:t>和</w:t>
      </w:r>
    </w:p>
    <w:p w14:paraId="2C65851C" w14:textId="77777777" w:rsidR="00C41A4E" w:rsidRPr="000C5662" w:rsidRDefault="00C41A4E">
      <w:pPr>
        <w:pStyle w:val="Heading2"/>
        <w:rPr>
          <w:sz w:val="24"/>
          <w:szCs w:val="24"/>
        </w:rPr>
      </w:pPr>
      <w:r w:rsidRPr="000C5662">
        <w:rPr>
          <w:rFonts w:hint="eastAsia"/>
          <w:sz w:val="24"/>
          <w:szCs w:val="24"/>
          <w:lang w:val="zh-CN"/>
        </w:rPr>
        <w:t>基金秘书处已经更新了本文件附件一所载的马拉维政府与执行委员会之间签订的协定</w:t>
      </w:r>
      <w:r w:rsidRPr="000C5662">
        <w:rPr>
          <w:rFonts w:hint="eastAsia"/>
          <w:sz w:val="24"/>
          <w:szCs w:val="24"/>
        </w:rPr>
        <w:t>，</w:t>
      </w:r>
      <w:r w:rsidRPr="000C5662">
        <w:rPr>
          <w:rFonts w:hint="eastAsia"/>
          <w:sz w:val="24"/>
          <w:szCs w:val="24"/>
          <w:lang w:val="zh-CN"/>
        </w:rPr>
        <w:t>特别是</w:t>
      </w:r>
      <w:r w:rsidRPr="000C5662">
        <w:rPr>
          <w:rFonts w:hint="eastAsia"/>
          <w:sz w:val="24"/>
          <w:szCs w:val="24"/>
        </w:rPr>
        <w:t>：</w:t>
      </w:r>
      <w:r w:rsidRPr="000C5662">
        <w:rPr>
          <w:rFonts w:hint="eastAsia"/>
          <w:sz w:val="24"/>
          <w:szCs w:val="24"/>
          <w:lang w:val="zh-CN"/>
        </w:rPr>
        <w:t>上文</w:t>
      </w:r>
      <w:r w:rsidRPr="000C5662">
        <w:rPr>
          <w:sz w:val="24"/>
          <w:szCs w:val="24"/>
        </w:rPr>
        <w:t>(b)</w:t>
      </w:r>
      <w:r w:rsidRPr="000C5662">
        <w:rPr>
          <w:rFonts w:hint="eastAsia"/>
          <w:sz w:val="24"/>
          <w:szCs w:val="24"/>
          <w:lang w:val="zh-CN"/>
        </w:rPr>
        <w:t>分段中提到的关于为维持制冷维修行业的能效而需进行的活动供资的附录</w:t>
      </w:r>
      <w:r w:rsidRPr="000C5662">
        <w:rPr>
          <w:sz w:val="24"/>
          <w:szCs w:val="24"/>
        </w:rPr>
        <w:t>2-A</w:t>
      </w:r>
      <w:r w:rsidRPr="000C5662">
        <w:rPr>
          <w:rFonts w:hint="eastAsia"/>
          <w:sz w:val="24"/>
          <w:szCs w:val="24"/>
        </w:rPr>
        <w:t>，</w:t>
      </w:r>
      <w:r w:rsidRPr="000C5662">
        <w:rPr>
          <w:rFonts w:hint="eastAsia"/>
          <w:sz w:val="24"/>
          <w:szCs w:val="24"/>
          <w:lang w:val="zh-CN"/>
        </w:rPr>
        <w:t>和添加了为表明更新后的协定取代第八十五次会议达成的协定的第</w:t>
      </w:r>
      <w:r w:rsidRPr="000C5662">
        <w:rPr>
          <w:sz w:val="24"/>
          <w:szCs w:val="24"/>
        </w:rPr>
        <w:t>17</w:t>
      </w:r>
      <w:r w:rsidRPr="000C5662">
        <w:rPr>
          <w:rFonts w:hint="eastAsia"/>
          <w:sz w:val="24"/>
          <w:szCs w:val="24"/>
          <w:lang w:val="zh-CN"/>
        </w:rPr>
        <w:t>段。</w:t>
      </w:r>
    </w:p>
    <w:p w14:paraId="4DB04808" w14:textId="77777777" w:rsidR="00C41A4E" w:rsidRPr="000C5662" w:rsidRDefault="00C41A4E">
      <w:pPr>
        <w:rPr>
          <w:sz w:val="24"/>
          <w:szCs w:val="24"/>
        </w:rPr>
      </w:pPr>
    </w:p>
    <w:p w14:paraId="7EC831F8" w14:textId="77777777" w:rsidR="00C41A4E" w:rsidRPr="000C5662" w:rsidRDefault="00C41A4E">
      <w:pPr>
        <w:pStyle w:val="Heading1"/>
        <w:rPr>
          <w:sz w:val="24"/>
          <w:szCs w:val="24"/>
        </w:rPr>
      </w:pPr>
      <w:bookmarkStart w:id="8" w:name="_Hlk126861459"/>
      <w:r w:rsidRPr="000C5662">
        <w:rPr>
          <w:rFonts w:hint="eastAsia"/>
          <w:sz w:val="24"/>
          <w:szCs w:val="24"/>
          <w:lang w:val="zh-CN"/>
        </w:rPr>
        <w:t>基金秘书处进一步建议一揽子核准马拉维氟氯烃淘汰管理计划第二阶段第二次付款以及相应的</w:t>
      </w:r>
      <w:r w:rsidRPr="000C5662">
        <w:rPr>
          <w:sz w:val="24"/>
          <w:szCs w:val="24"/>
        </w:rPr>
        <w:t>2023-2026</w:t>
      </w:r>
      <w:r w:rsidRPr="000C5662">
        <w:rPr>
          <w:rFonts w:hint="eastAsia"/>
          <w:sz w:val="24"/>
          <w:szCs w:val="24"/>
          <w:lang w:val="zh-CN"/>
        </w:rPr>
        <w:t>年付款执行计划</w:t>
      </w:r>
      <w:r w:rsidRPr="000C5662">
        <w:rPr>
          <w:rFonts w:hint="eastAsia"/>
          <w:sz w:val="24"/>
          <w:szCs w:val="24"/>
        </w:rPr>
        <w:t>，</w:t>
      </w:r>
      <w:r w:rsidRPr="000C5662">
        <w:rPr>
          <w:rFonts w:hint="eastAsia"/>
          <w:sz w:val="24"/>
          <w:szCs w:val="24"/>
          <w:lang w:val="zh-CN"/>
        </w:rPr>
        <w:t>供资数额见下表</w:t>
      </w:r>
      <w:r w:rsidRPr="000C5662">
        <w:rPr>
          <w:rFonts w:hint="eastAsia"/>
          <w:sz w:val="24"/>
          <w:szCs w:val="24"/>
        </w:rPr>
        <w:t>，</w:t>
      </w:r>
      <w:r w:rsidRPr="000C5662">
        <w:rPr>
          <w:rFonts w:hint="eastAsia"/>
          <w:sz w:val="24"/>
          <w:szCs w:val="24"/>
          <w:lang w:val="zh-CN"/>
        </w:rPr>
        <w:t>但有一项谅解</w:t>
      </w:r>
      <w:r w:rsidRPr="000C5662">
        <w:rPr>
          <w:rFonts w:hint="eastAsia"/>
          <w:sz w:val="24"/>
          <w:szCs w:val="24"/>
        </w:rPr>
        <w:t>，</w:t>
      </w:r>
      <w:r w:rsidRPr="000C5662">
        <w:rPr>
          <w:rFonts w:hint="eastAsia"/>
          <w:sz w:val="24"/>
          <w:szCs w:val="24"/>
          <w:lang w:val="zh-CN"/>
        </w:rPr>
        <w:t>即</w:t>
      </w:r>
      <w:r w:rsidRPr="000C5662">
        <w:rPr>
          <w:rFonts w:hint="eastAsia"/>
          <w:sz w:val="24"/>
          <w:szCs w:val="24"/>
        </w:rPr>
        <w:t>：</w:t>
      </w:r>
    </w:p>
    <w:bookmarkEnd w:id="8"/>
    <w:p w14:paraId="6131F9D8" w14:textId="77777777" w:rsidR="00C41A4E" w:rsidRPr="000C5662" w:rsidRDefault="00C41A4E">
      <w:pPr>
        <w:pStyle w:val="Heading2"/>
        <w:rPr>
          <w:sz w:val="24"/>
          <w:szCs w:val="24"/>
        </w:rPr>
      </w:pPr>
      <w:r w:rsidRPr="000C5662">
        <w:rPr>
          <w:rFonts w:hint="eastAsia"/>
          <w:sz w:val="24"/>
          <w:szCs w:val="24"/>
          <w:lang w:val="zh-CN"/>
        </w:rPr>
        <w:t>只有在秘书处收到核查报告确认该国履行规定之后</w:t>
      </w:r>
      <w:r w:rsidRPr="000C5662">
        <w:rPr>
          <w:rFonts w:hint="eastAsia"/>
          <w:sz w:val="24"/>
          <w:szCs w:val="24"/>
        </w:rPr>
        <w:t>，</w:t>
      </w:r>
      <w:r w:rsidRPr="000C5662">
        <w:rPr>
          <w:rFonts w:hint="eastAsia"/>
          <w:sz w:val="24"/>
          <w:szCs w:val="24"/>
          <w:lang w:val="zh-CN"/>
        </w:rPr>
        <w:t>财务主任才能将核准的资金发放给环境署和工发组织</w:t>
      </w:r>
      <w:r w:rsidRPr="000C5662">
        <w:rPr>
          <w:rFonts w:hint="eastAsia"/>
          <w:sz w:val="24"/>
          <w:szCs w:val="24"/>
        </w:rPr>
        <w:t>；</w:t>
      </w:r>
    </w:p>
    <w:p w14:paraId="554AABF5" w14:textId="77777777" w:rsidR="00C41A4E" w:rsidRPr="000C5662" w:rsidRDefault="00C41A4E">
      <w:pPr>
        <w:pStyle w:val="Heading2"/>
        <w:rPr>
          <w:sz w:val="24"/>
          <w:szCs w:val="24"/>
        </w:rPr>
      </w:pPr>
      <w:r w:rsidRPr="000C5662">
        <w:rPr>
          <w:rFonts w:hint="eastAsia"/>
          <w:sz w:val="24"/>
          <w:szCs w:val="24"/>
          <w:lang w:val="zh-CN"/>
        </w:rPr>
        <w:t>环境署承诺在</w:t>
      </w:r>
      <w:r w:rsidRPr="000C5662">
        <w:rPr>
          <w:sz w:val="24"/>
          <w:szCs w:val="24"/>
        </w:rPr>
        <w:t>2023</w:t>
      </w:r>
      <w:r w:rsidRPr="000C5662">
        <w:rPr>
          <w:rFonts w:hint="eastAsia"/>
          <w:sz w:val="24"/>
          <w:szCs w:val="24"/>
          <w:lang w:val="zh-CN"/>
        </w:rPr>
        <w:t>年</w:t>
      </w:r>
      <w:r w:rsidRPr="000C5662">
        <w:rPr>
          <w:sz w:val="24"/>
          <w:szCs w:val="24"/>
        </w:rPr>
        <w:t>7</w:t>
      </w:r>
      <w:r w:rsidRPr="000C5662">
        <w:rPr>
          <w:rFonts w:hint="eastAsia"/>
          <w:sz w:val="24"/>
          <w:szCs w:val="24"/>
          <w:lang w:val="zh-CN"/>
        </w:rPr>
        <w:t>月底提交核查报告</w:t>
      </w:r>
      <w:r w:rsidRPr="000C5662">
        <w:rPr>
          <w:rFonts w:hint="eastAsia"/>
          <w:sz w:val="24"/>
          <w:szCs w:val="24"/>
        </w:rPr>
        <w:t>，</w:t>
      </w:r>
      <w:r w:rsidRPr="000C5662">
        <w:rPr>
          <w:rFonts w:hint="eastAsia"/>
          <w:sz w:val="24"/>
          <w:szCs w:val="24"/>
          <w:lang w:val="zh-CN"/>
        </w:rPr>
        <w:t>且不迟于第九十三次会议举行</w:t>
      </w:r>
      <w:r w:rsidRPr="000C5662">
        <w:rPr>
          <w:rFonts w:hint="eastAsia"/>
          <w:sz w:val="24"/>
          <w:szCs w:val="24"/>
          <w:lang w:val="zh-CN"/>
        </w:rPr>
        <w:lastRenderedPageBreak/>
        <w:t>之前</w:t>
      </w:r>
      <w:r w:rsidRPr="000C5662">
        <w:rPr>
          <w:sz w:val="24"/>
          <w:szCs w:val="24"/>
        </w:rPr>
        <w:t>12</w:t>
      </w:r>
      <w:r w:rsidRPr="000C5662">
        <w:rPr>
          <w:rFonts w:hint="eastAsia"/>
          <w:sz w:val="24"/>
          <w:szCs w:val="24"/>
          <w:lang w:val="zh-CN"/>
        </w:rPr>
        <w:t>周</w:t>
      </w:r>
      <w:r w:rsidRPr="000C5662">
        <w:rPr>
          <w:rFonts w:hint="eastAsia"/>
          <w:sz w:val="24"/>
          <w:szCs w:val="24"/>
        </w:rPr>
        <w:t>；</w:t>
      </w:r>
    </w:p>
    <w:p w14:paraId="2CB3C3B3" w14:textId="77777777" w:rsidR="00C41A4E" w:rsidRPr="000C5662" w:rsidRDefault="00C41A4E">
      <w:pPr>
        <w:pStyle w:val="Heading2"/>
        <w:keepNext/>
        <w:widowControl/>
        <w:rPr>
          <w:sz w:val="24"/>
          <w:szCs w:val="24"/>
        </w:rPr>
      </w:pPr>
      <w:r w:rsidRPr="000C5662">
        <w:rPr>
          <w:rFonts w:hint="eastAsia"/>
          <w:sz w:val="24"/>
          <w:szCs w:val="24"/>
          <w:lang w:val="zh-CN"/>
        </w:rPr>
        <w:t>核查报告提出的各项建议将在第二次付款执行过程中得到处理</w:t>
      </w:r>
      <w:r w:rsidRPr="000C5662">
        <w:rPr>
          <w:rFonts w:hint="eastAsia"/>
          <w:sz w:val="24"/>
          <w:szCs w:val="24"/>
        </w:rPr>
        <w:t>，</w:t>
      </w:r>
      <w:r w:rsidRPr="000C5662">
        <w:rPr>
          <w:rFonts w:hint="eastAsia"/>
          <w:sz w:val="24"/>
          <w:szCs w:val="24"/>
          <w:lang w:val="zh-CN"/>
        </w:rPr>
        <w:t>为此采取的行动将被列入申请第三次付款提出的氟氯烃淘汰管理计划第二阶段第二次付款的进度报告</w:t>
      </w:r>
      <w:r w:rsidRPr="000C5662">
        <w:rPr>
          <w:rFonts w:hint="eastAsia"/>
          <w:sz w:val="24"/>
          <w:szCs w:val="24"/>
        </w:rPr>
        <w:t>；</w:t>
      </w:r>
      <w:r w:rsidRPr="000C5662">
        <w:rPr>
          <w:rFonts w:hint="eastAsia"/>
          <w:sz w:val="24"/>
          <w:szCs w:val="24"/>
          <w:lang w:val="zh-CN"/>
        </w:rPr>
        <w:t>和</w:t>
      </w:r>
      <w:r>
        <w:rPr>
          <w:sz w:val="24"/>
          <w:szCs w:val="24"/>
          <w:lang w:val="en-US"/>
        </w:rPr>
        <w:t xml:space="preserve"> </w:t>
      </w:r>
    </w:p>
    <w:p w14:paraId="076780DF" w14:textId="77777777" w:rsidR="00C41A4E" w:rsidRDefault="00C41A4E">
      <w:pPr>
        <w:pStyle w:val="Heading2"/>
        <w:rPr>
          <w:szCs w:val="24"/>
        </w:rPr>
      </w:pPr>
      <w:r w:rsidRPr="000C5662">
        <w:rPr>
          <w:rFonts w:hint="eastAsia"/>
          <w:sz w:val="24"/>
          <w:szCs w:val="24"/>
          <w:lang w:val="zh-CN"/>
        </w:rPr>
        <w:t>万一马拉维政府不履行与执行委员会达成的协议</w:t>
      </w:r>
      <w:r w:rsidRPr="000C5662">
        <w:rPr>
          <w:rFonts w:hint="eastAsia"/>
          <w:sz w:val="24"/>
          <w:szCs w:val="24"/>
        </w:rPr>
        <w:t>，</w:t>
      </w:r>
      <w:r w:rsidRPr="000C5662">
        <w:rPr>
          <w:rFonts w:hint="eastAsia"/>
          <w:sz w:val="24"/>
          <w:szCs w:val="24"/>
          <w:lang w:val="zh-CN"/>
        </w:rPr>
        <w:t>执行委员会将采取相应行动。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41A4E" w14:paraId="2F2E229E" w14:textId="77777777">
        <w:trPr>
          <w:tblHeader/>
        </w:trPr>
        <w:tc>
          <w:tcPr>
            <w:tcW w:w="293" w:type="pct"/>
          </w:tcPr>
          <w:p w14:paraId="28C7B27F" w14:textId="77777777" w:rsidR="00C41A4E" w:rsidRPr="000C5662" w:rsidRDefault="00C41A4E">
            <w:pPr>
              <w:suppressLineNumbers/>
              <w:suppressAutoHyphens/>
              <w:jc w:val="center"/>
              <w:rPr>
                <w:b/>
                <w:sz w:val="20"/>
                <w:szCs w:val="24"/>
                <w:lang w:val="en-GB"/>
              </w:rPr>
            </w:pPr>
          </w:p>
        </w:tc>
        <w:tc>
          <w:tcPr>
            <w:tcW w:w="2337" w:type="pct"/>
          </w:tcPr>
          <w:p w14:paraId="1017708E" w14:textId="77777777" w:rsidR="00C41A4E" w:rsidRPr="000C5662" w:rsidRDefault="00C41A4E">
            <w:pPr>
              <w:suppressLineNumbers/>
              <w:suppressAutoHyphens/>
              <w:jc w:val="center"/>
              <w:rPr>
                <w:szCs w:val="24"/>
              </w:rPr>
            </w:pPr>
            <w:r w:rsidRPr="000C5662">
              <w:rPr>
                <w:rFonts w:hint="eastAsia"/>
                <w:b/>
                <w:sz w:val="20"/>
                <w:szCs w:val="24"/>
                <w:lang w:val="zh-CN"/>
              </w:rPr>
              <w:t>项目名称</w:t>
            </w:r>
          </w:p>
        </w:tc>
        <w:tc>
          <w:tcPr>
            <w:tcW w:w="790" w:type="pct"/>
            <w:tcMar>
              <w:left w:w="29" w:type="dxa"/>
              <w:right w:w="29" w:type="dxa"/>
            </w:tcMar>
          </w:tcPr>
          <w:p w14:paraId="6E45B6D3" w14:textId="77777777" w:rsidR="00C41A4E" w:rsidRPr="000C5662" w:rsidRDefault="00C41A4E">
            <w:pPr>
              <w:suppressLineNumbers/>
              <w:suppressAutoHyphens/>
              <w:jc w:val="center"/>
              <w:rPr>
                <w:szCs w:val="24"/>
              </w:rPr>
            </w:pPr>
            <w:r w:rsidRPr="000C5662">
              <w:rPr>
                <w:rFonts w:hint="eastAsia"/>
                <w:b/>
                <w:sz w:val="20"/>
                <w:szCs w:val="24"/>
                <w:lang w:val="zh-CN"/>
              </w:rPr>
              <w:t>项目供资额</w:t>
            </w:r>
            <w:r w:rsidRPr="000C5662">
              <w:rPr>
                <w:b/>
                <w:sz w:val="20"/>
                <w:szCs w:val="24"/>
                <w:lang w:val="zh-CN"/>
              </w:rPr>
              <w:br/>
            </w:r>
            <w:r w:rsidRPr="000C5662">
              <w:rPr>
                <w:rFonts w:hint="eastAsia"/>
                <w:b/>
                <w:sz w:val="20"/>
                <w:szCs w:val="24"/>
                <w:lang w:val="zh-CN"/>
              </w:rPr>
              <w:t>（美元）</w:t>
            </w:r>
          </w:p>
        </w:tc>
        <w:tc>
          <w:tcPr>
            <w:tcW w:w="747" w:type="pct"/>
            <w:tcMar>
              <w:left w:w="29" w:type="dxa"/>
              <w:right w:w="29" w:type="dxa"/>
            </w:tcMar>
          </w:tcPr>
          <w:p w14:paraId="0383A22F" w14:textId="77777777" w:rsidR="00C41A4E" w:rsidRPr="000C5662" w:rsidRDefault="00C41A4E">
            <w:pPr>
              <w:suppressLineNumbers/>
              <w:suppressAutoHyphens/>
              <w:jc w:val="center"/>
              <w:rPr>
                <w:szCs w:val="24"/>
              </w:rPr>
            </w:pPr>
            <w:r w:rsidRPr="000C5662">
              <w:rPr>
                <w:rFonts w:hint="eastAsia"/>
                <w:b/>
                <w:sz w:val="20"/>
                <w:szCs w:val="24"/>
                <w:lang w:val="zh-CN"/>
              </w:rPr>
              <w:t>支助费用</w:t>
            </w:r>
            <w:r>
              <w:rPr>
                <w:b/>
                <w:sz w:val="20"/>
                <w:szCs w:val="24"/>
                <w:lang w:val="zh-CN"/>
              </w:rPr>
              <w:br/>
            </w:r>
            <w:r w:rsidRPr="000C5662">
              <w:rPr>
                <w:rFonts w:hint="eastAsia"/>
                <w:b/>
                <w:sz w:val="20"/>
                <w:szCs w:val="24"/>
                <w:lang w:val="zh-CN"/>
              </w:rPr>
              <w:t>（美元）</w:t>
            </w:r>
          </w:p>
        </w:tc>
        <w:tc>
          <w:tcPr>
            <w:tcW w:w="833" w:type="pct"/>
            <w:tcMar>
              <w:left w:w="29" w:type="dxa"/>
              <w:right w:w="29" w:type="dxa"/>
            </w:tcMar>
          </w:tcPr>
          <w:p w14:paraId="6BF19D58" w14:textId="77777777" w:rsidR="00C41A4E" w:rsidRPr="000C5662" w:rsidRDefault="00C41A4E">
            <w:pPr>
              <w:suppressLineNumbers/>
              <w:suppressAutoHyphens/>
              <w:jc w:val="center"/>
              <w:rPr>
                <w:szCs w:val="24"/>
              </w:rPr>
            </w:pPr>
            <w:r w:rsidRPr="000C5662">
              <w:rPr>
                <w:rFonts w:hint="eastAsia"/>
                <w:b/>
                <w:sz w:val="20"/>
                <w:szCs w:val="24"/>
                <w:lang w:val="zh-CN"/>
              </w:rPr>
              <w:t>执行机构</w:t>
            </w:r>
          </w:p>
        </w:tc>
      </w:tr>
      <w:tr w:rsidR="00C41A4E" w14:paraId="730CF4DC" w14:textId="77777777">
        <w:tc>
          <w:tcPr>
            <w:tcW w:w="293" w:type="pct"/>
          </w:tcPr>
          <w:p w14:paraId="17F2E5BC" w14:textId="77777777" w:rsidR="00C41A4E" w:rsidRPr="000C5662" w:rsidRDefault="00C41A4E">
            <w:pPr>
              <w:suppressLineNumbers/>
              <w:suppressAutoHyphens/>
              <w:rPr>
                <w:szCs w:val="24"/>
              </w:rPr>
            </w:pPr>
            <w:r w:rsidRPr="000C5662">
              <w:rPr>
                <w:sz w:val="20"/>
                <w:szCs w:val="24"/>
                <w:lang w:val="zh-CN"/>
              </w:rPr>
              <w:t>(a)</w:t>
            </w:r>
          </w:p>
        </w:tc>
        <w:tc>
          <w:tcPr>
            <w:tcW w:w="2337" w:type="pct"/>
          </w:tcPr>
          <w:p w14:paraId="5C642B12" w14:textId="77777777" w:rsidR="00C41A4E" w:rsidRPr="000C5662" w:rsidRDefault="00C41A4E">
            <w:pPr>
              <w:suppressLineNumbers/>
              <w:suppressAutoHyphens/>
              <w:jc w:val="left"/>
              <w:rPr>
                <w:szCs w:val="24"/>
              </w:rPr>
            </w:pPr>
            <w:r w:rsidRPr="000C5662">
              <w:rPr>
                <w:sz w:val="20"/>
                <w:szCs w:val="24"/>
              </w:rPr>
              <w:t xml:space="preserve">  </w:t>
            </w:r>
            <w:r w:rsidRPr="000C5662">
              <w:rPr>
                <w:rFonts w:hint="eastAsia"/>
                <w:sz w:val="20"/>
                <w:szCs w:val="24"/>
                <w:lang w:val="zh-CN"/>
              </w:rPr>
              <w:t>氟氯烃淘汰管理计划</w:t>
            </w:r>
            <w:r w:rsidRPr="000C5662">
              <w:rPr>
                <w:sz w:val="20"/>
                <w:szCs w:val="24"/>
              </w:rPr>
              <w:t>(</w:t>
            </w:r>
            <w:r w:rsidRPr="000C5662">
              <w:rPr>
                <w:rFonts w:hint="eastAsia"/>
                <w:sz w:val="20"/>
                <w:szCs w:val="24"/>
                <w:lang w:val="zh-CN"/>
              </w:rPr>
              <w:t>第二阶段</w:t>
            </w:r>
            <w:r w:rsidRPr="000C5662">
              <w:rPr>
                <w:rFonts w:hint="eastAsia"/>
                <w:sz w:val="20"/>
                <w:szCs w:val="24"/>
              </w:rPr>
              <w:t>，</w:t>
            </w:r>
            <w:r w:rsidRPr="000C5662">
              <w:rPr>
                <w:rFonts w:hint="eastAsia"/>
                <w:sz w:val="20"/>
                <w:szCs w:val="24"/>
                <w:lang w:val="zh-CN"/>
              </w:rPr>
              <w:t>第二次付款</w:t>
            </w:r>
            <w:r w:rsidRPr="000C5662">
              <w:rPr>
                <w:rFonts w:hint="eastAsia"/>
                <w:sz w:val="20"/>
                <w:szCs w:val="24"/>
              </w:rPr>
              <w:t>）</w:t>
            </w:r>
          </w:p>
        </w:tc>
        <w:tc>
          <w:tcPr>
            <w:tcW w:w="790" w:type="pct"/>
          </w:tcPr>
          <w:p w14:paraId="09D54036" w14:textId="77777777" w:rsidR="00C41A4E" w:rsidRPr="000C5662" w:rsidRDefault="00C41A4E">
            <w:pPr>
              <w:suppressLineNumbers/>
              <w:suppressAutoHyphens/>
              <w:jc w:val="right"/>
              <w:rPr>
                <w:sz w:val="20"/>
                <w:szCs w:val="24"/>
                <w:highlight w:val="cyan"/>
                <w:lang w:val="en-GB"/>
              </w:rPr>
            </w:pPr>
            <w:r w:rsidRPr="000C5662">
              <w:rPr>
                <w:sz w:val="20"/>
                <w:szCs w:val="24"/>
                <w:lang w:val="en-GB"/>
              </w:rPr>
              <w:t>260,000</w:t>
            </w:r>
          </w:p>
        </w:tc>
        <w:tc>
          <w:tcPr>
            <w:tcW w:w="747" w:type="pct"/>
          </w:tcPr>
          <w:p w14:paraId="550D15F5" w14:textId="77777777" w:rsidR="00C41A4E" w:rsidRPr="000C5662" w:rsidRDefault="00C41A4E">
            <w:pPr>
              <w:suppressLineNumbers/>
              <w:suppressAutoHyphens/>
              <w:jc w:val="right"/>
              <w:rPr>
                <w:szCs w:val="24"/>
                <w:lang w:val="en-GB"/>
              </w:rPr>
            </w:pPr>
            <w:r w:rsidRPr="000C5662">
              <w:rPr>
                <w:sz w:val="20"/>
                <w:szCs w:val="24"/>
                <w:lang w:val="en-GB"/>
              </w:rPr>
              <w:t>32,866</w:t>
            </w:r>
          </w:p>
        </w:tc>
        <w:tc>
          <w:tcPr>
            <w:tcW w:w="833" w:type="pct"/>
          </w:tcPr>
          <w:p w14:paraId="721036A3" w14:textId="77777777" w:rsidR="00C41A4E" w:rsidRPr="000C5662" w:rsidRDefault="00C41A4E">
            <w:pPr>
              <w:suppressLineNumbers/>
              <w:suppressAutoHyphens/>
              <w:jc w:val="center"/>
              <w:rPr>
                <w:szCs w:val="24"/>
              </w:rPr>
            </w:pPr>
            <w:r w:rsidRPr="000C5662">
              <w:rPr>
                <w:rFonts w:hint="eastAsia"/>
                <w:sz w:val="20"/>
                <w:szCs w:val="24"/>
                <w:lang w:val="zh-CN"/>
              </w:rPr>
              <w:t>环境署</w:t>
            </w:r>
          </w:p>
        </w:tc>
      </w:tr>
      <w:tr w:rsidR="00C41A4E" w14:paraId="13FE8463" w14:textId="77777777">
        <w:tc>
          <w:tcPr>
            <w:tcW w:w="293" w:type="pct"/>
          </w:tcPr>
          <w:p w14:paraId="531AA09E" w14:textId="77777777" w:rsidR="00C41A4E" w:rsidRPr="000C5662" w:rsidRDefault="00C41A4E">
            <w:pPr>
              <w:suppressLineNumbers/>
              <w:suppressAutoHyphens/>
              <w:rPr>
                <w:szCs w:val="24"/>
              </w:rPr>
            </w:pPr>
            <w:r w:rsidRPr="000C5662">
              <w:rPr>
                <w:sz w:val="20"/>
                <w:szCs w:val="24"/>
                <w:lang w:val="zh-CN"/>
              </w:rPr>
              <w:t>(a)</w:t>
            </w:r>
          </w:p>
        </w:tc>
        <w:tc>
          <w:tcPr>
            <w:tcW w:w="2337" w:type="pct"/>
          </w:tcPr>
          <w:p w14:paraId="3F90C19D" w14:textId="77777777" w:rsidR="00C41A4E" w:rsidRPr="000C5662" w:rsidRDefault="00C41A4E">
            <w:pPr>
              <w:suppressLineNumbers/>
              <w:suppressAutoHyphens/>
              <w:jc w:val="left"/>
              <w:rPr>
                <w:szCs w:val="24"/>
              </w:rPr>
            </w:pPr>
            <w:r w:rsidRPr="000C5662">
              <w:rPr>
                <w:sz w:val="20"/>
                <w:szCs w:val="24"/>
              </w:rPr>
              <w:t xml:space="preserve">  </w:t>
            </w:r>
            <w:r w:rsidRPr="000C5662">
              <w:rPr>
                <w:rFonts w:hint="eastAsia"/>
                <w:sz w:val="20"/>
                <w:szCs w:val="24"/>
                <w:lang w:val="zh-CN"/>
              </w:rPr>
              <w:t>氟氯烃淘汰管理计划</w:t>
            </w:r>
            <w:r w:rsidRPr="000C5662">
              <w:rPr>
                <w:sz w:val="20"/>
                <w:szCs w:val="24"/>
              </w:rPr>
              <w:t>(</w:t>
            </w:r>
            <w:r w:rsidRPr="000C5662">
              <w:rPr>
                <w:rFonts w:hint="eastAsia"/>
                <w:sz w:val="20"/>
                <w:szCs w:val="24"/>
                <w:lang w:val="zh-CN"/>
              </w:rPr>
              <w:t>第二阶段</w:t>
            </w:r>
            <w:r w:rsidRPr="000C5662">
              <w:rPr>
                <w:rFonts w:hint="eastAsia"/>
                <w:sz w:val="20"/>
                <w:szCs w:val="24"/>
              </w:rPr>
              <w:t>，</w:t>
            </w:r>
            <w:r w:rsidRPr="000C5662">
              <w:rPr>
                <w:rFonts w:hint="eastAsia"/>
                <w:sz w:val="20"/>
                <w:szCs w:val="24"/>
                <w:lang w:val="zh-CN"/>
              </w:rPr>
              <w:t>第二次付款</w:t>
            </w:r>
            <w:r w:rsidRPr="000C5662">
              <w:rPr>
                <w:rFonts w:hint="eastAsia"/>
                <w:sz w:val="20"/>
                <w:szCs w:val="24"/>
              </w:rPr>
              <w:t>）</w:t>
            </w:r>
          </w:p>
        </w:tc>
        <w:tc>
          <w:tcPr>
            <w:tcW w:w="790" w:type="pct"/>
          </w:tcPr>
          <w:p w14:paraId="2F607350" w14:textId="77777777" w:rsidR="00C41A4E" w:rsidRPr="000C5662" w:rsidRDefault="00C41A4E">
            <w:pPr>
              <w:suppressLineNumbers/>
              <w:suppressAutoHyphens/>
              <w:jc w:val="right"/>
              <w:rPr>
                <w:sz w:val="20"/>
                <w:szCs w:val="24"/>
                <w:lang w:val="en-GB"/>
              </w:rPr>
            </w:pPr>
            <w:r w:rsidRPr="000C5662">
              <w:rPr>
                <w:sz w:val="20"/>
                <w:szCs w:val="24"/>
                <w:lang w:val="en-GB"/>
              </w:rPr>
              <w:t>100,000</w:t>
            </w:r>
          </w:p>
        </w:tc>
        <w:tc>
          <w:tcPr>
            <w:tcW w:w="747" w:type="pct"/>
          </w:tcPr>
          <w:p w14:paraId="22347E49" w14:textId="77777777" w:rsidR="00C41A4E" w:rsidRPr="000C5662" w:rsidRDefault="00C41A4E">
            <w:pPr>
              <w:suppressLineNumbers/>
              <w:suppressAutoHyphens/>
              <w:jc w:val="right"/>
              <w:rPr>
                <w:sz w:val="20"/>
                <w:szCs w:val="24"/>
                <w:lang w:val="en-GB"/>
              </w:rPr>
            </w:pPr>
            <w:r w:rsidRPr="000C5662">
              <w:rPr>
                <w:sz w:val="20"/>
                <w:szCs w:val="24"/>
                <w:lang w:val="en-GB"/>
              </w:rPr>
              <w:t>9,000</w:t>
            </w:r>
          </w:p>
        </w:tc>
        <w:tc>
          <w:tcPr>
            <w:tcW w:w="833" w:type="pct"/>
          </w:tcPr>
          <w:p w14:paraId="52DD6F2A" w14:textId="77777777" w:rsidR="00C41A4E" w:rsidRPr="000C5662" w:rsidRDefault="00C41A4E">
            <w:pPr>
              <w:suppressLineNumbers/>
              <w:suppressAutoHyphens/>
              <w:jc w:val="center"/>
              <w:rPr>
                <w:szCs w:val="24"/>
              </w:rPr>
            </w:pPr>
            <w:r w:rsidRPr="000C5662">
              <w:rPr>
                <w:rFonts w:hint="eastAsia"/>
                <w:sz w:val="20"/>
                <w:szCs w:val="24"/>
                <w:lang w:val="zh-CN"/>
              </w:rPr>
              <w:t>工发组织</w:t>
            </w:r>
          </w:p>
        </w:tc>
      </w:tr>
    </w:tbl>
    <w:p w14:paraId="2629938C" w14:textId="77777777" w:rsidR="00C41A4E" w:rsidRDefault="00C41A4E">
      <w:pPr>
        <w:rPr>
          <w:szCs w:val="24"/>
        </w:rPr>
      </w:pPr>
    </w:p>
    <w:p w14:paraId="240E2393" w14:textId="77777777" w:rsidR="00C41A4E" w:rsidRDefault="00C41A4E">
      <w:pPr>
        <w:pStyle w:val="Title1"/>
        <w:rPr>
          <w:szCs w:val="24"/>
          <w:lang w:val="en-CA"/>
        </w:rPr>
      </w:pPr>
    </w:p>
    <w:p w14:paraId="4D777D57" w14:textId="77777777" w:rsidR="00C41A4E" w:rsidRDefault="00C41A4E">
      <w:pPr>
        <w:pStyle w:val="StyleHeader4Para4Left0Firstline0"/>
        <w:numPr>
          <w:ilvl w:val="0"/>
          <w:numId w:val="0"/>
        </w:numPr>
        <w:jc w:val="right"/>
        <w:rPr>
          <w:b/>
          <w:sz w:val="22"/>
          <w:szCs w:val="24"/>
        </w:rPr>
        <w:sectPr w:rsidR="00C41A4E">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C10629F" w14:textId="77777777" w:rsidR="00C41A4E" w:rsidRPr="000C5662" w:rsidRDefault="00C41A4E">
      <w:pPr>
        <w:jc w:val="center"/>
        <w:rPr>
          <w:b/>
          <w:sz w:val="24"/>
          <w:szCs w:val="24"/>
        </w:rPr>
      </w:pPr>
      <w:r w:rsidRPr="000C5662">
        <w:rPr>
          <w:rFonts w:hint="eastAsia"/>
          <w:b/>
          <w:sz w:val="24"/>
          <w:szCs w:val="24"/>
          <w:lang w:val="zh-CN"/>
        </w:rPr>
        <w:lastRenderedPageBreak/>
        <w:t>附件一</w:t>
      </w:r>
    </w:p>
    <w:p w14:paraId="1BA45CCF" w14:textId="77777777" w:rsidR="00C41A4E" w:rsidRPr="000C5662" w:rsidRDefault="00C41A4E">
      <w:pPr>
        <w:jc w:val="center"/>
        <w:rPr>
          <w:b/>
          <w:sz w:val="24"/>
          <w:szCs w:val="24"/>
        </w:rPr>
      </w:pPr>
    </w:p>
    <w:p w14:paraId="0B892C2C" w14:textId="77777777" w:rsidR="00C41A4E" w:rsidRPr="000C5662" w:rsidRDefault="00C41A4E">
      <w:pPr>
        <w:jc w:val="center"/>
        <w:rPr>
          <w:b/>
          <w:sz w:val="24"/>
          <w:szCs w:val="24"/>
        </w:rPr>
      </w:pPr>
      <w:r w:rsidRPr="000C5662">
        <w:rPr>
          <w:rFonts w:hint="eastAsia"/>
          <w:b/>
          <w:sz w:val="24"/>
          <w:szCs w:val="24"/>
          <w:lang w:val="zh-CN"/>
        </w:rPr>
        <w:t>将纳入马拉维政府与多边基金执行委员会关于根据氟氯烃淘汰管理计划第二阶段减少氯氟烃消费量的更新协定的案文</w:t>
      </w:r>
    </w:p>
    <w:p w14:paraId="28704597" w14:textId="77777777" w:rsidR="00C41A4E" w:rsidRPr="000C5662" w:rsidRDefault="00C41A4E">
      <w:pPr>
        <w:jc w:val="center"/>
        <w:rPr>
          <w:b/>
          <w:sz w:val="24"/>
          <w:szCs w:val="24"/>
        </w:rPr>
      </w:pPr>
    </w:p>
    <w:p w14:paraId="762A6EC5" w14:textId="77777777" w:rsidR="00C41A4E" w:rsidRPr="000C5662" w:rsidRDefault="00C41A4E">
      <w:pPr>
        <w:jc w:val="center"/>
        <w:rPr>
          <w:sz w:val="24"/>
          <w:szCs w:val="24"/>
        </w:rPr>
      </w:pPr>
      <w:r w:rsidRPr="000C5662">
        <w:rPr>
          <w:rFonts w:hint="eastAsia"/>
          <w:sz w:val="24"/>
          <w:szCs w:val="24"/>
        </w:rPr>
        <w:t>（</w:t>
      </w:r>
      <w:r w:rsidRPr="000C5662">
        <w:rPr>
          <w:rFonts w:hint="eastAsia"/>
          <w:sz w:val="24"/>
          <w:szCs w:val="24"/>
          <w:lang w:val="zh-CN"/>
        </w:rPr>
        <w:t>为便于引用</w:t>
      </w:r>
      <w:r w:rsidRPr="000C5662">
        <w:rPr>
          <w:rFonts w:hint="eastAsia"/>
          <w:sz w:val="24"/>
          <w:szCs w:val="24"/>
        </w:rPr>
        <w:t>，</w:t>
      </w:r>
      <w:r w:rsidRPr="000C5662">
        <w:rPr>
          <w:rFonts w:hint="eastAsia"/>
          <w:sz w:val="24"/>
          <w:szCs w:val="24"/>
          <w:lang w:val="zh-CN"/>
        </w:rPr>
        <w:t>相关改变以黑体字显示</w:t>
      </w:r>
      <w:r w:rsidRPr="000C5662">
        <w:rPr>
          <w:rFonts w:hint="eastAsia"/>
          <w:sz w:val="24"/>
          <w:szCs w:val="24"/>
        </w:rPr>
        <w:t>）</w:t>
      </w:r>
    </w:p>
    <w:p w14:paraId="54E86F41" w14:textId="77777777" w:rsidR="00C41A4E" w:rsidRPr="000C5662" w:rsidRDefault="00C41A4E">
      <w:pPr>
        <w:rPr>
          <w:sz w:val="24"/>
          <w:szCs w:val="24"/>
        </w:rPr>
      </w:pPr>
    </w:p>
    <w:p w14:paraId="7400FBD5" w14:textId="77777777" w:rsidR="00C41A4E" w:rsidRPr="000C5662" w:rsidRDefault="00C41A4E">
      <w:pPr>
        <w:rPr>
          <w:b/>
          <w:sz w:val="24"/>
          <w:szCs w:val="24"/>
        </w:rPr>
      </w:pPr>
      <w:r w:rsidRPr="000C5662">
        <w:rPr>
          <w:b/>
          <w:sz w:val="24"/>
          <w:szCs w:val="24"/>
        </w:rPr>
        <w:t>17.</w:t>
      </w:r>
      <w:r w:rsidRPr="000C5662">
        <w:rPr>
          <w:b/>
          <w:sz w:val="24"/>
          <w:szCs w:val="24"/>
        </w:rPr>
        <w:tab/>
      </w:r>
      <w:r w:rsidRPr="000C5662">
        <w:rPr>
          <w:rFonts w:hint="eastAsia"/>
          <w:b/>
          <w:sz w:val="24"/>
          <w:szCs w:val="24"/>
          <w:lang w:val="zh-CN"/>
        </w:rPr>
        <w:t>这份更新后的协定取代马拉维政府和执行委员会在执行委员会第八十五次会议达成的协定。</w:t>
      </w:r>
    </w:p>
    <w:p w14:paraId="64CA17CF" w14:textId="77777777" w:rsidR="00C41A4E" w:rsidRPr="000C5662" w:rsidRDefault="00C41A4E">
      <w:pPr>
        <w:rPr>
          <w:b/>
          <w:sz w:val="24"/>
          <w:szCs w:val="24"/>
        </w:rPr>
      </w:pPr>
    </w:p>
    <w:p w14:paraId="38003CBD" w14:textId="77777777" w:rsidR="00C41A4E" w:rsidRPr="000C5662" w:rsidRDefault="00C41A4E">
      <w:pPr>
        <w:rPr>
          <w:b/>
          <w:sz w:val="24"/>
          <w:szCs w:val="24"/>
        </w:rPr>
      </w:pPr>
    </w:p>
    <w:p w14:paraId="7C26DEA5" w14:textId="77777777" w:rsidR="00C41A4E" w:rsidRPr="000C5662" w:rsidRDefault="00C41A4E">
      <w:pPr>
        <w:keepNext/>
        <w:tabs>
          <w:tab w:val="left" w:pos="-360"/>
          <w:tab w:val="left" w:pos="720"/>
        </w:tabs>
        <w:suppressAutoHyphens/>
        <w:overflowPunct w:val="0"/>
        <w:autoSpaceDE w:val="0"/>
        <w:autoSpaceDN w:val="0"/>
        <w:spacing w:after="240"/>
        <w:jc w:val="left"/>
        <w:textAlignment w:val="baseline"/>
        <w:rPr>
          <w:sz w:val="24"/>
          <w:szCs w:val="24"/>
        </w:rPr>
      </w:pPr>
      <w:r w:rsidRPr="000C5662">
        <w:rPr>
          <w:rFonts w:hint="eastAsia"/>
          <w:b/>
          <w:kern w:val="28"/>
          <w:sz w:val="24"/>
          <w:szCs w:val="24"/>
          <w:lang w:val="zh-CN"/>
        </w:rPr>
        <w:t>附录</w:t>
      </w:r>
      <w:r w:rsidRPr="000C5662">
        <w:rPr>
          <w:b/>
          <w:kern w:val="28"/>
          <w:sz w:val="24"/>
          <w:szCs w:val="24"/>
          <w:lang w:val="zh-CN"/>
        </w:rPr>
        <w:t xml:space="preserve"> 2-A</w:t>
      </w:r>
      <w:r w:rsidRPr="000C5662">
        <w:rPr>
          <w:rFonts w:hint="eastAsia"/>
          <w:b/>
          <w:kern w:val="28"/>
          <w:sz w:val="24"/>
          <w:szCs w:val="24"/>
          <w:lang w:val="zh-CN"/>
        </w:rPr>
        <w:t>：目标和供资</w:t>
      </w:r>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614"/>
        <w:gridCol w:w="1719"/>
        <w:gridCol w:w="796"/>
        <w:gridCol w:w="745"/>
        <w:gridCol w:w="971"/>
        <w:gridCol w:w="666"/>
        <w:gridCol w:w="792"/>
        <w:gridCol w:w="1066"/>
        <w:gridCol w:w="784"/>
        <w:gridCol w:w="1066"/>
        <w:gridCol w:w="1066"/>
      </w:tblGrid>
      <w:tr w:rsidR="00C41A4E" w:rsidRPr="000C5662" w14:paraId="31948F35" w14:textId="77777777">
        <w:trPr>
          <w:trHeight w:val="98"/>
          <w:tblHeader/>
          <w:jc w:val="center"/>
        </w:trPr>
        <w:tc>
          <w:tcPr>
            <w:tcW w:w="299" w:type="pct"/>
          </w:tcPr>
          <w:p w14:paraId="7A3864C9" w14:textId="77777777" w:rsidR="00C41A4E" w:rsidRPr="000C5662" w:rsidRDefault="00C41A4E">
            <w:pPr>
              <w:keepNext/>
              <w:tabs>
                <w:tab w:val="left" w:pos="720"/>
              </w:tabs>
              <w:overflowPunct w:val="0"/>
              <w:adjustRightInd w:val="0"/>
              <w:jc w:val="center"/>
              <w:rPr>
                <w:sz w:val="20"/>
                <w:szCs w:val="20"/>
              </w:rPr>
            </w:pPr>
            <w:r w:rsidRPr="000C5662">
              <w:rPr>
                <w:rFonts w:hint="eastAsia"/>
                <w:b/>
                <w:kern w:val="28"/>
                <w:sz w:val="20"/>
                <w:szCs w:val="20"/>
                <w:lang w:val="zh-CN"/>
              </w:rPr>
              <w:t>行数</w:t>
            </w:r>
          </w:p>
        </w:tc>
        <w:tc>
          <w:tcPr>
            <w:tcW w:w="836" w:type="pct"/>
          </w:tcPr>
          <w:p w14:paraId="607F752B" w14:textId="77777777" w:rsidR="00C41A4E" w:rsidRPr="000C5662" w:rsidRDefault="00C41A4E">
            <w:pPr>
              <w:keepNext/>
              <w:tabs>
                <w:tab w:val="left" w:pos="720"/>
              </w:tabs>
              <w:overflowPunct w:val="0"/>
              <w:adjustRightInd w:val="0"/>
              <w:jc w:val="center"/>
              <w:rPr>
                <w:sz w:val="20"/>
                <w:szCs w:val="20"/>
              </w:rPr>
            </w:pPr>
            <w:r w:rsidRPr="000C5662">
              <w:rPr>
                <w:rFonts w:hint="eastAsia"/>
                <w:b/>
                <w:kern w:val="28"/>
                <w:sz w:val="20"/>
                <w:szCs w:val="20"/>
                <w:lang w:val="zh-CN"/>
              </w:rPr>
              <w:t>项目详情</w:t>
            </w:r>
          </w:p>
        </w:tc>
        <w:tc>
          <w:tcPr>
            <w:tcW w:w="387" w:type="pct"/>
          </w:tcPr>
          <w:p w14:paraId="14BEE018" w14:textId="77777777" w:rsidR="00C41A4E" w:rsidRPr="000C5662" w:rsidRDefault="00C41A4E">
            <w:pPr>
              <w:keepNext/>
              <w:tabs>
                <w:tab w:val="left" w:pos="720"/>
              </w:tabs>
              <w:overflowPunct w:val="0"/>
              <w:adjustRightInd w:val="0"/>
              <w:jc w:val="center"/>
              <w:rPr>
                <w:b/>
                <w:kern w:val="28"/>
                <w:sz w:val="20"/>
                <w:szCs w:val="20"/>
              </w:rPr>
            </w:pPr>
            <w:r w:rsidRPr="000C5662">
              <w:rPr>
                <w:b/>
                <w:kern w:val="28"/>
                <w:sz w:val="20"/>
                <w:szCs w:val="20"/>
              </w:rPr>
              <w:t>2020</w:t>
            </w:r>
          </w:p>
        </w:tc>
        <w:tc>
          <w:tcPr>
            <w:tcW w:w="362" w:type="pct"/>
          </w:tcPr>
          <w:p w14:paraId="79A7BAA7" w14:textId="77777777" w:rsidR="00C41A4E" w:rsidRPr="000C5662" w:rsidRDefault="00C41A4E">
            <w:pPr>
              <w:keepNext/>
              <w:tabs>
                <w:tab w:val="left" w:pos="720"/>
              </w:tabs>
              <w:overflowPunct w:val="0"/>
              <w:adjustRightInd w:val="0"/>
              <w:jc w:val="center"/>
              <w:rPr>
                <w:b/>
                <w:kern w:val="28"/>
                <w:sz w:val="20"/>
                <w:szCs w:val="20"/>
              </w:rPr>
            </w:pPr>
            <w:r w:rsidRPr="000C5662">
              <w:rPr>
                <w:b/>
                <w:kern w:val="28"/>
                <w:sz w:val="20"/>
                <w:szCs w:val="20"/>
              </w:rPr>
              <w:t>2021-2022</w:t>
            </w:r>
          </w:p>
        </w:tc>
        <w:tc>
          <w:tcPr>
            <w:tcW w:w="472" w:type="pct"/>
          </w:tcPr>
          <w:p w14:paraId="32B092E1" w14:textId="77777777" w:rsidR="00C41A4E" w:rsidRPr="000C5662" w:rsidRDefault="00C41A4E">
            <w:pPr>
              <w:keepNext/>
              <w:tabs>
                <w:tab w:val="left" w:pos="720"/>
              </w:tabs>
              <w:overflowPunct w:val="0"/>
              <w:adjustRightInd w:val="0"/>
              <w:jc w:val="center"/>
              <w:rPr>
                <w:kern w:val="28"/>
                <w:sz w:val="20"/>
                <w:szCs w:val="20"/>
              </w:rPr>
            </w:pPr>
            <w:r w:rsidRPr="000C5662">
              <w:rPr>
                <w:b/>
                <w:kern w:val="28"/>
                <w:sz w:val="20"/>
                <w:szCs w:val="20"/>
              </w:rPr>
              <w:t>2023</w:t>
            </w:r>
          </w:p>
        </w:tc>
        <w:tc>
          <w:tcPr>
            <w:tcW w:w="324" w:type="pct"/>
          </w:tcPr>
          <w:p w14:paraId="3AFF7F1B" w14:textId="77777777" w:rsidR="00C41A4E" w:rsidRPr="000C5662" w:rsidRDefault="00C41A4E">
            <w:pPr>
              <w:keepNext/>
              <w:tabs>
                <w:tab w:val="left" w:pos="720"/>
              </w:tabs>
              <w:overflowPunct w:val="0"/>
              <w:adjustRightInd w:val="0"/>
              <w:jc w:val="center"/>
              <w:rPr>
                <w:b/>
                <w:kern w:val="28"/>
                <w:sz w:val="20"/>
                <w:szCs w:val="20"/>
              </w:rPr>
            </w:pPr>
            <w:r w:rsidRPr="000C5662">
              <w:rPr>
                <w:b/>
                <w:kern w:val="28"/>
                <w:sz w:val="20"/>
                <w:szCs w:val="20"/>
              </w:rPr>
              <w:t>2024</w:t>
            </w:r>
          </w:p>
        </w:tc>
        <w:tc>
          <w:tcPr>
            <w:tcW w:w="385" w:type="pct"/>
          </w:tcPr>
          <w:p w14:paraId="76BBFF94" w14:textId="77777777" w:rsidR="00C41A4E" w:rsidRPr="000C5662" w:rsidRDefault="00C41A4E">
            <w:pPr>
              <w:keepNext/>
              <w:tabs>
                <w:tab w:val="left" w:pos="720"/>
              </w:tabs>
              <w:overflowPunct w:val="0"/>
              <w:adjustRightInd w:val="0"/>
              <w:jc w:val="center"/>
              <w:rPr>
                <w:b/>
                <w:kern w:val="28"/>
                <w:sz w:val="20"/>
                <w:szCs w:val="20"/>
              </w:rPr>
            </w:pPr>
            <w:r w:rsidRPr="000C5662">
              <w:rPr>
                <w:b/>
                <w:kern w:val="28"/>
                <w:sz w:val="20"/>
                <w:szCs w:val="20"/>
              </w:rPr>
              <w:t>2025</w:t>
            </w:r>
          </w:p>
        </w:tc>
        <w:tc>
          <w:tcPr>
            <w:tcW w:w="518" w:type="pct"/>
          </w:tcPr>
          <w:p w14:paraId="2548C9A0" w14:textId="77777777" w:rsidR="00C41A4E" w:rsidRPr="000C5662" w:rsidRDefault="00C41A4E">
            <w:pPr>
              <w:keepNext/>
              <w:tabs>
                <w:tab w:val="left" w:pos="720"/>
              </w:tabs>
              <w:overflowPunct w:val="0"/>
              <w:adjustRightInd w:val="0"/>
              <w:jc w:val="center"/>
              <w:rPr>
                <w:b/>
                <w:kern w:val="28"/>
                <w:sz w:val="20"/>
                <w:szCs w:val="20"/>
              </w:rPr>
            </w:pPr>
            <w:r w:rsidRPr="000C5662">
              <w:rPr>
                <w:b/>
                <w:kern w:val="28"/>
                <w:sz w:val="20"/>
                <w:szCs w:val="20"/>
              </w:rPr>
              <w:t>2026</w:t>
            </w:r>
          </w:p>
        </w:tc>
        <w:tc>
          <w:tcPr>
            <w:tcW w:w="381" w:type="pct"/>
          </w:tcPr>
          <w:p w14:paraId="746BD883" w14:textId="77777777" w:rsidR="00C41A4E" w:rsidRPr="000C5662" w:rsidRDefault="00C41A4E">
            <w:pPr>
              <w:keepNext/>
              <w:tabs>
                <w:tab w:val="left" w:pos="720"/>
              </w:tabs>
              <w:overflowPunct w:val="0"/>
              <w:adjustRightInd w:val="0"/>
              <w:jc w:val="center"/>
              <w:rPr>
                <w:b/>
                <w:color w:val="000000"/>
                <w:kern w:val="28"/>
                <w:sz w:val="20"/>
                <w:szCs w:val="20"/>
              </w:rPr>
            </w:pPr>
            <w:r w:rsidRPr="000C5662">
              <w:rPr>
                <w:b/>
                <w:color w:val="000000"/>
                <w:kern w:val="28"/>
                <w:sz w:val="20"/>
                <w:szCs w:val="20"/>
              </w:rPr>
              <w:t>2027-2029</w:t>
            </w:r>
          </w:p>
        </w:tc>
        <w:tc>
          <w:tcPr>
            <w:tcW w:w="518" w:type="pct"/>
            <w:tcMar>
              <w:top w:w="0" w:type="dxa"/>
              <w:left w:w="108" w:type="dxa"/>
              <w:bottom w:w="0" w:type="dxa"/>
              <w:right w:w="108" w:type="dxa"/>
            </w:tcMar>
          </w:tcPr>
          <w:p w14:paraId="685E0E2D" w14:textId="77777777" w:rsidR="00C41A4E" w:rsidRPr="000C5662" w:rsidRDefault="00C41A4E">
            <w:pPr>
              <w:keepNext/>
              <w:tabs>
                <w:tab w:val="left" w:pos="720"/>
              </w:tabs>
              <w:overflowPunct w:val="0"/>
              <w:adjustRightInd w:val="0"/>
              <w:jc w:val="center"/>
              <w:rPr>
                <w:kern w:val="28"/>
                <w:sz w:val="20"/>
                <w:szCs w:val="20"/>
              </w:rPr>
            </w:pPr>
            <w:r w:rsidRPr="000C5662">
              <w:rPr>
                <w:b/>
                <w:color w:val="000000"/>
                <w:kern w:val="28"/>
                <w:sz w:val="20"/>
                <w:szCs w:val="20"/>
              </w:rPr>
              <w:t>2030</w:t>
            </w:r>
          </w:p>
        </w:tc>
        <w:tc>
          <w:tcPr>
            <w:tcW w:w="518" w:type="pct"/>
            <w:tcMar>
              <w:top w:w="0" w:type="dxa"/>
              <w:left w:w="108" w:type="dxa"/>
              <w:bottom w:w="0" w:type="dxa"/>
              <w:right w:w="108" w:type="dxa"/>
            </w:tcMar>
          </w:tcPr>
          <w:p w14:paraId="7B52C676" w14:textId="77777777" w:rsidR="00C41A4E" w:rsidRPr="000C5662" w:rsidRDefault="00C41A4E">
            <w:pPr>
              <w:keepNext/>
              <w:tabs>
                <w:tab w:val="left" w:pos="720"/>
              </w:tabs>
              <w:overflowPunct w:val="0"/>
              <w:adjustRightInd w:val="0"/>
              <w:jc w:val="center"/>
              <w:rPr>
                <w:sz w:val="20"/>
                <w:szCs w:val="20"/>
              </w:rPr>
            </w:pPr>
            <w:r w:rsidRPr="000C5662">
              <w:rPr>
                <w:rFonts w:hint="eastAsia"/>
                <w:b/>
                <w:kern w:val="28"/>
                <w:sz w:val="20"/>
                <w:szCs w:val="20"/>
                <w:lang w:val="zh-CN"/>
              </w:rPr>
              <w:t>共计</w:t>
            </w:r>
          </w:p>
        </w:tc>
      </w:tr>
      <w:tr w:rsidR="00C41A4E" w:rsidRPr="000C5662" w14:paraId="68301656" w14:textId="77777777">
        <w:trPr>
          <w:trHeight w:val="408"/>
          <w:jc w:val="center"/>
        </w:trPr>
        <w:tc>
          <w:tcPr>
            <w:tcW w:w="299" w:type="pct"/>
          </w:tcPr>
          <w:p w14:paraId="2B46C54A" w14:textId="77777777" w:rsidR="00C41A4E" w:rsidRPr="000C5662" w:rsidRDefault="00C41A4E">
            <w:pPr>
              <w:keepNext/>
              <w:tabs>
                <w:tab w:val="left" w:pos="720"/>
              </w:tabs>
              <w:overflowPunct w:val="0"/>
              <w:adjustRightInd w:val="0"/>
              <w:rPr>
                <w:kern w:val="28"/>
                <w:sz w:val="20"/>
                <w:szCs w:val="20"/>
              </w:rPr>
            </w:pPr>
            <w:r w:rsidRPr="000C5662">
              <w:rPr>
                <w:color w:val="000000"/>
                <w:kern w:val="28"/>
                <w:sz w:val="20"/>
                <w:szCs w:val="20"/>
              </w:rPr>
              <w:t>1.1</w:t>
            </w:r>
          </w:p>
        </w:tc>
        <w:tc>
          <w:tcPr>
            <w:tcW w:w="836" w:type="pct"/>
          </w:tcPr>
          <w:p w14:paraId="550B63F9" w14:textId="77777777" w:rsidR="00C41A4E" w:rsidRPr="000C5662" w:rsidRDefault="00C41A4E">
            <w:pPr>
              <w:keepNext/>
              <w:tabs>
                <w:tab w:val="left" w:pos="720"/>
              </w:tabs>
              <w:overflowPunct w:val="0"/>
              <w:adjustRightInd w:val="0"/>
              <w:jc w:val="left"/>
              <w:rPr>
                <w:sz w:val="20"/>
                <w:szCs w:val="20"/>
              </w:rPr>
            </w:pPr>
            <w:r w:rsidRPr="000C5662">
              <w:rPr>
                <w:rFonts w:hint="eastAsia"/>
                <w:kern w:val="28"/>
                <w:sz w:val="20"/>
                <w:szCs w:val="20"/>
                <w:lang w:val="zh-CN"/>
              </w:rPr>
              <w:t>蒙特利尔议定书附件</w:t>
            </w:r>
            <w:r w:rsidRPr="000C5662">
              <w:rPr>
                <w:kern w:val="28"/>
                <w:sz w:val="20"/>
                <w:szCs w:val="20"/>
              </w:rPr>
              <w:t>C</w:t>
            </w:r>
            <w:r w:rsidRPr="000C5662">
              <w:rPr>
                <w:rFonts w:hint="eastAsia"/>
                <w:kern w:val="28"/>
                <w:sz w:val="20"/>
                <w:szCs w:val="20"/>
                <w:lang w:val="zh-CN"/>
              </w:rPr>
              <w:t>第一类物质的减少时间表</w:t>
            </w:r>
            <w:r w:rsidRPr="000C5662">
              <w:rPr>
                <w:kern w:val="28"/>
                <w:sz w:val="20"/>
                <w:szCs w:val="20"/>
              </w:rPr>
              <w:t xml:space="preserve"> (ODP</w:t>
            </w:r>
            <w:r w:rsidRPr="000C5662">
              <w:rPr>
                <w:rFonts w:hint="eastAsia"/>
                <w:kern w:val="28"/>
                <w:sz w:val="20"/>
                <w:szCs w:val="20"/>
                <w:lang w:val="zh-CN"/>
              </w:rPr>
              <w:t>吨</w:t>
            </w:r>
            <w:r w:rsidRPr="000C5662">
              <w:rPr>
                <w:kern w:val="28"/>
                <w:sz w:val="20"/>
                <w:szCs w:val="20"/>
              </w:rPr>
              <w:t>)</w:t>
            </w:r>
          </w:p>
        </w:tc>
        <w:tc>
          <w:tcPr>
            <w:tcW w:w="387" w:type="pct"/>
          </w:tcPr>
          <w:p w14:paraId="31073B39"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7.02</w:t>
            </w:r>
          </w:p>
        </w:tc>
        <w:tc>
          <w:tcPr>
            <w:tcW w:w="362" w:type="pct"/>
          </w:tcPr>
          <w:p w14:paraId="7D77C588"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7.02</w:t>
            </w:r>
          </w:p>
        </w:tc>
        <w:tc>
          <w:tcPr>
            <w:tcW w:w="472" w:type="pct"/>
          </w:tcPr>
          <w:p w14:paraId="76E1EBB6"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7.02</w:t>
            </w:r>
          </w:p>
        </w:tc>
        <w:tc>
          <w:tcPr>
            <w:tcW w:w="324" w:type="pct"/>
          </w:tcPr>
          <w:p w14:paraId="541CA851"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7.02</w:t>
            </w:r>
          </w:p>
        </w:tc>
        <w:tc>
          <w:tcPr>
            <w:tcW w:w="385" w:type="pct"/>
          </w:tcPr>
          <w:p w14:paraId="6A72075C"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3.51</w:t>
            </w:r>
          </w:p>
        </w:tc>
        <w:tc>
          <w:tcPr>
            <w:tcW w:w="518" w:type="pct"/>
          </w:tcPr>
          <w:p w14:paraId="33914FC1"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3.51</w:t>
            </w:r>
          </w:p>
        </w:tc>
        <w:tc>
          <w:tcPr>
            <w:tcW w:w="381" w:type="pct"/>
          </w:tcPr>
          <w:p w14:paraId="68AD7833"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3.51</w:t>
            </w:r>
          </w:p>
        </w:tc>
        <w:tc>
          <w:tcPr>
            <w:tcW w:w="518" w:type="pct"/>
            <w:tcMar>
              <w:top w:w="0" w:type="dxa"/>
              <w:left w:w="108" w:type="dxa"/>
              <w:bottom w:w="0" w:type="dxa"/>
              <w:right w:w="108" w:type="dxa"/>
            </w:tcMar>
          </w:tcPr>
          <w:p w14:paraId="61E93B9B"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0.27</w:t>
            </w:r>
          </w:p>
        </w:tc>
        <w:tc>
          <w:tcPr>
            <w:tcW w:w="518" w:type="pct"/>
            <w:tcMar>
              <w:top w:w="0" w:type="dxa"/>
              <w:left w:w="108" w:type="dxa"/>
              <w:bottom w:w="0" w:type="dxa"/>
              <w:right w:w="108" w:type="dxa"/>
            </w:tcMar>
          </w:tcPr>
          <w:p w14:paraId="4BA0858C" w14:textId="77777777" w:rsidR="00C41A4E" w:rsidRPr="000C5662" w:rsidRDefault="00C41A4E">
            <w:pPr>
              <w:keepNext/>
              <w:tabs>
                <w:tab w:val="left" w:pos="720"/>
              </w:tabs>
              <w:overflowPunct w:val="0"/>
              <w:adjustRightInd w:val="0"/>
              <w:jc w:val="right"/>
              <w:rPr>
                <w:sz w:val="20"/>
                <w:szCs w:val="20"/>
              </w:rPr>
            </w:pPr>
            <w:r w:rsidRPr="000C5662">
              <w:rPr>
                <w:kern w:val="28"/>
                <w:sz w:val="20"/>
                <w:szCs w:val="20"/>
                <w:lang w:val="zh-CN"/>
              </w:rPr>
              <w:t>n/a</w:t>
            </w:r>
          </w:p>
        </w:tc>
      </w:tr>
      <w:tr w:rsidR="00C41A4E" w:rsidRPr="000C5662" w14:paraId="0D9A8918" w14:textId="77777777">
        <w:trPr>
          <w:trHeight w:val="408"/>
          <w:jc w:val="center"/>
        </w:trPr>
        <w:tc>
          <w:tcPr>
            <w:tcW w:w="299" w:type="pct"/>
          </w:tcPr>
          <w:p w14:paraId="17D5D037" w14:textId="77777777" w:rsidR="00C41A4E" w:rsidRPr="000C5662" w:rsidRDefault="00C41A4E">
            <w:pPr>
              <w:keepNext/>
              <w:tabs>
                <w:tab w:val="left" w:pos="720"/>
              </w:tabs>
              <w:overflowPunct w:val="0"/>
              <w:adjustRightInd w:val="0"/>
              <w:rPr>
                <w:kern w:val="28"/>
                <w:sz w:val="20"/>
                <w:szCs w:val="20"/>
              </w:rPr>
            </w:pPr>
            <w:r w:rsidRPr="000C5662">
              <w:rPr>
                <w:color w:val="000000"/>
                <w:kern w:val="28"/>
                <w:sz w:val="20"/>
                <w:szCs w:val="20"/>
              </w:rPr>
              <w:t>1.2</w:t>
            </w:r>
          </w:p>
        </w:tc>
        <w:tc>
          <w:tcPr>
            <w:tcW w:w="836" w:type="pct"/>
          </w:tcPr>
          <w:p w14:paraId="00A181D6" w14:textId="77777777" w:rsidR="00C41A4E" w:rsidRPr="000C5662" w:rsidRDefault="00C41A4E">
            <w:pPr>
              <w:keepNext/>
              <w:tabs>
                <w:tab w:val="left" w:pos="720"/>
              </w:tabs>
              <w:overflowPunct w:val="0"/>
              <w:adjustRightInd w:val="0"/>
              <w:jc w:val="left"/>
              <w:rPr>
                <w:sz w:val="20"/>
                <w:szCs w:val="20"/>
              </w:rPr>
            </w:pPr>
            <w:r w:rsidRPr="000C5662">
              <w:rPr>
                <w:rFonts w:hint="eastAsia"/>
                <w:kern w:val="28"/>
                <w:sz w:val="20"/>
                <w:szCs w:val="20"/>
                <w:lang w:val="zh-CN"/>
              </w:rPr>
              <w:t>附件</w:t>
            </w:r>
            <w:r w:rsidRPr="000C5662">
              <w:rPr>
                <w:kern w:val="28"/>
                <w:sz w:val="20"/>
                <w:szCs w:val="20"/>
              </w:rPr>
              <w:t>C</w:t>
            </w:r>
            <w:r w:rsidRPr="000C5662">
              <w:rPr>
                <w:rFonts w:hint="eastAsia"/>
                <w:kern w:val="28"/>
                <w:sz w:val="20"/>
                <w:szCs w:val="20"/>
                <w:lang w:val="zh-CN"/>
              </w:rPr>
              <w:t>第一类物质的最高允许消费总量</w:t>
            </w:r>
            <w:r w:rsidRPr="000C5662">
              <w:rPr>
                <w:rFonts w:hint="eastAsia"/>
                <w:kern w:val="28"/>
                <w:sz w:val="20"/>
                <w:szCs w:val="20"/>
              </w:rPr>
              <w:t>（</w:t>
            </w:r>
            <w:r w:rsidRPr="000C5662">
              <w:rPr>
                <w:kern w:val="28"/>
                <w:sz w:val="20"/>
                <w:szCs w:val="20"/>
              </w:rPr>
              <w:t>ODP</w:t>
            </w:r>
            <w:r w:rsidRPr="000C5662">
              <w:rPr>
                <w:rFonts w:hint="eastAsia"/>
                <w:kern w:val="28"/>
                <w:sz w:val="20"/>
                <w:szCs w:val="20"/>
                <w:lang w:val="zh-CN"/>
              </w:rPr>
              <w:t>吨</w:t>
            </w:r>
            <w:r w:rsidRPr="000C5662">
              <w:rPr>
                <w:rFonts w:hint="eastAsia"/>
                <w:kern w:val="28"/>
                <w:sz w:val="20"/>
                <w:szCs w:val="20"/>
              </w:rPr>
              <w:t>）</w:t>
            </w:r>
          </w:p>
        </w:tc>
        <w:tc>
          <w:tcPr>
            <w:tcW w:w="387" w:type="pct"/>
          </w:tcPr>
          <w:p w14:paraId="4EFE9687"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7.02</w:t>
            </w:r>
          </w:p>
        </w:tc>
        <w:tc>
          <w:tcPr>
            <w:tcW w:w="362" w:type="pct"/>
          </w:tcPr>
          <w:p w14:paraId="17E1A432"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7.02</w:t>
            </w:r>
          </w:p>
        </w:tc>
        <w:tc>
          <w:tcPr>
            <w:tcW w:w="472" w:type="pct"/>
          </w:tcPr>
          <w:p w14:paraId="4664C75D"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7.02</w:t>
            </w:r>
          </w:p>
        </w:tc>
        <w:tc>
          <w:tcPr>
            <w:tcW w:w="324" w:type="pct"/>
          </w:tcPr>
          <w:p w14:paraId="23411347"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7.02</w:t>
            </w:r>
          </w:p>
        </w:tc>
        <w:tc>
          <w:tcPr>
            <w:tcW w:w="385" w:type="pct"/>
          </w:tcPr>
          <w:p w14:paraId="128D5221"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3.51</w:t>
            </w:r>
          </w:p>
        </w:tc>
        <w:tc>
          <w:tcPr>
            <w:tcW w:w="518" w:type="pct"/>
          </w:tcPr>
          <w:p w14:paraId="52946C77"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3.51</w:t>
            </w:r>
          </w:p>
        </w:tc>
        <w:tc>
          <w:tcPr>
            <w:tcW w:w="381" w:type="pct"/>
          </w:tcPr>
          <w:p w14:paraId="2311FF14" w14:textId="77777777" w:rsidR="00C41A4E" w:rsidRPr="000C5662" w:rsidRDefault="00C41A4E">
            <w:pPr>
              <w:keepNext/>
              <w:overflowPunct w:val="0"/>
              <w:adjustRightInd w:val="0"/>
              <w:jc w:val="right"/>
              <w:rPr>
                <w:kern w:val="28"/>
                <w:sz w:val="20"/>
                <w:szCs w:val="20"/>
              </w:rPr>
            </w:pPr>
            <w:r w:rsidRPr="000C5662">
              <w:rPr>
                <w:kern w:val="28"/>
                <w:sz w:val="20"/>
                <w:szCs w:val="20"/>
              </w:rPr>
              <w:t>3.51</w:t>
            </w:r>
          </w:p>
        </w:tc>
        <w:tc>
          <w:tcPr>
            <w:tcW w:w="518" w:type="pct"/>
            <w:tcMar>
              <w:top w:w="0" w:type="dxa"/>
              <w:left w:w="108" w:type="dxa"/>
              <w:bottom w:w="0" w:type="dxa"/>
              <w:right w:w="108" w:type="dxa"/>
            </w:tcMar>
          </w:tcPr>
          <w:p w14:paraId="047360AF"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0.00</w:t>
            </w:r>
          </w:p>
        </w:tc>
        <w:tc>
          <w:tcPr>
            <w:tcW w:w="518" w:type="pct"/>
            <w:tcMar>
              <w:top w:w="0" w:type="dxa"/>
              <w:left w:w="108" w:type="dxa"/>
              <w:bottom w:w="0" w:type="dxa"/>
              <w:right w:w="108" w:type="dxa"/>
            </w:tcMar>
          </w:tcPr>
          <w:p w14:paraId="5950D8D0" w14:textId="77777777" w:rsidR="00C41A4E" w:rsidRPr="000C5662" w:rsidRDefault="00C41A4E">
            <w:pPr>
              <w:keepNext/>
              <w:tabs>
                <w:tab w:val="left" w:pos="720"/>
              </w:tabs>
              <w:overflowPunct w:val="0"/>
              <w:adjustRightInd w:val="0"/>
              <w:jc w:val="right"/>
              <w:rPr>
                <w:sz w:val="20"/>
                <w:szCs w:val="20"/>
              </w:rPr>
            </w:pPr>
            <w:r w:rsidRPr="000C5662">
              <w:rPr>
                <w:kern w:val="28"/>
                <w:sz w:val="20"/>
                <w:szCs w:val="20"/>
                <w:lang w:val="zh-CN"/>
              </w:rPr>
              <w:t>n/a</w:t>
            </w:r>
          </w:p>
        </w:tc>
      </w:tr>
      <w:tr w:rsidR="00C41A4E" w:rsidRPr="000C5662" w14:paraId="77DE3531" w14:textId="77777777">
        <w:trPr>
          <w:trHeight w:val="116"/>
          <w:jc w:val="center"/>
        </w:trPr>
        <w:tc>
          <w:tcPr>
            <w:tcW w:w="299" w:type="pct"/>
          </w:tcPr>
          <w:p w14:paraId="7C8A15E9" w14:textId="77777777" w:rsidR="00C41A4E" w:rsidRPr="000C5662" w:rsidRDefault="00C41A4E">
            <w:pPr>
              <w:keepNext/>
              <w:tabs>
                <w:tab w:val="left" w:pos="720"/>
              </w:tabs>
              <w:overflowPunct w:val="0"/>
              <w:adjustRightInd w:val="0"/>
              <w:rPr>
                <w:kern w:val="28"/>
                <w:sz w:val="20"/>
                <w:szCs w:val="20"/>
              </w:rPr>
            </w:pPr>
            <w:r w:rsidRPr="000C5662">
              <w:rPr>
                <w:color w:val="000000"/>
                <w:kern w:val="28"/>
                <w:sz w:val="20"/>
                <w:szCs w:val="20"/>
              </w:rPr>
              <w:t>2.1</w:t>
            </w:r>
          </w:p>
        </w:tc>
        <w:tc>
          <w:tcPr>
            <w:tcW w:w="836" w:type="pct"/>
          </w:tcPr>
          <w:p w14:paraId="587794B0" w14:textId="77777777" w:rsidR="00C41A4E" w:rsidRPr="000C5662" w:rsidRDefault="00C41A4E">
            <w:pPr>
              <w:keepNext/>
              <w:tabs>
                <w:tab w:val="left" w:pos="720"/>
              </w:tabs>
              <w:overflowPunct w:val="0"/>
              <w:adjustRightInd w:val="0"/>
              <w:jc w:val="left"/>
              <w:rPr>
                <w:sz w:val="20"/>
                <w:szCs w:val="20"/>
              </w:rPr>
            </w:pPr>
            <w:r w:rsidRPr="000C5662">
              <w:rPr>
                <w:rFonts w:hint="eastAsia"/>
                <w:kern w:val="28"/>
                <w:sz w:val="20"/>
                <w:szCs w:val="20"/>
                <w:lang w:val="zh-CN"/>
              </w:rPr>
              <w:t>牵头执行机构（环境署）商定的供资（美元）</w:t>
            </w:r>
          </w:p>
        </w:tc>
        <w:tc>
          <w:tcPr>
            <w:tcW w:w="387" w:type="pct"/>
          </w:tcPr>
          <w:p w14:paraId="7E900651"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180,000</w:t>
            </w:r>
          </w:p>
        </w:tc>
        <w:tc>
          <w:tcPr>
            <w:tcW w:w="362" w:type="pct"/>
          </w:tcPr>
          <w:p w14:paraId="764F3E38"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0</w:t>
            </w:r>
          </w:p>
        </w:tc>
        <w:tc>
          <w:tcPr>
            <w:tcW w:w="472" w:type="pct"/>
          </w:tcPr>
          <w:p w14:paraId="5912E0A8"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260,000</w:t>
            </w:r>
          </w:p>
        </w:tc>
        <w:tc>
          <w:tcPr>
            <w:tcW w:w="324" w:type="pct"/>
          </w:tcPr>
          <w:p w14:paraId="44415FAD"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0</w:t>
            </w:r>
          </w:p>
        </w:tc>
        <w:tc>
          <w:tcPr>
            <w:tcW w:w="385" w:type="pct"/>
          </w:tcPr>
          <w:p w14:paraId="1B00571A"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0</w:t>
            </w:r>
          </w:p>
        </w:tc>
        <w:tc>
          <w:tcPr>
            <w:tcW w:w="518" w:type="pct"/>
          </w:tcPr>
          <w:p w14:paraId="771A3F75"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65,000</w:t>
            </w:r>
          </w:p>
        </w:tc>
        <w:tc>
          <w:tcPr>
            <w:tcW w:w="381" w:type="pct"/>
          </w:tcPr>
          <w:p w14:paraId="4501627D"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0</w:t>
            </w:r>
          </w:p>
        </w:tc>
        <w:tc>
          <w:tcPr>
            <w:tcW w:w="518" w:type="pct"/>
            <w:tcMar>
              <w:top w:w="0" w:type="dxa"/>
              <w:left w:w="108" w:type="dxa"/>
              <w:bottom w:w="0" w:type="dxa"/>
              <w:right w:w="108" w:type="dxa"/>
            </w:tcMar>
          </w:tcPr>
          <w:p w14:paraId="612C4055"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65,000</w:t>
            </w:r>
          </w:p>
        </w:tc>
        <w:tc>
          <w:tcPr>
            <w:tcW w:w="518" w:type="pct"/>
            <w:tcMar>
              <w:top w:w="0" w:type="dxa"/>
              <w:left w:w="108" w:type="dxa"/>
              <w:bottom w:w="0" w:type="dxa"/>
              <w:right w:w="108" w:type="dxa"/>
            </w:tcMar>
          </w:tcPr>
          <w:p w14:paraId="79ACDE6F"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570,000</w:t>
            </w:r>
          </w:p>
        </w:tc>
      </w:tr>
      <w:tr w:rsidR="00C41A4E" w:rsidRPr="000C5662" w14:paraId="2098FFB3" w14:textId="77777777">
        <w:trPr>
          <w:trHeight w:val="56"/>
          <w:jc w:val="center"/>
        </w:trPr>
        <w:tc>
          <w:tcPr>
            <w:tcW w:w="299" w:type="pct"/>
          </w:tcPr>
          <w:p w14:paraId="22AB9628"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2.2</w:t>
            </w:r>
          </w:p>
        </w:tc>
        <w:tc>
          <w:tcPr>
            <w:tcW w:w="836" w:type="pct"/>
          </w:tcPr>
          <w:p w14:paraId="2BAC5207" w14:textId="77777777" w:rsidR="00C41A4E" w:rsidRPr="000C5662" w:rsidRDefault="00C41A4E">
            <w:pPr>
              <w:widowControl w:val="0"/>
              <w:tabs>
                <w:tab w:val="left" w:pos="720"/>
              </w:tabs>
              <w:overflowPunct w:val="0"/>
              <w:adjustRightInd w:val="0"/>
              <w:jc w:val="left"/>
              <w:rPr>
                <w:sz w:val="20"/>
                <w:szCs w:val="20"/>
              </w:rPr>
            </w:pPr>
            <w:r w:rsidRPr="000C5662">
              <w:rPr>
                <w:rFonts w:hint="eastAsia"/>
                <w:kern w:val="28"/>
                <w:sz w:val="20"/>
                <w:szCs w:val="20"/>
                <w:lang w:val="zh-CN"/>
              </w:rPr>
              <w:t>牵头执行机构支助费用（美元）</w:t>
            </w:r>
          </w:p>
        </w:tc>
        <w:tc>
          <w:tcPr>
            <w:tcW w:w="387" w:type="pct"/>
          </w:tcPr>
          <w:p w14:paraId="0CD393B0"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23,400</w:t>
            </w:r>
          </w:p>
        </w:tc>
        <w:tc>
          <w:tcPr>
            <w:tcW w:w="362" w:type="pct"/>
          </w:tcPr>
          <w:p w14:paraId="2BD582CF"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472" w:type="pct"/>
          </w:tcPr>
          <w:p w14:paraId="3907F7B2"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32,866</w:t>
            </w:r>
          </w:p>
        </w:tc>
        <w:tc>
          <w:tcPr>
            <w:tcW w:w="324" w:type="pct"/>
          </w:tcPr>
          <w:p w14:paraId="01B63FDC"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385" w:type="pct"/>
          </w:tcPr>
          <w:p w14:paraId="47BC8661"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Pr>
          <w:p w14:paraId="267C1E92"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8,217</w:t>
            </w:r>
          </w:p>
        </w:tc>
        <w:tc>
          <w:tcPr>
            <w:tcW w:w="381" w:type="pct"/>
          </w:tcPr>
          <w:p w14:paraId="02AD7DAA" w14:textId="77777777" w:rsidR="00C41A4E" w:rsidRPr="000C5662" w:rsidRDefault="00C41A4E">
            <w:pPr>
              <w:widowControl w:val="0"/>
              <w:tabs>
                <w:tab w:val="left" w:pos="720"/>
              </w:tabs>
              <w:overflowPunct w:val="0"/>
              <w:adjustRightInd w:val="0"/>
              <w:jc w:val="right"/>
              <w:rPr>
                <w:b/>
                <w:kern w:val="28"/>
                <w:sz w:val="20"/>
                <w:szCs w:val="20"/>
              </w:rPr>
            </w:pPr>
            <w:r w:rsidRPr="000C5662">
              <w:rPr>
                <w:b/>
                <w:kern w:val="28"/>
                <w:sz w:val="20"/>
                <w:szCs w:val="20"/>
              </w:rPr>
              <w:t>0</w:t>
            </w:r>
          </w:p>
        </w:tc>
        <w:tc>
          <w:tcPr>
            <w:tcW w:w="518" w:type="pct"/>
            <w:tcMar>
              <w:top w:w="0" w:type="dxa"/>
              <w:left w:w="108" w:type="dxa"/>
              <w:bottom w:w="0" w:type="dxa"/>
              <w:right w:w="108" w:type="dxa"/>
            </w:tcMar>
          </w:tcPr>
          <w:p w14:paraId="54BAA631"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8,217</w:t>
            </w:r>
          </w:p>
        </w:tc>
        <w:tc>
          <w:tcPr>
            <w:tcW w:w="518" w:type="pct"/>
            <w:tcMar>
              <w:top w:w="0" w:type="dxa"/>
              <w:left w:w="108" w:type="dxa"/>
              <w:bottom w:w="0" w:type="dxa"/>
              <w:right w:w="108" w:type="dxa"/>
            </w:tcMar>
          </w:tcPr>
          <w:p w14:paraId="178691ED"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72,700</w:t>
            </w:r>
          </w:p>
        </w:tc>
      </w:tr>
      <w:tr w:rsidR="00C41A4E" w:rsidRPr="000C5662" w14:paraId="5D1B92E1" w14:textId="77777777">
        <w:trPr>
          <w:trHeight w:val="161"/>
          <w:jc w:val="center"/>
        </w:trPr>
        <w:tc>
          <w:tcPr>
            <w:tcW w:w="299" w:type="pct"/>
          </w:tcPr>
          <w:p w14:paraId="28963E43"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2.3</w:t>
            </w:r>
          </w:p>
        </w:tc>
        <w:tc>
          <w:tcPr>
            <w:tcW w:w="836" w:type="pct"/>
          </w:tcPr>
          <w:p w14:paraId="26DF47B7" w14:textId="77777777" w:rsidR="00C41A4E" w:rsidRPr="000C5662" w:rsidRDefault="00C41A4E">
            <w:pPr>
              <w:widowControl w:val="0"/>
              <w:tabs>
                <w:tab w:val="left" w:pos="720"/>
              </w:tabs>
              <w:overflowPunct w:val="0"/>
              <w:adjustRightInd w:val="0"/>
              <w:jc w:val="left"/>
              <w:rPr>
                <w:sz w:val="20"/>
                <w:szCs w:val="20"/>
              </w:rPr>
            </w:pPr>
            <w:r w:rsidRPr="000C5662">
              <w:rPr>
                <w:rFonts w:hint="eastAsia"/>
                <w:kern w:val="28"/>
                <w:sz w:val="20"/>
                <w:szCs w:val="20"/>
                <w:lang w:val="zh-CN"/>
              </w:rPr>
              <w:t>合作执行机构</w:t>
            </w:r>
            <w:r w:rsidRPr="000C5662">
              <w:rPr>
                <w:rFonts w:hint="eastAsia"/>
                <w:kern w:val="28"/>
                <w:sz w:val="20"/>
                <w:szCs w:val="20"/>
              </w:rPr>
              <w:t>（</w:t>
            </w:r>
            <w:r w:rsidRPr="000C5662">
              <w:rPr>
                <w:rFonts w:hint="eastAsia"/>
                <w:kern w:val="28"/>
                <w:sz w:val="20"/>
                <w:szCs w:val="20"/>
                <w:lang w:val="zh-CN"/>
              </w:rPr>
              <w:t>工发组织</w:t>
            </w:r>
            <w:r w:rsidRPr="000C5662">
              <w:rPr>
                <w:rFonts w:hint="eastAsia"/>
                <w:kern w:val="28"/>
                <w:sz w:val="20"/>
                <w:szCs w:val="20"/>
              </w:rPr>
              <w:t>）</w:t>
            </w:r>
            <w:r w:rsidRPr="000C5662">
              <w:rPr>
                <w:rFonts w:hint="eastAsia"/>
                <w:kern w:val="28"/>
                <w:sz w:val="20"/>
                <w:szCs w:val="20"/>
                <w:lang w:val="zh-CN"/>
              </w:rPr>
              <w:t>商定的供资</w:t>
            </w:r>
            <w:r w:rsidRPr="000C5662">
              <w:rPr>
                <w:rFonts w:hint="eastAsia"/>
                <w:kern w:val="28"/>
                <w:sz w:val="20"/>
                <w:szCs w:val="20"/>
              </w:rPr>
              <w:t>（</w:t>
            </w:r>
            <w:r w:rsidRPr="000C5662">
              <w:rPr>
                <w:rFonts w:hint="eastAsia"/>
                <w:kern w:val="28"/>
                <w:sz w:val="20"/>
                <w:szCs w:val="20"/>
                <w:lang w:val="zh-CN"/>
              </w:rPr>
              <w:t>美元</w:t>
            </w:r>
            <w:r w:rsidRPr="000C5662">
              <w:rPr>
                <w:rFonts w:hint="eastAsia"/>
                <w:kern w:val="28"/>
                <w:sz w:val="20"/>
                <w:szCs w:val="20"/>
              </w:rPr>
              <w:t>）</w:t>
            </w:r>
          </w:p>
        </w:tc>
        <w:tc>
          <w:tcPr>
            <w:tcW w:w="387" w:type="pct"/>
          </w:tcPr>
          <w:p w14:paraId="5ECEF3DF"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100,000</w:t>
            </w:r>
          </w:p>
        </w:tc>
        <w:tc>
          <w:tcPr>
            <w:tcW w:w="362" w:type="pct"/>
          </w:tcPr>
          <w:p w14:paraId="446E9B49"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472" w:type="pct"/>
          </w:tcPr>
          <w:p w14:paraId="62482139"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100,000</w:t>
            </w:r>
          </w:p>
        </w:tc>
        <w:tc>
          <w:tcPr>
            <w:tcW w:w="324" w:type="pct"/>
          </w:tcPr>
          <w:p w14:paraId="042F8285"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385" w:type="pct"/>
          </w:tcPr>
          <w:p w14:paraId="2DAED0A1"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Pr>
          <w:p w14:paraId="26867FB0"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0</w:t>
            </w:r>
          </w:p>
        </w:tc>
        <w:tc>
          <w:tcPr>
            <w:tcW w:w="381" w:type="pct"/>
          </w:tcPr>
          <w:p w14:paraId="10DD5C8E"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Mar>
              <w:top w:w="0" w:type="dxa"/>
              <w:left w:w="108" w:type="dxa"/>
              <w:bottom w:w="0" w:type="dxa"/>
              <w:right w:w="108" w:type="dxa"/>
            </w:tcMar>
          </w:tcPr>
          <w:p w14:paraId="1734705B"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0</w:t>
            </w:r>
          </w:p>
        </w:tc>
        <w:tc>
          <w:tcPr>
            <w:tcW w:w="518" w:type="pct"/>
            <w:tcMar>
              <w:top w:w="0" w:type="dxa"/>
              <w:left w:w="108" w:type="dxa"/>
              <w:bottom w:w="0" w:type="dxa"/>
              <w:right w:w="108" w:type="dxa"/>
            </w:tcMar>
          </w:tcPr>
          <w:p w14:paraId="51C71272"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200,000</w:t>
            </w:r>
          </w:p>
        </w:tc>
      </w:tr>
      <w:tr w:rsidR="00C41A4E" w:rsidRPr="000C5662" w14:paraId="21AE6D5A" w14:textId="77777777">
        <w:trPr>
          <w:trHeight w:val="60"/>
          <w:jc w:val="center"/>
        </w:trPr>
        <w:tc>
          <w:tcPr>
            <w:tcW w:w="299" w:type="pct"/>
          </w:tcPr>
          <w:p w14:paraId="05DE980F"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2.4</w:t>
            </w:r>
          </w:p>
        </w:tc>
        <w:tc>
          <w:tcPr>
            <w:tcW w:w="836" w:type="pct"/>
          </w:tcPr>
          <w:p w14:paraId="477C3484" w14:textId="77777777" w:rsidR="00C41A4E" w:rsidRPr="000C5662" w:rsidRDefault="00C41A4E">
            <w:pPr>
              <w:widowControl w:val="0"/>
              <w:tabs>
                <w:tab w:val="left" w:pos="720"/>
              </w:tabs>
              <w:overflowPunct w:val="0"/>
              <w:adjustRightInd w:val="0"/>
              <w:jc w:val="left"/>
              <w:rPr>
                <w:sz w:val="20"/>
                <w:szCs w:val="20"/>
              </w:rPr>
            </w:pPr>
            <w:r w:rsidRPr="000C5662">
              <w:rPr>
                <w:rFonts w:hint="eastAsia"/>
                <w:kern w:val="28"/>
                <w:sz w:val="20"/>
                <w:szCs w:val="20"/>
                <w:lang w:val="zh-CN"/>
              </w:rPr>
              <w:t>合作执行机构支助费用（美元）</w:t>
            </w:r>
          </w:p>
        </w:tc>
        <w:tc>
          <w:tcPr>
            <w:tcW w:w="387" w:type="pct"/>
          </w:tcPr>
          <w:p w14:paraId="02F78738"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9,000</w:t>
            </w:r>
          </w:p>
        </w:tc>
        <w:tc>
          <w:tcPr>
            <w:tcW w:w="362" w:type="pct"/>
          </w:tcPr>
          <w:p w14:paraId="6D0B2BF5"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472" w:type="pct"/>
          </w:tcPr>
          <w:p w14:paraId="60A2542F" w14:textId="77777777" w:rsidR="00C41A4E" w:rsidRPr="000C5662" w:rsidRDefault="00C41A4E">
            <w:pPr>
              <w:keepNext/>
              <w:tabs>
                <w:tab w:val="left" w:pos="720"/>
              </w:tabs>
              <w:overflowPunct w:val="0"/>
              <w:adjustRightInd w:val="0"/>
              <w:jc w:val="right"/>
              <w:rPr>
                <w:kern w:val="28"/>
                <w:sz w:val="20"/>
                <w:szCs w:val="20"/>
              </w:rPr>
            </w:pPr>
            <w:r w:rsidRPr="000C5662">
              <w:rPr>
                <w:kern w:val="28"/>
                <w:sz w:val="20"/>
                <w:szCs w:val="20"/>
              </w:rPr>
              <w:t>9,000</w:t>
            </w:r>
          </w:p>
        </w:tc>
        <w:tc>
          <w:tcPr>
            <w:tcW w:w="324" w:type="pct"/>
          </w:tcPr>
          <w:p w14:paraId="4E847B7F"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385" w:type="pct"/>
          </w:tcPr>
          <w:p w14:paraId="4B828A9B"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Pr>
          <w:p w14:paraId="6A0C437C"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0</w:t>
            </w:r>
          </w:p>
        </w:tc>
        <w:tc>
          <w:tcPr>
            <w:tcW w:w="381" w:type="pct"/>
          </w:tcPr>
          <w:p w14:paraId="7385CA74"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Mar>
              <w:top w:w="0" w:type="dxa"/>
              <w:left w:w="108" w:type="dxa"/>
              <w:bottom w:w="0" w:type="dxa"/>
              <w:right w:w="108" w:type="dxa"/>
            </w:tcMar>
          </w:tcPr>
          <w:p w14:paraId="6EB4BF3F"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0</w:t>
            </w:r>
          </w:p>
        </w:tc>
        <w:tc>
          <w:tcPr>
            <w:tcW w:w="518" w:type="pct"/>
            <w:tcMar>
              <w:top w:w="0" w:type="dxa"/>
              <w:left w:w="108" w:type="dxa"/>
              <w:bottom w:w="0" w:type="dxa"/>
              <w:right w:w="108" w:type="dxa"/>
            </w:tcMar>
          </w:tcPr>
          <w:p w14:paraId="2719BE83"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18,000</w:t>
            </w:r>
          </w:p>
        </w:tc>
      </w:tr>
      <w:tr w:rsidR="00C41A4E" w:rsidRPr="000C5662" w14:paraId="6BFEA328" w14:textId="77777777">
        <w:trPr>
          <w:trHeight w:val="62"/>
          <w:jc w:val="center"/>
        </w:trPr>
        <w:tc>
          <w:tcPr>
            <w:tcW w:w="299" w:type="pct"/>
          </w:tcPr>
          <w:p w14:paraId="3BA5CD4B"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3.1</w:t>
            </w:r>
          </w:p>
        </w:tc>
        <w:tc>
          <w:tcPr>
            <w:tcW w:w="836" w:type="pct"/>
          </w:tcPr>
          <w:p w14:paraId="62C1878B" w14:textId="77777777" w:rsidR="00C41A4E" w:rsidRPr="000C5662" w:rsidRDefault="00C41A4E">
            <w:pPr>
              <w:widowControl w:val="0"/>
              <w:tabs>
                <w:tab w:val="left" w:pos="720"/>
              </w:tabs>
              <w:overflowPunct w:val="0"/>
              <w:adjustRightInd w:val="0"/>
              <w:jc w:val="left"/>
              <w:rPr>
                <w:sz w:val="20"/>
                <w:szCs w:val="20"/>
              </w:rPr>
            </w:pPr>
            <w:r w:rsidRPr="000C5662">
              <w:rPr>
                <w:rFonts w:hint="eastAsia"/>
                <w:kern w:val="28"/>
                <w:sz w:val="20"/>
                <w:szCs w:val="20"/>
                <w:lang w:val="zh-CN"/>
              </w:rPr>
              <w:t>商定供资总额（美元）</w:t>
            </w:r>
          </w:p>
        </w:tc>
        <w:tc>
          <w:tcPr>
            <w:tcW w:w="387" w:type="pct"/>
          </w:tcPr>
          <w:p w14:paraId="3579BC68"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280,000</w:t>
            </w:r>
          </w:p>
        </w:tc>
        <w:tc>
          <w:tcPr>
            <w:tcW w:w="362" w:type="pct"/>
          </w:tcPr>
          <w:p w14:paraId="1A3DC49D"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472" w:type="pct"/>
          </w:tcPr>
          <w:p w14:paraId="4EAC84EA"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360,000</w:t>
            </w:r>
          </w:p>
        </w:tc>
        <w:tc>
          <w:tcPr>
            <w:tcW w:w="324" w:type="pct"/>
          </w:tcPr>
          <w:p w14:paraId="4B73E298"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385" w:type="pct"/>
          </w:tcPr>
          <w:p w14:paraId="37C8B60A"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Pr>
          <w:p w14:paraId="29FC68CA" w14:textId="77777777" w:rsidR="00C41A4E" w:rsidRPr="000C5662" w:rsidRDefault="00C41A4E">
            <w:pPr>
              <w:widowControl w:val="0"/>
              <w:overflowPunct w:val="0"/>
              <w:adjustRightInd w:val="0"/>
              <w:spacing w:line="276" w:lineRule="auto"/>
              <w:jc w:val="right"/>
              <w:rPr>
                <w:kern w:val="28"/>
                <w:sz w:val="20"/>
                <w:szCs w:val="20"/>
              </w:rPr>
            </w:pPr>
            <w:r w:rsidRPr="000C5662">
              <w:rPr>
                <w:kern w:val="28"/>
                <w:sz w:val="20"/>
                <w:szCs w:val="20"/>
              </w:rPr>
              <w:t>65,000</w:t>
            </w:r>
          </w:p>
        </w:tc>
        <w:tc>
          <w:tcPr>
            <w:tcW w:w="381" w:type="pct"/>
          </w:tcPr>
          <w:p w14:paraId="534CC7FA"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Mar>
              <w:top w:w="0" w:type="dxa"/>
              <w:left w:w="108" w:type="dxa"/>
              <w:bottom w:w="0" w:type="dxa"/>
              <w:right w:w="108" w:type="dxa"/>
            </w:tcMar>
          </w:tcPr>
          <w:p w14:paraId="43A09D4F" w14:textId="77777777" w:rsidR="00C41A4E" w:rsidRPr="000C5662" w:rsidRDefault="00C41A4E">
            <w:pPr>
              <w:widowControl w:val="0"/>
              <w:tabs>
                <w:tab w:val="left" w:pos="720"/>
              </w:tabs>
              <w:overflowPunct w:val="0"/>
              <w:adjustRightInd w:val="0"/>
              <w:spacing w:line="276" w:lineRule="auto"/>
              <w:jc w:val="right"/>
              <w:rPr>
                <w:kern w:val="28"/>
                <w:sz w:val="20"/>
                <w:szCs w:val="20"/>
              </w:rPr>
            </w:pPr>
            <w:r w:rsidRPr="000C5662">
              <w:rPr>
                <w:kern w:val="28"/>
                <w:sz w:val="20"/>
                <w:szCs w:val="20"/>
              </w:rPr>
              <w:t>65,000</w:t>
            </w:r>
          </w:p>
        </w:tc>
        <w:tc>
          <w:tcPr>
            <w:tcW w:w="518" w:type="pct"/>
            <w:tcMar>
              <w:top w:w="0" w:type="dxa"/>
              <w:left w:w="108" w:type="dxa"/>
              <w:bottom w:w="0" w:type="dxa"/>
              <w:right w:w="108" w:type="dxa"/>
            </w:tcMar>
          </w:tcPr>
          <w:p w14:paraId="03BFB13A"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770,000</w:t>
            </w:r>
          </w:p>
        </w:tc>
      </w:tr>
      <w:tr w:rsidR="00C41A4E" w:rsidRPr="000C5662" w14:paraId="18EDF243" w14:textId="77777777">
        <w:trPr>
          <w:trHeight w:val="62"/>
          <w:jc w:val="center"/>
        </w:trPr>
        <w:tc>
          <w:tcPr>
            <w:tcW w:w="299" w:type="pct"/>
          </w:tcPr>
          <w:p w14:paraId="22C6325D"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3.2</w:t>
            </w:r>
          </w:p>
        </w:tc>
        <w:tc>
          <w:tcPr>
            <w:tcW w:w="836" w:type="pct"/>
          </w:tcPr>
          <w:p w14:paraId="2886E4F1" w14:textId="77777777" w:rsidR="00C41A4E" w:rsidRPr="000C5662" w:rsidRDefault="00C41A4E">
            <w:pPr>
              <w:widowControl w:val="0"/>
              <w:tabs>
                <w:tab w:val="left" w:pos="720"/>
              </w:tabs>
              <w:overflowPunct w:val="0"/>
              <w:adjustRightInd w:val="0"/>
              <w:jc w:val="left"/>
              <w:rPr>
                <w:sz w:val="20"/>
                <w:szCs w:val="20"/>
              </w:rPr>
            </w:pPr>
            <w:r w:rsidRPr="000C5662">
              <w:rPr>
                <w:rFonts w:hint="eastAsia"/>
                <w:kern w:val="28"/>
                <w:sz w:val="20"/>
                <w:szCs w:val="20"/>
                <w:lang w:val="zh-CN"/>
              </w:rPr>
              <w:t>总支助费用（美元）</w:t>
            </w:r>
          </w:p>
        </w:tc>
        <w:tc>
          <w:tcPr>
            <w:tcW w:w="387" w:type="pct"/>
          </w:tcPr>
          <w:p w14:paraId="5A09AC25"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32,400</w:t>
            </w:r>
          </w:p>
        </w:tc>
        <w:tc>
          <w:tcPr>
            <w:tcW w:w="362" w:type="pct"/>
          </w:tcPr>
          <w:p w14:paraId="401DE2EE"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472" w:type="pct"/>
          </w:tcPr>
          <w:p w14:paraId="559795FB"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41,866</w:t>
            </w:r>
          </w:p>
        </w:tc>
        <w:tc>
          <w:tcPr>
            <w:tcW w:w="324" w:type="pct"/>
          </w:tcPr>
          <w:p w14:paraId="3361B000"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385" w:type="pct"/>
          </w:tcPr>
          <w:p w14:paraId="45A9C678"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Pr>
          <w:p w14:paraId="1D2FB499"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8,217</w:t>
            </w:r>
          </w:p>
        </w:tc>
        <w:tc>
          <w:tcPr>
            <w:tcW w:w="381" w:type="pct"/>
          </w:tcPr>
          <w:p w14:paraId="4A30249A" w14:textId="77777777" w:rsidR="00C41A4E" w:rsidRPr="000C5662" w:rsidRDefault="00C41A4E">
            <w:pPr>
              <w:widowControl w:val="0"/>
              <w:tabs>
                <w:tab w:val="left" w:pos="720"/>
              </w:tabs>
              <w:overflowPunct w:val="0"/>
              <w:adjustRightInd w:val="0"/>
              <w:jc w:val="right"/>
              <w:rPr>
                <w:b/>
                <w:kern w:val="28"/>
                <w:sz w:val="20"/>
                <w:szCs w:val="20"/>
              </w:rPr>
            </w:pPr>
            <w:r w:rsidRPr="000C5662">
              <w:rPr>
                <w:b/>
                <w:kern w:val="28"/>
                <w:sz w:val="20"/>
                <w:szCs w:val="20"/>
              </w:rPr>
              <w:t>0</w:t>
            </w:r>
          </w:p>
        </w:tc>
        <w:tc>
          <w:tcPr>
            <w:tcW w:w="518" w:type="pct"/>
            <w:tcMar>
              <w:top w:w="0" w:type="dxa"/>
              <w:left w:w="108" w:type="dxa"/>
              <w:bottom w:w="0" w:type="dxa"/>
              <w:right w:w="108" w:type="dxa"/>
            </w:tcMar>
          </w:tcPr>
          <w:p w14:paraId="33F90BAD"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8,217</w:t>
            </w:r>
          </w:p>
        </w:tc>
        <w:tc>
          <w:tcPr>
            <w:tcW w:w="518" w:type="pct"/>
            <w:tcMar>
              <w:top w:w="0" w:type="dxa"/>
              <w:left w:w="108" w:type="dxa"/>
              <w:bottom w:w="0" w:type="dxa"/>
              <w:right w:w="108" w:type="dxa"/>
            </w:tcMar>
          </w:tcPr>
          <w:p w14:paraId="7441BC9E"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90,700</w:t>
            </w:r>
          </w:p>
        </w:tc>
      </w:tr>
      <w:tr w:rsidR="00C41A4E" w:rsidRPr="000C5662" w14:paraId="7A4A1FA7" w14:textId="77777777">
        <w:trPr>
          <w:trHeight w:val="53"/>
          <w:jc w:val="center"/>
        </w:trPr>
        <w:tc>
          <w:tcPr>
            <w:tcW w:w="299" w:type="pct"/>
          </w:tcPr>
          <w:p w14:paraId="7B73A75D"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3.3</w:t>
            </w:r>
          </w:p>
        </w:tc>
        <w:tc>
          <w:tcPr>
            <w:tcW w:w="836" w:type="pct"/>
          </w:tcPr>
          <w:p w14:paraId="1EE88F60" w14:textId="77777777" w:rsidR="00C41A4E" w:rsidRPr="000C5662" w:rsidRDefault="00C41A4E">
            <w:pPr>
              <w:widowControl w:val="0"/>
              <w:tabs>
                <w:tab w:val="left" w:pos="720"/>
              </w:tabs>
              <w:overflowPunct w:val="0"/>
              <w:adjustRightInd w:val="0"/>
              <w:jc w:val="left"/>
              <w:rPr>
                <w:sz w:val="20"/>
                <w:szCs w:val="20"/>
              </w:rPr>
            </w:pPr>
            <w:r w:rsidRPr="000C5662">
              <w:rPr>
                <w:rFonts w:hint="eastAsia"/>
                <w:kern w:val="28"/>
                <w:sz w:val="20"/>
                <w:szCs w:val="20"/>
                <w:lang w:val="zh-CN"/>
              </w:rPr>
              <w:t>商定经费总额（美元）</w:t>
            </w:r>
          </w:p>
        </w:tc>
        <w:tc>
          <w:tcPr>
            <w:tcW w:w="387" w:type="pct"/>
          </w:tcPr>
          <w:p w14:paraId="5AD121A0" w14:textId="77777777" w:rsidR="00C41A4E" w:rsidRPr="003923B5" w:rsidRDefault="00C41A4E">
            <w:pPr>
              <w:keepNext/>
              <w:tabs>
                <w:tab w:val="left" w:pos="720"/>
              </w:tabs>
              <w:overflowPunct w:val="0"/>
              <w:adjustRightInd w:val="0"/>
              <w:jc w:val="right"/>
              <w:rPr>
                <w:bCs/>
                <w:kern w:val="28"/>
                <w:sz w:val="20"/>
                <w:szCs w:val="20"/>
              </w:rPr>
            </w:pPr>
            <w:r w:rsidRPr="003923B5">
              <w:rPr>
                <w:bCs/>
                <w:kern w:val="28"/>
                <w:sz w:val="20"/>
                <w:szCs w:val="20"/>
              </w:rPr>
              <w:t>312,400</w:t>
            </w:r>
          </w:p>
        </w:tc>
        <w:tc>
          <w:tcPr>
            <w:tcW w:w="362" w:type="pct"/>
          </w:tcPr>
          <w:p w14:paraId="2403E978"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472" w:type="pct"/>
          </w:tcPr>
          <w:p w14:paraId="45205B1D"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401,866</w:t>
            </w:r>
          </w:p>
        </w:tc>
        <w:tc>
          <w:tcPr>
            <w:tcW w:w="324" w:type="pct"/>
          </w:tcPr>
          <w:p w14:paraId="05543C0F"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385" w:type="pct"/>
          </w:tcPr>
          <w:p w14:paraId="0B90BABC"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w:t>
            </w:r>
          </w:p>
        </w:tc>
        <w:tc>
          <w:tcPr>
            <w:tcW w:w="518" w:type="pct"/>
          </w:tcPr>
          <w:p w14:paraId="4A586303"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73,217</w:t>
            </w:r>
          </w:p>
        </w:tc>
        <w:tc>
          <w:tcPr>
            <w:tcW w:w="381" w:type="pct"/>
          </w:tcPr>
          <w:p w14:paraId="3BDB4414" w14:textId="77777777" w:rsidR="00C41A4E" w:rsidRPr="000C5662" w:rsidRDefault="00C41A4E">
            <w:pPr>
              <w:widowControl w:val="0"/>
              <w:tabs>
                <w:tab w:val="left" w:pos="720"/>
              </w:tabs>
              <w:overflowPunct w:val="0"/>
              <w:adjustRightInd w:val="0"/>
              <w:jc w:val="right"/>
              <w:rPr>
                <w:b/>
                <w:kern w:val="28"/>
                <w:sz w:val="20"/>
                <w:szCs w:val="20"/>
              </w:rPr>
            </w:pPr>
            <w:r w:rsidRPr="000C5662">
              <w:rPr>
                <w:b/>
                <w:kern w:val="28"/>
                <w:sz w:val="20"/>
                <w:szCs w:val="20"/>
              </w:rPr>
              <w:t>0</w:t>
            </w:r>
          </w:p>
        </w:tc>
        <w:tc>
          <w:tcPr>
            <w:tcW w:w="518" w:type="pct"/>
            <w:tcMar>
              <w:top w:w="0" w:type="dxa"/>
              <w:left w:w="108" w:type="dxa"/>
              <w:bottom w:w="0" w:type="dxa"/>
              <w:right w:w="108" w:type="dxa"/>
            </w:tcMar>
          </w:tcPr>
          <w:p w14:paraId="65CF92DF" w14:textId="77777777" w:rsidR="00C41A4E" w:rsidRPr="000C5662" w:rsidRDefault="00C41A4E">
            <w:pPr>
              <w:widowControl w:val="0"/>
              <w:tabs>
                <w:tab w:val="left" w:pos="720"/>
              </w:tabs>
              <w:overflowPunct w:val="0"/>
              <w:adjustRightInd w:val="0"/>
              <w:spacing w:line="276" w:lineRule="auto"/>
              <w:jc w:val="right"/>
              <w:rPr>
                <w:b/>
                <w:kern w:val="28"/>
                <w:sz w:val="20"/>
                <w:szCs w:val="20"/>
              </w:rPr>
            </w:pPr>
            <w:r w:rsidRPr="000C5662">
              <w:rPr>
                <w:b/>
                <w:kern w:val="28"/>
                <w:sz w:val="20"/>
                <w:szCs w:val="20"/>
              </w:rPr>
              <w:t>73,217</w:t>
            </w:r>
          </w:p>
        </w:tc>
        <w:tc>
          <w:tcPr>
            <w:tcW w:w="518" w:type="pct"/>
            <w:tcMar>
              <w:top w:w="0" w:type="dxa"/>
              <w:left w:w="108" w:type="dxa"/>
              <w:bottom w:w="0" w:type="dxa"/>
              <w:right w:w="108" w:type="dxa"/>
            </w:tcMar>
          </w:tcPr>
          <w:p w14:paraId="67426C85" w14:textId="77777777" w:rsidR="00C41A4E" w:rsidRPr="000C5662" w:rsidRDefault="00C41A4E">
            <w:pPr>
              <w:keepNext/>
              <w:tabs>
                <w:tab w:val="left" w:pos="720"/>
              </w:tabs>
              <w:overflowPunct w:val="0"/>
              <w:adjustRightInd w:val="0"/>
              <w:jc w:val="right"/>
              <w:rPr>
                <w:b/>
                <w:kern w:val="28"/>
                <w:sz w:val="20"/>
                <w:szCs w:val="20"/>
              </w:rPr>
            </w:pPr>
            <w:r w:rsidRPr="000C5662">
              <w:rPr>
                <w:b/>
                <w:kern w:val="28"/>
                <w:sz w:val="20"/>
                <w:szCs w:val="20"/>
              </w:rPr>
              <w:t>860,700</w:t>
            </w:r>
          </w:p>
        </w:tc>
      </w:tr>
      <w:tr w:rsidR="00C41A4E" w:rsidRPr="000C5662" w14:paraId="0648F5AC" w14:textId="77777777">
        <w:trPr>
          <w:trHeight w:val="53"/>
          <w:jc w:val="center"/>
        </w:trPr>
        <w:tc>
          <w:tcPr>
            <w:tcW w:w="299" w:type="pct"/>
            <w:tcMar>
              <w:top w:w="0" w:type="dxa"/>
              <w:left w:w="108" w:type="dxa"/>
              <w:bottom w:w="0" w:type="dxa"/>
              <w:right w:w="108" w:type="dxa"/>
            </w:tcMar>
          </w:tcPr>
          <w:p w14:paraId="08AD34BF"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4.1.1</w:t>
            </w:r>
          </w:p>
        </w:tc>
        <w:tc>
          <w:tcPr>
            <w:tcW w:w="4183" w:type="pct"/>
            <w:gridSpan w:val="9"/>
          </w:tcPr>
          <w:p w14:paraId="77CD263A" w14:textId="77777777" w:rsidR="00C41A4E" w:rsidRPr="000C5662" w:rsidRDefault="00C41A4E">
            <w:pPr>
              <w:widowControl w:val="0"/>
              <w:tabs>
                <w:tab w:val="left" w:pos="720"/>
              </w:tabs>
              <w:overflowPunct w:val="0"/>
              <w:adjustRightInd w:val="0"/>
              <w:rPr>
                <w:sz w:val="20"/>
                <w:szCs w:val="20"/>
              </w:rPr>
            </w:pPr>
            <w:r w:rsidRPr="000C5662">
              <w:rPr>
                <w:rFonts w:hint="eastAsia"/>
                <w:kern w:val="28"/>
                <w:sz w:val="20"/>
                <w:szCs w:val="20"/>
                <w:lang w:val="zh-CN"/>
              </w:rPr>
              <w:t>本协定下要完成的商定的</w:t>
            </w:r>
            <w:r w:rsidRPr="000C5662">
              <w:rPr>
                <w:kern w:val="28"/>
                <w:sz w:val="20"/>
                <w:szCs w:val="20"/>
              </w:rPr>
              <w:t>HCFC-22</w:t>
            </w:r>
            <w:r w:rsidRPr="000C5662">
              <w:rPr>
                <w:rFonts w:hint="eastAsia"/>
                <w:kern w:val="28"/>
                <w:sz w:val="20"/>
                <w:szCs w:val="20"/>
                <w:lang w:val="zh-CN"/>
              </w:rPr>
              <w:t>淘汰总量</w:t>
            </w:r>
            <w:r w:rsidRPr="000C5662">
              <w:rPr>
                <w:rFonts w:hint="eastAsia"/>
                <w:kern w:val="28"/>
                <w:sz w:val="20"/>
                <w:szCs w:val="20"/>
              </w:rPr>
              <w:t>（</w:t>
            </w:r>
            <w:r w:rsidRPr="000C5662">
              <w:rPr>
                <w:kern w:val="28"/>
                <w:sz w:val="20"/>
                <w:szCs w:val="20"/>
              </w:rPr>
              <w:t>ODP</w:t>
            </w:r>
            <w:r w:rsidRPr="000C5662">
              <w:rPr>
                <w:rFonts w:hint="eastAsia"/>
                <w:kern w:val="28"/>
                <w:sz w:val="20"/>
                <w:szCs w:val="20"/>
                <w:lang w:val="zh-CN"/>
              </w:rPr>
              <w:t>吨</w:t>
            </w:r>
            <w:r w:rsidRPr="000C5662">
              <w:rPr>
                <w:rFonts w:hint="eastAsia"/>
                <w:kern w:val="28"/>
                <w:sz w:val="20"/>
                <w:szCs w:val="20"/>
              </w:rPr>
              <w:t>）</w:t>
            </w:r>
          </w:p>
        </w:tc>
        <w:tc>
          <w:tcPr>
            <w:tcW w:w="518" w:type="pct"/>
            <w:tcMar>
              <w:top w:w="0" w:type="dxa"/>
              <w:left w:w="108" w:type="dxa"/>
              <w:bottom w:w="0" w:type="dxa"/>
              <w:right w:w="108" w:type="dxa"/>
            </w:tcMar>
          </w:tcPr>
          <w:p w14:paraId="14406AAC"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7.02</w:t>
            </w:r>
          </w:p>
        </w:tc>
      </w:tr>
      <w:tr w:rsidR="00C41A4E" w:rsidRPr="000C5662" w14:paraId="7C435189" w14:textId="77777777">
        <w:trPr>
          <w:trHeight w:val="116"/>
          <w:jc w:val="center"/>
        </w:trPr>
        <w:tc>
          <w:tcPr>
            <w:tcW w:w="299" w:type="pct"/>
            <w:tcMar>
              <w:top w:w="0" w:type="dxa"/>
              <w:left w:w="108" w:type="dxa"/>
              <w:bottom w:w="0" w:type="dxa"/>
              <w:right w:w="108" w:type="dxa"/>
            </w:tcMar>
          </w:tcPr>
          <w:p w14:paraId="380568E7"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4.1.2</w:t>
            </w:r>
          </w:p>
        </w:tc>
        <w:tc>
          <w:tcPr>
            <w:tcW w:w="4183" w:type="pct"/>
            <w:gridSpan w:val="9"/>
          </w:tcPr>
          <w:p w14:paraId="42964035" w14:textId="77777777" w:rsidR="00C41A4E" w:rsidRPr="000C5662" w:rsidRDefault="00C41A4E">
            <w:pPr>
              <w:widowControl w:val="0"/>
              <w:tabs>
                <w:tab w:val="left" w:pos="720"/>
              </w:tabs>
              <w:overflowPunct w:val="0"/>
              <w:adjustRightInd w:val="0"/>
              <w:rPr>
                <w:sz w:val="20"/>
                <w:szCs w:val="20"/>
              </w:rPr>
            </w:pPr>
            <w:r w:rsidRPr="000C5662">
              <w:rPr>
                <w:rFonts w:hint="eastAsia"/>
                <w:kern w:val="28"/>
                <w:sz w:val="20"/>
                <w:szCs w:val="20"/>
                <w:lang w:val="zh-CN"/>
              </w:rPr>
              <w:t>之前阶段要完成的</w:t>
            </w:r>
            <w:r w:rsidRPr="000C5662">
              <w:rPr>
                <w:kern w:val="28"/>
                <w:sz w:val="20"/>
                <w:szCs w:val="20"/>
              </w:rPr>
              <w:t>HCFC-22</w:t>
            </w:r>
            <w:r w:rsidRPr="000C5662">
              <w:rPr>
                <w:rFonts w:hint="eastAsia"/>
                <w:kern w:val="28"/>
                <w:sz w:val="20"/>
                <w:szCs w:val="20"/>
                <w:lang w:val="zh-CN"/>
              </w:rPr>
              <w:t>淘汰量</w:t>
            </w:r>
            <w:r w:rsidRPr="000C5662">
              <w:rPr>
                <w:rFonts w:hint="eastAsia"/>
                <w:kern w:val="28"/>
                <w:sz w:val="20"/>
                <w:szCs w:val="20"/>
              </w:rPr>
              <w:t>（</w:t>
            </w:r>
            <w:r w:rsidRPr="000C5662">
              <w:rPr>
                <w:kern w:val="28"/>
                <w:sz w:val="20"/>
                <w:szCs w:val="20"/>
              </w:rPr>
              <w:t>ODP</w:t>
            </w:r>
            <w:r w:rsidRPr="000C5662">
              <w:rPr>
                <w:rFonts w:hint="eastAsia"/>
                <w:kern w:val="28"/>
                <w:sz w:val="20"/>
                <w:szCs w:val="20"/>
                <w:lang w:val="zh-CN"/>
              </w:rPr>
              <w:t>吨</w:t>
            </w:r>
            <w:r w:rsidRPr="000C5662">
              <w:rPr>
                <w:rFonts w:hint="eastAsia"/>
                <w:kern w:val="28"/>
                <w:sz w:val="20"/>
                <w:szCs w:val="20"/>
              </w:rPr>
              <w:t>）</w:t>
            </w:r>
          </w:p>
        </w:tc>
        <w:tc>
          <w:tcPr>
            <w:tcW w:w="518" w:type="pct"/>
            <w:tcMar>
              <w:top w:w="0" w:type="dxa"/>
              <w:left w:w="108" w:type="dxa"/>
              <w:bottom w:w="0" w:type="dxa"/>
              <w:right w:w="108" w:type="dxa"/>
            </w:tcMar>
          </w:tcPr>
          <w:p w14:paraId="192A0660"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3.78</w:t>
            </w:r>
          </w:p>
        </w:tc>
      </w:tr>
      <w:tr w:rsidR="00C41A4E" w:rsidRPr="000C5662" w14:paraId="372036E6" w14:textId="77777777">
        <w:trPr>
          <w:trHeight w:val="98"/>
          <w:jc w:val="center"/>
        </w:trPr>
        <w:tc>
          <w:tcPr>
            <w:tcW w:w="299" w:type="pct"/>
            <w:tcMar>
              <w:top w:w="0" w:type="dxa"/>
              <w:left w:w="108" w:type="dxa"/>
              <w:bottom w:w="0" w:type="dxa"/>
              <w:right w:w="108" w:type="dxa"/>
            </w:tcMar>
          </w:tcPr>
          <w:p w14:paraId="3D9BEB9B" w14:textId="77777777" w:rsidR="00C41A4E" w:rsidRPr="000C5662" w:rsidRDefault="00C41A4E">
            <w:pPr>
              <w:widowControl w:val="0"/>
              <w:tabs>
                <w:tab w:val="left" w:pos="720"/>
              </w:tabs>
              <w:overflowPunct w:val="0"/>
              <w:adjustRightInd w:val="0"/>
              <w:rPr>
                <w:kern w:val="28"/>
                <w:sz w:val="20"/>
                <w:szCs w:val="20"/>
              </w:rPr>
            </w:pPr>
            <w:r w:rsidRPr="000C5662">
              <w:rPr>
                <w:color w:val="000000"/>
                <w:kern w:val="28"/>
                <w:sz w:val="20"/>
                <w:szCs w:val="20"/>
              </w:rPr>
              <w:t>4.1.3</w:t>
            </w:r>
          </w:p>
        </w:tc>
        <w:tc>
          <w:tcPr>
            <w:tcW w:w="4183" w:type="pct"/>
            <w:gridSpan w:val="9"/>
          </w:tcPr>
          <w:p w14:paraId="21AA7672" w14:textId="77777777" w:rsidR="00C41A4E" w:rsidRPr="000C5662" w:rsidRDefault="00C41A4E">
            <w:pPr>
              <w:widowControl w:val="0"/>
              <w:tabs>
                <w:tab w:val="left" w:pos="720"/>
              </w:tabs>
              <w:overflowPunct w:val="0"/>
              <w:adjustRightInd w:val="0"/>
              <w:rPr>
                <w:sz w:val="20"/>
                <w:szCs w:val="20"/>
              </w:rPr>
            </w:pPr>
            <w:r w:rsidRPr="000C5662">
              <w:rPr>
                <w:rFonts w:hint="eastAsia"/>
                <w:kern w:val="28"/>
                <w:sz w:val="20"/>
                <w:szCs w:val="20"/>
                <w:lang w:val="zh-CN"/>
              </w:rPr>
              <w:t>剩余的符合资助条件的</w:t>
            </w:r>
            <w:r w:rsidRPr="000C5662">
              <w:rPr>
                <w:kern w:val="28"/>
                <w:sz w:val="20"/>
                <w:szCs w:val="20"/>
                <w:lang w:val="zh-CN"/>
              </w:rPr>
              <w:t>HCFC-22</w:t>
            </w:r>
            <w:r w:rsidRPr="000C5662">
              <w:rPr>
                <w:rFonts w:hint="eastAsia"/>
                <w:kern w:val="28"/>
                <w:sz w:val="20"/>
                <w:szCs w:val="20"/>
                <w:lang w:val="zh-CN"/>
              </w:rPr>
              <w:t>消费量（</w:t>
            </w:r>
            <w:r w:rsidRPr="000C5662">
              <w:rPr>
                <w:kern w:val="28"/>
                <w:sz w:val="20"/>
                <w:szCs w:val="20"/>
                <w:lang w:val="zh-CN"/>
              </w:rPr>
              <w:t>ODP</w:t>
            </w:r>
            <w:r w:rsidRPr="000C5662">
              <w:rPr>
                <w:rFonts w:hint="eastAsia"/>
                <w:kern w:val="28"/>
                <w:sz w:val="20"/>
                <w:szCs w:val="20"/>
                <w:lang w:val="zh-CN"/>
              </w:rPr>
              <w:t>吨）</w:t>
            </w:r>
          </w:p>
        </w:tc>
        <w:tc>
          <w:tcPr>
            <w:tcW w:w="518" w:type="pct"/>
            <w:tcMar>
              <w:top w:w="0" w:type="dxa"/>
              <w:left w:w="108" w:type="dxa"/>
              <w:bottom w:w="0" w:type="dxa"/>
              <w:right w:w="108" w:type="dxa"/>
            </w:tcMar>
          </w:tcPr>
          <w:p w14:paraId="238EC4CA" w14:textId="77777777" w:rsidR="00C41A4E" w:rsidRPr="000C5662" w:rsidRDefault="00C41A4E">
            <w:pPr>
              <w:widowControl w:val="0"/>
              <w:tabs>
                <w:tab w:val="left" w:pos="720"/>
              </w:tabs>
              <w:overflowPunct w:val="0"/>
              <w:adjustRightInd w:val="0"/>
              <w:jc w:val="right"/>
              <w:rPr>
                <w:kern w:val="28"/>
                <w:sz w:val="20"/>
                <w:szCs w:val="20"/>
              </w:rPr>
            </w:pPr>
            <w:r w:rsidRPr="000C5662">
              <w:rPr>
                <w:kern w:val="28"/>
                <w:sz w:val="20"/>
                <w:szCs w:val="20"/>
              </w:rPr>
              <w:t>0.00</w:t>
            </w:r>
          </w:p>
        </w:tc>
      </w:tr>
    </w:tbl>
    <w:p w14:paraId="69E6F443" w14:textId="77777777" w:rsidR="00C41A4E" w:rsidRPr="000C5662" w:rsidRDefault="00C41A4E">
      <w:pPr>
        <w:pStyle w:val="Heading1"/>
        <w:numPr>
          <w:ilvl w:val="0"/>
          <w:numId w:val="0"/>
        </w:numPr>
        <w:spacing w:after="0"/>
        <w:rPr>
          <w:sz w:val="20"/>
          <w:szCs w:val="20"/>
        </w:rPr>
      </w:pPr>
      <w:r w:rsidRPr="000C5662">
        <w:rPr>
          <w:sz w:val="20"/>
          <w:szCs w:val="20"/>
        </w:rPr>
        <w:t xml:space="preserve">* </w:t>
      </w:r>
      <w:r w:rsidRPr="000C5662">
        <w:rPr>
          <w:rFonts w:hint="eastAsia"/>
          <w:sz w:val="20"/>
          <w:szCs w:val="20"/>
          <w:lang w:val="zh-CN"/>
        </w:rPr>
        <w:t>根据第一阶段协定第一阶段完成日期</w:t>
      </w:r>
      <w:r w:rsidRPr="000C5662">
        <w:rPr>
          <w:rFonts w:hint="eastAsia"/>
          <w:sz w:val="20"/>
          <w:szCs w:val="20"/>
        </w:rPr>
        <w:t>：</w:t>
      </w:r>
      <w:r w:rsidRPr="000C5662">
        <w:rPr>
          <w:sz w:val="20"/>
          <w:szCs w:val="20"/>
        </w:rPr>
        <w:t>2021</w:t>
      </w:r>
      <w:r w:rsidRPr="000C5662">
        <w:rPr>
          <w:rFonts w:hint="eastAsia"/>
          <w:sz w:val="20"/>
          <w:szCs w:val="20"/>
          <w:lang w:val="zh-CN"/>
        </w:rPr>
        <w:t>年</w:t>
      </w:r>
      <w:r w:rsidRPr="000C5662">
        <w:rPr>
          <w:sz w:val="20"/>
          <w:szCs w:val="20"/>
        </w:rPr>
        <w:t>12</w:t>
      </w:r>
      <w:r w:rsidRPr="000C5662">
        <w:rPr>
          <w:rFonts w:hint="eastAsia"/>
          <w:sz w:val="20"/>
          <w:szCs w:val="20"/>
          <w:lang w:val="zh-CN"/>
        </w:rPr>
        <w:t>月</w:t>
      </w:r>
      <w:r w:rsidRPr="000C5662">
        <w:rPr>
          <w:sz w:val="20"/>
          <w:szCs w:val="20"/>
        </w:rPr>
        <w:t>31</w:t>
      </w:r>
      <w:r w:rsidRPr="000C5662">
        <w:rPr>
          <w:rFonts w:hint="eastAsia"/>
          <w:sz w:val="20"/>
          <w:szCs w:val="20"/>
          <w:lang w:val="zh-CN"/>
        </w:rPr>
        <w:t>日</w:t>
      </w:r>
    </w:p>
    <w:tbl>
      <w:tblPr>
        <w:tblW w:w="0" w:type="auto"/>
        <w:tblLayout w:type="fixed"/>
        <w:tblLook w:val="00A0" w:firstRow="1" w:lastRow="0" w:firstColumn="1" w:lastColumn="0" w:noHBand="0" w:noVBand="0"/>
      </w:tblPr>
      <w:tblGrid>
        <w:gridCol w:w="1871"/>
        <w:gridCol w:w="1872"/>
        <w:gridCol w:w="1872"/>
        <w:gridCol w:w="1872"/>
        <w:gridCol w:w="1873"/>
      </w:tblGrid>
      <w:tr w:rsidR="00C41A4E" w14:paraId="41A04326" w14:textId="77777777">
        <w:tc>
          <w:tcPr>
            <w:tcW w:w="1871" w:type="dxa"/>
          </w:tcPr>
          <w:p w14:paraId="5C359EF5" w14:textId="77777777" w:rsidR="00C41A4E" w:rsidRDefault="00C41A4E">
            <w:pPr>
              <w:rPr>
                <w:szCs w:val="24"/>
              </w:rPr>
            </w:pPr>
          </w:p>
        </w:tc>
        <w:tc>
          <w:tcPr>
            <w:tcW w:w="1872" w:type="dxa"/>
          </w:tcPr>
          <w:p w14:paraId="101FF712" w14:textId="77777777" w:rsidR="00C41A4E" w:rsidRDefault="00C41A4E">
            <w:pPr>
              <w:rPr>
                <w:szCs w:val="24"/>
              </w:rPr>
            </w:pPr>
          </w:p>
        </w:tc>
        <w:tc>
          <w:tcPr>
            <w:tcW w:w="1872" w:type="dxa"/>
            <w:tcBorders>
              <w:bottom w:val="single" w:sz="4" w:space="0" w:color="auto"/>
            </w:tcBorders>
          </w:tcPr>
          <w:p w14:paraId="35562DC1" w14:textId="77777777" w:rsidR="00C41A4E" w:rsidRDefault="00C41A4E">
            <w:pPr>
              <w:rPr>
                <w:szCs w:val="24"/>
              </w:rPr>
            </w:pPr>
          </w:p>
        </w:tc>
        <w:tc>
          <w:tcPr>
            <w:tcW w:w="1872" w:type="dxa"/>
          </w:tcPr>
          <w:p w14:paraId="46261224" w14:textId="77777777" w:rsidR="00C41A4E" w:rsidRDefault="00C41A4E">
            <w:pPr>
              <w:rPr>
                <w:szCs w:val="24"/>
              </w:rPr>
            </w:pPr>
          </w:p>
        </w:tc>
        <w:tc>
          <w:tcPr>
            <w:tcW w:w="1873" w:type="dxa"/>
          </w:tcPr>
          <w:p w14:paraId="3D92BE6D" w14:textId="77777777" w:rsidR="00C41A4E" w:rsidRDefault="00C41A4E">
            <w:pPr>
              <w:rPr>
                <w:szCs w:val="24"/>
              </w:rPr>
            </w:pPr>
          </w:p>
        </w:tc>
      </w:tr>
    </w:tbl>
    <w:p w14:paraId="3C3CE3B1" w14:textId="77777777" w:rsidR="00C41A4E" w:rsidRDefault="00C41A4E">
      <w:pPr>
        <w:rPr>
          <w:szCs w:val="24"/>
        </w:rPr>
      </w:pPr>
    </w:p>
    <w:sectPr w:rsidR="00C41A4E" w:rsidSect="00C41A4E">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3C544" w14:textId="77777777" w:rsidR="00C41A4E" w:rsidRDefault="00C41A4E">
      <w:pPr>
        <w:rPr>
          <w:szCs w:val="24"/>
        </w:rPr>
      </w:pPr>
      <w:r>
        <w:rPr>
          <w:szCs w:val="24"/>
        </w:rPr>
        <w:separator/>
      </w:r>
    </w:p>
  </w:endnote>
  <w:endnote w:type="continuationSeparator" w:id="0">
    <w:p w14:paraId="3B13ABC9" w14:textId="77777777" w:rsidR="00C41A4E" w:rsidRDefault="00C41A4E">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6195" w14:textId="77777777" w:rsidR="00C41A4E" w:rsidRDefault="00C41A4E">
    <w:pPr>
      <w:jc w:val="center"/>
      <w:rPr>
        <w:szCs w:val="24"/>
      </w:rPr>
    </w:pPr>
    <w:r>
      <w:rPr>
        <w:szCs w:val="24"/>
      </w:rPr>
      <w:fldChar w:fldCharType="begin"/>
    </w:r>
    <w:r>
      <w:rPr>
        <w:szCs w:val="24"/>
      </w:rPr>
      <w:instrText xml:space="preserve"> PAGE </w:instrText>
    </w:r>
    <w:r>
      <w:rPr>
        <w:szCs w:val="24"/>
      </w:rPr>
      <w:fldChar w:fldCharType="separate"/>
    </w:r>
    <w:r>
      <w:rPr>
        <w:noProof/>
        <w:szCs w:val="24"/>
      </w:rPr>
      <w:t>10</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7EB0" w14:textId="77777777" w:rsidR="00C41A4E" w:rsidRDefault="00C41A4E">
    <w:pPr>
      <w:jc w:val="center"/>
      <w:rPr>
        <w:szCs w:val="24"/>
      </w:rPr>
    </w:pPr>
    <w:r>
      <w:rPr>
        <w:szCs w:val="24"/>
      </w:rPr>
      <w:fldChar w:fldCharType="begin"/>
    </w:r>
    <w:r>
      <w:rPr>
        <w:szCs w:val="24"/>
      </w:rPr>
      <w:instrText xml:space="preserve"> PAGE </w:instrText>
    </w:r>
    <w:r>
      <w:rPr>
        <w:szCs w:val="24"/>
      </w:rPr>
      <w:fldChar w:fldCharType="separate"/>
    </w:r>
    <w:r>
      <w:rPr>
        <w:noProof/>
        <w:szCs w:val="24"/>
      </w:rPr>
      <w:t>9</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CCA8" w14:textId="77777777" w:rsidR="00C41A4E" w:rsidRDefault="00C41A4E" w:rsidP="00692602">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7D9917ED" w14:textId="77777777" w:rsidR="00C41A4E" w:rsidRPr="00692602" w:rsidRDefault="00C41A4E" w:rsidP="00692602">
    <w:pPr>
      <w:pStyle w:val="Footer"/>
      <w:rPr>
        <w:szCs w:val="24"/>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F637F" w14:textId="77777777" w:rsidR="00C41A4E" w:rsidRDefault="00C41A4E">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p w14:paraId="2B58E677" w14:textId="77777777" w:rsidR="00C41A4E" w:rsidRDefault="00C41A4E">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9F3A9" w14:textId="77777777" w:rsidR="00C41A4E" w:rsidRDefault="00C41A4E">
      <w:pPr>
        <w:rPr>
          <w:szCs w:val="24"/>
        </w:rPr>
      </w:pPr>
      <w:r>
        <w:rPr>
          <w:szCs w:val="24"/>
        </w:rPr>
        <w:separator/>
      </w:r>
    </w:p>
  </w:footnote>
  <w:footnote w:type="continuationSeparator" w:id="0">
    <w:p w14:paraId="3EEE5C31" w14:textId="77777777" w:rsidR="00C41A4E" w:rsidRDefault="00C41A4E">
      <w:pPr>
        <w:rPr>
          <w:szCs w:val="24"/>
        </w:rPr>
      </w:pPr>
      <w:r>
        <w:rPr>
          <w:szCs w:val="24"/>
        </w:rPr>
        <w:continuationSeparator/>
      </w:r>
    </w:p>
  </w:footnote>
  <w:footnote w:id="1">
    <w:p w14:paraId="78232CFA" w14:textId="77777777" w:rsidR="00C41A4E" w:rsidRDefault="00C41A4E" w:rsidP="00692602">
      <w:pPr>
        <w:pStyle w:val="FootnoteText"/>
        <w:spacing w:after="60"/>
      </w:pPr>
      <w:r w:rsidRPr="00CF05DB">
        <w:rPr>
          <w:rStyle w:val="FootnoteReference"/>
          <w:szCs w:val="24"/>
        </w:rPr>
        <w:footnoteRef/>
      </w:r>
      <w:r w:rsidRPr="00CF05DB">
        <w:rPr>
          <w:szCs w:val="24"/>
        </w:rPr>
        <w:t xml:space="preserve"> </w:t>
      </w:r>
      <w:r w:rsidRPr="00CF05DB">
        <w:rPr>
          <w:noProof/>
          <w:szCs w:val="24"/>
        </w:rPr>
        <w:t>UNEP/OzL.Pro/ExCom/92/1</w:t>
      </w:r>
      <w:r w:rsidRPr="00CF05DB">
        <w:rPr>
          <w:rFonts w:hint="eastAsia"/>
          <w:noProof/>
          <w:szCs w:val="24"/>
        </w:rPr>
        <w:t>。</w:t>
      </w:r>
    </w:p>
  </w:footnote>
  <w:footnote w:id="2">
    <w:p w14:paraId="78817737" w14:textId="77777777" w:rsidR="00C41A4E" w:rsidRDefault="00C41A4E">
      <w:pPr>
        <w:pStyle w:val="FootnoteText"/>
      </w:pPr>
      <w:r>
        <w:rPr>
          <w:rStyle w:val="FootnoteReference"/>
          <w:szCs w:val="24"/>
        </w:rPr>
        <w:footnoteRef/>
      </w:r>
      <w:r>
        <w:rPr>
          <w:szCs w:val="24"/>
        </w:rPr>
        <w:t xml:space="preserve"> </w:t>
      </w:r>
      <w:r>
        <w:rPr>
          <w:rFonts w:ascii="SimSun" w:hint="eastAsia"/>
          <w:szCs w:val="24"/>
          <w:lang w:val="zh-CN"/>
        </w:rPr>
        <w:t>根据马拉维环境部</w:t>
      </w:r>
      <w:smartTag w:uri="urn:schemas-microsoft-com:office:smarttags" w:element="chsdate">
        <w:smartTagPr>
          <w:attr w:name="Year" w:val="2023"/>
          <w:attr w:name="Month" w:val="3"/>
          <w:attr w:name="Day" w:val="20"/>
          <w:attr w:name="IsLunarDate" w:val="False"/>
          <w:attr w:name="IsROCDate" w:val="False"/>
        </w:smartTagPr>
        <w:r>
          <w:rPr>
            <w:szCs w:val="24"/>
            <w:lang w:val="zh-CN"/>
          </w:rPr>
          <w:t>2023</w:t>
        </w:r>
        <w:r>
          <w:rPr>
            <w:rFonts w:ascii="SimSun" w:hint="eastAsia"/>
            <w:szCs w:val="24"/>
            <w:lang w:val="zh-CN"/>
          </w:rPr>
          <w:t>年</w:t>
        </w:r>
        <w:r>
          <w:rPr>
            <w:szCs w:val="24"/>
            <w:lang w:val="zh-CN"/>
          </w:rPr>
          <w:t>3</w:t>
        </w:r>
        <w:r>
          <w:rPr>
            <w:rFonts w:ascii="SimSun" w:hint="eastAsia"/>
            <w:szCs w:val="24"/>
            <w:lang w:val="zh-CN"/>
          </w:rPr>
          <w:t>月</w:t>
        </w:r>
        <w:r>
          <w:rPr>
            <w:szCs w:val="24"/>
            <w:lang w:val="zh-CN"/>
          </w:rPr>
          <w:t>20</w:t>
        </w:r>
        <w:r>
          <w:rPr>
            <w:rFonts w:ascii="SimSun" w:hint="eastAsia"/>
            <w:szCs w:val="24"/>
            <w:lang w:val="zh-CN"/>
          </w:rPr>
          <w:t>日</w:t>
        </w:r>
      </w:smartTag>
      <w:r>
        <w:rPr>
          <w:rFonts w:ascii="SimSun" w:hint="eastAsia"/>
          <w:szCs w:val="24"/>
          <w:lang w:val="zh-CN"/>
        </w:rPr>
        <w:t>给秘书处的信。</w:t>
      </w:r>
    </w:p>
  </w:footnote>
  <w:footnote w:id="3">
    <w:p w14:paraId="19C777B0" w14:textId="77777777" w:rsidR="00C41A4E" w:rsidRDefault="00C41A4E">
      <w:pPr>
        <w:pStyle w:val="FootnoteText"/>
      </w:pPr>
      <w:r>
        <w:rPr>
          <w:rStyle w:val="FootnoteReference"/>
          <w:szCs w:val="24"/>
        </w:rPr>
        <w:footnoteRef/>
      </w:r>
      <w:r>
        <w:rPr>
          <w:szCs w:val="24"/>
        </w:rPr>
        <w:t xml:space="preserve"> </w:t>
      </w:r>
      <w:r>
        <w:rPr>
          <w:rFonts w:ascii="SimSun" w:hint="eastAsia"/>
          <w:szCs w:val="24"/>
          <w:lang w:val="zh-CN"/>
        </w:rPr>
        <w:t>根据第</w:t>
      </w:r>
      <w:r>
        <w:rPr>
          <w:rFonts w:ascii="SimSun"/>
          <w:szCs w:val="24"/>
          <w:lang w:val="zh-CN"/>
        </w:rPr>
        <w:t>89/6</w:t>
      </w:r>
      <w:r>
        <w:rPr>
          <w:rFonts w:ascii="SimSun" w:hint="eastAsia"/>
          <w:szCs w:val="24"/>
          <w:lang w:val="zh-CN"/>
        </w:rPr>
        <w:t>号决定，低消费量国家可在其氟氯烃淘汰管理计划纳入额外活动，以采用全球升温潜能值低或为零的氟氯烃替代品并维持制冷维修行业的能效。</w:t>
      </w:r>
    </w:p>
  </w:footnote>
  <w:footnote w:id="4">
    <w:p w14:paraId="14475469" w14:textId="77777777" w:rsidR="00C41A4E" w:rsidRDefault="00C41A4E">
      <w:pPr>
        <w:pStyle w:val="FootnoteText"/>
      </w:pPr>
      <w:r>
        <w:rPr>
          <w:rStyle w:val="FootnoteReference"/>
          <w:szCs w:val="24"/>
        </w:rPr>
        <w:footnoteRef/>
      </w:r>
      <w:r>
        <w:rPr>
          <w:szCs w:val="24"/>
        </w:rPr>
        <w:t xml:space="preserve"> </w:t>
      </w:r>
      <w:r>
        <w:rPr>
          <w:rFonts w:ascii="SimSun" w:hint="eastAsia"/>
          <w:szCs w:val="24"/>
          <w:lang w:val="zh-CN"/>
        </w:rPr>
        <w:t>第</w:t>
      </w:r>
      <w:r>
        <w:rPr>
          <w:rFonts w:ascii="SimSun"/>
          <w:szCs w:val="24"/>
          <w:lang w:val="zh-CN"/>
        </w:rPr>
        <w:t>72/19</w:t>
      </w:r>
      <w:r>
        <w:rPr>
          <w:rFonts w:ascii="SimSun" w:hint="eastAsia"/>
          <w:szCs w:val="24"/>
          <w:lang w:val="zh-CN"/>
        </w:rPr>
        <w:t>号决定</w:t>
      </w:r>
      <w:r>
        <w:rPr>
          <w:rFonts w:ascii="SimSun"/>
          <w:szCs w:val="24"/>
          <w:lang w:val="zh-CN"/>
        </w:rPr>
        <w:t>(b)</w:t>
      </w:r>
      <w:r>
        <w:rPr>
          <w:rFonts w:ascii="SimSun" w:hint="eastAsia"/>
          <w:szCs w:val="24"/>
          <w:lang w:val="zh-CN"/>
        </w:rPr>
        <w:t>段指出，如果核查报告未能及时提交，则只有在秘书处收到核查报告确认该国履行规定之后，才能向各机构发放批准的资金。</w:t>
      </w:r>
    </w:p>
  </w:footnote>
  <w:footnote w:id="5">
    <w:p w14:paraId="0F7DFFD6" w14:textId="77777777" w:rsidR="00C41A4E" w:rsidRDefault="00C41A4E">
      <w:pPr>
        <w:pStyle w:val="FootnoteText"/>
      </w:pPr>
      <w:r>
        <w:rPr>
          <w:rStyle w:val="FootnoteReference"/>
          <w:szCs w:val="24"/>
        </w:rPr>
        <w:footnoteRef/>
      </w:r>
      <w:r>
        <w:rPr>
          <w:szCs w:val="24"/>
        </w:rPr>
        <w:t xml:space="preserve"> </w:t>
      </w:r>
      <w:r>
        <w:rPr>
          <w:rFonts w:ascii="SimSun" w:hint="eastAsia"/>
          <w:szCs w:val="24"/>
          <w:lang w:val="zh-CN"/>
        </w:rPr>
        <w:t>根据第</w:t>
      </w:r>
      <w:r>
        <w:rPr>
          <w:rFonts w:ascii="SimSun"/>
          <w:szCs w:val="24"/>
          <w:lang w:val="zh-CN"/>
        </w:rPr>
        <w:t>84/92</w:t>
      </w:r>
      <w:r>
        <w:rPr>
          <w:rFonts w:ascii="SimSun" w:hint="eastAsia"/>
          <w:szCs w:val="24"/>
          <w:lang w:val="zh-CN"/>
        </w:rPr>
        <w:t>号决定</w:t>
      </w:r>
      <w:r>
        <w:rPr>
          <w:rFonts w:ascii="SimSun"/>
          <w:szCs w:val="24"/>
          <w:lang w:val="zh-CN"/>
        </w:rPr>
        <w:t>(d)</w:t>
      </w:r>
      <w:r>
        <w:rPr>
          <w:rFonts w:ascii="SimSun" w:hint="eastAsia"/>
          <w:szCs w:val="24"/>
          <w:lang w:val="zh-CN"/>
        </w:rPr>
        <w:t>段的规定，第</w:t>
      </w:r>
      <w:r>
        <w:rPr>
          <w:rFonts w:ascii="SimSun"/>
          <w:szCs w:val="24"/>
          <w:lang w:val="zh-CN"/>
        </w:rPr>
        <w:t>90/48</w:t>
      </w:r>
      <w:r>
        <w:rPr>
          <w:rFonts w:ascii="SimSun" w:hint="eastAsia"/>
          <w:szCs w:val="24"/>
          <w:lang w:val="zh-CN"/>
        </w:rPr>
        <w:t>号决定</w:t>
      </w:r>
      <w:r>
        <w:rPr>
          <w:rFonts w:ascii="SimSun"/>
          <w:szCs w:val="24"/>
          <w:lang w:val="zh-CN"/>
        </w:rPr>
        <w:t>(c)</w:t>
      </w:r>
      <w:r>
        <w:rPr>
          <w:rFonts w:ascii="SimSun" w:hint="eastAsia"/>
          <w:szCs w:val="24"/>
          <w:lang w:val="zh-CN"/>
        </w:rPr>
        <w:t>段鼓励双边和执行机构依照</w:t>
      </w:r>
      <w:r>
        <w:rPr>
          <w:rFonts w:ascii="SimSun"/>
          <w:szCs w:val="24"/>
          <w:lang w:val="zh-CN"/>
        </w:rPr>
        <w:t>UNEP/OzL.Pro/ExCom/90/37</w:t>
      </w:r>
      <w:r>
        <w:rPr>
          <w:rFonts w:ascii="SimSun" w:hint="eastAsia"/>
          <w:szCs w:val="24"/>
          <w:lang w:val="zh-CN"/>
        </w:rPr>
        <w:t>号文件表</w:t>
      </w:r>
      <w:r>
        <w:rPr>
          <w:rFonts w:ascii="SimSun"/>
          <w:szCs w:val="24"/>
          <w:lang w:val="zh-CN"/>
        </w:rPr>
        <w:t>2</w:t>
      </w:r>
      <w:r>
        <w:rPr>
          <w:rFonts w:ascii="SimSun" w:hint="eastAsia"/>
          <w:szCs w:val="24"/>
          <w:lang w:val="zh-CN"/>
        </w:rPr>
        <w:t>中列出的各项具体活动，继续确保将可操作的性别平等主流化政策适用于所有项目。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3A60" w14:textId="77777777" w:rsidR="00C41A4E" w:rsidRDefault="003923B5">
    <w:pPr>
      <w:rPr>
        <w:szCs w:val="24"/>
      </w:rPr>
    </w:pPr>
    <w:fldSimple w:instr=" DOCPROPERTY &quot;Document number&quot;  \* MERGEFORMAT ">
      <w:r w:rsidR="00C41A4E">
        <w:rPr>
          <w:szCs w:val="24"/>
        </w:rPr>
        <w:t>UNEP/OzL.Pro/ExCom/92/32</w:t>
      </w:r>
    </w:fldSimple>
  </w:p>
  <w:p w14:paraId="5A25620B" w14:textId="77777777" w:rsidR="00C41A4E" w:rsidRDefault="00C41A4E">
    <w:pPr>
      <w:rPr>
        <w:szCs w:val="24"/>
      </w:rPr>
    </w:pPr>
  </w:p>
  <w:p w14:paraId="672F32C9" w14:textId="77777777" w:rsidR="00C41A4E" w:rsidRDefault="00C41A4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917E" w14:textId="77777777" w:rsidR="00C41A4E" w:rsidRDefault="003923B5">
    <w:pPr>
      <w:jc w:val="right"/>
      <w:rPr>
        <w:szCs w:val="24"/>
      </w:rPr>
    </w:pPr>
    <w:fldSimple w:instr=" DOCPROPERTY &quot;Document number&quot;  \* MERGEFORMAT ">
      <w:r w:rsidR="00C41A4E">
        <w:rPr>
          <w:szCs w:val="24"/>
        </w:rPr>
        <w:t>UNEP/OzL.Pro/ExCom/92/32</w:t>
      </w:r>
    </w:fldSimple>
  </w:p>
  <w:p w14:paraId="43EE404D" w14:textId="77777777" w:rsidR="00C41A4E" w:rsidRDefault="00C41A4E">
    <w:pPr>
      <w:rPr>
        <w:szCs w:val="24"/>
      </w:rPr>
    </w:pPr>
  </w:p>
  <w:p w14:paraId="2625A649" w14:textId="77777777" w:rsidR="00C41A4E" w:rsidRDefault="00C41A4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2CEC" w14:textId="77777777" w:rsidR="00C41A4E" w:rsidRDefault="003923B5">
    <w:pPr>
      <w:jc w:val="right"/>
      <w:rPr>
        <w:szCs w:val="24"/>
      </w:rPr>
    </w:pPr>
    <w:fldSimple w:instr=" DOCPROPERTY &quot;Document number&quot;  \* MERGEFORMAT ">
      <w:r w:rsidR="00C41A4E">
        <w:rPr>
          <w:szCs w:val="24"/>
        </w:rPr>
        <w:t>UNEP/OzL.Pro/ExCom/92/32</w:t>
      </w:r>
    </w:fldSimple>
  </w:p>
  <w:p w14:paraId="3DB0646D" w14:textId="77777777" w:rsidR="00C41A4E" w:rsidRDefault="00C41A4E">
    <w:pPr>
      <w:jc w:val="right"/>
      <w:rPr>
        <w:szCs w:val="24"/>
      </w:rPr>
    </w:pPr>
    <w:r>
      <w:rPr>
        <w:noProof/>
        <w:szCs w:val="24"/>
      </w:rPr>
      <w:t>Annex I</w:t>
    </w:r>
  </w:p>
  <w:p w14:paraId="33098BD4" w14:textId="77777777" w:rsidR="00C41A4E" w:rsidRDefault="00C41A4E">
    <w:pPr>
      <w:jc w:val="right"/>
      <w:rPr>
        <w:szCs w:val="24"/>
      </w:rPr>
    </w:pPr>
  </w:p>
  <w:p w14:paraId="104622E1" w14:textId="77777777" w:rsidR="00C41A4E" w:rsidRDefault="00C41A4E">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30D700"/>
    <w:lvl w:ilvl="0">
      <w:start w:val="1"/>
      <w:numFmt w:val="decimal"/>
      <w:pStyle w:val="Heading1"/>
      <w:lvlText w:val="%1."/>
      <w:lvlJc w:val="left"/>
      <w:pPr>
        <w:tabs>
          <w:tab w:val="num" w:pos="0"/>
        </w:tabs>
      </w:pPr>
      <w:rPr>
        <w:rFonts w:cs="Times New Roman"/>
        <w:i w:val="0"/>
        <w:i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3D2339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20B674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C9053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2F99468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0A56518"/>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D031A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29831814">
    <w:abstractNumId w:val="10"/>
  </w:num>
  <w:num w:numId="2" w16cid:durableId="418186452">
    <w:abstractNumId w:val="10"/>
  </w:num>
  <w:num w:numId="3" w16cid:durableId="222447203">
    <w:abstractNumId w:val="10"/>
  </w:num>
  <w:num w:numId="4" w16cid:durableId="600845994">
    <w:abstractNumId w:val="10"/>
  </w:num>
  <w:num w:numId="5" w16cid:durableId="714893450">
    <w:abstractNumId w:val="10"/>
  </w:num>
  <w:num w:numId="6" w16cid:durableId="832523520">
    <w:abstractNumId w:val="9"/>
  </w:num>
  <w:num w:numId="7" w16cid:durableId="1553735734">
    <w:abstractNumId w:val="7"/>
  </w:num>
  <w:num w:numId="8" w16cid:durableId="1530725737">
    <w:abstractNumId w:val="6"/>
  </w:num>
  <w:num w:numId="9" w16cid:durableId="991716680">
    <w:abstractNumId w:val="5"/>
  </w:num>
  <w:num w:numId="10" w16cid:durableId="638651666">
    <w:abstractNumId w:val="4"/>
  </w:num>
  <w:num w:numId="11" w16cid:durableId="198513935">
    <w:abstractNumId w:val="8"/>
  </w:num>
  <w:num w:numId="12" w16cid:durableId="1475832990">
    <w:abstractNumId w:val="3"/>
  </w:num>
  <w:num w:numId="13" w16cid:durableId="2141454896">
    <w:abstractNumId w:val="2"/>
  </w:num>
  <w:num w:numId="14" w16cid:durableId="2047637710">
    <w:abstractNumId w:val="1"/>
  </w:num>
  <w:num w:numId="15" w16cid:durableId="2139299023">
    <w:abstractNumId w:val="0"/>
  </w:num>
  <w:num w:numId="16" w16cid:durableId="551423677">
    <w:abstractNumId w:val="14"/>
  </w:num>
  <w:num w:numId="17" w16cid:durableId="224680829">
    <w:abstractNumId w:val="17"/>
  </w:num>
  <w:num w:numId="18" w16cid:durableId="1253926683">
    <w:abstractNumId w:val="18"/>
  </w:num>
  <w:num w:numId="19" w16cid:durableId="600531971">
    <w:abstractNumId w:val="22"/>
  </w:num>
  <w:num w:numId="20" w16cid:durableId="1749813886">
    <w:abstractNumId w:val="16"/>
  </w:num>
  <w:num w:numId="21" w16cid:durableId="1574006278">
    <w:abstractNumId w:val="19"/>
  </w:num>
  <w:num w:numId="22" w16cid:durableId="506558369">
    <w:abstractNumId w:val="11"/>
  </w:num>
  <w:num w:numId="23" w16cid:durableId="710419572">
    <w:abstractNumId w:val="15"/>
  </w:num>
  <w:num w:numId="24" w16cid:durableId="1612125448">
    <w:abstractNumId w:val="21"/>
  </w:num>
  <w:num w:numId="25" w16cid:durableId="512113639">
    <w:abstractNumId w:val="12"/>
  </w:num>
  <w:num w:numId="26" w16cid:durableId="804394381">
    <w:abstractNumId w:val="20"/>
  </w:num>
  <w:num w:numId="27" w16cid:durableId="24026114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A77B2"/>
    <w:rsid w:val="00000FED"/>
    <w:rsid w:val="0000434E"/>
    <w:rsid w:val="00013D65"/>
    <w:rsid w:val="000211A9"/>
    <w:rsid w:val="00021238"/>
    <w:rsid w:val="00023934"/>
    <w:rsid w:val="00023C3B"/>
    <w:rsid w:val="00031260"/>
    <w:rsid w:val="0003183D"/>
    <w:rsid w:val="00034A22"/>
    <w:rsid w:val="0003681A"/>
    <w:rsid w:val="000372B7"/>
    <w:rsid w:val="00037532"/>
    <w:rsid w:val="0004500A"/>
    <w:rsid w:val="00050F6E"/>
    <w:rsid w:val="000578BF"/>
    <w:rsid w:val="00061EC2"/>
    <w:rsid w:val="00063AA5"/>
    <w:rsid w:val="00066CE8"/>
    <w:rsid w:val="0007086C"/>
    <w:rsid w:val="00072431"/>
    <w:rsid w:val="00080ED0"/>
    <w:rsid w:val="000828B0"/>
    <w:rsid w:val="0008547A"/>
    <w:rsid w:val="00085B8F"/>
    <w:rsid w:val="00087627"/>
    <w:rsid w:val="00090481"/>
    <w:rsid w:val="000961B8"/>
    <w:rsid w:val="000A2874"/>
    <w:rsid w:val="000A3826"/>
    <w:rsid w:val="000A3B10"/>
    <w:rsid w:val="000A6C26"/>
    <w:rsid w:val="000C5662"/>
    <w:rsid w:val="000C65A2"/>
    <w:rsid w:val="000D52A4"/>
    <w:rsid w:val="000D5885"/>
    <w:rsid w:val="000E07BC"/>
    <w:rsid w:val="000E107F"/>
    <w:rsid w:val="000E2E21"/>
    <w:rsid w:val="000F1CD4"/>
    <w:rsid w:val="000F4103"/>
    <w:rsid w:val="000F70A7"/>
    <w:rsid w:val="00113CCA"/>
    <w:rsid w:val="00122F25"/>
    <w:rsid w:val="00135980"/>
    <w:rsid w:val="0013786F"/>
    <w:rsid w:val="00137BA0"/>
    <w:rsid w:val="00164719"/>
    <w:rsid w:val="00166FC4"/>
    <w:rsid w:val="001677AC"/>
    <w:rsid w:val="00173D06"/>
    <w:rsid w:val="001804EA"/>
    <w:rsid w:val="001846D5"/>
    <w:rsid w:val="00190A61"/>
    <w:rsid w:val="00191406"/>
    <w:rsid w:val="001A2215"/>
    <w:rsid w:val="001A3342"/>
    <w:rsid w:val="001A3E3D"/>
    <w:rsid w:val="001A7049"/>
    <w:rsid w:val="001B1E40"/>
    <w:rsid w:val="001B633D"/>
    <w:rsid w:val="001C0DE9"/>
    <w:rsid w:val="001C532A"/>
    <w:rsid w:val="001C659E"/>
    <w:rsid w:val="001C7507"/>
    <w:rsid w:val="001C764E"/>
    <w:rsid w:val="001E1052"/>
    <w:rsid w:val="001E21B1"/>
    <w:rsid w:val="001E2F93"/>
    <w:rsid w:val="001E332F"/>
    <w:rsid w:val="001E4554"/>
    <w:rsid w:val="001E61E5"/>
    <w:rsid w:val="001E6B9C"/>
    <w:rsid w:val="001E7A01"/>
    <w:rsid w:val="001F0FF5"/>
    <w:rsid w:val="001F2159"/>
    <w:rsid w:val="001F53FD"/>
    <w:rsid w:val="00203433"/>
    <w:rsid w:val="00210B8B"/>
    <w:rsid w:val="00214863"/>
    <w:rsid w:val="002156B4"/>
    <w:rsid w:val="00216D4D"/>
    <w:rsid w:val="00220959"/>
    <w:rsid w:val="00224FCD"/>
    <w:rsid w:val="002355E5"/>
    <w:rsid w:val="00243946"/>
    <w:rsid w:val="00253222"/>
    <w:rsid w:val="00253D34"/>
    <w:rsid w:val="00261C13"/>
    <w:rsid w:val="00262847"/>
    <w:rsid w:val="00281BB2"/>
    <w:rsid w:val="002A03C3"/>
    <w:rsid w:val="002B254E"/>
    <w:rsid w:val="002B4833"/>
    <w:rsid w:val="002B72E9"/>
    <w:rsid w:val="002C48F4"/>
    <w:rsid w:val="002C5913"/>
    <w:rsid w:val="002C7998"/>
    <w:rsid w:val="002D26C4"/>
    <w:rsid w:val="002D4A2F"/>
    <w:rsid w:val="002D4B67"/>
    <w:rsid w:val="002E1587"/>
    <w:rsid w:val="002F1E53"/>
    <w:rsid w:val="002F2CAA"/>
    <w:rsid w:val="002F44CE"/>
    <w:rsid w:val="002F754F"/>
    <w:rsid w:val="0030052C"/>
    <w:rsid w:val="00300F45"/>
    <w:rsid w:val="00303303"/>
    <w:rsid w:val="0030336C"/>
    <w:rsid w:val="003148B4"/>
    <w:rsid w:val="003161EB"/>
    <w:rsid w:val="003306E1"/>
    <w:rsid w:val="003320E4"/>
    <w:rsid w:val="0033525D"/>
    <w:rsid w:val="003414F3"/>
    <w:rsid w:val="0034371D"/>
    <w:rsid w:val="00354F9E"/>
    <w:rsid w:val="0035613E"/>
    <w:rsid w:val="00363EE9"/>
    <w:rsid w:val="0036722F"/>
    <w:rsid w:val="00370138"/>
    <w:rsid w:val="00376128"/>
    <w:rsid w:val="0037742E"/>
    <w:rsid w:val="003774C3"/>
    <w:rsid w:val="00377B86"/>
    <w:rsid w:val="00377D56"/>
    <w:rsid w:val="0038245A"/>
    <w:rsid w:val="003840E6"/>
    <w:rsid w:val="00385CFC"/>
    <w:rsid w:val="003923B5"/>
    <w:rsid w:val="0039337A"/>
    <w:rsid w:val="003A3189"/>
    <w:rsid w:val="003A3CA7"/>
    <w:rsid w:val="003B33BD"/>
    <w:rsid w:val="003B569D"/>
    <w:rsid w:val="003C3C0E"/>
    <w:rsid w:val="003D42A6"/>
    <w:rsid w:val="003D4F21"/>
    <w:rsid w:val="003D4FAC"/>
    <w:rsid w:val="003E0F37"/>
    <w:rsid w:val="003E73E1"/>
    <w:rsid w:val="003E7906"/>
    <w:rsid w:val="003E7FF9"/>
    <w:rsid w:val="003F000F"/>
    <w:rsid w:val="003F2118"/>
    <w:rsid w:val="003F3C50"/>
    <w:rsid w:val="004060A7"/>
    <w:rsid w:val="00406202"/>
    <w:rsid w:val="00406A6A"/>
    <w:rsid w:val="00406B22"/>
    <w:rsid w:val="004078FA"/>
    <w:rsid w:val="0041188C"/>
    <w:rsid w:val="00413439"/>
    <w:rsid w:val="004162D6"/>
    <w:rsid w:val="004328A7"/>
    <w:rsid w:val="00434C74"/>
    <w:rsid w:val="00445017"/>
    <w:rsid w:val="004467A5"/>
    <w:rsid w:val="00456EB4"/>
    <w:rsid w:val="00457827"/>
    <w:rsid w:val="00457CFA"/>
    <w:rsid w:val="004718F3"/>
    <w:rsid w:val="00475040"/>
    <w:rsid w:val="00483157"/>
    <w:rsid w:val="00484C04"/>
    <w:rsid w:val="00486C2F"/>
    <w:rsid w:val="00490C06"/>
    <w:rsid w:val="00493D40"/>
    <w:rsid w:val="00493EE3"/>
    <w:rsid w:val="004967B6"/>
    <w:rsid w:val="004A504B"/>
    <w:rsid w:val="004A51CC"/>
    <w:rsid w:val="004A6911"/>
    <w:rsid w:val="004B089E"/>
    <w:rsid w:val="004B54E0"/>
    <w:rsid w:val="004B7384"/>
    <w:rsid w:val="004C4269"/>
    <w:rsid w:val="004D6236"/>
    <w:rsid w:val="004D7F90"/>
    <w:rsid w:val="004E4DBB"/>
    <w:rsid w:val="004E4E41"/>
    <w:rsid w:val="004E73DB"/>
    <w:rsid w:val="004E7F9C"/>
    <w:rsid w:val="004F1C9B"/>
    <w:rsid w:val="004F3493"/>
    <w:rsid w:val="004F3F89"/>
    <w:rsid w:val="004F5143"/>
    <w:rsid w:val="004F5FB1"/>
    <w:rsid w:val="00512B09"/>
    <w:rsid w:val="0051442C"/>
    <w:rsid w:val="005220ED"/>
    <w:rsid w:val="00533796"/>
    <w:rsid w:val="00537343"/>
    <w:rsid w:val="005414A4"/>
    <w:rsid w:val="00553819"/>
    <w:rsid w:val="00555D75"/>
    <w:rsid w:val="00560DF0"/>
    <w:rsid w:val="0056664D"/>
    <w:rsid w:val="0056759C"/>
    <w:rsid w:val="00570D51"/>
    <w:rsid w:val="00574D6A"/>
    <w:rsid w:val="0059156E"/>
    <w:rsid w:val="0059513E"/>
    <w:rsid w:val="005A3C0D"/>
    <w:rsid w:val="005A6AA4"/>
    <w:rsid w:val="005A6D9F"/>
    <w:rsid w:val="005B48FF"/>
    <w:rsid w:val="005B6D28"/>
    <w:rsid w:val="005C1E32"/>
    <w:rsid w:val="005C670D"/>
    <w:rsid w:val="005D363F"/>
    <w:rsid w:val="005E7443"/>
    <w:rsid w:val="005F1E5C"/>
    <w:rsid w:val="005F67F3"/>
    <w:rsid w:val="006000B4"/>
    <w:rsid w:val="00604C15"/>
    <w:rsid w:val="00614CE7"/>
    <w:rsid w:val="006158D5"/>
    <w:rsid w:val="00625D83"/>
    <w:rsid w:val="00651984"/>
    <w:rsid w:val="00655176"/>
    <w:rsid w:val="006623E7"/>
    <w:rsid w:val="00662B80"/>
    <w:rsid w:val="0066768F"/>
    <w:rsid w:val="006677F3"/>
    <w:rsid w:val="00670F6C"/>
    <w:rsid w:val="006714B4"/>
    <w:rsid w:val="00676E58"/>
    <w:rsid w:val="006813E7"/>
    <w:rsid w:val="006852C7"/>
    <w:rsid w:val="006852CE"/>
    <w:rsid w:val="00692602"/>
    <w:rsid w:val="00692D14"/>
    <w:rsid w:val="006967C4"/>
    <w:rsid w:val="00697F89"/>
    <w:rsid w:val="006B65C7"/>
    <w:rsid w:val="006C1727"/>
    <w:rsid w:val="006C32FD"/>
    <w:rsid w:val="006C39CE"/>
    <w:rsid w:val="006C476C"/>
    <w:rsid w:val="006D0FCC"/>
    <w:rsid w:val="006D21F5"/>
    <w:rsid w:val="006D2349"/>
    <w:rsid w:val="006D3089"/>
    <w:rsid w:val="006D5D6F"/>
    <w:rsid w:val="006D7641"/>
    <w:rsid w:val="006E126D"/>
    <w:rsid w:val="006E1FC3"/>
    <w:rsid w:val="006E7BE3"/>
    <w:rsid w:val="006F4DA5"/>
    <w:rsid w:val="00702397"/>
    <w:rsid w:val="0070353F"/>
    <w:rsid w:val="00704CE9"/>
    <w:rsid w:val="0070616B"/>
    <w:rsid w:val="00706295"/>
    <w:rsid w:val="00706FDA"/>
    <w:rsid w:val="00711F9A"/>
    <w:rsid w:val="00713810"/>
    <w:rsid w:val="007145A3"/>
    <w:rsid w:val="00724154"/>
    <w:rsid w:val="0072665D"/>
    <w:rsid w:val="007303A5"/>
    <w:rsid w:val="00730988"/>
    <w:rsid w:val="00730B3E"/>
    <w:rsid w:val="0073420B"/>
    <w:rsid w:val="00736367"/>
    <w:rsid w:val="007379A8"/>
    <w:rsid w:val="0074760E"/>
    <w:rsid w:val="00754ABA"/>
    <w:rsid w:val="007729B7"/>
    <w:rsid w:val="00782B0D"/>
    <w:rsid w:val="00790F92"/>
    <w:rsid w:val="0079408C"/>
    <w:rsid w:val="00794CF3"/>
    <w:rsid w:val="007A1546"/>
    <w:rsid w:val="007A228C"/>
    <w:rsid w:val="007A3638"/>
    <w:rsid w:val="007A368E"/>
    <w:rsid w:val="007A5868"/>
    <w:rsid w:val="007B04CE"/>
    <w:rsid w:val="007B6871"/>
    <w:rsid w:val="007B746A"/>
    <w:rsid w:val="007B7A2F"/>
    <w:rsid w:val="007C3D33"/>
    <w:rsid w:val="007D294A"/>
    <w:rsid w:val="007D47D2"/>
    <w:rsid w:val="007D5646"/>
    <w:rsid w:val="007D6EC0"/>
    <w:rsid w:val="007D7E1D"/>
    <w:rsid w:val="007E0634"/>
    <w:rsid w:val="007E5819"/>
    <w:rsid w:val="007E694E"/>
    <w:rsid w:val="00824D0E"/>
    <w:rsid w:val="00830019"/>
    <w:rsid w:val="00831270"/>
    <w:rsid w:val="00831979"/>
    <w:rsid w:val="00837516"/>
    <w:rsid w:val="00845156"/>
    <w:rsid w:val="008471BA"/>
    <w:rsid w:val="00851352"/>
    <w:rsid w:val="00857077"/>
    <w:rsid w:val="00861E9E"/>
    <w:rsid w:val="00863230"/>
    <w:rsid w:val="008642E9"/>
    <w:rsid w:val="00865BD0"/>
    <w:rsid w:val="00865C34"/>
    <w:rsid w:val="008717D8"/>
    <w:rsid w:val="0087215C"/>
    <w:rsid w:val="00875D25"/>
    <w:rsid w:val="00876D19"/>
    <w:rsid w:val="00880E35"/>
    <w:rsid w:val="008875FE"/>
    <w:rsid w:val="00887F8E"/>
    <w:rsid w:val="00892D9F"/>
    <w:rsid w:val="00896234"/>
    <w:rsid w:val="00897E43"/>
    <w:rsid w:val="008A7D11"/>
    <w:rsid w:val="008B0A68"/>
    <w:rsid w:val="008B217C"/>
    <w:rsid w:val="008C222B"/>
    <w:rsid w:val="008C3609"/>
    <w:rsid w:val="008C5738"/>
    <w:rsid w:val="008C768F"/>
    <w:rsid w:val="008C7EAD"/>
    <w:rsid w:val="008D0CFE"/>
    <w:rsid w:val="008D1E80"/>
    <w:rsid w:val="008D6152"/>
    <w:rsid w:val="008E7BA9"/>
    <w:rsid w:val="008F0F81"/>
    <w:rsid w:val="008F27BF"/>
    <w:rsid w:val="008F3FD6"/>
    <w:rsid w:val="009142EC"/>
    <w:rsid w:val="009154C3"/>
    <w:rsid w:val="00923540"/>
    <w:rsid w:val="00926767"/>
    <w:rsid w:val="00933ED7"/>
    <w:rsid w:val="009361D5"/>
    <w:rsid w:val="00936C56"/>
    <w:rsid w:val="009428A4"/>
    <w:rsid w:val="00954FA9"/>
    <w:rsid w:val="00963D3C"/>
    <w:rsid w:val="009659F4"/>
    <w:rsid w:val="00966E87"/>
    <w:rsid w:val="00970D60"/>
    <w:rsid w:val="009714E9"/>
    <w:rsid w:val="0097466D"/>
    <w:rsid w:val="0099390E"/>
    <w:rsid w:val="009960E5"/>
    <w:rsid w:val="00997374"/>
    <w:rsid w:val="009A77B2"/>
    <w:rsid w:val="009A7ADC"/>
    <w:rsid w:val="009B0D30"/>
    <w:rsid w:val="009B4CBC"/>
    <w:rsid w:val="009C19B7"/>
    <w:rsid w:val="009C28C9"/>
    <w:rsid w:val="009C59F7"/>
    <w:rsid w:val="009C5ABB"/>
    <w:rsid w:val="009D7C51"/>
    <w:rsid w:val="009E196C"/>
    <w:rsid w:val="009E27D1"/>
    <w:rsid w:val="009E3D5A"/>
    <w:rsid w:val="009E4E94"/>
    <w:rsid w:val="009E6A0A"/>
    <w:rsid w:val="009F0C7B"/>
    <w:rsid w:val="009F36BF"/>
    <w:rsid w:val="00A07B5F"/>
    <w:rsid w:val="00A111B6"/>
    <w:rsid w:val="00A26D27"/>
    <w:rsid w:val="00A376EE"/>
    <w:rsid w:val="00A400F0"/>
    <w:rsid w:val="00A42A99"/>
    <w:rsid w:val="00A5151A"/>
    <w:rsid w:val="00A562AC"/>
    <w:rsid w:val="00A57E0A"/>
    <w:rsid w:val="00A622F9"/>
    <w:rsid w:val="00A63F42"/>
    <w:rsid w:val="00A823F6"/>
    <w:rsid w:val="00A86CD8"/>
    <w:rsid w:val="00A8719E"/>
    <w:rsid w:val="00AA0A89"/>
    <w:rsid w:val="00AA505C"/>
    <w:rsid w:val="00AA5368"/>
    <w:rsid w:val="00AA6429"/>
    <w:rsid w:val="00AC01AA"/>
    <w:rsid w:val="00AC4F72"/>
    <w:rsid w:val="00AC787F"/>
    <w:rsid w:val="00AD6FF3"/>
    <w:rsid w:val="00AF741A"/>
    <w:rsid w:val="00B01ADB"/>
    <w:rsid w:val="00B04161"/>
    <w:rsid w:val="00B056F9"/>
    <w:rsid w:val="00B11E3D"/>
    <w:rsid w:val="00B14D2C"/>
    <w:rsid w:val="00B17E82"/>
    <w:rsid w:val="00B22052"/>
    <w:rsid w:val="00B26CCF"/>
    <w:rsid w:val="00B4575A"/>
    <w:rsid w:val="00B52AA8"/>
    <w:rsid w:val="00B54348"/>
    <w:rsid w:val="00B575BA"/>
    <w:rsid w:val="00B577B4"/>
    <w:rsid w:val="00B70169"/>
    <w:rsid w:val="00B71608"/>
    <w:rsid w:val="00B76429"/>
    <w:rsid w:val="00B86471"/>
    <w:rsid w:val="00B9271A"/>
    <w:rsid w:val="00B9544E"/>
    <w:rsid w:val="00B956D4"/>
    <w:rsid w:val="00B97446"/>
    <w:rsid w:val="00BA0F69"/>
    <w:rsid w:val="00BA1375"/>
    <w:rsid w:val="00BA7432"/>
    <w:rsid w:val="00BB1E2C"/>
    <w:rsid w:val="00BB2764"/>
    <w:rsid w:val="00BC1AA0"/>
    <w:rsid w:val="00BC2495"/>
    <w:rsid w:val="00BC314A"/>
    <w:rsid w:val="00BC5323"/>
    <w:rsid w:val="00BC7EB9"/>
    <w:rsid w:val="00BD2643"/>
    <w:rsid w:val="00BD56B1"/>
    <w:rsid w:val="00BD6558"/>
    <w:rsid w:val="00BD784C"/>
    <w:rsid w:val="00BF2AD7"/>
    <w:rsid w:val="00BF2F76"/>
    <w:rsid w:val="00BF3022"/>
    <w:rsid w:val="00BF3214"/>
    <w:rsid w:val="00BF3D82"/>
    <w:rsid w:val="00BF5573"/>
    <w:rsid w:val="00C0127B"/>
    <w:rsid w:val="00C07F91"/>
    <w:rsid w:val="00C15867"/>
    <w:rsid w:val="00C16EB5"/>
    <w:rsid w:val="00C2296D"/>
    <w:rsid w:val="00C23155"/>
    <w:rsid w:val="00C26B81"/>
    <w:rsid w:val="00C36FF8"/>
    <w:rsid w:val="00C40C41"/>
    <w:rsid w:val="00C41A4E"/>
    <w:rsid w:val="00C45885"/>
    <w:rsid w:val="00C50F22"/>
    <w:rsid w:val="00C57971"/>
    <w:rsid w:val="00C65BD7"/>
    <w:rsid w:val="00C7353D"/>
    <w:rsid w:val="00C76BA4"/>
    <w:rsid w:val="00C803EB"/>
    <w:rsid w:val="00C83A48"/>
    <w:rsid w:val="00C85865"/>
    <w:rsid w:val="00C85E85"/>
    <w:rsid w:val="00C94F79"/>
    <w:rsid w:val="00CA2761"/>
    <w:rsid w:val="00CA2EAE"/>
    <w:rsid w:val="00CA4AC1"/>
    <w:rsid w:val="00CA59FB"/>
    <w:rsid w:val="00CA6D97"/>
    <w:rsid w:val="00CB0316"/>
    <w:rsid w:val="00CB0B11"/>
    <w:rsid w:val="00CB23BD"/>
    <w:rsid w:val="00CB426A"/>
    <w:rsid w:val="00CB5354"/>
    <w:rsid w:val="00CB7969"/>
    <w:rsid w:val="00CC3C9E"/>
    <w:rsid w:val="00CC6A14"/>
    <w:rsid w:val="00CC70A3"/>
    <w:rsid w:val="00CD4442"/>
    <w:rsid w:val="00CD53C3"/>
    <w:rsid w:val="00CD574E"/>
    <w:rsid w:val="00CE4C22"/>
    <w:rsid w:val="00CE76E5"/>
    <w:rsid w:val="00CF05DB"/>
    <w:rsid w:val="00CF2EC6"/>
    <w:rsid w:val="00CF41EC"/>
    <w:rsid w:val="00CF5D04"/>
    <w:rsid w:val="00D02DF5"/>
    <w:rsid w:val="00D04DE4"/>
    <w:rsid w:val="00D063F1"/>
    <w:rsid w:val="00D14F22"/>
    <w:rsid w:val="00D168B4"/>
    <w:rsid w:val="00D210FD"/>
    <w:rsid w:val="00D45562"/>
    <w:rsid w:val="00D4741C"/>
    <w:rsid w:val="00D55FF2"/>
    <w:rsid w:val="00D566A5"/>
    <w:rsid w:val="00D57918"/>
    <w:rsid w:val="00D73DC6"/>
    <w:rsid w:val="00D74C1A"/>
    <w:rsid w:val="00D754C1"/>
    <w:rsid w:val="00D77393"/>
    <w:rsid w:val="00D77A35"/>
    <w:rsid w:val="00D81B3E"/>
    <w:rsid w:val="00D90C70"/>
    <w:rsid w:val="00D90E49"/>
    <w:rsid w:val="00D91BF4"/>
    <w:rsid w:val="00D96ADE"/>
    <w:rsid w:val="00DA0CE2"/>
    <w:rsid w:val="00DA2387"/>
    <w:rsid w:val="00DB51CE"/>
    <w:rsid w:val="00DC481E"/>
    <w:rsid w:val="00DC5EFF"/>
    <w:rsid w:val="00DC6A10"/>
    <w:rsid w:val="00DD13EB"/>
    <w:rsid w:val="00DE18FB"/>
    <w:rsid w:val="00DE657E"/>
    <w:rsid w:val="00DF01D0"/>
    <w:rsid w:val="00DF14F3"/>
    <w:rsid w:val="00DF3397"/>
    <w:rsid w:val="00DF4704"/>
    <w:rsid w:val="00E024AA"/>
    <w:rsid w:val="00E15C77"/>
    <w:rsid w:val="00E220A5"/>
    <w:rsid w:val="00E250F1"/>
    <w:rsid w:val="00E33AD4"/>
    <w:rsid w:val="00E3550D"/>
    <w:rsid w:val="00E360D2"/>
    <w:rsid w:val="00E4384C"/>
    <w:rsid w:val="00E52838"/>
    <w:rsid w:val="00E54039"/>
    <w:rsid w:val="00E614E0"/>
    <w:rsid w:val="00E73319"/>
    <w:rsid w:val="00E73F7F"/>
    <w:rsid w:val="00E753E8"/>
    <w:rsid w:val="00E85409"/>
    <w:rsid w:val="00E97EB7"/>
    <w:rsid w:val="00EA429F"/>
    <w:rsid w:val="00EA4F9E"/>
    <w:rsid w:val="00EA63CA"/>
    <w:rsid w:val="00EA6D3B"/>
    <w:rsid w:val="00EB00AD"/>
    <w:rsid w:val="00EB136C"/>
    <w:rsid w:val="00EB480E"/>
    <w:rsid w:val="00EB5EC6"/>
    <w:rsid w:val="00EB7FC9"/>
    <w:rsid w:val="00EC65C3"/>
    <w:rsid w:val="00ED181D"/>
    <w:rsid w:val="00ED27E8"/>
    <w:rsid w:val="00ED7137"/>
    <w:rsid w:val="00EE41E0"/>
    <w:rsid w:val="00EF06EA"/>
    <w:rsid w:val="00EF272A"/>
    <w:rsid w:val="00EF441A"/>
    <w:rsid w:val="00F21088"/>
    <w:rsid w:val="00F279AC"/>
    <w:rsid w:val="00F327E7"/>
    <w:rsid w:val="00F35746"/>
    <w:rsid w:val="00F362D2"/>
    <w:rsid w:val="00F447C7"/>
    <w:rsid w:val="00F459B4"/>
    <w:rsid w:val="00F463C5"/>
    <w:rsid w:val="00F5211B"/>
    <w:rsid w:val="00F5297D"/>
    <w:rsid w:val="00F554A9"/>
    <w:rsid w:val="00F716FD"/>
    <w:rsid w:val="00F80355"/>
    <w:rsid w:val="00F87C43"/>
    <w:rsid w:val="00F9073F"/>
    <w:rsid w:val="00FA4DDF"/>
    <w:rsid w:val="00FA5722"/>
    <w:rsid w:val="00FB077C"/>
    <w:rsid w:val="00FB0C81"/>
    <w:rsid w:val="00FB1CA9"/>
    <w:rsid w:val="00FB2AAF"/>
    <w:rsid w:val="00FB468E"/>
    <w:rsid w:val="00FB7458"/>
    <w:rsid w:val="00FC0296"/>
    <w:rsid w:val="00FC2200"/>
    <w:rsid w:val="00FC2540"/>
    <w:rsid w:val="00FD7FA5"/>
    <w:rsid w:val="00FE3307"/>
    <w:rsid w:val="00FF0204"/>
    <w:rsid w:val="00FF0D76"/>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639B46C1"/>
  <w15:docId w15:val="{8B4A5A20-E3F5-47CC-A6E1-3B2CEAACD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E40940"/>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标题 41 Char,He=ding 41 Char"/>
    <w:basedOn w:val="DefaultParagraphFont"/>
    <w:link w:val="Heading4"/>
    <w:uiPriority w:val="9"/>
    <w:semiHidden/>
    <w:rsid w:val="00E40940"/>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E40940"/>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E40940"/>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E40940"/>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E40940"/>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E40940"/>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E40940"/>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692602"/>
    <w:rPr>
      <w:rFonts w:eastAsia="SimSun" w:cs="Times New Roman"/>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E40940"/>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40940"/>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E40940"/>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E40940"/>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E40940"/>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E40940"/>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Boston 10,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basedOn w:val="DefaultParagraphFont"/>
    <w:link w:val="FootnoteText"/>
    <w:uiPriority w:val="99"/>
    <w:locked/>
    <w:rPr>
      <w:rFonts w:cs="Times New Roman"/>
      <w:lang w:val="en-GB"/>
    </w:rPr>
  </w:style>
  <w:style w:type="character" w:styleId="FootnoteReference">
    <w:name w:val="footnote reference"/>
    <w:aliases w:val="Footnote Text1,Footnote Text2,Footnote text,16 Point,Superscript 6 Point,number,Footnote reference number,Footnote symbol,note TESI,-E Fu?notenzeichen,SUPERS,stylish,ftref,Footnote Reference Superscript,fr"/>
    <w:basedOn w:val="DefaultParagraphFont"/>
    <w:uiPriority w:val="99"/>
    <w:locked/>
    <w:rPr>
      <w:rFonts w:cs="Times New Roman"/>
      <w:vertAlign w:val="superscript"/>
    </w:rPr>
  </w:style>
  <w:style w:type="paragraph" w:styleId="ListParagraph">
    <w:name w:val="List Paragraph"/>
    <w:basedOn w:val="Normal"/>
    <w:uiPriority w:val="99"/>
    <w:qFormat/>
    <w:pPr>
      <w:ind w:left="720"/>
      <w:contextualSpacing/>
    </w:pPr>
    <w:rPr>
      <w:lang w:val="en-GB"/>
    </w:rPr>
  </w:style>
  <w:style w:type="paragraph" w:styleId="NormalWeb">
    <w:name w:val="Normal (Web)"/>
    <w:basedOn w:val="Normal"/>
    <w:uiPriority w:val="99"/>
    <w:pPr>
      <w:spacing w:before="100" w:beforeAutospacing="1" w:after="100" w:afterAutospacing="1"/>
      <w:jc w:val="left"/>
    </w:pPr>
    <w:rPr>
      <w:sz w:val="24"/>
      <w:szCs w:val="24"/>
    </w:rPr>
  </w:style>
  <w:style w:type="paragraph" w:styleId="Revision">
    <w:name w:val="Revision"/>
    <w:hidden/>
    <w:uiPriority w:val="99"/>
    <w:semiHidden/>
    <w:rPr>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E40940"/>
    <w:pPr>
      <w:numPr>
        <w:numId w:val="16"/>
      </w:numPr>
    </w:pPr>
  </w:style>
  <w:style w:type="numbering" w:styleId="1ai">
    <w:name w:val="Outline List 1"/>
    <w:basedOn w:val="NoList"/>
    <w:uiPriority w:val="99"/>
    <w:semiHidden/>
    <w:unhideWhenUsed/>
    <w:rsid w:val="00E40940"/>
    <w:pPr>
      <w:numPr>
        <w:numId w:val="17"/>
      </w:numPr>
    </w:pPr>
  </w:style>
  <w:style w:type="numbering" w:styleId="ArticleSection">
    <w:name w:val="Outline List 3"/>
    <w:basedOn w:val="NoList"/>
    <w:uiPriority w:val="99"/>
    <w:semiHidden/>
    <w:unhideWhenUsed/>
    <w:rsid w:val="00E40940"/>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522382">
      <w:marLeft w:val="0"/>
      <w:marRight w:val="0"/>
      <w:marTop w:val="0"/>
      <w:marBottom w:val="0"/>
      <w:divBdr>
        <w:top w:val="none" w:sz="0" w:space="0" w:color="auto"/>
        <w:left w:val="none" w:sz="0" w:space="0" w:color="auto"/>
        <w:bottom w:val="none" w:sz="0" w:space="0" w:color="auto"/>
        <w:right w:val="none" w:sz="0" w:space="0" w:color="auto"/>
      </w:divBdr>
    </w:div>
    <w:div w:id="1260522383">
      <w:marLeft w:val="0"/>
      <w:marRight w:val="0"/>
      <w:marTop w:val="0"/>
      <w:marBottom w:val="0"/>
      <w:divBdr>
        <w:top w:val="none" w:sz="0" w:space="0" w:color="auto"/>
        <w:left w:val="none" w:sz="0" w:space="0" w:color="auto"/>
        <w:bottom w:val="none" w:sz="0" w:space="0" w:color="auto"/>
        <w:right w:val="none" w:sz="0" w:space="0" w:color="auto"/>
      </w:divBdr>
    </w:div>
    <w:div w:id="1260522385">
      <w:marLeft w:val="0"/>
      <w:marRight w:val="0"/>
      <w:marTop w:val="0"/>
      <w:marBottom w:val="0"/>
      <w:divBdr>
        <w:top w:val="none" w:sz="0" w:space="0" w:color="auto"/>
        <w:left w:val="none" w:sz="0" w:space="0" w:color="auto"/>
        <w:bottom w:val="none" w:sz="0" w:space="0" w:color="auto"/>
        <w:right w:val="none" w:sz="0" w:space="0" w:color="auto"/>
      </w:divBdr>
    </w:div>
    <w:div w:id="1260522386">
      <w:marLeft w:val="0"/>
      <w:marRight w:val="0"/>
      <w:marTop w:val="0"/>
      <w:marBottom w:val="0"/>
      <w:divBdr>
        <w:top w:val="none" w:sz="0" w:space="0" w:color="auto"/>
        <w:left w:val="none" w:sz="0" w:space="0" w:color="auto"/>
        <w:bottom w:val="none" w:sz="0" w:space="0" w:color="auto"/>
        <w:right w:val="none" w:sz="0" w:space="0" w:color="auto"/>
      </w:divBdr>
      <w:divsChild>
        <w:div w:id="126052238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7B6838A-FE82-439E-9769-9D31D97CB016}"/>
</file>

<file path=customXml/itemProps2.xml><?xml version="1.0" encoding="utf-8"?>
<ds:datastoreItem xmlns:ds="http://schemas.openxmlformats.org/officeDocument/2006/customXml" ds:itemID="{E9F18AAB-BDDE-4AEF-9277-50146F940333}"/>
</file>

<file path=customXml/itemProps3.xml><?xml version="1.0" encoding="utf-8"?>
<ds:datastoreItem xmlns:ds="http://schemas.openxmlformats.org/officeDocument/2006/customXml" ds:itemID="{FB5CE99B-3A12-4E7B-B640-6B6FD1DDD302}"/>
</file>

<file path=docProps/app.xml><?xml version="1.0" encoding="utf-8"?>
<Properties xmlns="http://schemas.openxmlformats.org/officeDocument/2006/extended-properties" xmlns:vt="http://schemas.openxmlformats.org/officeDocument/2006/docPropsVTypes">
  <Template>Eec92G</Template>
  <TotalTime>2</TotalTime>
  <Pages>11</Pages>
  <Words>7023</Words>
  <Characters>2009</Characters>
  <Application>Microsoft Office Word</Application>
  <DocSecurity>0</DocSecurity>
  <Lines>16</Lines>
  <Paragraphs>18</Paragraphs>
  <ScaleCrop>false</ScaleCrop>
  <HeadingPairs>
    <vt:vector size="2" baseType="variant">
      <vt:variant>
        <vt:lpstr>Title</vt:lpstr>
      </vt:variant>
      <vt:variant>
        <vt:i4>1</vt:i4>
      </vt:variant>
    </vt:vector>
  </HeadingPairs>
  <TitlesOfParts>
    <vt:vector size="1" baseType="lpstr">
      <vt:lpstr>项目提案：马拉维</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项目提案：马拉维</dc:title>
  <dc:subject/>
  <dc:creator>Elina Yuen</dc:creator>
  <cp:keywords/>
  <dc:description/>
  <cp:lastModifiedBy>Kaleen Mcnamara</cp:lastModifiedBy>
  <cp:revision>3</cp:revision>
  <cp:lastPrinted>2023-05-02T15:49:00Z</cp:lastPrinted>
  <dcterms:created xsi:type="dcterms:W3CDTF">2023-05-15T16:03:00Z</dcterms:created>
  <dcterms:modified xsi:type="dcterms:W3CDTF">2023-05-15T17:16:00Z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UNEP/OzL.Pro/ExCom/92/32</vt:lpwstr>
  </property>
  <property fmtid="{D5CDD505-2E9C-101B-9397-08002B2CF9AE}" pid="3" name="Revision date">
    <vt:lpwstr>5/2/2023</vt:lpwstr>
  </property>
  <property fmtid="{D5CDD505-2E9C-101B-9397-08002B2CF9AE}" pid="4" name="ContentTypeId">
    <vt:lpwstr>0x010100FD0926E2584DA244BF0FFF91B6D66C68</vt:lpwstr>
  </property>
  <property fmtid="{D5CDD505-2E9C-101B-9397-08002B2CF9AE}" pid="5" name="Order">
    <vt:r8>840300</vt:r8>
  </property>
  <property fmtid="{D5CDD505-2E9C-101B-9397-08002B2CF9AE}" pid="6" name="MediaServiceImageTags">
    <vt:lpwstr/>
  </property>
  <property fmtid="{D5CDD505-2E9C-101B-9397-08002B2CF9AE}" pid="8" name="lcf76f155ced4ddcb4097134ff3c332f">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ies>
</file>