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312488" w14:paraId="222A78C9" w14:textId="77777777" w:rsidTr="008B1443">
        <w:trPr>
          <w:trHeight w:val="720"/>
        </w:trPr>
        <w:tc>
          <w:tcPr>
            <w:tcW w:w="5490" w:type="dxa"/>
            <w:gridSpan w:val="2"/>
            <w:tcBorders>
              <w:bottom w:val="single" w:sz="18" w:space="0" w:color="auto"/>
            </w:tcBorders>
            <w:vAlign w:val="bottom"/>
          </w:tcPr>
          <w:p w14:paraId="5932E089" w14:textId="77777777" w:rsidR="00312488" w:rsidRDefault="003124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Pr>
                <w:rFonts w:ascii="SimHei" w:hint="eastAsia"/>
                <w:noProof/>
                <w:color w:val="000000"/>
                <w:sz w:val="36"/>
                <w:szCs w:val="24"/>
              </w:rPr>
              <w:t>联</w:t>
            </w:r>
            <w:r>
              <w:rPr>
                <w:rFonts w:ascii="SimHei"/>
                <w:noProof/>
                <w:color w:val="000000"/>
                <w:sz w:val="36"/>
                <w:szCs w:val="24"/>
              </w:rPr>
              <w:t xml:space="preserve">  </w:t>
            </w:r>
            <w:r>
              <w:rPr>
                <w:rFonts w:ascii="SimHei" w:hint="eastAsia"/>
                <w:noProof/>
                <w:color w:val="000000"/>
                <w:sz w:val="36"/>
                <w:szCs w:val="24"/>
              </w:rPr>
              <w:t>合</w:t>
            </w:r>
            <w:r>
              <w:rPr>
                <w:rFonts w:ascii="SimHei"/>
                <w:noProof/>
                <w:color w:val="000000"/>
                <w:sz w:val="36"/>
                <w:szCs w:val="24"/>
              </w:rPr>
              <w:t xml:space="preserve">  </w:t>
            </w:r>
            <w:r>
              <w:rPr>
                <w:rFonts w:ascii="SimHei" w:hint="eastAsia"/>
                <w:noProof/>
                <w:color w:val="000000"/>
                <w:sz w:val="36"/>
                <w:szCs w:val="24"/>
              </w:rPr>
              <w:t>国</w:t>
            </w:r>
          </w:p>
        </w:tc>
        <w:tc>
          <w:tcPr>
            <w:tcW w:w="4590" w:type="dxa"/>
            <w:tcBorders>
              <w:bottom w:val="single" w:sz="18" w:space="0" w:color="auto"/>
            </w:tcBorders>
          </w:tcPr>
          <w:p w14:paraId="0FDCBC24" w14:textId="77777777" w:rsidR="00312488" w:rsidRDefault="00312488">
            <w:pPr>
              <w:jc w:val="right"/>
              <w:rPr>
                <w:sz w:val="52"/>
                <w:szCs w:val="24"/>
              </w:rPr>
            </w:pPr>
            <w:r>
              <w:rPr>
                <w:rFonts w:ascii="Univers Bold" w:hAnsi="Univers Bold"/>
                <w:b/>
                <w:noProof/>
                <w:sz w:val="72"/>
                <w:szCs w:val="24"/>
              </w:rPr>
              <w:t>EP</w:t>
            </w:r>
          </w:p>
        </w:tc>
      </w:tr>
      <w:tr w:rsidR="00312488" w14:paraId="0790E9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2688A57" w14:textId="4851062D" w:rsidR="00312488" w:rsidRDefault="001A2683">
            <w:pPr>
              <w:spacing w:before="120"/>
              <w:rPr>
                <w:szCs w:val="24"/>
              </w:rPr>
            </w:pPr>
            <w:r>
              <w:rPr>
                <w:noProof/>
                <w:lang w:val="en-US"/>
              </w:rPr>
              <mc:AlternateContent>
                <mc:Choice Requires="wpg">
                  <w:drawing>
                    <wp:anchor distT="0" distB="0" distL="114300" distR="114300" simplePos="0" relativeHeight="251658240" behindDoc="0" locked="0" layoutInCell="1" allowOverlap="1" wp14:anchorId="203EA416" wp14:editId="37014F6E">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7"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8"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9E5FF3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9"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0" o:title=""/>
                      </v:shape>
                    </v:group>
                  </w:pict>
                </mc:Fallback>
              </mc:AlternateContent>
            </w:r>
          </w:p>
        </w:tc>
        <w:tc>
          <w:tcPr>
            <w:tcW w:w="3420" w:type="dxa"/>
            <w:tcBorders>
              <w:top w:val="nil"/>
              <w:left w:val="nil"/>
              <w:bottom w:val="single" w:sz="36" w:space="0" w:color="auto"/>
              <w:right w:val="nil"/>
            </w:tcBorders>
          </w:tcPr>
          <w:p w14:paraId="2316B91F" w14:textId="77777777" w:rsidR="00312488" w:rsidRDefault="00312488" w:rsidP="008B1443">
            <w:pPr>
              <w:rPr>
                <w:rFonts w:ascii="SimHei"/>
                <w:noProof/>
                <w:color w:val="000000"/>
                <w:sz w:val="44"/>
                <w:szCs w:val="24"/>
                <w:lang w:val="en-US"/>
              </w:rPr>
            </w:pPr>
            <w:r>
              <w:rPr>
                <w:rFonts w:ascii="SimHei" w:hint="eastAsia"/>
                <w:noProof/>
                <w:color w:val="000000"/>
                <w:sz w:val="44"/>
                <w:szCs w:val="24"/>
              </w:rPr>
              <w:t>联</w:t>
            </w:r>
            <w:r>
              <w:rPr>
                <w:rFonts w:ascii="SimHei"/>
                <w:noProof/>
                <w:color w:val="000000"/>
                <w:sz w:val="44"/>
                <w:szCs w:val="24"/>
              </w:rPr>
              <w:t xml:space="preserve"> </w:t>
            </w:r>
            <w:r>
              <w:rPr>
                <w:rFonts w:ascii="SimHei" w:hint="eastAsia"/>
                <w:noProof/>
                <w:color w:val="000000"/>
                <w:sz w:val="44"/>
                <w:szCs w:val="24"/>
              </w:rPr>
              <w:t>合</w:t>
            </w:r>
            <w:r>
              <w:rPr>
                <w:rFonts w:ascii="SimHei"/>
                <w:noProof/>
                <w:color w:val="000000"/>
                <w:sz w:val="44"/>
                <w:szCs w:val="24"/>
              </w:rPr>
              <w:t xml:space="preserve"> </w:t>
            </w:r>
            <w:r>
              <w:rPr>
                <w:rFonts w:ascii="SimHei" w:hint="eastAsia"/>
                <w:noProof/>
                <w:color w:val="000000"/>
                <w:sz w:val="44"/>
                <w:szCs w:val="24"/>
              </w:rPr>
              <w:t>国</w:t>
            </w:r>
          </w:p>
          <w:p w14:paraId="62D1E534" w14:textId="77777777" w:rsidR="00312488" w:rsidRDefault="00312488" w:rsidP="008B14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Pr>
                <w:rFonts w:ascii="SimHei" w:hint="eastAsia"/>
                <w:noProof/>
                <w:color w:val="000000"/>
                <w:sz w:val="44"/>
                <w:szCs w:val="24"/>
              </w:rPr>
              <w:t>环</w:t>
            </w:r>
            <w:r>
              <w:rPr>
                <w:rFonts w:ascii="SimHei"/>
                <w:noProof/>
                <w:color w:val="000000"/>
                <w:sz w:val="44"/>
                <w:szCs w:val="24"/>
              </w:rPr>
              <w:t xml:space="preserve"> </w:t>
            </w:r>
            <w:r>
              <w:rPr>
                <w:rFonts w:ascii="SimHei" w:hint="eastAsia"/>
                <w:noProof/>
                <w:color w:val="000000"/>
                <w:sz w:val="44"/>
                <w:szCs w:val="24"/>
              </w:rPr>
              <w:t>境</w:t>
            </w:r>
            <w:r>
              <w:rPr>
                <w:rFonts w:ascii="SimHei"/>
                <w:noProof/>
                <w:color w:val="000000"/>
                <w:sz w:val="44"/>
                <w:szCs w:val="24"/>
              </w:rPr>
              <w:t xml:space="preserve"> </w:t>
            </w:r>
            <w:r>
              <w:rPr>
                <w:rFonts w:ascii="SimHei" w:hint="eastAsia"/>
                <w:noProof/>
                <w:color w:val="000000"/>
                <w:sz w:val="44"/>
                <w:szCs w:val="24"/>
              </w:rPr>
              <w:t>规</w:t>
            </w:r>
            <w:r>
              <w:rPr>
                <w:rFonts w:ascii="SimHei"/>
                <w:noProof/>
                <w:color w:val="000000"/>
                <w:sz w:val="44"/>
                <w:szCs w:val="24"/>
              </w:rPr>
              <w:t xml:space="preserve"> </w:t>
            </w:r>
            <w:r>
              <w:rPr>
                <w:rFonts w:ascii="SimHei" w:hint="eastAsia"/>
                <w:noProof/>
                <w:color w:val="000000"/>
                <w:sz w:val="44"/>
                <w:szCs w:val="24"/>
              </w:rPr>
              <w:t>划</w:t>
            </w:r>
            <w:r>
              <w:rPr>
                <w:rFonts w:ascii="SimHei"/>
                <w:noProof/>
                <w:color w:val="000000"/>
                <w:sz w:val="44"/>
                <w:szCs w:val="24"/>
              </w:rPr>
              <w:t xml:space="preserve"> </w:t>
            </w:r>
            <w:r>
              <w:rPr>
                <w:rFonts w:ascii="SimHei" w:hint="eastAsia"/>
                <w:noProof/>
                <w:color w:val="000000"/>
                <w:sz w:val="44"/>
                <w:szCs w:val="24"/>
              </w:rPr>
              <w:t>署</w:t>
            </w:r>
          </w:p>
          <w:p w14:paraId="2952E3D1" w14:textId="77777777" w:rsidR="00312488" w:rsidRDefault="00312488" w:rsidP="008B1443">
            <w:pPr>
              <w:ind w:left="158"/>
              <w:rPr>
                <w:szCs w:val="24"/>
              </w:rPr>
            </w:pPr>
          </w:p>
        </w:tc>
        <w:tc>
          <w:tcPr>
            <w:tcW w:w="4590" w:type="dxa"/>
            <w:tcBorders>
              <w:top w:val="nil"/>
              <w:left w:val="nil"/>
              <w:bottom w:val="single" w:sz="36" w:space="0" w:color="auto"/>
              <w:right w:val="nil"/>
            </w:tcBorders>
          </w:tcPr>
          <w:p w14:paraId="6BFAA04A" w14:textId="77777777" w:rsidR="00312488" w:rsidRDefault="00312488">
            <w:pPr>
              <w:rPr>
                <w:szCs w:val="24"/>
              </w:rPr>
            </w:pPr>
            <w:r>
              <w:rPr>
                <w:noProof/>
                <w:szCs w:val="24"/>
              </w:rPr>
              <w:t>Distr.</w:t>
            </w:r>
          </w:p>
          <w:p w14:paraId="08E42F25" w14:textId="77777777" w:rsidR="00312488" w:rsidRDefault="00312488">
            <w:pPr>
              <w:rPr>
                <w:szCs w:val="24"/>
              </w:rPr>
            </w:pPr>
            <w:r>
              <w:rPr>
                <w:noProof/>
                <w:szCs w:val="24"/>
              </w:rPr>
              <w:t>GENERAL</w:t>
            </w:r>
          </w:p>
          <w:p w14:paraId="34F16673" w14:textId="77777777" w:rsidR="00312488" w:rsidRDefault="00312488">
            <w:pPr>
              <w:rPr>
                <w:szCs w:val="24"/>
              </w:rPr>
            </w:pPr>
          </w:p>
          <w:p w14:paraId="2BF4129C" w14:textId="77777777" w:rsidR="00312488" w:rsidRDefault="00312488">
            <w:pPr>
              <w:rPr>
                <w:szCs w:val="24"/>
              </w:rPr>
            </w:pPr>
          </w:p>
          <w:p w14:paraId="4D7AB36D" w14:textId="77777777" w:rsidR="00312488" w:rsidRDefault="00341BD7">
            <w:pPr>
              <w:rPr>
                <w:szCs w:val="24"/>
              </w:rPr>
            </w:pPr>
            <w:r>
              <w:fldChar w:fldCharType="begin"/>
            </w:r>
            <w:r>
              <w:instrText xml:space="preserve"> DOCPROPERTY "Document number"  \* MERGEFORMAT </w:instrText>
            </w:r>
            <w:r>
              <w:fldChar w:fldCharType="separate"/>
            </w:r>
            <w:r w:rsidR="00312488">
              <w:rPr>
                <w:szCs w:val="24"/>
              </w:rPr>
              <w:t>UNEP/OzL.Pro/ExCom/88/3</w:t>
            </w:r>
            <w:r>
              <w:rPr>
                <w:szCs w:val="24"/>
              </w:rPr>
              <w:fldChar w:fldCharType="end"/>
            </w:r>
          </w:p>
          <w:p w14:paraId="774244BF" w14:textId="77777777" w:rsidR="00312488" w:rsidRDefault="00312488">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28 October 2021</w:t>
            </w:r>
            <w:r>
              <w:rPr>
                <w:szCs w:val="24"/>
              </w:rPr>
              <w:fldChar w:fldCharType="end"/>
            </w:r>
          </w:p>
          <w:p w14:paraId="44543FA8" w14:textId="77777777" w:rsidR="00312488" w:rsidRDefault="00312488">
            <w:pPr>
              <w:rPr>
                <w:caps/>
                <w:szCs w:val="24"/>
              </w:rPr>
            </w:pPr>
          </w:p>
          <w:p w14:paraId="6F1AFC00" w14:textId="77777777" w:rsidR="00312488" w:rsidRDefault="00312488">
            <w:pPr>
              <w:rPr>
                <w:noProof/>
                <w:szCs w:val="24"/>
              </w:rPr>
            </w:pPr>
            <w:r>
              <w:rPr>
                <w:noProof/>
                <w:szCs w:val="24"/>
              </w:rPr>
              <w:t>CHINESE</w:t>
            </w:r>
          </w:p>
          <w:p w14:paraId="79428262" w14:textId="77777777" w:rsidR="00312488" w:rsidRDefault="00312488">
            <w:pPr>
              <w:rPr>
                <w:szCs w:val="24"/>
              </w:rPr>
            </w:pPr>
            <w:r>
              <w:rPr>
                <w:noProof/>
                <w:szCs w:val="24"/>
              </w:rPr>
              <w:t>ORIGINAL:</w:t>
            </w:r>
            <w:r>
              <w:rPr>
                <w:szCs w:val="24"/>
              </w:rPr>
              <w:t xml:space="preserve"> </w:t>
            </w:r>
            <w:r>
              <w:rPr>
                <w:noProof/>
                <w:szCs w:val="24"/>
              </w:rPr>
              <w:t>ENGLISH</w:t>
            </w:r>
          </w:p>
        </w:tc>
      </w:tr>
    </w:tbl>
    <w:p w14:paraId="5D5AD619" w14:textId="77777777" w:rsidR="00312488" w:rsidRPr="00605CAD" w:rsidRDefault="00312488">
      <w:pPr>
        <w:jc w:val="left"/>
        <w:rPr>
          <w:sz w:val="24"/>
          <w:szCs w:val="24"/>
        </w:rPr>
      </w:pPr>
      <w:r w:rsidRPr="00605CAD">
        <w:rPr>
          <w:rFonts w:hint="eastAsia"/>
          <w:sz w:val="24"/>
          <w:szCs w:val="24"/>
          <w:lang w:val="zh-CN"/>
        </w:rPr>
        <w:t>执行蒙特利尔议定书</w:t>
      </w:r>
      <w:r w:rsidRPr="00605CAD">
        <w:rPr>
          <w:sz w:val="24"/>
          <w:szCs w:val="24"/>
        </w:rPr>
        <w:br/>
        <w:t xml:space="preserve"> </w:t>
      </w:r>
      <w:r w:rsidRPr="00605CAD">
        <w:rPr>
          <w:rFonts w:hint="eastAsia"/>
          <w:sz w:val="24"/>
          <w:szCs w:val="24"/>
          <w:lang w:val="zh-CN"/>
        </w:rPr>
        <w:t>多边基金执行委员会</w:t>
      </w:r>
      <w:r w:rsidRPr="00605CAD">
        <w:rPr>
          <w:sz w:val="24"/>
          <w:szCs w:val="24"/>
        </w:rPr>
        <w:br/>
      </w:r>
      <w:r w:rsidRPr="00605CAD">
        <w:rPr>
          <w:rFonts w:hint="eastAsia"/>
          <w:sz w:val="24"/>
          <w:szCs w:val="24"/>
          <w:lang w:val="zh-CN"/>
        </w:rPr>
        <w:t>第八十八次会议</w:t>
      </w:r>
    </w:p>
    <w:p w14:paraId="00D46DEE" w14:textId="77777777" w:rsidR="00312488" w:rsidRPr="00605CAD" w:rsidRDefault="00312488">
      <w:pPr>
        <w:jc w:val="left"/>
        <w:rPr>
          <w:sz w:val="24"/>
          <w:szCs w:val="24"/>
        </w:rPr>
      </w:pPr>
      <w:smartTag w:uri="urn:schemas-microsoft-com:office:smarttags" w:element="chsdate">
        <w:smartTagPr>
          <w:attr w:name="Year" w:val="2021"/>
          <w:attr w:name="Month" w:val="11"/>
          <w:attr w:name="Day" w:val="15"/>
          <w:attr w:name="IsLunarDate" w:val="False"/>
          <w:attr w:name="IsROCDate" w:val="False"/>
        </w:smartTagPr>
        <w:r w:rsidRPr="00605CAD">
          <w:rPr>
            <w:sz w:val="24"/>
            <w:szCs w:val="24"/>
          </w:rPr>
          <w:t>2021</w:t>
        </w:r>
        <w:r w:rsidRPr="00605CAD">
          <w:rPr>
            <w:rFonts w:hint="eastAsia"/>
            <w:sz w:val="24"/>
            <w:szCs w:val="24"/>
            <w:lang w:val="zh-CN"/>
          </w:rPr>
          <w:t>年</w:t>
        </w:r>
        <w:r w:rsidRPr="00605CAD">
          <w:rPr>
            <w:sz w:val="24"/>
            <w:szCs w:val="24"/>
          </w:rPr>
          <w:t>11</w:t>
        </w:r>
        <w:r w:rsidRPr="00605CAD">
          <w:rPr>
            <w:rFonts w:hint="eastAsia"/>
            <w:sz w:val="24"/>
            <w:szCs w:val="24"/>
            <w:lang w:val="zh-CN"/>
          </w:rPr>
          <w:t>月</w:t>
        </w:r>
        <w:r w:rsidRPr="00605CAD">
          <w:rPr>
            <w:sz w:val="24"/>
            <w:szCs w:val="24"/>
          </w:rPr>
          <w:t>15</w:t>
        </w:r>
        <w:r w:rsidRPr="00605CAD">
          <w:rPr>
            <w:rFonts w:hint="eastAsia"/>
            <w:sz w:val="24"/>
            <w:szCs w:val="24"/>
            <w:lang w:val="zh-CN"/>
          </w:rPr>
          <w:t>日</w:t>
        </w:r>
      </w:smartTag>
      <w:r w:rsidRPr="00605CAD">
        <w:rPr>
          <w:rFonts w:hint="eastAsia"/>
          <w:sz w:val="24"/>
          <w:szCs w:val="24"/>
          <w:lang w:val="zh-CN"/>
        </w:rPr>
        <w:t>至</w:t>
      </w:r>
      <w:r w:rsidRPr="00605CAD">
        <w:rPr>
          <w:sz w:val="24"/>
          <w:szCs w:val="24"/>
        </w:rPr>
        <w:t>19</w:t>
      </w:r>
      <w:r w:rsidRPr="00605CAD">
        <w:rPr>
          <w:rFonts w:hint="eastAsia"/>
          <w:sz w:val="24"/>
          <w:szCs w:val="24"/>
          <w:lang w:val="zh-CN"/>
        </w:rPr>
        <w:t>日</w:t>
      </w:r>
      <w:r w:rsidRPr="00605CAD">
        <w:rPr>
          <w:rFonts w:hint="eastAsia"/>
          <w:sz w:val="24"/>
          <w:szCs w:val="24"/>
        </w:rPr>
        <w:t>，</w:t>
      </w:r>
      <w:r w:rsidRPr="00605CAD">
        <w:rPr>
          <w:rFonts w:hint="eastAsia"/>
          <w:sz w:val="24"/>
          <w:szCs w:val="24"/>
          <w:lang w:val="zh-CN"/>
        </w:rPr>
        <w:t>蒙特利尔</w:t>
      </w:r>
      <w:r w:rsidRPr="00605CAD">
        <w:rPr>
          <w:rStyle w:val="FootnoteReference"/>
          <w:sz w:val="24"/>
          <w:szCs w:val="24"/>
          <w:lang w:val="zh-CN"/>
        </w:rPr>
        <w:footnoteReference w:id="1"/>
      </w:r>
    </w:p>
    <w:p w14:paraId="7089E5B3" w14:textId="77777777" w:rsidR="00312488" w:rsidRDefault="00312488">
      <w:pPr>
        <w:jc w:val="left"/>
        <w:rPr>
          <w:szCs w:val="24"/>
        </w:rPr>
      </w:pPr>
    </w:p>
    <w:p w14:paraId="753E049A" w14:textId="77777777" w:rsidR="00312488" w:rsidRDefault="00312488">
      <w:pPr>
        <w:jc w:val="left"/>
        <w:rPr>
          <w:szCs w:val="24"/>
        </w:rPr>
      </w:pPr>
    </w:p>
    <w:p w14:paraId="674387FF" w14:textId="77777777" w:rsidR="00312488" w:rsidRPr="00605CAD" w:rsidRDefault="00312488">
      <w:pPr>
        <w:jc w:val="left"/>
        <w:rPr>
          <w:sz w:val="28"/>
          <w:szCs w:val="28"/>
        </w:rPr>
      </w:pPr>
    </w:p>
    <w:p w14:paraId="24C52BD0" w14:textId="23FB1191" w:rsidR="00312488" w:rsidRPr="00605CAD" w:rsidRDefault="00312488">
      <w:pPr>
        <w:pStyle w:val="0Heading0"/>
        <w:jc w:val="center"/>
        <w:rPr>
          <w:b/>
          <w:sz w:val="28"/>
          <w:szCs w:val="28"/>
        </w:rPr>
      </w:pPr>
      <w:r w:rsidRPr="00605CAD">
        <w:rPr>
          <w:rFonts w:hint="eastAsia"/>
          <w:b/>
          <w:sz w:val="28"/>
          <w:szCs w:val="28"/>
          <w:lang w:val="zh-CN"/>
        </w:rPr>
        <w:t>收支情况</w:t>
      </w:r>
      <w:r w:rsidR="001A2683">
        <w:rPr>
          <w:rFonts w:hint="eastAsia"/>
          <w:b/>
          <w:sz w:val="28"/>
          <w:szCs w:val="28"/>
          <w:lang w:val="zh-CN"/>
        </w:rPr>
        <w:t xml:space="preserve"> </w:t>
      </w:r>
    </w:p>
    <w:p w14:paraId="3B2E8CCD" w14:textId="77777777" w:rsidR="00312488" w:rsidRPr="00451C16" w:rsidRDefault="00312488">
      <w:pPr>
        <w:pStyle w:val="0Heading0"/>
        <w:jc w:val="center"/>
        <w:rPr>
          <w:b/>
          <w:sz w:val="28"/>
          <w:szCs w:val="28"/>
          <w:lang w:val="en-US"/>
        </w:rPr>
      </w:pPr>
      <w:r w:rsidRPr="00605CAD">
        <w:rPr>
          <w:rFonts w:hint="eastAsia"/>
          <w:b/>
          <w:sz w:val="28"/>
          <w:szCs w:val="28"/>
          <w:lang w:val="zh-CN"/>
        </w:rPr>
        <w:t>财务主任的报告</w:t>
      </w:r>
      <w:r>
        <w:rPr>
          <w:b/>
          <w:sz w:val="28"/>
          <w:szCs w:val="28"/>
          <w:lang w:val="en-US"/>
        </w:rPr>
        <w:t xml:space="preserve"> </w:t>
      </w:r>
    </w:p>
    <w:p w14:paraId="03DC5DD5" w14:textId="77777777" w:rsidR="00312488" w:rsidRPr="00605CAD" w:rsidRDefault="00312488">
      <w:pPr>
        <w:pStyle w:val="0Heading0"/>
        <w:jc w:val="center"/>
        <w:rPr>
          <w:b/>
          <w:sz w:val="28"/>
          <w:szCs w:val="28"/>
        </w:rPr>
      </w:pPr>
    </w:p>
    <w:p w14:paraId="38086130" w14:textId="77777777" w:rsidR="00312488" w:rsidRDefault="00312488">
      <w:pPr>
        <w:pStyle w:val="0Heading0"/>
        <w:jc w:val="center"/>
        <w:rPr>
          <w:b/>
          <w:szCs w:val="24"/>
        </w:rPr>
      </w:pPr>
    </w:p>
    <w:p w14:paraId="348539BE" w14:textId="77777777" w:rsidR="00312488" w:rsidRPr="00605CAD" w:rsidRDefault="00312488">
      <w:pPr>
        <w:pStyle w:val="Heading1"/>
        <w:spacing w:after="0" w:line="240" w:lineRule="atLeast"/>
        <w:rPr>
          <w:sz w:val="24"/>
          <w:szCs w:val="24"/>
        </w:rPr>
      </w:pPr>
      <w:r w:rsidRPr="00605CAD">
        <w:rPr>
          <w:rFonts w:hint="eastAsia"/>
          <w:sz w:val="24"/>
          <w:szCs w:val="24"/>
          <w:lang w:val="zh-CN"/>
        </w:rPr>
        <w:t>本文件提供信息，说明截至</w:t>
      </w:r>
      <w:smartTag w:uri="urn:schemas-microsoft-com:office:smarttags" w:element="chsdate">
        <w:smartTagPr>
          <w:attr w:name="Year" w:val="2021"/>
          <w:attr w:name="Month" w:val="10"/>
          <w:attr w:name="Day" w:val="12"/>
          <w:attr w:name="IsLunarDate" w:val="False"/>
          <w:attr w:name="IsROCDate" w:val="False"/>
        </w:smartTagPr>
        <w:r w:rsidRPr="00605CAD">
          <w:rPr>
            <w:sz w:val="24"/>
            <w:szCs w:val="24"/>
            <w:lang w:val="zh-CN"/>
          </w:rPr>
          <w:t>2021</w:t>
        </w:r>
        <w:r w:rsidRPr="00605CAD">
          <w:rPr>
            <w:rFonts w:hint="eastAsia"/>
            <w:sz w:val="24"/>
            <w:szCs w:val="24"/>
            <w:lang w:val="zh-CN"/>
          </w:rPr>
          <w:t>年</w:t>
        </w:r>
        <w:r w:rsidRPr="00605CAD">
          <w:rPr>
            <w:sz w:val="24"/>
            <w:szCs w:val="24"/>
            <w:lang w:val="zh-CN"/>
          </w:rPr>
          <w:t>10</w:t>
        </w:r>
        <w:r w:rsidRPr="00605CAD">
          <w:rPr>
            <w:rFonts w:hint="eastAsia"/>
            <w:sz w:val="24"/>
            <w:szCs w:val="24"/>
            <w:lang w:val="zh-CN"/>
          </w:rPr>
          <w:t>月</w:t>
        </w:r>
        <w:r w:rsidRPr="00605CAD">
          <w:rPr>
            <w:sz w:val="24"/>
            <w:szCs w:val="24"/>
            <w:lang w:val="zh-CN"/>
          </w:rPr>
          <w:t>12</w:t>
        </w:r>
        <w:r w:rsidRPr="00605CAD">
          <w:rPr>
            <w:rFonts w:hint="eastAsia"/>
            <w:sz w:val="24"/>
            <w:szCs w:val="24"/>
            <w:lang w:val="zh-CN"/>
          </w:rPr>
          <w:t>日</w:t>
        </w:r>
      </w:smartTag>
      <w:r w:rsidRPr="00605CAD">
        <w:rPr>
          <w:rFonts w:hint="eastAsia"/>
          <w:sz w:val="24"/>
          <w:szCs w:val="24"/>
          <w:lang w:val="zh-CN"/>
        </w:rPr>
        <w:t>环境署记录的多边基金状况</w:t>
      </w:r>
      <w:r w:rsidRPr="00605CAD">
        <w:rPr>
          <w:rStyle w:val="FootnoteReference"/>
          <w:sz w:val="24"/>
          <w:szCs w:val="24"/>
          <w:lang w:val="zh-CN"/>
        </w:rPr>
        <w:footnoteReference w:id="2"/>
      </w:r>
      <w:r w:rsidRPr="00605CAD">
        <w:rPr>
          <w:sz w:val="24"/>
          <w:szCs w:val="24"/>
          <w:lang w:val="zh-CN"/>
        </w:rPr>
        <w:t xml:space="preserve"> </w:t>
      </w:r>
      <w:r w:rsidRPr="00605CAD">
        <w:rPr>
          <w:rFonts w:hint="eastAsia"/>
          <w:sz w:val="24"/>
          <w:szCs w:val="24"/>
          <w:lang w:val="zh-CN"/>
        </w:rPr>
        <w:t>。本文件附件一载有以下列表</w:t>
      </w:r>
      <w:r w:rsidRPr="00605CAD">
        <w:rPr>
          <w:sz w:val="24"/>
          <w:szCs w:val="24"/>
          <w:lang w:val="zh-CN"/>
        </w:rPr>
        <w:t xml:space="preserve"> </w:t>
      </w:r>
      <w:r w:rsidRPr="00605CAD">
        <w:rPr>
          <w:rFonts w:hint="eastAsia"/>
          <w:sz w:val="24"/>
          <w:szCs w:val="24"/>
          <w:lang w:val="zh-CN"/>
        </w:rPr>
        <w:t>：</w:t>
      </w:r>
    </w:p>
    <w:p w14:paraId="7604F68D" w14:textId="77777777" w:rsidR="00312488" w:rsidRPr="00605CAD" w:rsidRDefault="00312488">
      <w:pPr>
        <w:pStyle w:val="0Heading0"/>
        <w:numPr>
          <w:ilvl w:val="0"/>
          <w:numId w:val="21"/>
        </w:numPr>
        <w:tabs>
          <w:tab w:val="clear" w:pos="2500"/>
        </w:tabs>
        <w:ind w:left="1440" w:hanging="720"/>
        <w:rPr>
          <w:sz w:val="24"/>
          <w:szCs w:val="24"/>
        </w:rPr>
      </w:pPr>
      <w:r w:rsidRPr="00605CAD">
        <w:rPr>
          <w:rFonts w:hint="eastAsia"/>
          <w:sz w:val="24"/>
          <w:szCs w:val="24"/>
          <w:lang w:val="zh-CN"/>
        </w:rPr>
        <w:t>表</w:t>
      </w:r>
      <w:r w:rsidRPr="00605CAD">
        <w:rPr>
          <w:sz w:val="24"/>
          <w:szCs w:val="24"/>
          <w:lang w:val="en-US"/>
        </w:rPr>
        <w:t>1</w:t>
      </w:r>
      <w:r w:rsidRPr="00605CAD">
        <w:rPr>
          <w:rFonts w:hint="eastAsia"/>
          <w:sz w:val="24"/>
          <w:szCs w:val="24"/>
          <w:lang w:val="en-US"/>
        </w:rPr>
        <w:t>：</w:t>
      </w:r>
      <w:r w:rsidRPr="00605CAD">
        <w:rPr>
          <w:sz w:val="24"/>
          <w:szCs w:val="24"/>
          <w:lang w:val="zh-CN"/>
        </w:rPr>
        <w:t>1991 – 2021</w:t>
      </w:r>
      <w:r w:rsidRPr="00605CAD">
        <w:rPr>
          <w:rFonts w:hint="eastAsia"/>
          <w:sz w:val="24"/>
          <w:szCs w:val="24"/>
          <w:lang w:val="zh-CN"/>
        </w:rPr>
        <w:t>年多边基金状况</w:t>
      </w:r>
    </w:p>
    <w:p w14:paraId="377378D5" w14:textId="77777777" w:rsidR="00312488" w:rsidRPr="00605CAD" w:rsidRDefault="00312488">
      <w:pPr>
        <w:pStyle w:val="0Heading0"/>
        <w:numPr>
          <w:ilvl w:val="0"/>
          <w:numId w:val="21"/>
        </w:numPr>
        <w:tabs>
          <w:tab w:val="clear" w:pos="2500"/>
        </w:tabs>
        <w:ind w:left="1440" w:hanging="720"/>
        <w:jc w:val="both"/>
        <w:rPr>
          <w:sz w:val="24"/>
          <w:szCs w:val="24"/>
        </w:rPr>
      </w:pPr>
      <w:r w:rsidRPr="00605CAD">
        <w:rPr>
          <w:rFonts w:hint="eastAsia"/>
          <w:sz w:val="24"/>
          <w:szCs w:val="24"/>
          <w:lang w:val="zh-CN"/>
        </w:rPr>
        <w:t>表</w:t>
      </w:r>
      <w:r w:rsidRPr="00605CAD">
        <w:rPr>
          <w:sz w:val="24"/>
          <w:szCs w:val="24"/>
          <w:lang w:val="en-US"/>
        </w:rPr>
        <w:t>2</w:t>
      </w:r>
      <w:r w:rsidRPr="00605CAD">
        <w:rPr>
          <w:rFonts w:hint="eastAsia"/>
          <w:sz w:val="24"/>
          <w:szCs w:val="24"/>
          <w:lang w:val="en-US"/>
        </w:rPr>
        <w:t>：</w:t>
      </w:r>
      <w:r w:rsidRPr="00605CAD">
        <w:rPr>
          <w:sz w:val="24"/>
          <w:szCs w:val="24"/>
          <w:lang w:val="zh-CN"/>
        </w:rPr>
        <w:t>1991 – 2021</w:t>
      </w:r>
      <w:r w:rsidRPr="00605CAD">
        <w:rPr>
          <w:rFonts w:hint="eastAsia"/>
          <w:sz w:val="24"/>
          <w:szCs w:val="24"/>
          <w:lang w:val="zh-CN"/>
        </w:rPr>
        <w:t>年捐款和其他收入状况</w:t>
      </w:r>
    </w:p>
    <w:p w14:paraId="63EF55B9" w14:textId="77777777" w:rsidR="00312488" w:rsidRPr="00605CAD" w:rsidRDefault="00312488">
      <w:pPr>
        <w:pStyle w:val="0Heading0"/>
        <w:numPr>
          <w:ilvl w:val="0"/>
          <w:numId w:val="21"/>
        </w:numPr>
        <w:tabs>
          <w:tab w:val="clear" w:pos="2500"/>
        </w:tabs>
        <w:ind w:left="1440" w:hanging="720"/>
        <w:rPr>
          <w:sz w:val="24"/>
          <w:szCs w:val="24"/>
        </w:rPr>
      </w:pPr>
      <w:r w:rsidRPr="00605CAD">
        <w:rPr>
          <w:rFonts w:hint="eastAsia"/>
          <w:sz w:val="24"/>
          <w:szCs w:val="24"/>
          <w:lang w:val="zh-CN"/>
        </w:rPr>
        <w:t>表</w:t>
      </w:r>
      <w:r w:rsidRPr="00605CAD">
        <w:rPr>
          <w:sz w:val="24"/>
          <w:szCs w:val="24"/>
          <w:lang w:val="en-US"/>
        </w:rPr>
        <w:t>3</w:t>
      </w:r>
      <w:r w:rsidRPr="00605CAD">
        <w:rPr>
          <w:rFonts w:hint="eastAsia"/>
          <w:sz w:val="24"/>
          <w:szCs w:val="24"/>
          <w:lang w:val="en-US"/>
        </w:rPr>
        <w:t>：</w:t>
      </w:r>
      <w:r w:rsidRPr="00605CAD">
        <w:rPr>
          <w:sz w:val="24"/>
          <w:szCs w:val="24"/>
          <w:lang w:val="zh-CN"/>
        </w:rPr>
        <w:t>1991 – 2021</w:t>
      </w:r>
      <w:r w:rsidRPr="00605CAD">
        <w:rPr>
          <w:rFonts w:hint="eastAsia"/>
          <w:sz w:val="24"/>
          <w:szCs w:val="24"/>
          <w:lang w:val="zh-CN"/>
        </w:rPr>
        <w:t>年捐款概况</w:t>
      </w:r>
    </w:p>
    <w:p w14:paraId="6FB88BF2" w14:textId="77777777" w:rsidR="00312488" w:rsidRPr="00605CAD" w:rsidRDefault="00312488">
      <w:pPr>
        <w:pStyle w:val="0Heading0"/>
        <w:numPr>
          <w:ilvl w:val="0"/>
          <w:numId w:val="21"/>
        </w:numPr>
        <w:tabs>
          <w:tab w:val="clear" w:pos="2500"/>
        </w:tabs>
        <w:ind w:left="1440" w:hanging="720"/>
        <w:jc w:val="both"/>
        <w:rPr>
          <w:sz w:val="24"/>
          <w:szCs w:val="24"/>
        </w:rPr>
      </w:pPr>
      <w:r w:rsidRPr="00605CAD">
        <w:rPr>
          <w:rFonts w:hint="eastAsia"/>
          <w:sz w:val="24"/>
          <w:szCs w:val="24"/>
          <w:lang w:val="zh-CN"/>
        </w:rPr>
        <w:t>表</w:t>
      </w:r>
      <w:r w:rsidRPr="00605CAD">
        <w:rPr>
          <w:sz w:val="24"/>
          <w:szCs w:val="24"/>
          <w:lang w:val="en-US"/>
        </w:rPr>
        <w:t>4</w:t>
      </w:r>
      <w:r w:rsidRPr="00605CAD">
        <w:rPr>
          <w:rFonts w:hint="eastAsia"/>
          <w:sz w:val="24"/>
          <w:szCs w:val="24"/>
          <w:lang w:val="en-US"/>
        </w:rPr>
        <w:t>：</w:t>
      </w:r>
      <w:r w:rsidRPr="00605CAD">
        <w:rPr>
          <w:sz w:val="24"/>
          <w:szCs w:val="24"/>
          <w:lang w:val="zh-CN"/>
        </w:rPr>
        <w:t>2021 – 2023</w:t>
      </w:r>
      <w:r w:rsidRPr="00605CAD">
        <w:rPr>
          <w:rFonts w:hint="eastAsia"/>
          <w:sz w:val="24"/>
          <w:szCs w:val="24"/>
          <w:lang w:val="zh-CN"/>
        </w:rPr>
        <w:t>年捐款状况</w:t>
      </w:r>
    </w:p>
    <w:p w14:paraId="15DDB8C7" w14:textId="77777777" w:rsidR="00312488" w:rsidRPr="00605CAD" w:rsidRDefault="00312488">
      <w:pPr>
        <w:pStyle w:val="0Heading0"/>
        <w:numPr>
          <w:ilvl w:val="0"/>
          <w:numId w:val="21"/>
        </w:numPr>
        <w:tabs>
          <w:tab w:val="clear" w:pos="2500"/>
        </w:tabs>
        <w:ind w:left="1440" w:hanging="720"/>
        <w:jc w:val="both"/>
        <w:rPr>
          <w:sz w:val="24"/>
          <w:szCs w:val="24"/>
        </w:rPr>
      </w:pPr>
      <w:r w:rsidRPr="00605CAD">
        <w:rPr>
          <w:rFonts w:hint="eastAsia"/>
          <w:sz w:val="24"/>
          <w:szCs w:val="24"/>
          <w:lang w:val="zh-CN"/>
        </w:rPr>
        <w:t>表</w:t>
      </w:r>
      <w:r w:rsidRPr="00605CAD">
        <w:rPr>
          <w:sz w:val="24"/>
          <w:szCs w:val="24"/>
          <w:lang w:val="en-US"/>
        </w:rPr>
        <w:t>5</w:t>
      </w:r>
      <w:r w:rsidRPr="00605CAD">
        <w:rPr>
          <w:rFonts w:hint="eastAsia"/>
          <w:sz w:val="24"/>
          <w:szCs w:val="24"/>
          <w:lang w:val="en-US"/>
        </w:rPr>
        <w:t>：</w:t>
      </w:r>
      <w:r w:rsidRPr="00605CAD">
        <w:rPr>
          <w:sz w:val="24"/>
          <w:szCs w:val="24"/>
          <w:lang w:val="zh-CN"/>
        </w:rPr>
        <w:t>2021</w:t>
      </w:r>
      <w:r w:rsidRPr="00605CAD">
        <w:rPr>
          <w:rFonts w:hint="eastAsia"/>
          <w:sz w:val="24"/>
          <w:szCs w:val="24"/>
          <w:lang w:val="zh-CN"/>
        </w:rPr>
        <w:t>年捐款状况</w:t>
      </w:r>
    </w:p>
    <w:p w14:paraId="7606797D" w14:textId="77777777" w:rsidR="00312488" w:rsidRPr="00605CAD" w:rsidRDefault="00312488">
      <w:pPr>
        <w:pStyle w:val="0Heading0"/>
        <w:numPr>
          <w:ilvl w:val="0"/>
          <w:numId w:val="21"/>
        </w:numPr>
        <w:tabs>
          <w:tab w:val="clear" w:pos="2500"/>
        </w:tabs>
        <w:ind w:left="1440" w:hanging="720"/>
        <w:jc w:val="both"/>
        <w:rPr>
          <w:sz w:val="24"/>
          <w:szCs w:val="24"/>
        </w:rPr>
      </w:pPr>
      <w:r w:rsidRPr="00605CAD">
        <w:rPr>
          <w:rFonts w:hint="eastAsia"/>
          <w:sz w:val="24"/>
          <w:szCs w:val="24"/>
          <w:lang w:val="zh-CN"/>
        </w:rPr>
        <w:t>表</w:t>
      </w:r>
      <w:r w:rsidRPr="00605CAD">
        <w:rPr>
          <w:sz w:val="24"/>
          <w:szCs w:val="24"/>
          <w:lang w:val="en-US"/>
        </w:rPr>
        <w:t>6</w:t>
      </w:r>
      <w:r w:rsidRPr="00605CAD">
        <w:rPr>
          <w:rFonts w:hint="eastAsia"/>
          <w:sz w:val="24"/>
          <w:szCs w:val="24"/>
          <w:lang w:val="en-US"/>
        </w:rPr>
        <w:t>：</w:t>
      </w:r>
      <w:r w:rsidRPr="00605CAD">
        <w:rPr>
          <w:sz w:val="24"/>
          <w:szCs w:val="24"/>
          <w:lang w:val="zh-CN"/>
        </w:rPr>
        <w:t>2018 – 2020</w:t>
      </w:r>
      <w:r w:rsidRPr="00605CAD">
        <w:rPr>
          <w:rFonts w:hint="eastAsia"/>
          <w:sz w:val="24"/>
          <w:szCs w:val="24"/>
          <w:lang w:val="zh-CN"/>
        </w:rPr>
        <w:t>年捐款状况</w:t>
      </w:r>
    </w:p>
    <w:p w14:paraId="716FB063" w14:textId="77777777" w:rsidR="00312488" w:rsidRPr="00605CAD" w:rsidRDefault="00312488">
      <w:pPr>
        <w:pStyle w:val="0Heading0"/>
        <w:numPr>
          <w:ilvl w:val="0"/>
          <w:numId w:val="21"/>
        </w:numPr>
        <w:tabs>
          <w:tab w:val="clear" w:pos="2500"/>
        </w:tabs>
        <w:ind w:left="1440" w:hanging="720"/>
        <w:jc w:val="both"/>
        <w:rPr>
          <w:sz w:val="24"/>
          <w:szCs w:val="24"/>
        </w:rPr>
      </w:pPr>
      <w:r w:rsidRPr="00605CAD">
        <w:rPr>
          <w:rFonts w:hint="eastAsia"/>
          <w:sz w:val="24"/>
          <w:szCs w:val="24"/>
          <w:lang w:val="zh-CN"/>
        </w:rPr>
        <w:t>表</w:t>
      </w:r>
      <w:r w:rsidRPr="00605CAD">
        <w:rPr>
          <w:sz w:val="24"/>
          <w:szCs w:val="24"/>
          <w:lang w:val="en-US"/>
        </w:rPr>
        <w:t>7</w:t>
      </w:r>
      <w:r w:rsidRPr="00605CAD">
        <w:rPr>
          <w:rFonts w:hint="eastAsia"/>
          <w:sz w:val="24"/>
          <w:szCs w:val="24"/>
          <w:lang w:val="en-US"/>
        </w:rPr>
        <w:t>：</w:t>
      </w:r>
      <w:r w:rsidRPr="00605CAD">
        <w:rPr>
          <w:sz w:val="24"/>
          <w:szCs w:val="24"/>
          <w:lang w:val="zh-CN"/>
        </w:rPr>
        <w:t>2020</w:t>
      </w:r>
      <w:r w:rsidRPr="00605CAD">
        <w:rPr>
          <w:rFonts w:hint="eastAsia"/>
          <w:sz w:val="24"/>
          <w:szCs w:val="24"/>
          <w:lang w:val="zh-CN"/>
        </w:rPr>
        <w:t>年捐款状况</w:t>
      </w:r>
    </w:p>
    <w:p w14:paraId="64CEA918" w14:textId="77777777" w:rsidR="00312488" w:rsidRPr="00605CAD" w:rsidRDefault="00312488">
      <w:pPr>
        <w:pStyle w:val="0Heading0"/>
        <w:numPr>
          <w:ilvl w:val="0"/>
          <w:numId w:val="21"/>
        </w:numPr>
        <w:tabs>
          <w:tab w:val="clear" w:pos="2500"/>
        </w:tabs>
        <w:ind w:left="1440" w:hanging="720"/>
        <w:jc w:val="both"/>
        <w:rPr>
          <w:sz w:val="24"/>
          <w:szCs w:val="24"/>
        </w:rPr>
      </w:pPr>
      <w:r w:rsidRPr="00605CAD">
        <w:rPr>
          <w:rFonts w:hint="eastAsia"/>
          <w:sz w:val="24"/>
          <w:szCs w:val="24"/>
          <w:lang w:val="zh-CN"/>
        </w:rPr>
        <w:t>表</w:t>
      </w:r>
      <w:r w:rsidRPr="00605CAD">
        <w:rPr>
          <w:sz w:val="24"/>
          <w:szCs w:val="24"/>
          <w:lang w:val="en-US"/>
        </w:rPr>
        <w:t>8</w:t>
      </w:r>
      <w:r w:rsidRPr="00605CAD">
        <w:rPr>
          <w:rFonts w:hint="eastAsia"/>
          <w:sz w:val="24"/>
          <w:szCs w:val="24"/>
          <w:lang w:val="en-US"/>
        </w:rPr>
        <w:t>：</w:t>
      </w:r>
      <w:r w:rsidRPr="00605CAD">
        <w:rPr>
          <w:sz w:val="24"/>
          <w:szCs w:val="24"/>
          <w:lang w:val="zh-CN"/>
        </w:rPr>
        <w:t>2019</w:t>
      </w:r>
      <w:r w:rsidRPr="00605CAD">
        <w:rPr>
          <w:rFonts w:hint="eastAsia"/>
          <w:sz w:val="24"/>
          <w:szCs w:val="24"/>
          <w:lang w:val="zh-CN"/>
        </w:rPr>
        <w:t>年捐款状况</w:t>
      </w:r>
    </w:p>
    <w:p w14:paraId="6739E38B" w14:textId="77777777" w:rsidR="00312488" w:rsidRPr="00605CAD" w:rsidRDefault="00312488">
      <w:pPr>
        <w:pStyle w:val="0Heading0"/>
        <w:numPr>
          <w:ilvl w:val="0"/>
          <w:numId w:val="21"/>
        </w:numPr>
        <w:tabs>
          <w:tab w:val="clear" w:pos="2500"/>
        </w:tabs>
        <w:ind w:left="1440" w:hanging="720"/>
        <w:jc w:val="both"/>
        <w:rPr>
          <w:sz w:val="24"/>
          <w:szCs w:val="24"/>
        </w:rPr>
      </w:pPr>
      <w:r w:rsidRPr="00605CAD">
        <w:rPr>
          <w:rFonts w:hint="eastAsia"/>
          <w:sz w:val="24"/>
          <w:szCs w:val="24"/>
          <w:lang w:val="zh-CN"/>
        </w:rPr>
        <w:t>表</w:t>
      </w:r>
      <w:r w:rsidRPr="00605CAD">
        <w:rPr>
          <w:sz w:val="24"/>
          <w:szCs w:val="24"/>
          <w:lang w:val="en-US"/>
        </w:rPr>
        <w:t>9</w:t>
      </w:r>
      <w:r w:rsidRPr="00605CAD">
        <w:rPr>
          <w:rFonts w:hint="eastAsia"/>
          <w:sz w:val="24"/>
          <w:szCs w:val="24"/>
          <w:lang w:val="en-US"/>
        </w:rPr>
        <w:t>：</w:t>
      </w:r>
      <w:r w:rsidRPr="00605CAD">
        <w:rPr>
          <w:sz w:val="24"/>
          <w:szCs w:val="24"/>
          <w:lang w:val="zh-CN"/>
        </w:rPr>
        <w:t>2018</w:t>
      </w:r>
      <w:r w:rsidRPr="00605CAD">
        <w:rPr>
          <w:rFonts w:hint="eastAsia"/>
          <w:sz w:val="24"/>
          <w:szCs w:val="24"/>
          <w:lang w:val="zh-CN"/>
        </w:rPr>
        <w:t>年捐款状况</w:t>
      </w:r>
    </w:p>
    <w:p w14:paraId="32DB45EE" w14:textId="77777777" w:rsidR="00312488" w:rsidRPr="00605CAD" w:rsidRDefault="00312488">
      <w:pPr>
        <w:pStyle w:val="0Heading0"/>
        <w:numPr>
          <w:ilvl w:val="0"/>
          <w:numId w:val="21"/>
        </w:numPr>
        <w:tabs>
          <w:tab w:val="clear" w:pos="2500"/>
        </w:tabs>
        <w:ind w:left="1440" w:hanging="720"/>
        <w:jc w:val="both"/>
        <w:rPr>
          <w:sz w:val="24"/>
          <w:szCs w:val="24"/>
        </w:rPr>
      </w:pPr>
      <w:r w:rsidRPr="00605CAD">
        <w:rPr>
          <w:rFonts w:hint="eastAsia"/>
          <w:sz w:val="24"/>
          <w:szCs w:val="24"/>
          <w:lang w:val="zh-CN"/>
        </w:rPr>
        <w:t>表</w:t>
      </w:r>
      <w:r w:rsidRPr="00605CAD">
        <w:rPr>
          <w:sz w:val="24"/>
          <w:szCs w:val="24"/>
          <w:lang w:val="en-US"/>
        </w:rPr>
        <w:t>10</w:t>
      </w:r>
      <w:r w:rsidRPr="00605CAD">
        <w:rPr>
          <w:rFonts w:hint="eastAsia"/>
          <w:sz w:val="24"/>
          <w:szCs w:val="24"/>
          <w:lang w:val="en-US"/>
        </w:rPr>
        <w:t>：</w:t>
      </w:r>
      <w:r w:rsidRPr="00605CAD">
        <w:rPr>
          <w:sz w:val="24"/>
          <w:szCs w:val="24"/>
          <w:lang w:val="zh-CN"/>
        </w:rPr>
        <w:t>2015 – 2017</w:t>
      </w:r>
      <w:r w:rsidRPr="00605CAD">
        <w:rPr>
          <w:rFonts w:hint="eastAsia"/>
          <w:sz w:val="24"/>
          <w:szCs w:val="24"/>
          <w:lang w:val="zh-CN"/>
        </w:rPr>
        <w:t>年捐款状况</w:t>
      </w:r>
    </w:p>
    <w:p w14:paraId="21168DA9" w14:textId="77777777" w:rsidR="00312488" w:rsidRPr="00605CAD" w:rsidRDefault="00312488">
      <w:pPr>
        <w:pStyle w:val="0Heading0"/>
        <w:numPr>
          <w:ilvl w:val="0"/>
          <w:numId w:val="21"/>
        </w:numPr>
        <w:tabs>
          <w:tab w:val="clear" w:pos="2500"/>
        </w:tabs>
        <w:ind w:left="1440" w:hanging="720"/>
        <w:jc w:val="both"/>
        <w:rPr>
          <w:sz w:val="24"/>
          <w:szCs w:val="24"/>
        </w:rPr>
      </w:pPr>
      <w:r w:rsidRPr="00605CAD">
        <w:rPr>
          <w:rFonts w:hint="eastAsia"/>
          <w:sz w:val="24"/>
          <w:szCs w:val="24"/>
          <w:lang w:val="zh-CN"/>
        </w:rPr>
        <w:t>表</w:t>
      </w:r>
      <w:r w:rsidRPr="00605CAD">
        <w:rPr>
          <w:sz w:val="24"/>
          <w:szCs w:val="24"/>
          <w:lang w:val="en-US"/>
        </w:rPr>
        <w:t>11</w:t>
      </w:r>
      <w:r w:rsidRPr="00605CAD">
        <w:rPr>
          <w:rFonts w:hint="eastAsia"/>
          <w:sz w:val="24"/>
          <w:szCs w:val="24"/>
          <w:lang w:val="en-US"/>
        </w:rPr>
        <w:t>：</w:t>
      </w:r>
      <w:r w:rsidRPr="00605CAD">
        <w:rPr>
          <w:sz w:val="24"/>
          <w:szCs w:val="24"/>
          <w:lang w:val="zh-CN"/>
        </w:rPr>
        <w:t>2017</w:t>
      </w:r>
      <w:r w:rsidRPr="00605CAD">
        <w:rPr>
          <w:rFonts w:hint="eastAsia"/>
          <w:sz w:val="24"/>
          <w:szCs w:val="24"/>
          <w:lang w:val="zh-CN"/>
        </w:rPr>
        <w:t>年捐款状况</w:t>
      </w:r>
    </w:p>
    <w:p w14:paraId="794549D5" w14:textId="77777777" w:rsidR="00312488" w:rsidRPr="00605CAD" w:rsidRDefault="00312488">
      <w:pPr>
        <w:pStyle w:val="0Heading0"/>
        <w:numPr>
          <w:ilvl w:val="0"/>
          <w:numId w:val="21"/>
        </w:numPr>
        <w:tabs>
          <w:tab w:val="clear" w:pos="2500"/>
        </w:tabs>
        <w:ind w:left="1440" w:hanging="720"/>
        <w:jc w:val="both"/>
        <w:rPr>
          <w:sz w:val="24"/>
          <w:szCs w:val="24"/>
        </w:rPr>
      </w:pPr>
      <w:r w:rsidRPr="00605CAD">
        <w:rPr>
          <w:rFonts w:hint="eastAsia"/>
          <w:sz w:val="24"/>
          <w:szCs w:val="24"/>
          <w:lang w:val="zh-CN"/>
        </w:rPr>
        <w:t>表</w:t>
      </w:r>
      <w:r w:rsidRPr="00605CAD">
        <w:rPr>
          <w:sz w:val="24"/>
          <w:szCs w:val="24"/>
          <w:lang w:val="en-US"/>
        </w:rPr>
        <w:t>12</w:t>
      </w:r>
      <w:r w:rsidRPr="00605CAD">
        <w:rPr>
          <w:rFonts w:hint="eastAsia"/>
          <w:sz w:val="24"/>
          <w:szCs w:val="24"/>
          <w:lang w:val="en-US"/>
        </w:rPr>
        <w:t>：</w:t>
      </w:r>
      <w:r w:rsidRPr="00605CAD">
        <w:rPr>
          <w:sz w:val="24"/>
          <w:szCs w:val="24"/>
          <w:lang w:val="zh-CN"/>
        </w:rPr>
        <w:t>2016</w:t>
      </w:r>
      <w:r w:rsidRPr="00605CAD">
        <w:rPr>
          <w:rFonts w:hint="eastAsia"/>
          <w:sz w:val="24"/>
          <w:szCs w:val="24"/>
          <w:lang w:val="zh-CN"/>
        </w:rPr>
        <w:t>年捐款状况</w:t>
      </w:r>
    </w:p>
    <w:p w14:paraId="722E6E7B" w14:textId="77777777" w:rsidR="00312488" w:rsidRPr="00605CAD" w:rsidRDefault="00312488">
      <w:pPr>
        <w:pStyle w:val="0Heading0"/>
        <w:numPr>
          <w:ilvl w:val="0"/>
          <w:numId w:val="21"/>
        </w:numPr>
        <w:tabs>
          <w:tab w:val="clear" w:pos="2500"/>
        </w:tabs>
        <w:ind w:left="1440" w:hanging="720"/>
        <w:jc w:val="both"/>
        <w:rPr>
          <w:sz w:val="24"/>
          <w:szCs w:val="24"/>
        </w:rPr>
      </w:pPr>
      <w:r w:rsidRPr="00605CAD">
        <w:rPr>
          <w:rFonts w:hint="eastAsia"/>
          <w:sz w:val="24"/>
          <w:szCs w:val="24"/>
          <w:lang w:val="zh-CN"/>
        </w:rPr>
        <w:t>表</w:t>
      </w:r>
      <w:r w:rsidRPr="00605CAD">
        <w:rPr>
          <w:sz w:val="24"/>
          <w:szCs w:val="24"/>
          <w:lang w:val="en-US"/>
        </w:rPr>
        <w:t>13</w:t>
      </w:r>
      <w:r w:rsidRPr="00605CAD">
        <w:rPr>
          <w:rFonts w:hint="eastAsia"/>
          <w:sz w:val="24"/>
          <w:szCs w:val="24"/>
          <w:lang w:val="en-US"/>
        </w:rPr>
        <w:t>：</w:t>
      </w:r>
      <w:r w:rsidRPr="00605CAD">
        <w:rPr>
          <w:sz w:val="24"/>
          <w:szCs w:val="24"/>
          <w:lang w:val="zh-CN"/>
        </w:rPr>
        <w:t>2015</w:t>
      </w:r>
      <w:r w:rsidRPr="00605CAD">
        <w:rPr>
          <w:rFonts w:hint="eastAsia"/>
          <w:sz w:val="24"/>
          <w:szCs w:val="24"/>
          <w:lang w:val="zh-CN"/>
        </w:rPr>
        <w:t>年捐款状况</w:t>
      </w:r>
    </w:p>
    <w:p w14:paraId="7A51597E" w14:textId="77777777" w:rsidR="00312488" w:rsidRPr="00605CAD" w:rsidRDefault="00312488">
      <w:pPr>
        <w:pStyle w:val="0Heading0"/>
        <w:tabs>
          <w:tab w:val="left" w:pos="0"/>
        </w:tabs>
        <w:jc w:val="both"/>
        <w:rPr>
          <w:sz w:val="24"/>
          <w:szCs w:val="24"/>
        </w:rPr>
      </w:pPr>
    </w:p>
    <w:p w14:paraId="1DE33DDF" w14:textId="77777777" w:rsidR="00312488" w:rsidRPr="00605CAD" w:rsidRDefault="00312488">
      <w:pPr>
        <w:pStyle w:val="Heading1"/>
        <w:rPr>
          <w:sz w:val="24"/>
          <w:szCs w:val="24"/>
        </w:rPr>
      </w:pPr>
      <w:r w:rsidRPr="00605CAD">
        <w:rPr>
          <w:rFonts w:hint="eastAsia"/>
          <w:sz w:val="24"/>
          <w:szCs w:val="24"/>
          <w:lang w:val="zh-CN"/>
        </w:rPr>
        <w:t>截至</w:t>
      </w:r>
      <w:smartTag w:uri="urn:schemas-microsoft-com:office:smarttags" w:element="chsdate">
        <w:smartTagPr>
          <w:attr w:name="Year" w:val="2021"/>
          <w:attr w:name="Month" w:val="10"/>
          <w:attr w:name="Day" w:val="12"/>
          <w:attr w:name="IsLunarDate" w:val="False"/>
          <w:attr w:name="IsROCDate" w:val="False"/>
        </w:smartTagPr>
        <w:r w:rsidRPr="00605CAD">
          <w:rPr>
            <w:sz w:val="24"/>
            <w:szCs w:val="24"/>
            <w:lang w:val="en-GB"/>
          </w:rPr>
          <w:t>2021</w:t>
        </w:r>
        <w:r w:rsidRPr="00605CAD">
          <w:rPr>
            <w:rFonts w:hint="eastAsia"/>
            <w:sz w:val="24"/>
            <w:szCs w:val="24"/>
            <w:lang w:val="zh-CN"/>
          </w:rPr>
          <w:t>年</w:t>
        </w:r>
        <w:r w:rsidRPr="00605CAD">
          <w:rPr>
            <w:sz w:val="24"/>
            <w:szCs w:val="24"/>
            <w:lang w:val="en-GB"/>
          </w:rPr>
          <w:t>10</w:t>
        </w:r>
        <w:r w:rsidRPr="00605CAD">
          <w:rPr>
            <w:rFonts w:hint="eastAsia"/>
            <w:sz w:val="24"/>
            <w:szCs w:val="24"/>
            <w:lang w:val="zh-CN"/>
          </w:rPr>
          <w:t>月</w:t>
        </w:r>
        <w:r w:rsidRPr="00605CAD">
          <w:rPr>
            <w:sz w:val="24"/>
            <w:szCs w:val="24"/>
            <w:lang w:val="en-GB"/>
          </w:rPr>
          <w:t>12</w:t>
        </w:r>
        <w:r w:rsidRPr="00605CAD">
          <w:rPr>
            <w:rFonts w:hint="eastAsia"/>
            <w:sz w:val="24"/>
            <w:szCs w:val="24"/>
            <w:lang w:val="zh-CN"/>
          </w:rPr>
          <w:t>日</w:t>
        </w:r>
      </w:smartTag>
      <w:r w:rsidRPr="00605CAD">
        <w:rPr>
          <w:rFonts w:hint="eastAsia"/>
          <w:sz w:val="24"/>
          <w:szCs w:val="24"/>
          <w:lang w:val="en-GB"/>
        </w:rPr>
        <w:t>，</w:t>
      </w:r>
      <w:r w:rsidRPr="00605CAD">
        <w:rPr>
          <w:rFonts w:hint="eastAsia"/>
          <w:sz w:val="24"/>
          <w:szCs w:val="24"/>
          <w:lang w:val="zh-CN"/>
        </w:rPr>
        <w:t>在扣除执行委员会第八十七次会议及以前历次会议核准的所有资金之后</w:t>
      </w:r>
      <w:r w:rsidRPr="00605CAD">
        <w:rPr>
          <w:rFonts w:hint="eastAsia"/>
          <w:sz w:val="24"/>
          <w:szCs w:val="24"/>
          <w:lang w:val="en-GB"/>
        </w:rPr>
        <w:t>，</w:t>
      </w:r>
      <w:r w:rsidRPr="00605CAD">
        <w:rPr>
          <w:rFonts w:hint="eastAsia"/>
          <w:sz w:val="24"/>
          <w:szCs w:val="24"/>
          <w:lang w:val="zh-CN"/>
        </w:rPr>
        <w:t>资金余额为现金</w:t>
      </w:r>
      <w:r w:rsidRPr="00605CAD">
        <w:rPr>
          <w:sz w:val="24"/>
          <w:szCs w:val="24"/>
          <w:lang w:val="en-GB"/>
        </w:rPr>
        <w:t xml:space="preserve">385,240,783 </w:t>
      </w:r>
      <w:r w:rsidRPr="00605CAD">
        <w:rPr>
          <w:rFonts w:hint="eastAsia"/>
          <w:sz w:val="24"/>
          <w:szCs w:val="24"/>
          <w:lang w:val="zh-CN"/>
        </w:rPr>
        <w:t>美元。</w:t>
      </w:r>
    </w:p>
    <w:p w14:paraId="31C95AAC" w14:textId="77777777" w:rsidR="00312488" w:rsidRPr="00605CAD" w:rsidRDefault="00312488">
      <w:pPr>
        <w:pStyle w:val="Heading1"/>
        <w:widowControl w:val="0"/>
        <w:rPr>
          <w:sz w:val="24"/>
          <w:szCs w:val="24"/>
        </w:rPr>
      </w:pPr>
      <w:r w:rsidRPr="00605CAD">
        <w:rPr>
          <w:sz w:val="24"/>
          <w:szCs w:val="24"/>
        </w:rPr>
        <w:lastRenderedPageBreak/>
        <w:t xml:space="preserve">4. </w:t>
      </w:r>
      <w:r w:rsidRPr="00605CAD">
        <w:rPr>
          <w:rFonts w:hint="eastAsia"/>
          <w:sz w:val="24"/>
          <w:szCs w:val="24"/>
          <w:lang w:val="zh-CN"/>
        </w:rPr>
        <w:t>在通过为</w:t>
      </w:r>
      <w:r w:rsidRPr="00605CAD">
        <w:rPr>
          <w:sz w:val="24"/>
          <w:szCs w:val="24"/>
        </w:rPr>
        <w:t>2021-2023</w:t>
      </w:r>
      <w:r w:rsidRPr="00605CAD">
        <w:rPr>
          <w:rFonts w:hint="eastAsia"/>
          <w:sz w:val="24"/>
          <w:szCs w:val="24"/>
          <w:lang w:val="zh-CN"/>
        </w:rPr>
        <w:t>三年期向多边基金作出</w:t>
      </w:r>
      <w:r w:rsidRPr="00605CAD">
        <w:rPr>
          <w:sz w:val="24"/>
          <w:szCs w:val="24"/>
        </w:rPr>
        <w:t>2021</w:t>
      </w:r>
      <w:r w:rsidRPr="00605CAD">
        <w:rPr>
          <w:rFonts w:hint="eastAsia"/>
          <w:sz w:val="24"/>
          <w:szCs w:val="24"/>
          <w:lang w:val="zh-CN"/>
        </w:rPr>
        <w:t>年捐款的</w:t>
      </w:r>
      <w:r w:rsidRPr="00605CAD">
        <w:rPr>
          <w:sz w:val="24"/>
          <w:szCs w:val="24"/>
        </w:rPr>
        <w:t xml:space="preserve"> Ex.IV/1</w:t>
      </w:r>
      <w:r w:rsidRPr="00605CAD">
        <w:rPr>
          <w:rFonts w:hint="eastAsia"/>
          <w:sz w:val="24"/>
          <w:szCs w:val="24"/>
          <w:lang w:val="zh-CN"/>
        </w:rPr>
        <w:t>号决定</w:t>
      </w:r>
      <w:r w:rsidRPr="00605CAD">
        <w:rPr>
          <w:rStyle w:val="FootnoteReference"/>
          <w:sz w:val="24"/>
          <w:szCs w:val="24"/>
          <w:lang w:val="zh-CN"/>
        </w:rPr>
        <w:footnoteReference w:id="3"/>
      </w:r>
      <w:r w:rsidRPr="00605CAD">
        <w:rPr>
          <w:rFonts w:hint="eastAsia"/>
          <w:sz w:val="24"/>
          <w:szCs w:val="24"/>
          <w:lang w:val="zh-CN"/>
        </w:rPr>
        <w:t>后</w:t>
      </w:r>
      <w:r w:rsidRPr="00605CAD">
        <w:rPr>
          <w:rFonts w:hint="eastAsia"/>
          <w:sz w:val="24"/>
          <w:szCs w:val="24"/>
        </w:rPr>
        <w:t>，</w:t>
      </w:r>
      <w:r w:rsidRPr="00605CAD">
        <w:rPr>
          <w:sz w:val="24"/>
          <w:szCs w:val="24"/>
        </w:rPr>
        <w:t xml:space="preserve">22 </w:t>
      </w:r>
      <w:r w:rsidRPr="00605CAD">
        <w:rPr>
          <w:rFonts w:hint="eastAsia"/>
          <w:sz w:val="24"/>
          <w:szCs w:val="24"/>
          <w:lang w:val="zh-CN"/>
        </w:rPr>
        <w:t>个缔约方已为</w:t>
      </w:r>
      <w:r w:rsidRPr="00605CAD">
        <w:rPr>
          <w:sz w:val="24"/>
          <w:szCs w:val="24"/>
        </w:rPr>
        <w:t>2021</w:t>
      </w:r>
      <w:r w:rsidRPr="00605CAD">
        <w:rPr>
          <w:rFonts w:hint="eastAsia"/>
          <w:sz w:val="24"/>
          <w:szCs w:val="24"/>
          <w:lang w:val="zh-CN"/>
        </w:rPr>
        <w:t>年提供了预付款。</w:t>
      </w:r>
    </w:p>
    <w:p w14:paraId="14A836FA" w14:textId="77777777" w:rsidR="00312488" w:rsidRPr="00605CAD" w:rsidRDefault="00312488">
      <w:pPr>
        <w:pStyle w:val="Heading1"/>
        <w:rPr>
          <w:sz w:val="24"/>
          <w:szCs w:val="24"/>
        </w:rPr>
      </w:pPr>
      <w:r w:rsidRPr="00605CAD">
        <w:rPr>
          <w:rFonts w:hint="eastAsia"/>
          <w:sz w:val="24"/>
          <w:szCs w:val="24"/>
          <w:lang w:val="zh-CN"/>
        </w:rPr>
        <w:t>关于固定汇率机制</w:t>
      </w:r>
      <w:r w:rsidRPr="00605CAD">
        <w:rPr>
          <w:rFonts w:hint="eastAsia"/>
          <w:sz w:val="24"/>
          <w:szCs w:val="24"/>
        </w:rPr>
        <w:t>（</w:t>
      </w:r>
      <w:r w:rsidRPr="00605CAD">
        <w:rPr>
          <w:sz w:val="24"/>
          <w:szCs w:val="24"/>
        </w:rPr>
        <w:t>FERM</w:t>
      </w:r>
      <w:r w:rsidRPr="00605CAD">
        <w:rPr>
          <w:rFonts w:hint="eastAsia"/>
          <w:sz w:val="24"/>
          <w:szCs w:val="24"/>
        </w:rPr>
        <w:t>）</w:t>
      </w:r>
      <w:r w:rsidRPr="00605CAD">
        <w:rPr>
          <w:rFonts w:hint="eastAsia"/>
          <w:sz w:val="24"/>
          <w:szCs w:val="24"/>
          <w:lang w:val="zh-CN"/>
        </w:rPr>
        <w:t>的信息</w:t>
      </w:r>
      <w:r w:rsidRPr="00605CAD">
        <w:rPr>
          <w:rStyle w:val="FootnoteReference"/>
          <w:sz w:val="24"/>
          <w:szCs w:val="24"/>
          <w:lang w:val="zh-CN"/>
        </w:rPr>
        <w:footnoteReference w:id="4"/>
      </w:r>
      <w:r w:rsidRPr="00605CAD">
        <w:rPr>
          <w:rFonts w:hint="eastAsia"/>
          <w:sz w:val="24"/>
          <w:szCs w:val="24"/>
          <w:lang w:val="zh-CN"/>
        </w:rPr>
        <w:t>与向第八十七次会议报告的信息相同</w:t>
      </w:r>
      <w:r w:rsidRPr="00605CAD">
        <w:rPr>
          <w:rFonts w:hint="eastAsia"/>
          <w:sz w:val="24"/>
          <w:szCs w:val="24"/>
        </w:rPr>
        <w:t>，</w:t>
      </w:r>
      <w:r w:rsidRPr="00605CAD">
        <w:rPr>
          <w:rFonts w:hint="eastAsia"/>
          <w:sz w:val="24"/>
          <w:szCs w:val="24"/>
          <w:lang w:val="zh-CN"/>
        </w:rPr>
        <w:t>即损失</w:t>
      </w:r>
      <w:r w:rsidRPr="00605CAD">
        <w:rPr>
          <w:sz w:val="24"/>
          <w:szCs w:val="24"/>
        </w:rPr>
        <w:t xml:space="preserve"> 30,146,683 </w:t>
      </w:r>
      <w:r w:rsidRPr="00605CAD">
        <w:rPr>
          <w:rFonts w:hint="eastAsia"/>
          <w:sz w:val="24"/>
          <w:szCs w:val="24"/>
          <w:lang w:val="zh-CN"/>
        </w:rPr>
        <w:t>美元</w:t>
      </w:r>
      <w:r w:rsidRPr="00605CAD">
        <w:rPr>
          <w:rFonts w:hint="eastAsia"/>
          <w:sz w:val="24"/>
          <w:szCs w:val="24"/>
        </w:rPr>
        <w:t>，</w:t>
      </w:r>
      <w:r w:rsidRPr="00605CAD">
        <w:rPr>
          <w:rFonts w:hint="eastAsia"/>
          <w:sz w:val="24"/>
          <w:szCs w:val="24"/>
          <w:lang w:val="zh-CN"/>
        </w:rPr>
        <w:t>同时注意到缔约方没有作出将</w:t>
      </w:r>
      <w:r w:rsidRPr="00605CAD">
        <w:rPr>
          <w:sz w:val="24"/>
          <w:szCs w:val="24"/>
        </w:rPr>
        <w:t>FERM</w:t>
      </w:r>
      <w:r w:rsidRPr="00605CAD">
        <w:rPr>
          <w:rFonts w:hint="eastAsia"/>
          <w:sz w:val="24"/>
          <w:szCs w:val="24"/>
          <w:lang w:val="zh-CN"/>
        </w:rPr>
        <w:t>延长至</w:t>
      </w:r>
      <w:r w:rsidRPr="00605CAD">
        <w:rPr>
          <w:sz w:val="24"/>
          <w:szCs w:val="24"/>
        </w:rPr>
        <w:t>2021-2023</w:t>
      </w:r>
      <w:r w:rsidRPr="00605CAD">
        <w:rPr>
          <w:rFonts w:hint="eastAsia"/>
          <w:sz w:val="24"/>
          <w:szCs w:val="24"/>
          <w:lang w:val="zh-CN"/>
        </w:rPr>
        <w:t>三年期的决定。</w:t>
      </w:r>
    </w:p>
    <w:p w14:paraId="1451DB08" w14:textId="77777777" w:rsidR="00312488" w:rsidRPr="00605CAD" w:rsidRDefault="00312488">
      <w:pPr>
        <w:autoSpaceDE w:val="0"/>
        <w:autoSpaceDN w:val="0"/>
        <w:adjustRightInd w:val="0"/>
        <w:rPr>
          <w:b/>
          <w:sz w:val="24"/>
          <w:szCs w:val="24"/>
          <w:lang w:val="en-US"/>
        </w:rPr>
      </w:pPr>
      <w:r w:rsidRPr="00605CAD">
        <w:rPr>
          <w:rFonts w:hint="eastAsia"/>
          <w:b/>
          <w:sz w:val="24"/>
          <w:szCs w:val="24"/>
          <w:lang w:val="zh-CN"/>
        </w:rPr>
        <w:t>就捐款采取的行动</w:t>
      </w:r>
    </w:p>
    <w:p w14:paraId="234C7CF4" w14:textId="77777777" w:rsidR="00312488" w:rsidRPr="00605CAD" w:rsidRDefault="00312488">
      <w:pPr>
        <w:autoSpaceDE w:val="0"/>
        <w:autoSpaceDN w:val="0"/>
        <w:adjustRightInd w:val="0"/>
        <w:rPr>
          <w:b/>
          <w:sz w:val="24"/>
          <w:szCs w:val="24"/>
          <w:lang w:val="en-US"/>
        </w:rPr>
      </w:pPr>
    </w:p>
    <w:p w14:paraId="48625536" w14:textId="77777777" w:rsidR="00312488" w:rsidRPr="00605CAD" w:rsidRDefault="00312488">
      <w:pPr>
        <w:pStyle w:val="Heading1"/>
        <w:rPr>
          <w:sz w:val="24"/>
          <w:szCs w:val="24"/>
        </w:rPr>
      </w:pPr>
      <w:r w:rsidRPr="00605CAD">
        <w:rPr>
          <w:rFonts w:hint="eastAsia"/>
          <w:sz w:val="24"/>
          <w:szCs w:val="24"/>
          <w:lang w:val="zh-CN"/>
        </w:rPr>
        <w:t>根据缔约方先前作出的决定，财务主任对未向多边基金缴纳认捐款的缔约方发函提醒。</w:t>
      </w:r>
      <w:r w:rsidRPr="00605CAD">
        <w:rPr>
          <w:rStyle w:val="FootnoteReference"/>
          <w:sz w:val="24"/>
          <w:szCs w:val="24"/>
          <w:lang w:val="zh-CN"/>
        </w:rPr>
        <w:footnoteReference w:id="5"/>
      </w:r>
    </w:p>
    <w:p w14:paraId="7F6BD7C6" w14:textId="77777777" w:rsidR="00312488" w:rsidRPr="00605CAD" w:rsidRDefault="00312488">
      <w:pPr>
        <w:pStyle w:val="Heading1"/>
        <w:rPr>
          <w:sz w:val="24"/>
          <w:szCs w:val="24"/>
        </w:rPr>
      </w:pPr>
      <w:r w:rsidRPr="00605CAD">
        <w:rPr>
          <w:rFonts w:hint="eastAsia"/>
          <w:sz w:val="24"/>
          <w:szCs w:val="24"/>
          <w:lang w:val="zh-CN"/>
        </w:rPr>
        <w:t>财务主任还向</w:t>
      </w:r>
      <w:r w:rsidRPr="00605CAD">
        <w:rPr>
          <w:sz w:val="24"/>
          <w:szCs w:val="24"/>
        </w:rPr>
        <w:t>Ex.IV/1</w:t>
      </w:r>
      <w:r w:rsidRPr="00605CAD">
        <w:rPr>
          <w:rFonts w:hint="eastAsia"/>
          <w:sz w:val="24"/>
          <w:szCs w:val="24"/>
          <w:lang w:val="zh-CN"/>
        </w:rPr>
        <w:t>号决定所列的缔约方发送了与</w:t>
      </w:r>
      <w:r w:rsidRPr="00605CAD">
        <w:rPr>
          <w:sz w:val="24"/>
          <w:szCs w:val="24"/>
        </w:rPr>
        <w:t>2021</w:t>
      </w:r>
      <w:r w:rsidRPr="00605CAD">
        <w:rPr>
          <w:rFonts w:hint="eastAsia"/>
          <w:sz w:val="24"/>
          <w:szCs w:val="24"/>
          <w:lang w:val="zh-CN"/>
        </w:rPr>
        <w:t>年捐款有关的发票。</w:t>
      </w:r>
      <w:r w:rsidRPr="00605CAD">
        <w:rPr>
          <w:rStyle w:val="FootnoteReference"/>
          <w:sz w:val="24"/>
          <w:szCs w:val="24"/>
          <w:lang w:val="zh-CN"/>
        </w:rPr>
        <w:footnoteReference w:id="6"/>
      </w:r>
    </w:p>
    <w:p w14:paraId="6741BAFE" w14:textId="77777777" w:rsidR="00312488" w:rsidRPr="00605CAD" w:rsidRDefault="00312488">
      <w:pPr>
        <w:pStyle w:val="ListParagraph"/>
        <w:autoSpaceDE w:val="0"/>
        <w:autoSpaceDN w:val="0"/>
        <w:adjustRightInd w:val="0"/>
        <w:spacing w:after="240"/>
        <w:ind w:left="0"/>
        <w:rPr>
          <w:b/>
          <w:sz w:val="24"/>
          <w:szCs w:val="24"/>
        </w:rPr>
      </w:pPr>
      <w:r w:rsidRPr="00605CAD">
        <w:rPr>
          <w:rFonts w:hint="eastAsia"/>
          <w:b/>
          <w:sz w:val="24"/>
          <w:szCs w:val="24"/>
          <w:lang w:val="zh-CN"/>
        </w:rPr>
        <w:t>核对双边捐款记录</w:t>
      </w:r>
    </w:p>
    <w:p w14:paraId="5FAF8A0C" w14:textId="77777777" w:rsidR="00312488" w:rsidRPr="00605CAD" w:rsidRDefault="00312488">
      <w:pPr>
        <w:pStyle w:val="Heading1"/>
        <w:rPr>
          <w:b/>
          <w:sz w:val="24"/>
          <w:szCs w:val="24"/>
          <w:lang w:val="en-US"/>
        </w:rPr>
      </w:pPr>
      <w:r w:rsidRPr="00605CAD">
        <w:rPr>
          <w:rFonts w:hint="eastAsia"/>
          <w:sz w:val="24"/>
          <w:szCs w:val="24"/>
          <w:lang w:val="zh-CN"/>
        </w:rPr>
        <w:t>根据第</w:t>
      </w:r>
      <w:r w:rsidRPr="00605CAD">
        <w:rPr>
          <w:sz w:val="24"/>
          <w:szCs w:val="24"/>
          <w:lang w:val="en-GB"/>
        </w:rPr>
        <w:t>87/1</w:t>
      </w:r>
      <w:r w:rsidRPr="00605CAD">
        <w:rPr>
          <w:rFonts w:hint="eastAsia"/>
          <w:sz w:val="24"/>
          <w:szCs w:val="24"/>
          <w:lang w:val="zh-CN"/>
        </w:rPr>
        <w:t>号决定</w:t>
      </w:r>
      <w:r w:rsidRPr="00605CAD">
        <w:rPr>
          <w:rFonts w:hint="eastAsia"/>
          <w:sz w:val="24"/>
          <w:szCs w:val="24"/>
          <w:lang w:val="en-GB"/>
        </w:rPr>
        <w:t>（</w:t>
      </w:r>
      <w:r w:rsidRPr="00605CAD">
        <w:rPr>
          <w:sz w:val="24"/>
          <w:szCs w:val="24"/>
          <w:lang w:val="en-GB"/>
        </w:rPr>
        <w:t>d</w:t>
      </w:r>
      <w:r w:rsidRPr="00605CAD">
        <w:rPr>
          <w:rFonts w:hint="eastAsia"/>
          <w:sz w:val="24"/>
          <w:szCs w:val="24"/>
          <w:lang w:val="en-GB"/>
        </w:rPr>
        <w:t>）</w:t>
      </w:r>
      <w:r w:rsidRPr="00605CAD">
        <w:rPr>
          <w:rFonts w:hint="eastAsia"/>
          <w:sz w:val="24"/>
          <w:szCs w:val="24"/>
          <w:lang w:val="zh-CN"/>
        </w:rPr>
        <w:t>段的规定</w:t>
      </w:r>
      <w:r w:rsidRPr="00605CAD">
        <w:rPr>
          <w:rFonts w:hint="eastAsia"/>
          <w:sz w:val="24"/>
          <w:szCs w:val="24"/>
          <w:lang w:val="en-GB"/>
        </w:rPr>
        <w:t>，</w:t>
      </w:r>
      <w:r w:rsidRPr="00605CAD">
        <w:rPr>
          <w:rStyle w:val="FootnoteReference"/>
          <w:sz w:val="24"/>
          <w:szCs w:val="24"/>
          <w:lang w:val="zh-CN"/>
        </w:rPr>
        <w:footnoteReference w:id="7"/>
      </w:r>
      <w:r w:rsidRPr="00605CAD">
        <w:rPr>
          <w:rFonts w:hint="eastAsia"/>
          <w:sz w:val="24"/>
          <w:szCs w:val="24"/>
          <w:lang w:val="zh-CN"/>
        </w:rPr>
        <w:t>财务主任与秘书处合作</w:t>
      </w:r>
      <w:r w:rsidRPr="00605CAD">
        <w:rPr>
          <w:rFonts w:hint="eastAsia"/>
          <w:sz w:val="24"/>
          <w:szCs w:val="24"/>
          <w:lang w:val="en-GB"/>
        </w:rPr>
        <w:t>，</w:t>
      </w:r>
      <w:r w:rsidRPr="00605CAD">
        <w:rPr>
          <w:rFonts w:hint="eastAsia"/>
          <w:sz w:val="24"/>
          <w:szCs w:val="24"/>
          <w:lang w:val="zh-CN"/>
        </w:rPr>
        <w:t>与芬兰政府就其向基金捐款事宜进行了进一步磋商。与芬兰的对账工作已经完成</w:t>
      </w:r>
      <w:r w:rsidRPr="00605CAD">
        <w:rPr>
          <w:rFonts w:hint="eastAsia"/>
          <w:sz w:val="24"/>
          <w:szCs w:val="24"/>
          <w:lang w:val="en-US"/>
        </w:rPr>
        <w:t>，</w:t>
      </w:r>
      <w:r w:rsidRPr="00605CAD">
        <w:rPr>
          <w:rFonts w:hint="eastAsia"/>
          <w:sz w:val="24"/>
          <w:szCs w:val="24"/>
          <w:lang w:val="zh-CN"/>
        </w:rPr>
        <w:t>最终同意支付现金</w:t>
      </w:r>
      <w:r w:rsidRPr="00605CAD">
        <w:rPr>
          <w:sz w:val="24"/>
          <w:szCs w:val="24"/>
          <w:lang w:val="en-US"/>
        </w:rPr>
        <w:t>76,855</w:t>
      </w:r>
      <w:r w:rsidRPr="00605CAD">
        <w:rPr>
          <w:rFonts w:hint="eastAsia"/>
          <w:sz w:val="24"/>
          <w:szCs w:val="24"/>
          <w:lang w:val="zh-CN"/>
        </w:rPr>
        <w:t>美元。</w:t>
      </w:r>
    </w:p>
    <w:p w14:paraId="6C4FDE26" w14:textId="77777777" w:rsidR="00312488" w:rsidRPr="00605CAD" w:rsidRDefault="00312488">
      <w:pPr>
        <w:pStyle w:val="0Heading0"/>
        <w:autoSpaceDE w:val="0"/>
        <w:autoSpaceDN w:val="0"/>
        <w:adjustRightInd w:val="0"/>
        <w:spacing w:after="240"/>
        <w:jc w:val="both"/>
        <w:rPr>
          <w:b/>
          <w:sz w:val="24"/>
          <w:szCs w:val="24"/>
          <w:lang w:val="en-US"/>
        </w:rPr>
      </w:pPr>
      <w:r w:rsidRPr="00605CAD">
        <w:rPr>
          <w:rFonts w:hint="eastAsia"/>
          <w:b/>
          <w:sz w:val="24"/>
          <w:szCs w:val="24"/>
          <w:lang w:val="zh-CN"/>
        </w:rPr>
        <w:t>建议</w:t>
      </w:r>
    </w:p>
    <w:p w14:paraId="4F0A584E" w14:textId="77777777" w:rsidR="00312488" w:rsidRPr="00605CAD" w:rsidRDefault="00312488">
      <w:pPr>
        <w:pStyle w:val="Heading1"/>
        <w:rPr>
          <w:sz w:val="24"/>
          <w:szCs w:val="24"/>
          <w:lang w:val="en-US"/>
        </w:rPr>
      </w:pPr>
      <w:r w:rsidRPr="00605CAD">
        <w:rPr>
          <w:rFonts w:hint="eastAsia"/>
          <w:sz w:val="24"/>
          <w:szCs w:val="24"/>
          <w:lang w:val="zh-CN"/>
        </w:rPr>
        <w:t>谨请执行委员会：</w:t>
      </w:r>
    </w:p>
    <w:p w14:paraId="5AEA95F4" w14:textId="77777777" w:rsidR="00312488" w:rsidRPr="00605CAD" w:rsidRDefault="00312488">
      <w:pPr>
        <w:pStyle w:val="Heading2"/>
        <w:numPr>
          <w:ilvl w:val="1"/>
          <w:numId w:val="1"/>
        </w:numPr>
        <w:rPr>
          <w:sz w:val="24"/>
          <w:szCs w:val="24"/>
          <w:lang w:val="en-US"/>
        </w:rPr>
      </w:pPr>
      <w:r w:rsidRPr="00605CAD">
        <w:rPr>
          <w:rFonts w:hint="eastAsia"/>
          <w:sz w:val="24"/>
          <w:szCs w:val="24"/>
          <w:lang w:val="zh-CN"/>
        </w:rPr>
        <w:t>注意到本文件附件一所载财务主任关于收支情况的报告；</w:t>
      </w:r>
    </w:p>
    <w:p w14:paraId="7487A7E0" w14:textId="77777777" w:rsidR="00312488" w:rsidRPr="00605CAD" w:rsidRDefault="00312488">
      <w:pPr>
        <w:pStyle w:val="Heading2"/>
        <w:numPr>
          <w:ilvl w:val="1"/>
          <w:numId w:val="1"/>
        </w:numPr>
        <w:rPr>
          <w:sz w:val="24"/>
          <w:szCs w:val="24"/>
          <w:lang w:val="en-US"/>
        </w:rPr>
      </w:pPr>
      <w:r w:rsidRPr="00605CAD">
        <w:rPr>
          <w:rFonts w:hint="eastAsia"/>
          <w:sz w:val="24"/>
          <w:szCs w:val="24"/>
          <w:lang w:val="zh-CN"/>
        </w:rPr>
        <w:t>注意到已根据第</w:t>
      </w:r>
      <w:r w:rsidRPr="00605CAD">
        <w:rPr>
          <w:sz w:val="24"/>
          <w:szCs w:val="24"/>
          <w:lang w:val="en-US"/>
        </w:rPr>
        <w:t>87/1</w:t>
      </w:r>
      <w:r w:rsidRPr="00605CAD">
        <w:rPr>
          <w:rFonts w:hint="eastAsia"/>
          <w:sz w:val="24"/>
          <w:szCs w:val="24"/>
          <w:lang w:val="zh-CN"/>
        </w:rPr>
        <w:t>号决定</w:t>
      </w:r>
      <w:r w:rsidRPr="00605CAD">
        <w:rPr>
          <w:sz w:val="24"/>
          <w:szCs w:val="24"/>
          <w:lang w:val="en-US"/>
        </w:rPr>
        <w:t>(d)</w:t>
      </w:r>
      <w:r w:rsidRPr="00605CAD">
        <w:rPr>
          <w:rFonts w:hint="eastAsia"/>
          <w:sz w:val="24"/>
          <w:szCs w:val="24"/>
          <w:lang w:val="zh-CN"/>
        </w:rPr>
        <w:t>段完成对记录在多边基金的芬兰双边捐款数额的审查</w:t>
      </w:r>
      <w:r w:rsidRPr="00605CAD">
        <w:rPr>
          <w:rFonts w:hint="eastAsia"/>
          <w:sz w:val="24"/>
          <w:szCs w:val="24"/>
          <w:lang w:val="en-US"/>
        </w:rPr>
        <w:t>；</w:t>
      </w:r>
      <w:r w:rsidRPr="00605CAD">
        <w:rPr>
          <w:rFonts w:hint="eastAsia"/>
          <w:sz w:val="24"/>
          <w:szCs w:val="24"/>
          <w:lang w:val="zh-CN"/>
        </w:rPr>
        <w:t>和</w:t>
      </w:r>
    </w:p>
    <w:p w14:paraId="13402E58" w14:textId="77777777" w:rsidR="00312488" w:rsidRPr="00605CAD" w:rsidRDefault="00312488">
      <w:pPr>
        <w:pStyle w:val="Heading2"/>
        <w:numPr>
          <w:ilvl w:val="1"/>
          <w:numId w:val="1"/>
        </w:numPr>
        <w:rPr>
          <w:sz w:val="24"/>
          <w:szCs w:val="24"/>
        </w:rPr>
      </w:pPr>
      <w:r w:rsidRPr="00605CAD">
        <w:rPr>
          <w:rFonts w:hint="eastAsia"/>
          <w:sz w:val="24"/>
          <w:szCs w:val="24"/>
          <w:lang w:val="zh-CN"/>
        </w:rPr>
        <w:t>请主任和财务主任对一个三年期或更长时间未缴纳捐款的缔约方继续进行跟进，并向第九十次会议提出报告。</w:t>
      </w:r>
    </w:p>
    <w:sectPr w:rsidR="00312488" w:rsidRPr="00605CAD" w:rsidSect="00312488">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F0EF4" w14:textId="77777777" w:rsidR="00341BD7" w:rsidRDefault="00341BD7">
      <w:pPr>
        <w:rPr>
          <w:szCs w:val="24"/>
        </w:rPr>
      </w:pPr>
      <w:r>
        <w:rPr>
          <w:szCs w:val="24"/>
        </w:rPr>
        <w:separator/>
      </w:r>
    </w:p>
  </w:endnote>
  <w:endnote w:type="continuationSeparator" w:id="0">
    <w:p w14:paraId="0009E6B2" w14:textId="77777777" w:rsidR="00341BD7" w:rsidRDefault="00341BD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1C113" w14:textId="77777777" w:rsidR="00312488" w:rsidRDefault="00312488">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445B7" w14:textId="77777777" w:rsidR="00312488" w:rsidRDefault="00312488">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4DBD" w14:textId="77777777" w:rsidR="00312488" w:rsidRDefault="00312488" w:rsidP="008B1443">
    <w:pPr>
      <w:pBdr>
        <w:top w:val="single" w:sz="4" w:space="1" w:color="auto"/>
        <w:left w:val="single" w:sz="4" w:space="4" w:color="auto"/>
        <w:bottom w:val="single" w:sz="4" w:space="1" w:color="auto"/>
        <w:right w:val="single" w:sz="4" w:space="4" w:color="auto"/>
      </w:pBdr>
      <w:jc w:val="center"/>
      <w:rPr>
        <w:sz w:val="20"/>
        <w:szCs w:val="20"/>
      </w:rPr>
    </w:pPr>
    <w:r>
      <w:rPr>
        <w:rFonts w:ascii="SimSun" w:hAnsi="SimSun" w:cs="SimSun" w:hint="eastAsia"/>
        <w:sz w:val="20"/>
        <w:szCs w:val="20"/>
      </w:rPr>
      <w:t>执行蒙特利尔议定书多边基金执行委员会的会前文件不妨碍文件印发后执行委员会可能作出的任何决定。</w:t>
    </w:r>
  </w:p>
  <w:p w14:paraId="5CA73216" w14:textId="77777777" w:rsidR="00312488" w:rsidRPr="008B1443" w:rsidRDefault="00312488" w:rsidP="008B1443">
    <w:pPr>
      <w:pStyle w:val="Footer"/>
      <w:rPr>
        <w:szCs w:val="2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B3F02" w14:textId="77777777" w:rsidR="00341BD7" w:rsidRDefault="00341BD7">
      <w:pPr>
        <w:rPr>
          <w:szCs w:val="24"/>
        </w:rPr>
      </w:pPr>
      <w:r>
        <w:rPr>
          <w:szCs w:val="24"/>
        </w:rPr>
        <w:separator/>
      </w:r>
    </w:p>
  </w:footnote>
  <w:footnote w:type="continuationSeparator" w:id="0">
    <w:p w14:paraId="22727E69" w14:textId="77777777" w:rsidR="00341BD7" w:rsidRDefault="00341BD7">
      <w:pPr>
        <w:rPr>
          <w:szCs w:val="24"/>
        </w:rPr>
      </w:pPr>
      <w:r>
        <w:rPr>
          <w:szCs w:val="24"/>
        </w:rPr>
        <w:continuationSeparator/>
      </w:r>
    </w:p>
  </w:footnote>
  <w:footnote w:id="1">
    <w:p w14:paraId="4D51992A" w14:textId="77777777" w:rsidR="00312488" w:rsidRDefault="00312488">
      <w:pPr>
        <w:pStyle w:val="FootnoteText"/>
      </w:pPr>
      <w:r w:rsidRPr="00605CAD">
        <w:rPr>
          <w:rStyle w:val="FootnoteReference"/>
          <w:szCs w:val="24"/>
        </w:rPr>
        <w:footnoteRef/>
      </w:r>
      <w:r w:rsidRPr="00605CAD">
        <w:rPr>
          <w:szCs w:val="24"/>
        </w:rPr>
        <w:t xml:space="preserve"> </w:t>
      </w:r>
      <w:r w:rsidRPr="00605CAD">
        <w:rPr>
          <w:rFonts w:hint="eastAsia"/>
          <w:szCs w:val="24"/>
          <w:lang w:val="zh-CN"/>
        </w:rPr>
        <w:t>由于</w:t>
      </w:r>
      <w:r w:rsidRPr="00605CAD">
        <w:rPr>
          <w:szCs w:val="24"/>
          <w:lang w:val="zh-CN"/>
        </w:rPr>
        <w:t>2019</w:t>
      </w:r>
      <w:r w:rsidRPr="00605CAD">
        <w:rPr>
          <w:rFonts w:hint="eastAsia"/>
          <w:szCs w:val="24"/>
          <w:lang w:val="zh-CN"/>
        </w:rPr>
        <w:t>年冠状病毒病（</w:t>
      </w:r>
      <w:r w:rsidRPr="00605CAD">
        <w:rPr>
          <w:szCs w:val="24"/>
          <w:lang w:val="zh-CN"/>
        </w:rPr>
        <w:t>COVID-19</w:t>
      </w:r>
      <w:r w:rsidRPr="00605CAD">
        <w:rPr>
          <w:rFonts w:hint="eastAsia"/>
          <w:szCs w:val="24"/>
          <w:lang w:val="zh-CN"/>
        </w:rPr>
        <w:t>），将于</w:t>
      </w:r>
      <w:r w:rsidRPr="00605CAD">
        <w:rPr>
          <w:szCs w:val="24"/>
          <w:lang w:val="zh-CN"/>
        </w:rPr>
        <w:t>2021</w:t>
      </w:r>
      <w:r w:rsidRPr="00605CAD">
        <w:rPr>
          <w:rFonts w:hint="eastAsia"/>
          <w:szCs w:val="24"/>
          <w:lang w:val="zh-CN"/>
        </w:rPr>
        <w:t>年</w:t>
      </w:r>
      <w:r w:rsidRPr="00605CAD">
        <w:rPr>
          <w:szCs w:val="24"/>
          <w:lang w:val="zh-CN"/>
        </w:rPr>
        <w:t>11</w:t>
      </w:r>
      <w:r w:rsidRPr="00605CAD">
        <w:rPr>
          <w:rFonts w:hint="eastAsia"/>
          <w:szCs w:val="24"/>
          <w:lang w:val="zh-CN"/>
        </w:rPr>
        <w:t>月和</w:t>
      </w:r>
      <w:r w:rsidRPr="00605CAD">
        <w:rPr>
          <w:szCs w:val="24"/>
          <w:lang w:val="zh-CN"/>
        </w:rPr>
        <w:t>12</w:t>
      </w:r>
      <w:r w:rsidRPr="00605CAD">
        <w:rPr>
          <w:rFonts w:hint="eastAsia"/>
          <w:szCs w:val="24"/>
          <w:lang w:val="zh-CN"/>
        </w:rPr>
        <w:t>月举行在线会议和闭会期间批准程序。</w:t>
      </w:r>
    </w:p>
  </w:footnote>
  <w:footnote w:id="2">
    <w:p w14:paraId="4E6DC230" w14:textId="77777777" w:rsidR="00312488" w:rsidRDefault="00312488">
      <w:pPr>
        <w:pStyle w:val="FootnoteText"/>
      </w:pPr>
      <w:r w:rsidRPr="00605CAD">
        <w:rPr>
          <w:rStyle w:val="FootnoteReference"/>
          <w:szCs w:val="24"/>
        </w:rPr>
        <w:footnoteRef/>
      </w:r>
      <w:r w:rsidRPr="00605CAD">
        <w:rPr>
          <w:szCs w:val="24"/>
        </w:rPr>
        <w:t xml:space="preserve"> </w:t>
      </w:r>
      <w:r w:rsidRPr="00605CAD">
        <w:rPr>
          <w:rFonts w:hint="eastAsia"/>
          <w:szCs w:val="24"/>
          <w:lang w:val="zh-CN"/>
        </w:rPr>
        <w:t>执行委员会要求，通过内联网公布财务主任所使用方法与假定的解释（第</w:t>
      </w:r>
      <w:r w:rsidRPr="00605CAD">
        <w:rPr>
          <w:szCs w:val="24"/>
          <w:lang w:val="zh-CN"/>
        </w:rPr>
        <w:t>40/2</w:t>
      </w:r>
      <w:r w:rsidRPr="00605CAD">
        <w:rPr>
          <w:rFonts w:hint="eastAsia"/>
          <w:szCs w:val="24"/>
          <w:lang w:val="zh-CN"/>
        </w:rPr>
        <w:t>号决定</w:t>
      </w:r>
      <w:r w:rsidRPr="00605CAD">
        <w:rPr>
          <w:szCs w:val="24"/>
          <w:lang w:val="zh-CN"/>
        </w:rPr>
        <w:t>(b)(</w:t>
      </w:r>
      <w:r w:rsidRPr="00605CAD">
        <w:rPr>
          <w:rFonts w:hint="eastAsia"/>
          <w:szCs w:val="24"/>
          <w:lang w:val="zh-CN"/>
        </w:rPr>
        <w:t>一</w:t>
      </w:r>
      <w:r w:rsidRPr="00605CAD">
        <w:rPr>
          <w:szCs w:val="24"/>
          <w:lang w:val="zh-CN"/>
        </w:rPr>
        <w:t>)</w:t>
      </w:r>
      <w:r w:rsidRPr="00605CAD">
        <w:rPr>
          <w:rFonts w:hint="eastAsia"/>
          <w:szCs w:val="24"/>
          <w:lang w:val="zh-CN"/>
        </w:rPr>
        <w:t>段）。最初发表于财务主任报告</w:t>
      </w:r>
      <w:r w:rsidRPr="00605CAD">
        <w:rPr>
          <w:rFonts w:hint="eastAsia"/>
          <w:szCs w:val="24"/>
          <w:lang w:val="en-US"/>
        </w:rPr>
        <w:t>（</w:t>
      </w:r>
      <w:r w:rsidRPr="00605CAD">
        <w:rPr>
          <w:szCs w:val="24"/>
          <w:lang w:val="en-US"/>
        </w:rPr>
        <w:t>UNEP/OzL.Pro/ExCom/39/3/Rev.1</w:t>
      </w:r>
      <w:r w:rsidRPr="00605CAD">
        <w:rPr>
          <w:rFonts w:hint="eastAsia"/>
          <w:szCs w:val="24"/>
          <w:lang w:val="zh-CN"/>
        </w:rPr>
        <w:t>号文件</w:t>
      </w:r>
      <w:r w:rsidRPr="00605CAD">
        <w:rPr>
          <w:rFonts w:hint="eastAsia"/>
          <w:szCs w:val="24"/>
          <w:lang w:val="en-US"/>
        </w:rPr>
        <w:t>）</w:t>
      </w:r>
      <w:r w:rsidRPr="00605CAD">
        <w:rPr>
          <w:rFonts w:hint="eastAsia"/>
          <w:szCs w:val="24"/>
          <w:lang w:val="zh-CN"/>
        </w:rPr>
        <w:t>中关于假定和方法的记录</w:t>
      </w:r>
      <w:r w:rsidRPr="00605CAD">
        <w:rPr>
          <w:rFonts w:hint="eastAsia"/>
          <w:szCs w:val="24"/>
          <w:lang w:val="en-US"/>
        </w:rPr>
        <w:t>，</w:t>
      </w:r>
      <w:r w:rsidRPr="00605CAD">
        <w:rPr>
          <w:rFonts w:hint="eastAsia"/>
          <w:szCs w:val="24"/>
          <w:lang w:val="zh-CN"/>
        </w:rPr>
        <w:t>执行委员会成员仍可通过多边基金网站的限制区域查阅。</w:t>
      </w:r>
    </w:p>
  </w:footnote>
  <w:footnote w:id="3">
    <w:p w14:paraId="63BF94C9" w14:textId="77777777" w:rsidR="00312488" w:rsidRDefault="00312488">
      <w:pPr>
        <w:pStyle w:val="FootnoteText"/>
      </w:pPr>
      <w:r w:rsidRPr="00605CAD">
        <w:rPr>
          <w:rStyle w:val="FootnoteReference"/>
          <w:szCs w:val="24"/>
        </w:rPr>
        <w:footnoteRef/>
      </w:r>
      <w:r w:rsidRPr="00605CAD">
        <w:rPr>
          <w:szCs w:val="24"/>
        </w:rPr>
        <w:t xml:space="preserve"> </w:t>
      </w:r>
      <w:r w:rsidRPr="00605CAD">
        <w:rPr>
          <w:rFonts w:hint="eastAsia"/>
          <w:szCs w:val="24"/>
          <w:lang w:val="zh-CN"/>
        </w:rPr>
        <w:t>在第四次特别会议上，蒙特利尔议定书缔约方决定，在缔约方会议就多边基金</w:t>
      </w:r>
      <w:r w:rsidRPr="00605CAD">
        <w:rPr>
          <w:szCs w:val="24"/>
          <w:lang w:val="zh-CN"/>
        </w:rPr>
        <w:t>2021-2023</w:t>
      </w:r>
      <w:r w:rsidRPr="00605CAD">
        <w:rPr>
          <w:rFonts w:hint="eastAsia"/>
          <w:szCs w:val="24"/>
          <w:lang w:val="zh-CN"/>
        </w:rPr>
        <w:t>三年期订正预算作出最后决定之前，作为临时性措施，通过表</w:t>
      </w:r>
      <w:r w:rsidRPr="00605CAD">
        <w:rPr>
          <w:szCs w:val="24"/>
          <w:lang w:val="zh-CN"/>
        </w:rPr>
        <w:t>A</w:t>
      </w:r>
      <w:r w:rsidRPr="00605CAD">
        <w:rPr>
          <w:rFonts w:hint="eastAsia"/>
          <w:szCs w:val="24"/>
          <w:lang w:val="zh-CN"/>
        </w:rPr>
        <w:t>所列缔约方对</w:t>
      </w:r>
      <w:r w:rsidRPr="00605CAD">
        <w:rPr>
          <w:szCs w:val="24"/>
          <w:lang w:val="zh-CN"/>
        </w:rPr>
        <w:t>2021</w:t>
      </w:r>
      <w:r w:rsidRPr="00605CAD">
        <w:rPr>
          <w:rFonts w:hint="eastAsia"/>
          <w:szCs w:val="24"/>
          <w:lang w:val="zh-CN"/>
        </w:rPr>
        <w:t>年所作的指示性捐款数额；缔约方在就多边基金</w:t>
      </w:r>
      <w:r w:rsidRPr="00605CAD">
        <w:rPr>
          <w:szCs w:val="24"/>
          <w:lang w:val="zh-CN"/>
        </w:rPr>
        <w:t>2021-2023</w:t>
      </w:r>
      <w:r w:rsidRPr="00605CAD">
        <w:rPr>
          <w:rFonts w:hint="eastAsia"/>
          <w:szCs w:val="24"/>
          <w:lang w:val="zh-CN"/>
        </w:rPr>
        <w:t>三年期订正预算作出最后决定之前所作的任何捐款均不影响充资的总体水平或缔约方商定的捐款数额。</w:t>
      </w:r>
    </w:p>
  </w:footnote>
  <w:footnote w:id="4">
    <w:p w14:paraId="47BBCBB2" w14:textId="77777777" w:rsidR="00312488" w:rsidRDefault="00312488">
      <w:pPr>
        <w:pStyle w:val="FootnoteText"/>
      </w:pPr>
      <w:r w:rsidRPr="00605CAD">
        <w:rPr>
          <w:rStyle w:val="FootnoteReference"/>
          <w:szCs w:val="24"/>
        </w:rPr>
        <w:footnoteRef/>
      </w:r>
      <w:r w:rsidRPr="00605CAD">
        <w:rPr>
          <w:szCs w:val="24"/>
        </w:rPr>
        <w:t xml:space="preserve"> </w:t>
      </w:r>
      <w:r w:rsidRPr="00605CAD">
        <w:rPr>
          <w:rFonts w:hint="eastAsia"/>
          <w:szCs w:val="24"/>
          <w:lang w:val="zh-CN"/>
        </w:rPr>
        <w:t>根据第</w:t>
      </w:r>
      <w:r w:rsidRPr="00605CAD">
        <w:rPr>
          <w:szCs w:val="24"/>
          <w:lang w:val="zh-CN"/>
        </w:rPr>
        <w:t>81/1</w:t>
      </w:r>
      <w:r w:rsidRPr="00605CAD">
        <w:rPr>
          <w:rFonts w:hint="eastAsia"/>
          <w:szCs w:val="24"/>
          <w:lang w:val="zh-CN"/>
        </w:rPr>
        <w:t>号决定</w:t>
      </w:r>
      <w:r w:rsidRPr="00605CAD">
        <w:rPr>
          <w:szCs w:val="24"/>
          <w:lang w:val="zh-CN"/>
        </w:rPr>
        <w:t>(b)</w:t>
      </w:r>
      <w:r w:rsidRPr="00605CAD">
        <w:rPr>
          <w:rFonts w:hint="eastAsia"/>
          <w:szCs w:val="24"/>
          <w:lang w:val="zh-CN"/>
        </w:rPr>
        <w:t>段，共有</w:t>
      </w:r>
      <w:r w:rsidRPr="00605CAD">
        <w:rPr>
          <w:szCs w:val="24"/>
          <w:lang w:val="zh-CN"/>
        </w:rPr>
        <w:t>14</w:t>
      </w:r>
      <w:r w:rsidRPr="00605CAD">
        <w:rPr>
          <w:rFonts w:hint="eastAsia"/>
          <w:szCs w:val="24"/>
          <w:lang w:val="zh-CN"/>
        </w:rPr>
        <w:t>个国家选择在</w:t>
      </w:r>
      <w:r w:rsidRPr="00605CAD">
        <w:rPr>
          <w:szCs w:val="24"/>
          <w:lang w:val="zh-CN"/>
        </w:rPr>
        <w:t>2018-2020</w:t>
      </w:r>
      <w:r w:rsidRPr="00605CAD">
        <w:rPr>
          <w:rFonts w:hint="eastAsia"/>
          <w:szCs w:val="24"/>
          <w:lang w:val="zh-CN"/>
        </w:rPr>
        <w:t>年三年期选用固定汇率机制。</w:t>
      </w:r>
    </w:p>
  </w:footnote>
  <w:footnote w:id="5">
    <w:p w14:paraId="0A823BFE" w14:textId="77777777" w:rsidR="00312488" w:rsidRDefault="00312488">
      <w:pPr>
        <w:pStyle w:val="FootnoteText"/>
      </w:pPr>
      <w:r w:rsidRPr="00605CAD">
        <w:rPr>
          <w:rStyle w:val="FootnoteReference"/>
          <w:szCs w:val="24"/>
        </w:rPr>
        <w:footnoteRef/>
      </w:r>
      <w:r w:rsidRPr="00605CAD">
        <w:rPr>
          <w:szCs w:val="24"/>
        </w:rPr>
        <w:t xml:space="preserve"> </w:t>
      </w:r>
      <w:r w:rsidRPr="00605CAD">
        <w:rPr>
          <w:rFonts w:hint="eastAsia"/>
          <w:szCs w:val="24"/>
          <w:lang w:val="zh-CN"/>
        </w:rPr>
        <w:t>根据第</w:t>
      </w:r>
      <w:r w:rsidRPr="00605CAD">
        <w:rPr>
          <w:szCs w:val="24"/>
          <w:lang w:val="zh-CN"/>
        </w:rPr>
        <w:t>XI/6</w:t>
      </w:r>
      <w:r w:rsidRPr="00605CAD">
        <w:rPr>
          <w:rFonts w:hint="eastAsia"/>
          <w:szCs w:val="24"/>
          <w:lang w:val="zh-CN"/>
        </w:rPr>
        <w:t>号决定第</w:t>
      </w:r>
      <w:r w:rsidRPr="00605CAD">
        <w:rPr>
          <w:szCs w:val="24"/>
          <w:lang w:val="zh-CN"/>
        </w:rPr>
        <w:t>7</w:t>
      </w:r>
      <w:r w:rsidRPr="00605CAD">
        <w:rPr>
          <w:rFonts w:hint="eastAsia"/>
          <w:szCs w:val="24"/>
          <w:lang w:val="zh-CN"/>
        </w:rPr>
        <w:t>段（敦促缔约方尽早在历年之初缴纳会费）；第</w:t>
      </w:r>
      <w:r w:rsidRPr="00605CAD">
        <w:rPr>
          <w:szCs w:val="24"/>
          <w:lang w:val="zh-CN"/>
        </w:rPr>
        <w:t>XVII/41</w:t>
      </w:r>
      <w:r w:rsidRPr="00605CAD">
        <w:rPr>
          <w:rFonts w:hint="eastAsia"/>
          <w:szCs w:val="24"/>
          <w:lang w:val="zh-CN"/>
        </w:rPr>
        <w:t>号决定第</w:t>
      </w:r>
      <w:r w:rsidRPr="00605CAD">
        <w:rPr>
          <w:szCs w:val="24"/>
          <w:lang w:val="zh-CN"/>
        </w:rPr>
        <w:t>5</w:t>
      </w:r>
      <w:r w:rsidRPr="00605CAD">
        <w:rPr>
          <w:rFonts w:hint="eastAsia"/>
          <w:szCs w:val="24"/>
          <w:lang w:val="zh-CN"/>
        </w:rPr>
        <w:t>段（敦促缔约方向基金尽早缴纳全额捐款）；第</w:t>
      </w:r>
      <w:r w:rsidRPr="00605CAD">
        <w:rPr>
          <w:szCs w:val="24"/>
          <w:lang w:val="zh-CN"/>
        </w:rPr>
        <w:t>XVI/37</w:t>
      </w:r>
      <w:r w:rsidRPr="00605CAD">
        <w:rPr>
          <w:rFonts w:hint="eastAsia"/>
          <w:szCs w:val="24"/>
          <w:lang w:val="zh-CN"/>
        </w:rPr>
        <w:t>号决定（敦促从未向多边基金缴纳捐款或捐款数额少于其应缴数额的一些缔约方尽早缴纳捐款）。</w:t>
      </w:r>
    </w:p>
  </w:footnote>
  <w:footnote w:id="6">
    <w:p w14:paraId="414427F6" w14:textId="77777777" w:rsidR="00312488" w:rsidRDefault="00312488">
      <w:pPr>
        <w:pStyle w:val="FootnoteText"/>
      </w:pPr>
      <w:r w:rsidRPr="00605CAD">
        <w:rPr>
          <w:rStyle w:val="FootnoteReference"/>
          <w:szCs w:val="24"/>
        </w:rPr>
        <w:footnoteRef/>
      </w:r>
      <w:r w:rsidRPr="00605CAD">
        <w:rPr>
          <w:szCs w:val="24"/>
        </w:rPr>
        <w:t xml:space="preserve"> </w:t>
      </w:r>
      <w:r w:rsidRPr="00605CAD">
        <w:rPr>
          <w:rFonts w:hint="eastAsia"/>
          <w:szCs w:val="24"/>
          <w:lang w:val="zh-CN"/>
        </w:rPr>
        <w:t>澳大利亚；奥地利；比利时；保加利亚；克罗地亚；塞浦路斯；捷克；丹麦；爱沙尼亚；芬兰；法国；德国；希腊；匈牙利；爱尔兰；意大利；拉脱维亚；立陶宛；卢森堡；马耳他；荷兰；波兰；挪威；新西兰；葡萄牙；罗马尼亚；斯洛伐克；斯洛文尼亚；西班牙；瑞典；瑞士；大不列颠及北爱尔兰联合王国。</w:t>
      </w:r>
    </w:p>
  </w:footnote>
  <w:footnote w:id="7">
    <w:p w14:paraId="6EBDD40B" w14:textId="77777777" w:rsidR="00312488" w:rsidRDefault="00312488">
      <w:pPr>
        <w:pStyle w:val="FootnoteText"/>
      </w:pPr>
      <w:r w:rsidRPr="00605CAD">
        <w:rPr>
          <w:rStyle w:val="FootnoteReference"/>
          <w:szCs w:val="24"/>
        </w:rPr>
        <w:footnoteRef/>
      </w:r>
      <w:r w:rsidRPr="00605CAD">
        <w:rPr>
          <w:szCs w:val="24"/>
        </w:rPr>
        <w:t xml:space="preserve"> </w:t>
      </w:r>
      <w:r w:rsidRPr="00605CAD">
        <w:rPr>
          <w:rFonts w:hint="eastAsia"/>
          <w:szCs w:val="24"/>
          <w:lang w:val="zh-CN"/>
        </w:rPr>
        <w:t>请财务主任与秘书处合作，完成对多边基金记录的芬兰双边捐款数额的审查，并向第八十八次会议提出报告。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5CED" w14:textId="77777777" w:rsidR="00312488" w:rsidRDefault="00341BD7">
    <w:pPr>
      <w:rPr>
        <w:szCs w:val="24"/>
      </w:rPr>
    </w:pPr>
    <w:r>
      <w:fldChar w:fldCharType="begin"/>
    </w:r>
    <w:r>
      <w:instrText xml:space="preserve"> DOCPROPERTY "Document number"  \* MERGEFORMAT </w:instrText>
    </w:r>
    <w:r>
      <w:fldChar w:fldCharType="separate"/>
    </w:r>
    <w:r w:rsidR="00312488">
      <w:rPr>
        <w:szCs w:val="24"/>
      </w:rPr>
      <w:t>UNEP/OzL.Pro/ExCom/88/3</w:t>
    </w:r>
    <w:r>
      <w:rPr>
        <w:szCs w:val="24"/>
      </w:rPr>
      <w:fldChar w:fldCharType="end"/>
    </w:r>
  </w:p>
  <w:p w14:paraId="5A25AF56" w14:textId="77777777" w:rsidR="00312488" w:rsidRDefault="00312488">
    <w:pPr>
      <w:rPr>
        <w:szCs w:val="24"/>
      </w:rPr>
    </w:pPr>
  </w:p>
  <w:p w14:paraId="72C45BC4" w14:textId="77777777" w:rsidR="00312488" w:rsidRDefault="00312488">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A7575" w14:textId="77777777" w:rsidR="00312488" w:rsidRDefault="00341BD7">
    <w:pPr>
      <w:jc w:val="right"/>
      <w:rPr>
        <w:szCs w:val="24"/>
      </w:rPr>
    </w:pPr>
    <w:r>
      <w:fldChar w:fldCharType="begin"/>
    </w:r>
    <w:r>
      <w:instrText xml:space="preserve"> DOCPROPERTY "Document number"  \* MERGEFORMAT </w:instrText>
    </w:r>
    <w:r>
      <w:fldChar w:fldCharType="separate"/>
    </w:r>
    <w:r w:rsidR="00312488">
      <w:rPr>
        <w:szCs w:val="24"/>
      </w:rPr>
      <w:t>UNEP/OzL.Pro/ExCom/88/3</w:t>
    </w:r>
    <w:r>
      <w:rPr>
        <w:szCs w:val="24"/>
      </w:rPr>
      <w:fldChar w:fldCharType="end"/>
    </w:r>
  </w:p>
  <w:p w14:paraId="7268D375" w14:textId="77777777" w:rsidR="00312488" w:rsidRDefault="00312488">
    <w:pPr>
      <w:rPr>
        <w:szCs w:val="24"/>
      </w:rPr>
    </w:pPr>
  </w:p>
  <w:p w14:paraId="3A85140F" w14:textId="77777777" w:rsidR="00312488" w:rsidRDefault="00312488">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D16689A"/>
    <w:lvl w:ilvl="0">
      <w:start w:val="1"/>
      <w:numFmt w:val="decimal"/>
      <w:pStyle w:val="Heading1"/>
      <w:lvlText w:val="%1."/>
      <w:lvlJc w:val="left"/>
      <w:pPr>
        <w:tabs>
          <w:tab w:val="num" w:pos="0"/>
        </w:tabs>
      </w:pPr>
      <w:rPr>
        <w:rFonts w:cs="Times New Roman"/>
        <w:b w:val="0"/>
        <w:bCs/>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25724EEA"/>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85C092E"/>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005679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6" w15:restartNumberingAfterBreak="0">
    <w:nsid w:val="3A434F81"/>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9B43560"/>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20"/>
  </w:num>
  <w:num w:numId="19">
    <w:abstractNumId w:val="21"/>
  </w:num>
  <w:num w:numId="20">
    <w:abstractNumId w:val="15"/>
  </w:num>
  <w:num w:numId="21">
    <w:abstractNumId w:val="19"/>
  </w:num>
  <w:num w:numId="22">
    <w:abstractNumId w:val="17"/>
  </w:num>
  <w:num w:numId="23">
    <w:abstractNumId w:val="12"/>
  </w:num>
  <w:num w:numId="24">
    <w:abstractNumId w:val="14"/>
  </w:num>
  <w:num w:numId="25">
    <w:abstractNumId w:val="11"/>
  </w:num>
  <w:num w:numId="26">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B165E"/>
    <w:rsid w:val="00000FED"/>
    <w:rsid w:val="0000434E"/>
    <w:rsid w:val="000211A9"/>
    <w:rsid w:val="00031260"/>
    <w:rsid w:val="0003681A"/>
    <w:rsid w:val="000372B7"/>
    <w:rsid w:val="00046046"/>
    <w:rsid w:val="00050F6E"/>
    <w:rsid w:val="00061EC2"/>
    <w:rsid w:val="00066CE8"/>
    <w:rsid w:val="00080ED0"/>
    <w:rsid w:val="00085B8F"/>
    <w:rsid w:val="00090481"/>
    <w:rsid w:val="000A3826"/>
    <w:rsid w:val="000A6C26"/>
    <w:rsid w:val="000D52A4"/>
    <w:rsid w:val="000D73F8"/>
    <w:rsid w:val="000E07BC"/>
    <w:rsid w:val="000E0ED2"/>
    <w:rsid w:val="000E39D3"/>
    <w:rsid w:val="000F1CD4"/>
    <w:rsid w:val="000F4103"/>
    <w:rsid w:val="000F70A7"/>
    <w:rsid w:val="00113CCA"/>
    <w:rsid w:val="00122F25"/>
    <w:rsid w:val="00123C5B"/>
    <w:rsid w:val="00135980"/>
    <w:rsid w:val="00164719"/>
    <w:rsid w:val="00166FC4"/>
    <w:rsid w:val="001677AC"/>
    <w:rsid w:val="001804EA"/>
    <w:rsid w:val="00190A61"/>
    <w:rsid w:val="001A2215"/>
    <w:rsid w:val="001A2683"/>
    <w:rsid w:val="001A3342"/>
    <w:rsid w:val="001A3E3D"/>
    <w:rsid w:val="001A7049"/>
    <w:rsid w:val="001B1E40"/>
    <w:rsid w:val="001C764E"/>
    <w:rsid w:val="001E1052"/>
    <w:rsid w:val="001E21B1"/>
    <w:rsid w:val="001E2F93"/>
    <w:rsid w:val="001E4554"/>
    <w:rsid w:val="001E61E5"/>
    <w:rsid w:val="001F0294"/>
    <w:rsid w:val="001F2159"/>
    <w:rsid w:val="00210B8B"/>
    <w:rsid w:val="00214863"/>
    <w:rsid w:val="002156B4"/>
    <w:rsid w:val="00224FCD"/>
    <w:rsid w:val="002466BA"/>
    <w:rsid w:val="00253222"/>
    <w:rsid w:val="00262847"/>
    <w:rsid w:val="00267A3E"/>
    <w:rsid w:val="00281BB2"/>
    <w:rsid w:val="00290B15"/>
    <w:rsid w:val="002B254E"/>
    <w:rsid w:val="002B72E9"/>
    <w:rsid w:val="002C7998"/>
    <w:rsid w:val="002E565A"/>
    <w:rsid w:val="002F1E53"/>
    <w:rsid w:val="002F2CAA"/>
    <w:rsid w:val="0030052C"/>
    <w:rsid w:val="00312488"/>
    <w:rsid w:val="003306E1"/>
    <w:rsid w:val="003320E4"/>
    <w:rsid w:val="0033525D"/>
    <w:rsid w:val="003414F3"/>
    <w:rsid w:val="00341BD7"/>
    <w:rsid w:val="00343869"/>
    <w:rsid w:val="0035613E"/>
    <w:rsid w:val="00363EE9"/>
    <w:rsid w:val="00374F50"/>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10E5"/>
    <w:rsid w:val="003F3C50"/>
    <w:rsid w:val="003F5940"/>
    <w:rsid w:val="003F6650"/>
    <w:rsid w:val="00406A6A"/>
    <w:rsid w:val="00406B22"/>
    <w:rsid w:val="00426E78"/>
    <w:rsid w:val="004328A7"/>
    <w:rsid w:val="00434C74"/>
    <w:rsid w:val="00451C16"/>
    <w:rsid w:val="00456EB4"/>
    <w:rsid w:val="004718F3"/>
    <w:rsid w:val="00475040"/>
    <w:rsid w:val="00493D40"/>
    <w:rsid w:val="004967B6"/>
    <w:rsid w:val="004A1D7B"/>
    <w:rsid w:val="004A504B"/>
    <w:rsid w:val="004A6911"/>
    <w:rsid w:val="004B5029"/>
    <w:rsid w:val="004B54E0"/>
    <w:rsid w:val="004B7384"/>
    <w:rsid w:val="004C4269"/>
    <w:rsid w:val="004C470C"/>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748E2"/>
    <w:rsid w:val="0059513E"/>
    <w:rsid w:val="005A6AA4"/>
    <w:rsid w:val="005A6D9F"/>
    <w:rsid w:val="005B3370"/>
    <w:rsid w:val="005B48FF"/>
    <w:rsid w:val="005D1390"/>
    <w:rsid w:val="005D363F"/>
    <w:rsid w:val="005F751B"/>
    <w:rsid w:val="00604C15"/>
    <w:rsid w:val="00605CAD"/>
    <w:rsid w:val="006158D5"/>
    <w:rsid w:val="00620124"/>
    <w:rsid w:val="00625D83"/>
    <w:rsid w:val="006623E7"/>
    <w:rsid w:val="00662B80"/>
    <w:rsid w:val="00670F6C"/>
    <w:rsid w:val="006852C7"/>
    <w:rsid w:val="006852CE"/>
    <w:rsid w:val="00692D14"/>
    <w:rsid w:val="006B4EE0"/>
    <w:rsid w:val="006B65C7"/>
    <w:rsid w:val="006C1727"/>
    <w:rsid w:val="006C32FD"/>
    <w:rsid w:val="006C39CE"/>
    <w:rsid w:val="006D0FCC"/>
    <w:rsid w:val="006D21F5"/>
    <w:rsid w:val="006E126D"/>
    <w:rsid w:val="006E1FC3"/>
    <w:rsid w:val="006E7BE3"/>
    <w:rsid w:val="006F01A6"/>
    <w:rsid w:val="00704CE9"/>
    <w:rsid w:val="0070616B"/>
    <w:rsid w:val="00706295"/>
    <w:rsid w:val="00706FDA"/>
    <w:rsid w:val="00711F9A"/>
    <w:rsid w:val="00713810"/>
    <w:rsid w:val="007230F8"/>
    <w:rsid w:val="007303A5"/>
    <w:rsid w:val="00730B3E"/>
    <w:rsid w:val="0073420B"/>
    <w:rsid w:val="0074760E"/>
    <w:rsid w:val="00752A07"/>
    <w:rsid w:val="00753FCF"/>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6F66"/>
    <w:rsid w:val="007F7D65"/>
    <w:rsid w:val="00805DA6"/>
    <w:rsid w:val="00831979"/>
    <w:rsid w:val="00831C24"/>
    <w:rsid w:val="00851352"/>
    <w:rsid w:val="00857077"/>
    <w:rsid w:val="00863230"/>
    <w:rsid w:val="00865BD0"/>
    <w:rsid w:val="008717D8"/>
    <w:rsid w:val="0087215C"/>
    <w:rsid w:val="00875D25"/>
    <w:rsid w:val="00880E35"/>
    <w:rsid w:val="00882F26"/>
    <w:rsid w:val="008875FE"/>
    <w:rsid w:val="00887F8E"/>
    <w:rsid w:val="00891C86"/>
    <w:rsid w:val="00896234"/>
    <w:rsid w:val="00897E43"/>
    <w:rsid w:val="008B1443"/>
    <w:rsid w:val="008B39D2"/>
    <w:rsid w:val="008C5738"/>
    <w:rsid w:val="008C7EAD"/>
    <w:rsid w:val="008D0CFE"/>
    <w:rsid w:val="008D6152"/>
    <w:rsid w:val="008E7BA9"/>
    <w:rsid w:val="008F0F81"/>
    <w:rsid w:val="008F27BF"/>
    <w:rsid w:val="009043A1"/>
    <w:rsid w:val="009142EC"/>
    <w:rsid w:val="009154C3"/>
    <w:rsid w:val="00923540"/>
    <w:rsid w:val="00926767"/>
    <w:rsid w:val="009361D5"/>
    <w:rsid w:val="009428A4"/>
    <w:rsid w:val="009659F4"/>
    <w:rsid w:val="00970D60"/>
    <w:rsid w:val="0099390E"/>
    <w:rsid w:val="009960E5"/>
    <w:rsid w:val="009A7ADC"/>
    <w:rsid w:val="009B0D30"/>
    <w:rsid w:val="009C19B7"/>
    <w:rsid w:val="009C59F7"/>
    <w:rsid w:val="009C5ABB"/>
    <w:rsid w:val="009D7C51"/>
    <w:rsid w:val="009E196C"/>
    <w:rsid w:val="009F36BF"/>
    <w:rsid w:val="00A111B6"/>
    <w:rsid w:val="00A127A4"/>
    <w:rsid w:val="00A26D27"/>
    <w:rsid w:val="00A376EE"/>
    <w:rsid w:val="00A42A99"/>
    <w:rsid w:val="00A5151A"/>
    <w:rsid w:val="00A57E0A"/>
    <w:rsid w:val="00A823F6"/>
    <w:rsid w:val="00A8719E"/>
    <w:rsid w:val="00A87706"/>
    <w:rsid w:val="00AA0A89"/>
    <w:rsid w:val="00AA24CE"/>
    <w:rsid w:val="00AA6429"/>
    <w:rsid w:val="00AC01AA"/>
    <w:rsid w:val="00AC3928"/>
    <w:rsid w:val="00AC4F72"/>
    <w:rsid w:val="00AF741A"/>
    <w:rsid w:val="00B01ADB"/>
    <w:rsid w:val="00B04161"/>
    <w:rsid w:val="00B056F9"/>
    <w:rsid w:val="00B11E3D"/>
    <w:rsid w:val="00B17E82"/>
    <w:rsid w:val="00B4575A"/>
    <w:rsid w:val="00B575BA"/>
    <w:rsid w:val="00B71608"/>
    <w:rsid w:val="00B76429"/>
    <w:rsid w:val="00B86471"/>
    <w:rsid w:val="00B92DC6"/>
    <w:rsid w:val="00B956D4"/>
    <w:rsid w:val="00B971F6"/>
    <w:rsid w:val="00B97446"/>
    <w:rsid w:val="00BA7432"/>
    <w:rsid w:val="00BB0132"/>
    <w:rsid w:val="00BB2764"/>
    <w:rsid w:val="00BB7CED"/>
    <w:rsid w:val="00BC1AA0"/>
    <w:rsid w:val="00BC2495"/>
    <w:rsid w:val="00BC7EB9"/>
    <w:rsid w:val="00BD2643"/>
    <w:rsid w:val="00BD56B1"/>
    <w:rsid w:val="00BD6558"/>
    <w:rsid w:val="00BE070C"/>
    <w:rsid w:val="00BF2F76"/>
    <w:rsid w:val="00BF3022"/>
    <w:rsid w:val="00BF3214"/>
    <w:rsid w:val="00BF5573"/>
    <w:rsid w:val="00C03633"/>
    <w:rsid w:val="00C15867"/>
    <w:rsid w:val="00C2296D"/>
    <w:rsid w:val="00C23155"/>
    <w:rsid w:val="00C40C41"/>
    <w:rsid w:val="00C45885"/>
    <w:rsid w:val="00C50F22"/>
    <w:rsid w:val="00C57971"/>
    <w:rsid w:val="00C61B9D"/>
    <w:rsid w:val="00C65BD7"/>
    <w:rsid w:val="00C74247"/>
    <w:rsid w:val="00C76BA4"/>
    <w:rsid w:val="00C83A48"/>
    <w:rsid w:val="00C85865"/>
    <w:rsid w:val="00C85E85"/>
    <w:rsid w:val="00CA2EAE"/>
    <w:rsid w:val="00CA4AC1"/>
    <w:rsid w:val="00CB0316"/>
    <w:rsid w:val="00CB0B11"/>
    <w:rsid w:val="00CB152A"/>
    <w:rsid w:val="00CB426A"/>
    <w:rsid w:val="00CB5354"/>
    <w:rsid w:val="00CC3475"/>
    <w:rsid w:val="00CC3C9E"/>
    <w:rsid w:val="00CC6A14"/>
    <w:rsid w:val="00CC6E10"/>
    <w:rsid w:val="00CC70A3"/>
    <w:rsid w:val="00CD4442"/>
    <w:rsid w:val="00CD53C3"/>
    <w:rsid w:val="00CD574E"/>
    <w:rsid w:val="00CE4C22"/>
    <w:rsid w:val="00CE76E5"/>
    <w:rsid w:val="00CF41EC"/>
    <w:rsid w:val="00CF5D04"/>
    <w:rsid w:val="00D04DE4"/>
    <w:rsid w:val="00D063F1"/>
    <w:rsid w:val="00D0770C"/>
    <w:rsid w:val="00D14F22"/>
    <w:rsid w:val="00D16AE0"/>
    <w:rsid w:val="00D4741C"/>
    <w:rsid w:val="00D57918"/>
    <w:rsid w:val="00D73DC6"/>
    <w:rsid w:val="00D74C1A"/>
    <w:rsid w:val="00D754C1"/>
    <w:rsid w:val="00D77393"/>
    <w:rsid w:val="00D77A35"/>
    <w:rsid w:val="00D81B3E"/>
    <w:rsid w:val="00D90C70"/>
    <w:rsid w:val="00D90E49"/>
    <w:rsid w:val="00D96ADE"/>
    <w:rsid w:val="00DA0CE2"/>
    <w:rsid w:val="00DA6815"/>
    <w:rsid w:val="00DB165E"/>
    <w:rsid w:val="00DC6A10"/>
    <w:rsid w:val="00DD30B0"/>
    <w:rsid w:val="00DE657E"/>
    <w:rsid w:val="00DF4704"/>
    <w:rsid w:val="00E024AA"/>
    <w:rsid w:val="00E15C77"/>
    <w:rsid w:val="00E250F1"/>
    <w:rsid w:val="00E3550D"/>
    <w:rsid w:val="00E427D1"/>
    <w:rsid w:val="00E42A9E"/>
    <w:rsid w:val="00E43EC4"/>
    <w:rsid w:val="00E5175F"/>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008F5"/>
    <w:rsid w:val="00F11349"/>
    <w:rsid w:val="00F15AD6"/>
    <w:rsid w:val="00F21088"/>
    <w:rsid w:val="00F327E7"/>
    <w:rsid w:val="00F35746"/>
    <w:rsid w:val="00F447C7"/>
    <w:rsid w:val="00F459B4"/>
    <w:rsid w:val="00F5211B"/>
    <w:rsid w:val="00F554A9"/>
    <w:rsid w:val="00F65DD7"/>
    <w:rsid w:val="00F716FD"/>
    <w:rsid w:val="00F80355"/>
    <w:rsid w:val="00F87C43"/>
    <w:rsid w:val="00F914DF"/>
    <w:rsid w:val="00FA4376"/>
    <w:rsid w:val="00FA5722"/>
    <w:rsid w:val="00FB0C81"/>
    <w:rsid w:val="00FC2200"/>
    <w:rsid w:val="00FC2540"/>
    <w:rsid w:val="00FE4C4D"/>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56F6B82F"/>
  <w15:docId w15:val="{4ACBF41B-A2D8-4AD8-A58C-DB7F34694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unhideWhenUsed="1"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locked="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locked="1" w:semiHidden="1" w:uiPriority="0"/>
    <w:lsdException w:name="Table Theme"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
    <w:basedOn w:val="Normal"/>
    <w:next w:val="Normal"/>
    <w:link w:val="Heading3Char"/>
    <w:uiPriority w:val="99"/>
    <w:qFormat/>
    <w:pPr>
      <w:widowControl w:val="0"/>
      <w:numPr>
        <w:ilvl w:val="2"/>
        <w:numId w:val="3"/>
      </w:numPr>
      <w:spacing w:after="240"/>
      <w:outlineLvl w:val="2"/>
    </w:pPr>
  </w:style>
  <w:style w:type="paragraph" w:styleId="Heading4">
    <w:name w:val="heading 4"/>
    <w:aliases w:val="Heading 1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uiPriority w:val="9"/>
    <w:semiHidden/>
    <w:rsid w:val="0068122B"/>
    <w:rPr>
      <w:rFonts w:asciiTheme="majorHAnsi" w:eastAsiaTheme="majorEastAsia" w:hAnsiTheme="majorHAnsi" w:cstheme="majorBidi"/>
      <w:b/>
      <w:bCs/>
      <w:i/>
      <w:iCs/>
      <w:sz w:val="28"/>
      <w:szCs w:val="28"/>
      <w:lang w:val="en-CA"/>
    </w:rPr>
  </w:style>
  <w:style w:type="character" w:customStyle="1" w:styleId="Heading3Char">
    <w:name w:val="Heading 3 Char"/>
    <w:aliases w:val="Char Char"/>
    <w:basedOn w:val="DefaultParagraphFont"/>
    <w:link w:val="Heading3"/>
    <w:uiPriority w:val="9"/>
    <w:semiHidden/>
    <w:rsid w:val="0068122B"/>
    <w:rPr>
      <w:rFonts w:asciiTheme="majorHAnsi" w:eastAsiaTheme="majorEastAsia" w:hAnsiTheme="majorHAnsi" w:cstheme="majorBidi"/>
      <w:b/>
      <w:bCs/>
      <w:sz w:val="26"/>
      <w:szCs w:val="26"/>
      <w:lang w:val="en-CA"/>
    </w:rPr>
  </w:style>
  <w:style w:type="character" w:customStyle="1" w:styleId="Heading4Char">
    <w:name w:val="Heading 4 Char"/>
    <w:aliases w:val="Heading 11 Char"/>
    <w:basedOn w:val="DefaultParagraphFont"/>
    <w:link w:val="Heading4"/>
    <w:uiPriority w:val="9"/>
    <w:semiHidden/>
    <w:rsid w:val="0068122B"/>
    <w:rPr>
      <w:rFonts w:asciiTheme="minorHAnsi" w:eastAsiaTheme="minorEastAsia" w:hAnsiTheme="minorHAnsi" w:cstheme="minorBidi"/>
      <w:b/>
      <w:bCs/>
      <w:sz w:val="28"/>
      <w:szCs w:val="28"/>
      <w:lang w:val="en-CA"/>
    </w:rPr>
  </w:style>
  <w:style w:type="character" w:customStyle="1" w:styleId="Heading5Char">
    <w:name w:val="Heading 5 Char"/>
    <w:basedOn w:val="DefaultParagraphFont"/>
    <w:link w:val="Heading5"/>
    <w:uiPriority w:val="9"/>
    <w:semiHidden/>
    <w:rsid w:val="0068122B"/>
    <w:rPr>
      <w:rFonts w:asciiTheme="minorHAnsi" w:eastAsiaTheme="minorEastAsia" w:hAnsiTheme="minorHAnsi" w:cstheme="minorBidi"/>
      <w:b/>
      <w:bCs/>
      <w:i/>
      <w:iCs/>
      <w:sz w:val="26"/>
      <w:szCs w:val="26"/>
      <w:lang w:val="en-CA"/>
    </w:rPr>
  </w:style>
  <w:style w:type="character" w:customStyle="1" w:styleId="Heading6Char">
    <w:name w:val="Heading 6 Char"/>
    <w:basedOn w:val="DefaultParagraphFont"/>
    <w:link w:val="Heading6"/>
    <w:uiPriority w:val="9"/>
    <w:semiHidden/>
    <w:rsid w:val="0068122B"/>
    <w:rPr>
      <w:rFonts w:asciiTheme="minorHAnsi" w:eastAsiaTheme="minorEastAsia" w:hAnsiTheme="minorHAnsi" w:cstheme="minorBidi"/>
      <w:b/>
      <w:bCs/>
      <w:lang w:val="en-CA"/>
    </w:rPr>
  </w:style>
  <w:style w:type="character" w:customStyle="1" w:styleId="Heading7Char">
    <w:name w:val="Heading 7 Char"/>
    <w:basedOn w:val="DefaultParagraphFont"/>
    <w:link w:val="Heading7"/>
    <w:uiPriority w:val="9"/>
    <w:semiHidden/>
    <w:rsid w:val="0068122B"/>
    <w:rPr>
      <w:rFonts w:asciiTheme="minorHAnsi" w:eastAsiaTheme="minorEastAsia" w:hAnsiTheme="minorHAnsi" w:cstheme="minorBidi"/>
      <w:sz w:val="24"/>
      <w:szCs w:val="24"/>
      <w:lang w:val="en-CA"/>
    </w:rPr>
  </w:style>
  <w:style w:type="character" w:customStyle="1" w:styleId="Heading8Char">
    <w:name w:val="Heading 8 Char"/>
    <w:basedOn w:val="DefaultParagraphFont"/>
    <w:link w:val="Heading8"/>
    <w:uiPriority w:val="9"/>
    <w:semiHidden/>
    <w:rsid w:val="0068122B"/>
    <w:rPr>
      <w:rFonts w:asciiTheme="minorHAnsi" w:eastAsiaTheme="minorEastAsia" w:hAnsiTheme="minorHAnsi" w:cstheme="minorBidi"/>
      <w:i/>
      <w:iCs/>
      <w:sz w:val="24"/>
      <w:szCs w:val="24"/>
      <w:lang w:val="en-CA"/>
    </w:rPr>
  </w:style>
  <w:style w:type="character" w:customStyle="1" w:styleId="Heading9Char">
    <w:name w:val="Heading 9 Char"/>
    <w:basedOn w:val="DefaultParagraphFont"/>
    <w:link w:val="Heading9"/>
    <w:uiPriority w:val="9"/>
    <w:semiHidden/>
    <w:rsid w:val="0068122B"/>
    <w:rPr>
      <w:rFonts w:asciiTheme="majorHAnsi" w:eastAsiaTheme="majorEastAsia" w:hAnsiTheme="majorHAnsi" w:cstheme="majorBidi"/>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68122B"/>
    <w:rPr>
      <w:lang w:val="en-CA"/>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locked/>
    <w:rsid w:val="008B1443"/>
    <w:rPr>
      <w:rFonts w:eastAsia="SimSun" w:cs="Times New Roman"/>
      <w:snapToGrid w:val="0"/>
      <w:sz w:val="22"/>
      <w:szCs w:val="22"/>
      <w:lang w:val="en-CA"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68122B"/>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8122B"/>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68122B"/>
    <w:rPr>
      <w:rFonts w:ascii="Courier New" w:hAnsi="Courier New" w:cs="Courier New"/>
      <w:sz w:val="20"/>
      <w:szCs w:val="20"/>
      <w:lang w:val="en-CA"/>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68122B"/>
    <w:rPr>
      <w:rFonts w:asciiTheme="majorHAnsi" w:eastAsiaTheme="majorEastAsia" w:hAnsiTheme="majorHAnsi" w:cstheme="majorBidi"/>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68122B"/>
    <w:rPr>
      <w:rFonts w:asciiTheme="majorHAnsi" w:eastAsiaTheme="majorEastAsia" w:hAnsiTheme="majorHAnsi" w:cstheme="majorBidi"/>
      <w:b/>
      <w:bCs/>
      <w:kern w:val="28"/>
      <w:sz w:val="32"/>
      <w:szCs w:val="32"/>
      <w:lang w:val="en-CA"/>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68122B"/>
    <w:rPr>
      <w:lang w:val="en-CA"/>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
    <w:basedOn w:val="Normal"/>
    <w:link w:val="FootnoteTextChar"/>
    <w:uiPriority w:val="99"/>
    <w:rPr>
      <w:sz w:val="20"/>
      <w:szCs w:val="20"/>
    </w:rPr>
  </w:style>
  <w:style w:type="character" w:customStyle="1" w:styleId="FootnoteTextChar">
    <w:name w:val="Footnote Text Char"/>
    <w:aliases w:val="Char1 Char,Char1 Char Char Char,Fu?notentextf Char"/>
    <w:basedOn w:val="DefaultParagraphFont"/>
    <w:link w:val="FootnoteText"/>
    <w:uiPriority w:val="99"/>
    <w:locked/>
    <w:rPr>
      <w:rFonts w:cs="Times New Roman"/>
      <w:lang w:val="en-GB"/>
    </w:rPr>
  </w:style>
  <w:style w:type="character" w:styleId="FootnoteReference">
    <w:name w:val="footnote reference"/>
    <w:aliases w:val="16 Point,Superscript 6 Point,Footnote text,Footnote Text1,Footnote Text2"/>
    <w:basedOn w:val="DefaultParagraphFont"/>
    <w:uiPriority w:val="99"/>
    <w:rPr>
      <w:rFonts w:cs="Times New Roman"/>
      <w:vertAlign w:val="superscript"/>
    </w:rPr>
  </w:style>
  <w:style w:type="paragraph" w:styleId="ListParagraph">
    <w:name w:val="List Paragraph"/>
    <w:basedOn w:val="Normal"/>
    <w:uiPriority w:val="99"/>
    <w:qFormat/>
    <w:pPr>
      <w:ind w:left="720"/>
      <w:contextualSpacing/>
    </w:pPr>
    <w:rPr>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68122B"/>
    <w:pPr>
      <w:numPr>
        <w:numId w:val="16"/>
      </w:numPr>
    </w:pPr>
  </w:style>
  <w:style w:type="numbering" w:styleId="1ai">
    <w:name w:val="Outline List 1"/>
    <w:basedOn w:val="NoList"/>
    <w:uiPriority w:val="99"/>
    <w:semiHidden/>
    <w:unhideWhenUsed/>
    <w:rsid w:val="0068122B"/>
    <w:pPr>
      <w:numPr>
        <w:numId w:val="17"/>
      </w:numPr>
    </w:pPr>
  </w:style>
  <w:style w:type="numbering" w:styleId="ArticleSection">
    <w:name w:val="Outline List 3"/>
    <w:basedOn w:val="NoList"/>
    <w:uiPriority w:val="99"/>
    <w:semiHidden/>
    <w:unhideWhenUsed/>
    <w:rsid w:val="0068122B"/>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046540">
      <w:marLeft w:val="0"/>
      <w:marRight w:val="0"/>
      <w:marTop w:val="0"/>
      <w:marBottom w:val="0"/>
      <w:divBdr>
        <w:top w:val="none" w:sz="0" w:space="0" w:color="auto"/>
        <w:left w:val="none" w:sz="0" w:space="0" w:color="auto"/>
        <w:bottom w:val="none" w:sz="0" w:space="0" w:color="auto"/>
        <w:right w:val="none" w:sz="0" w:space="0" w:color="auto"/>
      </w:divBdr>
      <w:divsChild>
        <w:div w:id="125004653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Document_x0020_Number>
  </documentManagement>
</p:properties>
</file>

<file path=customXml/itemProps1.xml><?xml version="1.0" encoding="utf-8"?>
<ds:datastoreItem xmlns:ds="http://schemas.openxmlformats.org/officeDocument/2006/customXml" ds:itemID="{48DB6DC0-9892-4528-9F21-F3C882FCAD52}"/>
</file>

<file path=customXml/itemProps2.xml><?xml version="1.0" encoding="utf-8"?>
<ds:datastoreItem xmlns:ds="http://schemas.openxmlformats.org/officeDocument/2006/customXml" ds:itemID="{2BC600F5-AD19-443D-81ED-9379C7F00597}"/>
</file>

<file path=customXml/itemProps3.xml><?xml version="1.0" encoding="utf-8"?>
<ds:datastoreItem xmlns:ds="http://schemas.openxmlformats.org/officeDocument/2006/customXml" ds:itemID="{B73419DE-0989-4AD2-A040-B7431F7DDF2E}"/>
</file>

<file path=docProps/app.xml><?xml version="1.0" encoding="utf-8"?>
<Properties xmlns="http://schemas.openxmlformats.org/officeDocument/2006/extended-properties" xmlns:vt="http://schemas.openxmlformats.org/officeDocument/2006/docPropsVTypes">
  <Template>Eec88G</Template>
  <TotalTime>1</TotalTime>
  <Pages>2</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收支情况 财务主任的报告 </vt:lpstr>
    </vt:vector>
  </TitlesOfParts>
  <Company>UNMFS</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收支情况 财务主任的报告</dc:title>
  <dc:subject/>
  <dc:creator>Botheina Sayah Bendahmane</dc:creator>
  <cp:keywords/>
  <dc:description/>
  <cp:lastModifiedBy>Martine Chery</cp:lastModifiedBy>
  <cp:revision>2</cp:revision>
  <cp:lastPrinted>2001-05-26T16:40:00Z</cp:lastPrinted>
  <dcterms:created xsi:type="dcterms:W3CDTF">2021-10-27T19:13:00Z</dcterms:created>
  <dcterms:modified xsi:type="dcterms:W3CDTF">2021-10-27T19:13:00Z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vt:lpwstr>
  </property>
  <property fmtid="{D5CDD505-2E9C-101B-9397-08002B2CF9AE}" pid="3" name="Revision date">
    <vt:lpwstr>10/28/2021</vt:lpwstr>
  </property>
</Properties>
</file>