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9" w:type="dxa"/>
        <w:tblInd w:w="-432" w:type="dxa"/>
        <w:tblLayout w:type="fixed"/>
        <w:tblLook w:val="0000" w:firstRow="0" w:lastRow="0" w:firstColumn="0" w:lastColumn="0" w:noHBand="0" w:noVBand="0"/>
      </w:tblPr>
      <w:tblGrid>
        <w:gridCol w:w="108"/>
        <w:gridCol w:w="1850"/>
        <w:gridCol w:w="3969"/>
        <w:gridCol w:w="463"/>
        <w:gridCol w:w="3870"/>
        <w:gridCol w:w="199"/>
      </w:tblGrid>
      <w:tr w:rsidR="00495BF2" w:rsidRPr="009862DC" w14:paraId="3E6445CB" w14:textId="77777777" w:rsidTr="009F57FC">
        <w:trPr>
          <w:gridAfter w:val="1"/>
          <w:wAfter w:w="199" w:type="dxa"/>
          <w:trHeight w:val="720"/>
        </w:trPr>
        <w:tc>
          <w:tcPr>
            <w:tcW w:w="5927" w:type="dxa"/>
            <w:gridSpan w:val="3"/>
            <w:tcBorders>
              <w:bottom w:val="single" w:sz="18" w:space="0" w:color="auto"/>
            </w:tcBorders>
          </w:tcPr>
          <w:p w14:paraId="4143F9F1" w14:textId="77777777" w:rsidR="00495BF2" w:rsidRPr="009862DC" w:rsidRDefault="00495BF2" w:rsidP="000B5813">
            <w:pPr>
              <w:rPr>
                <w:b/>
                <w:bCs/>
                <w:sz w:val="28"/>
                <w:szCs w:val="28"/>
                <w:lang w:val="ru-RU"/>
              </w:rPr>
            </w:pPr>
            <w:r w:rsidRPr="009862DC">
              <w:rPr>
                <w:b/>
                <w:bCs/>
                <w:sz w:val="28"/>
                <w:szCs w:val="28"/>
                <w:lang w:val="ru-RU"/>
              </w:rPr>
              <w:t>ОРГАНИЗАЦИЯ</w:t>
            </w:r>
          </w:p>
          <w:p w14:paraId="67D870E2" w14:textId="77777777" w:rsidR="00495BF2" w:rsidRPr="009862DC" w:rsidRDefault="00495BF2" w:rsidP="000B5813">
            <w:pPr>
              <w:rPr>
                <w:b/>
                <w:bCs/>
                <w:sz w:val="28"/>
                <w:szCs w:val="28"/>
                <w:lang w:val="ru-RU"/>
              </w:rPr>
            </w:pPr>
            <w:r w:rsidRPr="009862DC">
              <w:rPr>
                <w:b/>
                <w:bCs/>
                <w:sz w:val="28"/>
                <w:szCs w:val="28"/>
                <w:lang w:val="ru-RU"/>
              </w:rPr>
              <w:t>ОБЪЕДИНЕННЫХ</w:t>
            </w:r>
          </w:p>
          <w:p w14:paraId="756F823D" w14:textId="77777777" w:rsidR="00495BF2" w:rsidRPr="009862DC" w:rsidRDefault="00495BF2" w:rsidP="000B581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9862DC">
              <w:rPr>
                <w:b/>
                <w:bCs/>
                <w:sz w:val="28"/>
                <w:szCs w:val="28"/>
                <w:lang w:val="ru-RU"/>
              </w:rPr>
              <w:t>НАЦИЙ</w:t>
            </w:r>
          </w:p>
        </w:tc>
        <w:tc>
          <w:tcPr>
            <w:tcW w:w="4333" w:type="dxa"/>
            <w:gridSpan w:val="2"/>
            <w:tcBorders>
              <w:bottom w:val="single" w:sz="18" w:space="0" w:color="auto"/>
            </w:tcBorders>
          </w:tcPr>
          <w:p w14:paraId="51E44CD4" w14:textId="77777777" w:rsidR="00495BF2" w:rsidRPr="009862DC" w:rsidRDefault="00495BF2" w:rsidP="000B5813">
            <w:pPr>
              <w:jc w:val="right"/>
              <w:rPr>
                <w:sz w:val="52"/>
                <w:szCs w:val="52"/>
                <w:lang w:val="ru-RU"/>
              </w:rPr>
            </w:pPr>
            <w:r w:rsidRPr="009862DC">
              <w:rPr>
                <w:rFonts w:ascii="Univers Bold" w:hAnsi="Univers Bold"/>
                <w:b/>
                <w:sz w:val="72"/>
                <w:lang w:val="ru-RU"/>
              </w:rPr>
              <w:t>EP</w:t>
            </w:r>
          </w:p>
        </w:tc>
      </w:tr>
      <w:tr w:rsidR="00C63532" w:rsidRPr="009B0D30" w14:paraId="1E5ADC49" w14:textId="77777777" w:rsidTr="009F57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8" w:type="dxa"/>
          <w:trHeight w:val="2547"/>
        </w:trPr>
        <w:tc>
          <w:tcPr>
            <w:tcW w:w="1850" w:type="dxa"/>
            <w:tcBorders>
              <w:top w:val="nil"/>
              <w:left w:val="nil"/>
              <w:bottom w:val="single" w:sz="36" w:space="0" w:color="auto"/>
              <w:right w:val="nil"/>
            </w:tcBorders>
          </w:tcPr>
          <w:p w14:paraId="7573984F" w14:textId="4085241F" w:rsidR="00C63532" w:rsidRPr="009B0D30" w:rsidRDefault="00000000" w:rsidP="00E04F5B">
            <w:pPr>
              <w:spacing w:before="120"/>
            </w:pPr>
            <w:r>
              <w:rPr>
                <w:noProof/>
              </w:rPr>
              <w:pict w14:anchorId="14437E8E">
                <v:group id="Group 1" o:spid="_x0000_s1035" style="position:absolute;left:0;text-align:left;margin-left:.55pt;margin-top:2.5pt;width:64.75pt;height:123.75pt;z-index:1;mso-position-horizontal-relative:text;mso-position-vertical-relative:text;mso-width-relative:margin;mso-height-relative:margin" coordsize="8223,157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VLzfkQIAAK8HAAAOAAAAZHJzL2Uyb0RvYy54bWzUVWtP2zAU/T5p/8Hy&#10;d0iaCEgjWjSNhyYxqLbxA1zHSSzih67dpvz7XTtpR8vEJjRp4kNdP+8959zj+PxiozqyFuCk0TM6&#10;OU4pEZqbSupmRh9+XB8VlDjPdMU6o8WMPglHL+YfP5z3thSZaU1XCSAYRLuytzPaem/LJHG8FYq5&#10;Y2OFxsXagGIeh9AkFbAeo6suydL0NOkNVBYMF87h7OWwSOcxfl0L7u/r2glPuhlFbD62ENtlaJP5&#10;OSsbYLaVfITB3oBCMakx6S7UJfOMrEC+CKUkB+NM7Y+5UYmpa8lF5IBsJukBmxswKxu5NGXf2J1M&#10;KO2BTm8Oy+/WN2C/2wWgEr1tUIs4Clw2NajwjyjJJkr2tJNMbDzhOFlkWZ6dUMJxaXJyNpnmxaAp&#10;b1H4F8d4e/X6wWSbNtkDYyUv8TcqgL0XCvzZKXjKr0DQMYj6qxiKwePKHmGxLPNyKTvpn6LxsCwB&#10;lF4vJF/AMEAxF0BkNaMZJZop9DuuhqQEJyrhODrv4e5qESQKp8OB4TgL9G4Nf3REm88t04345Cza&#10;F2UNu5P97XG4l3vZSXstuy4ULPRHlpjwwCq/EWqw4aXhKyW0H+4ViA4JG+1aaR0lUAq1FMgMvlQT&#10;LDfeaY/0LEjth4I74N8Qb7xQzoPwvA1YasQ0zmNtdwuRwC/MgZ1DE5Jl/9VUGJitvIkX6sCE02k+&#10;pQTNdnZapCfZkHpnxkmWF6MZizQvitMo3dZSqDE4fyOMIqGDXBBvTMLWty4gR4TbLQG7NkHRrfoB&#10;31gIhDsUEDvvxpP5oSfzoM6+r96TDfFK/Tcb4lPy+rfwLE8LtOLgqa2Ht976J/aLH0h8FaJrxxcs&#10;PDvPx9h//s7OfwIAAP//AwBQSwMECgAAAAAAAAAhAH4VrL8SBgAAEgYAABQAAABkcnMvbWVkaWEv&#10;aW1hZ2UxLnBuZ4lQTkcNChoKAAAADUlIRFIAAADAAAAAqgEDAAAAwX3SeAAAAAFzUkdCAK7OHOkA&#10;AAAEZ0FNQQAAsY8L/GEFAAAAIGNIUk0AAHomAACAhAAA+gAAAIDoAAB1MAAA6mAAADqYAAAXcJy6&#10;UTwAAAAGUExURQAAAP///6XZn90AAAAJcEhZcwAAIdUAACHVAQSctJ0AAAVpSURBVFjDzdc9bhw3&#10;FABgjicQXQShSheCiNwgpQonzFGSG6R0ISxns0a23CPoKKawAVzqCKagQqW4UGEGYci8H3J+tKve&#10;CyQW5tsh+d7j34ryykd86/BwEpKJwpyCUJw4+cZtGeRJ6DO09BnbtAvIMnaFe5ELiDJI6AUfugUE&#10;5U0WBH41B69vWyPRmBk480bCyCgitZvg07ASwnqOcLsdIVsBQ1JREzzvR0i5g7/6JAPJ/Qgx99C/&#10;WPX8jh/hkHhA60z/BtvgPioedIE3i4oj7OMVxZYMjth9MA024Veha/bhvYsR+iBqoJjbcNYgSy9U&#10;TT88S90vFZKcqvcF/hsuGyin58ULl5Yhqu2iqkmbBov5UYrWDEHbJdyNsHxenhSDfwlYSwKTF508&#10;TeAXnTxX+OrscnaGsqnwoVtANAyPzvfLABXDnXOcQlFzn/pbhvVADyD33GTuGG42vGQGIeraEQz6&#10;T55c8LyWZfid4SO1EBF4FO5HhKx5LXkEDsifV9Cti9pJIEhmMDxY/GhulYG6SAyS//5K0I99194z&#10;QTSqhocfDnEg0HoaVB2WeyAwT/h3BaqMJ7i0dzza3rdhBYRwWXY8WhkrfI0VNGdKpZqt53SPoJPm&#10;MHSugRwyQzQcBu4NFEiEJY/gG5QaSLQMznJ8ExiGwXJ8BLQuNIMoc7A4TQguRQ18hCwZulomGi6W&#10;KvcI8aJfAEbbbxDe9bV+FDnlpGOQFShXlJM1Qnqn6qTqQ4OB4LzmUMhxzrktwPW54RxKdtpJEVbn&#10;lqDN+AkoCaItUEpvUEXkVUdrZVw2G8yi+gKwXE74+S9qACP/PYL0GmR9I5JRz9Rb+3S43RqE3QMW&#10;sErGEsZitEj6hoAlU22jZdi3kpda9GhXAOpmwyDrWsDJcG0AMCTPX/UNkhGwnffjE1cB5uAcLC9Q&#10;nD4IfW7AswRBBQJZgScDgbcid+k0lBmkBhI3PTGCmgFUUFyrBnGEAWA4hizXCO9PQAfgRpAT9Ajv&#10;9EsoZwgegSanDG03OZO4Pk7AXwpn+1tzBB8R0tufj0F/Qrh+CU9/G4DV99e1pgw9burWiGLFtT0C&#10;eFrsEF/CzuGdwDiANAHkenebEDzsPktQDwj6BDxGABUA8gSQUvkYIMBthCvEArJ88gAbhDIBfEve&#10;YWnX6RgKVZDO2glgJLJQBS3CMBYKIVMFDa4zN9YcopWJQB9DxAp6FetsUG3d4L0NQC6gI8AKhh4B&#10;B6QbKEfQRfWJ8k6TuifQOBlEVDe86dddKyo456Dm4kMFU4+JqHBxQf7ewz0vt9NAlxQvYcx4FF6o&#10;z5QTAlP+iRd0QJbhB72nnNhM8R3i+47AncEej6HbQvHdxyu+ZfheOQoE24Pv3sY/FEHoECJDjze6&#10;3zRB6naOJhB2BN/dRGdxVLmInYMJj60MuMv2cZ0JrJN4LRp6HIGFMyLIRE2ZSIC3Ftfh4QEHIF8/&#10;ivSYCNwHJC7yUA4Eu7LHGtJeo/ELh7In2JfngDv9HV8so3rEHUzQ9TbOLvPwdqqR2wVAc6FGDl+Z&#10;bfxw8g4cOdzx8wwc1MtwSkSXZ1cyZzFMBKiCmQFsVbidCD6XhgnWkU6jegDP7oNw15AVYBZemREk&#10;pZhvr0J8N0K+rOcCHxrjaVfST3zNof+5en0q/Ho/wvyXkq9nz3QLbdfnzPeiEQZsYdaXmJoW2ot6&#10;jZoBrto3dVeaA76gvBpEu3UyPNPmY7ef68qZDRfbyPrAF1U9At9Hok02iNa/aF13OCna8hyBjtot&#10;Bjm0UEQbbckKp1hsP1GmlCQY52Eq5AT4WyjaE+DrW0eAv9CyPgGUdnUC1LwoM8iqtfcS9CvAn6fX&#10;oHwb8D9bWfd7N7eRwAAAAABJRU5ErkJgglBLAwQKAAAAAAAAACEA4IndHG0JAABtCQAAFAAAAGRy&#10;cy9tZWRpYS9pbWFnZTIucG5niVBORw0KGgoAAAANSUhEUgAAAMYAAACwAQMAAABuLoPCAAAAAXNS&#10;R0IArs4c6QAAAARnQU1BAACxjwv8YQUAAAAgY0hSTQAAeiYAAICEAAD6AAAAgOgAAHUwAADqYAAA&#10;OpgAABdwnLpRPAAAAAZQTFRFAAAA////pdmf3QAAAAlwSFlzAAAh1QAAIdUBBJy0nQAACMRJREFU&#10;WMPN109vG8cVAPA3HpvjA8tVkUMIWOWo6BeQkUMZlNWoaIH0VPTYWxnoA4SCD2UQ1rssjegilD32&#10;YETHXnPMzaMwCFXAsHrsqRlijehiIMOoSFfwel/fm9mVZUc+9VIFpBn+uDNv3/zZN4Bv+Cvh/0t8&#10;+gZxAPpaqQBAXCtOFhUkr8s39IK0wEK8LnP6qLBAzNJXpaKenSF5XlBz/7kihUGc0j+oK4n4/Iq4&#10;FCtF8kyjRby4IjYNlxUPwt2W6aU8onfHjdJ1pcbSXMoOxXrMsqQ3RXhWSzUR/AXJOb3NqMvzWsqx&#10;DHHz/XCzlVzXUngVAwCICRdFLZ7Ec3oAOASDUKRRnEtwxZeMC0i53WxSy7H9ES7oB7pAS68E7cA0&#10;8i79LwJFUMoTXKLd1FGmdp+a4Fynpxlgjq6RWZZTt55ynX7jgYJxnSSKnC4oGBfuh2Lw+OmlzA7o&#10;glmQEoxLP2upIN/JRK10lQSpQH9uHtbytdxMFvOQBJZkrp8oGaU1Sg6WHhvR86WM8kXL6Xm+4gFM&#10;nlfQMgermTQsh8oavaYkeKDk0GvhcvkoSnbfFAc0owCSlG/V3xNHLG0FZcqDLIpSnGcC1/5OLS0W&#10;SgJn9BaJL5LpnKRqt2mkSCzFVtyylNhSNUKjS3NTklRwAmk5kdODILfVGtdLSgLP6wGY8r4IUrYh&#10;yTFfFDyvaQBAVwYaMUtc5D7mmgRNdjyL8oclHvhVzPVtWlw6+0UtyznOi1/WeaP5M7eCpWjL+Rx1&#10;qeJM/BOLE1OWjkp01YwPDb3E009r6ZAYkiOWqZO4/Gstmz1D6aHWMprc4AQun9TSZSkWNDsEVhu/&#10;FZifiizI9g6t9/UKXdeasj+hYTg7jjIcpBe48jgtyqQYG0jX+SqKneAa8+J+UqD01dtZul6tIUg2&#10;JlmWE1PgKkdt07W/CJJkBc3lg6pPvfkl3nFp4VOSaqzggmSOgtdCgok3hTdBWoLaQk3Tl6VS35mi&#10;0EE6tRzwaOvqFpoySr8jz/G0MuEaq0h0OUngGUmblv+c5IckJwqDKHgK1aCtqP8yrfpY5JnCB3hE&#10;Ikg2b9M0OKKUTtLP3gNJK2xe3ZdR3jqjBrD8jQENuyk1UO2IKO+QUFhSgwIw33I4QnwBVQfuLVm8&#10;OKRNBLRjgSh7SzQXaCH8tR0uK5PNSFqQ08c1y22S7pBue8fKByRiwcI7fJsvCrLLckPMqOF1yX3Q&#10;2oJfswzVTaikZDlnSbmvf+AZ7mxHkSy07UGIYoOkt90hEUrNq5RF8BqGbZZukI9ZchLJIv7NsrnZ&#10;hgoOFeUzv7AgUpaSpUOCtaxJ+Kkl6TNJl+WxyuLt/+2Rix+gp/osJ0kUsTjyl7JNkv0u4dZWVvyd&#10;RYXW5BVZkqiChSOQfpPubhzky12QLJJFS8ey/Tbfz5/pyxvP6qiNYHHbb7F8sgs3W8V18vBX0E5Y&#10;HlKujbADwNH23dMqtf96L4PkLxRx/6VskBjbOXNDDVGqnwtLS6+/sU+Stfbc+1+xfMiSsQw2RjxZ&#10;Wve8/T0/gS5o7rybWVpZvQ1P8wDkfnnY4XFdB8meAX4CjroEefFCwxaN65rm6H42fQw4FyQaqAQw&#10;lseVF8a+ZTmYBhElTXpoTZGn/76Vh4CzY3cWZMxbmCTRJOoh4OLY7T3tgKjustzkfJbvO0XZOc7t&#10;XuiAnxLDbkpNlyvX4Vw3Qg9VsFsp3Vzh3CbLPfqP5SBMt3TO4geUN/eO3ee5Sa15AfCVrtIL5/ss&#10;P7P7PEWqH9Pk3QLq5Y9r50ck/o79kGUyTu3KQUW74NoVjiWxY5ZxqY8fWTGhfencXXCuvbLjf5Ls&#10;ozrptWBAkruPMpJC2ckJyR5mu7Ti+rwLuo/C/ibt5AOSZQga7vIu6O6zlMI++YDC5gcyxMSRCBZw&#10;T34aSjdedrT3L2n3n7BU4L421JCp5QXLWAYZnmnP14R+lKHHx3DEgrCV9yruJ6yenxiNveFIkTzP&#10;tvI5ctdBRlpXg+GQ5YXdyOf06BVRxj3DknBsbmO15J0gymAzLcfDXc3ieVrlFFyIoNfFYuwyftaX&#10;Y3A5rqCVhKhbG1RNuSzlqAfg9tFvJbOQgxY/0R2cs/TAjbAYISWL/pIFrpwTZyxJ5sZcixVqzUma&#10;Uaq9WvKdKusGqdehFiOhx5z1SRTnBiZPMEZNsc0zKkxYpHc9szzgAq5L++gkpeZTvlOclkOt51xB&#10;8pa5Ue3ozJV8p5iVI6p+fC0Ce0asiiB2Z5R8abhGYlF4mIrch3rH6tEPbMrFJQtVfJXIXRCX+JvD&#10;UJCyGFx9K85CdtAp39oORSxv5ynmT8UphLrKy6LVTbnmWyMX8svHsopSQNFqG35grpGKA0zakor2&#10;KJMbipNDYhVluCt9rNJKGEj5MfdHEVB5NegqG6WCnhSfY5yiVIKP+yqL1SBCSwou7LJQEa98P4G6&#10;tsykhHAksVxFL1y/A3WlaoXIJlxfr1mUHW1CXfc6mGY7SS2ltqMu1LUyVSaZmdVSpNloG5pqHYTV&#10;rhaL4IeiliMSqheiUGb8rqpl6YRLKDksVDoIlyW1rGjZKSo2WGhghIOdpo43GdX4jnNNySulg7Kp&#10;/ZWnFBaShM8HkgasOS/QfkhtgaaR46lq9fFl1NR4nIg0PJ5mtmzOJaBiZnkW0OHgyDdR01dV/AUf&#10;b5xGaKKm9Gu4PP5Z4/jAF8WBzEwjWRUajUIL1F3KNBTgtdAC3bg8Mco4tFF4BjTHwqodYm/OZvFO&#10;sPmVeinZy1Mmbwr6ykkPLs+cLkytl6dDXhxhKlHO4+XNWTPDpg6hU5Z59eTKW/bmlVNtLQabyiB0&#10;f3ol6rAVKNq+w0VXYovV1qSt+YN05pWo6RtvZNjIXo2aO7C0rKEJojkHQ3zQeZM1iWqipvY1zcUy&#10;8U1yGynph4Wmk2kZJ8NrZ/SUD9BZfa9XxYZXUZ/6r8q0vg6/JxySN9dIFc7I+hrhBRTfXpfw82sl&#10;dBGa/N416Zsk/iVvFPyf5L+6UxhS3w0grQAAAABJRU5ErkJgglBLAwQUAAYACAAAACEAwbchMNwA&#10;AAAHAQAADwAAAGRycy9kb3ducmV2LnhtbEyPQUvDQBSE74L/YXmCN7tJSorEbEop6qkItoJ4e01e&#10;k9Ds25DdJum/9/Wkx2GGmW/y9Ww7NdLgW8cG4kUEirh0Vcu1ga/D29MzKB+QK+wck4EreVgX93c5&#10;ZpWb+JPGfaiVlLDP0EATQp9p7cuGLPqF64nFO7nBYhA51LoacJJy2+kkilbaYsuy0GBP24bK8/5i&#10;DbxPOG2W8eu4O5+2159D+vG9i8mYx4d58wIq0Bz+wnDDF3QohOnoLlx51YmOJWgglUM3dxmtQB0N&#10;JGmSgi5y/Z+/+AU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BnVLzfkQIAAK8HAAAOAAAAAAAAAAAAAAAAADoCAABkcnMvZTJvRG9jLnhtbFBLAQIt&#10;AAoAAAAAAAAAIQB+Fay/EgYAABIGAAAUAAAAAAAAAAAAAAAAAPcEAABkcnMvbWVkaWEvaW1hZ2Ux&#10;LnBuZ1BLAQItAAoAAAAAAAAAIQDgid0cbQkAAG0JAAAUAAAAAAAAAAAAAAAAADsLAABkcnMvbWVk&#10;aWEvaW1hZ2UyLnBuZ1BLAQItABQABgAIAAAAIQDBtyEw3AAAAAcBAAAPAAAAAAAAAAAAAAAAANoU&#10;AABkcnMvZG93bnJldi54bWxQSwECLQAUAAYACAAAACEALmzwAMUAAAClAQAAGQAAAAAAAAAAAAAA&#10;AADjFQAAZHJzL19yZWxzL2Uyb0RvYy54bWwucmVsc1BLBQYAAAAABwAHAL4BAADf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6" type="#_x0000_t75" alt="UNEP" style="position:absolute;left:99;top:7680;width:8124;height:8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37"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w:r>
          </w:p>
        </w:tc>
        <w:tc>
          <w:tcPr>
            <w:tcW w:w="4432" w:type="dxa"/>
            <w:gridSpan w:val="2"/>
            <w:tcBorders>
              <w:top w:val="nil"/>
              <w:left w:val="nil"/>
              <w:bottom w:val="single" w:sz="36" w:space="0" w:color="auto"/>
              <w:right w:val="nil"/>
            </w:tcBorders>
          </w:tcPr>
          <w:p w14:paraId="6EA6FC64" w14:textId="77777777" w:rsidR="00C63532" w:rsidRPr="005270E8" w:rsidRDefault="00C63532" w:rsidP="00E04F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ru-RU"/>
              </w:rPr>
            </w:pPr>
          </w:p>
          <w:p w14:paraId="172D8589" w14:textId="77777777" w:rsidR="00C63532" w:rsidRPr="00DE511E" w:rsidRDefault="00C63532" w:rsidP="00E04F5B">
            <w:pPr>
              <w:jc w:val="left"/>
              <w:rPr>
                <w:b/>
                <w:bCs/>
                <w:sz w:val="32"/>
                <w:szCs w:val="32"/>
                <w:lang w:val="ru-RU"/>
              </w:rPr>
            </w:pPr>
            <w:r w:rsidRPr="00DE511E">
              <w:rPr>
                <w:b/>
                <w:bCs/>
                <w:sz w:val="32"/>
                <w:szCs w:val="32"/>
                <w:lang w:val="ru-RU"/>
              </w:rPr>
              <w:t>Программа Организации</w:t>
            </w:r>
          </w:p>
          <w:p w14:paraId="4868A053" w14:textId="77777777" w:rsidR="00C63532" w:rsidRPr="00DE511E" w:rsidRDefault="00C63532" w:rsidP="00E04F5B">
            <w:pPr>
              <w:rPr>
                <w:b/>
                <w:bCs/>
                <w:sz w:val="32"/>
                <w:szCs w:val="32"/>
                <w:lang w:val="ru-RU"/>
              </w:rPr>
            </w:pPr>
            <w:r w:rsidRPr="00DE511E">
              <w:rPr>
                <w:b/>
                <w:bCs/>
                <w:sz w:val="32"/>
                <w:szCs w:val="32"/>
                <w:lang w:val="ru-RU"/>
              </w:rPr>
              <w:t>Объединенных Наций по</w:t>
            </w:r>
          </w:p>
          <w:p w14:paraId="70DB7BE6" w14:textId="77777777" w:rsidR="00C63532" w:rsidRPr="005270E8" w:rsidRDefault="00C63532" w:rsidP="00E04F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lang w:val="ru-RU"/>
              </w:rPr>
            </w:pPr>
            <w:r w:rsidRPr="00DE511E">
              <w:rPr>
                <w:b/>
                <w:bCs/>
                <w:sz w:val="32"/>
                <w:szCs w:val="32"/>
                <w:lang w:val="ru-RU"/>
              </w:rPr>
              <w:t>окружающей среде</w:t>
            </w:r>
          </w:p>
        </w:tc>
        <w:tc>
          <w:tcPr>
            <w:tcW w:w="4069" w:type="dxa"/>
            <w:gridSpan w:val="2"/>
            <w:tcBorders>
              <w:top w:val="nil"/>
              <w:left w:val="nil"/>
              <w:bottom w:val="single" w:sz="36" w:space="0" w:color="auto"/>
              <w:right w:val="nil"/>
            </w:tcBorders>
          </w:tcPr>
          <w:p w14:paraId="2F2D080A" w14:textId="77777777" w:rsidR="00C63532" w:rsidRPr="005270E8" w:rsidRDefault="00C63532" w:rsidP="00E04F5B">
            <w:pPr>
              <w:rPr>
                <w:lang w:val="ru-RU"/>
              </w:rPr>
            </w:pPr>
          </w:p>
          <w:p w14:paraId="6D9A273F" w14:textId="77777777" w:rsidR="00C63532" w:rsidRPr="009B0D30" w:rsidRDefault="00C63532" w:rsidP="00E04F5B">
            <w:r w:rsidRPr="009B0D30">
              <w:t>Distr.</w:t>
            </w:r>
          </w:p>
          <w:p w14:paraId="4DE07DE4" w14:textId="77777777" w:rsidR="00C63532" w:rsidRPr="009B0D30" w:rsidRDefault="00C63532" w:rsidP="00E04F5B">
            <w:r w:rsidRPr="009B0D30">
              <w:t>GENERAL</w:t>
            </w:r>
          </w:p>
          <w:p w14:paraId="384A8425" w14:textId="77777777" w:rsidR="00C63532" w:rsidRPr="009B0D30" w:rsidRDefault="00C63532" w:rsidP="00E04F5B"/>
          <w:p w14:paraId="1DBC63FF" w14:textId="4F15338A" w:rsidR="00C63532" w:rsidRPr="009B0D30" w:rsidRDefault="00C63532" w:rsidP="00E04F5B">
            <w:fldSimple w:instr=" DOCPROPERTY &quot;Document number&quot;  \* MERGEFORMAT ">
              <w:r w:rsidR="00BF4DD2">
                <w:t>UNEP/OzL.Pro/ExCom/97/49</w:t>
              </w:r>
            </w:fldSimple>
          </w:p>
          <w:p w14:paraId="5F54FE55" w14:textId="3DB88437" w:rsidR="00C63532" w:rsidRPr="009B0D30" w:rsidRDefault="00C63532" w:rsidP="00E04F5B">
            <w:r w:rsidRPr="009B0D30">
              <w:fldChar w:fldCharType="begin"/>
            </w:r>
            <w:r w:rsidRPr="009B0D30">
              <w:instrText xml:space="preserve"> DOCPROPERTY "Revision date" \@ "d MMMM YYYY"  \* MERGEFORMAT </w:instrText>
            </w:r>
            <w:r w:rsidRPr="009B0D30">
              <w:fldChar w:fldCharType="separate"/>
            </w:r>
            <w:r>
              <w:t>15 November 2025</w:t>
            </w:r>
            <w:r w:rsidRPr="009B0D30">
              <w:fldChar w:fldCharType="end"/>
            </w:r>
          </w:p>
          <w:p w14:paraId="5AADF4C5" w14:textId="77777777" w:rsidR="00C63532" w:rsidRPr="009B0D30" w:rsidRDefault="00C63532" w:rsidP="00E04F5B">
            <w:pPr>
              <w:rPr>
                <w:caps/>
              </w:rPr>
            </w:pPr>
          </w:p>
          <w:p w14:paraId="5E940700" w14:textId="77777777" w:rsidR="00C63532" w:rsidRDefault="00C63532" w:rsidP="00E04F5B">
            <w:r>
              <w:t>RUSSIAN</w:t>
            </w:r>
          </w:p>
          <w:p w14:paraId="6FDD783E" w14:textId="77777777" w:rsidR="00C63532" w:rsidRPr="009B0D30" w:rsidRDefault="00C63532" w:rsidP="00E04F5B">
            <w:r w:rsidRPr="009B0D30">
              <w:t>ORIGINAL: ENGLISH</w:t>
            </w:r>
          </w:p>
        </w:tc>
      </w:tr>
    </w:tbl>
    <w:p w14:paraId="0B107D01" w14:textId="77777777" w:rsidR="00495BF2" w:rsidRPr="009862DC" w:rsidRDefault="00495BF2" w:rsidP="00CF46F5">
      <w:pPr>
        <w:jc w:val="left"/>
        <w:rPr>
          <w:lang w:val="ru-RU"/>
        </w:rPr>
      </w:pPr>
      <w:r w:rsidRPr="009862DC">
        <w:rPr>
          <w:lang w:val="ru-RU"/>
        </w:rPr>
        <w:t xml:space="preserve">ИСПОЛНИТЕЛЬНЫЙ КОМИТЕТ </w:t>
      </w:r>
      <w:r w:rsidRPr="009862DC">
        <w:rPr>
          <w:lang w:val="ru-RU"/>
        </w:rPr>
        <w:br/>
        <w:t xml:space="preserve">  МНОГОСТОРОННЕГО ФОНДА ДЛЯ </w:t>
      </w:r>
    </w:p>
    <w:p w14:paraId="129853ED" w14:textId="77777777" w:rsidR="00495BF2" w:rsidRPr="009862DC" w:rsidRDefault="00495BF2" w:rsidP="00CF46F5">
      <w:pPr>
        <w:jc w:val="left"/>
        <w:rPr>
          <w:lang w:val="ru-RU"/>
        </w:rPr>
      </w:pPr>
      <w:r w:rsidRPr="009862DC">
        <w:rPr>
          <w:lang w:val="ru-RU"/>
        </w:rPr>
        <w:t xml:space="preserve">  ОСУЩЕСТВЛЕНИЯ МОНРЕАЛЬСКОГО ПРОТОКОЛА</w:t>
      </w:r>
    </w:p>
    <w:p w14:paraId="78D8664A" w14:textId="77777777" w:rsidR="00495BF2" w:rsidRPr="009862DC" w:rsidRDefault="00495BF2" w:rsidP="00CF46F5">
      <w:pPr>
        <w:jc w:val="left"/>
        <w:rPr>
          <w:lang w:val="ru-RU"/>
        </w:rPr>
      </w:pPr>
      <w:r w:rsidRPr="009862DC">
        <w:rPr>
          <w:lang w:val="ru-RU"/>
        </w:rPr>
        <w:t>Девяносто седьмое совещание</w:t>
      </w:r>
    </w:p>
    <w:p w14:paraId="20D911C1" w14:textId="77777777" w:rsidR="00495BF2" w:rsidRPr="009862DC" w:rsidRDefault="00495BF2" w:rsidP="00CF46F5">
      <w:pPr>
        <w:jc w:val="left"/>
        <w:rPr>
          <w:lang w:val="ru-RU"/>
        </w:rPr>
      </w:pPr>
      <w:r w:rsidRPr="009862DC">
        <w:rPr>
          <w:lang w:val="ru-RU"/>
        </w:rPr>
        <w:t>Монреаль, 1-5 декабря 2025 года</w:t>
      </w:r>
    </w:p>
    <w:p w14:paraId="428AF01B" w14:textId="22819CAD" w:rsidR="00495BF2" w:rsidRPr="009862DC" w:rsidRDefault="00495BF2" w:rsidP="00CF46F5">
      <w:pPr>
        <w:jc w:val="left"/>
        <w:rPr>
          <w:lang w:val="ru-RU"/>
        </w:rPr>
      </w:pPr>
      <w:r w:rsidRPr="009862DC">
        <w:rPr>
          <w:lang w:val="ru-RU"/>
        </w:rPr>
        <w:t>Пункт 9 </w:t>
      </w:r>
      <w:r w:rsidR="00C63532" w:rsidRPr="00C63532">
        <w:rPr>
          <w:lang w:val="ru-RU"/>
        </w:rPr>
        <w:t>(</w:t>
      </w:r>
      <w:r w:rsidRPr="009862DC">
        <w:rPr>
          <w:lang w:val="ru-RU"/>
        </w:rPr>
        <w:t>d) предварительной повестки дня</w:t>
      </w:r>
      <w:r w:rsidRPr="009862DC">
        <w:rPr>
          <w:rStyle w:val="FootnoteReference"/>
          <w:lang w:val="ru-RU"/>
        </w:rPr>
        <w:t xml:space="preserve"> </w:t>
      </w:r>
      <w:r w:rsidRPr="009862DC">
        <w:rPr>
          <w:rStyle w:val="FootnoteReference"/>
          <w:lang w:val="ru-RU"/>
        </w:rPr>
        <w:footnoteReference w:id="2"/>
      </w:r>
    </w:p>
    <w:p w14:paraId="672A113A" w14:textId="77777777" w:rsidR="00495BF2" w:rsidRPr="009862DC" w:rsidRDefault="00495BF2" w:rsidP="00CA59FB">
      <w:pPr>
        <w:jc w:val="left"/>
        <w:rPr>
          <w:lang w:val="ru-RU"/>
        </w:rPr>
      </w:pPr>
    </w:p>
    <w:p w14:paraId="53E3BA9B" w14:textId="77777777" w:rsidR="00495BF2" w:rsidRPr="009862DC" w:rsidRDefault="00495BF2" w:rsidP="001A5698">
      <w:pPr>
        <w:pStyle w:val="Heading1"/>
        <w:numPr>
          <w:ilvl w:val="0"/>
          <w:numId w:val="0"/>
        </w:numPr>
        <w:rPr>
          <w:lang w:val="ru-RU"/>
        </w:rPr>
      </w:pPr>
    </w:p>
    <w:p w14:paraId="627AB2A9" w14:textId="77777777" w:rsidR="00495BF2" w:rsidRPr="009862DC" w:rsidRDefault="00495BF2" w:rsidP="00C0516C">
      <w:pPr>
        <w:rPr>
          <w:lang w:val="ru-RU"/>
        </w:rPr>
      </w:pPr>
    </w:p>
    <w:p w14:paraId="1824DBE2" w14:textId="77777777" w:rsidR="00495BF2" w:rsidRPr="009862DC" w:rsidRDefault="00495BF2" w:rsidP="00711BE6">
      <w:pPr>
        <w:rPr>
          <w:lang w:val="ru-RU"/>
        </w:rPr>
      </w:pPr>
    </w:p>
    <w:p w14:paraId="59142273" w14:textId="77777777" w:rsidR="00495BF2" w:rsidRPr="009862DC" w:rsidRDefault="00495BF2" w:rsidP="00711BE6">
      <w:pPr>
        <w:jc w:val="center"/>
        <w:rPr>
          <w:b/>
          <w:lang w:val="ru-RU"/>
        </w:rPr>
      </w:pPr>
      <w:r w:rsidRPr="009862DC">
        <w:rPr>
          <w:b/>
          <w:lang w:val="ru-RU"/>
        </w:rPr>
        <w:t xml:space="preserve">ПРОЕКТНЫЕ ПРЕДЛОЖЕНИЯ: ЕГИПЕТ </w:t>
      </w:r>
    </w:p>
    <w:p w14:paraId="747A7C34" w14:textId="77777777" w:rsidR="00495BF2" w:rsidRPr="009862DC" w:rsidRDefault="00495BF2" w:rsidP="00711BE6">
      <w:pPr>
        <w:rPr>
          <w:lang w:val="ru-RU"/>
        </w:rPr>
      </w:pPr>
    </w:p>
    <w:p w14:paraId="19FBBC59" w14:textId="77777777" w:rsidR="00495BF2" w:rsidRPr="009862DC" w:rsidRDefault="00495BF2" w:rsidP="00711BE6">
      <w:pPr>
        <w:rPr>
          <w:lang w:val="ru-RU"/>
        </w:rPr>
      </w:pPr>
    </w:p>
    <w:p w14:paraId="697553B5" w14:textId="77777777" w:rsidR="00495BF2" w:rsidRPr="009862DC" w:rsidRDefault="00495BF2" w:rsidP="00711BE6">
      <w:pPr>
        <w:ind w:firstLine="720"/>
        <w:rPr>
          <w:lang w:val="ru-RU"/>
        </w:rPr>
      </w:pPr>
      <w:r w:rsidRPr="009862DC">
        <w:rPr>
          <w:lang w:val="ru-RU"/>
        </w:rPr>
        <w:t>Настоящий документ содержит замечания и рекомендацию Секретариата по следующим проектным предложениям:</w:t>
      </w:r>
    </w:p>
    <w:p w14:paraId="55193B7E" w14:textId="77777777" w:rsidR="00495BF2" w:rsidRPr="009862DC" w:rsidRDefault="00495BF2" w:rsidP="000D78C3">
      <w:pPr>
        <w:spacing w:before="240"/>
        <w:rPr>
          <w:u w:val="single"/>
          <w:lang w:val="ru-RU"/>
        </w:rPr>
      </w:pPr>
      <w:r w:rsidRPr="009862DC">
        <w:rPr>
          <w:u w:val="single"/>
          <w:lang w:val="ru-RU"/>
        </w:rPr>
        <w:t>Поэтапный отказ</w:t>
      </w:r>
    </w:p>
    <w:p w14:paraId="440C2A76" w14:textId="77777777" w:rsidR="00495BF2" w:rsidRPr="009862DC" w:rsidRDefault="00495BF2" w:rsidP="00DD155A">
      <w:pPr>
        <w:rPr>
          <w:lang w:val="ru-RU"/>
        </w:rPr>
      </w:pPr>
    </w:p>
    <w:tbl>
      <w:tblPr>
        <w:tblW w:w="9498" w:type="dxa"/>
        <w:tblLook w:val="00A0" w:firstRow="1" w:lastRow="0" w:firstColumn="1" w:lastColumn="0" w:noHBand="0" w:noVBand="0"/>
      </w:tblPr>
      <w:tblGrid>
        <w:gridCol w:w="5529"/>
        <w:gridCol w:w="1959"/>
        <w:gridCol w:w="2010"/>
      </w:tblGrid>
      <w:tr w:rsidR="00495BF2" w:rsidRPr="009862DC" w14:paraId="60469522" w14:textId="77777777" w:rsidTr="00BF4DD2">
        <w:trPr>
          <w:trHeight w:val="534"/>
        </w:trPr>
        <w:tc>
          <w:tcPr>
            <w:tcW w:w="5529" w:type="dxa"/>
          </w:tcPr>
          <w:p w14:paraId="21C5DAF8" w14:textId="77777777" w:rsidR="00495BF2" w:rsidRPr="009862DC" w:rsidRDefault="00495BF2" w:rsidP="003D30B1">
            <w:pPr>
              <w:numPr>
                <w:ilvl w:val="0"/>
                <w:numId w:val="7"/>
              </w:numPr>
              <w:ind w:right="-250" w:hanging="830"/>
              <w:contextualSpacing/>
              <w:jc w:val="left"/>
              <w:rPr>
                <w:lang w:val="ru-RU"/>
              </w:rPr>
            </w:pPr>
            <w:r w:rsidRPr="009862DC">
              <w:rPr>
                <w:lang w:val="ru-RU"/>
              </w:rPr>
              <w:t>План организационной деятельности по поэтапному отказу от ГХФУ (этап III, первый транш)</w:t>
            </w:r>
          </w:p>
        </w:tc>
        <w:tc>
          <w:tcPr>
            <w:tcW w:w="1959" w:type="dxa"/>
          </w:tcPr>
          <w:p w14:paraId="3E6E175D" w14:textId="77777777" w:rsidR="00495BF2" w:rsidRPr="009862DC" w:rsidRDefault="00495BF2" w:rsidP="00262351">
            <w:pPr>
              <w:ind w:left="-111" w:right="172"/>
              <w:jc w:val="center"/>
              <w:rPr>
                <w:highlight w:val="cyan"/>
                <w:lang w:val="ru-RU"/>
              </w:rPr>
            </w:pPr>
            <w:r w:rsidRPr="009862DC">
              <w:rPr>
                <w:lang w:val="ru-RU"/>
              </w:rPr>
              <w:t>ЮНИДО и ЮНЕП</w:t>
            </w:r>
          </w:p>
        </w:tc>
        <w:tc>
          <w:tcPr>
            <w:tcW w:w="2010" w:type="dxa"/>
          </w:tcPr>
          <w:p w14:paraId="20831843" w14:textId="77777777" w:rsidR="00495BF2" w:rsidRPr="009862DC" w:rsidRDefault="00495BF2" w:rsidP="00262351">
            <w:pPr>
              <w:ind w:left="-114"/>
              <w:jc w:val="right"/>
              <w:rPr>
                <w:highlight w:val="cyan"/>
                <w:lang w:val="ru-RU"/>
              </w:rPr>
            </w:pPr>
            <w:r w:rsidRPr="009862DC">
              <w:rPr>
                <w:lang w:val="ru-RU"/>
              </w:rPr>
              <w:t>Индивидуальное рассмотрение</w:t>
            </w:r>
          </w:p>
        </w:tc>
      </w:tr>
    </w:tbl>
    <w:p w14:paraId="0ED42E8B" w14:textId="77777777" w:rsidR="00495BF2" w:rsidRPr="009862DC" w:rsidRDefault="00495BF2" w:rsidP="00711BE6">
      <w:pPr>
        <w:jc w:val="center"/>
        <w:rPr>
          <w:lang w:val="ru-RU"/>
        </w:rPr>
      </w:pPr>
    </w:p>
    <w:p w14:paraId="7D0A4144" w14:textId="77777777" w:rsidR="00495BF2" w:rsidRPr="009862DC" w:rsidRDefault="00495BF2" w:rsidP="00C4220F">
      <w:pPr>
        <w:jc w:val="left"/>
        <w:rPr>
          <w:u w:val="single"/>
          <w:lang w:val="ru-RU"/>
        </w:rPr>
      </w:pPr>
      <w:r w:rsidRPr="009862DC">
        <w:rPr>
          <w:u w:val="single"/>
          <w:lang w:val="ru-RU"/>
        </w:rPr>
        <w:t>Энергоэффективность</w:t>
      </w:r>
    </w:p>
    <w:p w14:paraId="0D76C571" w14:textId="77777777" w:rsidR="00495BF2" w:rsidRPr="009862DC" w:rsidRDefault="00495BF2" w:rsidP="00C4220F">
      <w:pPr>
        <w:jc w:val="left"/>
        <w:rPr>
          <w:u w:val="single"/>
          <w:lang w:val="ru-RU"/>
        </w:rPr>
      </w:pPr>
    </w:p>
    <w:tbl>
      <w:tblPr>
        <w:tblW w:w="9498" w:type="dxa"/>
        <w:tblLook w:val="00A0" w:firstRow="1" w:lastRow="0" w:firstColumn="1" w:lastColumn="0" w:noHBand="0" w:noVBand="0"/>
      </w:tblPr>
      <w:tblGrid>
        <w:gridCol w:w="5688"/>
        <w:gridCol w:w="1683"/>
        <w:gridCol w:w="2127"/>
      </w:tblGrid>
      <w:tr w:rsidR="00495BF2" w:rsidRPr="009862DC" w14:paraId="75C450CF" w14:textId="77777777" w:rsidTr="00BF4DD2">
        <w:trPr>
          <w:trHeight w:val="534"/>
        </w:trPr>
        <w:tc>
          <w:tcPr>
            <w:tcW w:w="5688" w:type="dxa"/>
          </w:tcPr>
          <w:p w14:paraId="20813DB8" w14:textId="77777777" w:rsidR="00495BF2" w:rsidRPr="009862DC" w:rsidRDefault="00495BF2" w:rsidP="003D30B1">
            <w:pPr>
              <w:numPr>
                <w:ilvl w:val="0"/>
                <w:numId w:val="7"/>
              </w:numPr>
              <w:ind w:right="-250" w:hanging="830"/>
              <w:contextualSpacing/>
              <w:jc w:val="left"/>
              <w:rPr>
                <w:lang w:val="ru-RU"/>
              </w:rPr>
            </w:pPr>
            <w:r w:rsidRPr="009862DC">
              <w:rPr>
                <w:lang w:val="ru-RU"/>
              </w:rPr>
              <w:t xml:space="preserve">Проект по переводу герметичных компрессоров на предприятии Fresh Compressor Factory на инверторную компрессорную технологию   </w:t>
            </w:r>
          </w:p>
        </w:tc>
        <w:tc>
          <w:tcPr>
            <w:tcW w:w="1683" w:type="dxa"/>
          </w:tcPr>
          <w:p w14:paraId="19298221" w14:textId="77777777" w:rsidR="00495BF2" w:rsidRPr="009862DC" w:rsidRDefault="00495BF2" w:rsidP="00262351">
            <w:pPr>
              <w:ind w:left="-111" w:right="172"/>
              <w:jc w:val="center"/>
              <w:rPr>
                <w:highlight w:val="cyan"/>
                <w:lang w:val="ru-RU"/>
              </w:rPr>
            </w:pPr>
            <w:r w:rsidRPr="009862DC">
              <w:rPr>
                <w:lang w:val="ru-RU"/>
              </w:rPr>
              <w:t xml:space="preserve">ЮНИДО </w:t>
            </w:r>
          </w:p>
        </w:tc>
        <w:tc>
          <w:tcPr>
            <w:tcW w:w="2127" w:type="dxa"/>
          </w:tcPr>
          <w:p w14:paraId="6871EDFF" w14:textId="77777777" w:rsidR="00495BF2" w:rsidRPr="009862DC" w:rsidRDefault="00495BF2" w:rsidP="00262351">
            <w:pPr>
              <w:ind w:left="-114"/>
              <w:jc w:val="right"/>
              <w:rPr>
                <w:highlight w:val="cyan"/>
                <w:lang w:val="ru-RU"/>
              </w:rPr>
            </w:pPr>
            <w:r w:rsidRPr="009862DC">
              <w:rPr>
                <w:lang w:val="ru-RU"/>
              </w:rPr>
              <w:t>Индивидуальное рассмотрение</w:t>
            </w:r>
          </w:p>
        </w:tc>
      </w:tr>
    </w:tbl>
    <w:p w14:paraId="075D1B1A" w14:textId="77777777" w:rsidR="00495BF2" w:rsidRPr="009862DC" w:rsidRDefault="00495BF2" w:rsidP="00C4220F">
      <w:pPr>
        <w:jc w:val="left"/>
        <w:rPr>
          <w:u w:val="single"/>
          <w:lang w:val="ru-RU"/>
        </w:rPr>
      </w:pPr>
    </w:p>
    <w:tbl>
      <w:tblPr>
        <w:tblW w:w="9498" w:type="dxa"/>
        <w:tblLook w:val="00A0" w:firstRow="1" w:lastRow="0" w:firstColumn="1" w:lastColumn="0" w:noHBand="0" w:noVBand="0"/>
      </w:tblPr>
      <w:tblGrid>
        <w:gridCol w:w="5688"/>
        <w:gridCol w:w="1683"/>
        <w:gridCol w:w="2127"/>
      </w:tblGrid>
      <w:tr w:rsidR="00495BF2" w:rsidRPr="009862DC" w14:paraId="1A5B7909" w14:textId="77777777" w:rsidTr="00BF4DD2">
        <w:trPr>
          <w:trHeight w:val="534"/>
        </w:trPr>
        <w:tc>
          <w:tcPr>
            <w:tcW w:w="5688" w:type="dxa"/>
          </w:tcPr>
          <w:p w14:paraId="19E55857" w14:textId="77777777" w:rsidR="00495BF2" w:rsidRPr="009862DC" w:rsidRDefault="00495BF2" w:rsidP="003D30B1">
            <w:pPr>
              <w:numPr>
                <w:ilvl w:val="0"/>
                <w:numId w:val="7"/>
              </w:numPr>
              <w:ind w:right="-250" w:hanging="830"/>
              <w:contextualSpacing/>
              <w:jc w:val="left"/>
              <w:rPr>
                <w:lang w:val="ru-RU"/>
              </w:rPr>
            </w:pPr>
            <w:r w:rsidRPr="009862DC">
              <w:rPr>
                <w:lang w:val="ru-RU"/>
              </w:rPr>
              <w:t xml:space="preserve">Проект по повышению энергоэффективности в производстве домашних холодильников, морозильных ларей и жилищных кондиционеров воздуха в Египте  </w:t>
            </w:r>
          </w:p>
        </w:tc>
        <w:tc>
          <w:tcPr>
            <w:tcW w:w="1683" w:type="dxa"/>
          </w:tcPr>
          <w:p w14:paraId="0E7AB54F" w14:textId="77777777" w:rsidR="00495BF2" w:rsidRPr="009862DC" w:rsidRDefault="00495BF2" w:rsidP="00262351">
            <w:pPr>
              <w:ind w:left="-111" w:right="172"/>
              <w:jc w:val="center"/>
              <w:rPr>
                <w:highlight w:val="cyan"/>
                <w:lang w:val="ru-RU"/>
              </w:rPr>
            </w:pPr>
            <w:r w:rsidRPr="009862DC">
              <w:rPr>
                <w:lang w:val="ru-RU"/>
              </w:rPr>
              <w:t xml:space="preserve">ЮНИДО </w:t>
            </w:r>
          </w:p>
        </w:tc>
        <w:tc>
          <w:tcPr>
            <w:tcW w:w="2127" w:type="dxa"/>
          </w:tcPr>
          <w:p w14:paraId="148A57EA" w14:textId="77777777" w:rsidR="00495BF2" w:rsidRPr="009862DC" w:rsidRDefault="00495BF2" w:rsidP="00262351">
            <w:pPr>
              <w:ind w:left="-114"/>
              <w:jc w:val="right"/>
              <w:rPr>
                <w:highlight w:val="cyan"/>
                <w:lang w:val="ru-RU"/>
              </w:rPr>
            </w:pPr>
            <w:r w:rsidRPr="009862DC">
              <w:rPr>
                <w:lang w:val="ru-RU"/>
              </w:rPr>
              <w:t>Индивидуальное рассмотрение</w:t>
            </w:r>
          </w:p>
        </w:tc>
      </w:tr>
    </w:tbl>
    <w:p w14:paraId="423F1D9E" w14:textId="77777777" w:rsidR="00495BF2" w:rsidRPr="009862DC" w:rsidRDefault="00495BF2" w:rsidP="00C4220F">
      <w:pPr>
        <w:jc w:val="left"/>
        <w:rPr>
          <w:u w:val="single"/>
          <w:lang w:val="ru-RU"/>
        </w:rPr>
      </w:pPr>
    </w:p>
    <w:p w14:paraId="0A601DF4" w14:textId="77777777" w:rsidR="00495BF2" w:rsidRPr="009862DC" w:rsidRDefault="00495BF2" w:rsidP="00C4220F">
      <w:pPr>
        <w:jc w:val="left"/>
        <w:rPr>
          <w:u w:val="single"/>
          <w:lang w:val="ru-RU"/>
        </w:rPr>
      </w:pPr>
    </w:p>
    <w:p w14:paraId="0A1707C3" w14:textId="7DADD591" w:rsidR="00495BF2" w:rsidRPr="009862DC" w:rsidRDefault="00495BF2" w:rsidP="00B0746B">
      <w:pPr>
        <w:ind w:left="720"/>
        <w:jc w:val="center"/>
        <w:rPr>
          <w:b/>
          <w:lang w:val="ru-RU"/>
        </w:rPr>
      </w:pPr>
      <w:r w:rsidRPr="009862DC">
        <w:rPr>
          <w:lang w:val="ru-RU"/>
        </w:rPr>
        <w:br w:type="page"/>
      </w:r>
      <w:r w:rsidRPr="009862DC">
        <w:rPr>
          <w:b/>
          <w:lang w:val="ru-RU"/>
        </w:rPr>
        <w:lastRenderedPageBreak/>
        <w:t>ОЦЕНОЧНЫЙ ЛИСТ ПРОЕКТА – МНОГОЛЕТНИЕ ПРОЕКТЫ</w:t>
      </w:r>
    </w:p>
    <w:p w14:paraId="309189E6" w14:textId="4CAF9891" w:rsidR="00495BF2" w:rsidRPr="009862DC" w:rsidRDefault="00495BF2" w:rsidP="00B0746B">
      <w:pPr>
        <w:spacing w:after="200"/>
        <w:jc w:val="center"/>
        <w:rPr>
          <w:b/>
          <w:lang w:val="ru-RU"/>
        </w:rPr>
      </w:pPr>
      <w:r w:rsidRPr="009862DC">
        <w:rPr>
          <w:b/>
          <w:lang w:val="ru-RU"/>
        </w:rPr>
        <w:t>Египет</w:t>
      </w:r>
    </w:p>
    <w:tbl>
      <w:tblPr>
        <w:tblW w:w="53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A0" w:firstRow="1" w:lastRow="0" w:firstColumn="1" w:lastColumn="0" w:noHBand="0" w:noVBand="0"/>
      </w:tblPr>
      <w:tblGrid>
        <w:gridCol w:w="6971"/>
        <w:gridCol w:w="3302"/>
      </w:tblGrid>
      <w:tr w:rsidR="00495BF2" w:rsidRPr="009862DC" w14:paraId="43EC8A78" w14:textId="77777777" w:rsidTr="00BE52A7">
        <w:trPr>
          <w:trHeight w:val="139"/>
          <w:jc w:val="center"/>
        </w:trPr>
        <w:tc>
          <w:tcPr>
            <w:tcW w:w="3393" w:type="pct"/>
          </w:tcPr>
          <w:p w14:paraId="5A641006" w14:textId="77777777" w:rsidR="00495BF2" w:rsidRPr="009862DC" w:rsidRDefault="00495BF2" w:rsidP="009B4AD9">
            <w:pPr>
              <w:rPr>
                <w:b/>
                <w:sz w:val="18"/>
                <w:szCs w:val="18"/>
                <w:lang w:val="ru-RU"/>
              </w:rPr>
            </w:pPr>
            <w:r w:rsidRPr="009862DC">
              <w:rPr>
                <w:b/>
                <w:sz w:val="18"/>
                <w:szCs w:val="18"/>
                <w:lang w:val="ru-RU"/>
              </w:rPr>
              <w:t>I) НАЗВАНИЕ ПРОЕКТА</w:t>
            </w:r>
          </w:p>
        </w:tc>
        <w:tc>
          <w:tcPr>
            <w:tcW w:w="1607" w:type="pct"/>
          </w:tcPr>
          <w:p w14:paraId="4BC79D5B" w14:textId="77777777" w:rsidR="00495BF2" w:rsidRPr="009862DC" w:rsidRDefault="00495BF2" w:rsidP="009B4AD9">
            <w:pPr>
              <w:jc w:val="center"/>
              <w:rPr>
                <w:b/>
                <w:sz w:val="18"/>
                <w:szCs w:val="18"/>
                <w:lang w:val="ru-RU"/>
              </w:rPr>
            </w:pPr>
            <w:r w:rsidRPr="009862DC">
              <w:rPr>
                <w:b/>
                <w:sz w:val="18"/>
                <w:szCs w:val="18"/>
                <w:lang w:val="ru-RU"/>
              </w:rPr>
              <w:t>УЧРЕЖДЕНИЕ</w:t>
            </w:r>
          </w:p>
        </w:tc>
      </w:tr>
      <w:tr w:rsidR="00495BF2" w:rsidRPr="009862DC" w14:paraId="6028A576" w14:textId="77777777" w:rsidTr="00BE52A7">
        <w:trPr>
          <w:trHeight w:val="40"/>
          <w:jc w:val="center"/>
        </w:trPr>
        <w:tc>
          <w:tcPr>
            <w:tcW w:w="3393" w:type="pct"/>
            <w:vAlign w:val="center"/>
          </w:tcPr>
          <w:p w14:paraId="6488F256" w14:textId="77777777" w:rsidR="00495BF2" w:rsidRPr="009862DC" w:rsidRDefault="00495BF2" w:rsidP="00262351">
            <w:pPr>
              <w:jc w:val="center"/>
              <w:rPr>
                <w:color w:val="000000"/>
                <w:sz w:val="18"/>
                <w:szCs w:val="18"/>
                <w:lang w:val="ru-RU"/>
              </w:rPr>
            </w:pPr>
            <w:r w:rsidRPr="009862DC">
              <w:rPr>
                <w:color w:val="000000"/>
                <w:sz w:val="18"/>
                <w:szCs w:val="18"/>
                <w:lang w:val="ru-RU"/>
              </w:rPr>
              <w:t>Плана организационной деятельности по поэтапному отказу от ГХФУ (этап III)</w:t>
            </w:r>
          </w:p>
        </w:tc>
        <w:tc>
          <w:tcPr>
            <w:tcW w:w="1607" w:type="pct"/>
            <w:vAlign w:val="center"/>
          </w:tcPr>
          <w:p w14:paraId="74C5B7CA" w14:textId="77777777" w:rsidR="00495BF2" w:rsidRPr="009862DC" w:rsidRDefault="00495BF2" w:rsidP="00262351">
            <w:pPr>
              <w:jc w:val="center"/>
              <w:rPr>
                <w:color w:val="000000"/>
                <w:sz w:val="18"/>
                <w:szCs w:val="18"/>
                <w:lang w:val="ru-RU"/>
              </w:rPr>
            </w:pPr>
            <w:r w:rsidRPr="009862DC">
              <w:rPr>
                <w:color w:val="000000"/>
                <w:sz w:val="18"/>
                <w:szCs w:val="18"/>
                <w:lang w:val="ru-RU"/>
              </w:rPr>
              <w:t>ЮНИДО (ведущее), ЮНЕП</w:t>
            </w:r>
          </w:p>
        </w:tc>
      </w:tr>
    </w:tbl>
    <w:p w14:paraId="12607B0F" w14:textId="77777777" w:rsidR="00495BF2" w:rsidRPr="009862DC" w:rsidRDefault="00495BF2" w:rsidP="004E733C">
      <w:pPr>
        <w:jc w:val="center"/>
        <w:rPr>
          <w:sz w:val="18"/>
          <w:szCs w:val="18"/>
          <w:lang w:val="ru-RU"/>
        </w:rPr>
      </w:pPr>
    </w:p>
    <w:tbl>
      <w:tblPr>
        <w:tblW w:w="53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A0" w:firstRow="1" w:lastRow="0" w:firstColumn="1" w:lastColumn="0" w:noHBand="0" w:noVBand="0"/>
      </w:tblPr>
      <w:tblGrid>
        <w:gridCol w:w="5046"/>
        <w:gridCol w:w="2190"/>
        <w:gridCol w:w="3037"/>
      </w:tblGrid>
      <w:tr w:rsidR="00495BF2" w:rsidRPr="009862DC" w14:paraId="727EA31B" w14:textId="77777777" w:rsidTr="00BE52A7">
        <w:trPr>
          <w:trHeight w:val="77"/>
          <w:jc w:val="center"/>
        </w:trPr>
        <w:tc>
          <w:tcPr>
            <w:tcW w:w="2456" w:type="pct"/>
          </w:tcPr>
          <w:p w14:paraId="1A5DA41A" w14:textId="77777777" w:rsidR="00495BF2" w:rsidRPr="009862DC" w:rsidRDefault="00495BF2" w:rsidP="00262351">
            <w:pPr>
              <w:jc w:val="left"/>
              <w:rPr>
                <w:b/>
                <w:sz w:val="18"/>
                <w:szCs w:val="18"/>
                <w:lang w:val="ru-RU"/>
              </w:rPr>
            </w:pPr>
            <w:r w:rsidRPr="009862DC">
              <w:rPr>
                <w:b/>
                <w:sz w:val="18"/>
                <w:szCs w:val="18"/>
                <w:lang w:val="ru-RU"/>
              </w:rPr>
              <w:t xml:space="preserve"> II) ПОСЛЕДНИЕ ДАННЫЕ, ПРЕДСТАВЛЕННЫЕ СОГЛАСНО СТАТЬЕ 7 (приложение C, группа I)</w:t>
            </w:r>
          </w:p>
        </w:tc>
        <w:tc>
          <w:tcPr>
            <w:tcW w:w="1066" w:type="pct"/>
            <w:vAlign w:val="center"/>
          </w:tcPr>
          <w:p w14:paraId="156D2F06" w14:textId="77777777" w:rsidR="00495BF2" w:rsidRPr="009862DC" w:rsidRDefault="00495BF2" w:rsidP="00262351">
            <w:pPr>
              <w:jc w:val="center"/>
              <w:rPr>
                <w:sz w:val="18"/>
                <w:szCs w:val="18"/>
                <w:lang w:val="ru-RU"/>
              </w:rPr>
            </w:pPr>
            <w:r w:rsidRPr="009862DC">
              <w:rPr>
                <w:sz w:val="18"/>
                <w:szCs w:val="18"/>
                <w:lang w:val="ru-RU"/>
              </w:rPr>
              <w:t>Год:</w:t>
            </w:r>
            <w:r w:rsidRPr="009862DC" w:rsidDel="00027AAC">
              <w:rPr>
                <w:sz w:val="18"/>
                <w:szCs w:val="18"/>
                <w:lang w:val="ru-RU"/>
              </w:rPr>
              <w:t xml:space="preserve"> </w:t>
            </w:r>
            <w:r w:rsidRPr="009862DC">
              <w:rPr>
                <w:color w:val="000000"/>
                <w:sz w:val="18"/>
                <w:szCs w:val="18"/>
                <w:lang w:val="ru-RU"/>
              </w:rPr>
              <w:t>2024</w:t>
            </w:r>
          </w:p>
        </w:tc>
        <w:tc>
          <w:tcPr>
            <w:tcW w:w="1478" w:type="pct"/>
            <w:vAlign w:val="center"/>
          </w:tcPr>
          <w:p w14:paraId="18B1A7CA" w14:textId="77777777" w:rsidR="00495BF2" w:rsidRPr="009862DC" w:rsidRDefault="00495BF2" w:rsidP="00262351">
            <w:pPr>
              <w:jc w:val="right"/>
              <w:rPr>
                <w:sz w:val="18"/>
                <w:szCs w:val="18"/>
                <w:lang w:val="ru-RU"/>
              </w:rPr>
            </w:pPr>
            <w:r w:rsidRPr="009862DC">
              <w:rPr>
                <w:color w:val="000000"/>
                <w:sz w:val="18"/>
                <w:szCs w:val="18"/>
                <w:lang w:val="ru-RU"/>
              </w:rPr>
              <w:t>215,09</w:t>
            </w:r>
            <w:r w:rsidRPr="009862DC">
              <w:rPr>
                <w:sz w:val="18"/>
                <w:szCs w:val="18"/>
                <w:lang w:val="ru-RU"/>
              </w:rPr>
              <w:t xml:space="preserve"> тонн ОРС</w:t>
            </w:r>
          </w:p>
        </w:tc>
      </w:tr>
    </w:tbl>
    <w:p w14:paraId="7F4441E2" w14:textId="77777777" w:rsidR="00495BF2" w:rsidRPr="009862DC" w:rsidRDefault="00495BF2" w:rsidP="004E733C">
      <w:pPr>
        <w:jc w:val="center"/>
        <w:rPr>
          <w:sz w:val="18"/>
          <w:szCs w:val="18"/>
          <w:lang w:val="ru-RU"/>
        </w:rPr>
      </w:pPr>
    </w:p>
    <w:tbl>
      <w:tblPr>
        <w:tblW w:w="53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28"/>
        <w:gridCol w:w="828"/>
        <w:gridCol w:w="923"/>
        <w:gridCol w:w="773"/>
        <w:gridCol w:w="1259"/>
        <w:gridCol w:w="1440"/>
        <w:gridCol w:w="801"/>
        <w:gridCol w:w="1083"/>
        <w:gridCol w:w="725"/>
        <w:gridCol w:w="1313"/>
      </w:tblGrid>
      <w:tr w:rsidR="00495BF2" w:rsidRPr="009862DC" w14:paraId="54E00F90" w14:textId="77777777" w:rsidTr="00BE52A7">
        <w:trPr>
          <w:trHeight w:val="128"/>
          <w:jc w:val="center"/>
        </w:trPr>
        <w:tc>
          <w:tcPr>
            <w:tcW w:w="4007" w:type="pct"/>
            <w:gridSpan w:val="8"/>
          </w:tcPr>
          <w:p w14:paraId="78A07DB3" w14:textId="77777777" w:rsidR="00495BF2" w:rsidRPr="009862DC" w:rsidRDefault="00495BF2" w:rsidP="00262351">
            <w:pPr>
              <w:jc w:val="left"/>
              <w:rPr>
                <w:b/>
                <w:sz w:val="18"/>
                <w:szCs w:val="18"/>
                <w:lang w:val="ru-RU"/>
              </w:rPr>
            </w:pPr>
            <w:r w:rsidRPr="009862DC">
              <w:rPr>
                <w:b/>
                <w:sz w:val="18"/>
                <w:szCs w:val="18"/>
                <w:lang w:val="ru-RU"/>
              </w:rPr>
              <w:t xml:space="preserve"> III) ПОСЛЕДНИЕ СЕКТОРАЛЬНЫЕ ДАННЫЕ ПО СТРАНОВОЙ ПРОГРАММЕ (тонны ОРС) </w:t>
            </w:r>
          </w:p>
        </w:tc>
        <w:tc>
          <w:tcPr>
            <w:tcW w:w="993" w:type="pct"/>
            <w:gridSpan w:val="2"/>
          </w:tcPr>
          <w:p w14:paraId="40032CF2" w14:textId="77777777" w:rsidR="00495BF2" w:rsidRPr="009862DC" w:rsidRDefault="00495BF2" w:rsidP="00262351">
            <w:pPr>
              <w:spacing w:after="60"/>
              <w:jc w:val="right"/>
              <w:rPr>
                <w:b/>
                <w:sz w:val="18"/>
                <w:szCs w:val="18"/>
                <w:lang w:val="ru-RU"/>
              </w:rPr>
            </w:pPr>
            <w:r w:rsidRPr="009862DC">
              <w:rPr>
                <w:b/>
                <w:sz w:val="18"/>
                <w:szCs w:val="18"/>
                <w:lang w:val="ru-RU"/>
              </w:rPr>
              <w:t xml:space="preserve">Год: </w:t>
            </w:r>
            <w:r w:rsidRPr="009862DC">
              <w:rPr>
                <w:b/>
                <w:color w:val="000000"/>
                <w:sz w:val="18"/>
                <w:szCs w:val="18"/>
                <w:lang w:val="ru-RU"/>
              </w:rPr>
              <w:t>2024</w:t>
            </w:r>
          </w:p>
        </w:tc>
      </w:tr>
      <w:tr w:rsidR="00495BF2" w:rsidRPr="009862DC" w14:paraId="5CA89C18" w14:textId="77777777" w:rsidTr="00BE52A7">
        <w:trPr>
          <w:trHeight w:val="250"/>
          <w:jc w:val="center"/>
        </w:trPr>
        <w:tc>
          <w:tcPr>
            <w:tcW w:w="549" w:type="pct"/>
            <w:vAlign w:val="center"/>
          </w:tcPr>
          <w:p w14:paraId="32C1E460" w14:textId="77777777" w:rsidR="00495BF2" w:rsidRPr="009862DC" w:rsidRDefault="00495BF2" w:rsidP="009B4AD9">
            <w:pPr>
              <w:spacing w:after="60"/>
              <w:jc w:val="center"/>
              <w:rPr>
                <w:sz w:val="18"/>
                <w:szCs w:val="18"/>
                <w:lang w:val="ru-RU"/>
              </w:rPr>
            </w:pPr>
            <w:r w:rsidRPr="009862DC">
              <w:rPr>
                <w:sz w:val="18"/>
                <w:szCs w:val="18"/>
                <w:lang w:val="ru-RU"/>
              </w:rPr>
              <w:t xml:space="preserve">Хим. </w:t>
            </w:r>
          </w:p>
          <w:p w14:paraId="53630147" w14:textId="77777777" w:rsidR="00495BF2" w:rsidRPr="009862DC" w:rsidRDefault="00495BF2" w:rsidP="009B4AD9">
            <w:pPr>
              <w:spacing w:after="60"/>
              <w:jc w:val="center"/>
              <w:rPr>
                <w:sz w:val="18"/>
                <w:szCs w:val="18"/>
                <w:lang w:val="ru-RU"/>
              </w:rPr>
            </w:pPr>
            <w:r w:rsidRPr="009862DC">
              <w:rPr>
                <w:sz w:val="18"/>
                <w:szCs w:val="18"/>
                <w:lang w:val="ru-RU"/>
              </w:rPr>
              <w:t>вещество</w:t>
            </w:r>
          </w:p>
        </w:tc>
        <w:tc>
          <w:tcPr>
            <w:tcW w:w="403" w:type="pct"/>
            <w:vAlign w:val="center"/>
          </w:tcPr>
          <w:p w14:paraId="1834E8CC" w14:textId="77777777" w:rsidR="00495BF2" w:rsidRPr="009862DC" w:rsidRDefault="00495BF2" w:rsidP="009B4AD9">
            <w:pPr>
              <w:spacing w:after="60"/>
              <w:ind w:left="-106" w:right="-97"/>
              <w:jc w:val="center"/>
              <w:rPr>
                <w:sz w:val="18"/>
                <w:szCs w:val="18"/>
                <w:lang w:val="ru-RU"/>
              </w:rPr>
            </w:pPr>
            <w:r w:rsidRPr="009862DC">
              <w:rPr>
                <w:sz w:val="18"/>
                <w:szCs w:val="18"/>
                <w:lang w:val="ru-RU"/>
              </w:rPr>
              <w:t>Аэрозоли</w:t>
            </w:r>
          </w:p>
        </w:tc>
        <w:tc>
          <w:tcPr>
            <w:tcW w:w="449" w:type="pct"/>
            <w:vAlign w:val="center"/>
          </w:tcPr>
          <w:p w14:paraId="40D39215" w14:textId="77777777" w:rsidR="00495BF2" w:rsidRPr="009862DC" w:rsidRDefault="00495BF2" w:rsidP="009B4AD9">
            <w:pPr>
              <w:spacing w:after="60"/>
              <w:jc w:val="center"/>
              <w:rPr>
                <w:sz w:val="18"/>
                <w:szCs w:val="18"/>
                <w:lang w:val="ru-RU"/>
              </w:rPr>
            </w:pPr>
            <w:r w:rsidRPr="009862DC">
              <w:rPr>
                <w:sz w:val="18"/>
                <w:szCs w:val="18"/>
                <w:lang w:val="ru-RU"/>
              </w:rPr>
              <w:t>Пеноматериалы</w:t>
            </w:r>
          </w:p>
        </w:tc>
        <w:tc>
          <w:tcPr>
            <w:tcW w:w="375" w:type="pct"/>
            <w:vAlign w:val="center"/>
          </w:tcPr>
          <w:p w14:paraId="0F97FD68" w14:textId="77777777" w:rsidR="00495BF2" w:rsidRPr="00C63532" w:rsidRDefault="00495BF2" w:rsidP="009B4AD9">
            <w:pPr>
              <w:spacing w:after="60"/>
              <w:ind w:left="-106" w:right="-112"/>
              <w:jc w:val="center"/>
              <w:rPr>
                <w:sz w:val="17"/>
                <w:szCs w:val="17"/>
                <w:lang w:val="ru-RU"/>
              </w:rPr>
            </w:pPr>
            <w:r w:rsidRPr="00C63532">
              <w:rPr>
                <w:sz w:val="17"/>
                <w:szCs w:val="17"/>
                <w:lang w:val="ru-RU"/>
              </w:rPr>
              <w:t>Пожаротушение</w:t>
            </w:r>
          </w:p>
        </w:tc>
        <w:tc>
          <w:tcPr>
            <w:tcW w:w="1314" w:type="pct"/>
            <w:gridSpan w:val="2"/>
            <w:vAlign w:val="center"/>
          </w:tcPr>
          <w:p w14:paraId="54E14716" w14:textId="77777777" w:rsidR="00495BF2" w:rsidRPr="009862DC" w:rsidRDefault="00495BF2" w:rsidP="00262351">
            <w:pPr>
              <w:spacing w:after="60"/>
              <w:jc w:val="center"/>
              <w:rPr>
                <w:sz w:val="18"/>
                <w:szCs w:val="18"/>
                <w:lang w:val="ru-RU"/>
              </w:rPr>
            </w:pPr>
            <w:r w:rsidRPr="009862DC">
              <w:rPr>
                <w:sz w:val="18"/>
                <w:szCs w:val="18"/>
                <w:lang w:val="ru-RU"/>
              </w:rPr>
              <w:t xml:space="preserve">Холодоснабжение </w:t>
            </w:r>
          </w:p>
        </w:tc>
        <w:tc>
          <w:tcPr>
            <w:tcW w:w="390" w:type="pct"/>
            <w:vAlign w:val="center"/>
          </w:tcPr>
          <w:p w14:paraId="6170FBB2" w14:textId="5316D846" w:rsidR="00495BF2" w:rsidRPr="009862DC" w:rsidRDefault="00495BF2" w:rsidP="009B4AD9">
            <w:pPr>
              <w:spacing w:after="60"/>
              <w:ind w:left="-106" w:right="-105"/>
              <w:jc w:val="center"/>
              <w:rPr>
                <w:sz w:val="18"/>
                <w:szCs w:val="18"/>
                <w:lang w:val="ru-RU"/>
              </w:rPr>
            </w:pPr>
            <w:r w:rsidRPr="009862DC">
              <w:rPr>
                <w:sz w:val="18"/>
                <w:szCs w:val="18"/>
                <w:lang w:val="ru-RU"/>
              </w:rPr>
              <w:t>Раство</w:t>
            </w:r>
            <w:r w:rsidR="00B0746B">
              <w:rPr>
                <w:sz w:val="18"/>
                <w:szCs w:val="18"/>
                <w:lang w:val="en-US"/>
              </w:rPr>
              <w:t>-</w:t>
            </w:r>
            <w:r w:rsidRPr="009862DC">
              <w:rPr>
                <w:sz w:val="18"/>
                <w:szCs w:val="18"/>
                <w:lang w:val="ru-RU"/>
              </w:rPr>
              <w:t>рители</w:t>
            </w:r>
          </w:p>
        </w:tc>
        <w:tc>
          <w:tcPr>
            <w:tcW w:w="527" w:type="pct"/>
            <w:vAlign w:val="center"/>
          </w:tcPr>
          <w:p w14:paraId="4674BA4C" w14:textId="77777777" w:rsidR="00495BF2" w:rsidRPr="009862DC" w:rsidRDefault="00495BF2" w:rsidP="009B4AD9">
            <w:pPr>
              <w:spacing w:after="60"/>
              <w:jc w:val="center"/>
              <w:rPr>
                <w:sz w:val="18"/>
                <w:szCs w:val="18"/>
                <w:lang w:val="ru-RU"/>
              </w:rPr>
            </w:pPr>
            <w:r w:rsidRPr="009862DC">
              <w:rPr>
                <w:sz w:val="18"/>
                <w:szCs w:val="18"/>
                <w:lang w:val="ru-RU"/>
              </w:rPr>
              <w:t>Технологич. агенты</w:t>
            </w:r>
          </w:p>
        </w:tc>
        <w:tc>
          <w:tcPr>
            <w:tcW w:w="353" w:type="pct"/>
            <w:vAlign w:val="center"/>
          </w:tcPr>
          <w:p w14:paraId="071BDF43" w14:textId="77777777" w:rsidR="00495BF2" w:rsidRPr="009862DC" w:rsidRDefault="00495BF2" w:rsidP="009B4AD9">
            <w:pPr>
              <w:spacing w:after="60"/>
              <w:jc w:val="center"/>
              <w:rPr>
                <w:sz w:val="18"/>
                <w:szCs w:val="18"/>
                <w:lang w:val="ru-RU"/>
              </w:rPr>
            </w:pPr>
            <w:r w:rsidRPr="009862DC">
              <w:rPr>
                <w:sz w:val="18"/>
                <w:szCs w:val="18"/>
                <w:lang w:val="ru-RU"/>
              </w:rPr>
              <w:t>Лабиспольз</w:t>
            </w:r>
          </w:p>
        </w:tc>
        <w:tc>
          <w:tcPr>
            <w:tcW w:w="640" w:type="pct"/>
            <w:vAlign w:val="center"/>
          </w:tcPr>
          <w:p w14:paraId="5350C529" w14:textId="77777777" w:rsidR="00495BF2" w:rsidRPr="009862DC" w:rsidRDefault="00495BF2" w:rsidP="00262351">
            <w:pPr>
              <w:spacing w:after="60"/>
              <w:jc w:val="center"/>
              <w:rPr>
                <w:sz w:val="18"/>
                <w:szCs w:val="18"/>
                <w:lang w:val="ru-RU"/>
              </w:rPr>
            </w:pPr>
            <w:r w:rsidRPr="009862DC">
              <w:rPr>
                <w:sz w:val="18"/>
                <w:szCs w:val="18"/>
                <w:lang w:val="ru-RU"/>
              </w:rPr>
              <w:t>Совокупное секторальное потребление</w:t>
            </w:r>
          </w:p>
        </w:tc>
      </w:tr>
      <w:tr w:rsidR="00495BF2" w:rsidRPr="009862DC" w14:paraId="06A8359E" w14:textId="77777777" w:rsidTr="00BE52A7">
        <w:trPr>
          <w:trHeight w:val="154"/>
          <w:jc w:val="center"/>
        </w:trPr>
        <w:tc>
          <w:tcPr>
            <w:tcW w:w="1777" w:type="pct"/>
            <w:gridSpan w:val="4"/>
            <w:vAlign w:val="center"/>
          </w:tcPr>
          <w:p w14:paraId="4B793BA1" w14:textId="77777777" w:rsidR="00495BF2" w:rsidRPr="009862DC" w:rsidRDefault="00495BF2" w:rsidP="00262351">
            <w:pPr>
              <w:spacing w:after="60"/>
              <w:jc w:val="center"/>
              <w:rPr>
                <w:sz w:val="18"/>
                <w:szCs w:val="18"/>
                <w:lang w:val="ru-RU"/>
              </w:rPr>
            </w:pPr>
          </w:p>
        </w:tc>
        <w:tc>
          <w:tcPr>
            <w:tcW w:w="613" w:type="pct"/>
            <w:vAlign w:val="center"/>
          </w:tcPr>
          <w:p w14:paraId="04F17372" w14:textId="77777777" w:rsidR="00495BF2" w:rsidRPr="009862DC" w:rsidRDefault="00495BF2" w:rsidP="00262351">
            <w:pPr>
              <w:spacing w:after="60"/>
              <w:ind w:left="-83" w:right="-68"/>
              <w:jc w:val="center"/>
              <w:rPr>
                <w:sz w:val="18"/>
                <w:szCs w:val="18"/>
                <w:lang w:val="ru-RU"/>
              </w:rPr>
            </w:pPr>
            <w:r w:rsidRPr="009862DC">
              <w:rPr>
                <w:sz w:val="18"/>
                <w:szCs w:val="18"/>
                <w:lang w:val="ru-RU"/>
              </w:rPr>
              <w:t xml:space="preserve">Производство </w:t>
            </w:r>
          </w:p>
        </w:tc>
        <w:tc>
          <w:tcPr>
            <w:tcW w:w="701" w:type="pct"/>
            <w:vAlign w:val="center"/>
          </w:tcPr>
          <w:p w14:paraId="3DE69BBB" w14:textId="77777777" w:rsidR="00495BF2" w:rsidRPr="009862DC" w:rsidRDefault="00495BF2" w:rsidP="00262351">
            <w:pPr>
              <w:spacing w:after="60"/>
              <w:jc w:val="center"/>
              <w:rPr>
                <w:sz w:val="18"/>
                <w:szCs w:val="18"/>
                <w:lang w:val="ru-RU"/>
              </w:rPr>
            </w:pPr>
            <w:r w:rsidRPr="009862DC">
              <w:rPr>
                <w:sz w:val="18"/>
                <w:szCs w:val="18"/>
                <w:lang w:val="ru-RU"/>
              </w:rPr>
              <w:t xml:space="preserve">Обслуживание </w:t>
            </w:r>
          </w:p>
        </w:tc>
        <w:tc>
          <w:tcPr>
            <w:tcW w:w="1910" w:type="pct"/>
            <w:gridSpan w:val="4"/>
            <w:vAlign w:val="center"/>
          </w:tcPr>
          <w:p w14:paraId="52F11B11" w14:textId="77777777" w:rsidR="00495BF2" w:rsidRPr="009862DC" w:rsidRDefault="00495BF2" w:rsidP="00262351">
            <w:pPr>
              <w:spacing w:after="60"/>
              <w:jc w:val="center"/>
              <w:rPr>
                <w:sz w:val="18"/>
                <w:szCs w:val="18"/>
                <w:lang w:val="ru-RU"/>
              </w:rPr>
            </w:pPr>
          </w:p>
        </w:tc>
      </w:tr>
      <w:tr w:rsidR="00B0746B" w:rsidRPr="009862DC" w14:paraId="2AE13C2C" w14:textId="77777777" w:rsidTr="00BE52A7">
        <w:trPr>
          <w:trHeight w:val="250"/>
          <w:jc w:val="center"/>
        </w:trPr>
        <w:tc>
          <w:tcPr>
            <w:tcW w:w="549" w:type="pct"/>
          </w:tcPr>
          <w:p w14:paraId="7E1DAB16" w14:textId="77777777" w:rsidR="00495BF2" w:rsidRPr="009862DC" w:rsidRDefault="00495BF2" w:rsidP="00262351">
            <w:pPr>
              <w:spacing w:after="60"/>
              <w:jc w:val="left"/>
              <w:rPr>
                <w:sz w:val="18"/>
                <w:szCs w:val="18"/>
                <w:lang w:val="ru-RU"/>
              </w:rPr>
            </w:pPr>
            <w:r w:rsidRPr="009862DC">
              <w:rPr>
                <w:color w:val="000000"/>
                <w:sz w:val="18"/>
                <w:szCs w:val="18"/>
                <w:lang w:val="ru-RU"/>
              </w:rPr>
              <w:t>ГХФУ-22</w:t>
            </w:r>
          </w:p>
        </w:tc>
        <w:tc>
          <w:tcPr>
            <w:tcW w:w="403" w:type="pct"/>
          </w:tcPr>
          <w:p w14:paraId="53397024" w14:textId="77777777" w:rsidR="00495BF2" w:rsidRPr="009862DC" w:rsidRDefault="00495BF2" w:rsidP="00262351">
            <w:pPr>
              <w:spacing w:after="60"/>
              <w:jc w:val="right"/>
              <w:rPr>
                <w:sz w:val="18"/>
                <w:szCs w:val="18"/>
                <w:lang w:val="ru-RU"/>
              </w:rPr>
            </w:pPr>
          </w:p>
        </w:tc>
        <w:tc>
          <w:tcPr>
            <w:tcW w:w="449" w:type="pct"/>
          </w:tcPr>
          <w:p w14:paraId="5D8FE660" w14:textId="77777777" w:rsidR="00495BF2" w:rsidRPr="009862DC" w:rsidRDefault="00495BF2" w:rsidP="00262351">
            <w:pPr>
              <w:spacing w:after="60"/>
              <w:jc w:val="right"/>
              <w:rPr>
                <w:sz w:val="18"/>
                <w:szCs w:val="18"/>
                <w:lang w:val="ru-RU"/>
              </w:rPr>
            </w:pPr>
          </w:p>
        </w:tc>
        <w:tc>
          <w:tcPr>
            <w:tcW w:w="375" w:type="pct"/>
          </w:tcPr>
          <w:p w14:paraId="7485CDC8" w14:textId="77777777" w:rsidR="00495BF2" w:rsidRPr="009862DC" w:rsidRDefault="00495BF2" w:rsidP="00262351">
            <w:pPr>
              <w:spacing w:after="60"/>
              <w:jc w:val="right"/>
              <w:rPr>
                <w:sz w:val="18"/>
                <w:szCs w:val="18"/>
                <w:lang w:val="ru-RU"/>
              </w:rPr>
            </w:pPr>
          </w:p>
        </w:tc>
        <w:tc>
          <w:tcPr>
            <w:tcW w:w="613" w:type="pct"/>
          </w:tcPr>
          <w:p w14:paraId="4C347AD9" w14:textId="77777777" w:rsidR="00495BF2" w:rsidRPr="009862DC" w:rsidRDefault="00495BF2" w:rsidP="00262351">
            <w:pPr>
              <w:spacing w:after="60"/>
              <w:jc w:val="right"/>
              <w:rPr>
                <w:sz w:val="18"/>
                <w:szCs w:val="18"/>
                <w:lang w:val="ru-RU"/>
              </w:rPr>
            </w:pPr>
          </w:p>
        </w:tc>
        <w:tc>
          <w:tcPr>
            <w:tcW w:w="701" w:type="pct"/>
          </w:tcPr>
          <w:p w14:paraId="1459C727" w14:textId="77777777" w:rsidR="00495BF2" w:rsidRPr="009862DC" w:rsidRDefault="00495BF2" w:rsidP="00262351">
            <w:pPr>
              <w:spacing w:after="60"/>
              <w:jc w:val="right"/>
              <w:rPr>
                <w:sz w:val="18"/>
                <w:szCs w:val="18"/>
                <w:lang w:val="ru-RU"/>
              </w:rPr>
            </w:pPr>
            <w:r w:rsidRPr="009862DC">
              <w:rPr>
                <w:sz w:val="18"/>
                <w:szCs w:val="18"/>
                <w:lang w:val="ru-RU"/>
              </w:rPr>
              <w:t>215,09</w:t>
            </w:r>
          </w:p>
        </w:tc>
        <w:tc>
          <w:tcPr>
            <w:tcW w:w="390" w:type="pct"/>
          </w:tcPr>
          <w:p w14:paraId="5339E15C" w14:textId="77777777" w:rsidR="00495BF2" w:rsidRPr="009862DC" w:rsidRDefault="00495BF2" w:rsidP="00262351">
            <w:pPr>
              <w:spacing w:after="60"/>
              <w:jc w:val="right"/>
              <w:rPr>
                <w:sz w:val="18"/>
                <w:szCs w:val="18"/>
                <w:lang w:val="ru-RU"/>
              </w:rPr>
            </w:pPr>
          </w:p>
        </w:tc>
        <w:tc>
          <w:tcPr>
            <w:tcW w:w="527" w:type="pct"/>
          </w:tcPr>
          <w:p w14:paraId="6E87571E" w14:textId="77777777" w:rsidR="00495BF2" w:rsidRPr="009862DC" w:rsidRDefault="00495BF2" w:rsidP="00262351">
            <w:pPr>
              <w:spacing w:after="60"/>
              <w:jc w:val="right"/>
              <w:rPr>
                <w:sz w:val="18"/>
                <w:szCs w:val="18"/>
                <w:lang w:val="ru-RU"/>
              </w:rPr>
            </w:pPr>
          </w:p>
        </w:tc>
        <w:tc>
          <w:tcPr>
            <w:tcW w:w="353" w:type="pct"/>
          </w:tcPr>
          <w:p w14:paraId="59260BCA" w14:textId="77777777" w:rsidR="00495BF2" w:rsidRPr="009862DC" w:rsidRDefault="00495BF2" w:rsidP="00262351">
            <w:pPr>
              <w:spacing w:after="60"/>
              <w:jc w:val="right"/>
              <w:rPr>
                <w:sz w:val="18"/>
                <w:szCs w:val="18"/>
                <w:lang w:val="ru-RU"/>
              </w:rPr>
            </w:pPr>
          </w:p>
        </w:tc>
        <w:tc>
          <w:tcPr>
            <w:tcW w:w="640" w:type="pct"/>
          </w:tcPr>
          <w:p w14:paraId="239F21D2" w14:textId="77777777" w:rsidR="00495BF2" w:rsidRPr="009862DC" w:rsidRDefault="00495BF2" w:rsidP="00262351">
            <w:pPr>
              <w:spacing w:after="60"/>
              <w:jc w:val="right"/>
              <w:rPr>
                <w:sz w:val="18"/>
                <w:szCs w:val="18"/>
                <w:lang w:val="ru-RU"/>
              </w:rPr>
            </w:pPr>
            <w:r w:rsidRPr="009862DC">
              <w:rPr>
                <w:sz w:val="18"/>
                <w:szCs w:val="18"/>
                <w:lang w:val="ru-RU"/>
              </w:rPr>
              <w:t>215,09</w:t>
            </w:r>
          </w:p>
        </w:tc>
      </w:tr>
    </w:tbl>
    <w:p w14:paraId="1DCE3762" w14:textId="77777777" w:rsidR="00495BF2" w:rsidRPr="009862DC" w:rsidRDefault="00495BF2" w:rsidP="004E733C">
      <w:pPr>
        <w:jc w:val="center"/>
        <w:rPr>
          <w:sz w:val="18"/>
          <w:szCs w:val="18"/>
          <w:lang w:val="ru-RU"/>
        </w:rPr>
      </w:pPr>
    </w:p>
    <w:tbl>
      <w:tblPr>
        <w:tblW w:w="53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22"/>
        <w:gridCol w:w="1259"/>
        <w:gridCol w:w="5130"/>
        <w:gridCol w:w="962"/>
      </w:tblGrid>
      <w:tr w:rsidR="00495BF2" w:rsidRPr="00BF4DD2" w14:paraId="342D4BF2" w14:textId="77777777" w:rsidTr="00BE52A7">
        <w:trPr>
          <w:trHeight w:val="272"/>
          <w:jc w:val="center"/>
        </w:trPr>
        <w:tc>
          <w:tcPr>
            <w:tcW w:w="5000" w:type="pct"/>
            <w:gridSpan w:val="4"/>
          </w:tcPr>
          <w:p w14:paraId="0B2F6473" w14:textId="77777777" w:rsidR="00495BF2" w:rsidRPr="009862DC" w:rsidRDefault="00495BF2" w:rsidP="00262351">
            <w:pPr>
              <w:jc w:val="left"/>
              <w:rPr>
                <w:b/>
                <w:sz w:val="18"/>
                <w:szCs w:val="18"/>
                <w:lang w:val="ru-RU"/>
              </w:rPr>
            </w:pPr>
            <w:r w:rsidRPr="009862DC">
              <w:rPr>
                <w:b/>
                <w:sz w:val="18"/>
                <w:szCs w:val="18"/>
                <w:lang w:val="ru-RU"/>
              </w:rPr>
              <w:t xml:space="preserve"> IV) ДАННЫЕ О ПОТРЕБЛЕНИИ (тонны ОРС)</w:t>
            </w:r>
          </w:p>
        </w:tc>
      </w:tr>
      <w:tr w:rsidR="00495BF2" w:rsidRPr="009862DC" w14:paraId="6E2B4553" w14:textId="77777777" w:rsidTr="00BE52A7">
        <w:trPr>
          <w:trHeight w:val="272"/>
          <w:jc w:val="center"/>
        </w:trPr>
        <w:tc>
          <w:tcPr>
            <w:tcW w:w="1422" w:type="pct"/>
          </w:tcPr>
          <w:p w14:paraId="48C75748" w14:textId="77777777" w:rsidR="00495BF2" w:rsidRPr="009862DC" w:rsidRDefault="00495BF2" w:rsidP="00262351">
            <w:pPr>
              <w:spacing w:after="60"/>
              <w:jc w:val="center"/>
              <w:rPr>
                <w:sz w:val="18"/>
                <w:szCs w:val="18"/>
                <w:lang w:val="ru-RU"/>
              </w:rPr>
            </w:pPr>
            <w:r w:rsidRPr="009862DC">
              <w:rPr>
                <w:sz w:val="18"/>
                <w:szCs w:val="18"/>
                <w:lang w:val="ru-RU"/>
              </w:rPr>
              <w:t>Базовый уровень 2009–2010 гг.:</w:t>
            </w:r>
          </w:p>
        </w:tc>
        <w:tc>
          <w:tcPr>
            <w:tcW w:w="613" w:type="pct"/>
            <w:vAlign w:val="center"/>
          </w:tcPr>
          <w:p w14:paraId="226C533A" w14:textId="77777777" w:rsidR="00495BF2" w:rsidRPr="009862DC" w:rsidRDefault="00495BF2" w:rsidP="00262351">
            <w:pPr>
              <w:spacing w:after="60"/>
              <w:jc w:val="right"/>
              <w:rPr>
                <w:sz w:val="18"/>
                <w:szCs w:val="18"/>
                <w:lang w:val="ru-RU"/>
              </w:rPr>
            </w:pPr>
            <w:r w:rsidRPr="009862DC">
              <w:rPr>
                <w:color w:val="000000"/>
                <w:sz w:val="18"/>
                <w:szCs w:val="18"/>
                <w:lang w:val="ru-RU"/>
              </w:rPr>
              <w:t>386,30</w:t>
            </w:r>
          </w:p>
        </w:tc>
        <w:tc>
          <w:tcPr>
            <w:tcW w:w="2497" w:type="pct"/>
          </w:tcPr>
          <w:p w14:paraId="30C1AB64" w14:textId="77777777" w:rsidR="00495BF2" w:rsidRPr="009862DC" w:rsidRDefault="00495BF2" w:rsidP="00262351">
            <w:pPr>
              <w:spacing w:after="60"/>
              <w:jc w:val="center"/>
              <w:rPr>
                <w:sz w:val="18"/>
                <w:szCs w:val="18"/>
                <w:lang w:val="ru-RU"/>
              </w:rPr>
            </w:pPr>
            <w:r w:rsidRPr="009862DC">
              <w:rPr>
                <w:sz w:val="18"/>
                <w:szCs w:val="18"/>
                <w:lang w:val="ru-RU"/>
              </w:rPr>
              <w:t>Начальный уровень устойчивого совокупного сокращения:</w:t>
            </w:r>
          </w:p>
        </w:tc>
        <w:tc>
          <w:tcPr>
            <w:tcW w:w="468" w:type="pct"/>
            <w:vAlign w:val="center"/>
          </w:tcPr>
          <w:p w14:paraId="10D8F492" w14:textId="77777777" w:rsidR="00495BF2" w:rsidRPr="009862DC" w:rsidRDefault="00495BF2" w:rsidP="00262351">
            <w:pPr>
              <w:spacing w:after="60"/>
              <w:jc w:val="right"/>
              <w:rPr>
                <w:sz w:val="18"/>
                <w:szCs w:val="18"/>
                <w:lang w:val="ru-RU"/>
              </w:rPr>
            </w:pPr>
            <w:r w:rsidRPr="009862DC">
              <w:rPr>
                <w:color w:val="000000"/>
                <w:sz w:val="18"/>
                <w:szCs w:val="18"/>
                <w:lang w:val="ru-RU"/>
              </w:rPr>
              <w:t>484,61</w:t>
            </w:r>
          </w:p>
        </w:tc>
      </w:tr>
      <w:tr w:rsidR="00495BF2" w:rsidRPr="009862DC" w14:paraId="26021BE5" w14:textId="77777777" w:rsidTr="00BE52A7">
        <w:trPr>
          <w:trHeight w:val="163"/>
          <w:jc w:val="center"/>
        </w:trPr>
        <w:tc>
          <w:tcPr>
            <w:tcW w:w="5000" w:type="pct"/>
            <w:gridSpan w:val="4"/>
          </w:tcPr>
          <w:p w14:paraId="0D0F7B84" w14:textId="77777777" w:rsidR="00495BF2" w:rsidRPr="009862DC" w:rsidRDefault="00495BF2" w:rsidP="00262351">
            <w:pPr>
              <w:tabs>
                <w:tab w:val="left" w:pos="993"/>
              </w:tabs>
              <w:ind w:left="426"/>
              <w:jc w:val="left"/>
              <w:rPr>
                <w:b/>
                <w:sz w:val="18"/>
                <w:szCs w:val="18"/>
                <w:lang w:val="ru-RU"/>
              </w:rPr>
            </w:pPr>
            <w:r w:rsidRPr="009862DC">
              <w:rPr>
                <w:b/>
                <w:sz w:val="18"/>
                <w:szCs w:val="18"/>
                <w:lang w:val="ru-RU"/>
              </w:rPr>
              <w:t>ПОТРЕБЛЕНИЕ, ОТВЕЧАЮЩЕЕ КРИТЕРИЯМ ФИНАНСИРОВАНИЯ</w:t>
            </w:r>
          </w:p>
        </w:tc>
      </w:tr>
      <w:tr w:rsidR="00495BF2" w:rsidRPr="009862DC" w14:paraId="0BCB50FF" w14:textId="77777777" w:rsidTr="00BE52A7">
        <w:trPr>
          <w:trHeight w:val="272"/>
          <w:jc w:val="center"/>
        </w:trPr>
        <w:tc>
          <w:tcPr>
            <w:tcW w:w="1422" w:type="pct"/>
          </w:tcPr>
          <w:p w14:paraId="39F4E8B9" w14:textId="77777777" w:rsidR="00495BF2" w:rsidRPr="009862DC" w:rsidRDefault="00495BF2" w:rsidP="00262351">
            <w:pPr>
              <w:spacing w:after="60"/>
              <w:jc w:val="center"/>
              <w:rPr>
                <w:sz w:val="18"/>
                <w:szCs w:val="18"/>
                <w:lang w:val="ru-RU"/>
              </w:rPr>
            </w:pPr>
            <w:r w:rsidRPr="009862DC">
              <w:rPr>
                <w:sz w:val="18"/>
                <w:szCs w:val="18"/>
                <w:lang w:val="ru-RU"/>
              </w:rPr>
              <w:t>Уже утверждено:</w:t>
            </w:r>
          </w:p>
        </w:tc>
        <w:tc>
          <w:tcPr>
            <w:tcW w:w="613" w:type="pct"/>
          </w:tcPr>
          <w:p w14:paraId="0390D475" w14:textId="77777777" w:rsidR="00495BF2" w:rsidRPr="009862DC" w:rsidRDefault="00495BF2" w:rsidP="00262351">
            <w:pPr>
              <w:spacing w:after="60"/>
              <w:jc w:val="right"/>
              <w:rPr>
                <w:sz w:val="18"/>
                <w:szCs w:val="18"/>
                <w:lang w:val="ru-RU"/>
              </w:rPr>
            </w:pPr>
            <w:r w:rsidRPr="009862DC">
              <w:rPr>
                <w:color w:val="000000"/>
                <w:sz w:val="18"/>
                <w:szCs w:val="18"/>
                <w:lang w:val="ru-RU"/>
              </w:rPr>
              <w:t>386,41</w:t>
            </w:r>
          </w:p>
        </w:tc>
        <w:tc>
          <w:tcPr>
            <w:tcW w:w="2497" w:type="pct"/>
          </w:tcPr>
          <w:p w14:paraId="66333869" w14:textId="77777777" w:rsidR="00495BF2" w:rsidRPr="009862DC" w:rsidRDefault="00495BF2" w:rsidP="00262351">
            <w:pPr>
              <w:spacing w:after="60"/>
              <w:jc w:val="center"/>
              <w:rPr>
                <w:sz w:val="18"/>
                <w:szCs w:val="18"/>
                <w:lang w:val="ru-RU"/>
              </w:rPr>
            </w:pPr>
            <w:r w:rsidRPr="009862DC">
              <w:rPr>
                <w:sz w:val="18"/>
                <w:szCs w:val="18"/>
                <w:lang w:val="ru-RU"/>
              </w:rPr>
              <w:t>Остается:</w:t>
            </w:r>
          </w:p>
        </w:tc>
        <w:tc>
          <w:tcPr>
            <w:tcW w:w="468" w:type="pct"/>
          </w:tcPr>
          <w:p w14:paraId="5607FEEB" w14:textId="77777777" w:rsidR="00495BF2" w:rsidRPr="009862DC" w:rsidRDefault="00495BF2" w:rsidP="00262351">
            <w:pPr>
              <w:spacing w:after="60"/>
              <w:jc w:val="right"/>
              <w:rPr>
                <w:sz w:val="18"/>
                <w:szCs w:val="18"/>
                <w:lang w:val="ru-RU"/>
              </w:rPr>
            </w:pPr>
            <w:r w:rsidRPr="009862DC">
              <w:rPr>
                <w:color w:val="000000"/>
                <w:sz w:val="18"/>
                <w:szCs w:val="18"/>
                <w:lang w:val="ru-RU"/>
              </w:rPr>
              <w:t>98,20</w:t>
            </w:r>
          </w:p>
        </w:tc>
      </w:tr>
    </w:tbl>
    <w:p w14:paraId="11EEEF07" w14:textId="77777777" w:rsidR="00495BF2" w:rsidRPr="009862DC" w:rsidRDefault="00495BF2" w:rsidP="004E733C">
      <w:pPr>
        <w:jc w:val="center"/>
        <w:rPr>
          <w:sz w:val="18"/>
          <w:szCs w:val="18"/>
          <w:lang w:val="ru-RU"/>
        </w:rPr>
      </w:pPr>
    </w:p>
    <w:tbl>
      <w:tblPr>
        <w:tblW w:w="53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9"/>
        <w:gridCol w:w="3811"/>
        <w:gridCol w:w="1299"/>
        <w:gridCol w:w="1299"/>
        <w:gridCol w:w="1299"/>
        <w:gridCol w:w="1296"/>
      </w:tblGrid>
      <w:tr w:rsidR="00495BF2" w:rsidRPr="009862DC" w14:paraId="7C75CE16" w14:textId="77777777" w:rsidTr="00BE52A7">
        <w:trPr>
          <w:trHeight w:val="258"/>
          <w:jc w:val="center"/>
        </w:trPr>
        <w:tc>
          <w:tcPr>
            <w:tcW w:w="2473" w:type="pct"/>
            <w:gridSpan w:val="2"/>
            <w:vAlign w:val="center"/>
          </w:tcPr>
          <w:p w14:paraId="16548F5A" w14:textId="77777777" w:rsidR="00495BF2" w:rsidRPr="009862DC" w:rsidRDefault="00495BF2" w:rsidP="00262351">
            <w:pPr>
              <w:spacing w:after="60"/>
              <w:jc w:val="left"/>
              <w:rPr>
                <w:b/>
                <w:sz w:val="18"/>
                <w:szCs w:val="18"/>
                <w:lang w:val="ru-RU"/>
              </w:rPr>
            </w:pPr>
            <w:r w:rsidRPr="009862DC">
              <w:rPr>
                <w:b/>
                <w:sz w:val="18"/>
                <w:szCs w:val="18"/>
                <w:lang w:val="ru-RU"/>
              </w:rPr>
              <w:t xml:space="preserve"> V) УТВЕРЖДЕННЫЙ БИЗНЕС-ПЛАН </w:t>
            </w:r>
          </w:p>
        </w:tc>
        <w:tc>
          <w:tcPr>
            <w:tcW w:w="632" w:type="pct"/>
            <w:vAlign w:val="center"/>
          </w:tcPr>
          <w:p w14:paraId="450C1ED3" w14:textId="26115E66" w:rsidR="00495BF2" w:rsidRPr="009862DC" w:rsidRDefault="00495BF2" w:rsidP="00262351">
            <w:pPr>
              <w:spacing w:after="60"/>
              <w:jc w:val="center"/>
              <w:rPr>
                <w:b/>
                <w:sz w:val="18"/>
                <w:szCs w:val="18"/>
                <w:lang w:val="ru-RU"/>
              </w:rPr>
            </w:pPr>
            <w:r w:rsidRPr="009862DC">
              <w:rPr>
                <w:b/>
                <w:sz w:val="18"/>
                <w:szCs w:val="18"/>
                <w:lang w:val="ru-RU"/>
              </w:rPr>
              <w:t>2025</w:t>
            </w:r>
            <w:r w:rsidR="00C63532" w:rsidRPr="009862DC">
              <w:rPr>
                <w:rFonts w:eastAsia="SimSun"/>
                <w:b/>
                <w:color w:val="000000"/>
                <w:sz w:val="18"/>
                <w:szCs w:val="18"/>
                <w:lang w:val="ru-RU"/>
              </w:rPr>
              <w:t xml:space="preserve"> г.</w:t>
            </w:r>
          </w:p>
        </w:tc>
        <w:tc>
          <w:tcPr>
            <w:tcW w:w="632" w:type="pct"/>
            <w:vAlign w:val="center"/>
          </w:tcPr>
          <w:p w14:paraId="7D076827" w14:textId="74E77FA0" w:rsidR="00495BF2" w:rsidRPr="009862DC" w:rsidRDefault="00495BF2" w:rsidP="00262351">
            <w:pPr>
              <w:spacing w:after="60"/>
              <w:jc w:val="center"/>
              <w:rPr>
                <w:b/>
                <w:sz w:val="18"/>
                <w:szCs w:val="18"/>
                <w:lang w:val="ru-RU"/>
              </w:rPr>
            </w:pPr>
            <w:r w:rsidRPr="009862DC">
              <w:rPr>
                <w:b/>
                <w:sz w:val="18"/>
                <w:szCs w:val="18"/>
                <w:lang w:val="ru-RU"/>
              </w:rPr>
              <w:t>2026</w:t>
            </w:r>
            <w:r w:rsidR="00C63532" w:rsidRPr="009862DC">
              <w:rPr>
                <w:rFonts w:eastAsia="SimSun"/>
                <w:b/>
                <w:color w:val="000000"/>
                <w:sz w:val="18"/>
                <w:szCs w:val="18"/>
                <w:lang w:val="ru-RU"/>
              </w:rPr>
              <w:t xml:space="preserve"> г.</w:t>
            </w:r>
          </w:p>
        </w:tc>
        <w:tc>
          <w:tcPr>
            <w:tcW w:w="632" w:type="pct"/>
            <w:vAlign w:val="center"/>
          </w:tcPr>
          <w:p w14:paraId="2033A8C4" w14:textId="671BBD6B" w:rsidR="00495BF2" w:rsidRPr="009862DC" w:rsidRDefault="00495BF2" w:rsidP="00262351">
            <w:pPr>
              <w:spacing w:after="60"/>
              <w:jc w:val="center"/>
              <w:rPr>
                <w:b/>
                <w:sz w:val="18"/>
                <w:szCs w:val="18"/>
                <w:lang w:val="ru-RU"/>
              </w:rPr>
            </w:pPr>
            <w:r w:rsidRPr="009862DC">
              <w:rPr>
                <w:b/>
                <w:sz w:val="18"/>
                <w:szCs w:val="18"/>
                <w:lang w:val="ru-RU"/>
              </w:rPr>
              <w:t>2027</w:t>
            </w:r>
            <w:r w:rsidR="00C63532" w:rsidRPr="009862DC">
              <w:rPr>
                <w:rFonts w:eastAsia="SimSun"/>
                <w:b/>
                <w:color w:val="000000"/>
                <w:sz w:val="18"/>
                <w:szCs w:val="18"/>
                <w:lang w:val="ru-RU"/>
              </w:rPr>
              <w:t xml:space="preserve"> г.</w:t>
            </w:r>
          </w:p>
        </w:tc>
        <w:tc>
          <w:tcPr>
            <w:tcW w:w="632" w:type="pct"/>
            <w:vAlign w:val="center"/>
          </w:tcPr>
          <w:p w14:paraId="78DE1FC5" w14:textId="77777777" w:rsidR="00495BF2" w:rsidRPr="009862DC" w:rsidRDefault="00495BF2" w:rsidP="00262351">
            <w:pPr>
              <w:spacing w:after="60"/>
              <w:jc w:val="center"/>
              <w:rPr>
                <w:b/>
                <w:sz w:val="18"/>
                <w:szCs w:val="18"/>
                <w:lang w:val="ru-RU"/>
              </w:rPr>
            </w:pPr>
            <w:r w:rsidRPr="009862DC">
              <w:rPr>
                <w:b/>
                <w:sz w:val="18"/>
                <w:szCs w:val="18"/>
                <w:lang w:val="ru-RU"/>
              </w:rPr>
              <w:t xml:space="preserve">Итого </w:t>
            </w:r>
          </w:p>
        </w:tc>
      </w:tr>
      <w:tr w:rsidR="00495BF2" w:rsidRPr="009862DC" w14:paraId="67F72952" w14:textId="77777777" w:rsidTr="00BE52A7">
        <w:trPr>
          <w:trHeight w:val="258"/>
          <w:jc w:val="center"/>
        </w:trPr>
        <w:tc>
          <w:tcPr>
            <w:tcW w:w="618" w:type="pct"/>
            <w:vMerge w:val="restart"/>
            <w:vAlign w:val="center"/>
          </w:tcPr>
          <w:p w14:paraId="4E701635" w14:textId="77777777" w:rsidR="00495BF2" w:rsidRPr="009862DC" w:rsidRDefault="00495BF2" w:rsidP="00262351">
            <w:pPr>
              <w:spacing w:after="60"/>
              <w:jc w:val="center"/>
              <w:rPr>
                <w:sz w:val="18"/>
                <w:szCs w:val="18"/>
                <w:lang w:val="ru-RU"/>
              </w:rPr>
            </w:pPr>
            <w:r w:rsidRPr="009862DC">
              <w:rPr>
                <w:color w:val="000000"/>
                <w:sz w:val="18"/>
                <w:szCs w:val="18"/>
                <w:lang w:val="ru-RU"/>
              </w:rPr>
              <w:t>ЮНИДО</w:t>
            </w:r>
          </w:p>
        </w:tc>
        <w:tc>
          <w:tcPr>
            <w:tcW w:w="1855" w:type="pct"/>
          </w:tcPr>
          <w:p w14:paraId="3D10BE9A" w14:textId="77777777" w:rsidR="00495BF2" w:rsidRPr="009862DC" w:rsidRDefault="00495BF2" w:rsidP="00262351">
            <w:pPr>
              <w:spacing w:after="60"/>
              <w:jc w:val="left"/>
              <w:rPr>
                <w:sz w:val="18"/>
                <w:szCs w:val="18"/>
                <w:lang w:val="ru-RU"/>
              </w:rPr>
            </w:pPr>
            <w:r w:rsidRPr="009862DC">
              <w:rPr>
                <w:sz w:val="18"/>
                <w:szCs w:val="18"/>
                <w:lang w:val="ru-RU"/>
              </w:rPr>
              <w:t>Поэтапный отказ от ОРВ (тонны ОРС)</w:t>
            </w:r>
          </w:p>
        </w:tc>
        <w:tc>
          <w:tcPr>
            <w:tcW w:w="632" w:type="pct"/>
          </w:tcPr>
          <w:p w14:paraId="466D017F" w14:textId="77777777" w:rsidR="00495BF2" w:rsidRPr="009862DC" w:rsidRDefault="00495BF2" w:rsidP="00262351">
            <w:pPr>
              <w:spacing w:after="60"/>
              <w:jc w:val="right"/>
              <w:rPr>
                <w:sz w:val="18"/>
                <w:szCs w:val="18"/>
                <w:lang w:val="ru-RU"/>
              </w:rPr>
            </w:pPr>
            <w:r w:rsidRPr="009862DC">
              <w:rPr>
                <w:sz w:val="18"/>
                <w:szCs w:val="18"/>
                <w:lang w:val="ru-RU"/>
              </w:rPr>
              <w:t>0,00</w:t>
            </w:r>
          </w:p>
        </w:tc>
        <w:tc>
          <w:tcPr>
            <w:tcW w:w="632" w:type="pct"/>
          </w:tcPr>
          <w:p w14:paraId="5EDF4006" w14:textId="77777777" w:rsidR="00495BF2" w:rsidRPr="009862DC" w:rsidRDefault="00495BF2" w:rsidP="00262351">
            <w:pPr>
              <w:spacing w:after="60"/>
              <w:jc w:val="right"/>
              <w:rPr>
                <w:sz w:val="18"/>
                <w:szCs w:val="18"/>
                <w:lang w:val="ru-RU"/>
              </w:rPr>
            </w:pPr>
            <w:r w:rsidRPr="009862DC">
              <w:rPr>
                <w:sz w:val="18"/>
                <w:szCs w:val="18"/>
                <w:lang w:val="ru-RU"/>
              </w:rPr>
              <w:t>10,00</w:t>
            </w:r>
          </w:p>
        </w:tc>
        <w:tc>
          <w:tcPr>
            <w:tcW w:w="632" w:type="pct"/>
          </w:tcPr>
          <w:p w14:paraId="35A80CAF" w14:textId="77777777" w:rsidR="00495BF2" w:rsidRPr="009862DC" w:rsidRDefault="00495BF2" w:rsidP="00262351">
            <w:pPr>
              <w:spacing w:after="60"/>
              <w:jc w:val="right"/>
              <w:rPr>
                <w:sz w:val="18"/>
                <w:szCs w:val="18"/>
                <w:lang w:val="ru-RU"/>
              </w:rPr>
            </w:pPr>
            <w:r w:rsidRPr="009862DC">
              <w:rPr>
                <w:sz w:val="18"/>
                <w:szCs w:val="18"/>
                <w:lang w:val="ru-RU"/>
              </w:rPr>
              <w:t>34,19</w:t>
            </w:r>
          </w:p>
        </w:tc>
        <w:tc>
          <w:tcPr>
            <w:tcW w:w="632" w:type="pct"/>
          </w:tcPr>
          <w:p w14:paraId="0AFB5BA3" w14:textId="77777777" w:rsidR="00495BF2" w:rsidRPr="009862DC" w:rsidRDefault="00495BF2" w:rsidP="00262351">
            <w:pPr>
              <w:spacing w:after="60"/>
              <w:jc w:val="right"/>
              <w:rPr>
                <w:sz w:val="18"/>
                <w:szCs w:val="18"/>
                <w:lang w:val="ru-RU"/>
              </w:rPr>
            </w:pPr>
            <w:r w:rsidRPr="009862DC">
              <w:rPr>
                <w:sz w:val="18"/>
                <w:szCs w:val="18"/>
                <w:lang w:val="ru-RU"/>
              </w:rPr>
              <w:fldChar w:fldCharType="begin"/>
            </w:r>
            <w:r w:rsidRPr="009862DC">
              <w:rPr>
                <w:sz w:val="18"/>
                <w:szCs w:val="18"/>
                <w:lang w:val="ru-RU"/>
              </w:rPr>
              <w:instrText xml:space="preserve"> =SUM(LEFT) </w:instrText>
            </w:r>
            <w:r w:rsidRPr="009862DC">
              <w:rPr>
                <w:sz w:val="18"/>
                <w:szCs w:val="18"/>
                <w:lang w:val="ru-RU"/>
              </w:rPr>
              <w:fldChar w:fldCharType="separate"/>
            </w:r>
            <w:r w:rsidRPr="009862DC">
              <w:rPr>
                <w:sz w:val="18"/>
                <w:szCs w:val="18"/>
                <w:lang w:val="ru-RU"/>
              </w:rPr>
              <w:t>44,19</w:t>
            </w:r>
            <w:r w:rsidRPr="009862DC">
              <w:rPr>
                <w:sz w:val="18"/>
                <w:szCs w:val="18"/>
                <w:lang w:val="ru-RU"/>
              </w:rPr>
              <w:fldChar w:fldCharType="end"/>
            </w:r>
          </w:p>
        </w:tc>
      </w:tr>
      <w:tr w:rsidR="00495BF2" w:rsidRPr="009862DC" w14:paraId="4AC71F64" w14:textId="77777777" w:rsidTr="00BE52A7">
        <w:trPr>
          <w:trHeight w:val="258"/>
          <w:jc w:val="center"/>
        </w:trPr>
        <w:tc>
          <w:tcPr>
            <w:tcW w:w="618" w:type="pct"/>
            <w:vMerge/>
            <w:vAlign w:val="center"/>
          </w:tcPr>
          <w:p w14:paraId="0FF915F8" w14:textId="77777777" w:rsidR="00495BF2" w:rsidRPr="009862DC" w:rsidRDefault="00495BF2" w:rsidP="00262351">
            <w:pPr>
              <w:spacing w:after="60"/>
              <w:jc w:val="center"/>
              <w:rPr>
                <w:sz w:val="18"/>
                <w:szCs w:val="18"/>
                <w:lang w:val="ru-RU"/>
              </w:rPr>
            </w:pPr>
          </w:p>
        </w:tc>
        <w:tc>
          <w:tcPr>
            <w:tcW w:w="1855" w:type="pct"/>
          </w:tcPr>
          <w:p w14:paraId="61CC8323" w14:textId="77777777" w:rsidR="00495BF2" w:rsidRPr="009862DC" w:rsidRDefault="00495BF2" w:rsidP="00262351">
            <w:pPr>
              <w:spacing w:after="60"/>
              <w:jc w:val="left"/>
              <w:rPr>
                <w:sz w:val="18"/>
                <w:szCs w:val="18"/>
                <w:lang w:val="ru-RU"/>
              </w:rPr>
            </w:pPr>
            <w:r w:rsidRPr="009862DC">
              <w:rPr>
                <w:sz w:val="18"/>
                <w:szCs w:val="18"/>
                <w:lang w:val="ru-RU"/>
              </w:rPr>
              <w:t>Финансирование (долл. США)</w:t>
            </w:r>
          </w:p>
        </w:tc>
        <w:tc>
          <w:tcPr>
            <w:tcW w:w="632" w:type="pct"/>
          </w:tcPr>
          <w:p w14:paraId="7DCFD0D2" w14:textId="77777777" w:rsidR="00495BF2" w:rsidRPr="009862DC" w:rsidRDefault="00495BF2" w:rsidP="00262351">
            <w:pPr>
              <w:spacing w:after="60"/>
              <w:jc w:val="right"/>
              <w:rPr>
                <w:sz w:val="18"/>
                <w:szCs w:val="18"/>
                <w:lang w:val="ru-RU"/>
              </w:rPr>
            </w:pPr>
            <w:r w:rsidRPr="009862DC">
              <w:rPr>
                <w:sz w:val="18"/>
                <w:szCs w:val="18"/>
                <w:lang w:val="ru-RU"/>
              </w:rPr>
              <w:t>0</w:t>
            </w:r>
          </w:p>
        </w:tc>
        <w:tc>
          <w:tcPr>
            <w:tcW w:w="632" w:type="pct"/>
          </w:tcPr>
          <w:p w14:paraId="288AF2D7" w14:textId="77777777" w:rsidR="00495BF2" w:rsidRPr="009862DC" w:rsidRDefault="00495BF2" w:rsidP="00262351">
            <w:pPr>
              <w:spacing w:after="60"/>
              <w:jc w:val="right"/>
              <w:rPr>
                <w:sz w:val="18"/>
                <w:szCs w:val="18"/>
                <w:lang w:val="ru-RU"/>
              </w:rPr>
            </w:pPr>
            <w:r w:rsidRPr="009862DC">
              <w:rPr>
                <w:sz w:val="18"/>
                <w:szCs w:val="18"/>
                <w:lang w:val="ru-RU"/>
              </w:rPr>
              <w:t>933 800</w:t>
            </w:r>
          </w:p>
        </w:tc>
        <w:tc>
          <w:tcPr>
            <w:tcW w:w="632" w:type="pct"/>
          </w:tcPr>
          <w:p w14:paraId="7592E0F8" w14:textId="77777777" w:rsidR="00495BF2" w:rsidRPr="009862DC" w:rsidRDefault="00495BF2" w:rsidP="00262351">
            <w:pPr>
              <w:spacing w:after="60"/>
              <w:jc w:val="right"/>
              <w:rPr>
                <w:sz w:val="18"/>
                <w:szCs w:val="18"/>
                <w:lang w:val="ru-RU"/>
              </w:rPr>
            </w:pPr>
            <w:r w:rsidRPr="009862DC">
              <w:rPr>
                <w:sz w:val="18"/>
                <w:szCs w:val="18"/>
                <w:lang w:val="ru-RU"/>
              </w:rPr>
              <w:t>3 192 662</w:t>
            </w:r>
          </w:p>
        </w:tc>
        <w:tc>
          <w:tcPr>
            <w:tcW w:w="632" w:type="pct"/>
          </w:tcPr>
          <w:p w14:paraId="1ECD7325" w14:textId="77777777" w:rsidR="00495BF2" w:rsidRPr="009862DC" w:rsidRDefault="00495BF2" w:rsidP="00262351">
            <w:pPr>
              <w:spacing w:after="60"/>
              <w:jc w:val="right"/>
              <w:rPr>
                <w:sz w:val="18"/>
                <w:szCs w:val="18"/>
                <w:lang w:val="ru-RU"/>
              </w:rPr>
            </w:pPr>
            <w:r w:rsidRPr="009862DC">
              <w:rPr>
                <w:sz w:val="18"/>
                <w:szCs w:val="18"/>
                <w:lang w:val="ru-RU"/>
              </w:rPr>
              <w:fldChar w:fldCharType="begin"/>
            </w:r>
            <w:r w:rsidRPr="009862DC">
              <w:rPr>
                <w:sz w:val="18"/>
                <w:szCs w:val="18"/>
                <w:lang w:val="ru-RU"/>
              </w:rPr>
              <w:instrText xml:space="preserve"> =SUM(LEFT) </w:instrText>
            </w:r>
            <w:r w:rsidRPr="009862DC">
              <w:rPr>
                <w:sz w:val="18"/>
                <w:szCs w:val="18"/>
                <w:lang w:val="ru-RU"/>
              </w:rPr>
              <w:fldChar w:fldCharType="separate"/>
            </w:r>
            <w:r w:rsidRPr="009862DC">
              <w:rPr>
                <w:sz w:val="18"/>
                <w:szCs w:val="18"/>
                <w:lang w:val="ru-RU"/>
              </w:rPr>
              <w:t>4 126 462</w:t>
            </w:r>
            <w:r w:rsidRPr="009862DC">
              <w:rPr>
                <w:sz w:val="18"/>
                <w:szCs w:val="18"/>
                <w:lang w:val="ru-RU"/>
              </w:rPr>
              <w:fldChar w:fldCharType="end"/>
            </w:r>
          </w:p>
        </w:tc>
      </w:tr>
      <w:tr w:rsidR="00495BF2" w:rsidRPr="009862DC" w14:paraId="3068D88A" w14:textId="77777777" w:rsidTr="00BE52A7">
        <w:trPr>
          <w:trHeight w:val="258"/>
          <w:jc w:val="center"/>
        </w:trPr>
        <w:tc>
          <w:tcPr>
            <w:tcW w:w="618" w:type="pct"/>
            <w:vMerge w:val="restart"/>
            <w:vAlign w:val="center"/>
          </w:tcPr>
          <w:p w14:paraId="540C2E12" w14:textId="77777777" w:rsidR="00495BF2" w:rsidRPr="009862DC" w:rsidRDefault="00495BF2" w:rsidP="00262351">
            <w:pPr>
              <w:spacing w:after="60"/>
              <w:jc w:val="center"/>
              <w:rPr>
                <w:sz w:val="18"/>
                <w:szCs w:val="18"/>
                <w:lang w:val="ru-RU"/>
              </w:rPr>
            </w:pPr>
            <w:r w:rsidRPr="009862DC">
              <w:rPr>
                <w:color w:val="000000"/>
                <w:sz w:val="18"/>
                <w:szCs w:val="18"/>
                <w:lang w:val="ru-RU"/>
              </w:rPr>
              <w:t>ЮНЕП</w:t>
            </w:r>
          </w:p>
        </w:tc>
        <w:tc>
          <w:tcPr>
            <w:tcW w:w="1855" w:type="pct"/>
          </w:tcPr>
          <w:p w14:paraId="72505435" w14:textId="77777777" w:rsidR="00495BF2" w:rsidRPr="009862DC" w:rsidRDefault="00495BF2" w:rsidP="009B4AD9">
            <w:pPr>
              <w:spacing w:after="60"/>
              <w:jc w:val="left"/>
              <w:rPr>
                <w:sz w:val="18"/>
                <w:szCs w:val="18"/>
                <w:lang w:val="ru-RU"/>
              </w:rPr>
            </w:pPr>
            <w:r w:rsidRPr="009862DC">
              <w:rPr>
                <w:sz w:val="18"/>
                <w:szCs w:val="18"/>
                <w:lang w:val="ru-RU"/>
              </w:rPr>
              <w:t>Поэтапный отказ от ОРВ (тонны ОРС)</w:t>
            </w:r>
          </w:p>
        </w:tc>
        <w:tc>
          <w:tcPr>
            <w:tcW w:w="632" w:type="pct"/>
          </w:tcPr>
          <w:p w14:paraId="0EBB7622" w14:textId="77777777" w:rsidR="00495BF2" w:rsidRPr="009862DC" w:rsidRDefault="00495BF2" w:rsidP="00262351">
            <w:pPr>
              <w:spacing w:after="60"/>
              <w:jc w:val="right"/>
              <w:rPr>
                <w:sz w:val="18"/>
                <w:szCs w:val="18"/>
                <w:lang w:val="ru-RU"/>
              </w:rPr>
            </w:pPr>
            <w:r w:rsidRPr="009862DC">
              <w:rPr>
                <w:sz w:val="18"/>
                <w:szCs w:val="18"/>
                <w:lang w:val="ru-RU"/>
              </w:rPr>
              <w:t>0,00</w:t>
            </w:r>
          </w:p>
        </w:tc>
        <w:tc>
          <w:tcPr>
            <w:tcW w:w="632" w:type="pct"/>
          </w:tcPr>
          <w:p w14:paraId="48AFBA03" w14:textId="77777777" w:rsidR="00495BF2" w:rsidRPr="009862DC" w:rsidRDefault="00495BF2" w:rsidP="00262351">
            <w:pPr>
              <w:spacing w:after="60"/>
              <w:jc w:val="right"/>
              <w:rPr>
                <w:sz w:val="18"/>
                <w:szCs w:val="18"/>
                <w:lang w:val="ru-RU"/>
              </w:rPr>
            </w:pPr>
            <w:r w:rsidRPr="009862DC">
              <w:rPr>
                <w:sz w:val="18"/>
                <w:szCs w:val="18"/>
                <w:lang w:val="ru-RU"/>
              </w:rPr>
              <w:t>0,00</w:t>
            </w:r>
          </w:p>
        </w:tc>
        <w:tc>
          <w:tcPr>
            <w:tcW w:w="632" w:type="pct"/>
          </w:tcPr>
          <w:p w14:paraId="187FDFC1" w14:textId="77777777" w:rsidR="00495BF2" w:rsidRPr="009862DC" w:rsidRDefault="00495BF2" w:rsidP="00262351">
            <w:pPr>
              <w:spacing w:after="60"/>
              <w:jc w:val="right"/>
              <w:rPr>
                <w:sz w:val="18"/>
                <w:szCs w:val="18"/>
                <w:lang w:val="ru-RU"/>
              </w:rPr>
            </w:pPr>
            <w:r w:rsidRPr="009862DC">
              <w:rPr>
                <w:sz w:val="18"/>
                <w:szCs w:val="18"/>
                <w:lang w:val="ru-RU"/>
              </w:rPr>
              <w:t>0,00</w:t>
            </w:r>
          </w:p>
        </w:tc>
        <w:tc>
          <w:tcPr>
            <w:tcW w:w="632" w:type="pct"/>
          </w:tcPr>
          <w:p w14:paraId="7CB7C0B5" w14:textId="77777777" w:rsidR="00495BF2" w:rsidRPr="009862DC" w:rsidRDefault="00495BF2" w:rsidP="00262351">
            <w:pPr>
              <w:spacing w:after="60"/>
              <w:jc w:val="right"/>
              <w:rPr>
                <w:sz w:val="18"/>
                <w:szCs w:val="18"/>
                <w:lang w:val="ru-RU"/>
              </w:rPr>
            </w:pPr>
            <w:r w:rsidRPr="009862DC">
              <w:rPr>
                <w:sz w:val="18"/>
                <w:szCs w:val="18"/>
                <w:lang w:val="ru-RU"/>
              </w:rPr>
              <w:t>0,00</w:t>
            </w:r>
          </w:p>
        </w:tc>
      </w:tr>
      <w:tr w:rsidR="00495BF2" w:rsidRPr="009862DC" w14:paraId="786C45AC" w14:textId="77777777" w:rsidTr="00BE52A7">
        <w:trPr>
          <w:trHeight w:val="258"/>
          <w:jc w:val="center"/>
        </w:trPr>
        <w:tc>
          <w:tcPr>
            <w:tcW w:w="618" w:type="pct"/>
            <w:vMerge/>
          </w:tcPr>
          <w:p w14:paraId="4147F87B" w14:textId="77777777" w:rsidR="00495BF2" w:rsidRPr="009862DC" w:rsidRDefault="00495BF2" w:rsidP="00262351">
            <w:pPr>
              <w:spacing w:after="60"/>
              <w:jc w:val="center"/>
              <w:rPr>
                <w:sz w:val="18"/>
                <w:szCs w:val="18"/>
                <w:lang w:val="ru-RU"/>
              </w:rPr>
            </w:pPr>
          </w:p>
        </w:tc>
        <w:tc>
          <w:tcPr>
            <w:tcW w:w="1855" w:type="pct"/>
          </w:tcPr>
          <w:p w14:paraId="01145211" w14:textId="77777777" w:rsidR="00495BF2" w:rsidRPr="009862DC" w:rsidRDefault="00495BF2" w:rsidP="009B4AD9">
            <w:pPr>
              <w:spacing w:after="60"/>
              <w:jc w:val="left"/>
              <w:rPr>
                <w:sz w:val="18"/>
                <w:szCs w:val="18"/>
                <w:lang w:val="ru-RU"/>
              </w:rPr>
            </w:pPr>
            <w:r w:rsidRPr="009862DC">
              <w:rPr>
                <w:sz w:val="18"/>
                <w:szCs w:val="18"/>
                <w:lang w:val="ru-RU"/>
              </w:rPr>
              <w:t>Финансирование (долл. США)</w:t>
            </w:r>
          </w:p>
        </w:tc>
        <w:tc>
          <w:tcPr>
            <w:tcW w:w="632" w:type="pct"/>
          </w:tcPr>
          <w:p w14:paraId="039CFF51" w14:textId="77777777" w:rsidR="00495BF2" w:rsidRPr="009862DC" w:rsidRDefault="00495BF2" w:rsidP="00262351">
            <w:pPr>
              <w:spacing w:after="60"/>
              <w:jc w:val="right"/>
              <w:rPr>
                <w:sz w:val="18"/>
                <w:szCs w:val="18"/>
                <w:lang w:val="ru-RU"/>
              </w:rPr>
            </w:pPr>
            <w:r w:rsidRPr="009862DC">
              <w:rPr>
                <w:sz w:val="18"/>
                <w:szCs w:val="18"/>
                <w:lang w:val="ru-RU"/>
              </w:rPr>
              <w:t>0</w:t>
            </w:r>
          </w:p>
        </w:tc>
        <w:tc>
          <w:tcPr>
            <w:tcW w:w="632" w:type="pct"/>
          </w:tcPr>
          <w:p w14:paraId="38FB6F30" w14:textId="77777777" w:rsidR="00495BF2" w:rsidRPr="009862DC" w:rsidRDefault="00495BF2" w:rsidP="00262351">
            <w:pPr>
              <w:spacing w:after="60"/>
              <w:jc w:val="right"/>
              <w:rPr>
                <w:sz w:val="18"/>
                <w:szCs w:val="18"/>
                <w:lang w:val="ru-RU"/>
              </w:rPr>
            </w:pPr>
            <w:r w:rsidRPr="009862DC">
              <w:rPr>
                <w:sz w:val="18"/>
                <w:szCs w:val="18"/>
                <w:lang w:val="ru-RU"/>
              </w:rPr>
              <w:t>0</w:t>
            </w:r>
          </w:p>
        </w:tc>
        <w:tc>
          <w:tcPr>
            <w:tcW w:w="632" w:type="pct"/>
          </w:tcPr>
          <w:p w14:paraId="20E56295" w14:textId="77777777" w:rsidR="00495BF2" w:rsidRPr="009862DC" w:rsidRDefault="00495BF2" w:rsidP="00262351">
            <w:pPr>
              <w:spacing w:after="60"/>
              <w:jc w:val="right"/>
              <w:rPr>
                <w:sz w:val="18"/>
                <w:szCs w:val="18"/>
                <w:lang w:val="ru-RU"/>
              </w:rPr>
            </w:pPr>
            <w:r w:rsidRPr="009862DC">
              <w:rPr>
                <w:sz w:val="18"/>
                <w:szCs w:val="18"/>
                <w:lang w:val="ru-RU"/>
              </w:rPr>
              <w:t>0</w:t>
            </w:r>
          </w:p>
        </w:tc>
        <w:tc>
          <w:tcPr>
            <w:tcW w:w="632" w:type="pct"/>
          </w:tcPr>
          <w:p w14:paraId="1B03B610" w14:textId="77777777" w:rsidR="00495BF2" w:rsidRPr="009862DC" w:rsidRDefault="00495BF2" w:rsidP="00262351">
            <w:pPr>
              <w:spacing w:after="60"/>
              <w:jc w:val="right"/>
              <w:rPr>
                <w:sz w:val="18"/>
                <w:szCs w:val="18"/>
                <w:lang w:val="ru-RU"/>
              </w:rPr>
            </w:pPr>
            <w:r w:rsidRPr="009862DC">
              <w:rPr>
                <w:sz w:val="18"/>
                <w:szCs w:val="18"/>
                <w:lang w:val="ru-RU"/>
              </w:rPr>
              <w:t>0</w:t>
            </w:r>
          </w:p>
        </w:tc>
      </w:tr>
    </w:tbl>
    <w:p w14:paraId="6CB9CAB9" w14:textId="77777777" w:rsidR="00495BF2" w:rsidRPr="009862DC" w:rsidRDefault="00495BF2" w:rsidP="004E733C">
      <w:pPr>
        <w:ind w:left="-112" w:right="-563"/>
        <w:rPr>
          <w:sz w:val="18"/>
          <w:szCs w:val="18"/>
          <w:lang w:val="ru-RU"/>
        </w:rPr>
      </w:pPr>
    </w:p>
    <w:tbl>
      <w:tblPr>
        <w:tblW w:w="53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27"/>
        <w:gridCol w:w="948"/>
        <w:gridCol w:w="1403"/>
        <w:gridCol w:w="1060"/>
        <w:gridCol w:w="799"/>
        <w:gridCol w:w="1015"/>
        <w:gridCol w:w="873"/>
        <w:gridCol w:w="1021"/>
        <w:gridCol w:w="768"/>
        <w:gridCol w:w="959"/>
      </w:tblGrid>
      <w:tr w:rsidR="00495BF2" w:rsidRPr="009862DC" w14:paraId="0403F0C9" w14:textId="77777777" w:rsidTr="00BE52A7">
        <w:trPr>
          <w:trHeight w:val="217"/>
          <w:jc w:val="center"/>
        </w:trPr>
        <w:tc>
          <w:tcPr>
            <w:tcW w:w="1837" w:type="pct"/>
            <w:gridSpan w:val="3"/>
          </w:tcPr>
          <w:p w14:paraId="2EA30322" w14:textId="77777777" w:rsidR="00495BF2" w:rsidRPr="009862DC" w:rsidRDefault="00495BF2" w:rsidP="00262351">
            <w:pPr>
              <w:spacing w:before="20" w:after="20"/>
              <w:jc w:val="left"/>
              <w:rPr>
                <w:b/>
                <w:sz w:val="18"/>
                <w:szCs w:val="18"/>
                <w:lang w:val="ru-RU"/>
              </w:rPr>
            </w:pPr>
            <w:r w:rsidRPr="009862DC">
              <w:rPr>
                <w:b/>
                <w:sz w:val="18"/>
                <w:szCs w:val="18"/>
                <w:lang w:val="ru-RU"/>
              </w:rPr>
              <w:t xml:space="preserve"> VI) ДАННЫЕ ПО ПРОЕКТУ</w:t>
            </w:r>
          </w:p>
        </w:tc>
        <w:tc>
          <w:tcPr>
            <w:tcW w:w="516" w:type="pct"/>
            <w:vAlign w:val="center"/>
          </w:tcPr>
          <w:p w14:paraId="3EBC06CB" w14:textId="320F44F1" w:rsidR="00495BF2" w:rsidRPr="009862DC" w:rsidRDefault="00495BF2" w:rsidP="00262351">
            <w:pPr>
              <w:spacing w:before="20" w:after="20"/>
              <w:jc w:val="center"/>
              <w:rPr>
                <w:b/>
                <w:sz w:val="18"/>
                <w:szCs w:val="18"/>
                <w:lang w:val="ru-RU"/>
              </w:rPr>
            </w:pPr>
            <w:r w:rsidRPr="009862DC">
              <w:rPr>
                <w:b/>
                <w:sz w:val="18"/>
                <w:szCs w:val="18"/>
                <w:lang w:val="ru-RU"/>
              </w:rPr>
              <w:t>2025</w:t>
            </w:r>
            <w:r w:rsidR="00C63532" w:rsidRPr="009862DC">
              <w:rPr>
                <w:rFonts w:eastAsia="SimSun"/>
                <w:b/>
                <w:color w:val="000000"/>
                <w:sz w:val="18"/>
                <w:szCs w:val="18"/>
                <w:lang w:val="ru-RU"/>
              </w:rPr>
              <w:t xml:space="preserve"> г.</w:t>
            </w:r>
          </w:p>
        </w:tc>
        <w:tc>
          <w:tcPr>
            <w:tcW w:w="389" w:type="pct"/>
            <w:vAlign w:val="center"/>
          </w:tcPr>
          <w:p w14:paraId="4E5D729C" w14:textId="10B16224" w:rsidR="00495BF2" w:rsidRPr="009862DC" w:rsidRDefault="00495BF2" w:rsidP="00262351">
            <w:pPr>
              <w:spacing w:before="20" w:after="20"/>
              <w:jc w:val="center"/>
              <w:rPr>
                <w:b/>
                <w:sz w:val="18"/>
                <w:szCs w:val="18"/>
                <w:lang w:val="ru-RU"/>
              </w:rPr>
            </w:pPr>
            <w:r w:rsidRPr="009862DC">
              <w:rPr>
                <w:b/>
                <w:sz w:val="18"/>
                <w:szCs w:val="18"/>
                <w:lang w:val="ru-RU"/>
              </w:rPr>
              <w:t>2026</w:t>
            </w:r>
            <w:r w:rsidR="00C63532" w:rsidRPr="009862DC">
              <w:rPr>
                <w:rFonts w:eastAsia="SimSun"/>
                <w:b/>
                <w:color w:val="000000"/>
                <w:sz w:val="18"/>
                <w:szCs w:val="18"/>
                <w:lang w:val="ru-RU"/>
              </w:rPr>
              <w:t xml:space="preserve"> г.</w:t>
            </w:r>
          </w:p>
        </w:tc>
        <w:tc>
          <w:tcPr>
            <w:tcW w:w="494" w:type="pct"/>
            <w:vAlign w:val="center"/>
          </w:tcPr>
          <w:p w14:paraId="7202B4D8" w14:textId="4EB10596" w:rsidR="00495BF2" w:rsidRPr="009862DC" w:rsidRDefault="00495BF2" w:rsidP="00262351">
            <w:pPr>
              <w:spacing w:before="20" w:after="20"/>
              <w:jc w:val="center"/>
              <w:rPr>
                <w:b/>
                <w:sz w:val="18"/>
                <w:szCs w:val="18"/>
                <w:lang w:val="ru-RU"/>
              </w:rPr>
            </w:pPr>
            <w:r w:rsidRPr="009862DC">
              <w:rPr>
                <w:b/>
                <w:sz w:val="18"/>
                <w:szCs w:val="18"/>
                <w:lang w:val="ru-RU"/>
              </w:rPr>
              <w:t>2027</w:t>
            </w:r>
            <w:r w:rsidR="00C63532" w:rsidRPr="009862DC">
              <w:rPr>
                <w:rFonts w:eastAsia="SimSun"/>
                <w:b/>
                <w:color w:val="000000"/>
                <w:sz w:val="18"/>
                <w:szCs w:val="18"/>
                <w:lang w:val="ru-RU"/>
              </w:rPr>
              <w:t xml:space="preserve"> г.</w:t>
            </w:r>
          </w:p>
        </w:tc>
        <w:tc>
          <w:tcPr>
            <w:tcW w:w="425" w:type="pct"/>
            <w:vAlign w:val="center"/>
          </w:tcPr>
          <w:p w14:paraId="6CE0AB11" w14:textId="514E8FCD" w:rsidR="00495BF2" w:rsidRPr="009862DC" w:rsidRDefault="00495BF2" w:rsidP="00262351">
            <w:pPr>
              <w:spacing w:before="20" w:after="20"/>
              <w:jc w:val="center"/>
              <w:rPr>
                <w:b/>
                <w:sz w:val="18"/>
                <w:szCs w:val="18"/>
                <w:lang w:val="ru-RU"/>
              </w:rPr>
            </w:pPr>
            <w:r w:rsidRPr="009862DC">
              <w:rPr>
                <w:b/>
                <w:sz w:val="18"/>
                <w:szCs w:val="18"/>
                <w:lang w:val="ru-RU"/>
              </w:rPr>
              <w:t>2028</w:t>
            </w:r>
            <w:r w:rsidR="00C63532" w:rsidRPr="009862DC">
              <w:rPr>
                <w:rFonts w:eastAsia="SimSun"/>
                <w:b/>
                <w:color w:val="000000"/>
                <w:sz w:val="18"/>
                <w:szCs w:val="18"/>
                <w:lang w:val="ru-RU"/>
              </w:rPr>
              <w:t xml:space="preserve"> г.</w:t>
            </w:r>
          </w:p>
        </w:tc>
        <w:tc>
          <w:tcPr>
            <w:tcW w:w="497" w:type="pct"/>
            <w:vAlign w:val="center"/>
          </w:tcPr>
          <w:p w14:paraId="020F9AE6" w14:textId="1DFCAC86" w:rsidR="00495BF2" w:rsidRPr="009862DC" w:rsidRDefault="00495BF2" w:rsidP="00262351">
            <w:pPr>
              <w:spacing w:before="20" w:after="20"/>
              <w:jc w:val="center"/>
              <w:rPr>
                <w:b/>
                <w:sz w:val="18"/>
                <w:szCs w:val="18"/>
                <w:lang w:val="ru-RU"/>
              </w:rPr>
            </w:pPr>
            <w:r w:rsidRPr="009862DC">
              <w:rPr>
                <w:b/>
                <w:sz w:val="18"/>
                <w:szCs w:val="18"/>
                <w:lang w:val="ru-RU"/>
              </w:rPr>
              <w:t>2029</w:t>
            </w:r>
            <w:r w:rsidR="00C63532" w:rsidRPr="009862DC">
              <w:rPr>
                <w:rFonts w:eastAsia="SimSun"/>
                <w:b/>
                <w:color w:val="000000"/>
                <w:sz w:val="18"/>
                <w:szCs w:val="18"/>
                <w:lang w:val="ru-RU"/>
              </w:rPr>
              <w:t xml:space="preserve"> г.</w:t>
            </w:r>
          </w:p>
        </w:tc>
        <w:tc>
          <w:tcPr>
            <w:tcW w:w="374" w:type="pct"/>
            <w:vAlign w:val="center"/>
          </w:tcPr>
          <w:p w14:paraId="2BB61670" w14:textId="3F01B915" w:rsidR="00495BF2" w:rsidRPr="009862DC" w:rsidRDefault="00495BF2" w:rsidP="00262351">
            <w:pPr>
              <w:spacing w:before="20" w:after="20"/>
              <w:jc w:val="center"/>
              <w:rPr>
                <w:b/>
                <w:sz w:val="18"/>
                <w:szCs w:val="18"/>
                <w:lang w:val="ru-RU"/>
              </w:rPr>
            </w:pPr>
            <w:r w:rsidRPr="009862DC">
              <w:rPr>
                <w:b/>
                <w:sz w:val="18"/>
                <w:szCs w:val="18"/>
                <w:lang w:val="ru-RU"/>
              </w:rPr>
              <w:t>2030</w:t>
            </w:r>
            <w:r w:rsidR="00C63532" w:rsidRPr="009862DC">
              <w:rPr>
                <w:rFonts w:eastAsia="SimSun"/>
                <w:b/>
                <w:color w:val="000000"/>
                <w:sz w:val="18"/>
                <w:szCs w:val="18"/>
                <w:lang w:val="ru-RU"/>
              </w:rPr>
              <w:t xml:space="preserve"> г.</w:t>
            </w:r>
          </w:p>
        </w:tc>
        <w:tc>
          <w:tcPr>
            <w:tcW w:w="468" w:type="pct"/>
            <w:vAlign w:val="center"/>
          </w:tcPr>
          <w:p w14:paraId="038798F7" w14:textId="77777777" w:rsidR="00495BF2" w:rsidRPr="009862DC" w:rsidRDefault="00495BF2" w:rsidP="00262351">
            <w:pPr>
              <w:spacing w:before="20" w:after="20"/>
              <w:jc w:val="center"/>
              <w:rPr>
                <w:b/>
                <w:sz w:val="18"/>
                <w:szCs w:val="18"/>
                <w:lang w:val="ru-RU"/>
              </w:rPr>
            </w:pPr>
            <w:r w:rsidRPr="009862DC">
              <w:rPr>
                <w:b/>
                <w:sz w:val="18"/>
                <w:szCs w:val="18"/>
                <w:lang w:val="ru-RU"/>
              </w:rPr>
              <w:t xml:space="preserve">Итого </w:t>
            </w:r>
          </w:p>
        </w:tc>
      </w:tr>
      <w:tr w:rsidR="00495BF2" w:rsidRPr="009862DC" w14:paraId="7428BF7F" w14:textId="77777777" w:rsidTr="00BE52A7">
        <w:trPr>
          <w:trHeight w:val="380"/>
          <w:jc w:val="center"/>
        </w:trPr>
        <w:tc>
          <w:tcPr>
            <w:tcW w:w="1837" w:type="pct"/>
            <w:gridSpan w:val="3"/>
          </w:tcPr>
          <w:p w14:paraId="2638F336" w14:textId="77777777" w:rsidR="00495BF2" w:rsidRPr="009862DC" w:rsidRDefault="00495BF2" w:rsidP="00262351">
            <w:pPr>
              <w:tabs>
                <w:tab w:val="left" w:pos="8280"/>
              </w:tabs>
              <w:spacing w:before="20" w:after="20"/>
              <w:ind w:right="-8"/>
              <w:jc w:val="left"/>
              <w:rPr>
                <w:sz w:val="18"/>
                <w:szCs w:val="18"/>
                <w:lang w:val="ru-RU"/>
              </w:rPr>
            </w:pPr>
            <w:r w:rsidRPr="009862DC">
              <w:rPr>
                <w:sz w:val="18"/>
                <w:szCs w:val="18"/>
                <w:lang w:val="ru-RU"/>
              </w:rPr>
              <w:t>Предельные уровни потребления, предусмотренные Монреальским протоколом (тонны ОРС)</w:t>
            </w:r>
          </w:p>
        </w:tc>
        <w:tc>
          <w:tcPr>
            <w:tcW w:w="516" w:type="pct"/>
            <w:tcMar>
              <w:left w:w="85" w:type="dxa"/>
              <w:right w:w="85" w:type="dxa"/>
            </w:tcMar>
          </w:tcPr>
          <w:p w14:paraId="71D72E30"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125,54</w:t>
            </w:r>
          </w:p>
        </w:tc>
        <w:tc>
          <w:tcPr>
            <w:tcW w:w="389" w:type="pct"/>
            <w:tcMar>
              <w:left w:w="85" w:type="dxa"/>
              <w:right w:w="85" w:type="dxa"/>
            </w:tcMar>
          </w:tcPr>
          <w:p w14:paraId="6713E3E4"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125,54</w:t>
            </w:r>
          </w:p>
        </w:tc>
        <w:tc>
          <w:tcPr>
            <w:tcW w:w="494" w:type="pct"/>
            <w:tcMar>
              <w:left w:w="85" w:type="dxa"/>
              <w:right w:w="85" w:type="dxa"/>
            </w:tcMar>
          </w:tcPr>
          <w:p w14:paraId="011A96CC"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125,54</w:t>
            </w:r>
          </w:p>
        </w:tc>
        <w:tc>
          <w:tcPr>
            <w:tcW w:w="425" w:type="pct"/>
            <w:tcMar>
              <w:left w:w="85" w:type="dxa"/>
              <w:right w:w="85" w:type="dxa"/>
            </w:tcMar>
          </w:tcPr>
          <w:p w14:paraId="7417B1F9"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125,54</w:t>
            </w:r>
          </w:p>
        </w:tc>
        <w:tc>
          <w:tcPr>
            <w:tcW w:w="497" w:type="pct"/>
            <w:tcMar>
              <w:left w:w="85" w:type="dxa"/>
              <w:right w:w="85" w:type="dxa"/>
            </w:tcMar>
          </w:tcPr>
          <w:p w14:paraId="4C13A18E"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125,54</w:t>
            </w:r>
          </w:p>
        </w:tc>
        <w:tc>
          <w:tcPr>
            <w:tcW w:w="374" w:type="pct"/>
            <w:tcMar>
              <w:left w:w="85" w:type="dxa"/>
              <w:right w:w="85" w:type="dxa"/>
            </w:tcMar>
          </w:tcPr>
          <w:p w14:paraId="2829B2F5"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0,00</w:t>
            </w:r>
          </w:p>
        </w:tc>
        <w:tc>
          <w:tcPr>
            <w:tcW w:w="468" w:type="pct"/>
            <w:tcMar>
              <w:left w:w="85" w:type="dxa"/>
              <w:right w:w="85" w:type="dxa"/>
            </w:tcMar>
          </w:tcPr>
          <w:p w14:paraId="62C329D5"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н/п</w:t>
            </w:r>
          </w:p>
        </w:tc>
      </w:tr>
      <w:tr w:rsidR="00495BF2" w:rsidRPr="009862DC" w14:paraId="72D64010" w14:textId="77777777" w:rsidTr="00BE52A7">
        <w:trPr>
          <w:trHeight w:val="190"/>
          <w:jc w:val="center"/>
        </w:trPr>
        <w:tc>
          <w:tcPr>
            <w:tcW w:w="1837" w:type="pct"/>
            <w:gridSpan w:val="3"/>
          </w:tcPr>
          <w:p w14:paraId="5A475349" w14:textId="77777777" w:rsidR="00495BF2" w:rsidRPr="009862DC" w:rsidRDefault="00495BF2" w:rsidP="00262351">
            <w:pPr>
              <w:tabs>
                <w:tab w:val="left" w:pos="8280"/>
              </w:tabs>
              <w:spacing w:before="20" w:after="20"/>
              <w:jc w:val="left"/>
              <w:rPr>
                <w:sz w:val="18"/>
                <w:szCs w:val="18"/>
                <w:lang w:val="ru-RU"/>
              </w:rPr>
            </w:pPr>
            <w:r w:rsidRPr="009862DC">
              <w:rPr>
                <w:sz w:val="18"/>
                <w:szCs w:val="18"/>
                <w:lang w:val="ru-RU"/>
              </w:rPr>
              <w:t>Максимально допустимое потребление (тонны ОРС)</w:t>
            </w:r>
          </w:p>
        </w:tc>
        <w:tc>
          <w:tcPr>
            <w:tcW w:w="516" w:type="pct"/>
            <w:tcMar>
              <w:left w:w="85" w:type="dxa"/>
              <w:right w:w="85" w:type="dxa"/>
            </w:tcMar>
          </w:tcPr>
          <w:p w14:paraId="7D5303F0"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115,54</w:t>
            </w:r>
          </w:p>
        </w:tc>
        <w:tc>
          <w:tcPr>
            <w:tcW w:w="389" w:type="pct"/>
            <w:tcMar>
              <w:left w:w="85" w:type="dxa"/>
              <w:right w:w="85" w:type="dxa"/>
            </w:tcMar>
          </w:tcPr>
          <w:p w14:paraId="74CB0805"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115,54</w:t>
            </w:r>
          </w:p>
        </w:tc>
        <w:tc>
          <w:tcPr>
            <w:tcW w:w="494" w:type="pct"/>
            <w:tcMar>
              <w:left w:w="85" w:type="dxa"/>
              <w:right w:w="85" w:type="dxa"/>
            </w:tcMar>
          </w:tcPr>
          <w:p w14:paraId="2BFF8F25"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96,57</w:t>
            </w:r>
          </w:p>
        </w:tc>
        <w:tc>
          <w:tcPr>
            <w:tcW w:w="425" w:type="pct"/>
            <w:tcMar>
              <w:left w:w="85" w:type="dxa"/>
              <w:right w:w="85" w:type="dxa"/>
            </w:tcMar>
          </w:tcPr>
          <w:p w14:paraId="06234481"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96,57</w:t>
            </w:r>
          </w:p>
        </w:tc>
        <w:tc>
          <w:tcPr>
            <w:tcW w:w="497" w:type="pct"/>
            <w:tcMar>
              <w:left w:w="85" w:type="dxa"/>
              <w:right w:w="85" w:type="dxa"/>
            </w:tcMar>
          </w:tcPr>
          <w:p w14:paraId="1207B5F9"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57,94</w:t>
            </w:r>
          </w:p>
        </w:tc>
        <w:tc>
          <w:tcPr>
            <w:tcW w:w="374" w:type="pct"/>
            <w:tcMar>
              <w:left w:w="85" w:type="dxa"/>
              <w:right w:w="85" w:type="dxa"/>
            </w:tcMar>
          </w:tcPr>
          <w:p w14:paraId="4CDCD245"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0,00</w:t>
            </w:r>
          </w:p>
        </w:tc>
        <w:tc>
          <w:tcPr>
            <w:tcW w:w="468" w:type="pct"/>
            <w:tcMar>
              <w:left w:w="85" w:type="dxa"/>
              <w:right w:w="85" w:type="dxa"/>
            </w:tcMar>
          </w:tcPr>
          <w:p w14:paraId="4E7B7F7A"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н/п</w:t>
            </w:r>
          </w:p>
        </w:tc>
      </w:tr>
      <w:tr w:rsidR="00495BF2" w:rsidRPr="009862DC" w14:paraId="2B3FACCE" w14:textId="77777777" w:rsidTr="00BE52A7">
        <w:trPr>
          <w:trHeight w:val="106"/>
          <w:jc w:val="center"/>
        </w:trPr>
        <w:tc>
          <w:tcPr>
            <w:tcW w:w="694" w:type="pct"/>
            <w:vMerge w:val="restart"/>
            <w:vAlign w:val="center"/>
          </w:tcPr>
          <w:p w14:paraId="2064905D" w14:textId="77777777" w:rsidR="00495BF2" w:rsidRPr="009862DC" w:rsidRDefault="00495BF2" w:rsidP="00262351">
            <w:pPr>
              <w:tabs>
                <w:tab w:val="left" w:pos="8280"/>
              </w:tabs>
              <w:spacing w:before="20" w:after="20"/>
              <w:jc w:val="left"/>
              <w:rPr>
                <w:sz w:val="18"/>
                <w:szCs w:val="18"/>
                <w:lang w:val="ru-RU"/>
              </w:rPr>
            </w:pPr>
            <w:r w:rsidRPr="009862DC">
              <w:rPr>
                <w:sz w:val="18"/>
                <w:szCs w:val="18"/>
                <w:lang w:val="ru-RU"/>
              </w:rPr>
              <w:t>Запрашиваемые в принципе расходы по проекту (долл. США)</w:t>
            </w:r>
          </w:p>
        </w:tc>
        <w:tc>
          <w:tcPr>
            <w:tcW w:w="461" w:type="pct"/>
            <w:vMerge w:val="restart"/>
            <w:vAlign w:val="center"/>
          </w:tcPr>
          <w:p w14:paraId="4D02FEA6" w14:textId="77777777" w:rsidR="00495BF2" w:rsidRPr="009862DC" w:rsidRDefault="00495BF2" w:rsidP="00262351">
            <w:pPr>
              <w:tabs>
                <w:tab w:val="left" w:pos="8280"/>
              </w:tabs>
              <w:spacing w:before="20" w:after="20"/>
              <w:jc w:val="center"/>
              <w:rPr>
                <w:sz w:val="18"/>
                <w:szCs w:val="18"/>
                <w:lang w:val="ru-RU"/>
              </w:rPr>
            </w:pPr>
            <w:r w:rsidRPr="009862DC">
              <w:rPr>
                <w:color w:val="000000"/>
                <w:sz w:val="18"/>
                <w:szCs w:val="18"/>
                <w:lang w:val="ru-RU"/>
              </w:rPr>
              <w:t>ЮНИДО</w:t>
            </w:r>
          </w:p>
        </w:tc>
        <w:tc>
          <w:tcPr>
            <w:tcW w:w="683" w:type="pct"/>
          </w:tcPr>
          <w:p w14:paraId="06F00F5C" w14:textId="77777777" w:rsidR="00495BF2" w:rsidRPr="009862DC" w:rsidRDefault="00495BF2" w:rsidP="009B4AD9">
            <w:pPr>
              <w:tabs>
                <w:tab w:val="left" w:pos="8280"/>
              </w:tabs>
              <w:spacing w:before="20" w:after="20"/>
              <w:jc w:val="left"/>
              <w:rPr>
                <w:sz w:val="18"/>
                <w:szCs w:val="18"/>
                <w:lang w:val="ru-RU"/>
              </w:rPr>
            </w:pPr>
            <w:r w:rsidRPr="009862DC">
              <w:rPr>
                <w:color w:val="000000"/>
                <w:sz w:val="18"/>
                <w:szCs w:val="18"/>
                <w:lang w:val="ru-RU"/>
              </w:rPr>
              <w:t>Расходы по проекту</w:t>
            </w:r>
          </w:p>
        </w:tc>
        <w:tc>
          <w:tcPr>
            <w:tcW w:w="516" w:type="pct"/>
            <w:tcMar>
              <w:left w:w="85" w:type="dxa"/>
              <w:right w:w="85" w:type="dxa"/>
            </w:tcMar>
          </w:tcPr>
          <w:p w14:paraId="4289E2DC"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4 104 387</w:t>
            </w:r>
          </w:p>
        </w:tc>
        <w:tc>
          <w:tcPr>
            <w:tcW w:w="389" w:type="pct"/>
            <w:tcMar>
              <w:left w:w="85" w:type="dxa"/>
              <w:right w:w="85" w:type="dxa"/>
            </w:tcMar>
          </w:tcPr>
          <w:p w14:paraId="3ED0F2BB"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0</w:t>
            </w:r>
          </w:p>
        </w:tc>
        <w:tc>
          <w:tcPr>
            <w:tcW w:w="494" w:type="pct"/>
            <w:tcMar>
              <w:left w:w="85" w:type="dxa"/>
              <w:right w:w="85" w:type="dxa"/>
            </w:tcMar>
          </w:tcPr>
          <w:p w14:paraId="70FCBD7B"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3 285 469</w:t>
            </w:r>
          </w:p>
        </w:tc>
        <w:tc>
          <w:tcPr>
            <w:tcW w:w="425" w:type="pct"/>
            <w:tcMar>
              <w:left w:w="85" w:type="dxa"/>
              <w:right w:w="85" w:type="dxa"/>
            </w:tcMar>
          </w:tcPr>
          <w:p w14:paraId="2AFE17D0"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0</w:t>
            </w:r>
          </w:p>
        </w:tc>
        <w:tc>
          <w:tcPr>
            <w:tcW w:w="497" w:type="pct"/>
            <w:tcMar>
              <w:left w:w="85" w:type="dxa"/>
              <w:right w:w="85" w:type="dxa"/>
            </w:tcMar>
          </w:tcPr>
          <w:p w14:paraId="70E4516A"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818 459</w:t>
            </w:r>
          </w:p>
        </w:tc>
        <w:tc>
          <w:tcPr>
            <w:tcW w:w="374" w:type="pct"/>
            <w:tcMar>
              <w:left w:w="85" w:type="dxa"/>
              <w:right w:w="85" w:type="dxa"/>
            </w:tcMar>
          </w:tcPr>
          <w:p w14:paraId="02143AF6"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0</w:t>
            </w:r>
          </w:p>
        </w:tc>
        <w:tc>
          <w:tcPr>
            <w:tcW w:w="468" w:type="pct"/>
            <w:tcMar>
              <w:left w:w="85" w:type="dxa"/>
              <w:right w:w="85" w:type="dxa"/>
            </w:tcMar>
          </w:tcPr>
          <w:p w14:paraId="5D268EC3"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8 208 315</w:t>
            </w:r>
          </w:p>
        </w:tc>
      </w:tr>
      <w:tr w:rsidR="00495BF2" w:rsidRPr="009862DC" w14:paraId="74FFDF22" w14:textId="77777777" w:rsidTr="00BE52A7">
        <w:trPr>
          <w:trHeight w:val="46"/>
          <w:jc w:val="center"/>
        </w:trPr>
        <w:tc>
          <w:tcPr>
            <w:tcW w:w="694" w:type="pct"/>
            <w:vMerge/>
          </w:tcPr>
          <w:p w14:paraId="44D51CC6" w14:textId="77777777" w:rsidR="00495BF2" w:rsidRPr="009862DC" w:rsidRDefault="00495BF2" w:rsidP="00262351">
            <w:pPr>
              <w:tabs>
                <w:tab w:val="left" w:pos="8280"/>
              </w:tabs>
              <w:spacing w:before="20" w:after="20"/>
              <w:jc w:val="left"/>
              <w:rPr>
                <w:sz w:val="18"/>
                <w:szCs w:val="18"/>
                <w:lang w:val="ru-RU"/>
              </w:rPr>
            </w:pPr>
          </w:p>
        </w:tc>
        <w:tc>
          <w:tcPr>
            <w:tcW w:w="461" w:type="pct"/>
            <w:vMerge/>
            <w:vAlign w:val="center"/>
          </w:tcPr>
          <w:p w14:paraId="3EBDABC6" w14:textId="77777777" w:rsidR="00495BF2" w:rsidRPr="009862DC" w:rsidRDefault="00495BF2" w:rsidP="00262351">
            <w:pPr>
              <w:tabs>
                <w:tab w:val="left" w:pos="8280"/>
              </w:tabs>
              <w:spacing w:before="20" w:after="20"/>
              <w:jc w:val="left"/>
              <w:rPr>
                <w:sz w:val="18"/>
                <w:szCs w:val="18"/>
                <w:lang w:val="ru-RU"/>
              </w:rPr>
            </w:pPr>
          </w:p>
        </w:tc>
        <w:tc>
          <w:tcPr>
            <w:tcW w:w="683" w:type="pct"/>
          </w:tcPr>
          <w:p w14:paraId="0D73AE96" w14:textId="77777777" w:rsidR="00495BF2" w:rsidRPr="009862DC" w:rsidRDefault="00495BF2" w:rsidP="009B4AD9">
            <w:pPr>
              <w:tabs>
                <w:tab w:val="left" w:pos="8280"/>
              </w:tabs>
              <w:spacing w:before="20" w:after="20"/>
              <w:jc w:val="left"/>
              <w:rPr>
                <w:sz w:val="18"/>
                <w:szCs w:val="18"/>
                <w:lang w:val="ru-RU"/>
              </w:rPr>
            </w:pPr>
            <w:r w:rsidRPr="009862DC">
              <w:rPr>
                <w:color w:val="000000"/>
                <w:sz w:val="18"/>
                <w:szCs w:val="18"/>
                <w:lang w:val="ru-RU"/>
              </w:rPr>
              <w:t>Эксплуатационные расходы</w:t>
            </w:r>
          </w:p>
        </w:tc>
        <w:tc>
          <w:tcPr>
            <w:tcW w:w="516" w:type="pct"/>
            <w:tcMar>
              <w:left w:w="85" w:type="dxa"/>
              <w:right w:w="85" w:type="dxa"/>
            </w:tcMar>
          </w:tcPr>
          <w:p w14:paraId="29FD7A4C"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287 307</w:t>
            </w:r>
          </w:p>
        </w:tc>
        <w:tc>
          <w:tcPr>
            <w:tcW w:w="389" w:type="pct"/>
            <w:tcMar>
              <w:left w:w="85" w:type="dxa"/>
              <w:right w:w="85" w:type="dxa"/>
            </w:tcMar>
          </w:tcPr>
          <w:p w14:paraId="7C498C39"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0</w:t>
            </w:r>
          </w:p>
        </w:tc>
        <w:tc>
          <w:tcPr>
            <w:tcW w:w="494" w:type="pct"/>
            <w:tcMar>
              <w:left w:w="85" w:type="dxa"/>
              <w:right w:w="85" w:type="dxa"/>
            </w:tcMar>
          </w:tcPr>
          <w:p w14:paraId="2C956603"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229 983</w:t>
            </w:r>
          </w:p>
        </w:tc>
        <w:tc>
          <w:tcPr>
            <w:tcW w:w="425" w:type="pct"/>
            <w:tcMar>
              <w:left w:w="85" w:type="dxa"/>
              <w:right w:w="85" w:type="dxa"/>
            </w:tcMar>
          </w:tcPr>
          <w:p w14:paraId="7A774BF1"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0</w:t>
            </w:r>
          </w:p>
        </w:tc>
        <w:tc>
          <w:tcPr>
            <w:tcW w:w="497" w:type="pct"/>
            <w:tcMar>
              <w:left w:w="85" w:type="dxa"/>
              <w:right w:w="85" w:type="dxa"/>
            </w:tcMar>
          </w:tcPr>
          <w:p w14:paraId="4DA947FF"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57 292</w:t>
            </w:r>
          </w:p>
        </w:tc>
        <w:tc>
          <w:tcPr>
            <w:tcW w:w="374" w:type="pct"/>
            <w:tcMar>
              <w:left w:w="85" w:type="dxa"/>
              <w:right w:w="85" w:type="dxa"/>
            </w:tcMar>
          </w:tcPr>
          <w:p w14:paraId="723BEDC1"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0</w:t>
            </w:r>
          </w:p>
        </w:tc>
        <w:tc>
          <w:tcPr>
            <w:tcW w:w="468" w:type="pct"/>
            <w:tcMar>
              <w:left w:w="85" w:type="dxa"/>
              <w:right w:w="85" w:type="dxa"/>
            </w:tcMar>
          </w:tcPr>
          <w:p w14:paraId="001D0971"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574 582</w:t>
            </w:r>
          </w:p>
        </w:tc>
      </w:tr>
      <w:tr w:rsidR="00495BF2" w:rsidRPr="009862DC" w14:paraId="5A0DCFC0" w14:textId="77777777" w:rsidTr="00BE52A7">
        <w:trPr>
          <w:trHeight w:val="56"/>
          <w:jc w:val="center"/>
        </w:trPr>
        <w:tc>
          <w:tcPr>
            <w:tcW w:w="694" w:type="pct"/>
            <w:vMerge/>
          </w:tcPr>
          <w:p w14:paraId="17200634" w14:textId="77777777" w:rsidR="00495BF2" w:rsidRPr="009862DC" w:rsidRDefault="00495BF2" w:rsidP="00262351">
            <w:pPr>
              <w:tabs>
                <w:tab w:val="left" w:pos="8280"/>
              </w:tabs>
              <w:spacing w:before="20" w:after="20"/>
              <w:jc w:val="left"/>
              <w:rPr>
                <w:sz w:val="18"/>
                <w:szCs w:val="18"/>
                <w:lang w:val="ru-RU"/>
              </w:rPr>
            </w:pPr>
          </w:p>
        </w:tc>
        <w:tc>
          <w:tcPr>
            <w:tcW w:w="461" w:type="pct"/>
            <w:vMerge w:val="restart"/>
            <w:vAlign w:val="center"/>
          </w:tcPr>
          <w:p w14:paraId="429ABB81" w14:textId="77777777" w:rsidR="00495BF2" w:rsidRPr="009862DC" w:rsidRDefault="00495BF2" w:rsidP="00262351">
            <w:pPr>
              <w:tabs>
                <w:tab w:val="left" w:pos="8280"/>
              </w:tabs>
              <w:spacing w:before="20" w:after="20"/>
              <w:jc w:val="center"/>
              <w:rPr>
                <w:sz w:val="18"/>
                <w:szCs w:val="18"/>
                <w:lang w:val="ru-RU"/>
              </w:rPr>
            </w:pPr>
            <w:r w:rsidRPr="009862DC">
              <w:rPr>
                <w:color w:val="000000"/>
                <w:sz w:val="18"/>
                <w:szCs w:val="18"/>
                <w:lang w:val="ru-RU"/>
              </w:rPr>
              <w:t>ЮНЕП</w:t>
            </w:r>
          </w:p>
        </w:tc>
        <w:tc>
          <w:tcPr>
            <w:tcW w:w="683" w:type="pct"/>
          </w:tcPr>
          <w:p w14:paraId="451809B2" w14:textId="77777777" w:rsidR="00495BF2" w:rsidRPr="009862DC" w:rsidRDefault="00495BF2" w:rsidP="009B4AD9">
            <w:pPr>
              <w:tabs>
                <w:tab w:val="left" w:pos="8280"/>
              </w:tabs>
              <w:spacing w:before="20" w:after="20"/>
              <w:jc w:val="left"/>
              <w:rPr>
                <w:sz w:val="18"/>
                <w:szCs w:val="18"/>
                <w:lang w:val="ru-RU"/>
              </w:rPr>
            </w:pPr>
            <w:r w:rsidRPr="009862DC">
              <w:rPr>
                <w:color w:val="000000"/>
                <w:sz w:val="18"/>
                <w:szCs w:val="18"/>
                <w:lang w:val="ru-RU"/>
              </w:rPr>
              <w:t>Расходы по проекту</w:t>
            </w:r>
          </w:p>
        </w:tc>
        <w:tc>
          <w:tcPr>
            <w:tcW w:w="516" w:type="pct"/>
            <w:tcMar>
              <w:left w:w="85" w:type="dxa"/>
              <w:right w:w="85" w:type="dxa"/>
            </w:tcMar>
          </w:tcPr>
          <w:p w14:paraId="4638D698"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485 000</w:t>
            </w:r>
          </w:p>
        </w:tc>
        <w:tc>
          <w:tcPr>
            <w:tcW w:w="389" w:type="pct"/>
            <w:tcMar>
              <w:left w:w="85" w:type="dxa"/>
              <w:right w:w="85" w:type="dxa"/>
            </w:tcMar>
          </w:tcPr>
          <w:p w14:paraId="0D8D5266"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0</w:t>
            </w:r>
          </w:p>
        </w:tc>
        <w:tc>
          <w:tcPr>
            <w:tcW w:w="494" w:type="pct"/>
            <w:tcMar>
              <w:left w:w="85" w:type="dxa"/>
              <w:right w:w="85" w:type="dxa"/>
            </w:tcMar>
          </w:tcPr>
          <w:p w14:paraId="019EC9FB"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332 500</w:t>
            </w:r>
          </w:p>
        </w:tc>
        <w:tc>
          <w:tcPr>
            <w:tcW w:w="425" w:type="pct"/>
            <w:tcMar>
              <w:left w:w="85" w:type="dxa"/>
              <w:right w:w="85" w:type="dxa"/>
            </w:tcMar>
          </w:tcPr>
          <w:p w14:paraId="43B75B21"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0</w:t>
            </w:r>
          </w:p>
        </w:tc>
        <w:tc>
          <w:tcPr>
            <w:tcW w:w="497" w:type="pct"/>
            <w:tcMar>
              <w:left w:w="85" w:type="dxa"/>
              <w:right w:w="85" w:type="dxa"/>
            </w:tcMar>
          </w:tcPr>
          <w:p w14:paraId="6C2FDCA0"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140 000</w:t>
            </w:r>
          </w:p>
        </w:tc>
        <w:tc>
          <w:tcPr>
            <w:tcW w:w="374" w:type="pct"/>
            <w:tcMar>
              <w:left w:w="85" w:type="dxa"/>
              <w:right w:w="85" w:type="dxa"/>
            </w:tcMar>
          </w:tcPr>
          <w:p w14:paraId="032FD10D"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0</w:t>
            </w:r>
          </w:p>
        </w:tc>
        <w:tc>
          <w:tcPr>
            <w:tcW w:w="468" w:type="pct"/>
            <w:tcMar>
              <w:left w:w="85" w:type="dxa"/>
              <w:right w:w="85" w:type="dxa"/>
            </w:tcMar>
          </w:tcPr>
          <w:p w14:paraId="5C739AFD"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957 500</w:t>
            </w:r>
          </w:p>
        </w:tc>
      </w:tr>
      <w:tr w:rsidR="00495BF2" w:rsidRPr="009862DC" w14:paraId="7E65E5B5" w14:textId="77777777" w:rsidTr="00BE52A7">
        <w:trPr>
          <w:trHeight w:val="46"/>
          <w:jc w:val="center"/>
        </w:trPr>
        <w:tc>
          <w:tcPr>
            <w:tcW w:w="694" w:type="pct"/>
            <w:vMerge/>
          </w:tcPr>
          <w:p w14:paraId="5EE7E28C" w14:textId="77777777" w:rsidR="00495BF2" w:rsidRPr="009862DC" w:rsidRDefault="00495BF2" w:rsidP="00262351">
            <w:pPr>
              <w:tabs>
                <w:tab w:val="left" w:pos="8280"/>
              </w:tabs>
              <w:spacing w:before="20" w:after="20"/>
              <w:jc w:val="center"/>
              <w:rPr>
                <w:sz w:val="18"/>
                <w:szCs w:val="18"/>
                <w:lang w:val="ru-RU"/>
              </w:rPr>
            </w:pPr>
          </w:p>
        </w:tc>
        <w:tc>
          <w:tcPr>
            <w:tcW w:w="461" w:type="pct"/>
            <w:vMerge/>
          </w:tcPr>
          <w:p w14:paraId="00EB00FC" w14:textId="77777777" w:rsidR="00495BF2" w:rsidRPr="009862DC" w:rsidRDefault="00495BF2" w:rsidP="00262351">
            <w:pPr>
              <w:tabs>
                <w:tab w:val="left" w:pos="8280"/>
              </w:tabs>
              <w:spacing w:before="20" w:after="20"/>
              <w:jc w:val="center"/>
              <w:rPr>
                <w:sz w:val="18"/>
                <w:szCs w:val="18"/>
                <w:lang w:val="ru-RU"/>
              </w:rPr>
            </w:pPr>
          </w:p>
        </w:tc>
        <w:tc>
          <w:tcPr>
            <w:tcW w:w="683" w:type="pct"/>
          </w:tcPr>
          <w:p w14:paraId="52917B25" w14:textId="77777777" w:rsidR="00495BF2" w:rsidRPr="009862DC" w:rsidRDefault="00495BF2" w:rsidP="009B4AD9">
            <w:pPr>
              <w:tabs>
                <w:tab w:val="left" w:pos="8280"/>
              </w:tabs>
              <w:spacing w:before="20" w:after="20"/>
              <w:jc w:val="left"/>
              <w:rPr>
                <w:sz w:val="18"/>
                <w:szCs w:val="18"/>
                <w:lang w:val="ru-RU"/>
              </w:rPr>
            </w:pPr>
            <w:r w:rsidRPr="009862DC">
              <w:rPr>
                <w:color w:val="000000"/>
                <w:sz w:val="18"/>
                <w:szCs w:val="18"/>
                <w:lang w:val="ru-RU"/>
              </w:rPr>
              <w:t>Эксплуатационные расходы</w:t>
            </w:r>
          </w:p>
        </w:tc>
        <w:tc>
          <w:tcPr>
            <w:tcW w:w="516" w:type="pct"/>
            <w:tcMar>
              <w:left w:w="85" w:type="dxa"/>
              <w:right w:w="85" w:type="dxa"/>
            </w:tcMar>
          </w:tcPr>
          <w:p w14:paraId="322E0BBE"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58 415</w:t>
            </w:r>
          </w:p>
        </w:tc>
        <w:tc>
          <w:tcPr>
            <w:tcW w:w="389" w:type="pct"/>
            <w:tcMar>
              <w:left w:w="85" w:type="dxa"/>
              <w:right w:w="85" w:type="dxa"/>
            </w:tcMar>
          </w:tcPr>
          <w:p w14:paraId="2B853A09"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0</w:t>
            </w:r>
          </w:p>
        </w:tc>
        <w:tc>
          <w:tcPr>
            <w:tcW w:w="494" w:type="pct"/>
            <w:tcMar>
              <w:left w:w="85" w:type="dxa"/>
              <w:right w:w="85" w:type="dxa"/>
            </w:tcMar>
          </w:tcPr>
          <w:p w14:paraId="31104615"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40 048</w:t>
            </w:r>
          </w:p>
        </w:tc>
        <w:tc>
          <w:tcPr>
            <w:tcW w:w="425" w:type="pct"/>
            <w:tcMar>
              <w:left w:w="85" w:type="dxa"/>
              <w:right w:w="85" w:type="dxa"/>
            </w:tcMar>
          </w:tcPr>
          <w:p w14:paraId="585D7329"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0</w:t>
            </w:r>
          </w:p>
        </w:tc>
        <w:tc>
          <w:tcPr>
            <w:tcW w:w="497" w:type="pct"/>
            <w:tcMar>
              <w:left w:w="85" w:type="dxa"/>
              <w:right w:w="85" w:type="dxa"/>
            </w:tcMar>
          </w:tcPr>
          <w:p w14:paraId="1417DC71"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16 862</w:t>
            </w:r>
          </w:p>
        </w:tc>
        <w:tc>
          <w:tcPr>
            <w:tcW w:w="374" w:type="pct"/>
            <w:tcMar>
              <w:left w:w="85" w:type="dxa"/>
              <w:right w:w="85" w:type="dxa"/>
            </w:tcMar>
          </w:tcPr>
          <w:p w14:paraId="727087C8"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0</w:t>
            </w:r>
          </w:p>
        </w:tc>
        <w:tc>
          <w:tcPr>
            <w:tcW w:w="468" w:type="pct"/>
            <w:tcMar>
              <w:left w:w="85" w:type="dxa"/>
              <w:right w:w="85" w:type="dxa"/>
            </w:tcMar>
          </w:tcPr>
          <w:p w14:paraId="6215EE5A"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115 325</w:t>
            </w:r>
          </w:p>
        </w:tc>
      </w:tr>
      <w:tr w:rsidR="00495BF2" w:rsidRPr="009862DC" w14:paraId="5D52E7B4" w14:textId="77777777" w:rsidTr="00BE52A7">
        <w:trPr>
          <w:trHeight w:val="313"/>
          <w:jc w:val="center"/>
        </w:trPr>
        <w:tc>
          <w:tcPr>
            <w:tcW w:w="694" w:type="pct"/>
            <w:vMerge w:val="restart"/>
            <w:vAlign w:val="center"/>
          </w:tcPr>
          <w:p w14:paraId="262A49FD" w14:textId="77777777" w:rsidR="00495BF2" w:rsidRPr="009862DC" w:rsidRDefault="00495BF2" w:rsidP="00262351">
            <w:pPr>
              <w:tabs>
                <w:tab w:val="left" w:pos="8280"/>
              </w:tabs>
              <w:spacing w:before="20" w:after="20"/>
              <w:jc w:val="left"/>
              <w:rPr>
                <w:sz w:val="18"/>
                <w:szCs w:val="18"/>
                <w:lang w:val="ru-RU"/>
              </w:rPr>
            </w:pPr>
            <w:r w:rsidRPr="009862DC">
              <w:rPr>
                <w:sz w:val="18"/>
                <w:szCs w:val="18"/>
                <w:lang w:val="ru-RU"/>
              </w:rPr>
              <w:t>Общая сумма, рекомендованная в принципе (долл. США)</w:t>
            </w:r>
          </w:p>
        </w:tc>
        <w:tc>
          <w:tcPr>
            <w:tcW w:w="1144" w:type="pct"/>
            <w:gridSpan w:val="2"/>
          </w:tcPr>
          <w:p w14:paraId="3F6544DA" w14:textId="77777777" w:rsidR="00495BF2" w:rsidRPr="009862DC" w:rsidRDefault="00495BF2" w:rsidP="009B4AD9">
            <w:pPr>
              <w:tabs>
                <w:tab w:val="left" w:pos="8280"/>
              </w:tabs>
              <w:spacing w:before="20" w:after="20"/>
              <w:jc w:val="left"/>
              <w:rPr>
                <w:sz w:val="18"/>
                <w:szCs w:val="18"/>
                <w:lang w:val="ru-RU"/>
              </w:rPr>
            </w:pPr>
            <w:r w:rsidRPr="009862DC">
              <w:rPr>
                <w:color w:val="000000"/>
                <w:sz w:val="18"/>
                <w:szCs w:val="18"/>
                <w:lang w:val="ru-RU"/>
              </w:rPr>
              <w:t>Расходы по проекту</w:t>
            </w:r>
          </w:p>
        </w:tc>
        <w:tc>
          <w:tcPr>
            <w:tcW w:w="516" w:type="pct"/>
            <w:tcMar>
              <w:left w:w="85" w:type="dxa"/>
              <w:right w:w="85" w:type="dxa"/>
            </w:tcMar>
          </w:tcPr>
          <w:p w14:paraId="2B0F4626"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4 589 387</w:t>
            </w:r>
          </w:p>
        </w:tc>
        <w:tc>
          <w:tcPr>
            <w:tcW w:w="389" w:type="pct"/>
            <w:tcMar>
              <w:left w:w="85" w:type="dxa"/>
              <w:right w:w="85" w:type="dxa"/>
            </w:tcMar>
          </w:tcPr>
          <w:p w14:paraId="0402E950"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0</w:t>
            </w:r>
          </w:p>
        </w:tc>
        <w:tc>
          <w:tcPr>
            <w:tcW w:w="494" w:type="pct"/>
            <w:tcMar>
              <w:left w:w="85" w:type="dxa"/>
              <w:right w:w="85" w:type="dxa"/>
            </w:tcMar>
          </w:tcPr>
          <w:p w14:paraId="7EBD5CCE"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3 617 969</w:t>
            </w:r>
          </w:p>
        </w:tc>
        <w:tc>
          <w:tcPr>
            <w:tcW w:w="425" w:type="pct"/>
            <w:tcMar>
              <w:left w:w="85" w:type="dxa"/>
              <w:right w:w="85" w:type="dxa"/>
            </w:tcMar>
          </w:tcPr>
          <w:p w14:paraId="419E3443"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0</w:t>
            </w:r>
          </w:p>
        </w:tc>
        <w:tc>
          <w:tcPr>
            <w:tcW w:w="497" w:type="pct"/>
            <w:tcMar>
              <w:left w:w="85" w:type="dxa"/>
              <w:right w:w="85" w:type="dxa"/>
            </w:tcMar>
          </w:tcPr>
          <w:p w14:paraId="6D47B7B1"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958 459</w:t>
            </w:r>
          </w:p>
        </w:tc>
        <w:tc>
          <w:tcPr>
            <w:tcW w:w="374" w:type="pct"/>
            <w:tcMar>
              <w:left w:w="85" w:type="dxa"/>
              <w:right w:w="85" w:type="dxa"/>
            </w:tcMar>
          </w:tcPr>
          <w:p w14:paraId="735EFAD5"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0</w:t>
            </w:r>
          </w:p>
        </w:tc>
        <w:tc>
          <w:tcPr>
            <w:tcW w:w="468" w:type="pct"/>
            <w:tcMar>
              <w:left w:w="85" w:type="dxa"/>
              <w:right w:w="85" w:type="dxa"/>
            </w:tcMar>
          </w:tcPr>
          <w:p w14:paraId="1DC9AF33"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9 165 815</w:t>
            </w:r>
          </w:p>
        </w:tc>
      </w:tr>
      <w:tr w:rsidR="00495BF2" w:rsidRPr="009862DC" w14:paraId="5000833A" w14:textId="77777777" w:rsidTr="00BE52A7">
        <w:trPr>
          <w:trHeight w:val="313"/>
          <w:jc w:val="center"/>
        </w:trPr>
        <w:tc>
          <w:tcPr>
            <w:tcW w:w="694" w:type="pct"/>
            <w:vMerge/>
          </w:tcPr>
          <w:p w14:paraId="508FDCBA" w14:textId="77777777" w:rsidR="00495BF2" w:rsidRPr="009862DC" w:rsidRDefault="00495BF2" w:rsidP="00262351">
            <w:pPr>
              <w:tabs>
                <w:tab w:val="left" w:pos="8280"/>
              </w:tabs>
              <w:spacing w:before="20" w:after="20"/>
              <w:jc w:val="left"/>
              <w:rPr>
                <w:sz w:val="18"/>
                <w:szCs w:val="18"/>
                <w:lang w:val="ru-RU"/>
              </w:rPr>
            </w:pPr>
          </w:p>
        </w:tc>
        <w:tc>
          <w:tcPr>
            <w:tcW w:w="1144" w:type="pct"/>
            <w:gridSpan w:val="2"/>
          </w:tcPr>
          <w:p w14:paraId="3A139A78" w14:textId="77777777" w:rsidR="00495BF2" w:rsidRPr="009862DC" w:rsidRDefault="00495BF2" w:rsidP="009B4AD9">
            <w:pPr>
              <w:tabs>
                <w:tab w:val="left" w:pos="8280"/>
              </w:tabs>
              <w:spacing w:before="20" w:after="20"/>
              <w:jc w:val="left"/>
              <w:rPr>
                <w:sz w:val="18"/>
                <w:szCs w:val="18"/>
                <w:lang w:val="ru-RU"/>
              </w:rPr>
            </w:pPr>
            <w:r w:rsidRPr="009862DC">
              <w:rPr>
                <w:color w:val="000000"/>
                <w:sz w:val="18"/>
                <w:szCs w:val="18"/>
                <w:lang w:val="ru-RU"/>
              </w:rPr>
              <w:t>Эксплуатационные расходы</w:t>
            </w:r>
          </w:p>
        </w:tc>
        <w:tc>
          <w:tcPr>
            <w:tcW w:w="516" w:type="pct"/>
            <w:tcMar>
              <w:left w:w="85" w:type="dxa"/>
              <w:right w:w="85" w:type="dxa"/>
            </w:tcMar>
          </w:tcPr>
          <w:p w14:paraId="1D19D1B3"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345 722</w:t>
            </w:r>
          </w:p>
        </w:tc>
        <w:tc>
          <w:tcPr>
            <w:tcW w:w="389" w:type="pct"/>
            <w:tcMar>
              <w:left w:w="85" w:type="dxa"/>
              <w:right w:w="85" w:type="dxa"/>
            </w:tcMar>
          </w:tcPr>
          <w:p w14:paraId="028E8D48"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0</w:t>
            </w:r>
          </w:p>
        </w:tc>
        <w:tc>
          <w:tcPr>
            <w:tcW w:w="494" w:type="pct"/>
            <w:tcMar>
              <w:left w:w="85" w:type="dxa"/>
              <w:right w:w="85" w:type="dxa"/>
            </w:tcMar>
          </w:tcPr>
          <w:p w14:paraId="31CEC10C"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270 031</w:t>
            </w:r>
          </w:p>
        </w:tc>
        <w:tc>
          <w:tcPr>
            <w:tcW w:w="425" w:type="pct"/>
            <w:tcMar>
              <w:left w:w="85" w:type="dxa"/>
              <w:right w:w="85" w:type="dxa"/>
            </w:tcMar>
          </w:tcPr>
          <w:p w14:paraId="63D0C48C"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0</w:t>
            </w:r>
          </w:p>
        </w:tc>
        <w:tc>
          <w:tcPr>
            <w:tcW w:w="497" w:type="pct"/>
            <w:tcMar>
              <w:left w:w="85" w:type="dxa"/>
              <w:right w:w="85" w:type="dxa"/>
            </w:tcMar>
          </w:tcPr>
          <w:p w14:paraId="5B1121DF"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74 154</w:t>
            </w:r>
          </w:p>
        </w:tc>
        <w:tc>
          <w:tcPr>
            <w:tcW w:w="374" w:type="pct"/>
            <w:tcMar>
              <w:left w:w="85" w:type="dxa"/>
              <w:right w:w="85" w:type="dxa"/>
            </w:tcMar>
          </w:tcPr>
          <w:p w14:paraId="3B4D613F"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0</w:t>
            </w:r>
          </w:p>
        </w:tc>
        <w:tc>
          <w:tcPr>
            <w:tcW w:w="468" w:type="pct"/>
            <w:tcMar>
              <w:left w:w="85" w:type="dxa"/>
              <w:right w:w="85" w:type="dxa"/>
            </w:tcMar>
          </w:tcPr>
          <w:p w14:paraId="229883AF"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689 907</w:t>
            </w:r>
          </w:p>
        </w:tc>
      </w:tr>
      <w:tr w:rsidR="00495BF2" w:rsidRPr="009862DC" w14:paraId="2DB4F81A" w14:textId="77777777" w:rsidTr="00BE52A7">
        <w:trPr>
          <w:trHeight w:val="314"/>
          <w:jc w:val="center"/>
        </w:trPr>
        <w:tc>
          <w:tcPr>
            <w:tcW w:w="694" w:type="pct"/>
            <w:vMerge/>
          </w:tcPr>
          <w:p w14:paraId="3EB719D1" w14:textId="77777777" w:rsidR="00495BF2" w:rsidRPr="009862DC" w:rsidRDefault="00495BF2" w:rsidP="00262351">
            <w:pPr>
              <w:tabs>
                <w:tab w:val="left" w:pos="8280"/>
              </w:tabs>
              <w:spacing w:before="20" w:after="20"/>
              <w:jc w:val="left"/>
              <w:rPr>
                <w:sz w:val="18"/>
                <w:szCs w:val="18"/>
                <w:lang w:val="ru-RU"/>
              </w:rPr>
            </w:pPr>
          </w:p>
        </w:tc>
        <w:tc>
          <w:tcPr>
            <w:tcW w:w="1144" w:type="pct"/>
            <w:gridSpan w:val="2"/>
          </w:tcPr>
          <w:p w14:paraId="11664749" w14:textId="77777777" w:rsidR="00495BF2" w:rsidRPr="009862DC" w:rsidRDefault="00495BF2" w:rsidP="00262351">
            <w:pPr>
              <w:tabs>
                <w:tab w:val="left" w:pos="8280"/>
              </w:tabs>
              <w:spacing w:before="20" w:after="20"/>
              <w:jc w:val="left"/>
              <w:rPr>
                <w:sz w:val="18"/>
                <w:szCs w:val="18"/>
                <w:lang w:val="ru-RU"/>
              </w:rPr>
            </w:pPr>
            <w:r w:rsidRPr="009862DC">
              <w:rPr>
                <w:sz w:val="18"/>
                <w:szCs w:val="18"/>
                <w:lang w:val="ru-RU"/>
              </w:rPr>
              <w:t>Итого фондов</w:t>
            </w:r>
          </w:p>
        </w:tc>
        <w:tc>
          <w:tcPr>
            <w:tcW w:w="516" w:type="pct"/>
            <w:tcMar>
              <w:left w:w="85" w:type="dxa"/>
              <w:right w:w="85" w:type="dxa"/>
            </w:tcMar>
          </w:tcPr>
          <w:p w14:paraId="1BC985A0"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4 935 109</w:t>
            </w:r>
          </w:p>
        </w:tc>
        <w:tc>
          <w:tcPr>
            <w:tcW w:w="389" w:type="pct"/>
            <w:tcMar>
              <w:left w:w="85" w:type="dxa"/>
              <w:right w:w="85" w:type="dxa"/>
            </w:tcMar>
          </w:tcPr>
          <w:p w14:paraId="1D181741"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0</w:t>
            </w:r>
          </w:p>
        </w:tc>
        <w:tc>
          <w:tcPr>
            <w:tcW w:w="494" w:type="pct"/>
            <w:tcMar>
              <w:left w:w="85" w:type="dxa"/>
              <w:right w:w="85" w:type="dxa"/>
            </w:tcMar>
          </w:tcPr>
          <w:p w14:paraId="4040E112"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3 888 000</w:t>
            </w:r>
          </w:p>
        </w:tc>
        <w:tc>
          <w:tcPr>
            <w:tcW w:w="425" w:type="pct"/>
            <w:tcMar>
              <w:left w:w="85" w:type="dxa"/>
              <w:right w:w="85" w:type="dxa"/>
            </w:tcMar>
          </w:tcPr>
          <w:p w14:paraId="14073BD2"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0</w:t>
            </w:r>
          </w:p>
        </w:tc>
        <w:tc>
          <w:tcPr>
            <w:tcW w:w="497" w:type="pct"/>
            <w:tcMar>
              <w:left w:w="85" w:type="dxa"/>
              <w:right w:w="85" w:type="dxa"/>
            </w:tcMar>
          </w:tcPr>
          <w:p w14:paraId="748E9751"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1 032 613</w:t>
            </w:r>
          </w:p>
        </w:tc>
        <w:tc>
          <w:tcPr>
            <w:tcW w:w="374" w:type="pct"/>
            <w:tcMar>
              <w:left w:w="85" w:type="dxa"/>
              <w:right w:w="85" w:type="dxa"/>
            </w:tcMar>
          </w:tcPr>
          <w:p w14:paraId="1D4FE8D4"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0</w:t>
            </w:r>
          </w:p>
        </w:tc>
        <w:tc>
          <w:tcPr>
            <w:tcW w:w="468" w:type="pct"/>
            <w:tcMar>
              <w:left w:w="85" w:type="dxa"/>
              <w:right w:w="85" w:type="dxa"/>
            </w:tcMar>
          </w:tcPr>
          <w:p w14:paraId="1DA3BDCC" w14:textId="77777777" w:rsidR="00495BF2" w:rsidRPr="009862DC" w:rsidRDefault="00495BF2" w:rsidP="00262351">
            <w:pPr>
              <w:tabs>
                <w:tab w:val="left" w:pos="8280"/>
              </w:tabs>
              <w:spacing w:before="20" w:after="20"/>
              <w:jc w:val="right"/>
              <w:rPr>
                <w:sz w:val="18"/>
                <w:szCs w:val="18"/>
                <w:lang w:val="ru-RU"/>
              </w:rPr>
            </w:pPr>
            <w:r w:rsidRPr="009862DC">
              <w:rPr>
                <w:sz w:val="18"/>
                <w:szCs w:val="18"/>
                <w:lang w:val="ru-RU"/>
              </w:rPr>
              <w:t>9 855 722</w:t>
            </w:r>
          </w:p>
        </w:tc>
      </w:tr>
    </w:tbl>
    <w:p w14:paraId="129ED1BE" w14:textId="77777777" w:rsidR="00495BF2" w:rsidRDefault="00495BF2" w:rsidP="004E733C">
      <w:pPr>
        <w:ind w:left="-112" w:right="-561"/>
        <w:rPr>
          <w:sz w:val="18"/>
          <w:szCs w:val="18"/>
          <w:lang w:val="en-US"/>
        </w:rPr>
      </w:pPr>
    </w:p>
    <w:tbl>
      <w:tblPr>
        <w:tblW w:w="53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00"/>
        <w:gridCol w:w="3213"/>
        <w:gridCol w:w="4060"/>
      </w:tblGrid>
      <w:tr w:rsidR="00495BF2" w:rsidRPr="00C63532" w14:paraId="6598DE47" w14:textId="77777777" w:rsidTr="00BE52A7">
        <w:trPr>
          <w:trHeight w:val="261"/>
          <w:jc w:val="center"/>
        </w:trPr>
        <w:tc>
          <w:tcPr>
            <w:tcW w:w="5000" w:type="pct"/>
            <w:gridSpan w:val="3"/>
          </w:tcPr>
          <w:p w14:paraId="71E126C2" w14:textId="77777777" w:rsidR="00495BF2" w:rsidRPr="009862DC" w:rsidRDefault="00495BF2" w:rsidP="00262351">
            <w:pPr>
              <w:spacing w:before="20" w:after="20"/>
              <w:rPr>
                <w:rFonts w:eastAsia="SimSun"/>
                <w:b/>
                <w:color w:val="000000"/>
                <w:sz w:val="18"/>
                <w:szCs w:val="18"/>
                <w:lang w:val="ru-RU"/>
              </w:rPr>
            </w:pPr>
            <w:r w:rsidRPr="009862DC">
              <w:rPr>
                <w:rFonts w:eastAsia="SimSun"/>
                <w:b/>
                <w:color w:val="000000"/>
                <w:sz w:val="18"/>
                <w:szCs w:val="18"/>
                <w:lang w:val="ru-RU"/>
              </w:rPr>
              <w:t xml:space="preserve"> VII) Заявка на утверждение финансирования по первому траншу (2025 г.)</w:t>
            </w:r>
          </w:p>
        </w:tc>
      </w:tr>
      <w:tr w:rsidR="00495BF2" w:rsidRPr="009862DC" w14:paraId="007B2327" w14:textId="77777777" w:rsidTr="00BE52A7">
        <w:trPr>
          <w:trHeight w:val="261"/>
          <w:jc w:val="center"/>
        </w:trPr>
        <w:tc>
          <w:tcPr>
            <w:tcW w:w="1460" w:type="pct"/>
          </w:tcPr>
          <w:p w14:paraId="34944919" w14:textId="77777777" w:rsidR="00495BF2" w:rsidRPr="009862DC" w:rsidRDefault="00495BF2" w:rsidP="00262351">
            <w:pPr>
              <w:spacing w:before="20" w:after="20"/>
              <w:jc w:val="center"/>
              <w:rPr>
                <w:rFonts w:eastAsia="SimSun"/>
                <w:b/>
                <w:color w:val="000000"/>
                <w:sz w:val="18"/>
                <w:szCs w:val="18"/>
                <w:lang w:val="ru-RU"/>
              </w:rPr>
            </w:pPr>
            <w:r w:rsidRPr="009862DC">
              <w:rPr>
                <w:b/>
                <w:bCs/>
                <w:color w:val="000000"/>
                <w:sz w:val="18"/>
                <w:szCs w:val="18"/>
                <w:lang w:val="ru-RU"/>
              </w:rPr>
              <w:t>Учреждение-исполнитель</w:t>
            </w:r>
            <w:r w:rsidRPr="009862DC">
              <w:rPr>
                <w:rFonts w:eastAsia="SimSun"/>
                <w:b/>
                <w:color w:val="000000"/>
                <w:sz w:val="18"/>
                <w:szCs w:val="18"/>
                <w:lang w:val="ru-RU"/>
              </w:rPr>
              <w:t xml:space="preserve"> </w:t>
            </w:r>
          </w:p>
        </w:tc>
        <w:tc>
          <w:tcPr>
            <w:tcW w:w="1564" w:type="pct"/>
          </w:tcPr>
          <w:p w14:paraId="37C50EDC" w14:textId="77777777" w:rsidR="00495BF2" w:rsidRPr="009862DC" w:rsidRDefault="00495BF2" w:rsidP="00262351">
            <w:pPr>
              <w:spacing w:before="20" w:after="20"/>
              <w:jc w:val="center"/>
              <w:rPr>
                <w:rFonts w:eastAsia="SimSun"/>
                <w:b/>
                <w:color w:val="000000"/>
                <w:sz w:val="18"/>
                <w:szCs w:val="18"/>
                <w:lang w:val="ru-RU"/>
              </w:rPr>
            </w:pPr>
            <w:r w:rsidRPr="009862DC">
              <w:rPr>
                <w:rFonts w:eastAsia="SimSun"/>
                <w:b/>
                <w:color w:val="000000"/>
                <w:sz w:val="18"/>
                <w:szCs w:val="18"/>
                <w:lang w:val="ru-RU"/>
              </w:rPr>
              <w:t>Рекомендуемые фонды (долл. США)</w:t>
            </w:r>
          </w:p>
        </w:tc>
        <w:tc>
          <w:tcPr>
            <w:tcW w:w="1976" w:type="pct"/>
          </w:tcPr>
          <w:p w14:paraId="1DD7F267" w14:textId="77777777" w:rsidR="00495BF2" w:rsidRPr="009862DC" w:rsidRDefault="00495BF2" w:rsidP="00262351">
            <w:pPr>
              <w:spacing w:before="20" w:after="20"/>
              <w:jc w:val="center"/>
              <w:rPr>
                <w:rFonts w:eastAsia="SimSun"/>
                <w:b/>
                <w:color w:val="000000"/>
                <w:sz w:val="18"/>
                <w:szCs w:val="18"/>
                <w:lang w:val="ru-RU"/>
              </w:rPr>
            </w:pPr>
            <w:r w:rsidRPr="009862DC">
              <w:rPr>
                <w:rFonts w:eastAsia="SimSun"/>
                <w:b/>
                <w:color w:val="000000"/>
                <w:sz w:val="18"/>
                <w:szCs w:val="18"/>
                <w:lang w:val="ru-RU"/>
              </w:rPr>
              <w:t>Эксплуатационные расходы (долл. США)</w:t>
            </w:r>
          </w:p>
        </w:tc>
      </w:tr>
      <w:tr w:rsidR="00495BF2" w:rsidRPr="009862DC" w14:paraId="406D1165" w14:textId="77777777" w:rsidTr="00BE52A7">
        <w:trPr>
          <w:trHeight w:val="261"/>
          <w:jc w:val="center"/>
        </w:trPr>
        <w:tc>
          <w:tcPr>
            <w:tcW w:w="1460" w:type="pct"/>
          </w:tcPr>
          <w:p w14:paraId="0F003875" w14:textId="77777777" w:rsidR="00495BF2" w:rsidRPr="009862DC" w:rsidRDefault="00495BF2" w:rsidP="00262351">
            <w:pPr>
              <w:spacing w:before="20" w:after="20"/>
              <w:rPr>
                <w:rFonts w:eastAsia="SimSun"/>
                <w:color w:val="000000"/>
                <w:sz w:val="18"/>
                <w:szCs w:val="18"/>
                <w:lang w:val="ru-RU"/>
              </w:rPr>
            </w:pPr>
            <w:r w:rsidRPr="009862DC">
              <w:rPr>
                <w:rFonts w:eastAsia="SimSun"/>
                <w:color w:val="000000"/>
                <w:sz w:val="18"/>
                <w:szCs w:val="18"/>
                <w:lang w:val="ru-RU"/>
              </w:rPr>
              <w:t>ЮНИДО</w:t>
            </w:r>
          </w:p>
        </w:tc>
        <w:tc>
          <w:tcPr>
            <w:tcW w:w="1564" w:type="pct"/>
          </w:tcPr>
          <w:p w14:paraId="16829735" w14:textId="77777777" w:rsidR="00495BF2" w:rsidRPr="009862DC" w:rsidRDefault="00495BF2" w:rsidP="00262351">
            <w:pPr>
              <w:spacing w:before="20" w:after="20"/>
              <w:jc w:val="right"/>
              <w:rPr>
                <w:rFonts w:eastAsia="SimSun"/>
                <w:color w:val="000000"/>
                <w:sz w:val="18"/>
                <w:szCs w:val="18"/>
                <w:lang w:val="ru-RU"/>
              </w:rPr>
            </w:pPr>
            <w:r w:rsidRPr="009862DC">
              <w:rPr>
                <w:rFonts w:eastAsia="SimSun"/>
                <w:color w:val="000000"/>
                <w:sz w:val="18"/>
                <w:szCs w:val="18"/>
                <w:lang w:val="ru-RU"/>
              </w:rPr>
              <w:t>4 104 387</w:t>
            </w:r>
          </w:p>
        </w:tc>
        <w:tc>
          <w:tcPr>
            <w:tcW w:w="1976" w:type="pct"/>
          </w:tcPr>
          <w:p w14:paraId="2AEF7BCC" w14:textId="77777777" w:rsidR="00495BF2" w:rsidRPr="009862DC" w:rsidRDefault="00495BF2" w:rsidP="00262351">
            <w:pPr>
              <w:spacing w:before="20" w:after="20"/>
              <w:jc w:val="right"/>
              <w:rPr>
                <w:rFonts w:eastAsia="SimSun"/>
                <w:color w:val="000000"/>
                <w:sz w:val="18"/>
                <w:szCs w:val="18"/>
                <w:lang w:val="ru-RU"/>
              </w:rPr>
            </w:pPr>
            <w:r w:rsidRPr="009862DC">
              <w:rPr>
                <w:rFonts w:eastAsia="SimSun"/>
                <w:color w:val="000000"/>
                <w:sz w:val="18"/>
                <w:szCs w:val="18"/>
                <w:lang w:val="ru-RU"/>
              </w:rPr>
              <w:t>287 307</w:t>
            </w:r>
          </w:p>
        </w:tc>
      </w:tr>
      <w:tr w:rsidR="00495BF2" w:rsidRPr="009862DC" w14:paraId="2927057C" w14:textId="77777777" w:rsidTr="00BE52A7">
        <w:trPr>
          <w:trHeight w:val="261"/>
          <w:jc w:val="center"/>
        </w:trPr>
        <w:tc>
          <w:tcPr>
            <w:tcW w:w="1460" w:type="pct"/>
          </w:tcPr>
          <w:p w14:paraId="33412E70" w14:textId="77777777" w:rsidR="00495BF2" w:rsidRPr="009862DC" w:rsidRDefault="00495BF2" w:rsidP="00262351">
            <w:pPr>
              <w:spacing w:before="20" w:after="20"/>
              <w:rPr>
                <w:rFonts w:eastAsia="SimSun"/>
                <w:color w:val="000000"/>
                <w:sz w:val="18"/>
                <w:szCs w:val="18"/>
                <w:lang w:val="ru-RU"/>
              </w:rPr>
            </w:pPr>
            <w:r w:rsidRPr="009862DC">
              <w:rPr>
                <w:rFonts w:eastAsia="SimSun"/>
                <w:color w:val="000000"/>
                <w:sz w:val="18"/>
                <w:szCs w:val="18"/>
                <w:lang w:val="ru-RU"/>
              </w:rPr>
              <w:t xml:space="preserve">ЮНЕП </w:t>
            </w:r>
          </w:p>
        </w:tc>
        <w:tc>
          <w:tcPr>
            <w:tcW w:w="1564" w:type="pct"/>
          </w:tcPr>
          <w:p w14:paraId="669F5FA5" w14:textId="77777777" w:rsidR="00495BF2" w:rsidRPr="009862DC" w:rsidRDefault="00495BF2" w:rsidP="00262351">
            <w:pPr>
              <w:spacing w:before="20" w:after="20"/>
              <w:jc w:val="right"/>
              <w:rPr>
                <w:rFonts w:eastAsia="SimSun"/>
                <w:color w:val="000000"/>
                <w:sz w:val="18"/>
                <w:szCs w:val="18"/>
                <w:lang w:val="ru-RU"/>
              </w:rPr>
            </w:pPr>
            <w:r w:rsidRPr="009862DC">
              <w:rPr>
                <w:rFonts w:eastAsia="SimSun"/>
                <w:color w:val="000000"/>
                <w:sz w:val="18"/>
                <w:szCs w:val="18"/>
                <w:lang w:val="ru-RU"/>
              </w:rPr>
              <w:t>485 000</w:t>
            </w:r>
          </w:p>
        </w:tc>
        <w:tc>
          <w:tcPr>
            <w:tcW w:w="1976" w:type="pct"/>
          </w:tcPr>
          <w:p w14:paraId="0B25186F" w14:textId="77777777" w:rsidR="00495BF2" w:rsidRPr="009862DC" w:rsidRDefault="00495BF2" w:rsidP="00262351">
            <w:pPr>
              <w:spacing w:before="20" w:after="20"/>
              <w:jc w:val="right"/>
              <w:rPr>
                <w:rFonts w:eastAsia="SimSun"/>
                <w:color w:val="000000"/>
                <w:sz w:val="18"/>
                <w:szCs w:val="18"/>
                <w:lang w:val="ru-RU"/>
              </w:rPr>
            </w:pPr>
            <w:r w:rsidRPr="009862DC">
              <w:rPr>
                <w:rFonts w:eastAsia="SimSun"/>
                <w:color w:val="000000"/>
                <w:sz w:val="18"/>
                <w:szCs w:val="18"/>
                <w:lang w:val="ru-RU"/>
              </w:rPr>
              <w:t>58 415</w:t>
            </w:r>
          </w:p>
        </w:tc>
      </w:tr>
      <w:tr w:rsidR="00495BF2" w:rsidRPr="009862DC" w14:paraId="6826AC2D" w14:textId="77777777" w:rsidTr="00BE52A7">
        <w:trPr>
          <w:trHeight w:val="261"/>
          <w:jc w:val="center"/>
        </w:trPr>
        <w:tc>
          <w:tcPr>
            <w:tcW w:w="1460" w:type="pct"/>
          </w:tcPr>
          <w:p w14:paraId="590A3180" w14:textId="77777777" w:rsidR="00495BF2" w:rsidRPr="009862DC" w:rsidRDefault="00495BF2" w:rsidP="00262351">
            <w:pPr>
              <w:spacing w:before="20" w:after="20"/>
              <w:rPr>
                <w:rFonts w:eastAsia="SimSun"/>
                <w:color w:val="000000"/>
                <w:sz w:val="18"/>
                <w:szCs w:val="18"/>
                <w:highlight w:val="cyan"/>
                <w:lang w:val="ru-RU"/>
              </w:rPr>
            </w:pPr>
            <w:r w:rsidRPr="009862DC">
              <w:rPr>
                <w:rFonts w:eastAsia="SimSun"/>
                <w:color w:val="000000"/>
                <w:sz w:val="18"/>
                <w:szCs w:val="18"/>
                <w:lang w:val="ru-RU"/>
              </w:rPr>
              <w:t xml:space="preserve">Итого </w:t>
            </w:r>
          </w:p>
        </w:tc>
        <w:tc>
          <w:tcPr>
            <w:tcW w:w="1564" w:type="pct"/>
          </w:tcPr>
          <w:p w14:paraId="7719D1F7" w14:textId="77777777" w:rsidR="00495BF2" w:rsidRPr="009862DC" w:rsidRDefault="00495BF2" w:rsidP="00262351">
            <w:pPr>
              <w:spacing w:before="20" w:after="20"/>
              <w:jc w:val="right"/>
              <w:rPr>
                <w:rFonts w:eastAsia="SimSun"/>
                <w:color w:val="000000"/>
                <w:sz w:val="18"/>
                <w:szCs w:val="18"/>
                <w:lang w:val="ru-RU"/>
              </w:rPr>
            </w:pPr>
            <w:r w:rsidRPr="009862DC">
              <w:rPr>
                <w:rFonts w:eastAsia="SimSun"/>
                <w:color w:val="000000"/>
                <w:sz w:val="18"/>
                <w:szCs w:val="18"/>
                <w:lang w:val="ru-RU"/>
              </w:rPr>
              <w:t>4 589 387</w:t>
            </w:r>
          </w:p>
        </w:tc>
        <w:tc>
          <w:tcPr>
            <w:tcW w:w="1976" w:type="pct"/>
          </w:tcPr>
          <w:p w14:paraId="3498E219" w14:textId="77777777" w:rsidR="00495BF2" w:rsidRPr="009862DC" w:rsidRDefault="00495BF2" w:rsidP="00262351">
            <w:pPr>
              <w:spacing w:before="20" w:after="20"/>
              <w:jc w:val="right"/>
              <w:rPr>
                <w:rFonts w:eastAsia="SimSun"/>
                <w:color w:val="000000"/>
                <w:sz w:val="18"/>
                <w:szCs w:val="18"/>
                <w:lang w:val="ru-RU"/>
              </w:rPr>
            </w:pPr>
            <w:r w:rsidRPr="009862DC">
              <w:rPr>
                <w:rFonts w:eastAsia="SimSun"/>
                <w:color w:val="000000"/>
                <w:sz w:val="18"/>
                <w:szCs w:val="18"/>
                <w:lang w:val="ru-RU"/>
              </w:rPr>
              <w:t>345 722</w:t>
            </w:r>
          </w:p>
        </w:tc>
      </w:tr>
    </w:tbl>
    <w:p w14:paraId="2EA8250C" w14:textId="77777777" w:rsidR="00495BF2" w:rsidRPr="009862DC" w:rsidRDefault="00495BF2" w:rsidP="004E733C">
      <w:pPr>
        <w:jc w:val="center"/>
        <w:rPr>
          <w:sz w:val="18"/>
          <w:szCs w:val="18"/>
          <w:lang w:val="ru-RU"/>
        </w:rPr>
      </w:pPr>
    </w:p>
    <w:tbl>
      <w:tblPr>
        <w:tblW w:w="53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10"/>
        <w:gridCol w:w="7263"/>
      </w:tblGrid>
      <w:tr w:rsidR="00495BF2" w:rsidRPr="009862DC" w14:paraId="58DD9E29" w14:textId="77777777" w:rsidTr="00BE52A7">
        <w:trPr>
          <w:trHeight w:hRule="exact" w:val="281"/>
          <w:jc w:val="center"/>
        </w:trPr>
        <w:tc>
          <w:tcPr>
            <w:tcW w:w="1465" w:type="pct"/>
          </w:tcPr>
          <w:p w14:paraId="03A20A04" w14:textId="77777777" w:rsidR="00495BF2" w:rsidRPr="009862DC" w:rsidRDefault="00495BF2" w:rsidP="00262351">
            <w:pPr>
              <w:jc w:val="left"/>
              <w:rPr>
                <w:b/>
                <w:color w:val="000000"/>
                <w:sz w:val="18"/>
                <w:szCs w:val="18"/>
                <w:lang w:val="ru-RU"/>
              </w:rPr>
            </w:pPr>
            <w:r w:rsidRPr="009862DC">
              <w:rPr>
                <w:b/>
                <w:color w:val="000000"/>
                <w:sz w:val="18"/>
                <w:szCs w:val="18"/>
                <w:lang w:val="ru-RU"/>
              </w:rPr>
              <w:t xml:space="preserve">Рекомендация Секретариата </w:t>
            </w:r>
          </w:p>
        </w:tc>
        <w:tc>
          <w:tcPr>
            <w:tcW w:w="3535" w:type="pct"/>
          </w:tcPr>
          <w:p w14:paraId="7A66E7F5" w14:textId="77777777" w:rsidR="00495BF2" w:rsidRPr="009862DC" w:rsidRDefault="00495BF2" w:rsidP="00262351">
            <w:pPr>
              <w:jc w:val="center"/>
              <w:rPr>
                <w:color w:val="000000"/>
                <w:sz w:val="18"/>
                <w:szCs w:val="18"/>
                <w:lang w:val="ru-RU"/>
              </w:rPr>
            </w:pPr>
            <w:r w:rsidRPr="009862DC">
              <w:rPr>
                <w:color w:val="000000"/>
                <w:sz w:val="18"/>
                <w:szCs w:val="18"/>
                <w:lang w:val="ru-RU"/>
              </w:rPr>
              <w:t xml:space="preserve">Индивидуальное рассмотрение </w:t>
            </w:r>
          </w:p>
        </w:tc>
      </w:tr>
    </w:tbl>
    <w:p w14:paraId="490963FC" w14:textId="77777777" w:rsidR="00495BF2" w:rsidRPr="009862DC" w:rsidRDefault="00495BF2" w:rsidP="00B450AB">
      <w:pPr>
        <w:spacing w:after="120"/>
        <w:jc w:val="center"/>
        <w:rPr>
          <w:b/>
          <w:lang w:val="ru-RU"/>
        </w:rPr>
      </w:pPr>
    </w:p>
    <w:p w14:paraId="23174D94" w14:textId="2FD552C7" w:rsidR="00495BF2" w:rsidRPr="009862DC" w:rsidRDefault="00495BF2" w:rsidP="00BE52A7">
      <w:pPr>
        <w:spacing w:after="120"/>
        <w:jc w:val="center"/>
        <w:rPr>
          <w:b/>
          <w:lang w:val="ru-RU"/>
        </w:rPr>
      </w:pPr>
      <w:r w:rsidRPr="009862DC">
        <w:rPr>
          <w:b/>
          <w:lang w:val="ru-RU"/>
        </w:rPr>
        <w:br w:type="page"/>
      </w:r>
      <w:r w:rsidRPr="009862DC">
        <w:rPr>
          <w:b/>
          <w:lang w:val="ru-RU"/>
        </w:rPr>
        <w:lastRenderedPageBreak/>
        <w:t xml:space="preserve">ОПИСАНИЕ ПРОЕКТА </w:t>
      </w:r>
    </w:p>
    <w:p w14:paraId="5007F13E" w14:textId="77777777" w:rsidR="00495BF2" w:rsidRPr="009862DC" w:rsidRDefault="00495BF2" w:rsidP="004E733C">
      <w:pPr>
        <w:keepNext/>
        <w:spacing w:after="240"/>
        <w:rPr>
          <w:b/>
          <w:lang w:val="ru-RU"/>
        </w:rPr>
      </w:pPr>
      <w:r w:rsidRPr="009862DC">
        <w:rPr>
          <w:b/>
          <w:lang w:val="ru-RU"/>
        </w:rPr>
        <w:t xml:space="preserve">Общие сведения </w:t>
      </w:r>
    </w:p>
    <w:p w14:paraId="5BBEC67E" w14:textId="77777777" w:rsidR="00495BF2" w:rsidRPr="009862DC" w:rsidRDefault="00495BF2" w:rsidP="004E733C">
      <w:pPr>
        <w:pStyle w:val="Heading1"/>
        <w:rPr>
          <w:lang w:val="ru-RU"/>
        </w:rPr>
      </w:pPr>
      <w:r w:rsidRPr="009862DC">
        <w:rPr>
          <w:lang w:val="ru-RU"/>
        </w:rPr>
        <w:t>ЮНИДО от имени правительства Египта, действуя в качестве ведущего учреждения-исполнителя, подала заявку на этап III плана организационной деятельности по поэтапному отказу от ГХФУ (ПОДПО) общей стоимостью 9 997 909 долл. США, включающей 8 341 200 долл. США плюс эксплуатационные расходы учреждения в 583 884 долл. США для ЮНИДО и 957 500 долл. США плюс эксплуатационные расходы учреждения в 115 325 долл. США для ЮНЕП, в соответствии с первоначально представленными документами</w:t>
      </w:r>
      <w:r w:rsidRPr="009862DC">
        <w:rPr>
          <w:vertAlign w:val="superscript"/>
          <w:lang w:val="ru-RU"/>
        </w:rPr>
        <w:footnoteReference w:id="3"/>
      </w:r>
      <w:r w:rsidRPr="009862DC">
        <w:rPr>
          <w:lang w:val="ru-RU"/>
        </w:rPr>
        <w:t xml:space="preserve">. Реализация этапа III ПОДПО позволит поэтапно устранить оставшееся потребление ГХФУ к 2030 году.  </w:t>
      </w:r>
    </w:p>
    <w:p w14:paraId="40D1A9FD" w14:textId="77777777" w:rsidR="00495BF2" w:rsidRPr="009862DC" w:rsidRDefault="00495BF2" w:rsidP="004E733C">
      <w:pPr>
        <w:pStyle w:val="Heading1"/>
        <w:rPr>
          <w:lang w:val="ru-RU"/>
        </w:rPr>
      </w:pPr>
      <w:r w:rsidRPr="009862DC">
        <w:rPr>
          <w:lang w:val="ru-RU"/>
        </w:rPr>
        <w:t xml:space="preserve">Первый транш для этапа III ПОДПО, запрашиваемый на настоящем совещании, составляет в сумме 5 706 593 долл. США, включая 4 825 400 долл. США плюс эксплуатационные расходы учреждения в 337 778 долл. США для ЮНИДО и 485 000 долл. США плюс эксплуатационные расходы учреждения в 58 415 долл. США для ЮНЕП, как было представлено в изначальной документации. </w:t>
      </w:r>
    </w:p>
    <w:p w14:paraId="46731D0F" w14:textId="77777777" w:rsidR="00495BF2" w:rsidRPr="009862DC" w:rsidRDefault="00495BF2" w:rsidP="004E733C">
      <w:pPr>
        <w:keepNext/>
        <w:spacing w:after="240"/>
        <w:outlineLvl w:val="0"/>
        <w:rPr>
          <w:b/>
          <w:lang w:val="ru-RU"/>
        </w:rPr>
      </w:pPr>
      <w:r w:rsidRPr="009862DC">
        <w:rPr>
          <w:b/>
          <w:lang w:val="ru-RU"/>
        </w:rPr>
        <w:t xml:space="preserve">Положение дел с осуществлением этапа </w:t>
      </w:r>
      <w:r w:rsidRPr="009862DC">
        <w:rPr>
          <w:b/>
          <w:bCs/>
          <w:lang w:val="ru-RU"/>
        </w:rPr>
        <w:t>II</w:t>
      </w:r>
      <w:r w:rsidRPr="009862DC">
        <w:rPr>
          <w:lang w:val="ru-RU"/>
        </w:rPr>
        <w:t xml:space="preserve"> </w:t>
      </w:r>
      <w:r w:rsidRPr="009862DC">
        <w:rPr>
          <w:b/>
          <w:lang w:val="ru-RU"/>
        </w:rPr>
        <w:t>плана организационной деятельности по поэтапному отказу от ГХФУ</w:t>
      </w:r>
      <w:r w:rsidRPr="009862DC">
        <w:rPr>
          <w:lang w:val="ru-RU"/>
        </w:rPr>
        <w:t xml:space="preserve"> </w:t>
      </w:r>
    </w:p>
    <w:p w14:paraId="492EB399" w14:textId="77777777" w:rsidR="00495BF2" w:rsidRPr="009862DC" w:rsidRDefault="00495BF2" w:rsidP="004E733C">
      <w:pPr>
        <w:pStyle w:val="Heading1"/>
        <w:tabs>
          <w:tab w:val="num" w:pos="709"/>
        </w:tabs>
        <w:rPr>
          <w:lang w:val="ru-RU"/>
        </w:rPr>
      </w:pPr>
      <w:r w:rsidRPr="009862DC">
        <w:rPr>
          <w:lang w:val="ru-RU"/>
        </w:rPr>
        <w:t>Этап II ПОДПО для Египта был первоначально утвержден на 79-м совещании</w:t>
      </w:r>
      <w:r w:rsidRPr="009862DC">
        <w:rPr>
          <w:vertAlign w:val="superscript"/>
          <w:lang w:val="ru-RU"/>
        </w:rPr>
        <w:footnoteReference w:id="4"/>
      </w:r>
      <w:r w:rsidRPr="009862DC">
        <w:rPr>
          <w:lang w:val="ru-RU"/>
        </w:rPr>
        <w:t xml:space="preserve"> и пересмотрен на 84-м совещании</w:t>
      </w:r>
      <w:r w:rsidRPr="009862DC">
        <w:rPr>
          <w:vertAlign w:val="superscript"/>
          <w:lang w:val="ru-RU"/>
        </w:rPr>
        <w:footnoteReference w:id="5"/>
      </w:r>
      <w:r w:rsidRPr="009862DC">
        <w:rPr>
          <w:lang w:val="ru-RU"/>
        </w:rPr>
        <w:t xml:space="preserve"> с целью поэтапного отказа от 212,41 тонны ОРС ГХФУ, используемой в секторе обслуживания холодильного и кондиционерного оборудования (ХКО), в секторе производства ХКО и в секторе производства пеноматериалов, и сокращения потребления на 67,5 % от базового уровня к 2025 году при общей стоимости в 21 881 486 долл. США плюс эксплуатационные расходы учреждений. Этап II ПОДПО будет завершен к декабрю 2026 года, как предусмотрено Соглашением между правительством Египта и Исполнительным комитетом.</w:t>
      </w:r>
    </w:p>
    <w:p w14:paraId="1FACC4AF" w14:textId="77777777" w:rsidR="00495BF2" w:rsidRPr="009862DC" w:rsidRDefault="00495BF2" w:rsidP="004E733C">
      <w:pPr>
        <w:keepNext/>
        <w:spacing w:after="240"/>
        <w:rPr>
          <w:lang w:val="ru-RU"/>
        </w:rPr>
      </w:pPr>
      <w:r w:rsidRPr="009862DC">
        <w:rPr>
          <w:u w:val="single"/>
          <w:lang w:val="ru-RU"/>
        </w:rPr>
        <w:t>Доклад о потреблении ГХФУ</w:t>
      </w:r>
      <w:bookmarkStart w:id="0" w:name="_Hlk170900703"/>
    </w:p>
    <w:p w14:paraId="420227B8" w14:textId="77777777" w:rsidR="00495BF2" w:rsidRPr="009862DC" w:rsidRDefault="00495BF2" w:rsidP="004E733C">
      <w:pPr>
        <w:pStyle w:val="Heading1"/>
        <w:rPr>
          <w:lang w:val="ru-RU"/>
        </w:rPr>
      </w:pPr>
      <w:bookmarkStart w:id="1" w:name="_Hlk141281293"/>
      <w:bookmarkEnd w:id="0"/>
      <w:r w:rsidRPr="009862DC">
        <w:rPr>
          <w:lang w:val="ru-RU"/>
        </w:rPr>
        <w:t xml:space="preserve">Правительство Египта сообщило о потреблении 215,09 тонны ОРС ГХФУ в 2024 году, что на 44 % ниже базового уровня потребления ГХФУ, обеспечивающего соблюдение. Потребление ГХФУ в 2020–2024 годах приведено в таблице 1. </w:t>
      </w:r>
    </w:p>
    <w:bookmarkEnd w:id="1"/>
    <w:p w14:paraId="67BA95E2" w14:textId="77777777" w:rsidR="00495BF2" w:rsidRPr="009862DC" w:rsidRDefault="00495BF2" w:rsidP="004E733C">
      <w:pPr>
        <w:keepNext/>
        <w:rPr>
          <w:b/>
          <w:lang w:val="ru-RU"/>
        </w:rPr>
      </w:pPr>
      <w:r w:rsidRPr="009862DC">
        <w:rPr>
          <w:b/>
          <w:lang w:val="ru-RU"/>
        </w:rPr>
        <w:t>Таблица 1. Потребление ГХФУ в Египте (данные представлены по статье 7 за 2020</w:t>
      </w:r>
      <w:r w:rsidRPr="009862DC">
        <w:rPr>
          <w:b/>
          <w:bCs/>
          <w:lang w:val="ru-RU"/>
        </w:rPr>
        <w:t>–</w:t>
      </w:r>
      <w:r w:rsidRPr="009862DC">
        <w:rPr>
          <w:b/>
          <w:lang w:val="ru-RU"/>
        </w:rPr>
        <w:t xml:space="preserve">2024 гг.) </w:t>
      </w:r>
    </w:p>
    <w:tbl>
      <w:tblPr>
        <w:tblW w:w="5000" w:type="pct"/>
        <w:tblLayout w:type="fixed"/>
        <w:tblLook w:val="00A0" w:firstRow="1" w:lastRow="0" w:firstColumn="1" w:lastColumn="0" w:noHBand="0" w:noVBand="0"/>
      </w:tblPr>
      <w:tblGrid>
        <w:gridCol w:w="3373"/>
        <w:gridCol w:w="989"/>
        <w:gridCol w:w="993"/>
        <w:gridCol w:w="989"/>
        <w:gridCol w:w="1080"/>
        <w:gridCol w:w="989"/>
        <w:gridCol w:w="1098"/>
      </w:tblGrid>
      <w:tr w:rsidR="00495BF2" w:rsidRPr="00A94735" w14:paraId="752DF321" w14:textId="77777777" w:rsidTr="00E7133C">
        <w:trPr>
          <w:tblHeader/>
        </w:trPr>
        <w:tc>
          <w:tcPr>
            <w:tcW w:w="177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7C14E959" w14:textId="77777777" w:rsidR="00495BF2" w:rsidRPr="00A94735" w:rsidRDefault="00495BF2">
            <w:pPr>
              <w:jc w:val="center"/>
              <w:rPr>
                <w:b/>
                <w:bCs/>
                <w:color w:val="000000"/>
                <w:sz w:val="19"/>
                <w:szCs w:val="19"/>
                <w:lang w:val="ru-RU"/>
              </w:rPr>
            </w:pPr>
            <w:r w:rsidRPr="00A94735">
              <w:rPr>
                <w:b/>
                <w:bCs/>
                <w:color w:val="000000"/>
                <w:sz w:val="19"/>
                <w:szCs w:val="19"/>
                <w:lang w:val="ru-RU"/>
              </w:rPr>
              <w:t>ГХФУ</w:t>
            </w:r>
          </w:p>
        </w:tc>
        <w:tc>
          <w:tcPr>
            <w:tcW w:w="520" w:type="pct"/>
            <w:tcBorders>
              <w:top w:val="single" w:sz="4" w:space="0" w:color="auto"/>
              <w:left w:val="nil"/>
              <w:bottom w:val="single" w:sz="4" w:space="0" w:color="auto"/>
              <w:right w:val="single" w:sz="4" w:space="0" w:color="auto"/>
            </w:tcBorders>
            <w:noWrap/>
            <w:vAlign w:val="center"/>
          </w:tcPr>
          <w:p w14:paraId="4948EAE6" w14:textId="58BD63CA" w:rsidR="00495BF2" w:rsidRPr="00A94735" w:rsidRDefault="00495BF2">
            <w:pPr>
              <w:jc w:val="center"/>
              <w:rPr>
                <w:b/>
                <w:bCs/>
                <w:color w:val="000000"/>
                <w:sz w:val="19"/>
                <w:szCs w:val="19"/>
                <w:lang w:val="ru-RU"/>
              </w:rPr>
            </w:pPr>
            <w:r w:rsidRPr="00A94735">
              <w:rPr>
                <w:b/>
                <w:bCs/>
                <w:color w:val="000000"/>
                <w:sz w:val="19"/>
                <w:szCs w:val="19"/>
                <w:lang w:val="ru-RU"/>
              </w:rPr>
              <w:t>2020</w:t>
            </w:r>
            <w:r w:rsidR="000F2246" w:rsidRPr="00A94735">
              <w:rPr>
                <w:rFonts w:eastAsia="SimSun"/>
                <w:b/>
                <w:color w:val="000000"/>
                <w:sz w:val="19"/>
                <w:szCs w:val="19"/>
                <w:lang w:val="ru-RU"/>
              </w:rPr>
              <w:t xml:space="preserve"> г.</w:t>
            </w:r>
          </w:p>
        </w:tc>
        <w:tc>
          <w:tcPr>
            <w:tcW w:w="522" w:type="pct"/>
            <w:tcBorders>
              <w:top w:val="single" w:sz="4" w:space="0" w:color="auto"/>
              <w:left w:val="nil"/>
              <w:bottom w:val="single" w:sz="4" w:space="0" w:color="auto"/>
              <w:right w:val="single" w:sz="4" w:space="0" w:color="auto"/>
            </w:tcBorders>
            <w:noWrap/>
            <w:vAlign w:val="center"/>
          </w:tcPr>
          <w:p w14:paraId="0D68653B" w14:textId="3EF7B9CA" w:rsidR="00495BF2" w:rsidRPr="00A94735" w:rsidRDefault="00495BF2">
            <w:pPr>
              <w:jc w:val="center"/>
              <w:rPr>
                <w:b/>
                <w:bCs/>
                <w:color w:val="000000"/>
                <w:sz w:val="19"/>
                <w:szCs w:val="19"/>
                <w:lang w:val="ru-RU"/>
              </w:rPr>
            </w:pPr>
            <w:r w:rsidRPr="00A94735">
              <w:rPr>
                <w:b/>
                <w:bCs/>
                <w:color w:val="000000"/>
                <w:sz w:val="19"/>
                <w:szCs w:val="19"/>
                <w:lang w:val="ru-RU"/>
              </w:rPr>
              <w:t>2021</w:t>
            </w:r>
            <w:r w:rsidR="000F2246" w:rsidRPr="00A94735">
              <w:rPr>
                <w:rFonts w:eastAsia="SimSun"/>
                <w:b/>
                <w:color w:val="000000"/>
                <w:sz w:val="19"/>
                <w:szCs w:val="19"/>
                <w:lang w:val="ru-RU"/>
              </w:rPr>
              <w:t xml:space="preserve"> г.</w:t>
            </w:r>
          </w:p>
        </w:tc>
        <w:tc>
          <w:tcPr>
            <w:tcW w:w="520" w:type="pct"/>
            <w:tcBorders>
              <w:top w:val="single" w:sz="4" w:space="0" w:color="auto"/>
              <w:left w:val="nil"/>
              <w:bottom w:val="single" w:sz="4" w:space="0" w:color="auto"/>
              <w:right w:val="single" w:sz="4" w:space="0" w:color="auto"/>
            </w:tcBorders>
            <w:noWrap/>
          </w:tcPr>
          <w:p w14:paraId="79003C95" w14:textId="3AFBE58D" w:rsidR="00495BF2" w:rsidRPr="00A94735" w:rsidRDefault="00495BF2">
            <w:pPr>
              <w:jc w:val="center"/>
              <w:rPr>
                <w:b/>
                <w:bCs/>
                <w:color w:val="000000"/>
                <w:sz w:val="19"/>
                <w:szCs w:val="19"/>
                <w:lang w:val="ru-RU"/>
              </w:rPr>
            </w:pPr>
            <w:r w:rsidRPr="00A94735">
              <w:rPr>
                <w:b/>
                <w:bCs/>
                <w:color w:val="000000"/>
                <w:sz w:val="19"/>
                <w:szCs w:val="19"/>
                <w:lang w:val="ru-RU"/>
              </w:rPr>
              <w:t>2022</w:t>
            </w:r>
            <w:r w:rsidR="000F2246" w:rsidRPr="00A94735">
              <w:rPr>
                <w:rFonts w:eastAsia="SimSun"/>
                <w:b/>
                <w:color w:val="000000"/>
                <w:sz w:val="19"/>
                <w:szCs w:val="19"/>
                <w:lang w:val="ru-RU"/>
              </w:rPr>
              <w:t xml:space="preserve"> г.</w:t>
            </w:r>
          </w:p>
        </w:tc>
        <w:tc>
          <w:tcPr>
            <w:tcW w:w="568" w:type="pct"/>
            <w:tcBorders>
              <w:top w:val="single" w:sz="4" w:space="0" w:color="auto"/>
              <w:left w:val="nil"/>
              <w:bottom w:val="single" w:sz="4" w:space="0" w:color="auto"/>
              <w:right w:val="single" w:sz="4" w:space="0" w:color="auto"/>
            </w:tcBorders>
          </w:tcPr>
          <w:p w14:paraId="19210A28" w14:textId="2624E09B" w:rsidR="00495BF2" w:rsidRPr="00A94735" w:rsidRDefault="00495BF2">
            <w:pPr>
              <w:jc w:val="center"/>
              <w:rPr>
                <w:b/>
                <w:bCs/>
                <w:color w:val="000000"/>
                <w:sz w:val="19"/>
                <w:szCs w:val="19"/>
                <w:lang w:val="ru-RU"/>
              </w:rPr>
            </w:pPr>
            <w:r w:rsidRPr="00A94735">
              <w:rPr>
                <w:b/>
                <w:bCs/>
                <w:color w:val="000000"/>
                <w:sz w:val="19"/>
                <w:szCs w:val="19"/>
                <w:lang w:val="ru-RU"/>
              </w:rPr>
              <w:t>2023</w:t>
            </w:r>
            <w:r w:rsidR="000F2246" w:rsidRPr="00A94735">
              <w:rPr>
                <w:rFonts w:eastAsia="SimSun"/>
                <w:b/>
                <w:color w:val="000000"/>
                <w:sz w:val="19"/>
                <w:szCs w:val="19"/>
                <w:lang w:val="ru-RU"/>
              </w:rPr>
              <w:t xml:space="preserve"> г.</w:t>
            </w:r>
          </w:p>
        </w:tc>
        <w:tc>
          <w:tcPr>
            <w:tcW w:w="520" w:type="pct"/>
            <w:tcBorders>
              <w:top w:val="single" w:sz="4" w:space="0" w:color="auto"/>
              <w:left w:val="single" w:sz="4" w:space="0" w:color="auto"/>
              <w:bottom w:val="single" w:sz="4" w:space="0" w:color="auto"/>
              <w:right w:val="single" w:sz="4" w:space="0" w:color="auto"/>
            </w:tcBorders>
          </w:tcPr>
          <w:p w14:paraId="238F54E8" w14:textId="1A7A5585" w:rsidR="00495BF2" w:rsidRPr="00A94735" w:rsidRDefault="00495BF2">
            <w:pPr>
              <w:jc w:val="center"/>
              <w:rPr>
                <w:b/>
                <w:bCs/>
                <w:color w:val="000000"/>
                <w:sz w:val="19"/>
                <w:szCs w:val="19"/>
                <w:lang w:val="ru-RU"/>
              </w:rPr>
            </w:pPr>
            <w:r w:rsidRPr="00A94735">
              <w:rPr>
                <w:b/>
                <w:bCs/>
                <w:color w:val="000000"/>
                <w:sz w:val="19"/>
                <w:szCs w:val="19"/>
                <w:lang w:val="ru-RU"/>
              </w:rPr>
              <w:t>2024</w:t>
            </w:r>
            <w:r w:rsidR="000F2246" w:rsidRPr="00A94735">
              <w:rPr>
                <w:rFonts w:eastAsia="SimSun"/>
                <w:b/>
                <w:color w:val="000000"/>
                <w:sz w:val="19"/>
                <w:szCs w:val="19"/>
                <w:lang w:val="ru-RU"/>
              </w:rPr>
              <w:t xml:space="preserve"> г.</w:t>
            </w:r>
          </w:p>
        </w:tc>
        <w:tc>
          <w:tcPr>
            <w:tcW w:w="577" w:type="pct"/>
            <w:tcBorders>
              <w:top w:val="single" w:sz="4" w:space="0" w:color="auto"/>
              <w:left w:val="single" w:sz="4" w:space="0" w:color="auto"/>
              <w:bottom w:val="single" w:sz="4" w:space="0" w:color="auto"/>
              <w:right w:val="single" w:sz="4" w:space="0" w:color="auto"/>
            </w:tcBorders>
            <w:noWrap/>
            <w:vAlign w:val="center"/>
          </w:tcPr>
          <w:p w14:paraId="4CB920D9" w14:textId="77777777" w:rsidR="00495BF2" w:rsidRPr="00A94735" w:rsidRDefault="00495BF2">
            <w:pPr>
              <w:jc w:val="center"/>
              <w:rPr>
                <w:b/>
                <w:bCs/>
                <w:color w:val="000000"/>
                <w:sz w:val="19"/>
                <w:szCs w:val="19"/>
                <w:lang w:val="ru-RU"/>
              </w:rPr>
            </w:pPr>
            <w:r w:rsidRPr="00A94735">
              <w:rPr>
                <w:b/>
                <w:bCs/>
                <w:color w:val="000000"/>
                <w:sz w:val="19"/>
                <w:szCs w:val="19"/>
                <w:lang w:val="ru-RU"/>
              </w:rPr>
              <w:t>Базовый уровень</w:t>
            </w:r>
          </w:p>
        </w:tc>
      </w:tr>
      <w:tr w:rsidR="00495BF2" w:rsidRPr="00A94735" w14:paraId="53EECAC2" w14:textId="77777777">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tcPr>
          <w:p w14:paraId="7ED53212" w14:textId="77777777" w:rsidR="00495BF2" w:rsidRPr="00A94735" w:rsidRDefault="00495BF2">
            <w:pPr>
              <w:ind w:left="98"/>
              <w:jc w:val="left"/>
              <w:rPr>
                <w:b/>
                <w:bCs/>
                <w:color w:val="000000"/>
                <w:sz w:val="19"/>
                <w:szCs w:val="19"/>
                <w:lang w:val="ru-RU"/>
              </w:rPr>
            </w:pPr>
            <w:r w:rsidRPr="00A94735">
              <w:rPr>
                <w:b/>
                <w:bCs/>
                <w:color w:val="000000"/>
                <w:sz w:val="19"/>
                <w:szCs w:val="19"/>
                <w:lang w:val="ru-RU"/>
              </w:rPr>
              <w:t>Метрические тонны (мт)</w:t>
            </w:r>
          </w:p>
        </w:tc>
      </w:tr>
      <w:tr w:rsidR="00495BF2" w:rsidRPr="00A94735" w14:paraId="758A256F" w14:textId="77777777" w:rsidTr="00E7133C">
        <w:tc>
          <w:tcPr>
            <w:tcW w:w="1773" w:type="pct"/>
            <w:tcBorders>
              <w:top w:val="nil"/>
              <w:left w:val="single" w:sz="4" w:space="0" w:color="auto"/>
              <w:bottom w:val="single" w:sz="4" w:space="0" w:color="auto"/>
              <w:right w:val="single" w:sz="4" w:space="0" w:color="auto"/>
            </w:tcBorders>
            <w:noWrap/>
            <w:tcMar>
              <w:left w:w="43" w:type="dxa"/>
              <w:right w:w="43" w:type="dxa"/>
            </w:tcMar>
            <w:vAlign w:val="center"/>
          </w:tcPr>
          <w:p w14:paraId="0AE555D0" w14:textId="77777777" w:rsidR="00495BF2" w:rsidRPr="00A94735" w:rsidRDefault="00495BF2">
            <w:pPr>
              <w:ind w:left="98"/>
              <w:jc w:val="left"/>
              <w:rPr>
                <w:color w:val="000000"/>
                <w:sz w:val="19"/>
                <w:szCs w:val="19"/>
                <w:lang w:val="ru-RU"/>
              </w:rPr>
            </w:pPr>
            <w:r w:rsidRPr="00A94735">
              <w:rPr>
                <w:color w:val="000000"/>
                <w:sz w:val="19"/>
                <w:szCs w:val="19"/>
                <w:lang w:val="ru-RU"/>
              </w:rPr>
              <w:t>ГХФУ-22</w:t>
            </w:r>
          </w:p>
        </w:tc>
        <w:tc>
          <w:tcPr>
            <w:tcW w:w="520" w:type="pct"/>
            <w:tcBorders>
              <w:top w:val="nil"/>
              <w:left w:val="nil"/>
              <w:bottom w:val="single" w:sz="4" w:space="0" w:color="auto"/>
              <w:right w:val="single" w:sz="4" w:space="0" w:color="auto"/>
            </w:tcBorders>
            <w:noWrap/>
          </w:tcPr>
          <w:p w14:paraId="1B19BE2B" w14:textId="77777777" w:rsidR="00495BF2" w:rsidRPr="00A94735" w:rsidRDefault="00495BF2">
            <w:pPr>
              <w:tabs>
                <w:tab w:val="left" w:pos="430"/>
              </w:tabs>
              <w:ind w:left="-137" w:right="63"/>
              <w:jc w:val="right"/>
              <w:rPr>
                <w:sz w:val="19"/>
                <w:szCs w:val="19"/>
                <w:lang w:val="ru-RU"/>
              </w:rPr>
            </w:pPr>
            <w:r w:rsidRPr="00A94735">
              <w:rPr>
                <w:color w:val="000000"/>
                <w:sz w:val="19"/>
                <w:szCs w:val="19"/>
                <w:lang w:val="ru-RU"/>
              </w:rPr>
              <w:t>4481,91</w:t>
            </w:r>
          </w:p>
        </w:tc>
        <w:tc>
          <w:tcPr>
            <w:tcW w:w="522" w:type="pct"/>
            <w:tcBorders>
              <w:top w:val="nil"/>
              <w:left w:val="nil"/>
              <w:bottom w:val="single" w:sz="4" w:space="0" w:color="auto"/>
              <w:right w:val="single" w:sz="4" w:space="0" w:color="auto"/>
            </w:tcBorders>
            <w:noWrap/>
          </w:tcPr>
          <w:p w14:paraId="45A1348A" w14:textId="77777777" w:rsidR="00495BF2" w:rsidRPr="00A94735" w:rsidRDefault="00495BF2">
            <w:pPr>
              <w:tabs>
                <w:tab w:val="left" w:pos="430"/>
              </w:tabs>
              <w:ind w:left="-137" w:right="63"/>
              <w:jc w:val="right"/>
              <w:rPr>
                <w:sz w:val="19"/>
                <w:szCs w:val="19"/>
                <w:lang w:val="ru-RU"/>
              </w:rPr>
            </w:pPr>
            <w:r w:rsidRPr="00A94735">
              <w:rPr>
                <w:color w:val="000000"/>
                <w:sz w:val="19"/>
                <w:szCs w:val="19"/>
                <w:lang w:val="ru-RU"/>
              </w:rPr>
              <w:t>3759,59</w:t>
            </w:r>
          </w:p>
        </w:tc>
        <w:tc>
          <w:tcPr>
            <w:tcW w:w="520" w:type="pct"/>
            <w:tcBorders>
              <w:top w:val="nil"/>
              <w:left w:val="nil"/>
              <w:bottom w:val="single" w:sz="4" w:space="0" w:color="auto"/>
              <w:right w:val="single" w:sz="4" w:space="0" w:color="auto"/>
            </w:tcBorders>
            <w:noWrap/>
          </w:tcPr>
          <w:p w14:paraId="54695F75" w14:textId="77777777" w:rsidR="00495BF2" w:rsidRPr="00A94735" w:rsidRDefault="00495BF2">
            <w:pPr>
              <w:tabs>
                <w:tab w:val="left" w:pos="430"/>
              </w:tabs>
              <w:ind w:left="-137" w:right="63"/>
              <w:jc w:val="right"/>
              <w:rPr>
                <w:color w:val="000000"/>
                <w:sz w:val="19"/>
                <w:szCs w:val="19"/>
                <w:lang w:val="ru-RU"/>
              </w:rPr>
            </w:pPr>
            <w:r w:rsidRPr="00A94735">
              <w:rPr>
                <w:color w:val="000000"/>
                <w:sz w:val="19"/>
                <w:szCs w:val="19"/>
                <w:lang w:val="ru-RU"/>
              </w:rPr>
              <w:t>3244,76</w:t>
            </w:r>
          </w:p>
        </w:tc>
        <w:tc>
          <w:tcPr>
            <w:tcW w:w="568" w:type="pct"/>
            <w:tcBorders>
              <w:top w:val="single" w:sz="4" w:space="0" w:color="auto"/>
              <w:left w:val="nil"/>
              <w:bottom w:val="single" w:sz="4" w:space="0" w:color="auto"/>
              <w:right w:val="single" w:sz="2" w:space="0" w:color="auto"/>
            </w:tcBorders>
          </w:tcPr>
          <w:p w14:paraId="697FF6B9" w14:textId="77777777" w:rsidR="00495BF2" w:rsidRPr="00A94735" w:rsidRDefault="00495BF2">
            <w:pPr>
              <w:tabs>
                <w:tab w:val="left" w:pos="430"/>
              </w:tabs>
              <w:ind w:left="-137" w:right="63"/>
              <w:jc w:val="right"/>
              <w:rPr>
                <w:color w:val="000000"/>
                <w:sz w:val="19"/>
                <w:szCs w:val="19"/>
                <w:lang w:val="ru-RU"/>
              </w:rPr>
            </w:pPr>
            <w:r w:rsidRPr="00A94735">
              <w:rPr>
                <w:color w:val="000000"/>
                <w:sz w:val="19"/>
                <w:szCs w:val="19"/>
                <w:lang w:val="ru-RU"/>
              </w:rPr>
              <w:t>4302,55</w:t>
            </w:r>
          </w:p>
        </w:tc>
        <w:tc>
          <w:tcPr>
            <w:tcW w:w="520" w:type="pct"/>
            <w:tcBorders>
              <w:top w:val="single" w:sz="2" w:space="0" w:color="auto"/>
              <w:left w:val="single" w:sz="2" w:space="0" w:color="auto"/>
              <w:bottom w:val="single" w:sz="2" w:space="0" w:color="auto"/>
              <w:right w:val="single" w:sz="2" w:space="0" w:color="auto"/>
            </w:tcBorders>
          </w:tcPr>
          <w:p w14:paraId="6D2914A2" w14:textId="77777777" w:rsidR="00495BF2" w:rsidRPr="00A94735" w:rsidRDefault="00495BF2">
            <w:pPr>
              <w:tabs>
                <w:tab w:val="left" w:pos="430"/>
              </w:tabs>
              <w:ind w:left="-137" w:right="63"/>
              <w:jc w:val="right"/>
              <w:rPr>
                <w:color w:val="000000"/>
                <w:sz w:val="19"/>
                <w:szCs w:val="19"/>
                <w:highlight w:val="green"/>
                <w:lang w:val="ru-RU"/>
              </w:rPr>
            </w:pPr>
            <w:r w:rsidRPr="00A94735">
              <w:rPr>
                <w:color w:val="000000"/>
                <w:sz w:val="19"/>
                <w:szCs w:val="19"/>
                <w:lang w:val="ru-RU"/>
              </w:rPr>
              <w:t>3910,80</w:t>
            </w:r>
          </w:p>
        </w:tc>
        <w:tc>
          <w:tcPr>
            <w:tcW w:w="577" w:type="pct"/>
            <w:tcBorders>
              <w:top w:val="nil"/>
              <w:left w:val="single" w:sz="2" w:space="0" w:color="auto"/>
              <w:bottom w:val="single" w:sz="4" w:space="0" w:color="auto"/>
              <w:right w:val="single" w:sz="4" w:space="0" w:color="auto"/>
            </w:tcBorders>
            <w:noWrap/>
            <w:vAlign w:val="bottom"/>
          </w:tcPr>
          <w:p w14:paraId="5C098D9A" w14:textId="77777777" w:rsidR="00495BF2" w:rsidRPr="00A94735" w:rsidRDefault="00495BF2">
            <w:pPr>
              <w:tabs>
                <w:tab w:val="left" w:pos="430"/>
              </w:tabs>
              <w:ind w:left="-137" w:right="64"/>
              <w:jc w:val="right"/>
              <w:rPr>
                <w:color w:val="000000"/>
                <w:sz w:val="19"/>
                <w:szCs w:val="19"/>
                <w:lang w:val="ru-RU"/>
              </w:rPr>
            </w:pPr>
            <w:r w:rsidRPr="00A94735">
              <w:rPr>
                <w:color w:val="000000"/>
                <w:sz w:val="19"/>
                <w:szCs w:val="19"/>
                <w:lang w:val="ru-RU"/>
              </w:rPr>
              <w:t>4367,16</w:t>
            </w:r>
          </w:p>
        </w:tc>
      </w:tr>
      <w:tr w:rsidR="00495BF2" w:rsidRPr="00A94735" w14:paraId="07027859" w14:textId="77777777" w:rsidTr="00E7133C">
        <w:tc>
          <w:tcPr>
            <w:tcW w:w="1773" w:type="pct"/>
            <w:tcBorders>
              <w:top w:val="nil"/>
              <w:left w:val="single" w:sz="4" w:space="0" w:color="auto"/>
              <w:bottom w:val="single" w:sz="4" w:space="0" w:color="auto"/>
              <w:right w:val="single" w:sz="4" w:space="0" w:color="auto"/>
            </w:tcBorders>
            <w:noWrap/>
            <w:tcMar>
              <w:left w:w="43" w:type="dxa"/>
              <w:right w:w="43" w:type="dxa"/>
            </w:tcMar>
            <w:vAlign w:val="center"/>
          </w:tcPr>
          <w:p w14:paraId="4FCB0105" w14:textId="77777777" w:rsidR="00495BF2" w:rsidRPr="00A94735" w:rsidRDefault="00495BF2">
            <w:pPr>
              <w:ind w:left="98"/>
              <w:jc w:val="left"/>
              <w:rPr>
                <w:color w:val="000000"/>
                <w:sz w:val="19"/>
                <w:szCs w:val="19"/>
                <w:lang w:val="ru-RU"/>
              </w:rPr>
            </w:pPr>
            <w:r w:rsidRPr="00A94735">
              <w:rPr>
                <w:color w:val="000000"/>
                <w:sz w:val="19"/>
                <w:szCs w:val="19"/>
                <w:lang w:val="ru-RU"/>
              </w:rPr>
              <w:t>ГХФУ-123</w:t>
            </w:r>
          </w:p>
        </w:tc>
        <w:tc>
          <w:tcPr>
            <w:tcW w:w="520" w:type="pct"/>
            <w:tcBorders>
              <w:top w:val="nil"/>
              <w:left w:val="nil"/>
              <w:bottom w:val="single" w:sz="4" w:space="0" w:color="auto"/>
              <w:right w:val="single" w:sz="4" w:space="0" w:color="auto"/>
            </w:tcBorders>
            <w:noWrap/>
          </w:tcPr>
          <w:p w14:paraId="39F2F3A9" w14:textId="77777777" w:rsidR="00495BF2" w:rsidRPr="00A94735" w:rsidRDefault="00495BF2">
            <w:pPr>
              <w:tabs>
                <w:tab w:val="left" w:pos="430"/>
              </w:tabs>
              <w:ind w:left="-137" w:right="63"/>
              <w:jc w:val="right"/>
              <w:rPr>
                <w:sz w:val="19"/>
                <w:szCs w:val="19"/>
                <w:lang w:val="ru-RU"/>
              </w:rPr>
            </w:pPr>
            <w:r w:rsidRPr="00A94735">
              <w:rPr>
                <w:color w:val="000000"/>
                <w:sz w:val="19"/>
                <w:szCs w:val="19"/>
                <w:lang w:val="ru-RU"/>
              </w:rPr>
              <w:t>0,00</w:t>
            </w:r>
          </w:p>
        </w:tc>
        <w:tc>
          <w:tcPr>
            <w:tcW w:w="522" w:type="pct"/>
            <w:tcBorders>
              <w:top w:val="nil"/>
              <w:left w:val="nil"/>
              <w:bottom w:val="single" w:sz="4" w:space="0" w:color="auto"/>
              <w:right w:val="single" w:sz="4" w:space="0" w:color="auto"/>
            </w:tcBorders>
            <w:noWrap/>
          </w:tcPr>
          <w:p w14:paraId="387A61E0" w14:textId="77777777" w:rsidR="00495BF2" w:rsidRPr="00A94735" w:rsidRDefault="00495BF2">
            <w:pPr>
              <w:tabs>
                <w:tab w:val="left" w:pos="430"/>
              </w:tabs>
              <w:ind w:left="-137" w:right="63"/>
              <w:jc w:val="right"/>
              <w:rPr>
                <w:sz w:val="19"/>
                <w:szCs w:val="19"/>
                <w:lang w:val="ru-RU"/>
              </w:rPr>
            </w:pPr>
            <w:r w:rsidRPr="00A94735">
              <w:rPr>
                <w:color w:val="000000"/>
                <w:sz w:val="19"/>
                <w:szCs w:val="19"/>
                <w:lang w:val="ru-RU"/>
              </w:rPr>
              <w:t>7,75</w:t>
            </w:r>
          </w:p>
        </w:tc>
        <w:tc>
          <w:tcPr>
            <w:tcW w:w="520" w:type="pct"/>
            <w:tcBorders>
              <w:top w:val="nil"/>
              <w:left w:val="nil"/>
              <w:bottom w:val="single" w:sz="4" w:space="0" w:color="auto"/>
              <w:right w:val="single" w:sz="4" w:space="0" w:color="auto"/>
            </w:tcBorders>
            <w:noWrap/>
          </w:tcPr>
          <w:p w14:paraId="4A09B327" w14:textId="77777777" w:rsidR="00495BF2" w:rsidRPr="00A94735" w:rsidRDefault="00495BF2">
            <w:pPr>
              <w:tabs>
                <w:tab w:val="left" w:pos="430"/>
              </w:tabs>
              <w:ind w:left="-137" w:right="63"/>
              <w:jc w:val="right"/>
              <w:rPr>
                <w:color w:val="000000"/>
                <w:sz w:val="19"/>
                <w:szCs w:val="19"/>
                <w:lang w:val="ru-RU"/>
              </w:rPr>
            </w:pPr>
            <w:r w:rsidRPr="00A94735">
              <w:rPr>
                <w:color w:val="000000"/>
                <w:sz w:val="19"/>
                <w:szCs w:val="19"/>
                <w:lang w:val="ru-RU"/>
              </w:rPr>
              <w:t>2,50</w:t>
            </w:r>
          </w:p>
        </w:tc>
        <w:tc>
          <w:tcPr>
            <w:tcW w:w="568" w:type="pct"/>
            <w:tcBorders>
              <w:top w:val="single" w:sz="4" w:space="0" w:color="auto"/>
              <w:left w:val="nil"/>
              <w:bottom w:val="single" w:sz="4" w:space="0" w:color="auto"/>
              <w:right w:val="single" w:sz="2" w:space="0" w:color="auto"/>
            </w:tcBorders>
          </w:tcPr>
          <w:p w14:paraId="712AC4C5" w14:textId="77777777" w:rsidR="00495BF2" w:rsidRPr="00A94735" w:rsidRDefault="00495BF2">
            <w:pPr>
              <w:tabs>
                <w:tab w:val="left" w:pos="430"/>
              </w:tabs>
              <w:ind w:left="-137" w:right="63"/>
              <w:jc w:val="right"/>
              <w:rPr>
                <w:color w:val="000000"/>
                <w:sz w:val="19"/>
                <w:szCs w:val="19"/>
                <w:lang w:val="ru-RU"/>
              </w:rPr>
            </w:pPr>
            <w:r w:rsidRPr="00A94735">
              <w:rPr>
                <w:color w:val="000000"/>
                <w:sz w:val="19"/>
                <w:szCs w:val="19"/>
                <w:lang w:val="ru-RU"/>
              </w:rPr>
              <w:t>0,00</w:t>
            </w:r>
          </w:p>
        </w:tc>
        <w:tc>
          <w:tcPr>
            <w:tcW w:w="520" w:type="pct"/>
            <w:tcBorders>
              <w:top w:val="single" w:sz="2" w:space="0" w:color="auto"/>
              <w:left w:val="single" w:sz="2" w:space="0" w:color="auto"/>
              <w:bottom w:val="single" w:sz="2" w:space="0" w:color="auto"/>
              <w:right w:val="single" w:sz="2" w:space="0" w:color="auto"/>
            </w:tcBorders>
          </w:tcPr>
          <w:p w14:paraId="10CB9F19" w14:textId="77777777" w:rsidR="00495BF2" w:rsidRPr="00A94735" w:rsidRDefault="00495BF2">
            <w:pPr>
              <w:tabs>
                <w:tab w:val="left" w:pos="430"/>
              </w:tabs>
              <w:ind w:left="-137" w:right="63"/>
              <w:jc w:val="right"/>
              <w:rPr>
                <w:color w:val="000000"/>
                <w:sz w:val="19"/>
                <w:szCs w:val="19"/>
                <w:lang w:val="ru-RU"/>
              </w:rPr>
            </w:pPr>
            <w:r w:rsidRPr="00A94735">
              <w:rPr>
                <w:color w:val="000000"/>
                <w:sz w:val="19"/>
                <w:szCs w:val="19"/>
                <w:lang w:val="ru-RU"/>
              </w:rPr>
              <w:t>0,00</w:t>
            </w:r>
          </w:p>
        </w:tc>
        <w:tc>
          <w:tcPr>
            <w:tcW w:w="577" w:type="pct"/>
            <w:tcBorders>
              <w:top w:val="nil"/>
              <w:left w:val="single" w:sz="2" w:space="0" w:color="auto"/>
              <w:bottom w:val="single" w:sz="4" w:space="0" w:color="auto"/>
              <w:right w:val="single" w:sz="4" w:space="0" w:color="auto"/>
            </w:tcBorders>
            <w:noWrap/>
            <w:vAlign w:val="bottom"/>
          </w:tcPr>
          <w:p w14:paraId="6EA33A5A" w14:textId="77777777" w:rsidR="00495BF2" w:rsidRPr="00A94735" w:rsidRDefault="00495BF2">
            <w:pPr>
              <w:tabs>
                <w:tab w:val="left" w:pos="430"/>
              </w:tabs>
              <w:ind w:left="-137" w:right="64"/>
              <w:jc w:val="right"/>
              <w:rPr>
                <w:color w:val="000000"/>
                <w:sz w:val="19"/>
                <w:szCs w:val="19"/>
                <w:lang w:val="ru-RU"/>
              </w:rPr>
            </w:pPr>
            <w:r w:rsidRPr="00A94735">
              <w:rPr>
                <w:color w:val="000000"/>
                <w:sz w:val="19"/>
                <w:szCs w:val="19"/>
                <w:lang w:val="ru-RU"/>
              </w:rPr>
              <w:t>5,25</w:t>
            </w:r>
          </w:p>
        </w:tc>
      </w:tr>
      <w:tr w:rsidR="00495BF2" w:rsidRPr="00A94735" w14:paraId="665A45A9" w14:textId="77777777" w:rsidTr="00E7133C">
        <w:tc>
          <w:tcPr>
            <w:tcW w:w="1773" w:type="pct"/>
            <w:tcBorders>
              <w:top w:val="nil"/>
              <w:left w:val="single" w:sz="4" w:space="0" w:color="auto"/>
              <w:bottom w:val="single" w:sz="4" w:space="0" w:color="auto"/>
              <w:right w:val="single" w:sz="4" w:space="0" w:color="auto"/>
            </w:tcBorders>
            <w:noWrap/>
            <w:tcMar>
              <w:left w:w="43" w:type="dxa"/>
              <w:right w:w="43" w:type="dxa"/>
            </w:tcMar>
            <w:vAlign w:val="center"/>
          </w:tcPr>
          <w:p w14:paraId="04CFA64F" w14:textId="77777777" w:rsidR="00495BF2" w:rsidRPr="00A94735" w:rsidRDefault="00495BF2">
            <w:pPr>
              <w:ind w:left="98"/>
              <w:jc w:val="left"/>
              <w:rPr>
                <w:color w:val="000000"/>
                <w:sz w:val="19"/>
                <w:szCs w:val="19"/>
                <w:lang w:val="ru-RU"/>
              </w:rPr>
            </w:pPr>
            <w:r w:rsidRPr="00A94735">
              <w:rPr>
                <w:color w:val="000000"/>
                <w:sz w:val="19"/>
                <w:szCs w:val="19"/>
                <w:lang w:val="ru-RU"/>
              </w:rPr>
              <w:t>ГХФУ-124</w:t>
            </w:r>
          </w:p>
        </w:tc>
        <w:tc>
          <w:tcPr>
            <w:tcW w:w="520" w:type="pct"/>
            <w:tcBorders>
              <w:top w:val="nil"/>
              <w:left w:val="nil"/>
              <w:bottom w:val="single" w:sz="4" w:space="0" w:color="auto"/>
              <w:right w:val="single" w:sz="4" w:space="0" w:color="auto"/>
            </w:tcBorders>
            <w:noWrap/>
          </w:tcPr>
          <w:p w14:paraId="2D2BCC1D" w14:textId="77777777" w:rsidR="00495BF2" w:rsidRPr="00A94735" w:rsidRDefault="00495BF2">
            <w:pPr>
              <w:tabs>
                <w:tab w:val="left" w:pos="430"/>
              </w:tabs>
              <w:ind w:left="-137" w:right="63"/>
              <w:jc w:val="right"/>
              <w:rPr>
                <w:sz w:val="19"/>
                <w:szCs w:val="19"/>
                <w:lang w:val="ru-RU"/>
              </w:rPr>
            </w:pPr>
            <w:r w:rsidRPr="00A94735">
              <w:rPr>
                <w:color w:val="000000"/>
                <w:sz w:val="19"/>
                <w:szCs w:val="19"/>
                <w:lang w:val="ru-RU"/>
              </w:rPr>
              <w:t>0,00</w:t>
            </w:r>
          </w:p>
        </w:tc>
        <w:tc>
          <w:tcPr>
            <w:tcW w:w="522" w:type="pct"/>
            <w:tcBorders>
              <w:top w:val="nil"/>
              <w:left w:val="nil"/>
              <w:bottom w:val="single" w:sz="4" w:space="0" w:color="auto"/>
              <w:right w:val="single" w:sz="4" w:space="0" w:color="auto"/>
            </w:tcBorders>
            <w:noWrap/>
          </w:tcPr>
          <w:p w14:paraId="04423CD8" w14:textId="77777777" w:rsidR="00495BF2" w:rsidRPr="00A94735" w:rsidRDefault="00495BF2">
            <w:pPr>
              <w:tabs>
                <w:tab w:val="left" w:pos="430"/>
              </w:tabs>
              <w:ind w:left="-137" w:right="63"/>
              <w:jc w:val="right"/>
              <w:rPr>
                <w:sz w:val="19"/>
                <w:szCs w:val="19"/>
                <w:lang w:val="ru-RU"/>
              </w:rPr>
            </w:pPr>
            <w:r w:rsidRPr="00A94735">
              <w:rPr>
                <w:color w:val="000000"/>
                <w:sz w:val="19"/>
                <w:szCs w:val="19"/>
                <w:lang w:val="ru-RU"/>
              </w:rPr>
              <w:t>0,34</w:t>
            </w:r>
          </w:p>
        </w:tc>
        <w:tc>
          <w:tcPr>
            <w:tcW w:w="520" w:type="pct"/>
            <w:tcBorders>
              <w:top w:val="nil"/>
              <w:left w:val="nil"/>
              <w:bottom w:val="single" w:sz="4" w:space="0" w:color="auto"/>
              <w:right w:val="single" w:sz="4" w:space="0" w:color="auto"/>
            </w:tcBorders>
            <w:noWrap/>
          </w:tcPr>
          <w:p w14:paraId="7C24E8CE" w14:textId="77777777" w:rsidR="00495BF2" w:rsidRPr="00A94735" w:rsidRDefault="00495BF2">
            <w:pPr>
              <w:tabs>
                <w:tab w:val="left" w:pos="430"/>
              </w:tabs>
              <w:ind w:left="-137" w:right="63"/>
              <w:jc w:val="right"/>
              <w:rPr>
                <w:color w:val="000000"/>
                <w:sz w:val="19"/>
                <w:szCs w:val="19"/>
                <w:lang w:val="ru-RU"/>
              </w:rPr>
            </w:pPr>
            <w:r w:rsidRPr="00A94735">
              <w:rPr>
                <w:color w:val="000000"/>
                <w:sz w:val="19"/>
                <w:szCs w:val="19"/>
                <w:lang w:val="ru-RU"/>
              </w:rPr>
              <w:t>0,00</w:t>
            </w:r>
          </w:p>
        </w:tc>
        <w:tc>
          <w:tcPr>
            <w:tcW w:w="568" w:type="pct"/>
            <w:tcBorders>
              <w:top w:val="single" w:sz="4" w:space="0" w:color="auto"/>
              <w:left w:val="nil"/>
              <w:bottom w:val="single" w:sz="4" w:space="0" w:color="auto"/>
              <w:right w:val="single" w:sz="4" w:space="0" w:color="auto"/>
            </w:tcBorders>
          </w:tcPr>
          <w:p w14:paraId="2F042BD6" w14:textId="77777777" w:rsidR="00495BF2" w:rsidRPr="00A94735" w:rsidRDefault="00495BF2">
            <w:pPr>
              <w:tabs>
                <w:tab w:val="left" w:pos="430"/>
              </w:tabs>
              <w:ind w:left="-137" w:right="63"/>
              <w:jc w:val="right"/>
              <w:rPr>
                <w:color w:val="000000"/>
                <w:sz w:val="19"/>
                <w:szCs w:val="19"/>
                <w:lang w:val="ru-RU"/>
              </w:rPr>
            </w:pPr>
            <w:r w:rsidRPr="00A94735">
              <w:rPr>
                <w:color w:val="000000"/>
                <w:sz w:val="19"/>
                <w:szCs w:val="19"/>
                <w:lang w:val="ru-RU"/>
              </w:rPr>
              <w:t>0,54</w:t>
            </w:r>
          </w:p>
        </w:tc>
        <w:tc>
          <w:tcPr>
            <w:tcW w:w="520" w:type="pct"/>
            <w:tcBorders>
              <w:top w:val="single" w:sz="2" w:space="0" w:color="auto"/>
              <w:left w:val="single" w:sz="4" w:space="0" w:color="auto"/>
              <w:bottom w:val="single" w:sz="4" w:space="0" w:color="auto"/>
              <w:right w:val="single" w:sz="4" w:space="0" w:color="auto"/>
            </w:tcBorders>
          </w:tcPr>
          <w:p w14:paraId="4E12741A" w14:textId="77777777" w:rsidR="00495BF2" w:rsidRPr="00A94735" w:rsidRDefault="00495BF2">
            <w:pPr>
              <w:tabs>
                <w:tab w:val="left" w:pos="430"/>
              </w:tabs>
              <w:ind w:left="-137" w:right="63"/>
              <w:jc w:val="right"/>
              <w:rPr>
                <w:color w:val="000000"/>
                <w:sz w:val="19"/>
                <w:szCs w:val="19"/>
                <w:lang w:val="ru-RU"/>
              </w:rPr>
            </w:pPr>
            <w:r w:rsidRPr="00A94735">
              <w:rPr>
                <w:color w:val="000000"/>
                <w:sz w:val="19"/>
                <w:szCs w:val="19"/>
                <w:lang w:val="ru-RU"/>
              </w:rPr>
              <w:t>0,00</w:t>
            </w:r>
          </w:p>
        </w:tc>
        <w:tc>
          <w:tcPr>
            <w:tcW w:w="577" w:type="pct"/>
            <w:tcBorders>
              <w:top w:val="nil"/>
              <w:left w:val="single" w:sz="4" w:space="0" w:color="auto"/>
              <w:bottom w:val="single" w:sz="4" w:space="0" w:color="auto"/>
              <w:right w:val="single" w:sz="4" w:space="0" w:color="auto"/>
            </w:tcBorders>
            <w:noWrap/>
            <w:vAlign w:val="bottom"/>
          </w:tcPr>
          <w:p w14:paraId="34FCEE99" w14:textId="77777777" w:rsidR="00495BF2" w:rsidRPr="00A94735" w:rsidRDefault="00495BF2">
            <w:pPr>
              <w:tabs>
                <w:tab w:val="left" w:pos="430"/>
              </w:tabs>
              <w:ind w:left="-137" w:right="64"/>
              <w:jc w:val="right"/>
              <w:rPr>
                <w:color w:val="000000"/>
                <w:sz w:val="19"/>
                <w:szCs w:val="19"/>
                <w:lang w:val="ru-RU"/>
              </w:rPr>
            </w:pPr>
            <w:r w:rsidRPr="00A94735">
              <w:rPr>
                <w:color w:val="000000"/>
                <w:sz w:val="19"/>
                <w:szCs w:val="19"/>
                <w:lang w:val="ru-RU"/>
              </w:rPr>
              <w:t>0,00</w:t>
            </w:r>
          </w:p>
        </w:tc>
      </w:tr>
      <w:tr w:rsidR="00495BF2" w:rsidRPr="00A94735" w14:paraId="5A61934F" w14:textId="77777777" w:rsidTr="00E7133C">
        <w:tc>
          <w:tcPr>
            <w:tcW w:w="1773" w:type="pct"/>
            <w:tcBorders>
              <w:top w:val="nil"/>
              <w:left w:val="single" w:sz="4" w:space="0" w:color="auto"/>
              <w:bottom w:val="single" w:sz="4" w:space="0" w:color="auto"/>
              <w:right w:val="single" w:sz="4" w:space="0" w:color="auto"/>
            </w:tcBorders>
            <w:noWrap/>
            <w:tcMar>
              <w:left w:w="43" w:type="dxa"/>
              <w:right w:w="43" w:type="dxa"/>
            </w:tcMar>
            <w:vAlign w:val="center"/>
          </w:tcPr>
          <w:p w14:paraId="302F5BAF" w14:textId="77777777" w:rsidR="00495BF2" w:rsidRPr="00A94735" w:rsidRDefault="00495BF2">
            <w:pPr>
              <w:ind w:left="98"/>
              <w:jc w:val="left"/>
              <w:rPr>
                <w:color w:val="000000"/>
                <w:sz w:val="19"/>
                <w:szCs w:val="19"/>
                <w:lang w:val="ru-RU"/>
              </w:rPr>
            </w:pPr>
            <w:r w:rsidRPr="00A94735">
              <w:rPr>
                <w:color w:val="000000"/>
                <w:sz w:val="19"/>
                <w:szCs w:val="19"/>
                <w:lang w:val="ru-RU"/>
              </w:rPr>
              <w:t>ГХФУ-141b</w:t>
            </w:r>
          </w:p>
        </w:tc>
        <w:tc>
          <w:tcPr>
            <w:tcW w:w="520" w:type="pct"/>
            <w:tcBorders>
              <w:top w:val="nil"/>
              <w:left w:val="nil"/>
              <w:bottom w:val="single" w:sz="4" w:space="0" w:color="auto"/>
              <w:right w:val="single" w:sz="4" w:space="0" w:color="auto"/>
            </w:tcBorders>
            <w:noWrap/>
          </w:tcPr>
          <w:p w14:paraId="23DD02A5" w14:textId="77777777" w:rsidR="00495BF2" w:rsidRPr="00A94735" w:rsidRDefault="00495BF2">
            <w:pPr>
              <w:tabs>
                <w:tab w:val="left" w:pos="430"/>
              </w:tabs>
              <w:ind w:left="-137" w:right="63"/>
              <w:jc w:val="right"/>
              <w:rPr>
                <w:sz w:val="19"/>
                <w:szCs w:val="19"/>
                <w:lang w:val="ru-RU"/>
              </w:rPr>
            </w:pPr>
            <w:r w:rsidRPr="00A94735">
              <w:rPr>
                <w:color w:val="000000"/>
                <w:sz w:val="19"/>
                <w:szCs w:val="19"/>
                <w:lang w:val="ru-RU"/>
              </w:rPr>
              <w:t>0,00</w:t>
            </w:r>
          </w:p>
        </w:tc>
        <w:tc>
          <w:tcPr>
            <w:tcW w:w="522" w:type="pct"/>
            <w:tcBorders>
              <w:top w:val="nil"/>
              <w:left w:val="nil"/>
              <w:bottom w:val="single" w:sz="4" w:space="0" w:color="auto"/>
              <w:right w:val="single" w:sz="4" w:space="0" w:color="auto"/>
            </w:tcBorders>
            <w:noWrap/>
          </w:tcPr>
          <w:p w14:paraId="70BB4503" w14:textId="77777777" w:rsidR="00495BF2" w:rsidRPr="00A94735" w:rsidRDefault="00495BF2">
            <w:pPr>
              <w:tabs>
                <w:tab w:val="left" w:pos="430"/>
              </w:tabs>
              <w:ind w:left="-137" w:right="63"/>
              <w:jc w:val="right"/>
              <w:rPr>
                <w:sz w:val="19"/>
                <w:szCs w:val="19"/>
                <w:lang w:val="ru-RU"/>
              </w:rPr>
            </w:pPr>
            <w:r w:rsidRPr="00A94735">
              <w:rPr>
                <w:color w:val="000000"/>
                <w:sz w:val="19"/>
                <w:szCs w:val="19"/>
                <w:lang w:val="ru-RU"/>
              </w:rPr>
              <w:t>0,00</w:t>
            </w:r>
          </w:p>
        </w:tc>
        <w:tc>
          <w:tcPr>
            <w:tcW w:w="520" w:type="pct"/>
            <w:tcBorders>
              <w:top w:val="nil"/>
              <w:left w:val="nil"/>
              <w:bottom w:val="single" w:sz="4" w:space="0" w:color="auto"/>
              <w:right w:val="single" w:sz="4" w:space="0" w:color="auto"/>
            </w:tcBorders>
            <w:noWrap/>
          </w:tcPr>
          <w:p w14:paraId="5B537275" w14:textId="77777777" w:rsidR="00495BF2" w:rsidRPr="00A94735" w:rsidRDefault="00495BF2">
            <w:pPr>
              <w:tabs>
                <w:tab w:val="left" w:pos="430"/>
              </w:tabs>
              <w:ind w:left="-137" w:right="63"/>
              <w:jc w:val="right"/>
              <w:rPr>
                <w:color w:val="000000"/>
                <w:sz w:val="19"/>
                <w:szCs w:val="19"/>
                <w:lang w:val="ru-RU"/>
              </w:rPr>
            </w:pPr>
            <w:r w:rsidRPr="00A94735">
              <w:rPr>
                <w:color w:val="000000"/>
                <w:sz w:val="19"/>
                <w:szCs w:val="19"/>
                <w:lang w:val="ru-RU"/>
              </w:rPr>
              <w:t>0,00</w:t>
            </w:r>
          </w:p>
        </w:tc>
        <w:tc>
          <w:tcPr>
            <w:tcW w:w="568" w:type="pct"/>
            <w:tcBorders>
              <w:top w:val="single" w:sz="4" w:space="0" w:color="auto"/>
              <w:left w:val="nil"/>
              <w:bottom w:val="single" w:sz="4" w:space="0" w:color="auto"/>
              <w:right w:val="single" w:sz="4" w:space="0" w:color="auto"/>
            </w:tcBorders>
          </w:tcPr>
          <w:p w14:paraId="2B5AE1C6" w14:textId="77777777" w:rsidR="00495BF2" w:rsidRPr="00A94735" w:rsidRDefault="00495BF2">
            <w:pPr>
              <w:tabs>
                <w:tab w:val="left" w:pos="430"/>
              </w:tabs>
              <w:ind w:left="-137" w:right="63"/>
              <w:jc w:val="right"/>
              <w:rPr>
                <w:color w:val="000000"/>
                <w:sz w:val="19"/>
                <w:szCs w:val="19"/>
                <w:lang w:val="ru-RU"/>
              </w:rPr>
            </w:pPr>
            <w:r w:rsidRPr="00A94735">
              <w:rPr>
                <w:color w:val="000000"/>
                <w:sz w:val="19"/>
                <w:szCs w:val="19"/>
                <w:lang w:val="ru-RU"/>
              </w:rPr>
              <w:t>0,00</w:t>
            </w:r>
          </w:p>
        </w:tc>
        <w:tc>
          <w:tcPr>
            <w:tcW w:w="520" w:type="pct"/>
            <w:tcBorders>
              <w:top w:val="nil"/>
              <w:left w:val="single" w:sz="4" w:space="0" w:color="auto"/>
              <w:bottom w:val="single" w:sz="4" w:space="0" w:color="auto"/>
              <w:right w:val="single" w:sz="4" w:space="0" w:color="auto"/>
            </w:tcBorders>
          </w:tcPr>
          <w:p w14:paraId="589438A7" w14:textId="77777777" w:rsidR="00495BF2" w:rsidRPr="00A94735" w:rsidRDefault="00495BF2">
            <w:pPr>
              <w:tabs>
                <w:tab w:val="left" w:pos="430"/>
              </w:tabs>
              <w:ind w:left="-137" w:right="63"/>
              <w:jc w:val="right"/>
              <w:rPr>
                <w:color w:val="000000"/>
                <w:sz w:val="19"/>
                <w:szCs w:val="19"/>
                <w:lang w:val="ru-RU"/>
              </w:rPr>
            </w:pPr>
            <w:r w:rsidRPr="00A94735">
              <w:rPr>
                <w:color w:val="000000"/>
                <w:sz w:val="19"/>
                <w:szCs w:val="19"/>
                <w:lang w:val="ru-RU"/>
              </w:rPr>
              <w:t>0,00</w:t>
            </w:r>
          </w:p>
        </w:tc>
        <w:tc>
          <w:tcPr>
            <w:tcW w:w="577" w:type="pct"/>
            <w:tcBorders>
              <w:top w:val="nil"/>
              <w:left w:val="single" w:sz="4" w:space="0" w:color="auto"/>
              <w:bottom w:val="single" w:sz="4" w:space="0" w:color="auto"/>
              <w:right w:val="single" w:sz="4" w:space="0" w:color="auto"/>
            </w:tcBorders>
            <w:noWrap/>
            <w:vAlign w:val="bottom"/>
          </w:tcPr>
          <w:p w14:paraId="494E42B2" w14:textId="77777777" w:rsidR="00495BF2" w:rsidRPr="00A94735" w:rsidRDefault="00495BF2">
            <w:pPr>
              <w:tabs>
                <w:tab w:val="left" w:pos="430"/>
              </w:tabs>
              <w:ind w:left="-137" w:right="64"/>
              <w:jc w:val="right"/>
              <w:rPr>
                <w:color w:val="000000"/>
                <w:sz w:val="19"/>
                <w:szCs w:val="19"/>
                <w:lang w:val="ru-RU"/>
              </w:rPr>
            </w:pPr>
            <w:r w:rsidRPr="00A94735">
              <w:rPr>
                <w:color w:val="000000"/>
                <w:sz w:val="19"/>
                <w:szCs w:val="19"/>
                <w:lang w:val="ru-RU"/>
              </w:rPr>
              <w:t>1178,26</w:t>
            </w:r>
          </w:p>
        </w:tc>
      </w:tr>
      <w:tr w:rsidR="00495BF2" w:rsidRPr="00A94735" w14:paraId="3F505D4A" w14:textId="77777777" w:rsidTr="00E7133C">
        <w:tc>
          <w:tcPr>
            <w:tcW w:w="1773" w:type="pct"/>
            <w:tcBorders>
              <w:top w:val="nil"/>
              <w:left w:val="single" w:sz="4" w:space="0" w:color="auto"/>
              <w:bottom w:val="single" w:sz="4" w:space="0" w:color="auto"/>
              <w:right w:val="single" w:sz="4" w:space="0" w:color="auto"/>
            </w:tcBorders>
            <w:noWrap/>
            <w:tcMar>
              <w:left w:w="43" w:type="dxa"/>
              <w:right w:w="43" w:type="dxa"/>
            </w:tcMar>
            <w:vAlign w:val="center"/>
          </w:tcPr>
          <w:p w14:paraId="6C5D2612" w14:textId="77777777" w:rsidR="00495BF2" w:rsidRPr="00A94735" w:rsidRDefault="00495BF2">
            <w:pPr>
              <w:ind w:left="98"/>
              <w:jc w:val="left"/>
              <w:rPr>
                <w:color w:val="000000"/>
                <w:sz w:val="19"/>
                <w:szCs w:val="19"/>
                <w:lang w:val="ru-RU"/>
              </w:rPr>
            </w:pPr>
            <w:r w:rsidRPr="00A94735">
              <w:rPr>
                <w:color w:val="000000"/>
                <w:sz w:val="19"/>
                <w:szCs w:val="19"/>
                <w:lang w:val="ru-RU"/>
              </w:rPr>
              <w:t>ГХФУ-142b</w:t>
            </w:r>
          </w:p>
        </w:tc>
        <w:tc>
          <w:tcPr>
            <w:tcW w:w="520" w:type="pct"/>
            <w:tcBorders>
              <w:top w:val="nil"/>
              <w:left w:val="nil"/>
              <w:bottom w:val="single" w:sz="4" w:space="0" w:color="auto"/>
              <w:right w:val="single" w:sz="4" w:space="0" w:color="auto"/>
            </w:tcBorders>
            <w:noWrap/>
          </w:tcPr>
          <w:p w14:paraId="4C8A81B7" w14:textId="77777777" w:rsidR="00495BF2" w:rsidRPr="00A94735" w:rsidRDefault="00495BF2">
            <w:pPr>
              <w:tabs>
                <w:tab w:val="left" w:pos="430"/>
              </w:tabs>
              <w:ind w:left="-137" w:right="63"/>
              <w:jc w:val="right"/>
              <w:rPr>
                <w:sz w:val="19"/>
                <w:szCs w:val="19"/>
                <w:lang w:val="ru-RU"/>
              </w:rPr>
            </w:pPr>
            <w:r w:rsidRPr="00A94735">
              <w:rPr>
                <w:color w:val="000000"/>
                <w:sz w:val="19"/>
                <w:szCs w:val="19"/>
                <w:lang w:val="ru-RU"/>
              </w:rPr>
              <w:t>52,93</w:t>
            </w:r>
          </w:p>
        </w:tc>
        <w:tc>
          <w:tcPr>
            <w:tcW w:w="522" w:type="pct"/>
            <w:tcBorders>
              <w:top w:val="nil"/>
              <w:left w:val="nil"/>
              <w:bottom w:val="single" w:sz="4" w:space="0" w:color="auto"/>
              <w:right w:val="single" w:sz="4" w:space="0" w:color="auto"/>
            </w:tcBorders>
            <w:noWrap/>
          </w:tcPr>
          <w:p w14:paraId="789F2903" w14:textId="77777777" w:rsidR="00495BF2" w:rsidRPr="00A94735" w:rsidRDefault="00495BF2">
            <w:pPr>
              <w:tabs>
                <w:tab w:val="left" w:pos="430"/>
              </w:tabs>
              <w:ind w:left="-137" w:right="63"/>
              <w:jc w:val="right"/>
              <w:rPr>
                <w:sz w:val="19"/>
                <w:szCs w:val="19"/>
                <w:lang w:val="ru-RU"/>
              </w:rPr>
            </w:pPr>
            <w:r w:rsidRPr="00A94735">
              <w:rPr>
                <w:color w:val="000000"/>
                <w:sz w:val="19"/>
                <w:szCs w:val="19"/>
                <w:lang w:val="ru-RU"/>
              </w:rPr>
              <w:t>34,14</w:t>
            </w:r>
          </w:p>
        </w:tc>
        <w:tc>
          <w:tcPr>
            <w:tcW w:w="520" w:type="pct"/>
            <w:tcBorders>
              <w:top w:val="nil"/>
              <w:left w:val="nil"/>
              <w:bottom w:val="single" w:sz="4" w:space="0" w:color="auto"/>
              <w:right w:val="single" w:sz="4" w:space="0" w:color="auto"/>
            </w:tcBorders>
            <w:noWrap/>
          </w:tcPr>
          <w:p w14:paraId="0CF548A3" w14:textId="77777777" w:rsidR="00495BF2" w:rsidRPr="00A94735" w:rsidRDefault="00495BF2">
            <w:pPr>
              <w:tabs>
                <w:tab w:val="left" w:pos="430"/>
              </w:tabs>
              <w:ind w:left="-137" w:right="63"/>
              <w:jc w:val="right"/>
              <w:rPr>
                <w:color w:val="000000"/>
                <w:sz w:val="19"/>
                <w:szCs w:val="19"/>
                <w:lang w:val="ru-RU"/>
              </w:rPr>
            </w:pPr>
            <w:r w:rsidRPr="00A94735">
              <w:rPr>
                <w:color w:val="000000"/>
                <w:sz w:val="19"/>
                <w:szCs w:val="19"/>
                <w:lang w:val="ru-RU"/>
              </w:rPr>
              <w:t>18,37</w:t>
            </w:r>
          </w:p>
        </w:tc>
        <w:tc>
          <w:tcPr>
            <w:tcW w:w="568" w:type="pct"/>
            <w:tcBorders>
              <w:top w:val="single" w:sz="4" w:space="0" w:color="auto"/>
              <w:left w:val="nil"/>
              <w:bottom w:val="single" w:sz="4" w:space="0" w:color="auto"/>
              <w:right w:val="single" w:sz="4" w:space="0" w:color="auto"/>
            </w:tcBorders>
          </w:tcPr>
          <w:p w14:paraId="38F04219" w14:textId="77777777" w:rsidR="00495BF2" w:rsidRPr="00A94735" w:rsidRDefault="00495BF2">
            <w:pPr>
              <w:tabs>
                <w:tab w:val="left" w:pos="430"/>
              </w:tabs>
              <w:ind w:left="-137" w:right="63"/>
              <w:jc w:val="right"/>
              <w:rPr>
                <w:color w:val="000000"/>
                <w:sz w:val="19"/>
                <w:szCs w:val="19"/>
                <w:lang w:val="ru-RU"/>
              </w:rPr>
            </w:pPr>
            <w:r w:rsidRPr="00A94735">
              <w:rPr>
                <w:color w:val="000000"/>
                <w:sz w:val="19"/>
                <w:szCs w:val="19"/>
                <w:lang w:val="ru-RU"/>
              </w:rPr>
              <w:t>0,00</w:t>
            </w:r>
          </w:p>
        </w:tc>
        <w:tc>
          <w:tcPr>
            <w:tcW w:w="520" w:type="pct"/>
            <w:tcBorders>
              <w:top w:val="nil"/>
              <w:left w:val="single" w:sz="4" w:space="0" w:color="auto"/>
              <w:bottom w:val="single" w:sz="4" w:space="0" w:color="auto"/>
              <w:right w:val="single" w:sz="4" w:space="0" w:color="auto"/>
            </w:tcBorders>
          </w:tcPr>
          <w:p w14:paraId="74248B5A" w14:textId="77777777" w:rsidR="00495BF2" w:rsidRPr="00A94735" w:rsidRDefault="00495BF2">
            <w:pPr>
              <w:tabs>
                <w:tab w:val="left" w:pos="430"/>
              </w:tabs>
              <w:ind w:left="-137" w:right="63"/>
              <w:jc w:val="right"/>
              <w:rPr>
                <w:color w:val="000000"/>
                <w:sz w:val="19"/>
                <w:szCs w:val="19"/>
                <w:lang w:val="ru-RU"/>
              </w:rPr>
            </w:pPr>
            <w:r w:rsidRPr="00A94735">
              <w:rPr>
                <w:color w:val="000000"/>
                <w:sz w:val="19"/>
                <w:szCs w:val="19"/>
                <w:lang w:val="ru-RU"/>
              </w:rPr>
              <w:t>0,00</w:t>
            </w:r>
          </w:p>
        </w:tc>
        <w:tc>
          <w:tcPr>
            <w:tcW w:w="577" w:type="pct"/>
            <w:tcBorders>
              <w:top w:val="nil"/>
              <w:left w:val="single" w:sz="4" w:space="0" w:color="auto"/>
              <w:bottom w:val="single" w:sz="4" w:space="0" w:color="auto"/>
              <w:right w:val="single" w:sz="4" w:space="0" w:color="auto"/>
            </w:tcBorders>
            <w:noWrap/>
            <w:vAlign w:val="bottom"/>
          </w:tcPr>
          <w:p w14:paraId="3902E678" w14:textId="77777777" w:rsidR="00495BF2" w:rsidRPr="00A94735" w:rsidRDefault="00495BF2">
            <w:pPr>
              <w:tabs>
                <w:tab w:val="left" w:pos="430"/>
              </w:tabs>
              <w:ind w:left="-137" w:right="64"/>
              <w:jc w:val="right"/>
              <w:rPr>
                <w:color w:val="000000"/>
                <w:sz w:val="19"/>
                <w:szCs w:val="19"/>
                <w:lang w:val="ru-RU"/>
              </w:rPr>
            </w:pPr>
            <w:r w:rsidRPr="00A94735">
              <w:rPr>
                <w:color w:val="000000"/>
                <w:sz w:val="19"/>
                <w:szCs w:val="19"/>
                <w:lang w:val="ru-RU"/>
              </w:rPr>
              <w:t>251,69</w:t>
            </w:r>
          </w:p>
        </w:tc>
      </w:tr>
      <w:tr w:rsidR="00495BF2" w:rsidRPr="00A94735" w14:paraId="58E258C0" w14:textId="77777777" w:rsidTr="00E7133C">
        <w:tc>
          <w:tcPr>
            <w:tcW w:w="1773" w:type="pct"/>
            <w:tcBorders>
              <w:top w:val="nil"/>
              <w:left w:val="single" w:sz="4" w:space="0" w:color="auto"/>
              <w:bottom w:val="single" w:sz="4" w:space="0" w:color="auto"/>
              <w:right w:val="single" w:sz="4" w:space="0" w:color="auto"/>
            </w:tcBorders>
            <w:noWrap/>
            <w:tcMar>
              <w:left w:w="43" w:type="dxa"/>
              <w:right w:w="43" w:type="dxa"/>
            </w:tcMar>
          </w:tcPr>
          <w:p w14:paraId="0917B59B" w14:textId="77777777" w:rsidR="00495BF2" w:rsidRPr="00A94735" w:rsidRDefault="00495BF2">
            <w:pPr>
              <w:ind w:left="98"/>
              <w:jc w:val="left"/>
              <w:rPr>
                <w:b/>
                <w:color w:val="000000"/>
                <w:sz w:val="19"/>
                <w:szCs w:val="19"/>
                <w:lang w:val="ru-RU"/>
              </w:rPr>
            </w:pPr>
            <w:r w:rsidRPr="00A94735">
              <w:rPr>
                <w:b/>
                <w:color w:val="000000"/>
                <w:sz w:val="19"/>
                <w:szCs w:val="19"/>
                <w:lang w:val="ru-RU"/>
              </w:rPr>
              <w:t>Итого (мт)</w:t>
            </w:r>
          </w:p>
        </w:tc>
        <w:tc>
          <w:tcPr>
            <w:tcW w:w="520" w:type="pct"/>
            <w:tcBorders>
              <w:top w:val="nil"/>
              <w:left w:val="nil"/>
              <w:bottom w:val="single" w:sz="4" w:space="0" w:color="auto"/>
              <w:right w:val="single" w:sz="4" w:space="0" w:color="auto"/>
            </w:tcBorders>
            <w:noWrap/>
          </w:tcPr>
          <w:p w14:paraId="6D9EA6FD" w14:textId="77777777" w:rsidR="00495BF2" w:rsidRPr="00A94735" w:rsidRDefault="00495BF2">
            <w:pPr>
              <w:tabs>
                <w:tab w:val="left" w:pos="430"/>
              </w:tabs>
              <w:ind w:left="-137" w:right="63"/>
              <w:jc w:val="right"/>
              <w:rPr>
                <w:b/>
                <w:color w:val="000000"/>
                <w:sz w:val="19"/>
                <w:szCs w:val="19"/>
                <w:lang w:val="ru-RU"/>
              </w:rPr>
            </w:pPr>
            <w:r w:rsidRPr="00A94735">
              <w:rPr>
                <w:b/>
                <w:bCs/>
                <w:color w:val="000000"/>
                <w:sz w:val="19"/>
                <w:szCs w:val="19"/>
                <w:lang w:val="ru-RU"/>
              </w:rPr>
              <w:t>4534,84</w:t>
            </w:r>
          </w:p>
        </w:tc>
        <w:tc>
          <w:tcPr>
            <w:tcW w:w="522" w:type="pct"/>
            <w:tcBorders>
              <w:top w:val="nil"/>
              <w:left w:val="nil"/>
              <w:bottom w:val="single" w:sz="4" w:space="0" w:color="auto"/>
              <w:right w:val="single" w:sz="4" w:space="0" w:color="auto"/>
            </w:tcBorders>
            <w:noWrap/>
          </w:tcPr>
          <w:p w14:paraId="7A793423" w14:textId="77777777" w:rsidR="00495BF2" w:rsidRPr="00A94735" w:rsidRDefault="00495BF2">
            <w:pPr>
              <w:tabs>
                <w:tab w:val="left" w:pos="430"/>
              </w:tabs>
              <w:ind w:left="-137" w:right="63"/>
              <w:jc w:val="right"/>
              <w:rPr>
                <w:b/>
                <w:color w:val="000000"/>
                <w:sz w:val="19"/>
                <w:szCs w:val="19"/>
                <w:lang w:val="ru-RU"/>
              </w:rPr>
            </w:pPr>
            <w:r w:rsidRPr="00A94735">
              <w:rPr>
                <w:b/>
                <w:color w:val="000000"/>
                <w:sz w:val="19"/>
                <w:szCs w:val="19"/>
                <w:lang w:val="ru-RU"/>
              </w:rPr>
              <w:t>3801,81</w:t>
            </w:r>
          </w:p>
        </w:tc>
        <w:tc>
          <w:tcPr>
            <w:tcW w:w="520" w:type="pct"/>
            <w:tcBorders>
              <w:top w:val="nil"/>
              <w:left w:val="nil"/>
              <w:bottom w:val="single" w:sz="4" w:space="0" w:color="auto"/>
              <w:right w:val="single" w:sz="4" w:space="0" w:color="auto"/>
            </w:tcBorders>
            <w:noWrap/>
          </w:tcPr>
          <w:p w14:paraId="16D22937" w14:textId="77777777" w:rsidR="00495BF2" w:rsidRPr="00A94735" w:rsidRDefault="00495BF2">
            <w:pPr>
              <w:tabs>
                <w:tab w:val="left" w:pos="430"/>
              </w:tabs>
              <w:ind w:left="-137" w:right="63"/>
              <w:jc w:val="right"/>
              <w:rPr>
                <w:b/>
                <w:color w:val="000000"/>
                <w:sz w:val="19"/>
                <w:szCs w:val="19"/>
                <w:lang w:val="ru-RU"/>
              </w:rPr>
            </w:pPr>
            <w:r w:rsidRPr="00A94735">
              <w:rPr>
                <w:b/>
                <w:color w:val="000000"/>
                <w:sz w:val="19"/>
                <w:szCs w:val="19"/>
                <w:lang w:val="ru-RU"/>
              </w:rPr>
              <w:t>3265,63</w:t>
            </w:r>
          </w:p>
        </w:tc>
        <w:tc>
          <w:tcPr>
            <w:tcW w:w="568" w:type="pct"/>
            <w:tcBorders>
              <w:top w:val="single" w:sz="4" w:space="0" w:color="auto"/>
              <w:left w:val="nil"/>
              <w:bottom w:val="single" w:sz="4" w:space="0" w:color="auto"/>
              <w:right w:val="single" w:sz="4" w:space="0" w:color="auto"/>
            </w:tcBorders>
          </w:tcPr>
          <w:p w14:paraId="1783D842" w14:textId="77777777" w:rsidR="00495BF2" w:rsidRPr="00A94735" w:rsidRDefault="00495BF2">
            <w:pPr>
              <w:tabs>
                <w:tab w:val="left" w:pos="430"/>
              </w:tabs>
              <w:ind w:left="-137" w:right="63"/>
              <w:jc w:val="right"/>
              <w:rPr>
                <w:b/>
                <w:color w:val="000000"/>
                <w:sz w:val="19"/>
                <w:szCs w:val="19"/>
                <w:lang w:val="ru-RU"/>
              </w:rPr>
            </w:pPr>
            <w:r w:rsidRPr="00A94735">
              <w:rPr>
                <w:b/>
                <w:color w:val="000000"/>
                <w:sz w:val="19"/>
                <w:szCs w:val="19"/>
                <w:lang w:val="ru-RU"/>
              </w:rPr>
              <w:t>4303,09</w:t>
            </w:r>
          </w:p>
        </w:tc>
        <w:tc>
          <w:tcPr>
            <w:tcW w:w="520" w:type="pct"/>
            <w:tcBorders>
              <w:top w:val="nil"/>
              <w:left w:val="single" w:sz="4" w:space="0" w:color="auto"/>
              <w:bottom w:val="single" w:sz="4" w:space="0" w:color="auto"/>
              <w:right w:val="single" w:sz="4" w:space="0" w:color="auto"/>
            </w:tcBorders>
          </w:tcPr>
          <w:p w14:paraId="380C1513" w14:textId="77777777" w:rsidR="00495BF2" w:rsidRPr="00A94735" w:rsidRDefault="00495BF2">
            <w:pPr>
              <w:tabs>
                <w:tab w:val="left" w:pos="430"/>
              </w:tabs>
              <w:ind w:left="-137" w:right="63"/>
              <w:jc w:val="right"/>
              <w:rPr>
                <w:b/>
                <w:bCs/>
                <w:color w:val="000000"/>
                <w:sz w:val="19"/>
                <w:szCs w:val="19"/>
                <w:lang w:val="ru-RU"/>
              </w:rPr>
            </w:pPr>
            <w:r w:rsidRPr="00A94735">
              <w:rPr>
                <w:b/>
                <w:bCs/>
                <w:color w:val="000000"/>
                <w:sz w:val="19"/>
                <w:szCs w:val="19"/>
                <w:lang w:val="ru-RU"/>
              </w:rPr>
              <w:t>3910,80</w:t>
            </w:r>
          </w:p>
        </w:tc>
        <w:tc>
          <w:tcPr>
            <w:tcW w:w="577" w:type="pct"/>
            <w:tcBorders>
              <w:top w:val="nil"/>
              <w:left w:val="single" w:sz="4" w:space="0" w:color="auto"/>
              <w:bottom w:val="single" w:sz="4" w:space="0" w:color="auto"/>
              <w:right w:val="single" w:sz="4" w:space="0" w:color="auto"/>
            </w:tcBorders>
            <w:noWrap/>
            <w:vAlign w:val="center"/>
          </w:tcPr>
          <w:p w14:paraId="42913D1D" w14:textId="77777777" w:rsidR="00495BF2" w:rsidRPr="00A94735" w:rsidRDefault="00495BF2">
            <w:pPr>
              <w:tabs>
                <w:tab w:val="left" w:pos="430"/>
              </w:tabs>
              <w:ind w:left="-137" w:right="64"/>
              <w:jc w:val="right"/>
              <w:rPr>
                <w:b/>
                <w:color w:val="000000"/>
                <w:sz w:val="19"/>
                <w:szCs w:val="19"/>
                <w:lang w:val="ru-RU"/>
              </w:rPr>
            </w:pPr>
            <w:r w:rsidRPr="00A94735">
              <w:rPr>
                <w:b/>
                <w:color w:val="000000"/>
                <w:sz w:val="19"/>
                <w:szCs w:val="19"/>
                <w:lang w:val="ru-RU"/>
              </w:rPr>
              <w:t>5802,36</w:t>
            </w:r>
          </w:p>
        </w:tc>
      </w:tr>
      <w:tr w:rsidR="00495BF2" w:rsidRPr="00A94735" w14:paraId="603EC094" w14:textId="77777777" w:rsidTr="00E7133C">
        <w:tc>
          <w:tcPr>
            <w:tcW w:w="1773" w:type="pct"/>
            <w:tcBorders>
              <w:top w:val="nil"/>
              <w:left w:val="single" w:sz="4" w:space="0" w:color="auto"/>
              <w:bottom w:val="single" w:sz="4" w:space="0" w:color="auto"/>
              <w:right w:val="single" w:sz="4" w:space="0" w:color="auto"/>
            </w:tcBorders>
            <w:noWrap/>
            <w:tcMar>
              <w:left w:w="43" w:type="dxa"/>
              <w:right w:w="43" w:type="dxa"/>
            </w:tcMar>
          </w:tcPr>
          <w:p w14:paraId="7E73A812" w14:textId="77777777" w:rsidR="00495BF2" w:rsidRPr="00A94735" w:rsidRDefault="00495BF2">
            <w:pPr>
              <w:ind w:left="98"/>
              <w:jc w:val="left"/>
              <w:rPr>
                <w:b/>
                <w:bCs/>
                <w:color w:val="000000"/>
                <w:sz w:val="19"/>
                <w:szCs w:val="19"/>
                <w:lang w:val="ru-RU"/>
              </w:rPr>
            </w:pPr>
            <w:r w:rsidRPr="00A94735">
              <w:rPr>
                <w:color w:val="000000"/>
                <w:sz w:val="19"/>
                <w:szCs w:val="19"/>
                <w:lang w:val="ru-RU"/>
              </w:rPr>
              <w:t>ГХФУ</w:t>
            </w:r>
            <w:r w:rsidRPr="00A94735">
              <w:rPr>
                <w:color w:val="000000"/>
                <w:sz w:val="19"/>
                <w:szCs w:val="19"/>
                <w:lang w:val="ru-RU"/>
              </w:rPr>
              <w:noBreakHyphen/>
              <w:t>141b в импортируемых предварительно смешанных полиолах</w:t>
            </w:r>
            <w:r w:rsidRPr="00A94735">
              <w:rPr>
                <w:color w:val="000000"/>
                <w:sz w:val="19"/>
                <w:szCs w:val="19"/>
                <w:vertAlign w:val="superscript"/>
                <w:lang w:val="ru-RU"/>
              </w:rPr>
              <w:t>*</w:t>
            </w:r>
          </w:p>
        </w:tc>
        <w:tc>
          <w:tcPr>
            <w:tcW w:w="520" w:type="pct"/>
            <w:tcBorders>
              <w:top w:val="nil"/>
              <w:left w:val="nil"/>
              <w:bottom w:val="single" w:sz="4" w:space="0" w:color="auto"/>
              <w:right w:val="single" w:sz="4" w:space="0" w:color="auto"/>
            </w:tcBorders>
            <w:noWrap/>
          </w:tcPr>
          <w:p w14:paraId="3603B114" w14:textId="77777777" w:rsidR="00495BF2" w:rsidRPr="00A94735" w:rsidRDefault="00495BF2">
            <w:pPr>
              <w:tabs>
                <w:tab w:val="left" w:pos="430"/>
              </w:tabs>
              <w:ind w:left="-137" w:right="63"/>
              <w:jc w:val="right"/>
              <w:rPr>
                <w:sz w:val="19"/>
                <w:szCs w:val="19"/>
                <w:highlight w:val="green"/>
                <w:lang w:val="ru-RU"/>
              </w:rPr>
            </w:pPr>
            <w:r w:rsidRPr="00A94735">
              <w:rPr>
                <w:sz w:val="19"/>
                <w:szCs w:val="19"/>
                <w:lang w:val="ru-RU"/>
              </w:rPr>
              <w:t>0,00</w:t>
            </w:r>
          </w:p>
        </w:tc>
        <w:tc>
          <w:tcPr>
            <w:tcW w:w="522" w:type="pct"/>
            <w:tcBorders>
              <w:top w:val="nil"/>
              <w:left w:val="nil"/>
              <w:bottom w:val="single" w:sz="4" w:space="0" w:color="auto"/>
              <w:right w:val="single" w:sz="4" w:space="0" w:color="auto"/>
            </w:tcBorders>
            <w:noWrap/>
          </w:tcPr>
          <w:p w14:paraId="46AD0D87" w14:textId="77777777" w:rsidR="00495BF2" w:rsidRPr="00A94735" w:rsidRDefault="00495BF2">
            <w:pPr>
              <w:tabs>
                <w:tab w:val="left" w:pos="430"/>
              </w:tabs>
              <w:ind w:left="-137" w:right="63"/>
              <w:jc w:val="right"/>
              <w:rPr>
                <w:sz w:val="19"/>
                <w:szCs w:val="19"/>
                <w:lang w:val="ru-RU"/>
              </w:rPr>
            </w:pPr>
            <w:r w:rsidRPr="00A94735">
              <w:rPr>
                <w:color w:val="000000"/>
                <w:sz w:val="19"/>
                <w:szCs w:val="19"/>
                <w:lang w:val="ru-RU"/>
              </w:rPr>
              <w:t>0,00</w:t>
            </w:r>
          </w:p>
        </w:tc>
        <w:tc>
          <w:tcPr>
            <w:tcW w:w="520" w:type="pct"/>
            <w:tcBorders>
              <w:top w:val="nil"/>
              <w:left w:val="nil"/>
              <w:bottom w:val="single" w:sz="4" w:space="0" w:color="auto"/>
              <w:right w:val="single" w:sz="4" w:space="0" w:color="auto"/>
            </w:tcBorders>
            <w:noWrap/>
          </w:tcPr>
          <w:p w14:paraId="77ECD5E5" w14:textId="77777777" w:rsidR="00495BF2" w:rsidRPr="00A94735" w:rsidRDefault="00495BF2">
            <w:pPr>
              <w:tabs>
                <w:tab w:val="left" w:pos="430"/>
              </w:tabs>
              <w:ind w:left="-137" w:right="63"/>
              <w:jc w:val="right"/>
              <w:rPr>
                <w:color w:val="000000"/>
                <w:sz w:val="19"/>
                <w:szCs w:val="19"/>
                <w:lang w:val="ru-RU"/>
              </w:rPr>
            </w:pPr>
            <w:r w:rsidRPr="00A94735">
              <w:rPr>
                <w:color w:val="000000"/>
                <w:sz w:val="19"/>
                <w:szCs w:val="19"/>
                <w:lang w:val="ru-RU"/>
              </w:rPr>
              <w:t>0,00</w:t>
            </w:r>
          </w:p>
        </w:tc>
        <w:tc>
          <w:tcPr>
            <w:tcW w:w="568" w:type="pct"/>
            <w:tcBorders>
              <w:top w:val="single" w:sz="4" w:space="0" w:color="auto"/>
              <w:left w:val="nil"/>
              <w:bottom w:val="single" w:sz="4" w:space="0" w:color="auto"/>
              <w:right w:val="single" w:sz="4" w:space="0" w:color="auto"/>
            </w:tcBorders>
          </w:tcPr>
          <w:p w14:paraId="53D6BAEF" w14:textId="77777777" w:rsidR="00495BF2" w:rsidRPr="00A94735" w:rsidRDefault="00495BF2">
            <w:pPr>
              <w:tabs>
                <w:tab w:val="left" w:pos="430"/>
              </w:tabs>
              <w:ind w:left="-137" w:right="63"/>
              <w:jc w:val="right"/>
              <w:rPr>
                <w:color w:val="000000"/>
                <w:sz w:val="19"/>
                <w:szCs w:val="19"/>
                <w:lang w:val="ru-RU"/>
              </w:rPr>
            </w:pPr>
            <w:r w:rsidRPr="00A94735">
              <w:rPr>
                <w:color w:val="000000"/>
                <w:sz w:val="19"/>
                <w:szCs w:val="19"/>
                <w:lang w:val="ru-RU"/>
              </w:rPr>
              <w:t>0,00</w:t>
            </w:r>
          </w:p>
        </w:tc>
        <w:tc>
          <w:tcPr>
            <w:tcW w:w="520" w:type="pct"/>
            <w:tcBorders>
              <w:top w:val="nil"/>
              <w:left w:val="single" w:sz="4" w:space="0" w:color="auto"/>
              <w:bottom w:val="single" w:sz="4" w:space="0" w:color="auto"/>
              <w:right w:val="single" w:sz="4" w:space="0" w:color="auto"/>
            </w:tcBorders>
          </w:tcPr>
          <w:p w14:paraId="6FCE4FB1" w14:textId="77777777" w:rsidR="00495BF2" w:rsidRPr="00A94735" w:rsidRDefault="00495BF2">
            <w:pPr>
              <w:tabs>
                <w:tab w:val="left" w:pos="430"/>
              </w:tabs>
              <w:ind w:left="-137" w:right="63"/>
              <w:jc w:val="right"/>
              <w:rPr>
                <w:sz w:val="19"/>
                <w:szCs w:val="19"/>
                <w:lang w:val="ru-RU"/>
              </w:rPr>
            </w:pPr>
            <w:r w:rsidRPr="00A94735">
              <w:rPr>
                <w:sz w:val="19"/>
                <w:szCs w:val="19"/>
                <w:lang w:val="ru-RU"/>
              </w:rPr>
              <w:t>0,00</w:t>
            </w:r>
          </w:p>
        </w:tc>
        <w:tc>
          <w:tcPr>
            <w:tcW w:w="577" w:type="pct"/>
            <w:tcBorders>
              <w:top w:val="nil"/>
              <w:left w:val="single" w:sz="4" w:space="0" w:color="auto"/>
              <w:bottom w:val="single" w:sz="4" w:space="0" w:color="auto"/>
              <w:right w:val="single" w:sz="4" w:space="0" w:color="auto"/>
            </w:tcBorders>
            <w:noWrap/>
          </w:tcPr>
          <w:p w14:paraId="58D43694" w14:textId="77777777" w:rsidR="00495BF2" w:rsidRPr="00A94735" w:rsidRDefault="00495BF2">
            <w:pPr>
              <w:tabs>
                <w:tab w:val="left" w:pos="430"/>
              </w:tabs>
              <w:ind w:left="-137" w:right="-60"/>
              <w:jc w:val="right"/>
              <w:rPr>
                <w:sz w:val="19"/>
                <w:szCs w:val="19"/>
                <w:lang w:val="ru-RU"/>
              </w:rPr>
            </w:pPr>
            <w:r w:rsidRPr="00A94735">
              <w:rPr>
                <w:sz w:val="19"/>
                <w:szCs w:val="19"/>
                <w:lang w:val="ru-RU"/>
              </w:rPr>
              <w:t>894,00</w:t>
            </w:r>
            <w:r w:rsidRPr="00A94735">
              <w:rPr>
                <w:sz w:val="19"/>
                <w:szCs w:val="19"/>
                <w:vertAlign w:val="superscript"/>
                <w:lang w:val="ru-RU"/>
              </w:rPr>
              <w:t>**</w:t>
            </w:r>
          </w:p>
        </w:tc>
      </w:tr>
      <w:tr w:rsidR="00495BF2" w:rsidRPr="00A94735" w14:paraId="4FF1EB36" w14:textId="77777777">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tcPr>
          <w:p w14:paraId="626ECE6C" w14:textId="77777777" w:rsidR="00495BF2" w:rsidRPr="00A94735" w:rsidRDefault="00495BF2">
            <w:pPr>
              <w:ind w:left="98"/>
              <w:jc w:val="left"/>
              <w:rPr>
                <w:color w:val="000000"/>
                <w:sz w:val="19"/>
                <w:szCs w:val="19"/>
                <w:lang w:val="ru-RU"/>
              </w:rPr>
            </w:pPr>
            <w:r w:rsidRPr="00A94735">
              <w:rPr>
                <w:b/>
                <w:bCs/>
                <w:color w:val="000000"/>
                <w:sz w:val="19"/>
                <w:szCs w:val="19"/>
                <w:lang w:val="ru-RU"/>
              </w:rPr>
              <w:t>Тонны ОРС</w:t>
            </w:r>
          </w:p>
        </w:tc>
      </w:tr>
      <w:tr w:rsidR="00495BF2" w:rsidRPr="00A94735" w14:paraId="0EC482C6" w14:textId="77777777" w:rsidTr="00E7133C">
        <w:tc>
          <w:tcPr>
            <w:tcW w:w="177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0ED958A0" w14:textId="77777777" w:rsidR="00495BF2" w:rsidRPr="00A94735" w:rsidRDefault="00495BF2">
            <w:pPr>
              <w:ind w:left="98"/>
              <w:jc w:val="left"/>
              <w:rPr>
                <w:color w:val="000000"/>
                <w:sz w:val="19"/>
                <w:szCs w:val="19"/>
                <w:lang w:val="ru-RU"/>
              </w:rPr>
            </w:pPr>
            <w:r w:rsidRPr="00A94735">
              <w:rPr>
                <w:color w:val="000000"/>
                <w:sz w:val="19"/>
                <w:szCs w:val="19"/>
                <w:lang w:val="ru-RU"/>
              </w:rPr>
              <w:t>ГХФУ-22</w:t>
            </w:r>
          </w:p>
        </w:tc>
        <w:tc>
          <w:tcPr>
            <w:tcW w:w="520" w:type="pct"/>
            <w:tcBorders>
              <w:top w:val="single" w:sz="4" w:space="0" w:color="auto"/>
              <w:left w:val="single" w:sz="4" w:space="0" w:color="auto"/>
              <w:bottom w:val="single" w:sz="4" w:space="0" w:color="auto"/>
              <w:right w:val="single" w:sz="4" w:space="0" w:color="auto"/>
            </w:tcBorders>
            <w:noWrap/>
          </w:tcPr>
          <w:p w14:paraId="4329BC14" w14:textId="77777777" w:rsidR="00495BF2" w:rsidRPr="00A94735" w:rsidRDefault="00495BF2">
            <w:pPr>
              <w:ind w:left="-279" w:right="63"/>
              <w:jc w:val="right"/>
              <w:rPr>
                <w:color w:val="000000"/>
                <w:sz w:val="19"/>
                <w:szCs w:val="19"/>
                <w:lang w:val="ru-RU" w:eastAsia="en-CA"/>
              </w:rPr>
            </w:pPr>
            <w:r w:rsidRPr="00A94735">
              <w:rPr>
                <w:sz w:val="19"/>
                <w:szCs w:val="19"/>
                <w:lang w:val="ru-RU"/>
              </w:rPr>
              <w:t>246,51</w:t>
            </w:r>
          </w:p>
        </w:tc>
        <w:tc>
          <w:tcPr>
            <w:tcW w:w="522" w:type="pct"/>
            <w:tcBorders>
              <w:top w:val="single" w:sz="4" w:space="0" w:color="auto"/>
              <w:left w:val="single" w:sz="4" w:space="0" w:color="auto"/>
              <w:bottom w:val="single" w:sz="4" w:space="0" w:color="auto"/>
              <w:right w:val="single" w:sz="4" w:space="0" w:color="auto"/>
            </w:tcBorders>
            <w:noWrap/>
          </w:tcPr>
          <w:p w14:paraId="33212FD2" w14:textId="77777777" w:rsidR="00495BF2" w:rsidRPr="00A94735" w:rsidRDefault="00495BF2">
            <w:pPr>
              <w:ind w:left="-279" w:right="63"/>
              <w:jc w:val="right"/>
              <w:rPr>
                <w:color w:val="000000"/>
                <w:sz w:val="19"/>
                <w:szCs w:val="19"/>
                <w:lang w:val="ru-RU"/>
              </w:rPr>
            </w:pPr>
            <w:r w:rsidRPr="00A94735">
              <w:rPr>
                <w:color w:val="000000"/>
                <w:sz w:val="19"/>
                <w:szCs w:val="19"/>
                <w:lang w:val="ru-RU"/>
              </w:rPr>
              <w:t>206,78</w:t>
            </w:r>
          </w:p>
        </w:tc>
        <w:tc>
          <w:tcPr>
            <w:tcW w:w="520" w:type="pct"/>
            <w:tcBorders>
              <w:top w:val="single" w:sz="4" w:space="0" w:color="auto"/>
              <w:left w:val="single" w:sz="4" w:space="0" w:color="auto"/>
              <w:bottom w:val="single" w:sz="4" w:space="0" w:color="auto"/>
              <w:right w:val="single" w:sz="4" w:space="0" w:color="auto"/>
            </w:tcBorders>
            <w:noWrap/>
          </w:tcPr>
          <w:p w14:paraId="1B345BFD" w14:textId="77777777" w:rsidR="00495BF2" w:rsidRPr="00A94735" w:rsidRDefault="00495BF2">
            <w:pPr>
              <w:ind w:left="-279" w:right="63"/>
              <w:jc w:val="right"/>
              <w:rPr>
                <w:color w:val="000000"/>
                <w:sz w:val="19"/>
                <w:szCs w:val="19"/>
                <w:lang w:val="ru-RU"/>
              </w:rPr>
            </w:pPr>
            <w:r w:rsidRPr="00A94735">
              <w:rPr>
                <w:color w:val="000000"/>
                <w:sz w:val="19"/>
                <w:szCs w:val="19"/>
                <w:lang w:val="ru-RU"/>
              </w:rPr>
              <w:t>178,46</w:t>
            </w:r>
          </w:p>
        </w:tc>
        <w:tc>
          <w:tcPr>
            <w:tcW w:w="568" w:type="pct"/>
            <w:tcBorders>
              <w:top w:val="single" w:sz="4" w:space="0" w:color="auto"/>
              <w:left w:val="single" w:sz="4" w:space="0" w:color="auto"/>
              <w:bottom w:val="single" w:sz="4" w:space="0" w:color="auto"/>
              <w:right w:val="single" w:sz="4" w:space="0" w:color="auto"/>
            </w:tcBorders>
          </w:tcPr>
          <w:p w14:paraId="42B9C470" w14:textId="77777777" w:rsidR="00495BF2" w:rsidRPr="00A94735" w:rsidRDefault="00495BF2">
            <w:pPr>
              <w:ind w:left="-279" w:right="63"/>
              <w:jc w:val="right"/>
              <w:rPr>
                <w:color w:val="000000"/>
                <w:sz w:val="19"/>
                <w:szCs w:val="19"/>
                <w:lang w:val="ru-RU"/>
              </w:rPr>
            </w:pPr>
            <w:r w:rsidRPr="00A94735">
              <w:rPr>
                <w:color w:val="000000"/>
                <w:sz w:val="19"/>
                <w:szCs w:val="19"/>
                <w:lang w:val="ru-RU"/>
              </w:rPr>
              <w:t>236,64</w:t>
            </w:r>
          </w:p>
        </w:tc>
        <w:tc>
          <w:tcPr>
            <w:tcW w:w="520" w:type="pct"/>
            <w:tcBorders>
              <w:top w:val="single" w:sz="4" w:space="0" w:color="auto"/>
              <w:left w:val="single" w:sz="4" w:space="0" w:color="auto"/>
              <w:bottom w:val="single" w:sz="4" w:space="0" w:color="auto"/>
              <w:right w:val="single" w:sz="4" w:space="0" w:color="auto"/>
            </w:tcBorders>
          </w:tcPr>
          <w:p w14:paraId="6BB1DA1F" w14:textId="77777777" w:rsidR="00495BF2" w:rsidRPr="00A94735" w:rsidRDefault="00495BF2">
            <w:pPr>
              <w:ind w:left="-279" w:right="63"/>
              <w:jc w:val="right"/>
              <w:rPr>
                <w:color w:val="000000"/>
                <w:sz w:val="19"/>
                <w:szCs w:val="19"/>
                <w:lang w:val="ru-RU"/>
              </w:rPr>
            </w:pPr>
            <w:r w:rsidRPr="00A94735">
              <w:rPr>
                <w:color w:val="000000"/>
                <w:sz w:val="19"/>
                <w:szCs w:val="19"/>
                <w:lang w:val="ru-RU"/>
              </w:rPr>
              <w:t>215,09</w:t>
            </w:r>
          </w:p>
        </w:tc>
        <w:tc>
          <w:tcPr>
            <w:tcW w:w="577" w:type="pct"/>
            <w:tcBorders>
              <w:top w:val="single" w:sz="4" w:space="0" w:color="auto"/>
              <w:left w:val="single" w:sz="4" w:space="0" w:color="auto"/>
              <w:bottom w:val="single" w:sz="4" w:space="0" w:color="auto"/>
              <w:right w:val="single" w:sz="4" w:space="0" w:color="auto"/>
            </w:tcBorders>
            <w:noWrap/>
            <w:vAlign w:val="bottom"/>
          </w:tcPr>
          <w:p w14:paraId="2109C482" w14:textId="77777777" w:rsidR="00495BF2" w:rsidRPr="00A94735" w:rsidRDefault="00495BF2">
            <w:pPr>
              <w:ind w:left="-279" w:right="64"/>
              <w:jc w:val="right"/>
              <w:rPr>
                <w:color w:val="000000"/>
                <w:sz w:val="19"/>
                <w:szCs w:val="19"/>
                <w:lang w:val="ru-RU"/>
              </w:rPr>
            </w:pPr>
            <w:r w:rsidRPr="00A94735">
              <w:rPr>
                <w:color w:val="000000"/>
                <w:sz w:val="19"/>
                <w:szCs w:val="19"/>
                <w:lang w:val="ru-RU"/>
              </w:rPr>
              <w:t>240,19</w:t>
            </w:r>
          </w:p>
        </w:tc>
      </w:tr>
      <w:tr w:rsidR="00495BF2" w:rsidRPr="00A94735" w14:paraId="42B8E919" w14:textId="77777777" w:rsidTr="00E7133C">
        <w:tc>
          <w:tcPr>
            <w:tcW w:w="177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23D9ADB7" w14:textId="77777777" w:rsidR="00495BF2" w:rsidRPr="00A94735" w:rsidRDefault="00495BF2">
            <w:pPr>
              <w:ind w:left="98"/>
              <w:jc w:val="left"/>
              <w:rPr>
                <w:color w:val="000000"/>
                <w:sz w:val="19"/>
                <w:szCs w:val="19"/>
                <w:lang w:val="ru-RU"/>
              </w:rPr>
            </w:pPr>
            <w:r w:rsidRPr="00A94735">
              <w:rPr>
                <w:color w:val="000000"/>
                <w:sz w:val="19"/>
                <w:szCs w:val="19"/>
                <w:lang w:val="ru-RU"/>
              </w:rPr>
              <w:t>ГХФУ-123</w:t>
            </w:r>
          </w:p>
        </w:tc>
        <w:tc>
          <w:tcPr>
            <w:tcW w:w="520" w:type="pct"/>
            <w:tcBorders>
              <w:top w:val="single" w:sz="4" w:space="0" w:color="auto"/>
              <w:left w:val="single" w:sz="4" w:space="0" w:color="auto"/>
              <w:bottom w:val="single" w:sz="4" w:space="0" w:color="auto"/>
              <w:right w:val="single" w:sz="4" w:space="0" w:color="auto"/>
            </w:tcBorders>
            <w:noWrap/>
          </w:tcPr>
          <w:p w14:paraId="70E9F967" w14:textId="77777777" w:rsidR="00495BF2" w:rsidRPr="00A94735" w:rsidRDefault="00495BF2">
            <w:pPr>
              <w:ind w:left="-279" w:right="63"/>
              <w:jc w:val="right"/>
              <w:rPr>
                <w:color w:val="000000"/>
                <w:sz w:val="19"/>
                <w:szCs w:val="19"/>
                <w:lang w:val="ru-RU" w:eastAsia="en-CA"/>
              </w:rPr>
            </w:pPr>
            <w:r w:rsidRPr="00A94735">
              <w:rPr>
                <w:sz w:val="19"/>
                <w:szCs w:val="19"/>
                <w:lang w:val="ru-RU"/>
              </w:rPr>
              <w:t>0,00</w:t>
            </w:r>
          </w:p>
        </w:tc>
        <w:tc>
          <w:tcPr>
            <w:tcW w:w="522" w:type="pct"/>
            <w:tcBorders>
              <w:top w:val="single" w:sz="4" w:space="0" w:color="auto"/>
              <w:left w:val="single" w:sz="4" w:space="0" w:color="auto"/>
              <w:bottom w:val="single" w:sz="4" w:space="0" w:color="auto"/>
              <w:right w:val="single" w:sz="4" w:space="0" w:color="auto"/>
            </w:tcBorders>
            <w:noWrap/>
          </w:tcPr>
          <w:p w14:paraId="5B11DFE6" w14:textId="77777777" w:rsidR="00495BF2" w:rsidRPr="00A94735" w:rsidRDefault="00495BF2">
            <w:pPr>
              <w:ind w:left="-279" w:right="63"/>
              <w:jc w:val="right"/>
              <w:rPr>
                <w:color w:val="000000"/>
                <w:sz w:val="19"/>
                <w:szCs w:val="19"/>
                <w:lang w:val="ru-RU"/>
              </w:rPr>
            </w:pPr>
            <w:r w:rsidRPr="00A94735">
              <w:rPr>
                <w:color w:val="000000"/>
                <w:sz w:val="19"/>
                <w:szCs w:val="19"/>
                <w:lang w:val="ru-RU"/>
              </w:rPr>
              <w:t>0,16</w:t>
            </w:r>
          </w:p>
        </w:tc>
        <w:tc>
          <w:tcPr>
            <w:tcW w:w="520" w:type="pct"/>
            <w:tcBorders>
              <w:top w:val="single" w:sz="4" w:space="0" w:color="auto"/>
              <w:left w:val="single" w:sz="4" w:space="0" w:color="auto"/>
              <w:bottom w:val="single" w:sz="4" w:space="0" w:color="auto"/>
              <w:right w:val="single" w:sz="4" w:space="0" w:color="auto"/>
            </w:tcBorders>
            <w:noWrap/>
          </w:tcPr>
          <w:p w14:paraId="57C76194" w14:textId="77777777" w:rsidR="00495BF2" w:rsidRPr="00A94735" w:rsidRDefault="00495BF2">
            <w:pPr>
              <w:ind w:left="-279" w:right="63"/>
              <w:jc w:val="right"/>
              <w:rPr>
                <w:color w:val="000000"/>
                <w:sz w:val="19"/>
                <w:szCs w:val="19"/>
                <w:lang w:val="ru-RU"/>
              </w:rPr>
            </w:pPr>
            <w:r w:rsidRPr="00A94735">
              <w:rPr>
                <w:color w:val="000000"/>
                <w:sz w:val="19"/>
                <w:szCs w:val="19"/>
                <w:lang w:val="ru-RU"/>
              </w:rPr>
              <w:t>0,05</w:t>
            </w:r>
          </w:p>
        </w:tc>
        <w:tc>
          <w:tcPr>
            <w:tcW w:w="568" w:type="pct"/>
            <w:tcBorders>
              <w:top w:val="single" w:sz="4" w:space="0" w:color="auto"/>
              <w:left w:val="single" w:sz="4" w:space="0" w:color="auto"/>
              <w:bottom w:val="single" w:sz="4" w:space="0" w:color="auto"/>
              <w:right w:val="single" w:sz="4" w:space="0" w:color="auto"/>
            </w:tcBorders>
          </w:tcPr>
          <w:p w14:paraId="16F7619B" w14:textId="77777777" w:rsidR="00495BF2" w:rsidRPr="00A94735" w:rsidRDefault="00495BF2">
            <w:pPr>
              <w:ind w:left="-279" w:right="63"/>
              <w:jc w:val="right"/>
              <w:rPr>
                <w:color w:val="000000"/>
                <w:sz w:val="19"/>
                <w:szCs w:val="19"/>
                <w:lang w:val="ru-RU"/>
              </w:rPr>
            </w:pPr>
            <w:r w:rsidRPr="00A94735">
              <w:rPr>
                <w:sz w:val="19"/>
                <w:szCs w:val="19"/>
                <w:lang w:val="ru-RU"/>
              </w:rPr>
              <w:t>0,00</w:t>
            </w:r>
          </w:p>
        </w:tc>
        <w:tc>
          <w:tcPr>
            <w:tcW w:w="520" w:type="pct"/>
            <w:tcBorders>
              <w:top w:val="single" w:sz="4" w:space="0" w:color="auto"/>
              <w:left w:val="single" w:sz="4" w:space="0" w:color="auto"/>
              <w:bottom w:val="single" w:sz="4" w:space="0" w:color="auto"/>
              <w:right w:val="single" w:sz="4" w:space="0" w:color="auto"/>
            </w:tcBorders>
          </w:tcPr>
          <w:p w14:paraId="2B682DEF" w14:textId="77777777" w:rsidR="00495BF2" w:rsidRPr="00A94735" w:rsidRDefault="00495BF2">
            <w:pPr>
              <w:ind w:left="-279" w:right="63"/>
              <w:jc w:val="right"/>
              <w:rPr>
                <w:color w:val="000000"/>
                <w:sz w:val="19"/>
                <w:szCs w:val="19"/>
                <w:lang w:val="ru-RU"/>
              </w:rPr>
            </w:pPr>
            <w:r w:rsidRPr="00A94735">
              <w:rPr>
                <w:color w:val="000000"/>
                <w:sz w:val="19"/>
                <w:szCs w:val="19"/>
                <w:lang w:val="ru-RU"/>
              </w:rPr>
              <w:t>0,00</w:t>
            </w:r>
          </w:p>
        </w:tc>
        <w:tc>
          <w:tcPr>
            <w:tcW w:w="577" w:type="pct"/>
            <w:tcBorders>
              <w:top w:val="single" w:sz="4" w:space="0" w:color="auto"/>
              <w:left w:val="single" w:sz="4" w:space="0" w:color="auto"/>
              <w:bottom w:val="single" w:sz="4" w:space="0" w:color="auto"/>
              <w:right w:val="single" w:sz="4" w:space="0" w:color="auto"/>
            </w:tcBorders>
            <w:noWrap/>
            <w:vAlign w:val="bottom"/>
          </w:tcPr>
          <w:p w14:paraId="56B6ED42" w14:textId="77777777" w:rsidR="00495BF2" w:rsidRPr="00A94735" w:rsidRDefault="00495BF2">
            <w:pPr>
              <w:ind w:left="-279" w:right="64"/>
              <w:jc w:val="right"/>
              <w:rPr>
                <w:color w:val="000000"/>
                <w:sz w:val="19"/>
                <w:szCs w:val="19"/>
                <w:lang w:val="ru-RU"/>
              </w:rPr>
            </w:pPr>
            <w:r w:rsidRPr="00A94735">
              <w:rPr>
                <w:color w:val="000000"/>
                <w:sz w:val="19"/>
                <w:szCs w:val="19"/>
                <w:lang w:val="ru-RU"/>
              </w:rPr>
              <w:t>0,11</w:t>
            </w:r>
          </w:p>
        </w:tc>
      </w:tr>
      <w:tr w:rsidR="00495BF2" w:rsidRPr="00A94735" w14:paraId="0FC11C69" w14:textId="77777777" w:rsidTr="00E7133C">
        <w:tc>
          <w:tcPr>
            <w:tcW w:w="177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AD3420B" w14:textId="77777777" w:rsidR="00495BF2" w:rsidRPr="00A94735" w:rsidRDefault="00495BF2">
            <w:pPr>
              <w:ind w:left="98"/>
              <w:jc w:val="left"/>
              <w:rPr>
                <w:color w:val="000000"/>
                <w:sz w:val="19"/>
                <w:szCs w:val="19"/>
                <w:lang w:val="ru-RU"/>
              </w:rPr>
            </w:pPr>
            <w:r w:rsidRPr="00A94735">
              <w:rPr>
                <w:color w:val="000000"/>
                <w:sz w:val="19"/>
                <w:szCs w:val="19"/>
                <w:lang w:val="ru-RU"/>
              </w:rPr>
              <w:t>ГХФУ-124</w:t>
            </w:r>
          </w:p>
        </w:tc>
        <w:tc>
          <w:tcPr>
            <w:tcW w:w="520" w:type="pct"/>
            <w:tcBorders>
              <w:top w:val="single" w:sz="4" w:space="0" w:color="auto"/>
              <w:left w:val="single" w:sz="4" w:space="0" w:color="auto"/>
              <w:bottom w:val="single" w:sz="4" w:space="0" w:color="auto"/>
              <w:right w:val="single" w:sz="4" w:space="0" w:color="auto"/>
            </w:tcBorders>
            <w:noWrap/>
          </w:tcPr>
          <w:p w14:paraId="2599714C" w14:textId="77777777" w:rsidR="00495BF2" w:rsidRPr="00A94735" w:rsidRDefault="00495BF2">
            <w:pPr>
              <w:ind w:left="-279" w:right="63"/>
              <w:jc w:val="right"/>
              <w:rPr>
                <w:color w:val="000000"/>
                <w:sz w:val="19"/>
                <w:szCs w:val="19"/>
                <w:lang w:val="ru-RU" w:eastAsia="en-CA"/>
              </w:rPr>
            </w:pPr>
            <w:r w:rsidRPr="00A94735">
              <w:rPr>
                <w:sz w:val="19"/>
                <w:szCs w:val="19"/>
                <w:lang w:val="ru-RU"/>
              </w:rPr>
              <w:t>0,00</w:t>
            </w:r>
          </w:p>
        </w:tc>
        <w:tc>
          <w:tcPr>
            <w:tcW w:w="522" w:type="pct"/>
            <w:tcBorders>
              <w:top w:val="single" w:sz="4" w:space="0" w:color="auto"/>
              <w:left w:val="single" w:sz="4" w:space="0" w:color="auto"/>
              <w:bottom w:val="single" w:sz="4" w:space="0" w:color="auto"/>
              <w:right w:val="single" w:sz="4" w:space="0" w:color="auto"/>
            </w:tcBorders>
            <w:noWrap/>
          </w:tcPr>
          <w:p w14:paraId="0A9C2729" w14:textId="77777777" w:rsidR="00495BF2" w:rsidRPr="00A94735" w:rsidRDefault="00495BF2">
            <w:pPr>
              <w:ind w:left="-279" w:right="63"/>
              <w:jc w:val="right"/>
              <w:rPr>
                <w:color w:val="000000"/>
                <w:sz w:val="19"/>
                <w:szCs w:val="19"/>
                <w:lang w:val="ru-RU"/>
              </w:rPr>
            </w:pPr>
            <w:r w:rsidRPr="00A94735">
              <w:rPr>
                <w:color w:val="000000"/>
                <w:sz w:val="19"/>
                <w:szCs w:val="19"/>
                <w:lang w:val="ru-RU"/>
              </w:rPr>
              <w:t>0,01</w:t>
            </w:r>
          </w:p>
        </w:tc>
        <w:tc>
          <w:tcPr>
            <w:tcW w:w="520" w:type="pct"/>
            <w:tcBorders>
              <w:top w:val="single" w:sz="4" w:space="0" w:color="auto"/>
              <w:left w:val="single" w:sz="4" w:space="0" w:color="auto"/>
              <w:bottom w:val="single" w:sz="4" w:space="0" w:color="auto"/>
              <w:right w:val="single" w:sz="4" w:space="0" w:color="auto"/>
            </w:tcBorders>
            <w:noWrap/>
          </w:tcPr>
          <w:p w14:paraId="23970C5D" w14:textId="77777777" w:rsidR="00495BF2" w:rsidRPr="00A94735" w:rsidRDefault="00495BF2">
            <w:pPr>
              <w:ind w:left="-279" w:right="63"/>
              <w:jc w:val="right"/>
              <w:rPr>
                <w:color w:val="000000"/>
                <w:sz w:val="19"/>
                <w:szCs w:val="19"/>
                <w:lang w:val="ru-RU"/>
              </w:rPr>
            </w:pPr>
            <w:r w:rsidRPr="00A94735">
              <w:rPr>
                <w:sz w:val="19"/>
                <w:szCs w:val="19"/>
                <w:lang w:val="ru-RU"/>
              </w:rPr>
              <w:t>0,00</w:t>
            </w:r>
          </w:p>
        </w:tc>
        <w:tc>
          <w:tcPr>
            <w:tcW w:w="568" w:type="pct"/>
            <w:tcBorders>
              <w:top w:val="single" w:sz="4" w:space="0" w:color="auto"/>
              <w:left w:val="single" w:sz="4" w:space="0" w:color="auto"/>
              <w:bottom w:val="single" w:sz="4" w:space="0" w:color="auto"/>
              <w:right w:val="single" w:sz="4" w:space="0" w:color="auto"/>
            </w:tcBorders>
          </w:tcPr>
          <w:p w14:paraId="74C215A9" w14:textId="77777777" w:rsidR="00495BF2" w:rsidRPr="00A94735" w:rsidRDefault="00495BF2">
            <w:pPr>
              <w:ind w:left="-279" w:right="63"/>
              <w:jc w:val="right"/>
              <w:rPr>
                <w:color w:val="000000"/>
                <w:sz w:val="19"/>
                <w:szCs w:val="19"/>
                <w:lang w:val="ru-RU"/>
              </w:rPr>
            </w:pPr>
            <w:r w:rsidRPr="00A94735">
              <w:rPr>
                <w:color w:val="000000"/>
                <w:sz w:val="19"/>
                <w:szCs w:val="19"/>
                <w:lang w:val="ru-RU"/>
              </w:rPr>
              <w:t>0,01</w:t>
            </w:r>
          </w:p>
        </w:tc>
        <w:tc>
          <w:tcPr>
            <w:tcW w:w="520" w:type="pct"/>
            <w:tcBorders>
              <w:top w:val="single" w:sz="4" w:space="0" w:color="auto"/>
              <w:left w:val="single" w:sz="4" w:space="0" w:color="auto"/>
              <w:bottom w:val="single" w:sz="4" w:space="0" w:color="auto"/>
              <w:right w:val="single" w:sz="4" w:space="0" w:color="auto"/>
            </w:tcBorders>
          </w:tcPr>
          <w:p w14:paraId="54C5F858" w14:textId="77777777" w:rsidR="00495BF2" w:rsidRPr="00A94735" w:rsidRDefault="00495BF2">
            <w:pPr>
              <w:ind w:left="-279" w:right="63"/>
              <w:jc w:val="right"/>
              <w:rPr>
                <w:color w:val="000000"/>
                <w:sz w:val="19"/>
                <w:szCs w:val="19"/>
                <w:lang w:val="ru-RU"/>
              </w:rPr>
            </w:pPr>
            <w:r w:rsidRPr="00A94735">
              <w:rPr>
                <w:color w:val="000000"/>
                <w:sz w:val="19"/>
                <w:szCs w:val="19"/>
                <w:lang w:val="ru-RU"/>
              </w:rPr>
              <w:t>0,00</w:t>
            </w:r>
          </w:p>
        </w:tc>
        <w:tc>
          <w:tcPr>
            <w:tcW w:w="577" w:type="pct"/>
            <w:tcBorders>
              <w:top w:val="single" w:sz="4" w:space="0" w:color="auto"/>
              <w:left w:val="single" w:sz="4" w:space="0" w:color="auto"/>
              <w:bottom w:val="single" w:sz="4" w:space="0" w:color="auto"/>
              <w:right w:val="single" w:sz="4" w:space="0" w:color="auto"/>
            </w:tcBorders>
            <w:noWrap/>
            <w:vAlign w:val="bottom"/>
          </w:tcPr>
          <w:p w14:paraId="49D51CDD" w14:textId="77777777" w:rsidR="00495BF2" w:rsidRPr="00A94735" w:rsidRDefault="00495BF2">
            <w:pPr>
              <w:ind w:left="-279" w:right="64"/>
              <w:jc w:val="right"/>
              <w:rPr>
                <w:color w:val="000000"/>
                <w:sz w:val="19"/>
                <w:szCs w:val="19"/>
                <w:lang w:val="ru-RU"/>
              </w:rPr>
            </w:pPr>
            <w:r w:rsidRPr="00A94735">
              <w:rPr>
                <w:color w:val="000000"/>
                <w:sz w:val="19"/>
                <w:szCs w:val="19"/>
                <w:lang w:val="ru-RU"/>
              </w:rPr>
              <w:t>0,00</w:t>
            </w:r>
          </w:p>
        </w:tc>
      </w:tr>
      <w:tr w:rsidR="00495BF2" w:rsidRPr="00A94735" w14:paraId="775A0BB6" w14:textId="77777777" w:rsidTr="00E7133C">
        <w:tc>
          <w:tcPr>
            <w:tcW w:w="177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7E6B9E9D" w14:textId="77777777" w:rsidR="00495BF2" w:rsidRPr="00A94735" w:rsidRDefault="00495BF2">
            <w:pPr>
              <w:ind w:left="98"/>
              <w:jc w:val="left"/>
              <w:rPr>
                <w:color w:val="000000"/>
                <w:sz w:val="19"/>
                <w:szCs w:val="19"/>
                <w:lang w:val="ru-RU"/>
              </w:rPr>
            </w:pPr>
            <w:r w:rsidRPr="00A94735">
              <w:rPr>
                <w:color w:val="000000"/>
                <w:sz w:val="19"/>
                <w:szCs w:val="19"/>
                <w:lang w:val="ru-RU"/>
              </w:rPr>
              <w:lastRenderedPageBreak/>
              <w:t>ГХФУ-141b</w:t>
            </w:r>
          </w:p>
        </w:tc>
        <w:tc>
          <w:tcPr>
            <w:tcW w:w="520" w:type="pct"/>
            <w:tcBorders>
              <w:top w:val="single" w:sz="4" w:space="0" w:color="auto"/>
              <w:left w:val="single" w:sz="4" w:space="0" w:color="auto"/>
              <w:bottom w:val="single" w:sz="4" w:space="0" w:color="auto"/>
              <w:right w:val="single" w:sz="4" w:space="0" w:color="auto"/>
            </w:tcBorders>
            <w:noWrap/>
          </w:tcPr>
          <w:p w14:paraId="01B0EF44" w14:textId="77777777" w:rsidR="00495BF2" w:rsidRPr="00A94735" w:rsidRDefault="00495BF2">
            <w:pPr>
              <w:ind w:left="-279" w:right="63"/>
              <w:jc w:val="right"/>
              <w:rPr>
                <w:color w:val="000000"/>
                <w:sz w:val="19"/>
                <w:szCs w:val="19"/>
                <w:lang w:val="ru-RU" w:eastAsia="en-CA"/>
              </w:rPr>
            </w:pPr>
            <w:r w:rsidRPr="00A94735">
              <w:rPr>
                <w:sz w:val="19"/>
                <w:szCs w:val="19"/>
                <w:lang w:val="ru-RU"/>
              </w:rPr>
              <w:t>0,00</w:t>
            </w:r>
          </w:p>
        </w:tc>
        <w:tc>
          <w:tcPr>
            <w:tcW w:w="522" w:type="pct"/>
            <w:tcBorders>
              <w:top w:val="single" w:sz="4" w:space="0" w:color="auto"/>
              <w:left w:val="single" w:sz="4" w:space="0" w:color="auto"/>
              <w:bottom w:val="single" w:sz="4" w:space="0" w:color="auto"/>
              <w:right w:val="single" w:sz="4" w:space="0" w:color="auto"/>
            </w:tcBorders>
            <w:noWrap/>
          </w:tcPr>
          <w:p w14:paraId="7BD7AB7D" w14:textId="77777777" w:rsidR="00495BF2" w:rsidRPr="00A94735" w:rsidRDefault="00495BF2">
            <w:pPr>
              <w:ind w:left="-279" w:right="63"/>
              <w:jc w:val="right"/>
              <w:rPr>
                <w:color w:val="000000"/>
                <w:sz w:val="19"/>
                <w:szCs w:val="19"/>
                <w:lang w:val="ru-RU"/>
              </w:rPr>
            </w:pPr>
            <w:r w:rsidRPr="00A94735">
              <w:rPr>
                <w:sz w:val="19"/>
                <w:szCs w:val="19"/>
                <w:lang w:val="ru-RU"/>
              </w:rPr>
              <w:t>0,00</w:t>
            </w:r>
          </w:p>
        </w:tc>
        <w:tc>
          <w:tcPr>
            <w:tcW w:w="520" w:type="pct"/>
            <w:tcBorders>
              <w:top w:val="single" w:sz="4" w:space="0" w:color="auto"/>
              <w:left w:val="single" w:sz="4" w:space="0" w:color="auto"/>
              <w:bottom w:val="single" w:sz="4" w:space="0" w:color="auto"/>
              <w:right w:val="single" w:sz="4" w:space="0" w:color="auto"/>
            </w:tcBorders>
            <w:noWrap/>
          </w:tcPr>
          <w:p w14:paraId="1BDAC590" w14:textId="77777777" w:rsidR="00495BF2" w:rsidRPr="00A94735" w:rsidRDefault="00495BF2">
            <w:pPr>
              <w:ind w:left="-279" w:right="63"/>
              <w:jc w:val="right"/>
              <w:rPr>
                <w:color w:val="000000"/>
                <w:sz w:val="19"/>
                <w:szCs w:val="19"/>
                <w:lang w:val="ru-RU"/>
              </w:rPr>
            </w:pPr>
            <w:r w:rsidRPr="00A94735">
              <w:rPr>
                <w:sz w:val="19"/>
                <w:szCs w:val="19"/>
                <w:lang w:val="ru-RU"/>
              </w:rPr>
              <w:t>0,00</w:t>
            </w:r>
          </w:p>
        </w:tc>
        <w:tc>
          <w:tcPr>
            <w:tcW w:w="568" w:type="pct"/>
            <w:tcBorders>
              <w:top w:val="single" w:sz="4" w:space="0" w:color="auto"/>
              <w:left w:val="single" w:sz="4" w:space="0" w:color="auto"/>
              <w:bottom w:val="single" w:sz="4" w:space="0" w:color="auto"/>
              <w:right w:val="single" w:sz="4" w:space="0" w:color="auto"/>
            </w:tcBorders>
          </w:tcPr>
          <w:p w14:paraId="32D9E620" w14:textId="77777777" w:rsidR="00495BF2" w:rsidRPr="00A94735" w:rsidRDefault="00495BF2">
            <w:pPr>
              <w:ind w:left="-279" w:right="63"/>
              <w:jc w:val="right"/>
              <w:rPr>
                <w:color w:val="000000"/>
                <w:sz w:val="19"/>
                <w:szCs w:val="19"/>
                <w:lang w:val="ru-RU"/>
              </w:rPr>
            </w:pPr>
            <w:r w:rsidRPr="00A94735">
              <w:rPr>
                <w:sz w:val="19"/>
                <w:szCs w:val="19"/>
                <w:lang w:val="ru-RU"/>
              </w:rPr>
              <w:t>0,00</w:t>
            </w:r>
          </w:p>
        </w:tc>
        <w:tc>
          <w:tcPr>
            <w:tcW w:w="520" w:type="pct"/>
            <w:tcBorders>
              <w:top w:val="single" w:sz="4" w:space="0" w:color="auto"/>
              <w:left w:val="single" w:sz="4" w:space="0" w:color="auto"/>
              <w:bottom w:val="single" w:sz="4" w:space="0" w:color="auto"/>
              <w:right w:val="single" w:sz="4" w:space="0" w:color="auto"/>
            </w:tcBorders>
          </w:tcPr>
          <w:p w14:paraId="6C5E3808" w14:textId="77777777" w:rsidR="00495BF2" w:rsidRPr="00A94735" w:rsidRDefault="00495BF2">
            <w:pPr>
              <w:ind w:left="-279" w:right="63"/>
              <w:jc w:val="right"/>
              <w:rPr>
                <w:color w:val="000000"/>
                <w:sz w:val="19"/>
                <w:szCs w:val="19"/>
                <w:lang w:val="ru-RU"/>
              </w:rPr>
            </w:pPr>
            <w:r w:rsidRPr="00A94735">
              <w:rPr>
                <w:color w:val="000000"/>
                <w:sz w:val="19"/>
                <w:szCs w:val="19"/>
                <w:lang w:val="ru-RU"/>
              </w:rPr>
              <w:t>0,00</w:t>
            </w:r>
          </w:p>
        </w:tc>
        <w:tc>
          <w:tcPr>
            <w:tcW w:w="577" w:type="pct"/>
            <w:tcBorders>
              <w:top w:val="single" w:sz="4" w:space="0" w:color="auto"/>
              <w:left w:val="single" w:sz="4" w:space="0" w:color="auto"/>
              <w:bottom w:val="single" w:sz="4" w:space="0" w:color="auto"/>
              <w:right w:val="single" w:sz="4" w:space="0" w:color="auto"/>
            </w:tcBorders>
            <w:noWrap/>
            <w:vAlign w:val="bottom"/>
          </w:tcPr>
          <w:p w14:paraId="75988603" w14:textId="77777777" w:rsidR="00495BF2" w:rsidRPr="00A94735" w:rsidRDefault="00495BF2">
            <w:pPr>
              <w:ind w:left="-279" w:right="64"/>
              <w:jc w:val="right"/>
              <w:rPr>
                <w:color w:val="000000"/>
                <w:sz w:val="19"/>
                <w:szCs w:val="19"/>
                <w:lang w:val="ru-RU"/>
              </w:rPr>
            </w:pPr>
            <w:r w:rsidRPr="00A94735">
              <w:rPr>
                <w:color w:val="000000"/>
                <w:sz w:val="19"/>
                <w:szCs w:val="19"/>
                <w:lang w:val="ru-RU"/>
              </w:rPr>
              <w:t>129,61</w:t>
            </w:r>
          </w:p>
        </w:tc>
      </w:tr>
      <w:tr w:rsidR="00495BF2" w:rsidRPr="00A94735" w14:paraId="0F85E40C" w14:textId="77777777" w:rsidTr="00E7133C">
        <w:tc>
          <w:tcPr>
            <w:tcW w:w="177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5480313D" w14:textId="77777777" w:rsidR="00495BF2" w:rsidRPr="00A94735" w:rsidRDefault="00495BF2">
            <w:pPr>
              <w:ind w:left="98"/>
              <w:jc w:val="left"/>
              <w:rPr>
                <w:color w:val="000000"/>
                <w:sz w:val="19"/>
                <w:szCs w:val="19"/>
                <w:lang w:val="ru-RU"/>
              </w:rPr>
            </w:pPr>
            <w:r w:rsidRPr="00A94735">
              <w:rPr>
                <w:color w:val="000000"/>
                <w:sz w:val="19"/>
                <w:szCs w:val="19"/>
                <w:lang w:val="ru-RU"/>
              </w:rPr>
              <w:t>ГХФУ-142b</w:t>
            </w:r>
          </w:p>
        </w:tc>
        <w:tc>
          <w:tcPr>
            <w:tcW w:w="520" w:type="pct"/>
            <w:tcBorders>
              <w:top w:val="single" w:sz="4" w:space="0" w:color="auto"/>
              <w:left w:val="single" w:sz="4" w:space="0" w:color="auto"/>
              <w:bottom w:val="single" w:sz="4" w:space="0" w:color="auto"/>
              <w:right w:val="single" w:sz="4" w:space="0" w:color="auto"/>
            </w:tcBorders>
            <w:noWrap/>
          </w:tcPr>
          <w:p w14:paraId="54EDCF32" w14:textId="77777777" w:rsidR="00495BF2" w:rsidRPr="00A94735" w:rsidRDefault="00495BF2">
            <w:pPr>
              <w:ind w:left="-279" w:right="63"/>
              <w:jc w:val="right"/>
              <w:rPr>
                <w:color w:val="000000"/>
                <w:sz w:val="19"/>
                <w:szCs w:val="19"/>
                <w:lang w:val="ru-RU" w:eastAsia="en-CA"/>
              </w:rPr>
            </w:pPr>
            <w:r w:rsidRPr="00A94735">
              <w:rPr>
                <w:sz w:val="19"/>
                <w:szCs w:val="19"/>
                <w:lang w:val="ru-RU"/>
              </w:rPr>
              <w:t>3,44</w:t>
            </w:r>
          </w:p>
        </w:tc>
        <w:tc>
          <w:tcPr>
            <w:tcW w:w="522" w:type="pct"/>
            <w:tcBorders>
              <w:top w:val="single" w:sz="4" w:space="0" w:color="auto"/>
              <w:left w:val="single" w:sz="4" w:space="0" w:color="auto"/>
              <w:bottom w:val="single" w:sz="4" w:space="0" w:color="auto"/>
              <w:right w:val="single" w:sz="4" w:space="0" w:color="auto"/>
            </w:tcBorders>
            <w:noWrap/>
          </w:tcPr>
          <w:p w14:paraId="4232896E" w14:textId="77777777" w:rsidR="00495BF2" w:rsidRPr="00A94735" w:rsidRDefault="00495BF2">
            <w:pPr>
              <w:ind w:left="-279" w:right="63"/>
              <w:jc w:val="right"/>
              <w:rPr>
                <w:color w:val="000000"/>
                <w:sz w:val="19"/>
                <w:szCs w:val="19"/>
                <w:lang w:val="ru-RU"/>
              </w:rPr>
            </w:pPr>
            <w:r w:rsidRPr="00A94735">
              <w:rPr>
                <w:color w:val="000000"/>
                <w:sz w:val="19"/>
                <w:szCs w:val="19"/>
                <w:lang w:val="ru-RU"/>
              </w:rPr>
              <w:t>2,22</w:t>
            </w:r>
          </w:p>
        </w:tc>
        <w:tc>
          <w:tcPr>
            <w:tcW w:w="520" w:type="pct"/>
            <w:tcBorders>
              <w:top w:val="single" w:sz="4" w:space="0" w:color="auto"/>
              <w:left w:val="single" w:sz="4" w:space="0" w:color="auto"/>
              <w:bottom w:val="single" w:sz="4" w:space="0" w:color="auto"/>
              <w:right w:val="single" w:sz="4" w:space="0" w:color="auto"/>
            </w:tcBorders>
            <w:noWrap/>
          </w:tcPr>
          <w:p w14:paraId="27CF19C1" w14:textId="77777777" w:rsidR="00495BF2" w:rsidRPr="00A94735" w:rsidRDefault="00495BF2">
            <w:pPr>
              <w:ind w:left="-279" w:right="63"/>
              <w:jc w:val="right"/>
              <w:rPr>
                <w:color w:val="000000"/>
                <w:sz w:val="19"/>
                <w:szCs w:val="19"/>
                <w:lang w:val="ru-RU"/>
              </w:rPr>
            </w:pPr>
            <w:r w:rsidRPr="00A94735">
              <w:rPr>
                <w:color w:val="000000"/>
                <w:sz w:val="19"/>
                <w:szCs w:val="19"/>
                <w:lang w:val="ru-RU"/>
              </w:rPr>
              <w:t>1,19</w:t>
            </w:r>
          </w:p>
        </w:tc>
        <w:tc>
          <w:tcPr>
            <w:tcW w:w="568" w:type="pct"/>
            <w:tcBorders>
              <w:top w:val="single" w:sz="4" w:space="0" w:color="auto"/>
              <w:left w:val="single" w:sz="4" w:space="0" w:color="auto"/>
              <w:bottom w:val="single" w:sz="4" w:space="0" w:color="auto"/>
              <w:right w:val="single" w:sz="4" w:space="0" w:color="auto"/>
            </w:tcBorders>
          </w:tcPr>
          <w:p w14:paraId="4F1BBDF4" w14:textId="77777777" w:rsidR="00495BF2" w:rsidRPr="00A94735" w:rsidRDefault="00495BF2">
            <w:pPr>
              <w:ind w:left="-279" w:right="63"/>
              <w:jc w:val="right"/>
              <w:rPr>
                <w:color w:val="000000"/>
                <w:sz w:val="19"/>
                <w:szCs w:val="19"/>
                <w:lang w:val="ru-RU"/>
              </w:rPr>
            </w:pPr>
            <w:r w:rsidRPr="00A94735">
              <w:rPr>
                <w:sz w:val="19"/>
                <w:szCs w:val="19"/>
                <w:lang w:val="ru-RU"/>
              </w:rPr>
              <w:t>0,00</w:t>
            </w:r>
          </w:p>
        </w:tc>
        <w:tc>
          <w:tcPr>
            <w:tcW w:w="520" w:type="pct"/>
            <w:tcBorders>
              <w:top w:val="single" w:sz="4" w:space="0" w:color="auto"/>
              <w:left w:val="single" w:sz="4" w:space="0" w:color="auto"/>
              <w:bottom w:val="single" w:sz="4" w:space="0" w:color="auto"/>
              <w:right w:val="single" w:sz="4" w:space="0" w:color="auto"/>
            </w:tcBorders>
          </w:tcPr>
          <w:p w14:paraId="7653265C" w14:textId="77777777" w:rsidR="00495BF2" w:rsidRPr="00A94735" w:rsidRDefault="00495BF2">
            <w:pPr>
              <w:ind w:left="-279" w:right="63"/>
              <w:jc w:val="right"/>
              <w:rPr>
                <w:color w:val="000000"/>
                <w:sz w:val="19"/>
                <w:szCs w:val="19"/>
                <w:lang w:val="ru-RU"/>
              </w:rPr>
            </w:pPr>
            <w:r w:rsidRPr="00A94735">
              <w:rPr>
                <w:color w:val="000000"/>
                <w:sz w:val="19"/>
                <w:szCs w:val="19"/>
                <w:lang w:val="ru-RU"/>
              </w:rPr>
              <w:t>0,00</w:t>
            </w:r>
          </w:p>
        </w:tc>
        <w:tc>
          <w:tcPr>
            <w:tcW w:w="577" w:type="pct"/>
            <w:tcBorders>
              <w:top w:val="single" w:sz="4" w:space="0" w:color="auto"/>
              <w:left w:val="single" w:sz="4" w:space="0" w:color="auto"/>
              <w:bottom w:val="single" w:sz="4" w:space="0" w:color="auto"/>
              <w:right w:val="single" w:sz="4" w:space="0" w:color="auto"/>
            </w:tcBorders>
            <w:noWrap/>
            <w:vAlign w:val="bottom"/>
          </w:tcPr>
          <w:p w14:paraId="6EF386C3" w14:textId="77777777" w:rsidR="00495BF2" w:rsidRPr="00A94735" w:rsidRDefault="00495BF2">
            <w:pPr>
              <w:ind w:left="-279" w:right="64"/>
              <w:jc w:val="right"/>
              <w:rPr>
                <w:color w:val="000000"/>
                <w:sz w:val="19"/>
                <w:szCs w:val="19"/>
                <w:lang w:val="ru-RU"/>
              </w:rPr>
            </w:pPr>
            <w:r w:rsidRPr="00A94735">
              <w:rPr>
                <w:color w:val="000000"/>
                <w:sz w:val="19"/>
                <w:szCs w:val="19"/>
                <w:lang w:val="ru-RU"/>
              </w:rPr>
              <w:t>16,36</w:t>
            </w:r>
          </w:p>
        </w:tc>
      </w:tr>
      <w:tr w:rsidR="00495BF2" w:rsidRPr="00A94735" w14:paraId="50911F5A" w14:textId="77777777" w:rsidTr="00E7133C">
        <w:tc>
          <w:tcPr>
            <w:tcW w:w="1773" w:type="pct"/>
            <w:tcBorders>
              <w:top w:val="single" w:sz="4" w:space="0" w:color="auto"/>
              <w:left w:val="single" w:sz="4" w:space="0" w:color="auto"/>
              <w:bottom w:val="single" w:sz="4" w:space="0" w:color="auto"/>
              <w:right w:val="single" w:sz="4" w:space="0" w:color="auto"/>
            </w:tcBorders>
            <w:noWrap/>
            <w:tcMar>
              <w:left w:w="43" w:type="dxa"/>
              <w:right w:w="43" w:type="dxa"/>
            </w:tcMar>
          </w:tcPr>
          <w:p w14:paraId="1E8A67EB" w14:textId="77777777" w:rsidR="00495BF2" w:rsidRPr="00A94735" w:rsidRDefault="00495BF2">
            <w:pPr>
              <w:ind w:left="98"/>
              <w:jc w:val="left"/>
              <w:rPr>
                <w:b/>
                <w:sz w:val="19"/>
                <w:szCs w:val="19"/>
                <w:lang w:val="ru-RU"/>
              </w:rPr>
            </w:pPr>
            <w:r w:rsidRPr="00A94735">
              <w:rPr>
                <w:b/>
                <w:sz w:val="19"/>
                <w:szCs w:val="19"/>
                <w:lang w:val="ru-RU"/>
              </w:rPr>
              <w:t>Итого (тонны ОРС)</w:t>
            </w:r>
          </w:p>
        </w:tc>
        <w:tc>
          <w:tcPr>
            <w:tcW w:w="520" w:type="pct"/>
            <w:tcBorders>
              <w:top w:val="single" w:sz="4" w:space="0" w:color="auto"/>
              <w:left w:val="single" w:sz="4" w:space="0" w:color="auto"/>
              <w:bottom w:val="single" w:sz="4" w:space="0" w:color="auto"/>
              <w:right w:val="single" w:sz="4" w:space="0" w:color="auto"/>
            </w:tcBorders>
            <w:noWrap/>
          </w:tcPr>
          <w:p w14:paraId="3EC167C1" w14:textId="77777777" w:rsidR="00495BF2" w:rsidRPr="00A94735" w:rsidRDefault="00495BF2">
            <w:pPr>
              <w:ind w:left="-279" w:right="63"/>
              <w:jc w:val="right"/>
              <w:rPr>
                <w:b/>
                <w:color w:val="000000"/>
                <w:sz w:val="19"/>
                <w:szCs w:val="19"/>
                <w:lang w:val="ru-RU" w:eastAsia="en-CA"/>
              </w:rPr>
            </w:pPr>
            <w:r w:rsidRPr="00A94735">
              <w:rPr>
                <w:b/>
                <w:sz w:val="19"/>
                <w:szCs w:val="19"/>
                <w:lang w:val="ru-RU"/>
              </w:rPr>
              <w:t>249,95</w:t>
            </w:r>
          </w:p>
        </w:tc>
        <w:tc>
          <w:tcPr>
            <w:tcW w:w="522" w:type="pct"/>
            <w:tcBorders>
              <w:top w:val="single" w:sz="4" w:space="0" w:color="auto"/>
              <w:left w:val="single" w:sz="4" w:space="0" w:color="auto"/>
              <w:bottom w:val="single" w:sz="4" w:space="0" w:color="auto"/>
              <w:right w:val="single" w:sz="4" w:space="0" w:color="auto"/>
            </w:tcBorders>
            <w:noWrap/>
          </w:tcPr>
          <w:p w14:paraId="1CB63899" w14:textId="77777777" w:rsidR="00495BF2" w:rsidRPr="00A94735" w:rsidRDefault="00495BF2">
            <w:pPr>
              <w:ind w:left="-279" w:right="63"/>
              <w:jc w:val="right"/>
              <w:rPr>
                <w:b/>
                <w:color w:val="000000"/>
                <w:sz w:val="19"/>
                <w:szCs w:val="19"/>
                <w:lang w:val="ru-RU"/>
              </w:rPr>
            </w:pPr>
            <w:r w:rsidRPr="00A94735">
              <w:rPr>
                <w:b/>
                <w:color w:val="000000"/>
                <w:sz w:val="19"/>
                <w:szCs w:val="19"/>
                <w:lang w:val="ru-RU"/>
              </w:rPr>
              <w:t>209,16</w:t>
            </w:r>
          </w:p>
        </w:tc>
        <w:tc>
          <w:tcPr>
            <w:tcW w:w="520" w:type="pct"/>
            <w:tcBorders>
              <w:top w:val="single" w:sz="4" w:space="0" w:color="auto"/>
              <w:left w:val="single" w:sz="4" w:space="0" w:color="auto"/>
              <w:bottom w:val="single" w:sz="4" w:space="0" w:color="auto"/>
              <w:right w:val="single" w:sz="4" w:space="0" w:color="auto"/>
            </w:tcBorders>
            <w:noWrap/>
          </w:tcPr>
          <w:p w14:paraId="15A60520" w14:textId="77777777" w:rsidR="00495BF2" w:rsidRPr="00A94735" w:rsidRDefault="00495BF2">
            <w:pPr>
              <w:ind w:left="-279" w:right="63"/>
              <w:jc w:val="right"/>
              <w:rPr>
                <w:b/>
                <w:color w:val="000000"/>
                <w:sz w:val="19"/>
                <w:szCs w:val="19"/>
                <w:lang w:val="ru-RU"/>
              </w:rPr>
            </w:pPr>
            <w:r w:rsidRPr="00A94735">
              <w:rPr>
                <w:b/>
                <w:color w:val="000000"/>
                <w:sz w:val="19"/>
                <w:szCs w:val="19"/>
                <w:lang w:val="ru-RU"/>
              </w:rPr>
              <w:t>179,71</w:t>
            </w:r>
          </w:p>
        </w:tc>
        <w:tc>
          <w:tcPr>
            <w:tcW w:w="568" w:type="pct"/>
            <w:tcBorders>
              <w:top w:val="single" w:sz="4" w:space="0" w:color="auto"/>
              <w:left w:val="single" w:sz="4" w:space="0" w:color="auto"/>
              <w:bottom w:val="single" w:sz="4" w:space="0" w:color="auto"/>
              <w:right w:val="single" w:sz="4" w:space="0" w:color="auto"/>
            </w:tcBorders>
          </w:tcPr>
          <w:p w14:paraId="1D1F514D" w14:textId="77777777" w:rsidR="00495BF2" w:rsidRPr="00A94735" w:rsidRDefault="00495BF2">
            <w:pPr>
              <w:ind w:left="-279" w:right="63"/>
              <w:jc w:val="right"/>
              <w:rPr>
                <w:b/>
                <w:color w:val="000000"/>
                <w:sz w:val="19"/>
                <w:szCs w:val="19"/>
                <w:lang w:val="ru-RU"/>
              </w:rPr>
            </w:pPr>
            <w:r w:rsidRPr="00A94735">
              <w:rPr>
                <w:b/>
                <w:color w:val="000000"/>
                <w:sz w:val="19"/>
                <w:szCs w:val="19"/>
                <w:lang w:val="ru-RU"/>
              </w:rPr>
              <w:t>236,65</w:t>
            </w:r>
          </w:p>
        </w:tc>
        <w:tc>
          <w:tcPr>
            <w:tcW w:w="520" w:type="pct"/>
            <w:tcBorders>
              <w:top w:val="single" w:sz="4" w:space="0" w:color="auto"/>
              <w:left w:val="single" w:sz="4" w:space="0" w:color="auto"/>
              <w:bottom w:val="single" w:sz="4" w:space="0" w:color="auto"/>
              <w:right w:val="single" w:sz="4" w:space="0" w:color="auto"/>
            </w:tcBorders>
          </w:tcPr>
          <w:p w14:paraId="557EC50C" w14:textId="77777777" w:rsidR="00495BF2" w:rsidRPr="00A94735" w:rsidRDefault="00495BF2">
            <w:pPr>
              <w:ind w:left="-279" w:right="63"/>
              <w:jc w:val="right"/>
              <w:rPr>
                <w:b/>
                <w:color w:val="000000"/>
                <w:sz w:val="19"/>
                <w:szCs w:val="19"/>
                <w:lang w:val="ru-RU"/>
              </w:rPr>
            </w:pPr>
            <w:r w:rsidRPr="00A94735">
              <w:rPr>
                <w:b/>
                <w:color w:val="000000"/>
                <w:sz w:val="19"/>
                <w:szCs w:val="19"/>
                <w:lang w:val="ru-RU"/>
              </w:rPr>
              <w:t>215,09</w:t>
            </w:r>
          </w:p>
        </w:tc>
        <w:tc>
          <w:tcPr>
            <w:tcW w:w="577" w:type="pct"/>
            <w:tcBorders>
              <w:top w:val="single" w:sz="4" w:space="0" w:color="auto"/>
              <w:left w:val="single" w:sz="4" w:space="0" w:color="auto"/>
              <w:bottom w:val="single" w:sz="4" w:space="0" w:color="auto"/>
              <w:right w:val="single" w:sz="4" w:space="0" w:color="auto"/>
            </w:tcBorders>
            <w:noWrap/>
          </w:tcPr>
          <w:p w14:paraId="7B5A4189" w14:textId="77777777" w:rsidR="00495BF2" w:rsidRPr="00A94735" w:rsidRDefault="00495BF2">
            <w:pPr>
              <w:ind w:left="-279" w:right="64"/>
              <w:jc w:val="right"/>
              <w:rPr>
                <w:b/>
                <w:color w:val="000000"/>
                <w:sz w:val="19"/>
                <w:szCs w:val="19"/>
                <w:lang w:val="ru-RU"/>
              </w:rPr>
            </w:pPr>
            <w:r w:rsidRPr="00A94735">
              <w:rPr>
                <w:b/>
                <w:color w:val="000000"/>
                <w:sz w:val="19"/>
                <w:szCs w:val="19"/>
                <w:lang w:val="ru-RU"/>
              </w:rPr>
              <w:t>386,27</w:t>
            </w:r>
          </w:p>
        </w:tc>
      </w:tr>
      <w:tr w:rsidR="00495BF2" w:rsidRPr="00A94735" w14:paraId="6EDECA2F" w14:textId="77777777" w:rsidTr="00E7133C">
        <w:tc>
          <w:tcPr>
            <w:tcW w:w="1773" w:type="pct"/>
            <w:tcBorders>
              <w:top w:val="single" w:sz="4" w:space="0" w:color="auto"/>
              <w:left w:val="single" w:sz="4" w:space="0" w:color="auto"/>
              <w:bottom w:val="single" w:sz="4" w:space="0" w:color="auto"/>
              <w:right w:val="single" w:sz="4" w:space="0" w:color="auto"/>
            </w:tcBorders>
            <w:noWrap/>
            <w:tcMar>
              <w:left w:w="43" w:type="dxa"/>
              <w:right w:w="43" w:type="dxa"/>
            </w:tcMar>
          </w:tcPr>
          <w:p w14:paraId="6A6C9FD3" w14:textId="77777777" w:rsidR="00495BF2" w:rsidRPr="00A94735" w:rsidRDefault="00495BF2">
            <w:pPr>
              <w:ind w:left="98"/>
              <w:jc w:val="left"/>
              <w:rPr>
                <w:color w:val="000000"/>
                <w:sz w:val="19"/>
                <w:szCs w:val="19"/>
                <w:lang w:val="ru-RU"/>
              </w:rPr>
            </w:pPr>
            <w:r w:rsidRPr="00A94735">
              <w:rPr>
                <w:color w:val="000000"/>
                <w:sz w:val="19"/>
                <w:szCs w:val="19"/>
                <w:lang w:val="ru-RU"/>
              </w:rPr>
              <w:t>ГХФУ</w:t>
            </w:r>
            <w:r w:rsidRPr="00A94735">
              <w:rPr>
                <w:color w:val="000000"/>
                <w:sz w:val="19"/>
                <w:szCs w:val="19"/>
                <w:lang w:val="ru-RU"/>
              </w:rPr>
              <w:noBreakHyphen/>
              <w:t>141b в импортируемых предварительно смешанных полиолах</w:t>
            </w:r>
            <w:r w:rsidRPr="00A94735">
              <w:rPr>
                <w:color w:val="000000"/>
                <w:sz w:val="19"/>
                <w:szCs w:val="19"/>
                <w:vertAlign w:val="superscript"/>
                <w:lang w:val="ru-RU"/>
              </w:rPr>
              <w:t xml:space="preserve"> *</w:t>
            </w:r>
          </w:p>
        </w:tc>
        <w:tc>
          <w:tcPr>
            <w:tcW w:w="520" w:type="pct"/>
            <w:tcBorders>
              <w:top w:val="single" w:sz="4" w:space="0" w:color="auto"/>
              <w:left w:val="single" w:sz="4" w:space="0" w:color="auto"/>
              <w:bottom w:val="single" w:sz="4" w:space="0" w:color="auto"/>
              <w:right w:val="single" w:sz="4" w:space="0" w:color="auto"/>
            </w:tcBorders>
            <w:noWrap/>
          </w:tcPr>
          <w:p w14:paraId="643C6393" w14:textId="77777777" w:rsidR="00495BF2" w:rsidRPr="00A94735" w:rsidRDefault="00495BF2">
            <w:pPr>
              <w:ind w:left="-279" w:right="63"/>
              <w:jc w:val="right"/>
              <w:rPr>
                <w:color w:val="000000"/>
                <w:sz w:val="19"/>
                <w:szCs w:val="19"/>
                <w:lang w:val="ru-RU"/>
              </w:rPr>
            </w:pPr>
            <w:r w:rsidRPr="00A94735">
              <w:rPr>
                <w:color w:val="000000"/>
                <w:sz w:val="19"/>
                <w:szCs w:val="19"/>
                <w:lang w:val="ru-RU"/>
              </w:rPr>
              <w:t>0,00</w:t>
            </w:r>
          </w:p>
        </w:tc>
        <w:tc>
          <w:tcPr>
            <w:tcW w:w="522" w:type="pct"/>
            <w:tcBorders>
              <w:top w:val="single" w:sz="4" w:space="0" w:color="auto"/>
              <w:left w:val="single" w:sz="4" w:space="0" w:color="auto"/>
              <w:bottom w:val="single" w:sz="4" w:space="0" w:color="auto"/>
              <w:right w:val="single" w:sz="4" w:space="0" w:color="auto"/>
            </w:tcBorders>
            <w:noWrap/>
          </w:tcPr>
          <w:p w14:paraId="7BC4FD41" w14:textId="77777777" w:rsidR="00495BF2" w:rsidRPr="00A94735" w:rsidRDefault="00495BF2">
            <w:pPr>
              <w:ind w:left="-279" w:right="63"/>
              <w:jc w:val="right"/>
              <w:rPr>
                <w:color w:val="000000"/>
                <w:sz w:val="19"/>
                <w:szCs w:val="19"/>
                <w:lang w:val="ru-RU"/>
              </w:rPr>
            </w:pPr>
            <w:r w:rsidRPr="00A94735">
              <w:rPr>
                <w:color w:val="000000"/>
                <w:sz w:val="19"/>
                <w:szCs w:val="19"/>
                <w:lang w:val="ru-RU"/>
              </w:rPr>
              <w:t>0,00</w:t>
            </w:r>
          </w:p>
        </w:tc>
        <w:tc>
          <w:tcPr>
            <w:tcW w:w="520" w:type="pct"/>
            <w:tcBorders>
              <w:top w:val="single" w:sz="4" w:space="0" w:color="auto"/>
              <w:left w:val="single" w:sz="4" w:space="0" w:color="auto"/>
              <w:bottom w:val="single" w:sz="4" w:space="0" w:color="auto"/>
              <w:right w:val="single" w:sz="4" w:space="0" w:color="auto"/>
            </w:tcBorders>
            <w:noWrap/>
          </w:tcPr>
          <w:p w14:paraId="4F34944F" w14:textId="77777777" w:rsidR="00495BF2" w:rsidRPr="00A94735" w:rsidRDefault="00495BF2">
            <w:pPr>
              <w:ind w:left="-279" w:right="63"/>
              <w:jc w:val="right"/>
              <w:rPr>
                <w:color w:val="000000"/>
                <w:sz w:val="19"/>
                <w:szCs w:val="19"/>
                <w:lang w:val="ru-RU"/>
              </w:rPr>
            </w:pPr>
            <w:r w:rsidRPr="00A94735">
              <w:rPr>
                <w:color w:val="000000"/>
                <w:sz w:val="19"/>
                <w:szCs w:val="19"/>
                <w:lang w:val="ru-RU"/>
              </w:rPr>
              <w:t>0,00</w:t>
            </w:r>
          </w:p>
        </w:tc>
        <w:tc>
          <w:tcPr>
            <w:tcW w:w="568" w:type="pct"/>
            <w:tcBorders>
              <w:top w:val="single" w:sz="4" w:space="0" w:color="auto"/>
              <w:left w:val="single" w:sz="4" w:space="0" w:color="auto"/>
              <w:bottom w:val="single" w:sz="4" w:space="0" w:color="auto"/>
              <w:right w:val="single" w:sz="4" w:space="0" w:color="auto"/>
            </w:tcBorders>
          </w:tcPr>
          <w:p w14:paraId="2F2A718B" w14:textId="77777777" w:rsidR="00495BF2" w:rsidRPr="00A94735" w:rsidRDefault="00495BF2">
            <w:pPr>
              <w:ind w:left="-279" w:right="63"/>
              <w:jc w:val="right"/>
              <w:rPr>
                <w:color w:val="000000"/>
                <w:sz w:val="19"/>
                <w:szCs w:val="19"/>
                <w:lang w:val="ru-RU"/>
              </w:rPr>
            </w:pPr>
            <w:r w:rsidRPr="00A94735">
              <w:rPr>
                <w:color w:val="000000"/>
                <w:sz w:val="19"/>
                <w:szCs w:val="19"/>
                <w:lang w:val="ru-RU"/>
              </w:rPr>
              <w:t>0,00</w:t>
            </w:r>
          </w:p>
        </w:tc>
        <w:tc>
          <w:tcPr>
            <w:tcW w:w="520" w:type="pct"/>
            <w:tcBorders>
              <w:top w:val="single" w:sz="4" w:space="0" w:color="auto"/>
              <w:left w:val="single" w:sz="4" w:space="0" w:color="auto"/>
              <w:bottom w:val="single" w:sz="4" w:space="0" w:color="auto"/>
              <w:right w:val="single" w:sz="4" w:space="0" w:color="auto"/>
            </w:tcBorders>
          </w:tcPr>
          <w:p w14:paraId="0A52A8FB" w14:textId="77777777" w:rsidR="00495BF2" w:rsidRPr="00A94735" w:rsidRDefault="00495BF2">
            <w:pPr>
              <w:ind w:left="-279" w:right="63"/>
              <w:jc w:val="right"/>
              <w:rPr>
                <w:color w:val="000000"/>
                <w:sz w:val="19"/>
                <w:szCs w:val="19"/>
                <w:lang w:val="ru-RU"/>
              </w:rPr>
            </w:pPr>
            <w:r w:rsidRPr="00A94735">
              <w:rPr>
                <w:color w:val="000000"/>
                <w:sz w:val="19"/>
                <w:szCs w:val="19"/>
                <w:lang w:val="ru-RU"/>
              </w:rPr>
              <w:t>0,00</w:t>
            </w:r>
          </w:p>
        </w:tc>
        <w:tc>
          <w:tcPr>
            <w:tcW w:w="577" w:type="pct"/>
            <w:tcBorders>
              <w:top w:val="single" w:sz="4" w:space="0" w:color="auto"/>
              <w:left w:val="single" w:sz="4" w:space="0" w:color="auto"/>
              <w:bottom w:val="single" w:sz="4" w:space="0" w:color="auto"/>
              <w:right w:val="single" w:sz="4" w:space="0" w:color="auto"/>
            </w:tcBorders>
            <w:noWrap/>
          </w:tcPr>
          <w:p w14:paraId="2029639A" w14:textId="77777777" w:rsidR="00495BF2" w:rsidRPr="00A94735" w:rsidRDefault="00495BF2">
            <w:pPr>
              <w:ind w:left="-279" w:right="-60"/>
              <w:jc w:val="right"/>
              <w:rPr>
                <w:color w:val="000000"/>
                <w:sz w:val="19"/>
                <w:szCs w:val="19"/>
                <w:lang w:val="ru-RU"/>
              </w:rPr>
            </w:pPr>
            <w:r w:rsidRPr="00A94735">
              <w:rPr>
                <w:color w:val="000000"/>
                <w:sz w:val="19"/>
                <w:szCs w:val="19"/>
                <w:lang w:val="ru-RU"/>
              </w:rPr>
              <w:t>98,34</w:t>
            </w:r>
            <w:r w:rsidRPr="00A94735">
              <w:rPr>
                <w:color w:val="000000"/>
                <w:sz w:val="19"/>
                <w:szCs w:val="19"/>
                <w:vertAlign w:val="superscript"/>
                <w:lang w:val="ru-RU"/>
              </w:rPr>
              <w:t>**</w:t>
            </w:r>
          </w:p>
        </w:tc>
      </w:tr>
    </w:tbl>
    <w:p w14:paraId="73FF5299" w14:textId="77777777" w:rsidR="00495BF2" w:rsidRPr="00A94735" w:rsidRDefault="00495BF2" w:rsidP="004E733C">
      <w:pPr>
        <w:rPr>
          <w:sz w:val="17"/>
          <w:szCs w:val="17"/>
          <w:lang w:val="ru-RU"/>
        </w:rPr>
      </w:pPr>
      <w:r w:rsidRPr="00A94735">
        <w:rPr>
          <w:sz w:val="17"/>
          <w:szCs w:val="17"/>
          <w:vertAlign w:val="superscript"/>
          <w:lang w:val="ru-RU"/>
        </w:rPr>
        <w:t>*</w:t>
      </w:r>
      <w:r w:rsidRPr="00A94735">
        <w:rPr>
          <w:sz w:val="17"/>
          <w:szCs w:val="17"/>
          <w:lang w:val="ru-RU"/>
        </w:rPr>
        <w:t xml:space="preserve"> Данные по страновой программе.</w:t>
      </w:r>
    </w:p>
    <w:p w14:paraId="2510BC95" w14:textId="77777777" w:rsidR="00495BF2" w:rsidRPr="00A94735" w:rsidRDefault="00495BF2" w:rsidP="004E733C">
      <w:pPr>
        <w:rPr>
          <w:sz w:val="17"/>
          <w:szCs w:val="17"/>
          <w:lang w:val="ru-RU"/>
        </w:rPr>
      </w:pPr>
      <w:r w:rsidRPr="00A94735">
        <w:rPr>
          <w:sz w:val="17"/>
          <w:szCs w:val="17"/>
          <w:vertAlign w:val="superscript"/>
          <w:lang w:val="ru-RU"/>
        </w:rPr>
        <w:t>**</w:t>
      </w:r>
      <w:r w:rsidRPr="00A94735">
        <w:rPr>
          <w:sz w:val="17"/>
          <w:szCs w:val="17"/>
          <w:lang w:val="ru-RU"/>
        </w:rPr>
        <w:t xml:space="preserve"> Среднее потребление в период между 2007 и 2009 годом. </w:t>
      </w:r>
    </w:p>
    <w:p w14:paraId="0E1F637E" w14:textId="77777777" w:rsidR="00495BF2" w:rsidRPr="009862DC" w:rsidRDefault="00495BF2" w:rsidP="00D2067D">
      <w:pPr>
        <w:pStyle w:val="Heading1"/>
        <w:spacing w:before="240"/>
        <w:rPr>
          <w:lang w:val="ru-RU"/>
        </w:rPr>
      </w:pPr>
      <w:r w:rsidRPr="009862DC">
        <w:rPr>
          <w:lang w:val="ru-RU"/>
        </w:rPr>
        <w:t>Как сообщалось на 94-м совещании, потребление ГХФУ-22, который используется исключительно для обслуживания ХКО, возросло в 2023 году из-за создания запасов поставщиками хладагентов ввиду ожидаемого роста цен на ГХФУ-22 и предполагаемого сокращения квот в 2025 году</w:t>
      </w:r>
      <w:r w:rsidRPr="009862DC">
        <w:rPr>
          <w:rStyle w:val="FootnoteReference"/>
          <w:lang w:val="ru-RU"/>
        </w:rPr>
        <w:footnoteReference w:id="6"/>
      </w:r>
      <w:r w:rsidRPr="009862DC">
        <w:rPr>
          <w:lang w:val="ru-RU"/>
        </w:rPr>
        <w:t>. Хотя потребление ГХФУ-22 в сфере обслуживания снизилось по сравнению с 2023 годом, но в 2024 году оно оставалось повышенным в сравнении с 2022 годом и с предыдущими годами, учитывая снижение ранее возникавших валютных проблем, что позволило увеличить импорт и возможное создание запасов в преддверии сокращения квот в 2025 году. Общее сокращение потребления ГХФУ-22 с 2020 года было обусловлено реализацией проекта по переводу пяти предприятий по производству жилищных кондиционеров на ГФУ-32 и проекта по поэтапному отказу от ГХФУ-142b в производстве экструдированного пенополистирола (ЭППС), который использовался в качестве вспомогательного пенообразователя вместе с ГХФУ</w:t>
      </w:r>
      <w:r w:rsidRPr="009862DC">
        <w:rPr>
          <w:lang w:val="ru-RU"/>
        </w:rPr>
        <w:noBreakHyphen/>
        <w:t>22. Использование последнего было поэтапно прекращено в соответствии с запретом от 1 января 2023 года на использование ГХФУ в производстве ЭППС. Небольшие количества ГХФУ</w:t>
      </w:r>
      <w:r w:rsidRPr="009862DC">
        <w:rPr>
          <w:lang w:val="ru-RU"/>
        </w:rPr>
        <w:noBreakHyphen/>
        <w:t>123 и ГХФУ</w:t>
      </w:r>
      <w:r w:rsidRPr="009862DC">
        <w:rPr>
          <w:lang w:val="ru-RU"/>
        </w:rPr>
        <w:noBreakHyphen/>
        <w:t xml:space="preserve">124 периодически используются для обслуживания ХКО.     </w:t>
      </w:r>
    </w:p>
    <w:p w14:paraId="65389790" w14:textId="77777777" w:rsidR="00495BF2" w:rsidRPr="009862DC" w:rsidRDefault="00495BF2" w:rsidP="004E733C">
      <w:pPr>
        <w:keepNext/>
        <w:spacing w:after="240"/>
        <w:rPr>
          <w:i/>
          <w:lang w:val="ru-RU"/>
        </w:rPr>
      </w:pPr>
      <w:bookmarkStart w:id="2" w:name="_Hlk126915671"/>
      <w:r w:rsidRPr="009862DC">
        <w:rPr>
          <w:i/>
          <w:lang w:val="ru-RU"/>
        </w:rPr>
        <w:t xml:space="preserve">Доклад о выполнении страновой программы </w:t>
      </w:r>
    </w:p>
    <w:bookmarkEnd w:id="2"/>
    <w:p w14:paraId="471B5165" w14:textId="77777777" w:rsidR="00495BF2" w:rsidRPr="009862DC" w:rsidRDefault="00495BF2" w:rsidP="004E733C">
      <w:pPr>
        <w:pStyle w:val="Heading1"/>
        <w:rPr>
          <w:lang w:val="ru-RU"/>
        </w:rPr>
      </w:pPr>
      <w:r w:rsidRPr="009862DC">
        <w:rPr>
          <w:lang w:val="ru-RU"/>
        </w:rPr>
        <w:t xml:space="preserve">Правительство Египта представило данные о секторальном потреблении ГХФУ в рамках доклада о выполнении страновой программы за 2024 год, которые соответствуют данным, представленным в соответствии со статьей 7 Монреальского протокола. Между сообщенными данными о потреблении ГХФУ-22 и ГХФУ-142b в 2020 и 2021 годах наблюдались небольшие расхождения; страна соответствующим образом обновила свои данные в страновой программе за 2020 год и дополнительно пересмотрит свои данные в страновой программе за 2021 год. </w:t>
      </w:r>
    </w:p>
    <w:p w14:paraId="7E0E609C" w14:textId="77777777" w:rsidR="00495BF2" w:rsidRPr="009862DC" w:rsidRDefault="00495BF2" w:rsidP="004E733C">
      <w:pPr>
        <w:keepNext/>
        <w:spacing w:before="240" w:after="240"/>
        <w:rPr>
          <w:u w:val="single"/>
          <w:lang w:val="ru-RU"/>
        </w:rPr>
      </w:pPr>
      <w:bookmarkStart w:id="3" w:name="_Hlk126915699"/>
      <w:r w:rsidRPr="009862DC">
        <w:rPr>
          <w:u w:val="single"/>
          <w:lang w:val="ru-RU"/>
        </w:rPr>
        <w:t>Положение дел с реализацией и выделением средств</w:t>
      </w:r>
    </w:p>
    <w:bookmarkEnd w:id="3"/>
    <w:p w14:paraId="089D4779" w14:textId="77777777" w:rsidR="00495BF2" w:rsidRPr="009862DC" w:rsidRDefault="00495BF2" w:rsidP="004E733C">
      <w:pPr>
        <w:pStyle w:val="Heading1"/>
        <w:rPr>
          <w:lang w:val="ru-RU"/>
        </w:rPr>
      </w:pPr>
      <w:r w:rsidRPr="009862DC">
        <w:rPr>
          <w:lang w:val="ru-RU"/>
        </w:rPr>
        <w:t>Реализация мероприятий, оставшихся от четвертого транша для этапа II, осуществляются следующим образом</w:t>
      </w:r>
      <w:r w:rsidRPr="009862DC">
        <w:rPr>
          <w:rStyle w:val="FootnoteReference"/>
          <w:lang w:val="ru-RU"/>
        </w:rPr>
        <w:footnoteReference w:id="7"/>
      </w:r>
      <w:r w:rsidRPr="009862DC">
        <w:rPr>
          <w:lang w:val="ru-RU"/>
        </w:rPr>
        <w:t xml:space="preserve">:  </w:t>
      </w:r>
    </w:p>
    <w:p w14:paraId="14CB97BE" w14:textId="77777777" w:rsidR="00495BF2" w:rsidRPr="009862DC" w:rsidRDefault="00495BF2" w:rsidP="007B5827">
      <w:pPr>
        <w:pStyle w:val="Heading2"/>
        <w:rPr>
          <w:lang w:val="ru-RU"/>
        </w:rPr>
      </w:pPr>
      <w:r w:rsidRPr="009862DC">
        <w:rPr>
          <w:lang w:val="ru-RU"/>
        </w:rPr>
        <w:t xml:space="preserve">15 идентификаторов хладагентов были закуплены и доставлены таможенным и импортным агентам; </w:t>
      </w:r>
    </w:p>
    <w:p w14:paraId="618922FF" w14:textId="77777777" w:rsidR="00495BF2" w:rsidRPr="009862DC" w:rsidRDefault="00495BF2" w:rsidP="004E733C">
      <w:pPr>
        <w:pStyle w:val="Heading2"/>
        <w:widowControl/>
        <w:rPr>
          <w:lang w:val="ru-RU"/>
        </w:rPr>
      </w:pPr>
      <w:r w:rsidRPr="009862DC">
        <w:rPr>
          <w:lang w:val="ru-RU"/>
        </w:rPr>
        <w:t>проведено пять семинаров для профобучения сотрудников таможенных органов и соответствующих субъектов деятельности контролю за импортом и экспортом регулируемых веществ;</w:t>
      </w:r>
    </w:p>
    <w:p w14:paraId="65107BB5" w14:textId="77777777" w:rsidR="00495BF2" w:rsidRPr="009862DC" w:rsidRDefault="00495BF2" w:rsidP="004E733C">
      <w:pPr>
        <w:pStyle w:val="Heading2"/>
        <w:widowControl/>
        <w:rPr>
          <w:lang w:val="ru-RU"/>
        </w:rPr>
      </w:pPr>
      <w:r w:rsidRPr="009862DC">
        <w:rPr>
          <w:lang w:val="ru-RU"/>
        </w:rPr>
        <w:t xml:space="preserve">из 440 техников, которым осталось пройти сертификацию на этапе II, 40 планируется сертифицировать в октябре 2025 года и 100 - в 2026 году. Таким </w:t>
      </w:r>
      <w:r w:rsidRPr="009862DC">
        <w:rPr>
          <w:lang w:val="ru-RU"/>
        </w:rPr>
        <w:lastRenderedPageBreak/>
        <w:t xml:space="preserve">образом на этапе II будет в общем сертифицировано 200 человек. Остальные 200 техников будут теперь сертифицированы на этапе III;   </w:t>
      </w:r>
    </w:p>
    <w:p w14:paraId="4466BE3F" w14:textId="77777777" w:rsidR="00495BF2" w:rsidRPr="009862DC" w:rsidRDefault="00495BF2" w:rsidP="004E733C">
      <w:pPr>
        <w:pStyle w:val="Heading2"/>
        <w:widowControl/>
        <w:rPr>
          <w:lang w:val="ru-RU"/>
        </w:rPr>
      </w:pPr>
      <w:r w:rsidRPr="009862DC">
        <w:rPr>
          <w:lang w:val="ru-RU"/>
        </w:rPr>
        <w:t>профобучение еще 375 техников по системам холодоснабжения и кондиционирования воздуха (ХСКВ) передовым методам обслуживания планируется завершить к 31 декабря 2025 года;</w:t>
      </w:r>
    </w:p>
    <w:p w14:paraId="349D5B84" w14:textId="77777777" w:rsidR="00495BF2" w:rsidRPr="009862DC" w:rsidRDefault="00495BF2" w:rsidP="004E733C">
      <w:pPr>
        <w:pStyle w:val="Heading2"/>
        <w:widowControl/>
        <w:rPr>
          <w:lang w:val="ru-RU"/>
        </w:rPr>
      </w:pPr>
      <w:r w:rsidRPr="009862DC">
        <w:rPr>
          <w:lang w:val="ru-RU"/>
        </w:rPr>
        <w:t xml:space="preserve">технический комитет завершил пересмотр программы сертификации техников по ХСКВ; министр труда издаст министерский указ об обновлении программы испытаний и сертификации;  </w:t>
      </w:r>
    </w:p>
    <w:p w14:paraId="13CCAE9F" w14:textId="77777777" w:rsidR="00495BF2" w:rsidRPr="009862DC" w:rsidRDefault="00495BF2" w:rsidP="004E733C">
      <w:pPr>
        <w:pStyle w:val="Heading2"/>
        <w:widowControl/>
        <w:rPr>
          <w:lang w:val="ru-RU"/>
        </w:rPr>
      </w:pPr>
      <w:r w:rsidRPr="009862DC">
        <w:rPr>
          <w:lang w:val="ru-RU"/>
        </w:rPr>
        <w:t xml:space="preserve">ЮНИДО организовала ознакомительную поездку для компании AGChem в международно признанный центр восстановления с целью оказания содействия работе двух центров восстановления, разрабатываемых в рамках этапа II; ожидается, что закупка оборудования для работы второго центра будет завершена к декабрю 2025 года; </w:t>
      </w:r>
    </w:p>
    <w:p w14:paraId="2E53D12B" w14:textId="77777777" w:rsidR="00495BF2" w:rsidRPr="009862DC" w:rsidRDefault="00495BF2" w:rsidP="004E733C">
      <w:pPr>
        <w:pStyle w:val="Heading2"/>
        <w:widowControl/>
        <w:rPr>
          <w:lang w:val="ru-RU"/>
        </w:rPr>
      </w:pPr>
      <w:r w:rsidRPr="009862DC">
        <w:rPr>
          <w:lang w:val="ru-RU"/>
        </w:rPr>
        <w:t>вспомогательные инструменты для центров послепродажного обслуживания кондиционеров были поставлены пяти отечественным производителям кондиционеров;</w:t>
      </w:r>
    </w:p>
    <w:p w14:paraId="608C3C6E" w14:textId="77777777" w:rsidR="00495BF2" w:rsidRPr="009862DC" w:rsidRDefault="00495BF2" w:rsidP="004E733C">
      <w:pPr>
        <w:pStyle w:val="Heading2"/>
        <w:widowControl/>
        <w:rPr>
          <w:lang w:val="ru-RU"/>
        </w:rPr>
      </w:pPr>
      <w:r w:rsidRPr="009862DC">
        <w:rPr>
          <w:lang w:val="ru-RU"/>
        </w:rPr>
        <w:t xml:space="preserve">проведение экспериментальной проверки и сертификации одного или двух зданий в рамках программы по локализации и предотвращению утечек хладагентов в крупногабаритном ХКО по-прежнему ожидается к декабрю 2026 года; </w:t>
      </w:r>
    </w:p>
    <w:p w14:paraId="7EF731AE" w14:textId="77777777" w:rsidR="00495BF2" w:rsidRPr="009862DC" w:rsidRDefault="00495BF2" w:rsidP="004E733C">
      <w:pPr>
        <w:pStyle w:val="Heading2"/>
        <w:widowControl/>
        <w:rPr>
          <w:lang w:val="ru-RU"/>
        </w:rPr>
      </w:pPr>
      <w:r w:rsidRPr="009862DC">
        <w:rPr>
          <w:lang w:val="ru-RU"/>
        </w:rPr>
        <w:t xml:space="preserve">все еще ожидается, что QR-коды для баллонов под хладагенты, являющиеся частью системы отслеживания хладагентов, будут объявлены обязательными к 31 декабря 2026 года;   </w:t>
      </w:r>
    </w:p>
    <w:p w14:paraId="6C39EBBA" w14:textId="77777777" w:rsidR="00495BF2" w:rsidRPr="009862DC" w:rsidRDefault="00495BF2" w:rsidP="004E733C">
      <w:pPr>
        <w:pStyle w:val="Heading2"/>
        <w:widowControl/>
        <w:rPr>
          <w:lang w:val="ru-RU"/>
        </w:rPr>
      </w:pPr>
      <w:r w:rsidRPr="009862DC">
        <w:rPr>
          <w:lang w:val="ru-RU"/>
        </w:rPr>
        <w:t xml:space="preserve">ожидается, что к декабрю 2025 года будет проведено пять ознакомительных семинаров для 60 таможенных субъектов деятельности по системе отслеживания хладагентов с помощью QR-кодов;  </w:t>
      </w:r>
    </w:p>
    <w:p w14:paraId="051520CE" w14:textId="77777777" w:rsidR="00495BF2" w:rsidRPr="009862DC" w:rsidRDefault="00495BF2" w:rsidP="00CE2902">
      <w:pPr>
        <w:pStyle w:val="Heading2"/>
        <w:widowControl/>
        <w:rPr>
          <w:lang w:val="ru-RU"/>
        </w:rPr>
      </w:pPr>
      <w:r w:rsidRPr="009862DC">
        <w:rPr>
          <w:lang w:val="ru-RU"/>
        </w:rPr>
        <w:t xml:space="preserve">ожидается, что обновление местных кодов и стандартов в поддержку программы локализации и предотвращения утечек хладагентов и четыре семинара по повышению осведомленности для обеспечения соблюдения обновленных кодов будут проведены к декабрю 2025 года; и </w:t>
      </w:r>
    </w:p>
    <w:p w14:paraId="16983769" w14:textId="77777777" w:rsidR="00495BF2" w:rsidRPr="009862DC" w:rsidRDefault="00495BF2" w:rsidP="004E733C">
      <w:pPr>
        <w:pStyle w:val="Heading2"/>
        <w:widowControl/>
        <w:rPr>
          <w:lang w:val="ru-RU"/>
        </w:rPr>
      </w:pPr>
      <w:r w:rsidRPr="009862DC">
        <w:rPr>
          <w:lang w:val="ru-RU"/>
        </w:rPr>
        <w:t xml:space="preserve">ожидается, что разработка политик и мер по обеспечению устойчивости конверсии в секторе производства коммерческих кондиционеров будет завершена к декабрю 2025 года.  </w:t>
      </w:r>
    </w:p>
    <w:p w14:paraId="68926FF0" w14:textId="77777777" w:rsidR="00495BF2" w:rsidRPr="009862DC" w:rsidRDefault="00495BF2" w:rsidP="004E733C">
      <w:pPr>
        <w:pStyle w:val="Heading1"/>
        <w:rPr>
          <w:lang w:val="ru-RU"/>
        </w:rPr>
      </w:pPr>
      <w:r w:rsidRPr="009862DC">
        <w:rPr>
          <w:lang w:val="ru-RU"/>
        </w:rPr>
        <w:t xml:space="preserve">Этап II ПОДПО будет завершен к 31 декабря 2026 года, как установлено в пункте 14 Соглашения. </w:t>
      </w:r>
    </w:p>
    <w:p w14:paraId="54DD3E40" w14:textId="77777777" w:rsidR="00495BF2" w:rsidRPr="009862DC" w:rsidRDefault="00495BF2" w:rsidP="004E733C">
      <w:pPr>
        <w:keepNext/>
        <w:spacing w:after="240"/>
        <w:rPr>
          <w:lang w:val="ru-RU"/>
        </w:rPr>
      </w:pPr>
      <w:r w:rsidRPr="009862DC">
        <w:rPr>
          <w:u w:val="single"/>
          <w:lang w:val="ru-RU"/>
        </w:rPr>
        <w:t>Объем ассигнованных фондов</w:t>
      </w:r>
      <w:r w:rsidRPr="009862DC">
        <w:rPr>
          <w:lang w:val="ru-RU"/>
        </w:rPr>
        <w:t xml:space="preserve"> </w:t>
      </w:r>
    </w:p>
    <w:p w14:paraId="46AA04F3" w14:textId="77777777" w:rsidR="00495BF2" w:rsidRPr="009862DC" w:rsidRDefault="00495BF2" w:rsidP="004E733C">
      <w:pPr>
        <w:pStyle w:val="Heading1"/>
        <w:rPr>
          <w:lang w:val="ru-RU"/>
        </w:rPr>
      </w:pPr>
      <w:r w:rsidRPr="009862DC">
        <w:rPr>
          <w:lang w:val="ru-RU"/>
        </w:rPr>
        <w:t xml:space="preserve">По состоянию на сентябрь 2025 года из утвержденных на настоящий момент 21 881 486 долл. США было выделено 17 916 076 долл. США (13 817 319 долл. США для ЮНИДО, 929 300 долл. США для ЮНЕП, 2 962 157 долл. США для ПРООН и 207 300 долларов США для правительства Германии), как показано в таблице 2. Остаток в 3 965 410 долл. США будет выплачен в 2025 и 2026 годах. </w:t>
      </w:r>
    </w:p>
    <w:p w14:paraId="038CC71B" w14:textId="77777777" w:rsidR="00495BF2" w:rsidRPr="009862DC" w:rsidRDefault="00495BF2" w:rsidP="004E733C">
      <w:pPr>
        <w:keepNext/>
        <w:rPr>
          <w:b/>
          <w:lang w:val="ru-RU"/>
        </w:rPr>
      </w:pPr>
      <w:r w:rsidRPr="009862DC">
        <w:rPr>
          <w:b/>
          <w:lang w:val="ru-RU"/>
        </w:rPr>
        <w:lastRenderedPageBreak/>
        <w:t>Таблица 2. Финансовый отчет по этапу II</w:t>
      </w:r>
      <w:r w:rsidRPr="009862DC">
        <w:rPr>
          <w:lang w:val="ru-RU"/>
        </w:rPr>
        <w:t xml:space="preserve"> </w:t>
      </w:r>
      <w:r w:rsidRPr="009862DC">
        <w:rPr>
          <w:b/>
          <w:lang w:val="ru-RU"/>
        </w:rPr>
        <w:t>ПОДПО для Египта (долл. США)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0A0" w:firstRow="1" w:lastRow="0" w:firstColumn="1" w:lastColumn="0" w:noHBand="0" w:noVBand="0"/>
      </w:tblPr>
      <w:tblGrid>
        <w:gridCol w:w="754"/>
        <w:gridCol w:w="1146"/>
        <w:gridCol w:w="1266"/>
        <w:gridCol w:w="1298"/>
        <w:gridCol w:w="1439"/>
        <w:gridCol w:w="1007"/>
        <w:gridCol w:w="1298"/>
        <w:gridCol w:w="1294"/>
      </w:tblGrid>
      <w:tr w:rsidR="00495BF2" w:rsidRPr="009862DC" w14:paraId="11E566DC" w14:textId="77777777" w:rsidTr="00FC5E11">
        <w:trPr>
          <w:trHeight w:val="404"/>
          <w:tblHeader/>
        </w:trPr>
        <w:tc>
          <w:tcPr>
            <w:tcW w:w="1000" w:type="pct"/>
            <w:gridSpan w:val="2"/>
            <w:noWrap/>
            <w:vAlign w:val="center"/>
          </w:tcPr>
          <w:p w14:paraId="4ABF0EB4" w14:textId="77777777" w:rsidR="00495BF2" w:rsidRPr="009862DC" w:rsidRDefault="00495BF2">
            <w:pPr>
              <w:keepNext/>
              <w:jc w:val="center"/>
              <w:rPr>
                <w:b/>
                <w:bCs/>
                <w:color w:val="000000"/>
                <w:sz w:val="20"/>
                <w:szCs w:val="20"/>
                <w:lang w:val="ru-RU" w:eastAsia="en-CA"/>
              </w:rPr>
            </w:pPr>
            <w:r w:rsidRPr="009862DC">
              <w:rPr>
                <w:b/>
                <w:bCs/>
                <w:color w:val="000000"/>
                <w:sz w:val="20"/>
                <w:szCs w:val="20"/>
                <w:lang w:val="ru-RU" w:eastAsia="en-CA"/>
              </w:rPr>
              <w:t xml:space="preserve">Транш </w:t>
            </w:r>
          </w:p>
        </w:tc>
        <w:tc>
          <w:tcPr>
            <w:tcW w:w="666" w:type="pct"/>
            <w:noWrap/>
            <w:vAlign w:val="center"/>
          </w:tcPr>
          <w:p w14:paraId="1EA3FC90" w14:textId="77777777" w:rsidR="00495BF2" w:rsidRPr="009862DC" w:rsidRDefault="00495BF2">
            <w:pPr>
              <w:keepNext/>
              <w:jc w:val="center"/>
              <w:rPr>
                <w:b/>
                <w:color w:val="000000"/>
                <w:sz w:val="20"/>
                <w:szCs w:val="20"/>
                <w:lang w:val="ru-RU" w:eastAsia="en-CA"/>
              </w:rPr>
            </w:pPr>
            <w:r w:rsidRPr="009862DC">
              <w:rPr>
                <w:b/>
                <w:color w:val="000000"/>
                <w:sz w:val="20"/>
                <w:szCs w:val="20"/>
                <w:lang w:val="ru-RU" w:eastAsia="en-CA"/>
              </w:rPr>
              <w:t>ЮНИДО</w:t>
            </w:r>
          </w:p>
        </w:tc>
        <w:tc>
          <w:tcPr>
            <w:tcW w:w="683" w:type="pct"/>
            <w:vAlign w:val="center"/>
          </w:tcPr>
          <w:p w14:paraId="141CECBE" w14:textId="77777777" w:rsidR="00495BF2" w:rsidRPr="009862DC" w:rsidRDefault="00495BF2">
            <w:pPr>
              <w:keepNext/>
              <w:jc w:val="center"/>
              <w:rPr>
                <w:b/>
                <w:color w:val="000000"/>
                <w:sz w:val="20"/>
                <w:szCs w:val="20"/>
                <w:lang w:val="ru-RU" w:eastAsia="en-CA"/>
              </w:rPr>
            </w:pPr>
            <w:r w:rsidRPr="009862DC">
              <w:rPr>
                <w:b/>
                <w:color w:val="000000"/>
                <w:sz w:val="20"/>
                <w:szCs w:val="20"/>
                <w:lang w:val="ru-RU" w:eastAsia="en-CA"/>
              </w:rPr>
              <w:t>ЮНЕП</w:t>
            </w:r>
          </w:p>
        </w:tc>
        <w:tc>
          <w:tcPr>
            <w:tcW w:w="757" w:type="pct"/>
            <w:vAlign w:val="center"/>
          </w:tcPr>
          <w:p w14:paraId="34B2F2FD" w14:textId="77777777" w:rsidR="00495BF2" w:rsidRPr="009862DC" w:rsidRDefault="00495BF2">
            <w:pPr>
              <w:keepNext/>
              <w:jc w:val="center"/>
              <w:rPr>
                <w:b/>
                <w:color w:val="000000"/>
                <w:sz w:val="20"/>
                <w:szCs w:val="20"/>
                <w:lang w:val="ru-RU" w:eastAsia="en-CA"/>
              </w:rPr>
            </w:pPr>
            <w:r w:rsidRPr="009862DC">
              <w:rPr>
                <w:b/>
                <w:color w:val="000000"/>
                <w:sz w:val="20"/>
                <w:szCs w:val="20"/>
                <w:lang w:val="ru-RU" w:eastAsia="en-CA"/>
              </w:rPr>
              <w:t>ПРООН</w:t>
            </w:r>
          </w:p>
        </w:tc>
        <w:tc>
          <w:tcPr>
            <w:tcW w:w="530" w:type="pct"/>
            <w:vAlign w:val="center"/>
          </w:tcPr>
          <w:p w14:paraId="5020B611" w14:textId="77777777" w:rsidR="00495BF2" w:rsidRPr="009862DC" w:rsidRDefault="00495BF2">
            <w:pPr>
              <w:keepNext/>
              <w:jc w:val="center"/>
              <w:rPr>
                <w:b/>
                <w:color w:val="000000"/>
                <w:sz w:val="19"/>
                <w:szCs w:val="19"/>
                <w:lang w:val="ru-RU" w:eastAsia="en-CA"/>
              </w:rPr>
            </w:pPr>
            <w:r w:rsidRPr="009862DC">
              <w:rPr>
                <w:b/>
                <w:color w:val="000000"/>
                <w:sz w:val="19"/>
                <w:szCs w:val="19"/>
                <w:lang w:val="ru-RU" w:eastAsia="en-CA"/>
              </w:rPr>
              <w:t xml:space="preserve">Германия </w:t>
            </w:r>
          </w:p>
        </w:tc>
        <w:tc>
          <w:tcPr>
            <w:tcW w:w="683" w:type="pct"/>
            <w:noWrap/>
            <w:vAlign w:val="center"/>
          </w:tcPr>
          <w:p w14:paraId="11F58212" w14:textId="77777777" w:rsidR="00495BF2" w:rsidRPr="009862DC" w:rsidRDefault="00495BF2">
            <w:pPr>
              <w:keepNext/>
              <w:jc w:val="center"/>
              <w:rPr>
                <w:b/>
                <w:color w:val="000000"/>
                <w:sz w:val="20"/>
                <w:szCs w:val="20"/>
                <w:lang w:val="ru-RU" w:eastAsia="en-CA"/>
              </w:rPr>
            </w:pPr>
            <w:r w:rsidRPr="009862DC">
              <w:rPr>
                <w:b/>
                <w:color w:val="000000"/>
                <w:sz w:val="20"/>
                <w:szCs w:val="20"/>
                <w:lang w:val="ru-RU" w:eastAsia="en-CA"/>
              </w:rPr>
              <w:t xml:space="preserve">Итого </w:t>
            </w:r>
          </w:p>
        </w:tc>
        <w:tc>
          <w:tcPr>
            <w:tcW w:w="681" w:type="pct"/>
            <w:noWrap/>
          </w:tcPr>
          <w:p w14:paraId="128BA27E" w14:textId="77777777" w:rsidR="00495BF2" w:rsidRPr="000F2246" w:rsidRDefault="00495BF2">
            <w:pPr>
              <w:keepNext/>
              <w:ind w:left="-109" w:right="-108"/>
              <w:jc w:val="center"/>
              <w:rPr>
                <w:b/>
                <w:color w:val="000000"/>
                <w:sz w:val="19"/>
                <w:szCs w:val="19"/>
                <w:lang w:val="ru-RU" w:eastAsia="en-CA"/>
              </w:rPr>
            </w:pPr>
            <w:r w:rsidRPr="000F2246">
              <w:rPr>
                <w:b/>
                <w:sz w:val="19"/>
                <w:szCs w:val="19"/>
                <w:lang w:val="ru-RU"/>
              </w:rPr>
              <w:t xml:space="preserve">Нормы выплаты </w:t>
            </w:r>
            <w:r w:rsidRPr="000F2246">
              <w:rPr>
                <w:b/>
                <w:color w:val="000000"/>
                <w:sz w:val="19"/>
                <w:szCs w:val="19"/>
                <w:lang w:val="ru-RU" w:eastAsia="en-CA"/>
              </w:rPr>
              <w:t xml:space="preserve"> (%)</w:t>
            </w:r>
          </w:p>
        </w:tc>
      </w:tr>
      <w:tr w:rsidR="00495BF2" w:rsidRPr="009862DC" w14:paraId="6CCA31AD" w14:textId="77777777" w:rsidTr="00FC5E11">
        <w:trPr>
          <w:trHeight w:val="179"/>
        </w:trPr>
        <w:tc>
          <w:tcPr>
            <w:tcW w:w="397" w:type="pct"/>
            <w:vMerge w:val="restart"/>
            <w:noWrap/>
            <w:vAlign w:val="center"/>
          </w:tcPr>
          <w:p w14:paraId="28A7CA68" w14:textId="77777777" w:rsidR="00495BF2" w:rsidRPr="009862DC" w:rsidRDefault="00495BF2">
            <w:pPr>
              <w:jc w:val="left"/>
              <w:rPr>
                <w:bCs/>
                <w:color w:val="000000"/>
                <w:sz w:val="18"/>
                <w:szCs w:val="18"/>
                <w:lang w:val="ru-RU" w:eastAsia="en-CA"/>
              </w:rPr>
            </w:pPr>
            <w:r w:rsidRPr="009862DC">
              <w:rPr>
                <w:bCs/>
                <w:color w:val="000000"/>
                <w:sz w:val="18"/>
                <w:szCs w:val="18"/>
                <w:lang w:val="ru-RU" w:eastAsia="en-CA"/>
              </w:rPr>
              <w:t xml:space="preserve">Первый </w:t>
            </w:r>
          </w:p>
        </w:tc>
        <w:tc>
          <w:tcPr>
            <w:tcW w:w="603" w:type="pct"/>
            <w:noWrap/>
            <w:vAlign w:val="center"/>
          </w:tcPr>
          <w:p w14:paraId="480CD25F" w14:textId="77777777" w:rsidR="00495BF2" w:rsidRPr="009862DC" w:rsidRDefault="00495BF2">
            <w:pPr>
              <w:rPr>
                <w:bCs/>
                <w:color w:val="000000"/>
                <w:sz w:val="18"/>
                <w:szCs w:val="18"/>
                <w:lang w:val="ru-RU" w:eastAsia="en-CA"/>
              </w:rPr>
            </w:pPr>
            <w:r w:rsidRPr="009862DC">
              <w:rPr>
                <w:bCs/>
                <w:color w:val="000000"/>
                <w:sz w:val="18"/>
                <w:szCs w:val="18"/>
                <w:lang w:val="ru-RU" w:eastAsia="en-CA"/>
              </w:rPr>
              <w:t xml:space="preserve">Утверждено </w:t>
            </w:r>
          </w:p>
        </w:tc>
        <w:tc>
          <w:tcPr>
            <w:tcW w:w="666" w:type="pct"/>
            <w:noWrap/>
          </w:tcPr>
          <w:p w14:paraId="2EEF5124" w14:textId="77777777" w:rsidR="00495BF2" w:rsidRPr="009862DC" w:rsidRDefault="00495BF2">
            <w:pPr>
              <w:jc w:val="right"/>
              <w:rPr>
                <w:color w:val="000000"/>
                <w:sz w:val="18"/>
                <w:szCs w:val="18"/>
                <w:lang w:val="ru-RU" w:eastAsia="en-CA"/>
              </w:rPr>
            </w:pPr>
            <w:r w:rsidRPr="009862DC">
              <w:rPr>
                <w:sz w:val="18"/>
                <w:szCs w:val="18"/>
                <w:lang w:val="ru-RU"/>
              </w:rPr>
              <w:t>3 356 641</w:t>
            </w:r>
          </w:p>
        </w:tc>
        <w:tc>
          <w:tcPr>
            <w:tcW w:w="683" w:type="pct"/>
          </w:tcPr>
          <w:p w14:paraId="2E08A89F" w14:textId="77777777" w:rsidR="00495BF2" w:rsidRPr="009862DC" w:rsidRDefault="00495BF2">
            <w:pPr>
              <w:jc w:val="right"/>
              <w:rPr>
                <w:color w:val="000000"/>
                <w:sz w:val="18"/>
                <w:szCs w:val="18"/>
                <w:lang w:val="ru-RU" w:eastAsia="en-CA"/>
              </w:rPr>
            </w:pPr>
            <w:r w:rsidRPr="009862DC">
              <w:rPr>
                <w:sz w:val="18"/>
                <w:szCs w:val="18"/>
                <w:lang w:val="ru-RU"/>
              </w:rPr>
              <w:t>230 000</w:t>
            </w:r>
          </w:p>
        </w:tc>
        <w:tc>
          <w:tcPr>
            <w:tcW w:w="757" w:type="pct"/>
          </w:tcPr>
          <w:p w14:paraId="1D39ADBC" w14:textId="77777777" w:rsidR="00495BF2" w:rsidRPr="009862DC" w:rsidRDefault="00495BF2">
            <w:pPr>
              <w:jc w:val="right"/>
              <w:rPr>
                <w:color w:val="000000"/>
                <w:sz w:val="18"/>
                <w:szCs w:val="18"/>
                <w:lang w:val="ru-RU" w:eastAsia="en-CA"/>
              </w:rPr>
            </w:pPr>
            <w:r w:rsidRPr="009862DC">
              <w:rPr>
                <w:sz w:val="18"/>
                <w:szCs w:val="18"/>
                <w:lang w:val="ru-RU"/>
              </w:rPr>
              <w:t>1 042 352</w:t>
            </w:r>
          </w:p>
        </w:tc>
        <w:tc>
          <w:tcPr>
            <w:tcW w:w="530" w:type="pct"/>
          </w:tcPr>
          <w:p w14:paraId="48CAD432" w14:textId="77777777" w:rsidR="00495BF2" w:rsidRPr="009862DC" w:rsidRDefault="00495BF2">
            <w:pPr>
              <w:jc w:val="right"/>
              <w:rPr>
                <w:sz w:val="18"/>
                <w:szCs w:val="18"/>
                <w:lang w:val="ru-RU"/>
              </w:rPr>
            </w:pPr>
            <w:r w:rsidRPr="009862DC">
              <w:rPr>
                <w:sz w:val="18"/>
                <w:szCs w:val="18"/>
                <w:lang w:val="ru-RU"/>
              </w:rPr>
              <w:t>-</w:t>
            </w:r>
          </w:p>
        </w:tc>
        <w:tc>
          <w:tcPr>
            <w:tcW w:w="683" w:type="pct"/>
            <w:noWrap/>
          </w:tcPr>
          <w:p w14:paraId="283B6645" w14:textId="77777777" w:rsidR="00495BF2" w:rsidRPr="009862DC" w:rsidRDefault="00495BF2">
            <w:pPr>
              <w:jc w:val="right"/>
              <w:rPr>
                <w:color w:val="000000"/>
                <w:sz w:val="18"/>
                <w:szCs w:val="18"/>
                <w:lang w:val="ru-RU" w:eastAsia="en-CA"/>
              </w:rPr>
            </w:pPr>
            <w:r w:rsidRPr="009862DC">
              <w:rPr>
                <w:sz w:val="18"/>
                <w:szCs w:val="18"/>
                <w:lang w:val="ru-RU"/>
              </w:rPr>
              <w:t>4 628 993</w:t>
            </w:r>
          </w:p>
        </w:tc>
        <w:tc>
          <w:tcPr>
            <w:tcW w:w="681" w:type="pct"/>
            <w:vMerge w:val="restart"/>
            <w:noWrap/>
            <w:vAlign w:val="center"/>
          </w:tcPr>
          <w:p w14:paraId="09CF3252" w14:textId="77777777" w:rsidR="00495BF2" w:rsidRPr="009862DC" w:rsidRDefault="00495BF2">
            <w:pPr>
              <w:jc w:val="center"/>
              <w:rPr>
                <w:color w:val="000000"/>
                <w:sz w:val="18"/>
                <w:szCs w:val="18"/>
                <w:lang w:val="ru-RU" w:eastAsia="en-CA"/>
              </w:rPr>
            </w:pPr>
            <w:r w:rsidRPr="009862DC">
              <w:rPr>
                <w:color w:val="000000"/>
                <w:sz w:val="18"/>
                <w:szCs w:val="18"/>
                <w:lang w:val="ru-RU" w:eastAsia="en-CA"/>
              </w:rPr>
              <w:t>100</w:t>
            </w:r>
          </w:p>
        </w:tc>
      </w:tr>
      <w:tr w:rsidR="00495BF2" w:rsidRPr="009862DC" w14:paraId="5E7793E2" w14:textId="77777777" w:rsidTr="00FC5E11">
        <w:trPr>
          <w:trHeight w:val="215"/>
        </w:trPr>
        <w:tc>
          <w:tcPr>
            <w:tcW w:w="397" w:type="pct"/>
            <w:vMerge/>
            <w:vAlign w:val="center"/>
          </w:tcPr>
          <w:p w14:paraId="23E0BB67" w14:textId="77777777" w:rsidR="00495BF2" w:rsidRPr="009862DC" w:rsidRDefault="00495BF2">
            <w:pPr>
              <w:jc w:val="left"/>
              <w:rPr>
                <w:bCs/>
                <w:color w:val="000000"/>
                <w:sz w:val="18"/>
                <w:szCs w:val="18"/>
                <w:lang w:val="ru-RU" w:eastAsia="en-CA"/>
              </w:rPr>
            </w:pPr>
          </w:p>
        </w:tc>
        <w:tc>
          <w:tcPr>
            <w:tcW w:w="603" w:type="pct"/>
            <w:noWrap/>
            <w:vAlign w:val="center"/>
          </w:tcPr>
          <w:p w14:paraId="7F821423" w14:textId="77777777" w:rsidR="00495BF2" w:rsidRPr="009862DC" w:rsidRDefault="00495BF2">
            <w:pPr>
              <w:rPr>
                <w:bCs/>
                <w:color w:val="000000"/>
                <w:sz w:val="18"/>
                <w:szCs w:val="18"/>
                <w:lang w:val="ru-RU" w:eastAsia="en-CA"/>
              </w:rPr>
            </w:pPr>
            <w:r w:rsidRPr="009862DC">
              <w:rPr>
                <w:bCs/>
                <w:color w:val="000000"/>
                <w:sz w:val="18"/>
                <w:szCs w:val="18"/>
                <w:lang w:val="ru-RU" w:eastAsia="en-CA"/>
              </w:rPr>
              <w:t xml:space="preserve">Выделено </w:t>
            </w:r>
          </w:p>
        </w:tc>
        <w:tc>
          <w:tcPr>
            <w:tcW w:w="666" w:type="pct"/>
            <w:noWrap/>
          </w:tcPr>
          <w:p w14:paraId="3C4B8BFC" w14:textId="77777777" w:rsidR="00495BF2" w:rsidRPr="009862DC" w:rsidRDefault="00495BF2">
            <w:pPr>
              <w:jc w:val="right"/>
              <w:rPr>
                <w:color w:val="000000"/>
                <w:sz w:val="18"/>
                <w:szCs w:val="18"/>
                <w:lang w:val="ru-RU" w:eastAsia="en-CA"/>
              </w:rPr>
            </w:pPr>
            <w:r w:rsidRPr="009862DC">
              <w:rPr>
                <w:sz w:val="18"/>
                <w:szCs w:val="18"/>
                <w:lang w:val="ru-RU"/>
              </w:rPr>
              <w:t>3 348 302</w:t>
            </w:r>
          </w:p>
        </w:tc>
        <w:tc>
          <w:tcPr>
            <w:tcW w:w="683" w:type="pct"/>
          </w:tcPr>
          <w:p w14:paraId="39461365" w14:textId="77777777" w:rsidR="00495BF2" w:rsidRPr="009862DC" w:rsidRDefault="00495BF2">
            <w:pPr>
              <w:jc w:val="right"/>
              <w:rPr>
                <w:color w:val="000000"/>
                <w:sz w:val="18"/>
                <w:szCs w:val="18"/>
                <w:lang w:val="ru-RU" w:eastAsia="en-CA"/>
              </w:rPr>
            </w:pPr>
            <w:r w:rsidRPr="009862DC">
              <w:rPr>
                <w:sz w:val="18"/>
                <w:szCs w:val="18"/>
                <w:lang w:val="ru-RU"/>
              </w:rPr>
              <w:t>229 800</w:t>
            </w:r>
          </w:p>
        </w:tc>
        <w:tc>
          <w:tcPr>
            <w:tcW w:w="757" w:type="pct"/>
          </w:tcPr>
          <w:p w14:paraId="5062E328" w14:textId="77777777" w:rsidR="00495BF2" w:rsidRPr="009862DC" w:rsidRDefault="00495BF2">
            <w:pPr>
              <w:jc w:val="right"/>
              <w:rPr>
                <w:color w:val="000000"/>
                <w:sz w:val="18"/>
                <w:szCs w:val="18"/>
                <w:lang w:val="ru-RU" w:eastAsia="en-CA"/>
              </w:rPr>
            </w:pPr>
            <w:r w:rsidRPr="009862DC">
              <w:rPr>
                <w:sz w:val="18"/>
                <w:szCs w:val="18"/>
                <w:lang w:val="ru-RU"/>
              </w:rPr>
              <w:t>1 042 042</w:t>
            </w:r>
          </w:p>
        </w:tc>
        <w:tc>
          <w:tcPr>
            <w:tcW w:w="530" w:type="pct"/>
          </w:tcPr>
          <w:p w14:paraId="7CB14AB9" w14:textId="77777777" w:rsidR="00495BF2" w:rsidRPr="009862DC" w:rsidRDefault="00495BF2">
            <w:pPr>
              <w:jc w:val="right"/>
              <w:rPr>
                <w:sz w:val="18"/>
                <w:szCs w:val="18"/>
                <w:lang w:val="ru-RU"/>
              </w:rPr>
            </w:pPr>
            <w:r w:rsidRPr="009862DC">
              <w:rPr>
                <w:sz w:val="18"/>
                <w:szCs w:val="18"/>
                <w:lang w:val="ru-RU"/>
              </w:rPr>
              <w:t>-</w:t>
            </w:r>
          </w:p>
        </w:tc>
        <w:tc>
          <w:tcPr>
            <w:tcW w:w="683" w:type="pct"/>
            <w:noWrap/>
          </w:tcPr>
          <w:p w14:paraId="388C8934" w14:textId="77777777" w:rsidR="00495BF2" w:rsidRPr="009862DC" w:rsidRDefault="00495BF2">
            <w:pPr>
              <w:jc w:val="right"/>
              <w:rPr>
                <w:color w:val="000000"/>
                <w:sz w:val="18"/>
                <w:szCs w:val="18"/>
                <w:lang w:val="ru-RU" w:eastAsia="en-CA"/>
              </w:rPr>
            </w:pPr>
            <w:r w:rsidRPr="009862DC">
              <w:rPr>
                <w:sz w:val="18"/>
                <w:szCs w:val="18"/>
                <w:lang w:val="ru-RU"/>
              </w:rPr>
              <w:t>4 620 144</w:t>
            </w:r>
          </w:p>
        </w:tc>
        <w:tc>
          <w:tcPr>
            <w:tcW w:w="681" w:type="pct"/>
            <w:vMerge/>
            <w:vAlign w:val="center"/>
          </w:tcPr>
          <w:p w14:paraId="02785C3F" w14:textId="77777777" w:rsidR="00495BF2" w:rsidRPr="009862DC" w:rsidRDefault="00495BF2">
            <w:pPr>
              <w:jc w:val="center"/>
              <w:rPr>
                <w:color w:val="000000"/>
                <w:sz w:val="18"/>
                <w:szCs w:val="18"/>
                <w:lang w:val="ru-RU" w:eastAsia="en-CA"/>
              </w:rPr>
            </w:pPr>
          </w:p>
        </w:tc>
      </w:tr>
      <w:tr w:rsidR="00495BF2" w:rsidRPr="009862DC" w14:paraId="141CF3D3" w14:textId="77777777" w:rsidTr="00FC5E11">
        <w:trPr>
          <w:trHeight w:val="152"/>
        </w:trPr>
        <w:tc>
          <w:tcPr>
            <w:tcW w:w="397" w:type="pct"/>
            <w:vMerge w:val="restart"/>
            <w:noWrap/>
            <w:vAlign w:val="center"/>
          </w:tcPr>
          <w:p w14:paraId="2C712B62" w14:textId="77777777" w:rsidR="00495BF2" w:rsidRPr="009862DC" w:rsidRDefault="00495BF2">
            <w:pPr>
              <w:jc w:val="left"/>
              <w:rPr>
                <w:bCs/>
                <w:color w:val="000000"/>
                <w:sz w:val="18"/>
                <w:szCs w:val="18"/>
                <w:lang w:val="ru-RU" w:eastAsia="en-CA"/>
              </w:rPr>
            </w:pPr>
            <w:r w:rsidRPr="009862DC">
              <w:rPr>
                <w:bCs/>
                <w:color w:val="000000"/>
                <w:sz w:val="18"/>
                <w:szCs w:val="18"/>
                <w:lang w:val="ru-RU" w:eastAsia="en-CA"/>
              </w:rPr>
              <w:t xml:space="preserve">Второй </w:t>
            </w:r>
          </w:p>
        </w:tc>
        <w:tc>
          <w:tcPr>
            <w:tcW w:w="603" w:type="pct"/>
            <w:noWrap/>
            <w:vAlign w:val="center"/>
          </w:tcPr>
          <w:p w14:paraId="0C9A16C3" w14:textId="77777777" w:rsidR="00495BF2" w:rsidRPr="009862DC" w:rsidRDefault="00495BF2" w:rsidP="006F6630">
            <w:pPr>
              <w:rPr>
                <w:bCs/>
                <w:color w:val="000000"/>
                <w:sz w:val="18"/>
                <w:szCs w:val="18"/>
                <w:lang w:val="ru-RU" w:eastAsia="en-CA"/>
              </w:rPr>
            </w:pPr>
            <w:r w:rsidRPr="009862DC">
              <w:rPr>
                <w:bCs/>
                <w:color w:val="000000"/>
                <w:sz w:val="18"/>
                <w:szCs w:val="18"/>
                <w:lang w:val="ru-RU" w:eastAsia="en-CA"/>
              </w:rPr>
              <w:t xml:space="preserve">Утверждено </w:t>
            </w:r>
          </w:p>
        </w:tc>
        <w:tc>
          <w:tcPr>
            <w:tcW w:w="666" w:type="pct"/>
            <w:noWrap/>
          </w:tcPr>
          <w:p w14:paraId="0E67E73F" w14:textId="77777777" w:rsidR="00495BF2" w:rsidRPr="009862DC" w:rsidRDefault="00495BF2">
            <w:pPr>
              <w:jc w:val="right"/>
              <w:rPr>
                <w:color w:val="000000"/>
                <w:sz w:val="18"/>
                <w:szCs w:val="18"/>
                <w:lang w:val="ru-RU" w:eastAsia="en-CA"/>
              </w:rPr>
            </w:pPr>
            <w:r w:rsidRPr="009862DC">
              <w:rPr>
                <w:sz w:val="18"/>
                <w:szCs w:val="18"/>
                <w:lang w:val="ru-RU"/>
              </w:rPr>
              <w:t>4 668 214</w:t>
            </w:r>
          </w:p>
        </w:tc>
        <w:tc>
          <w:tcPr>
            <w:tcW w:w="683" w:type="pct"/>
          </w:tcPr>
          <w:p w14:paraId="431F1C66" w14:textId="77777777" w:rsidR="00495BF2" w:rsidRPr="009862DC" w:rsidRDefault="00495BF2">
            <w:pPr>
              <w:jc w:val="right"/>
              <w:rPr>
                <w:color w:val="000000"/>
                <w:sz w:val="18"/>
                <w:szCs w:val="18"/>
                <w:lang w:val="ru-RU" w:eastAsia="en-CA"/>
              </w:rPr>
            </w:pPr>
            <w:r w:rsidRPr="009862DC">
              <w:rPr>
                <w:sz w:val="18"/>
                <w:szCs w:val="18"/>
                <w:lang w:val="ru-RU"/>
              </w:rPr>
              <w:t>279 500</w:t>
            </w:r>
          </w:p>
        </w:tc>
        <w:tc>
          <w:tcPr>
            <w:tcW w:w="757" w:type="pct"/>
          </w:tcPr>
          <w:p w14:paraId="1B915DF5" w14:textId="77777777" w:rsidR="00495BF2" w:rsidRPr="009862DC" w:rsidRDefault="00495BF2">
            <w:pPr>
              <w:jc w:val="right"/>
              <w:rPr>
                <w:color w:val="000000"/>
                <w:sz w:val="18"/>
                <w:szCs w:val="18"/>
                <w:lang w:val="ru-RU" w:eastAsia="en-CA"/>
              </w:rPr>
            </w:pPr>
            <w:r w:rsidRPr="009862DC">
              <w:rPr>
                <w:sz w:val="18"/>
                <w:szCs w:val="18"/>
                <w:lang w:val="ru-RU"/>
              </w:rPr>
              <w:t>1 836 750</w:t>
            </w:r>
          </w:p>
        </w:tc>
        <w:tc>
          <w:tcPr>
            <w:tcW w:w="530" w:type="pct"/>
          </w:tcPr>
          <w:p w14:paraId="32CE3EDF" w14:textId="77777777" w:rsidR="00495BF2" w:rsidRPr="009862DC" w:rsidRDefault="00495BF2">
            <w:pPr>
              <w:jc w:val="right"/>
              <w:rPr>
                <w:sz w:val="18"/>
                <w:szCs w:val="18"/>
                <w:lang w:val="ru-RU"/>
              </w:rPr>
            </w:pPr>
            <w:r w:rsidRPr="009862DC">
              <w:rPr>
                <w:sz w:val="18"/>
                <w:szCs w:val="18"/>
                <w:lang w:val="ru-RU"/>
              </w:rPr>
              <w:t>207 300</w:t>
            </w:r>
          </w:p>
        </w:tc>
        <w:tc>
          <w:tcPr>
            <w:tcW w:w="683" w:type="pct"/>
            <w:noWrap/>
          </w:tcPr>
          <w:p w14:paraId="2D4EB3B3" w14:textId="77777777" w:rsidR="00495BF2" w:rsidRPr="009862DC" w:rsidRDefault="00495BF2">
            <w:pPr>
              <w:jc w:val="right"/>
              <w:rPr>
                <w:color w:val="000000"/>
                <w:sz w:val="18"/>
                <w:szCs w:val="18"/>
                <w:lang w:val="ru-RU" w:eastAsia="en-CA"/>
              </w:rPr>
            </w:pPr>
            <w:r w:rsidRPr="009862DC">
              <w:rPr>
                <w:sz w:val="18"/>
                <w:szCs w:val="18"/>
                <w:lang w:val="ru-RU"/>
              </w:rPr>
              <w:t>6 991 764</w:t>
            </w:r>
          </w:p>
        </w:tc>
        <w:tc>
          <w:tcPr>
            <w:tcW w:w="681" w:type="pct"/>
            <w:vMerge w:val="restart"/>
            <w:noWrap/>
            <w:vAlign w:val="center"/>
          </w:tcPr>
          <w:p w14:paraId="3F50A6D4" w14:textId="77777777" w:rsidR="00495BF2" w:rsidRPr="009862DC" w:rsidRDefault="00495BF2">
            <w:pPr>
              <w:jc w:val="center"/>
              <w:rPr>
                <w:color w:val="000000"/>
                <w:sz w:val="18"/>
                <w:szCs w:val="18"/>
                <w:lang w:val="ru-RU" w:eastAsia="en-CA"/>
              </w:rPr>
            </w:pPr>
            <w:r w:rsidRPr="009862DC">
              <w:rPr>
                <w:color w:val="000000"/>
                <w:sz w:val="18"/>
                <w:szCs w:val="18"/>
                <w:lang w:val="ru-RU" w:eastAsia="en-CA"/>
              </w:rPr>
              <w:t>97</w:t>
            </w:r>
          </w:p>
        </w:tc>
      </w:tr>
      <w:tr w:rsidR="00495BF2" w:rsidRPr="009862DC" w14:paraId="3CE67A13" w14:textId="77777777" w:rsidTr="00FC5E11">
        <w:trPr>
          <w:trHeight w:val="179"/>
        </w:trPr>
        <w:tc>
          <w:tcPr>
            <w:tcW w:w="397" w:type="pct"/>
            <w:vMerge/>
            <w:vAlign w:val="center"/>
          </w:tcPr>
          <w:p w14:paraId="35C2B334" w14:textId="77777777" w:rsidR="00495BF2" w:rsidRPr="009862DC" w:rsidRDefault="00495BF2">
            <w:pPr>
              <w:jc w:val="left"/>
              <w:rPr>
                <w:bCs/>
                <w:color w:val="000000"/>
                <w:sz w:val="18"/>
                <w:szCs w:val="18"/>
                <w:lang w:val="ru-RU" w:eastAsia="en-CA"/>
              </w:rPr>
            </w:pPr>
          </w:p>
        </w:tc>
        <w:tc>
          <w:tcPr>
            <w:tcW w:w="603" w:type="pct"/>
            <w:noWrap/>
            <w:vAlign w:val="center"/>
          </w:tcPr>
          <w:p w14:paraId="0961ABA9" w14:textId="77777777" w:rsidR="00495BF2" w:rsidRPr="009862DC" w:rsidRDefault="00495BF2" w:rsidP="006F6630">
            <w:pPr>
              <w:rPr>
                <w:bCs/>
                <w:color w:val="000000"/>
                <w:sz w:val="18"/>
                <w:szCs w:val="18"/>
                <w:lang w:val="ru-RU" w:eastAsia="en-CA"/>
              </w:rPr>
            </w:pPr>
            <w:r w:rsidRPr="009862DC">
              <w:rPr>
                <w:bCs/>
                <w:color w:val="000000"/>
                <w:sz w:val="18"/>
                <w:szCs w:val="18"/>
                <w:lang w:val="ru-RU" w:eastAsia="en-CA"/>
              </w:rPr>
              <w:t xml:space="preserve">Выделено </w:t>
            </w:r>
          </w:p>
        </w:tc>
        <w:tc>
          <w:tcPr>
            <w:tcW w:w="666" w:type="pct"/>
            <w:noWrap/>
          </w:tcPr>
          <w:p w14:paraId="030316BD" w14:textId="77777777" w:rsidR="00495BF2" w:rsidRPr="009862DC" w:rsidRDefault="00495BF2">
            <w:pPr>
              <w:jc w:val="right"/>
              <w:rPr>
                <w:color w:val="000000"/>
                <w:sz w:val="18"/>
                <w:szCs w:val="18"/>
                <w:lang w:val="ru-RU" w:eastAsia="en-CA"/>
              </w:rPr>
            </w:pPr>
            <w:r w:rsidRPr="009862DC">
              <w:rPr>
                <w:sz w:val="18"/>
                <w:szCs w:val="18"/>
                <w:lang w:val="ru-RU"/>
              </w:rPr>
              <w:t>4 659 894</w:t>
            </w:r>
          </w:p>
        </w:tc>
        <w:tc>
          <w:tcPr>
            <w:tcW w:w="683" w:type="pct"/>
          </w:tcPr>
          <w:p w14:paraId="288C07CF" w14:textId="77777777" w:rsidR="00495BF2" w:rsidRPr="009862DC" w:rsidRDefault="00495BF2">
            <w:pPr>
              <w:jc w:val="right"/>
              <w:rPr>
                <w:color w:val="000000"/>
                <w:sz w:val="18"/>
                <w:szCs w:val="18"/>
                <w:lang w:val="ru-RU" w:eastAsia="en-CA"/>
              </w:rPr>
            </w:pPr>
            <w:r w:rsidRPr="009862DC">
              <w:rPr>
                <w:sz w:val="18"/>
                <w:szCs w:val="18"/>
                <w:lang w:val="ru-RU"/>
              </w:rPr>
              <w:t>279 500</w:t>
            </w:r>
          </w:p>
        </w:tc>
        <w:tc>
          <w:tcPr>
            <w:tcW w:w="757" w:type="pct"/>
          </w:tcPr>
          <w:p w14:paraId="1F145E0E" w14:textId="77777777" w:rsidR="00495BF2" w:rsidRPr="009862DC" w:rsidRDefault="00495BF2">
            <w:pPr>
              <w:jc w:val="right"/>
              <w:rPr>
                <w:color w:val="000000"/>
                <w:sz w:val="18"/>
                <w:szCs w:val="18"/>
                <w:lang w:val="ru-RU" w:eastAsia="en-CA"/>
              </w:rPr>
            </w:pPr>
            <w:r w:rsidRPr="009862DC">
              <w:rPr>
                <w:sz w:val="18"/>
                <w:szCs w:val="18"/>
                <w:lang w:val="ru-RU"/>
              </w:rPr>
              <w:t>1 601 363</w:t>
            </w:r>
          </w:p>
        </w:tc>
        <w:tc>
          <w:tcPr>
            <w:tcW w:w="530" w:type="pct"/>
          </w:tcPr>
          <w:p w14:paraId="6B68FEFF" w14:textId="77777777" w:rsidR="00495BF2" w:rsidRPr="009862DC" w:rsidRDefault="00495BF2">
            <w:pPr>
              <w:jc w:val="right"/>
              <w:rPr>
                <w:sz w:val="18"/>
                <w:szCs w:val="18"/>
                <w:lang w:val="ru-RU"/>
              </w:rPr>
            </w:pPr>
            <w:r w:rsidRPr="009862DC">
              <w:rPr>
                <w:sz w:val="18"/>
                <w:szCs w:val="18"/>
                <w:lang w:val="ru-RU"/>
              </w:rPr>
              <w:t>207 300</w:t>
            </w:r>
          </w:p>
        </w:tc>
        <w:tc>
          <w:tcPr>
            <w:tcW w:w="683" w:type="pct"/>
            <w:noWrap/>
          </w:tcPr>
          <w:p w14:paraId="360B7A84" w14:textId="77777777" w:rsidR="00495BF2" w:rsidRPr="009862DC" w:rsidRDefault="00495BF2">
            <w:pPr>
              <w:jc w:val="right"/>
              <w:rPr>
                <w:color w:val="000000"/>
                <w:sz w:val="18"/>
                <w:szCs w:val="18"/>
                <w:lang w:val="ru-RU" w:eastAsia="en-CA"/>
              </w:rPr>
            </w:pPr>
            <w:r w:rsidRPr="009862DC">
              <w:rPr>
                <w:sz w:val="18"/>
                <w:szCs w:val="18"/>
                <w:lang w:val="ru-RU"/>
              </w:rPr>
              <w:t>6 748 057</w:t>
            </w:r>
          </w:p>
        </w:tc>
        <w:tc>
          <w:tcPr>
            <w:tcW w:w="681" w:type="pct"/>
            <w:vMerge/>
            <w:vAlign w:val="center"/>
          </w:tcPr>
          <w:p w14:paraId="7167F9C9" w14:textId="77777777" w:rsidR="00495BF2" w:rsidRPr="009862DC" w:rsidRDefault="00495BF2">
            <w:pPr>
              <w:jc w:val="center"/>
              <w:rPr>
                <w:color w:val="000000"/>
                <w:sz w:val="18"/>
                <w:szCs w:val="18"/>
                <w:lang w:val="ru-RU" w:eastAsia="en-CA"/>
              </w:rPr>
            </w:pPr>
          </w:p>
        </w:tc>
      </w:tr>
      <w:tr w:rsidR="00495BF2" w:rsidRPr="009862DC" w14:paraId="54998EDD" w14:textId="77777777" w:rsidTr="00FC5E11">
        <w:trPr>
          <w:trHeight w:val="125"/>
        </w:trPr>
        <w:tc>
          <w:tcPr>
            <w:tcW w:w="397" w:type="pct"/>
            <w:vMerge w:val="restart"/>
            <w:noWrap/>
            <w:vAlign w:val="center"/>
          </w:tcPr>
          <w:p w14:paraId="70E5EDA9" w14:textId="77777777" w:rsidR="00495BF2" w:rsidRPr="009862DC" w:rsidRDefault="00495BF2">
            <w:pPr>
              <w:jc w:val="left"/>
              <w:rPr>
                <w:bCs/>
                <w:color w:val="000000"/>
                <w:sz w:val="18"/>
                <w:szCs w:val="18"/>
                <w:lang w:val="ru-RU" w:eastAsia="en-CA"/>
              </w:rPr>
            </w:pPr>
            <w:r w:rsidRPr="009862DC">
              <w:rPr>
                <w:bCs/>
                <w:color w:val="000000"/>
                <w:sz w:val="18"/>
                <w:szCs w:val="18"/>
                <w:lang w:val="ru-RU" w:eastAsia="en-CA"/>
              </w:rPr>
              <w:t xml:space="preserve">Третий </w:t>
            </w:r>
          </w:p>
        </w:tc>
        <w:tc>
          <w:tcPr>
            <w:tcW w:w="603" w:type="pct"/>
            <w:noWrap/>
            <w:vAlign w:val="center"/>
          </w:tcPr>
          <w:p w14:paraId="3FDB6687" w14:textId="77777777" w:rsidR="00495BF2" w:rsidRPr="009862DC" w:rsidRDefault="00495BF2" w:rsidP="006F6630">
            <w:pPr>
              <w:rPr>
                <w:bCs/>
                <w:color w:val="000000"/>
                <w:sz w:val="18"/>
                <w:szCs w:val="18"/>
                <w:lang w:val="ru-RU" w:eastAsia="en-CA"/>
              </w:rPr>
            </w:pPr>
            <w:r w:rsidRPr="009862DC">
              <w:rPr>
                <w:bCs/>
                <w:color w:val="000000"/>
                <w:sz w:val="18"/>
                <w:szCs w:val="18"/>
                <w:lang w:val="ru-RU" w:eastAsia="en-CA"/>
              </w:rPr>
              <w:t xml:space="preserve">Утверждено </w:t>
            </w:r>
          </w:p>
        </w:tc>
        <w:tc>
          <w:tcPr>
            <w:tcW w:w="666" w:type="pct"/>
            <w:noWrap/>
          </w:tcPr>
          <w:p w14:paraId="5EF925E1" w14:textId="77777777" w:rsidR="00495BF2" w:rsidRPr="009862DC" w:rsidRDefault="00495BF2">
            <w:pPr>
              <w:jc w:val="right"/>
              <w:rPr>
                <w:color w:val="000000"/>
                <w:sz w:val="18"/>
                <w:szCs w:val="18"/>
                <w:lang w:val="ru-RU" w:eastAsia="en-CA"/>
              </w:rPr>
            </w:pPr>
            <w:r w:rsidRPr="009862DC">
              <w:rPr>
                <w:sz w:val="18"/>
                <w:szCs w:val="18"/>
                <w:lang w:val="ru-RU"/>
              </w:rPr>
              <w:t>4 664 196</w:t>
            </w:r>
          </w:p>
        </w:tc>
        <w:tc>
          <w:tcPr>
            <w:tcW w:w="683" w:type="pct"/>
          </w:tcPr>
          <w:p w14:paraId="172F049A" w14:textId="77777777" w:rsidR="00495BF2" w:rsidRPr="009862DC" w:rsidRDefault="00495BF2">
            <w:pPr>
              <w:jc w:val="right"/>
              <w:rPr>
                <w:color w:val="000000"/>
                <w:sz w:val="18"/>
                <w:szCs w:val="18"/>
                <w:lang w:val="ru-RU" w:eastAsia="en-CA"/>
              </w:rPr>
            </w:pPr>
            <w:r w:rsidRPr="009862DC">
              <w:rPr>
                <w:sz w:val="18"/>
                <w:szCs w:val="18"/>
                <w:lang w:val="ru-RU"/>
              </w:rPr>
              <w:t>260 000</w:t>
            </w:r>
          </w:p>
        </w:tc>
        <w:tc>
          <w:tcPr>
            <w:tcW w:w="757" w:type="pct"/>
          </w:tcPr>
          <w:p w14:paraId="01D055F3" w14:textId="77777777" w:rsidR="00495BF2" w:rsidRPr="009862DC" w:rsidRDefault="00495BF2">
            <w:pPr>
              <w:jc w:val="right"/>
              <w:rPr>
                <w:color w:val="000000"/>
                <w:sz w:val="18"/>
                <w:szCs w:val="18"/>
                <w:lang w:val="ru-RU" w:eastAsia="en-CA"/>
              </w:rPr>
            </w:pPr>
            <w:r w:rsidRPr="009862DC">
              <w:rPr>
                <w:sz w:val="18"/>
                <w:szCs w:val="18"/>
                <w:lang w:val="ru-RU"/>
              </w:rPr>
              <w:t>816 620</w:t>
            </w:r>
          </w:p>
        </w:tc>
        <w:tc>
          <w:tcPr>
            <w:tcW w:w="530" w:type="pct"/>
          </w:tcPr>
          <w:p w14:paraId="307E0220" w14:textId="77777777" w:rsidR="00495BF2" w:rsidRPr="009862DC" w:rsidRDefault="00495BF2">
            <w:pPr>
              <w:jc w:val="right"/>
              <w:rPr>
                <w:sz w:val="18"/>
                <w:szCs w:val="18"/>
                <w:lang w:val="ru-RU"/>
              </w:rPr>
            </w:pPr>
            <w:r w:rsidRPr="009862DC">
              <w:rPr>
                <w:sz w:val="18"/>
                <w:szCs w:val="18"/>
                <w:lang w:val="ru-RU"/>
              </w:rPr>
              <w:t>-</w:t>
            </w:r>
          </w:p>
        </w:tc>
        <w:tc>
          <w:tcPr>
            <w:tcW w:w="683" w:type="pct"/>
            <w:noWrap/>
          </w:tcPr>
          <w:p w14:paraId="6D245DF7" w14:textId="77777777" w:rsidR="00495BF2" w:rsidRPr="009862DC" w:rsidRDefault="00495BF2">
            <w:pPr>
              <w:jc w:val="right"/>
              <w:rPr>
                <w:color w:val="000000"/>
                <w:sz w:val="18"/>
                <w:szCs w:val="18"/>
                <w:lang w:val="ru-RU" w:eastAsia="en-CA"/>
              </w:rPr>
            </w:pPr>
            <w:r w:rsidRPr="009862DC">
              <w:rPr>
                <w:sz w:val="18"/>
                <w:szCs w:val="18"/>
                <w:lang w:val="ru-RU"/>
              </w:rPr>
              <w:t>5 740 816</w:t>
            </w:r>
          </w:p>
        </w:tc>
        <w:tc>
          <w:tcPr>
            <w:tcW w:w="681" w:type="pct"/>
            <w:vMerge w:val="restart"/>
            <w:noWrap/>
            <w:vAlign w:val="center"/>
          </w:tcPr>
          <w:p w14:paraId="2735C37E" w14:textId="77777777" w:rsidR="00495BF2" w:rsidRPr="009862DC" w:rsidRDefault="00495BF2">
            <w:pPr>
              <w:jc w:val="center"/>
              <w:rPr>
                <w:color w:val="000000"/>
                <w:sz w:val="18"/>
                <w:szCs w:val="18"/>
                <w:lang w:val="ru-RU" w:eastAsia="en-CA"/>
              </w:rPr>
            </w:pPr>
            <w:r w:rsidRPr="009862DC">
              <w:rPr>
                <w:color w:val="000000"/>
                <w:sz w:val="18"/>
                <w:szCs w:val="18"/>
                <w:lang w:val="ru-RU" w:eastAsia="en-CA"/>
              </w:rPr>
              <w:t>77</w:t>
            </w:r>
          </w:p>
        </w:tc>
      </w:tr>
      <w:tr w:rsidR="00495BF2" w:rsidRPr="009862DC" w14:paraId="62BEF361" w14:textId="77777777" w:rsidTr="00FC5E11">
        <w:trPr>
          <w:trHeight w:val="58"/>
        </w:trPr>
        <w:tc>
          <w:tcPr>
            <w:tcW w:w="397" w:type="pct"/>
            <w:vMerge/>
            <w:vAlign w:val="center"/>
          </w:tcPr>
          <w:p w14:paraId="220AA92D" w14:textId="77777777" w:rsidR="00495BF2" w:rsidRPr="009862DC" w:rsidRDefault="00495BF2">
            <w:pPr>
              <w:jc w:val="left"/>
              <w:rPr>
                <w:bCs/>
                <w:color w:val="000000"/>
                <w:sz w:val="18"/>
                <w:szCs w:val="18"/>
                <w:lang w:val="ru-RU" w:eastAsia="en-CA"/>
              </w:rPr>
            </w:pPr>
          </w:p>
        </w:tc>
        <w:tc>
          <w:tcPr>
            <w:tcW w:w="603" w:type="pct"/>
            <w:noWrap/>
            <w:vAlign w:val="center"/>
          </w:tcPr>
          <w:p w14:paraId="0E08E49D" w14:textId="77777777" w:rsidR="00495BF2" w:rsidRPr="009862DC" w:rsidRDefault="00495BF2" w:rsidP="006F6630">
            <w:pPr>
              <w:rPr>
                <w:bCs/>
                <w:color w:val="000000"/>
                <w:sz w:val="18"/>
                <w:szCs w:val="18"/>
                <w:lang w:val="ru-RU" w:eastAsia="en-CA"/>
              </w:rPr>
            </w:pPr>
            <w:r w:rsidRPr="009862DC">
              <w:rPr>
                <w:bCs/>
                <w:color w:val="000000"/>
                <w:sz w:val="18"/>
                <w:szCs w:val="18"/>
                <w:lang w:val="ru-RU" w:eastAsia="en-CA"/>
              </w:rPr>
              <w:t xml:space="preserve">Выделено </w:t>
            </w:r>
          </w:p>
        </w:tc>
        <w:tc>
          <w:tcPr>
            <w:tcW w:w="666" w:type="pct"/>
            <w:noWrap/>
          </w:tcPr>
          <w:p w14:paraId="06371688" w14:textId="77777777" w:rsidR="00495BF2" w:rsidRPr="009862DC" w:rsidRDefault="00495BF2">
            <w:pPr>
              <w:jc w:val="right"/>
              <w:rPr>
                <w:color w:val="000000"/>
                <w:sz w:val="18"/>
                <w:szCs w:val="18"/>
                <w:lang w:val="ru-RU" w:eastAsia="en-CA"/>
              </w:rPr>
            </w:pPr>
            <w:r w:rsidRPr="009862DC">
              <w:rPr>
                <w:sz w:val="18"/>
                <w:szCs w:val="18"/>
                <w:lang w:val="ru-RU"/>
              </w:rPr>
              <w:t>3 865 993</w:t>
            </w:r>
          </w:p>
        </w:tc>
        <w:tc>
          <w:tcPr>
            <w:tcW w:w="683" w:type="pct"/>
          </w:tcPr>
          <w:p w14:paraId="0A681B6D" w14:textId="77777777" w:rsidR="00495BF2" w:rsidRPr="009862DC" w:rsidRDefault="00495BF2">
            <w:pPr>
              <w:jc w:val="right"/>
              <w:rPr>
                <w:color w:val="000000"/>
                <w:sz w:val="18"/>
                <w:szCs w:val="18"/>
                <w:lang w:val="ru-RU" w:eastAsia="en-CA"/>
              </w:rPr>
            </w:pPr>
            <w:r w:rsidRPr="009862DC">
              <w:rPr>
                <w:sz w:val="18"/>
                <w:szCs w:val="18"/>
                <w:lang w:val="ru-RU"/>
              </w:rPr>
              <w:t>260 000</w:t>
            </w:r>
          </w:p>
        </w:tc>
        <w:tc>
          <w:tcPr>
            <w:tcW w:w="757" w:type="pct"/>
          </w:tcPr>
          <w:p w14:paraId="56F0EB07" w14:textId="77777777" w:rsidR="00495BF2" w:rsidRPr="009862DC" w:rsidRDefault="00495BF2">
            <w:pPr>
              <w:jc w:val="right"/>
              <w:rPr>
                <w:color w:val="000000"/>
                <w:sz w:val="18"/>
                <w:szCs w:val="18"/>
                <w:lang w:val="ru-RU" w:eastAsia="en-CA"/>
              </w:rPr>
            </w:pPr>
            <w:r w:rsidRPr="009862DC">
              <w:rPr>
                <w:sz w:val="18"/>
                <w:szCs w:val="18"/>
                <w:lang w:val="ru-RU"/>
              </w:rPr>
              <w:t>318 752</w:t>
            </w:r>
          </w:p>
        </w:tc>
        <w:tc>
          <w:tcPr>
            <w:tcW w:w="530" w:type="pct"/>
          </w:tcPr>
          <w:p w14:paraId="737561DA" w14:textId="77777777" w:rsidR="00495BF2" w:rsidRPr="009862DC" w:rsidRDefault="00495BF2">
            <w:pPr>
              <w:jc w:val="right"/>
              <w:rPr>
                <w:sz w:val="18"/>
                <w:szCs w:val="18"/>
                <w:lang w:val="ru-RU"/>
              </w:rPr>
            </w:pPr>
            <w:r w:rsidRPr="009862DC">
              <w:rPr>
                <w:sz w:val="18"/>
                <w:szCs w:val="18"/>
                <w:lang w:val="ru-RU"/>
              </w:rPr>
              <w:t>-</w:t>
            </w:r>
          </w:p>
        </w:tc>
        <w:tc>
          <w:tcPr>
            <w:tcW w:w="683" w:type="pct"/>
            <w:noWrap/>
          </w:tcPr>
          <w:p w14:paraId="7937E120" w14:textId="77777777" w:rsidR="00495BF2" w:rsidRPr="009862DC" w:rsidRDefault="00495BF2">
            <w:pPr>
              <w:jc w:val="right"/>
              <w:rPr>
                <w:color w:val="000000"/>
                <w:sz w:val="18"/>
                <w:szCs w:val="18"/>
                <w:lang w:val="ru-RU" w:eastAsia="en-CA"/>
              </w:rPr>
            </w:pPr>
            <w:r w:rsidRPr="009862DC">
              <w:rPr>
                <w:sz w:val="18"/>
                <w:szCs w:val="18"/>
                <w:lang w:val="ru-RU"/>
              </w:rPr>
              <w:t>4 444 745</w:t>
            </w:r>
          </w:p>
        </w:tc>
        <w:tc>
          <w:tcPr>
            <w:tcW w:w="681" w:type="pct"/>
            <w:vMerge/>
            <w:vAlign w:val="center"/>
          </w:tcPr>
          <w:p w14:paraId="6FC48F6B" w14:textId="77777777" w:rsidR="00495BF2" w:rsidRPr="009862DC" w:rsidRDefault="00495BF2">
            <w:pPr>
              <w:jc w:val="center"/>
              <w:rPr>
                <w:color w:val="000000"/>
                <w:sz w:val="18"/>
                <w:szCs w:val="18"/>
                <w:lang w:val="ru-RU" w:eastAsia="en-CA"/>
              </w:rPr>
            </w:pPr>
          </w:p>
        </w:tc>
      </w:tr>
      <w:tr w:rsidR="00495BF2" w:rsidRPr="009862DC" w14:paraId="452C40E2" w14:textId="77777777" w:rsidTr="00FC5E11">
        <w:trPr>
          <w:trHeight w:val="58"/>
        </w:trPr>
        <w:tc>
          <w:tcPr>
            <w:tcW w:w="397" w:type="pct"/>
            <w:vMerge w:val="restart"/>
            <w:noWrap/>
            <w:vAlign w:val="center"/>
          </w:tcPr>
          <w:p w14:paraId="528BC5A6" w14:textId="77777777" w:rsidR="00495BF2" w:rsidRPr="009862DC" w:rsidRDefault="00495BF2">
            <w:pPr>
              <w:jc w:val="left"/>
              <w:rPr>
                <w:bCs/>
                <w:color w:val="000000"/>
                <w:sz w:val="18"/>
                <w:szCs w:val="18"/>
                <w:lang w:val="ru-RU" w:eastAsia="en-CA"/>
              </w:rPr>
            </w:pPr>
            <w:r w:rsidRPr="009862DC">
              <w:rPr>
                <w:bCs/>
                <w:color w:val="000000"/>
                <w:sz w:val="18"/>
                <w:szCs w:val="18"/>
                <w:lang w:val="ru-RU" w:eastAsia="en-CA"/>
              </w:rPr>
              <w:t xml:space="preserve">Четвертый </w:t>
            </w:r>
          </w:p>
        </w:tc>
        <w:tc>
          <w:tcPr>
            <w:tcW w:w="603" w:type="pct"/>
            <w:noWrap/>
            <w:vAlign w:val="center"/>
          </w:tcPr>
          <w:p w14:paraId="572A6358" w14:textId="77777777" w:rsidR="00495BF2" w:rsidRPr="009862DC" w:rsidRDefault="00495BF2" w:rsidP="006F6630">
            <w:pPr>
              <w:rPr>
                <w:bCs/>
                <w:color w:val="000000"/>
                <w:sz w:val="18"/>
                <w:szCs w:val="18"/>
                <w:lang w:val="ru-RU" w:eastAsia="en-CA"/>
              </w:rPr>
            </w:pPr>
            <w:r w:rsidRPr="009862DC">
              <w:rPr>
                <w:bCs/>
                <w:color w:val="000000"/>
                <w:sz w:val="18"/>
                <w:szCs w:val="18"/>
                <w:lang w:val="ru-RU" w:eastAsia="en-CA"/>
              </w:rPr>
              <w:t xml:space="preserve">Утверждено </w:t>
            </w:r>
          </w:p>
        </w:tc>
        <w:tc>
          <w:tcPr>
            <w:tcW w:w="666" w:type="pct"/>
            <w:noWrap/>
          </w:tcPr>
          <w:p w14:paraId="10321258" w14:textId="77777777" w:rsidR="00495BF2" w:rsidRPr="009862DC" w:rsidRDefault="00495BF2">
            <w:pPr>
              <w:jc w:val="right"/>
              <w:rPr>
                <w:color w:val="000000"/>
                <w:sz w:val="18"/>
                <w:szCs w:val="18"/>
                <w:lang w:val="ru-RU" w:eastAsia="en-CA"/>
              </w:rPr>
            </w:pPr>
            <w:r w:rsidRPr="009862DC">
              <w:rPr>
                <w:sz w:val="18"/>
                <w:szCs w:val="18"/>
                <w:lang w:val="ru-RU"/>
              </w:rPr>
              <w:t>2 300 298</w:t>
            </w:r>
          </w:p>
        </w:tc>
        <w:tc>
          <w:tcPr>
            <w:tcW w:w="683" w:type="pct"/>
          </w:tcPr>
          <w:p w14:paraId="6BF6789B" w14:textId="77777777" w:rsidR="00495BF2" w:rsidRPr="009862DC" w:rsidRDefault="00495BF2">
            <w:pPr>
              <w:jc w:val="right"/>
              <w:rPr>
                <w:color w:val="000000"/>
                <w:sz w:val="18"/>
                <w:szCs w:val="18"/>
                <w:lang w:val="ru-RU" w:eastAsia="en-CA"/>
              </w:rPr>
            </w:pPr>
            <w:r w:rsidRPr="009862DC">
              <w:rPr>
                <w:sz w:val="18"/>
                <w:szCs w:val="18"/>
                <w:lang w:val="ru-RU"/>
              </w:rPr>
              <w:t>180 000</w:t>
            </w:r>
          </w:p>
        </w:tc>
        <w:tc>
          <w:tcPr>
            <w:tcW w:w="757" w:type="pct"/>
          </w:tcPr>
          <w:p w14:paraId="697DCCD0" w14:textId="77777777" w:rsidR="00495BF2" w:rsidRPr="009862DC" w:rsidRDefault="00495BF2">
            <w:pPr>
              <w:jc w:val="right"/>
              <w:rPr>
                <w:color w:val="000000"/>
                <w:sz w:val="18"/>
                <w:szCs w:val="18"/>
                <w:lang w:val="ru-RU" w:eastAsia="en-CA"/>
              </w:rPr>
            </w:pPr>
            <w:r w:rsidRPr="009862DC">
              <w:rPr>
                <w:sz w:val="18"/>
                <w:szCs w:val="18"/>
                <w:lang w:val="ru-RU"/>
              </w:rPr>
              <w:t>-</w:t>
            </w:r>
          </w:p>
        </w:tc>
        <w:tc>
          <w:tcPr>
            <w:tcW w:w="530" w:type="pct"/>
          </w:tcPr>
          <w:p w14:paraId="1A27472B" w14:textId="77777777" w:rsidR="00495BF2" w:rsidRPr="009862DC" w:rsidRDefault="00495BF2">
            <w:pPr>
              <w:jc w:val="right"/>
              <w:rPr>
                <w:sz w:val="18"/>
                <w:szCs w:val="18"/>
                <w:lang w:val="ru-RU"/>
              </w:rPr>
            </w:pPr>
            <w:r w:rsidRPr="009862DC">
              <w:rPr>
                <w:sz w:val="18"/>
                <w:szCs w:val="18"/>
                <w:lang w:val="ru-RU"/>
              </w:rPr>
              <w:t>-</w:t>
            </w:r>
          </w:p>
        </w:tc>
        <w:tc>
          <w:tcPr>
            <w:tcW w:w="683" w:type="pct"/>
            <w:noWrap/>
          </w:tcPr>
          <w:p w14:paraId="6FE1FCE8" w14:textId="77777777" w:rsidR="00495BF2" w:rsidRPr="009862DC" w:rsidRDefault="00495BF2">
            <w:pPr>
              <w:jc w:val="right"/>
              <w:rPr>
                <w:color w:val="000000"/>
                <w:sz w:val="18"/>
                <w:szCs w:val="18"/>
                <w:lang w:val="ru-RU" w:eastAsia="en-CA"/>
              </w:rPr>
            </w:pPr>
            <w:r w:rsidRPr="009862DC">
              <w:rPr>
                <w:sz w:val="18"/>
                <w:szCs w:val="18"/>
                <w:lang w:val="ru-RU"/>
              </w:rPr>
              <w:t>2 480 298</w:t>
            </w:r>
          </w:p>
        </w:tc>
        <w:tc>
          <w:tcPr>
            <w:tcW w:w="681" w:type="pct"/>
            <w:vMerge w:val="restart"/>
            <w:noWrap/>
            <w:vAlign w:val="center"/>
          </w:tcPr>
          <w:p w14:paraId="4BB04AA4" w14:textId="77777777" w:rsidR="00495BF2" w:rsidRPr="009862DC" w:rsidRDefault="00495BF2">
            <w:pPr>
              <w:jc w:val="center"/>
              <w:rPr>
                <w:color w:val="000000"/>
                <w:sz w:val="18"/>
                <w:szCs w:val="18"/>
                <w:lang w:val="ru-RU" w:eastAsia="en-CA"/>
              </w:rPr>
            </w:pPr>
            <w:r w:rsidRPr="009862DC">
              <w:rPr>
                <w:color w:val="000000"/>
                <w:sz w:val="18"/>
                <w:szCs w:val="18"/>
                <w:lang w:val="ru-RU" w:eastAsia="en-CA"/>
              </w:rPr>
              <w:t>84</w:t>
            </w:r>
          </w:p>
        </w:tc>
      </w:tr>
      <w:tr w:rsidR="00495BF2" w:rsidRPr="009862DC" w14:paraId="6430AFB1" w14:textId="77777777" w:rsidTr="00FC5E11">
        <w:trPr>
          <w:trHeight w:val="125"/>
        </w:trPr>
        <w:tc>
          <w:tcPr>
            <w:tcW w:w="397" w:type="pct"/>
            <w:vMerge/>
            <w:vAlign w:val="center"/>
          </w:tcPr>
          <w:p w14:paraId="4DC1E6A2" w14:textId="77777777" w:rsidR="00495BF2" w:rsidRPr="009862DC" w:rsidRDefault="00495BF2">
            <w:pPr>
              <w:jc w:val="left"/>
              <w:rPr>
                <w:bCs/>
                <w:color w:val="000000"/>
                <w:sz w:val="18"/>
                <w:szCs w:val="18"/>
                <w:lang w:val="ru-RU" w:eastAsia="en-CA"/>
              </w:rPr>
            </w:pPr>
          </w:p>
        </w:tc>
        <w:tc>
          <w:tcPr>
            <w:tcW w:w="603" w:type="pct"/>
            <w:noWrap/>
            <w:vAlign w:val="center"/>
          </w:tcPr>
          <w:p w14:paraId="22B9A819" w14:textId="77777777" w:rsidR="00495BF2" w:rsidRPr="009862DC" w:rsidRDefault="00495BF2" w:rsidP="006F6630">
            <w:pPr>
              <w:rPr>
                <w:bCs/>
                <w:color w:val="000000"/>
                <w:sz w:val="18"/>
                <w:szCs w:val="18"/>
                <w:lang w:val="ru-RU" w:eastAsia="en-CA"/>
              </w:rPr>
            </w:pPr>
            <w:r w:rsidRPr="009862DC">
              <w:rPr>
                <w:bCs/>
                <w:color w:val="000000"/>
                <w:sz w:val="18"/>
                <w:szCs w:val="18"/>
                <w:lang w:val="ru-RU" w:eastAsia="en-CA"/>
              </w:rPr>
              <w:t xml:space="preserve">Выделено </w:t>
            </w:r>
          </w:p>
        </w:tc>
        <w:tc>
          <w:tcPr>
            <w:tcW w:w="666" w:type="pct"/>
            <w:noWrap/>
          </w:tcPr>
          <w:p w14:paraId="4772995A" w14:textId="77777777" w:rsidR="00495BF2" w:rsidRPr="009862DC" w:rsidRDefault="00495BF2">
            <w:pPr>
              <w:jc w:val="right"/>
              <w:rPr>
                <w:color w:val="000000"/>
                <w:sz w:val="18"/>
                <w:szCs w:val="18"/>
                <w:lang w:val="ru-RU" w:eastAsia="en-CA"/>
              </w:rPr>
            </w:pPr>
            <w:r w:rsidRPr="009862DC">
              <w:rPr>
                <w:sz w:val="18"/>
                <w:szCs w:val="18"/>
                <w:lang w:val="ru-RU"/>
              </w:rPr>
              <w:t>1 928 666</w:t>
            </w:r>
          </w:p>
        </w:tc>
        <w:tc>
          <w:tcPr>
            <w:tcW w:w="683" w:type="pct"/>
          </w:tcPr>
          <w:p w14:paraId="1271FC79" w14:textId="77777777" w:rsidR="00495BF2" w:rsidRPr="009862DC" w:rsidRDefault="00495BF2">
            <w:pPr>
              <w:jc w:val="right"/>
              <w:rPr>
                <w:color w:val="000000"/>
                <w:sz w:val="18"/>
                <w:szCs w:val="18"/>
                <w:lang w:val="ru-RU" w:eastAsia="en-CA"/>
              </w:rPr>
            </w:pPr>
            <w:r w:rsidRPr="009862DC">
              <w:rPr>
                <w:sz w:val="18"/>
                <w:szCs w:val="18"/>
                <w:lang w:val="ru-RU"/>
              </w:rPr>
              <w:t>160 000</w:t>
            </w:r>
          </w:p>
        </w:tc>
        <w:tc>
          <w:tcPr>
            <w:tcW w:w="757" w:type="pct"/>
          </w:tcPr>
          <w:p w14:paraId="39EF5B37" w14:textId="77777777" w:rsidR="00495BF2" w:rsidRPr="009862DC" w:rsidRDefault="00495BF2">
            <w:pPr>
              <w:jc w:val="right"/>
              <w:rPr>
                <w:color w:val="000000"/>
                <w:sz w:val="18"/>
                <w:szCs w:val="18"/>
                <w:lang w:val="ru-RU" w:eastAsia="en-CA"/>
              </w:rPr>
            </w:pPr>
            <w:r w:rsidRPr="009862DC">
              <w:rPr>
                <w:sz w:val="18"/>
                <w:szCs w:val="18"/>
                <w:lang w:val="ru-RU"/>
              </w:rPr>
              <w:t>-</w:t>
            </w:r>
          </w:p>
        </w:tc>
        <w:tc>
          <w:tcPr>
            <w:tcW w:w="530" w:type="pct"/>
          </w:tcPr>
          <w:p w14:paraId="2E8B1BBB" w14:textId="77777777" w:rsidR="00495BF2" w:rsidRPr="009862DC" w:rsidRDefault="00495BF2">
            <w:pPr>
              <w:jc w:val="right"/>
              <w:rPr>
                <w:sz w:val="18"/>
                <w:szCs w:val="18"/>
                <w:lang w:val="ru-RU"/>
              </w:rPr>
            </w:pPr>
            <w:r w:rsidRPr="009862DC">
              <w:rPr>
                <w:sz w:val="18"/>
                <w:szCs w:val="18"/>
                <w:lang w:val="ru-RU"/>
              </w:rPr>
              <w:t>-</w:t>
            </w:r>
          </w:p>
        </w:tc>
        <w:tc>
          <w:tcPr>
            <w:tcW w:w="683" w:type="pct"/>
            <w:noWrap/>
          </w:tcPr>
          <w:p w14:paraId="29B3AB1A" w14:textId="77777777" w:rsidR="00495BF2" w:rsidRPr="009862DC" w:rsidRDefault="00495BF2">
            <w:pPr>
              <w:jc w:val="right"/>
              <w:rPr>
                <w:color w:val="000000"/>
                <w:sz w:val="18"/>
                <w:szCs w:val="18"/>
                <w:lang w:val="ru-RU" w:eastAsia="en-CA"/>
              </w:rPr>
            </w:pPr>
            <w:r w:rsidRPr="009862DC">
              <w:rPr>
                <w:sz w:val="18"/>
                <w:szCs w:val="18"/>
                <w:lang w:val="ru-RU"/>
              </w:rPr>
              <w:t>2 088 666</w:t>
            </w:r>
          </w:p>
        </w:tc>
        <w:tc>
          <w:tcPr>
            <w:tcW w:w="681" w:type="pct"/>
            <w:vMerge/>
            <w:vAlign w:val="center"/>
          </w:tcPr>
          <w:p w14:paraId="6CB7D9F0" w14:textId="77777777" w:rsidR="00495BF2" w:rsidRPr="009862DC" w:rsidRDefault="00495BF2">
            <w:pPr>
              <w:jc w:val="center"/>
              <w:rPr>
                <w:color w:val="000000"/>
                <w:sz w:val="18"/>
                <w:szCs w:val="18"/>
                <w:lang w:val="ru-RU" w:eastAsia="en-CA"/>
              </w:rPr>
            </w:pPr>
          </w:p>
        </w:tc>
      </w:tr>
      <w:tr w:rsidR="00495BF2" w:rsidRPr="009862DC" w14:paraId="7B6F4437" w14:textId="77777777" w:rsidTr="00FC5E11">
        <w:trPr>
          <w:trHeight w:val="125"/>
        </w:trPr>
        <w:tc>
          <w:tcPr>
            <w:tcW w:w="397" w:type="pct"/>
            <w:vMerge w:val="restart"/>
            <w:vAlign w:val="center"/>
          </w:tcPr>
          <w:p w14:paraId="3AD0FB88" w14:textId="77777777" w:rsidR="00495BF2" w:rsidRPr="009862DC" w:rsidRDefault="00495BF2">
            <w:pPr>
              <w:jc w:val="left"/>
              <w:rPr>
                <w:bCs/>
                <w:color w:val="000000"/>
                <w:sz w:val="18"/>
                <w:szCs w:val="18"/>
                <w:lang w:val="ru-RU" w:eastAsia="en-CA"/>
              </w:rPr>
            </w:pPr>
            <w:r w:rsidRPr="009862DC">
              <w:rPr>
                <w:bCs/>
                <w:color w:val="000000"/>
                <w:sz w:val="18"/>
                <w:szCs w:val="18"/>
                <w:lang w:val="ru-RU" w:eastAsia="en-CA"/>
              </w:rPr>
              <w:t xml:space="preserve">Пятый </w:t>
            </w:r>
          </w:p>
        </w:tc>
        <w:tc>
          <w:tcPr>
            <w:tcW w:w="603" w:type="pct"/>
            <w:noWrap/>
            <w:vAlign w:val="center"/>
          </w:tcPr>
          <w:p w14:paraId="7E4E6F43" w14:textId="77777777" w:rsidR="00495BF2" w:rsidRPr="009862DC" w:rsidRDefault="00495BF2" w:rsidP="006F6630">
            <w:pPr>
              <w:rPr>
                <w:bCs/>
                <w:color w:val="000000"/>
                <w:sz w:val="18"/>
                <w:szCs w:val="18"/>
                <w:lang w:val="ru-RU" w:eastAsia="en-CA"/>
              </w:rPr>
            </w:pPr>
            <w:r w:rsidRPr="009862DC">
              <w:rPr>
                <w:bCs/>
                <w:color w:val="000000"/>
                <w:sz w:val="18"/>
                <w:szCs w:val="18"/>
                <w:lang w:val="ru-RU" w:eastAsia="en-CA"/>
              </w:rPr>
              <w:t xml:space="preserve">Утверждено </w:t>
            </w:r>
          </w:p>
        </w:tc>
        <w:tc>
          <w:tcPr>
            <w:tcW w:w="666" w:type="pct"/>
            <w:noWrap/>
          </w:tcPr>
          <w:p w14:paraId="220F5BE5" w14:textId="77777777" w:rsidR="00495BF2" w:rsidRPr="009862DC" w:rsidRDefault="00495BF2">
            <w:pPr>
              <w:jc w:val="right"/>
              <w:rPr>
                <w:sz w:val="18"/>
                <w:szCs w:val="18"/>
                <w:lang w:val="ru-RU"/>
              </w:rPr>
            </w:pPr>
            <w:r w:rsidRPr="009862DC">
              <w:rPr>
                <w:sz w:val="18"/>
                <w:szCs w:val="18"/>
                <w:lang w:val="ru-RU"/>
              </w:rPr>
              <w:t>1 934 115</w:t>
            </w:r>
          </w:p>
        </w:tc>
        <w:tc>
          <w:tcPr>
            <w:tcW w:w="683" w:type="pct"/>
          </w:tcPr>
          <w:p w14:paraId="42453217" w14:textId="77777777" w:rsidR="00495BF2" w:rsidRPr="009862DC" w:rsidRDefault="00495BF2">
            <w:pPr>
              <w:jc w:val="right"/>
              <w:rPr>
                <w:sz w:val="18"/>
                <w:szCs w:val="18"/>
                <w:lang w:val="ru-RU"/>
              </w:rPr>
            </w:pPr>
            <w:r w:rsidRPr="009862DC">
              <w:rPr>
                <w:sz w:val="18"/>
                <w:szCs w:val="18"/>
                <w:lang w:val="ru-RU"/>
              </w:rPr>
              <w:t>105 500</w:t>
            </w:r>
          </w:p>
        </w:tc>
        <w:tc>
          <w:tcPr>
            <w:tcW w:w="757" w:type="pct"/>
          </w:tcPr>
          <w:p w14:paraId="739F6449" w14:textId="77777777" w:rsidR="00495BF2" w:rsidRPr="009862DC" w:rsidRDefault="00495BF2">
            <w:pPr>
              <w:jc w:val="right"/>
              <w:rPr>
                <w:sz w:val="18"/>
                <w:szCs w:val="18"/>
                <w:lang w:val="ru-RU"/>
              </w:rPr>
            </w:pPr>
            <w:r w:rsidRPr="009862DC">
              <w:rPr>
                <w:sz w:val="18"/>
                <w:szCs w:val="18"/>
                <w:lang w:val="ru-RU"/>
              </w:rPr>
              <w:t>-</w:t>
            </w:r>
          </w:p>
        </w:tc>
        <w:tc>
          <w:tcPr>
            <w:tcW w:w="530" w:type="pct"/>
          </w:tcPr>
          <w:p w14:paraId="44D72CBF" w14:textId="77777777" w:rsidR="00495BF2" w:rsidRPr="009862DC" w:rsidRDefault="00495BF2">
            <w:pPr>
              <w:jc w:val="right"/>
              <w:rPr>
                <w:sz w:val="18"/>
                <w:szCs w:val="18"/>
                <w:lang w:val="ru-RU"/>
              </w:rPr>
            </w:pPr>
            <w:r w:rsidRPr="009862DC">
              <w:rPr>
                <w:sz w:val="18"/>
                <w:szCs w:val="18"/>
                <w:lang w:val="ru-RU"/>
              </w:rPr>
              <w:t>-</w:t>
            </w:r>
          </w:p>
        </w:tc>
        <w:tc>
          <w:tcPr>
            <w:tcW w:w="683" w:type="pct"/>
            <w:noWrap/>
          </w:tcPr>
          <w:p w14:paraId="0DDC6857" w14:textId="77777777" w:rsidR="00495BF2" w:rsidRPr="009862DC" w:rsidRDefault="00495BF2">
            <w:pPr>
              <w:jc w:val="right"/>
              <w:rPr>
                <w:sz w:val="18"/>
                <w:szCs w:val="18"/>
                <w:lang w:val="ru-RU"/>
              </w:rPr>
            </w:pPr>
            <w:r w:rsidRPr="009862DC">
              <w:rPr>
                <w:sz w:val="18"/>
                <w:szCs w:val="18"/>
                <w:lang w:val="ru-RU"/>
              </w:rPr>
              <w:t>2 039 615</w:t>
            </w:r>
          </w:p>
        </w:tc>
        <w:tc>
          <w:tcPr>
            <w:tcW w:w="681" w:type="pct"/>
            <w:vMerge w:val="restart"/>
            <w:vAlign w:val="center"/>
          </w:tcPr>
          <w:p w14:paraId="5B9B99FC" w14:textId="77777777" w:rsidR="00495BF2" w:rsidRPr="009862DC" w:rsidRDefault="00495BF2">
            <w:pPr>
              <w:jc w:val="center"/>
              <w:rPr>
                <w:color w:val="000000"/>
                <w:sz w:val="18"/>
                <w:szCs w:val="18"/>
                <w:lang w:val="ru-RU" w:eastAsia="en-CA"/>
              </w:rPr>
            </w:pPr>
            <w:r w:rsidRPr="009862DC">
              <w:rPr>
                <w:color w:val="000000"/>
                <w:sz w:val="18"/>
                <w:szCs w:val="18"/>
                <w:lang w:val="ru-RU" w:eastAsia="en-CA"/>
              </w:rPr>
              <w:t>1</w:t>
            </w:r>
          </w:p>
        </w:tc>
      </w:tr>
      <w:tr w:rsidR="00495BF2" w:rsidRPr="009862DC" w14:paraId="4A429051" w14:textId="77777777" w:rsidTr="00FC5E11">
        <w:trPr>
          <w:trHeight w:val="125"/>
        </w:trPr>
        <w:tc>
          <w:tcPr>
            <w:tcW w:w="397" w:type="pct"/>
            <w:vMerge/>
            <w:vAlign w:val="center"/>
          </w:tcPr>
          <w:p w14:paraId="7698F2DB" w14:textId="77777777" w:rsidR="00495BF2" w:rsidRPr="009862DC" w:rsidRDefault="00495BF2">
            <w:pPr>
              <w:jc w:val="left"/>
              <w:rPr>
                <w:bCs/>
                <w:color w:val="000000"/>
                <w:sz w:val="18"/>
                <w:szCs w:val="18"/>
                <w:lang w:val="ru-RU" w:eastAsia="en-CA"/>
              </w:rPr>
            </w:pPr>
          </w:p>
        </w:tc>
        <w:tc>
          <w:tcPr>
            <w:tcW w:w="603" w:type="pct"/>
            <w:noWrap/>
            <w:vAlign w:val="center"/>
          </w:tcPr>
          <w:p w14:paraId="64A9A595" w14:textId="77777777" w:rsidR="00495BF2" w:rsidRPr="009862DC" w:rsidRDefault="00495BF2" w:rsidP="006F6630">
            <w:pPr>
              <w:rPr>
                <w:bCs/>
                <w:color w:val="000000"/>
                <w:sz w:val="18"/>
                <w:szCs w:val="18"/>
                <w:lang w:val="ru-RU" w:eastAsia="en-CA"/>
              </w:rPr>
            </w:pPr>
            <w:r w:rsidRPr="009862DC">
              <w:rPr>
                <w:bCs/>
                <w:color w:val="000000"/>
                <w:sz w:val="18"/>
                <w:szCs w:val="18"/>
                <w:lang w:val="ru-RU" w:eastAsia="en-CA"/>
              </w:rPr>
              <w:t xml:space="preserve">Выделено </w:t>
            </w:r>
          </w:p>
        </w:tc>
        <w:tc>
          <w:tcPr>
            <w:tcW w:w="666" w:type="pct"/>
            <w:noWrap/>
          </w:tcPr>
          <w:p w14:paraId="5B421FDE" w14:textId="77777777" w:rsidR="00495BF2" w:rsidRPr="009862DC" w:rsidRDefault="00495BF2">
            <w:pPr>
              <w:jc w:val="right"/>
              <w:rPr>
                <w:sz w:val="18"/>
                <w:szCs w:val="18"/>
                <w:lang w:val="ru-RU"/>
              </w:rPr>
            </w:pPr>
            <w:r w:rsidRPr="009862DC">
              <w:rPr>
                <w:sz w:val="18"/>
                <w:szCs w:val="18"/>
                <w:lang w:val="ru-RU"/>
              </w:rPr>
              <w:t>14 464</w:t>
            </w:r>
          </w:p>
        </w:tc>
        <w:tc>
          <w:tcPr>
            <w:tcW w:w="683" w:type="pct"/>
          </w:tcPr>
          <w:p w14:paraId="12CD6037" w14:textId="77777777" w:rsidR="00495BF2" w:rsidRPr="009862DC" w:rsidRDefault="00495BF2">
            <w:pPr>
              <w:jc w:val="right"/>
              <w:rPr>
                <w:sz w:val="18"/>
                <w:szCs w:val="18"/>
                <w:lang w:val="ru-RU"/>
              </w:rPr>
            </w:pPr>
            <w:r w:rsidRPr="009862DC">
              <w:rPr>
                <w:sz w:val="18"/>
                <w:szCs w:val="18"/>
                <w:lang w:val="ru-RU"/>
              </w:rPr>
              <w:t>0</w:t>
            </w:r>
          </w:p>
        </w:tc>
        <w:tc>
          <w:tcPr>
            <w:tcW w:w="757" w:type="pct"/>
          </w:tcPr>
          <w:p w14:paraId="6BF0EC47" w14:textId="77777777" w:rsidR="00495BF2" w:rsidRPr="009862DC" w:rsidRDefault="00495BF2">
            <w:pPr>
              <w:jc w:val="right"/>
              <w:rPr>
                <w:sz w:val="18"/>
                <w:szCs w:val="18"/>
                <w:lang w:val="ru-RU"/>
              </w:rPr>
            </w:pPr>
            <w:r w:rsidRPr="009862DC">
              <w:rPr>
                <w:sz w:val="18"/>
                <w:szCs w:val="18"/>
                <w:lang w:val="ru-RU"/>
              </w:rPr>
              <w:t>-</w:t>
            </w:r>
          </w:p>
        </w:tc>
        <w:tc>
          <w:tcPr>
            <w:tcW w:w="530" w:type="pct"/>
          </w:tcPr>
          <w:p w14:paraId="14A558E1" w14:textId="77777777" w:rsidR="00495BF2" w:rsidRPr="009862DC" w:rsidRDefault="00495BF2">
            <w:pPr>
              <w:jc w:val="right"/>
              <w:rPr>
                <w:sz w:val="18"/>
                <w:szCs w:val="18"/>
                <w:lang w:val="ru-RU"/>
              </w:rPr>
            </w:pPr>
            <w:r w:rsidRPr="009862DC">
              <w:rPr>
                <w:sz w:val="18"/>
                <w:szCs w:val="18"/>
                <w:lang w:val="ru-RU"/>
              </w:rPr>
              <w:t>-</w:t>
            </w:r>
          </w:p>
        </w:tc>
        <w:tc>
          <w:tcPr>
            <w:tcW w:w="683" w:type="pct"/>
            <w:noWrap/>
          </w:tcPr>
          <w:p w14:paraId="264F7799" w14:textId="77777777" w:rsidR="00495BF2" w:rsidRPr="009862DC" w:rsidRDefault="00495BF2">
            <w:pPr>
              <w:jc w:val="right"/>
              <w:rPr>
                <w:sz w:val="18"/>
                <w:szCs w:val="18"/>
                <w:lang w:val="ru-RU"/>
              </w:rPr>
            </w:pPr>
            <w:r w:rsidRPr="009862DC">
              <w:rPr>
                <w:sz w:val="18"/>
                <w:szCs w:val="18"/>
                <w:lang w:val="ru-RU"/>
              </w:rPr>
              <w:t>14 464</w:t>
            </w:r>
          </w:p>
        </w:tc>
        <w:tc>
          <w:tcPr>
            <w:tcW w:w="681" w:type="pct"/>
            <w:vMerge/>
            <w:vAlign w:val="center"/>
          </w:tcPr>
          <w:p w14:paraId="51ABE37A" w14:textId="77777777" w:rsidR="00495BF2" w:rsidRPr="009862DC" w:rsidRDefault="00495BF2">
            <w:pPr>
              <w:jc w:val="center"/>
              <w:rPr>
                <w:color w:val="000000"/>
                <w:sz w:val="18"/>
                <w:szCs w:val="18"/>
                <w:lang w:val="ru-RU" w:eastAsia="en-CA"/>
              </w:rPr>
            </w:pPr>
          </w:p>
        </w:tc>
      </w:tr>
      <w:tr w:rsidR="00495BF2" w:rsidRPr="009862DC" w14:paraId="111CA47E" w14:textId="77777777" w:rsidTr="00FC5E11">
        <w:trPr>
          <w:trHeight w:val="58"/>
        </w:trPr>
        <w:tc>
          <w:tcPr>
            <w:tcW w:w="397" w:type="pct"/>
            <w:vMerge w:val="restart"/>
            <w:vAlign w:val="center"/>
          </w:tcPr>
          <w:p w14:paraId="76A75AD3" w14:textId="77777777" w:rsidR="00495BF2" w:rsidRPr="009862DC" w:rsidRDefault="00495BF2">
            <w:pPr>
              <w:jc w:val="left"/>
              <w:rPr>
                <w:b/>
                <w:bCs/>
                <w:color w:val="000000"/>
                <w:sz w:val="18"/>
                <w:szCs w:val="18"/>
                <w:lang w:val="ru-RU" w:eastAsia="en-CA"/>
              </w:rPr>
            </w:pPr>
            <w:r w:rsidRPr="009862DC">
              <w:rPr>
                <w:b/>
                <w:bCs/>
                <w:color w:val="000000"/>
                <w:sz w:val="18"/>
                <w:szCs w:val="18"/>
                <w:lang w:val="ru-RU" w:eastAsia="en-CA"/>
              </w:rPr>
              <w:t xml:space="preserve">Итого </w:t>
            </w:r>
          </w:p>
        </w:tc>
        <w:tc>
          <w:tcPr>
            <w:tcW w:w="603" w:type="pct"/>
            <w:vAlign w:val="center"/>
          </w:tcPr>
          <w:p w14:paraId="0D5443F8" w14:textId="77777777" w:rsidR="00495BF2" w:rsidRPr="009862DC" w:rsidRDefault="00495BF2" w:rsidP="006F6630">
            <w:pPr>
              <w:rPr>
                <w:b/>
                <w:bCs/>
                <w:color w:val="000000"/>
                <w:sz w:val="18"/>
                <w:szCs w:val="18"/>
                <w:lang w:val="ru-RU" w:eastAsia="en-CA"/>
              </w:rPr>
            </w:pPr>
            <w:r w:rsidRPr="009862DC">
              <w:rPr>
                <w:b/>
                <w:bCs/>
                <w:color w:val="000000"/>
                <w:sz w:val="18"/>
                <w:szCs w:val="18"/>
                <w:lang w:val="ru-RU" w:eastAsia="en-CA"/>
              </w:rPr>
              <w:t xml:space="preserve">Утверждено </w:t>
            </w:r>
          </w:p>
        </w:tc>
        <w:tc>
          <w:tcPr>
            <w:tcW w:w="666" w:type="pct"/>
          </w:tcPr>
          <w:p w14:paraId="74C0498C" w14:textId="77777777" w:rsidR="00495BF2" w:rsidRPr="009862DC" w:rsidRDefault="00495BF2">
            <w:pPr>
              <w:jc w:val="right"/>
              <w:rPr>
                <w:b/>
                <w:bCs/>
                <w:color w:val="000000"/>
                <w:sz w:val="18"/>
                <w:szCs w:val="18"/>
                <w:lang w:val="ru-RU" w:eastAsia="en-CA"/>
              </w:rPr>
            </w:pPr>
            <w:r w:rsidRPr="009862DC">
              <w:rPr>
                <w:b/>
                <w:bCs/>
                <w:sz w:val="18"/>
                <w:szCs w:val="18"/>
                <w:lang w:val="ru-RU"/>
              </w:rPr>
              <w:t>16 923 464</w:t>
            </w:r>
          </w:p>
        </w:tc>
        <w:tc>
          <w:tcPr>
            <w:tcW w:w="683" w:type="pct"/>
          </w:tcPr>
          <w:p w14:paraId="0FD27281" w14:textId="77777777" w:rsidR="00495BF2" w:rsidRPr="009862DC" w:rsidRDefault="00495BF2">
            <w:pPr>
              <w:jc w:val="right"/>
              <w:rPr>
                <w:b/>
                <w:bCs/>
                <w:color w:val="000000"/>
                <w:sz w:val="18"/>
                <w:szCs w:val="18"/>
                <w:lang w:val="ru-RU" w:eastAsia="en-CA"/>
              </w:rPr>
            </w:pPr>
            <w:r w:rsidRPr="009862DC">
              <w:rPr>
                <w:b/>
                <w:bCs/>
                <w:sz w:val="18"/>
                <w:szCs w:val="18"/>
                <w:lang w:val="ru-RU"/>
              </w:rPr>
              <w:t>1 055 000</w:t>
            </w:r>
          </w:p>
        </w:tc>
        <w:tc>
          <w:tcPr>
            <w:tcW w:w="757" w:type="pct"/>
          </w:tcPr>
          <w:p w14:paraId="177F6F0C" w14:textId="77777777" w:rsidR="00495BF2" w:rsidRPr="009862DC" w:rsidRDefault="00495BF2">
            <w:pPr>
              <w:jc w:val="right"/>
              <w:rPr>
                <w:b/>
                <w:bCs/>
                <w:color w:val="000000"/>
                <w:sz w:val="18"/>
                <w:szCs w:val="18"/>
                <w:lang w:val="ru-RU" w:eastAsia="en-CA"/>
              </w:rPr>
            </w:pPr>
            <w:r w:rsidRPr="009862DC">
              <w:rPr>
                <w:b/>
                <w:bCs/>
                <w:sz w:val="18"/>
                <w:szCs w:val="18"/>
                <w:lang w:val="ru-RU"/>
              </w:rPr>
              <w:t>3 695 722</w:t>
            </w:r>
          </w:p>
        </w:tc>
        <w:tc>
          <w:tcPr>
            <w:tcW w:w="530" w:type="pct"/>
          </w:tcPr>
          <w:p w14:paraId="0ED3CAF9" w14:textId="77777777" w:rsidR="00495BF2" w:rsidRPr="009862DC" w:rsidRDefault="00495BF2">
            <w:pPr>
              <w:jc w:val="right"/>
              <w:rPr>
                <w:b/>
                <w:bCs/>
                <w:sz w:val="18"/>
                <w:szCs w:val="18"/>
                <w:lang w:val="ru-RU"/>
              </w:rPr>
            </w:pPr>
            <w:r w:rsidRPr="009862DC">
              <w:rPr>
                <w:b/>
                <w:bCs/>
                <w:sz w:val="18"/>
                <w:szCs w:val="18"/>
                <w:lang w:val="ru-RU"/>
              </w:rPr>
              <w:t>207 300</w:t>
            </w:r>
          </w:p>
        </w:tc>
        <w:tc>
          <w:tcPr>
            <w:tcW w:w="683" w:type="pct"/>
          </w:tcPr>
          <w:p w14:paraId="6E1E5AFE" w14:textId="77777777" w:rsidR="00495BF2" w:rsidRPr="009862DC" w:rsidRDefault="00495BF2">
            <w:pPr>
              <w:jc w:val="right"/>
              <w:rPr>
                <w:b/>
                <w:bCs/>
                <w:color w:val="000000"/>
                <w:sz w:val="18"/>
                <w:szCs w:val="18"/>
                <w:lang w:val="ru-RU" w:eastAsia="en-CA"/>
              </w:rPr>
            </w:pPr>
            <w:r w:rsidRPr="009862DC">
              <w:rPr>
                <w:b/>
                <w:bCs/>
                <w:sz w:val="18"/>
                <w:szCs w:val="18"/>
                <w:lang w:val="ru-RU"/>
              </w:rPr>
              <w:t>21 881 486</w:t>
            </w:r>
          </w:p>
        </w:tc>
        <w:tc>
          <w:tcPr>
            <w:tcW w:w="681" w:type="pct"/>
            <w:vMerge w:val="restart"/>
            <w:vAlign w:val="center"/>
          </w:tcPr>
          <w:p w14:paraId="1D95A661" w14:textId="77777777" w:rsidR="00495BF2" w:rsidRPr="009862DC" w:rsidRDefault="00495BF2">
            <w:pPr>
              <w:jc w:val="center"/>
              <w:rPr>
                <w:b/>
                <w:color w:val="000000"/>
                <w:sz w:val="18"/>
                <w:szCs w:val="18"/>
                <w:lang w:val="ru-RU" w:eastAsia="en-CA"/>
              </w:rPr>
            </w:pPr>
            <w:r w:rsidRPr="009862DC">
              <w:rPr>
                <w:b/>
                <w:color w:val="000000"/>
                <w:sz w:val="18"/>
                <w:szCs w:val="18"/>
                <w:lang w:val="ru-RU" w:eastAsia="en-CA"/>
              </w:rPr>
              <w:t>82</w:t>
            </w:r>
          </w:p>
        </w:tc>
      </w:tr>
      <w:tr w:rsidR="00495BF2" w:rsidRPr="009862DC" w14:paraId="68E27B92" w14:textId="77777777" w:rsidTr="00FC5E11">
        <w:trPr>
          <w:trHeight w:val="179"/>
        </w:trPr>
        <w:tc>
          <w:tcPr>
            <w:tcW w:w="397" w:type="pct"/>
            <w:vMerge/>
            <w:vAlign w:val="center"/>
          </w:tcPr>
          <w:p w14:paraId="12DF33AB" w14:textId="77777777" w:rsidR="00495BF2" w:rsidRPr="009862DC" w:rsidRDefault="00495BF2">
            <w:pPr>
              <w:jc w:val="left"/>
              <w:rPr>
                <w:b/>
                <w:bCs/>
                <w:color w:val="000000"/>
                <w:sz w:val="20"/>
                <w:szCs w:val="20"/>
                <w:lang w:val="ru-RU" w:eastAsia="en-CA"/>
              </w:rPr>
            </w:pPr>
          </w:p>
        </w:tc>
        <w:tc>
          <w:tcPr>
            <w:tcW w:w="603" w:type="pct"/>
            <w:vAlign w:val="center"/>
          </w:tcPr>
          <w:p w14:paraId="17CDDBF3" w14:textId="77777777" w:rsidR="00495BF2" w:rsidRPr="009862DC" w:rsidRDefault="00495BF2" w:rsidP="006F6630">
            <w:pPr>
              <w:rPr>
                <w:b/>
                <w:bCs/>
                <w:color w:val="000000"/>
                <w:sz w:val="18"/>
                <w:szCs w:val="18"/>
                <w:lang w:val="ru-RU" w:eastAsia="en-CA"/>
              </w:rPr>
            </w:pPr>
            <w:r w:rsidRPr="009862DC">
              <w:rPr>
                <w:b/>
                <w:bCs/>
                <w:color w:val="000000"/>
                <w:sz w:val="18"/>
                <w:szCs w:val="18"/>
                <w:lang w:val="ru-RU" w:eastAsia="en-CA"/>
              </w:rPr>
              <w:t xml:space="preserve">Выделено </w:t>
            </w:r>
          </w:p>
        </w:tc>
        <w:tc>
          <w:tcPr>
            <w:tcW w:w="666" w:type="pct"/>
          </w:tcPr>
          <w:p w14:paraId="4F7BAEED" w14:textId="77777777" w:rsidR="00495BF2" w:rsidRPr="009862DC" w:rsidRDefault="00495BF2">
            <w:pPr>
              <w:jc w:val="right"/>
              <w:rPr>
                <w:b/>
                <w:bCs/>
                <w:color w:val="000000"/>
                <w:sz w:val="18"/>
                <w:szCs w:val="18"/>
                <w:lang w:val="ru-RU" w:eastAsia="en-CA"/>
              </w:rPr>
            </w:pPr>
            <w:r w:rsidRPr="009862DC">
              <w:rPr>
                <w:b/>
                <w:bCs/>
                <w:sz w:val="18"/>
                <w:szCs w:val="18"/>
                <w:lang w:val="ru-RU"/>
              </w:rPr>
              <w:t>13 817 319</w:t>
            </w:r>
          </w:p>
        </w:tc>
        <w:tc>
          <w:tcPr>
            <w:tcW w:w="683" w:type="pct"/>
          </w:tcPr>
          <w:p w14:paraId="56F29609" w14:textId="77777777" w:rsidR="00495BF2" w:rsidRPr="009862DC" w:rsidRDefault="00495BF2">
            <w:pPr>
              <w:jc w:val="right"/>
              <w:rPr>
                <w:b/>
                <w:bCs/>
                <w:color w:val="000000"/>
                <w:sz w:val="18"/>
                <w:szCs w:val="18"/>
                <w:lang w:val="ru-RU" w:eastAsia="en-CA"/>
              </w:rPr>
            </w:pPr>
            <w:r w:rsidRPr="009862DC">
              <w:rPr>
                <w:b/>
                <w:bCs/>
                <w:sz w:val="18"/>
                <w:szCs w:val="18"/>
                <w:lang w:val="ru-RU"/>
              </w:rPr>
              <w:t>929 300</w:t>
            </w:r>
          </w:p>
        </w:tc>
        <w:tc>
          <w:tcPr>
            <w:tcW w:w="757" w:type="pct"/>
          </w:tcPr>
          <w:p w14:paraId="3372AC3D" w14:textId="77777777" w:rsidR="00495BF2" w:rsidRPr="009862DC" w:rsidRDefault="00495BF2">
            <w:pPr>
              <w:jc w:val="right"/>
              <w:rPr>
                <w:b/>
                <w:bCs/>
                <w:color w:val="000000"/>
                <w:sz w:val="18"/>
                <w:szCs w:val="18"/>
                <w:lang w:val="ru-RU" w:eastAsia="en-CA"/>
              </w:rPr>
            </w:pPr>
            <w:r w:rsidRPr="009862DC">
              <w:rPr>
                <w:b/>
                <w:bCs/>
                <w:sz w:val="18"/>
                <w:szCs w:val="18"/>
                <w:lang w:val="ru-RU"/>
              </w:rPr>
              <w:t>2 962 157</w:t>
            </w:r>
          </w:p>
        </w:tc>
        <w:tc>
          <w:tcPr>
            <w:tcW w:w="530" w:type="pct"/>
          </w:tcPr>
          <w:p w14:paraId="51467940" w14:textId="77777777" w:rsidR="00495BF2" w:rsidRPr="009862DC" w:rsidRDefault="00495BF2">
            <w:pPr>
              <w:jc w:val="right"/>
              <w:rPr>
                <w:b/>
                <w:bCs/>
                <w:sz w:val="18"/>
                <w:szCs w:val="18"/>
                <w:lang w:val="ru-RU"/>
              </w:rPr>
            </w:pPr>
            <w:r w:rsidRPr="009862DC">
              <w:rPr>
                <w:b/>
                <w:bCs/>
                <w:sz w:val="18"/>
                <w:szCs w:val="18"/>
                <w:lang w:val="ru-RU"/>
              </w:rPr>
              <w:t>207 300</w:t>
            </w:r>
          </w:p>
        </w:tc>
        <w:tc>
          <w:tcPr>
            <w:tcW w:w="683" w:type="pct"/>
          </w:tcPr>
          <w:p w14:paraId="17A664F8" w14:textId="77777777" w:rsidR="00495BF2" w:rsidRPr="009862DC" w:rsidRDefault="00495BF2">
            <w:pPr>
              <w:jc w:val="right"/>
              <w:rPr>
                <w:b/>
                <w:bCs/>
                <w:color w:val="000000"/>
                <w:sz w:val="18"/>
                <w:szCs w:val="18"/>
                <w:lang w:val="ru-RU" w:eastAsia="en-CA"/>
              </w:rPr>
            </w:pPr>
            <w:r w:rsidRPr="009862DC">
              <w:rPr>
                <w:b/>
                <w:bCs/>
                <w:sz w:val="18"/>
                <w:szCs w:val="18"/>
                <w:lang w:val="ru-RU"/>
              </w:rPr>
              <w:t>17 916 076</w:t>
            </w:r>
          </w:p>
        </w:tc>
        <w:tc>
          <w:tcPr>
            <w:tcW w:w="681" w:type="pct"/>
            <w:vMerge/>
            <w:vAlign w:val="center"/>
          </w:tcPr>
          <w:p w14:paraId="657C33F7" w14:textId="77777777" w:rsidR="00495BF2" w:rsidRPr="009862DC" w:rsidRDefault="00495BF2">
            <w:pPr>
              <w:jc w:val="center"/>
              <w:rPr>
                <w:color w:val="000000"/>
                <w:sz w:val="20"/>
                <w:szCs w:val="20"/>
                <w:lang w:val="ru-RU" w:eastAsia="en-CA"/>
              </w:rPr>
            </w:pPr>
          </w:p>
        </w:tc>
      </w:tr>
      <w:tr w:rsidR="00495BF2" w:rsidRPr="009862DC" w14:paraId="3E5323EB" w14:textId="77777777" w:rsidTr="00FC5E11">
        <w:trPr>
          <w:trHeight w:val="179"/>
        </w:trPr>
        <w:tc>
          <w:tcPr>
            <w:tcW w:w="397" w:type="pct"/>
            <w:vMerge/>
            <w:vAlign w:val="center"/>
          </w:tcPr>
          <w:p w14:paraId="53AB7F02" w14:textId="77777777" w:rsidR="00495BF2" w:rsidRPr="009862DC" w:rsidRDefault="00495BF2">
            <w:pPr>
              <w:jc w:val="left"/>
              <w:rPr>
                <w:b/>
                <w:bCs/>
                <w:color w:val="000000"/>
                <w:sz w:val="20"/>
                <w:szCs w:val="20"/>
                <w:lang w:val="ru-RU" w:eastAsia="en-CA"/>
              </w:rPr>
            </w:pPr>
          </w:p>
        </w:tc>
        <w:tc>
          <w:tcPr>
            <w:tcW w:w="603" w:type="pct"/>
            <w:vAlign w:val="center"/>
          </w:tcPr>
          <w:p w14:paraId="753449F0" w14:textId="77777777" w:rsidR="00495BF2" w:rsidRPr="009862DC" w:rsidRDefault="00495BF2">
            <w:pPr>
              <w:rPr>
                <w:b/>
                <w:bCs/>
                <w:color w:val="000000"/>
                <w:sz w:val="18"/>
                <w:szCs w:val="18"/>
                <w:lang w:val="ru-RU" w:eastAsia="en-CA"/>
              </w:rPr>
            </w:pPr>
            <w:r w:rsidRPr="009862DC">
              <w:rPr>
                <w:b/>
                <w:bCs/>
                <w:color w:val="000000"/>
                <w:sz w:val="18"/>
                <w:szCs w:val="18"/>
                <w:lang w:val="ru-RU" w:eastAsia="en-CA"/>
              </w:rPr>
              <w:t xml:space="preserve">Остаток </w:t>
            </w:r>
          </w:p>
        </w:tc>
        <w:tc>
          <w:tcPr>
            <w:tcW w:w="666" w:type="pct"/>
          </w:tcPr>
          <w:p w14:paraId="720570B3" w14:textId="77777777" w:rsidR="00495BF2" w:rsidRPr="009862DC" w:rsidRDefault="00495BF2">
            <w:pPr>
              <w:jc w:val="right"/>
              <w:rPr>
                <w:b/>
                <w:bCs/>
                <w:color w:val="000000"/>
                <w:sz w:val="18"/>
                <w:szCs w:val="18"/>
                <w:lang w:val="ru-RU" w:eastAsia="en-CA"/>
              </w:rPr>
            </w:pPr>
            <w:r w:rsidRPr="009862DC">
              <w:rPr>
                <w:b/>
                <w:bCs/>
                <w:sz w:val="18"/>
                <w:szCs w:val="18"/>
                <w:lang w:val="ru-RU"/>
              </w:rPr>
              <w:t>3 106 145</w:t>
            </w:r>
          </w:p>
        </w:tc>
        <w:tc>
          <w:tcPr>
            <w:tcW w:w="683" w:type="pct"/>
          </w:tcPr>
          <w:p w14:paraId="55C16E40" w14:textId="77777777" w:rsidR="00495BF2" w:rsidRPr="009862DC" w:rsidRDefault="00495BF2">
            <w:pPr>
              <w:jc w:val="right"/>
              <w:rPr>
                <w:b/>
                <w:bCs/>
                <w:color w:val="000000"/>
                <w:sz w:val="18"/>
                <w:szCs w:val="18"/>
                <w:lang w:val="ru-RU" w:eastAsia="en-CA"/>
              </w:rPr>
            </w:pPr>
            <w:r w:rsidRPr="009862DC">
              <w:rPr>
                <w:b/>
                <w:bCs/>
                <w:sz w:val="18"/>
                <w:szCs w:val="18"/>
                <w:lang w:val="ru-RU"/>
              </w:rPr>
              <w:t>125 700</w:t>
            </w:r>
          </w:p>
        </w:tc>
        <w:tc>
          <w:tcPr>
            <w:tcW w:w="757" w:type="pct"/>
          </w:tcPr>
          <w:p w14:paraId="78AF6463" w14:textId="77777777" w:rsidR="00495BF2" w:rsidRPr="009862DC" w:rsidRDefault="00495BF2">
            <w:pPr>
              <w:jc w:val="right"/>
              <w:rPr>
                <w:b/>
                <w:bCs/>
                <w:color w:val="000000"/>
                <w:sz w:val="18"/>
                <w:szCs w:val="18"/>
                <w:lang w:val="ru-RU" w:eastAsia="en-CA"/>
              </w:rPr>
            </w:pPr>
            <w:r w:rsidRPr="009862DC">
              <w:rPr>
                <w:b/>
                <w:bCs/>
                <w:sz w:val="18"/>
                <w:szCs w:val="18"/>
                <w:lang w:val="ru-RU"/>
              </w:rPr>
              <w:t>733 565</w:t>
            </w:r>
          </w:p>
        </w:tc>
        <w:tc>
          <w:tcPr>
            <w:tcW w:w="530" w:type="pct"/>
          </w:tcPr>
          <w:p w14:paraId="7BAB33AE" w14:textId="77777777" w:rsidR="00495BF2" w:rsidRPr="009862DC" w:rsidRDefault="00495BF2">
            <w:pPr>
              <w:jc w:val="right"/>
              <w:rPr>
                <w:b/>
                <w:bCs/>
                <w:sz w:val="18"/>
                <w:szCs w:val="18"/>
                <w:lang w:val="ru-RU"/>
              </w:rPr>
            </w:pPr>
            <w:r w:rsidRPr="009862DC">
              <w:rPr>
                <w:b/>
                <w:bCs/>
                <w:sz w:val="18"/>
                <w:szCs w:val="18"/>
                <w:lang w:val="ru-RU"/>
              </w:rPr>
              <w:t>0</w:t>
            </w:r>
          </w:p>
        </w:tc>
        <w:tc>
          <w:tcPr>
            <w:tcW w:w="683" w:type="pct"/>
          </w:tcPr>
          <w:p w14:paraId="71EA9504" w14:textId="77777777" w:rsidR="00495BF2" w:rsidRPr="009862DC" w:rsidRDefault="00495BF2">
            <w:pPr>
              <w:jc w:val="right"/>
              <w:rPr>
                <w:b/>
                <w:bCs/>
                <w:color w:val="000000"/>
                <w:sz w:val="18"/>
                <w:szCs w:val="18"/>
                <w:lang w:val="ru-RU" w:eastAsia="en-CA"/>
              </w:rPr>
            </w:pPr>
            <w:r w:rsidRPr="009862DC">
              <w:rPr>
                <w:b/>
                <w:bCs/>
                <w:sz w:val="18"/>
                <w:szCs w:val="18"/>
                <w:lang w:val="ru-RU"/>
              </w:rPr>
              <w:t>3 965 410</w:t>
            </w:r>
          </w:p>
        </w:tc>
        <w:tc>
          <w:tcPr>
            <w:tcW w:w="681" w:type="pct"/>
            <w:vMerge/>
            <w:vAlign w:val="center"/>
          </w:tcPr>
          <w:p w14:paraId="4F63AF91" w14:textId="77777777" w:rsidR="00495BF2" w:rsidRPr="009862DC" w:rsidRDefault="00495BF2">
            <w:pPr>
              <w:jc w:val="center"/>
              <w:rPr>
                <w:color w:val="000000"/>
                <w:sz w:val="20"/>
                <w:szCs w:val="20"/>
                <w:lang w:val="ru-RU" w:eastAsia="en-CA"/>
              </w:rPr>
            </w:pPr>
          </w:p>
        </w:tc>
      </w:tr>
    </w:tbl>
    <w:p w14:paraId="1695CAD6" w14:textId="77777777" w:rsidR="00495BF2" w:rsidRPr="009862DC" w:rsidRDefault="00495BF2" w:rsidP="004E733C">
      <w:pPr>
        <w:keepNext/>
        <w:autoSpaceDE w:val="0"/>
        <w:autoSpaceDN w:val="0"/>
        <w:adjustRightInd w:val="0"/>
        <w:spacing w:before="240" w:after="240"/>
        <w:rPr>
          <w:b/>
          <w:lang w:val="ru-RU"/>
        </w:rPr>
      </w:pPr>
      <w:r w:rsidRPr="009862DC">
        <w:rPr>
          <w:b/>
          <w:lang w:val="ru-RU"/>
        </w:rPr>
        <w:t xml:space="preserve">Этап III плана организационной деятельности по поэтапному отказу от ГХФУ </w:t>
      </w:r>
    </w:p>
    <w:p w14:paraId="0B932CC4" w14:textId="77777777" w:rsidR="00495BF2" w:rsidRPr="009862DC" w:rsidRDefault="00495BF2" w:rsidP="004E733C">
      <w:pPr>
        <w:keepNext/>
        <w:spacing w:after="240"/>
        <w:outlineLvl w:val="0"/>
        <w:rPr>
          <w:u w:val="single"/>
          <w:lang w:val="ru-RU"/>
        </w:rPr>
      </w:pPr>
      <w:r w:rsidRPr="009862DC">
        <w:rPr>
          <w:u w:val="single"/>
          <w:lang w:val="ru-RU"/>
        </w:rPr>
        <w:t>Остаточное потребление, отвечающее критериям финансирования</w:t>
      </w:r>
    </w:p>
    <w:p w14:paraId="28291772" w14:textId="77777777" w:rsidR="00495BF2" w:rsidRPr="009862DC" w:rsidRDefault="00495BF2" w:rsidP="004E733C">
      <w:pPr>
        <w:pStyle w:val="Heading1"/>
        <w:rPr>
          <w:lang w:val="ru-RU"/>
        </w:rPr>
      </w:pPr>
      <w:r w:rsidRPr="009862DC">
        <w:rPr>
          <w:lang w:val="ru-RU"/>
        </w:rPr>
        <w:t>После вычета 386,41 тонны ОРС ГХФУ, связанной с этапами I и II ПОДПО, оставшееся потребление, отвечающее критериям финансирования на этапе III, составляет 98,20 тонны ОРС.</w:t>
      </w:r>
    </w:p>
    <w:p w14:paraId="4B754BC0" w14:textId="77777777" w:rsidR="00495BF2" w:rsidRPr="009862DC" w:rsidRDefault="00495BF2" w:rsidP="004E733C">
      <w:pPr>
        <w:keepNext/>
        <w:spacing w:after="240"/>
        <w:outlineLvl w:val="0"/>
        <w:rPr>
          <w:u w:val="single"/>
          <w:lang w:val="ru-RU"/>
        </w:rPr>
      </w:pPr>
      <w:bookmarkStart w:id="4" w:name="_Hlk126915728"/>
      <w:r w:rsidRPr="009862DC">
        <w:rPr>
          <w:u w:val="single"/>
          <w:lang w:val="ru-RU"/>
        </w:rPr>
        <w:t>Секторальное распределение ГХФУ</w:t>
      </w:r>
    </w:p>
    <w:bookmarkEnd w:id="4"/>
    <w:p w14:paraId="6DE7EEB2" w14:textId="77777777" w:rsidR="00495BF2" w:rsidRPr="009862DC" w:rsidRDefault="00495BF2" w:rsidP="004E733C">
      <w:pPr>
        <w:pStyle w:val="Heading1"/>
        <w:rPr>
          <w:lang w:val="ru-RU"/>
        </w:rPr>
      </w:pPr>
      <w:r w:rsidRPr="009862DC">
        <w:rPr>
          <w:lang w:val="ru-RU"/>
        </w:rPr>
        <w:t xml:space="preserve">В секторе обслуживания насчитывается около 100 000 техников (из которых женщины составляют около 5 %) и 24 000 мастерских, потребляющих ГХФУ-22. Из них 75 000 техников (включая 3000 женщин) специализируются на кондиционировании воздуха, а 25 000 техников (включая около 2000 женщин) - на рефрижерации. Примерно 35 % трудовых ресурсов заняты в официальных мастерских, которые соответствуют отраслевым стандартам и нормам, а остальные 65 % - в неофициальных мастерских с ограниченным регулятивным надзором. На этапе II создаются два центра восстановления (один уже функционирует) и реализован экспериментальный проект сертификации техников, который сейчас обновляется и окончательно дорабатывается; окончательная программа сертификации будет обязательной, будет основана на компетенциях и позволит национальному органу по озону (НОО) сертифицировать техников в любом учебном центре, где есть квалифицированный оценщик, в присутствии представителей Министерства труда.    </w:t>
      </w:r>
    </w:p>
    <w:p w14:paraId="75BD1CB8" w14:textId="77777777" w:rsidR="00495BF2" w:rsidRPr="009862DC" w:rsidRDefault="00495BF2" w:rsidP="004E733C">
      <w:pPr>
        <w:pStyle w:val="Heading1"/>
        <w:rPr>
          <w:lang w:val="ru-RU"/>
        </w:rPr>
      </w:pPr>
      <w:r w:rsidRPr="009862DC">
        <w:rPr>
          <w:lang w:val="ru-RU"/>
        </w:rPr>
        <w:t xml:space="preserve">ГХФУ-22 потребляется для обслуживания оконных кондиционеров и сплит-систем, автономных и кровельных коммерческих кондиционерных систем, систем водяного охлаждения, автономных коммерческих холодильных установок, конденсационных и распределенных коммерческих холодильных систем, а также промышленного и транспортного холодильного оборудования, как показано в таблице 3. В 2024 году ГХФУ-22 составлял приблизительно 41 % от общего объема хладагентов, используемых в секторе обслуживания (в метрических тоннах), за ним следовали ГФУ-134a (38 %), R-410A (13 %), R-404A (7 %) и другие ГФУ (1 %). Использование ГХФУ в секторе производства было прекращено на этапе II. </w:t>
      </w:r>
    </w:p>
    <w:p w14:paraId="7303BAFF" w14:textId="77777777" w:rsidR="00495BF2" w:rsidRPr="009862DC" w:rsidRDefault="00495BF2" w:rsidP="004E733C">
      <w:pPr>
        <w:keepNext/>
        <w:rPr>
          <w:lang w:val="ru-RU"/>
        </w:rPr>
      </w:pPr>
      <w:r w:rsidRPr="009862DC">
        <w:rPr>
          <w:b/>
          <w:lang w:val="ru-RU"/>
        </w:rPr>
        <w:t>Таблица 3. Оценка спроса на ГХФУ-22 в секторе обслуживания ХКО в Египте (2024 г.)</w:t>
      </w:r>
    </w:p>
    <w:tbl>
      <w:tblPr>
        <w:tblW w:w="4944"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6571"/>
        <w:gridCol w:w="2886"/>
      </w:tblGrid>
      <w:tr w:rsidR="00495BF2" w:rsidRPr="00BF4DD2" w14:paraId="4595B5B9" w14:textId="77777777" w:rsidTr="00F72A98">
        <w:trPr>
          <w:trHeight w:val="481"/>
          <w:tblHeader/>
        </w:trPr>
        <w:tc>
          <w:tcPr>
            <w:tcW w:w="6570" w:type="dxa"/>
            <w:vAlign w:val="center"/>
          </w:tcPr>
          <w:p w14:paraId="7129C816" w14:textId="77777777" w:rsidR="00495BF2" w:rsidRPr="009862DC" w:rsidRDefault="00495BF2">
            <w:pPr>
              <w:keepNext/>
              <w:jc w:val="center"/>
              <w:rPr>
                <w:b/>
                <w:sz w:val="20"/>
                <w:szCs w:val="20"/>
                <w:lang w:val="ru-RU"/>
              </w:rPr>
            </w:pPr>
            <w:bookmarkStart w:id="5" w:name="_Hlk26931131"/>
            <w:r w:rsidRPr="009862DC">
              <w:rPr>
                <w:b/>
                <w:sz w:val="20"/>
                <w:szCs w:val="20"/>
                <w:lang w:val="ru-RU"/>
              </w:rPr>
              <w:t>Сектор/Установки</w:t>
            </w:r>
          </w:p>
        </w:tc>
        <w:tc>
          <w:tcPr>
            <w:tcW w:w="2886" w:type="dxa"/>
            <w:vAlign w:val="center"/>
          </w:tcPr>
          <w:p w14:paraId="6AEDF325" w14:textId="77777777" w:rsidR="00495BF2" w:rsidRPr="009862DC" w:rsidRDefault="00495BF2">
            <w:pPr>
              <w:keepNext/>
              <w:ind w:left="-24" w:right="-32"/>
              <w:jc w:val="center"/>
              <w:rPr>
                <w:b/>
                <w:sz w:val="20"/>
                <w:szCs w:val="20"/>
                <w:lang w:val="ru-RU"/>
              </w:rPr>
            </w:pPr>
            <w:r w:rsidRPr="009862DC">
              <w:rPr>
                <w:b/>
                <w:sz w:val="20"/>
                <w:szCs w:val="20"/>
                <w:lang w:val="ru-RU"/>
              </w:rPr>
              <w:t>Ежегодная потребность для целей обслуживания (мт)</w:t>
            </w:r>
          </w:p>
        </w:tc>
      </w:tr>
      <w:tr w:rsidR="00495BF2" w:rsidRPr="009862DC" w14:paraId="0DDFBC73" w14:textId="77777777" w:rsidTr="00F72A98">
        <w:trPr>
          <w:trHeight w:val="151"/>
        </w:trPr>
        <w:tc>
          <w:tcPr>
            <w:tcW w:w="6570" w:type="dxa"/>
          </w:tcPr>
          <w:p w14:paraId="1B69479C" w14:textId="77777777" w:rsidR="00495BF2" w:rsidRPr="009862DC" w:rsidRDefault="00495BF2">
            <w:pPr>
              <w:jc w:val="left"/>
              <w:rPr>
                <w:sz w:val="20"/>
                <w:szCs w:val="20"/>
                <w:vertAlign w:val="superscript"/>
                <w:lang w:val="ru-RU"/>
              </w:rPr>
            </w:pPr>
            <w:r w:rsidRPr="009862DC">
              <w:rPr>
                <w:sz w:val="20"/>
                <w:szCs w:val="20"/>
                <w:lang w:val="ru-RU"/>
              </w:rPr>
              <w:t>Бытовое кондиционирование воздуха (унитарные и сплит-системы)</w:t>
            </w:r>
          </w:p>
        </w:tc>
        <w:tc>
          <w:tcPr>
            <w:tcW w:w="2886" w:type="dxa"/>
          </w:tcPr>
          <w:p w14:paraId="30ECF780" w14:textId="77777777" w:rsidR="00495BF2" w:rsidRPr="009862DC" w:rsidRDefault="00495BF2">
            <w:pPr>
              <w:tabs>
                <w:tab w:val="left" w:pos="2220"/>
              </w:tabs>
              <w:jc w:val="right"/>
              <w:rPr>
                <w:sz w:val="20"/>
                <w:szCs w:val="20"/>
                <w:lang w:val="ru-RU"/>
              </w:rPr>
            </w:pPr>
            <w:r w:rsidRPr="009862DC">
              <w:rPr>
                <w:sz w:val="20"/>
                <w:szCs w:val="20"/>
                <w:lang w:val="ru-RU"/>
              </w:rPr>
              <w:t>2275</w:t>
            </w:r>
          </w:p>
        </w:tc>
      </w:tr>
      <w:tr w:rsidR="00495BF2" w:rsidRPr="009862DC" w14:paraId="517031A5" w14:textId="77777777" w:rsidTr="00F72A98">
        <w:trPr>
          <w:trHeight w:val="151"/>
        </w:trPr>
        <w:tc>
          <w:tcPr>
            <w:tcW w:w="6570" w:type="dxa"/>
          </w:tcPr>
          <w:p w14:paraId="5B4D3E2D" w14:textId="77777777" w:rsidR="00495BF2" w:rsidRPr="009862DC" w:rsidRDefault="00495BF2">
            <w:pPr>
              <w:tabs>
                <w:tab w:val="left" w:pos="2220"/>
              </w:tabs>
              <w:jc w:val="left"/>
              <w:rPr>
                <w:sz w:val="20"/>
                <w:szCs w:val="20"/>
                <w:lang w:val="ru-RU"/>
              </w:rPr>
            </w:pPr>
            <w:r w:rsidRPr="009862DC">
              <w:rPr>
                <w:sz w:val="20"/>
                <w:szCs w:val="20"/>
                <w:lang w:val="ru-RU"/>
              </w:rPr>
              <w:t>Коммерческое кондиционирование воздуха (кровельные, мульти-сплит системы, чиллеры)</w:t>
            </w:r>
          </w:p>
        </w:tc>
        <w:tc>
          <w:tcPr>
            <w:tcW w:w="2886" w:type="dxa"/>
          </w:tcPr>
          <w:p w14:paraId="3D57193E" w14:textId="77777777" w:rsidR="00495BF2" w:rsidRPr="009862DC" w:rsidRDefault="00495BF2">
            <w:pPr>
              <w:tabs>
                <w:tab w:val="left" w:pos="2220"/>
              </w:tabs>
              <w:jc w:val="right"/>
              <w:rPr>
                <w:sz w:val="20"/>
                <w:szCs w:val="20"/>
                <w:lang w:val="ru-RU"/>
              </w:rPr>
            </w:pPr>
            <w:r w:rsidRPr="009862DC">
              <w:rPr>
                <w:sz w:val="20"/>
                <w:szCs w:val="20"/>
                <w:lang w:val="ru-RU"/>
              </w:rPr>
              <w:t>231</w:t>
            </w:r>
          </w:p>
        </w:tc>
      </w:tr>
      <w:tr w:rsidR="00495BF2" w:rsidRPr="009862DC" w14:paraId="6A21BD88" w14:textId="77777777" w:rsidTr="00F72A98">
        <w:trPr>
          <w:trHeight w:val="151"/>
        </w:trPr>
        <w:tc>
          <w:tcPr>
            <w:tcW w:w="6570" w:type="dxa"/>
          </w:tcPr>
          <w:p w14:paraId="582D63C7" w14:textId="77777777" w:rsidR="00495BF2" w:rsidRPr="009862DC" w:rsidRDefault="00495BF2">
            <w:pPr>
              <w:tabs>
                <w:tab w:val="left" w:pos="2220"/>
              </w:tabs>
              <w:jc w:val="left"/>
              <w:rPr>
                <w:sz w:val="20"/>
                <w:szCs w:val="20"/>
                <w:lang w:val="ru-RU"/>
              </w:rPr>
            </w:pPr>
            <w:r w:rsidRPr="009862DC">
              <w:rPr>
                <w:sz w:val="20"/>
                <w:szCs w:val="20"/>
                <w:lang w:val="ru-RU"/>
              </w:rPr>
              <w:t>Коммерческое холодопроизводство (установки конденсации среды)</w:t>
            </w:r>
          </w:p>
        </w:tc>
        <w:tc>
          <w:tcPr>
            <w:tcW w:w="2886" w:type="dxa"/>
          </w:tcPr>
          <w:p w14:paraId="6059A527" w14:textId="77777777" w:rsidR="00495BF2" w:rsidRPr="009862DC" w:rsidRDefault="00495BF2">
            <w:pPr>
              <w:tabs>
                <w:tab w:val="left" w:pos="2220"/>
              </w:tabs>
              <w:jc w:val="right"/>
              <w:rPr>
                <w:sz w:val="20"/>
                <w:szCs w:val="20"/>
                <w:lang w:val="ru-RU"/>
              </w:rPr>
            </w:pPr>
            <w:r w:rsidRPr="009862DC">
              <w:rPr>
                <w:sz w:val="20"/>
                <w:szCs w:val="20"/>
                <w:lang w:val="ru-RU"/>
              </w:rPr>
              <w:t>392</w:t>
            </w:r>
          </w:p>
        </w:tc>
      </w:tr>
      <w:tr w:rsidR="00495BF2" w:rsidRPr="009862DC" w14:paraId="325BE26B" w14:textId="77777777" w:rsidTr="00F72A98">
        <w:trPr>
          <w:trHeight w:val="148"/>
        </w:trPr>
        <w:tc>
          <w:tcPr>
            <w:tcW w:w="6570" w:type="dxa"/>
          </w:tcPr>
          <w:p w14:paraId="2B70E79E" w14:textId="77777777" w:rsidR="00495BF2" w:rsidRPr="009862DC" w:rsidRDefault="00495BF2">
            <w:pPr>
              <w:tabs>
                <w:tab w:val="left" w:pos="2220"/>
              </w:tabs>
              <w:jc w:val="left"/>
              <w:rPr>
                <w:sz w:val="20"/>
                <w:szCs w:val="20"/>
                <w:vertAlign w:val="superscript"/>
                <w:lang w:val="ru-RU"/>
              </w:rPr>
            </w:pPr>
            <w:r w:rsidRPr="009862DC">
              <w:rPr>
                <w:sz w:val="20"/>
                <w:szCs w:val="20"/>
                <w:lang w:val="ru-RU"/>
              </w:rPr>
              <w:t xml:space="preserve">Промышленное холодопроизводство  (средние и большие </w:t>
            </w:r>
            <w:r w:rsidRPr="009862DC">
              <w:rPr>
                <w:sz w:val="20"/>
                <w:szCs w:val="20"/>
                <w:lang w:val="ru-RU"/>
              </w:rPr>
              <w:lastRenderedPageBreak/>
              <w:t xml:space="preserve">конденсаторные агрегаты, централизованные системы) </w:t>
            </w:r>
          </w:p>
        </w:tc>
        <w:tc>
          <w:tcPr>
            <w:tcW w:w="2886" w:type="dxa"/>
          </w:tcPr>
          <w:p w14:paraId="257270BE" w14:textId="77777777" w:rsidR="00495BF2" w:rsidRPr="009862DC" w:rsidRDefault="00495BF2">
            <w:pPr>
              <w:tabs>
                <w:tab w:val="left" w:pos="2220"/>
              </w:tabs>
              <w:jc w:val="right"/>
              <w:rPr>
                <w:sz w:val="20"/>
                <w:szCs w:val="20"/>
                <w:lang w:val="ru-RU"/>
              </w:rPr>
            </w:pPr>
            <w:r w:rsidRPr="009862DC">
              <w:rPr>
                <w:sz w:val="20"/>
                <w:szCs w:val="20"/>
                <w:lang w:val="ru-RU"/>
              </w:rPr>
              <w:lastRenderedPageBreak/>
              <w:t>588</w:t>
            </w:r>
          </w:p>
        </w:tc>
      </w:tr>
      <w:tr w:rsidR="00495BF2" w:rsidRPr="009862DC" w14:paraId="58494A1E" w14:textId="77777777" w:rsidTr="00F72A98">
        <w:trPr>
          <w:trHeight w:val="151"/>
        </w:trPr>
        <w:tc>
          <w:tcPr>
            <w:tcW w:w="6570" w:type="dxa"/>
          </w:tcPr>
          <w:p w14:paraId="0A0A01F5" w14:textId="77777777" w:rsidR="00495BF2" w:rsidRPr="009862DC" w:rsidRDefault="00495BF2">
            <w:pPr>
              <w:tabs>
                <w:tab w:val="left" w:pos="2220"/>
              </w:tabs>
              <w:jc w:val="left"/>
              <w:rPr>
                <w:sz w:val="20"/>
                <w:szCs w:val="20"/>
                <w:vertAlign w:val="superscript"/>
                <w:lang w:val="ru-RU"/>
              </w:rPr>
            </w:pPr>
            <w:r w:rsidRPr="009862DC">
              <w:rPr>
                <w:sz w:val="20"/>
                <w:szCs w:val="20"/>
                <w:lang w:val="ru-RU"/>
              </w:rPr>
              <w:t xml:space="preserve">Чиллеры </w:t>
            </w:r>
          </w:p>
        </w:tc>
        <w:tc>
          <w:tcPr>
            <w:tcW w:w="2886" w:type="dxa"/>
          </w:tcPr>
          <w:p w14:paraId="3CF9DABD" w14:textId="77777777" w:rsidR="00495BF2" w:rsidRPr="009862DC" w:rsidRDefault="00495BF2">
            <w:pPr>
              <w:tabs>
                <w:tab w:val="left" w:pos="2220"/>
              </w:tabs>
              <w:jc w:val="right"/>
              <w:rPr>
                <w:sz w:val="20"/>
                <w:szCs w:val="20"/>
                <w:lang w:val="ru-RU"/>
              </w:rPr>
            </w:pPr>
            <w:r w:rsidRPr="009862DC">
              <w:rPr>
                <w:sz w:val="20"/>
                <w:szCs w:val="20"/>
                <w:lang w:val="ru-RU"/>
              </w:rPr>
              <w:t>424</w:t>
            </w:r>
          </w:p>
        </w:tc>
      </w:tr>
      <w:tr w:rsidR="00495BF2" w:rsidRPr="009862DC" w14:paraId="43DADCF3" w14:textId="77777777" w:rsidTr="00F72A98">
        <w:trPr>
          <w:trHeight w:val="91"/>
        </w:trPr>
        <w:tc>
          <w:tcPr>
            <w:tcW w:w="6570" w:type="dxa"/>
          </w:tcPr>
          <w:p w14:paraId="0EAD495A" w14:textId="77777777" w:rsidR="00495BF2" w:rsidRPr="009862DC" w:rsidRDefault="00495BF2">
            <w:pPr>
              <w:tabs>
                <w:tab w:val="left" w:pos="2220"/>
              </w:tabs>
              <w:jc w:val="left"/>
              <w:rPr>
                <w:b/>
                <w:sz w:val="20"/>
                <w:szCs w:val="20"/>
                <w:vertAlign w:val="superscript"/>
                <w:lang w:val="ru-RU"/>
              </w:rPr>
            </w:pPr>
            <w:r w:rsidRPr="009862DC">
              <w:rPr>
                <w:b/>
                <w:sz w:val="20"/>
                <w:szCs w:val="20"/>
                <w:lang w:val="ru-RU"/>
              </w:rPr>
              <w:t xml:space="preserve">Итого </w:t>
            </w:r>
          </w:p>
        </w:tc>
        <w:tc>
          <w:tcPr>
            <w:tcW w:w="2886" w:type="dxa"/>
          </w:tcPr>
          <w:p w14:paraId="28E3BD1D" w14:textId="77777777" w:rsidR="00495BF2" w:rsidRPr="009862DC" w:rsidRDefault="00495BF2">
            <w:pPr>
              <w:tabs>
                <w:tab w:val="left" w:pos="2220"/>
              </w:tabs>
              <w:jc w:val="right"/>
              <w:rPr>
                <w:b/>
                <w:sz w:val="20"/>
                <w:szCs w:val="20"/>
                <w:lang w:val="ru-RU"/>
              </w:rPr>
            </w:pPr>
            <w:r w:rsidRPr="009862DC">
              <w:rPr>
                <w:b/>
                <w:sz w:val="20"/>
                <w:szCs w:val="20"/>
                <w:lang w:val="ru-RU"/>
              </w:rPr>
              <w:fldChar w:fldCharType="begin"/>
            </w:r>
            <w:r w:rsidRPr="009862DC">
              <w:rPr>
                <w:b/>
                <w:sz w:val="20"/>
                <w:szCs w:val="20"/>
                <w:lang w:val="ru-RU"/>
              </w:rPr>
              <w:instrText xml:space="preserve"> =SUM(ABOVE) </w:instrText>
            </w:r>
            <w:r w:rsidRPr="009862DC">
              <w:rPr>
                <w:b/>
                <w:sz w:val="20"/>
                <w:szCs w:val="20"/>
                <w:lang w:val="ru-RU"/>
              </w:rPr>
              <w:fldChar w:fldCharType="separate"/>
            </w:r>
            <w:r w:rsidRPr="009862DC">
              <w:rPr>
                <w:b/>
                <w:sz w:val="20"/>
                <w:szCs w:val="20"/>
                <w:lang w:val="ru-RU"/>
              </w:rPr>
              <w:t>3910</w:t>
            </w:r>
            <w:r w:rsidRPr="009862DC">
              <w:rPr>
                <w:b/>
                <w:sz w:val="20"/>
                <w:szCs w:val="20"/>
                <w:lang w:val="ru-RU"/>
              </w:rPr>
              <w:fldChar w:fldCharType="end"/>
            </w:r>
          </w:p>
        </w:tc>
      </w:tr>
    </w:tbl>
    <w:p w14:paraId="3E5B20D5" w14:textId="77777777" w:rsidR="00495BF2" w:rsidRPr="009862DC" w:rsidRDefault="00495BF2" w:rsidP="004E733C">
      <w:pPr>
        <w:keepNext/>
        <w:spacing w:before="240" w:after="240"/>
        <w:rPr>
          <w:b/>
          <w:lang w:val="ru-RU"/>
        </w:rPr>
      </w:pPr>
      <w:bookmarkStart w:id="6" w:name="_Hlk126915738"/>
      <w:bookmarkEnd w:id="5"/>
      <w:r w:rsidRPr="009862DC">
        <w:rPr>
          <w:u w:val="single"/>
          <w:lang w:val="ru-RU"/>
        </w:rPr>
        <w:t>Стратегия поэтапного отказа</w:t>
      </w:r>
    </w:p>
    <w:p w14:paraId="49075AF4" w14:textId="77777777" w:rsidR="00495BF2" w:rsidRPr="009862DC" w:rsidRDefault="00495BF2" w:rsidP="004E733C">
      <w:pPr>
        <w:pStyle w:val="Heading1"/>
        <w:rPr>
          <w:lang w:val="ru-RU"/>
        </w:rPr>
      </w:pPr>
      <w:bookmarkStart w:id="7" w:name="_Hlk125636542"/>
      <w:bookmarkEnd w:id="6"/>
      <w:r w:rsidRPr="009862DC">
        <w:rPr>
          <w:lang w:val="ru-RU"/>
        </w:rPr>
        <w:t xml:space="preserve">На этапе III ПОДПО основное внимание будет уделено укреплению систем регулирования и мониторинга, дальнейшему укреплению потенциала сектора обслуживания, включая поддержку программы сертификации; созданию сети управления хладагентами; продвижению отраслевых устойчивых технологий охлаждения; оказанию технической помощи малым предприятиям; и информированию общественности и субъектов деятельности о мероприятиях по поэтапному отказу.  </w:t>
      </w:r>
      <w:bookmarkEnd w:id="7"/>
    </w:p>
    <w:p w14:paraId="3A3918BC" w14:textId="77777777" w:rsidR="00495BF2" w:rsidRPr="009862DC" w:rsidRDefault="00495BF2" w:rsidP="004E733C">
      <w:pPr>
        <w:keepNext/>
        <w:spacing w:after="240"/>
        <w:rPr>
          <w:i/>
          <w:iCs/>
          <w:lang w:val="ru-RU"/>
        </w:rPr>
      </w:pPr>
      <w:r w:rsidRPr="009862DC">
        <w:rPr>
          <w:i/>
          <w:iCs/>
          <w:lang w:val="ru-RU"/>
        </w:rPr>
        <w:t xml:space="preserve">Предлагаемые мероприятия </w:t>
      </w:r>
    </w:p>
    <w:p w14:paraId="3B76B2D3" w14:textId="77777777" w:rsidR="00495BF2" w:rsidRPr="009862DC" w:rsidRDefault="00495BF2" w:rsidP="004E733C">
      <w:pPr>
        <w:numPr>
          <w:ilvl w:val="0"/>
          <w:numId w:val="1"/>
        </w:numPr>
        <w:shd w:val="clear" w:color="auto" w:fill="FFFFFF"/>
        <w:spacing w:after="240"/>
        <w:outlineLvl w:val="0"/>
        <w:rPr>
          <w:lang w:val="ru-RU"/>
        </w:rPr>
      </w:pPr>
      <w:bookmarkStart w:id="8" w:name="_Hlk126915743"/>
      <w:r w:rsidRPr="009862DC">
        <w:rPr>
          <w:lang w:val="ru-RU"/>
        </w:rPr>
        <w:t xml:space="preserve">В таблице 4 приводятся мероприятия в секторе обслуживания, предложенные для реализации в рамках этапа III и первого транша, и детализация расходов. </w:t>
      </w:r>
    </w:p>
    <w:p w14:paraId="53B709EA" w14:textId="77777777" w:rsidR="00495BF2" w:rsidRPr="009862DC" w:rsidRDefault="00495BF2" w:rsidP="004E733C">
      <w:pPr>
        <w:keepNext/>
        <w:shd w:val="clear" w:color="auto" w:fill="FFFFFF"/>
        <w:rPr>
          <w:b/>
          <w:bCs/>
          <w:lang w:val="ru-RU"/>
        </w:rPr>
      </w:pPr>
      <w:r w:rsidRPr="009862DC">
        <w:rPr>
          <w:b/>
          <w:bCs/>
          <w:lang w:val="ru-RU"/>
        </w:rPr>
        <w:t xml:space="preserve">Таблица 4. </w:t>
      </w:r>
      <w:r w:rsidRPr="009862DC">
        <w:rPr>
          <w:b/>
          <w:lang w:val="ru-RU"/>
        </w:rPr>
        <w:t xml:space="preserve">Мероприятия в секторе обслуживания и расходы по ним в рамках этапа </w:t>
      </w:r>
      <w:r w:rsidRPr="009862DC">
        <w:rPr>
          <w:b/>
          <w:bCs/>
          <w:lang w:val="ru-RU"/>
        </w:rPr>
        <w:t>III</w:t>
      </w:r>
      <w:r w:rsidRPr="009862DC">
        <w:rPr>
          <w:b/>
          <w:lang w:val="ru-RU"/>
        </w:rPr>
        <w:t xml:space="preserve"> ПОДПО для Египта в соответствии с представленными документами</w:t>
      </w:r>
    </w:p>
    <w:tbl>
      <w:tblPr>
        <w:tblW w:w="9351" w:type="dxa"/>
        <w:tblLayout w:type="fixed"/>
        <w:tblLook w:val="00A0" w:firstRow="1" w:lastRow="0" w:firstColumn="1" w:lastColumn="0" w:noHBand="0" w:noVBand="0"/>
      </w:tblPr>
      <w:tblGrid>
        <w:gridCol w:w="6091"/>
        <w:gridCol w:w="992"/>
        <w:gridCol w:w="1134"/>
        <w:gridCol w:w="1134"/>
      </w:tblGrid>
      <w:tr w:rsidR="00495BF2" w:rsidRPr="009862DC" w14:paraId="0864388A" w14:textId="77777777" w:rsidTr="00262351">
        <w:trPr>
          <w:trHeight w:val="53"/>
          <w:tblHeader/>
        </w:trPr>
        <w:tc>
          <w:tcPr>
            <w:tcW w:w="6091" w:type="dxa"/>
            <w:vMerge w:val="restart"/>
            <w:tcBorders>
              <w:top w:val="single" w:sz="4" w:space="0" w:color="auto"/>
              <w:left w:val="single" w:sz="4" w:space="0" w:color="auto"/>
              <w:bottom w:val="single" w:sz="4" w:space="0" w:color="auto"/>
              <w:right w:val="single" w:sz="4" w:space="0" w:color="auto"/>
            </w:tcBorders>
            <w:vAlign w:val="center"/>
          </w:tcPr>
          <w:p w14:paraId="300437DE" w14:textId="77777777" w:rsidR="00495BF2" w:rsidRPr="009862DC" w:rsidRDefault="00495BF2" w:rsidP="00262351">
            <w:pPr>
              <w:keepNext/>
              <w:shd w:val="clear" w:color="auto" w:fill="FFFFFF"/>
              <w:jc w:val="center"/>
              <w:rPr>
                <w:b/>
                <w:bCs/>
                <w:sz w:val="20"/>
                <w:szCs w:val="20"/>
                <w:lang w:val="ru-RU"/>
              </w:rPr>
            </w:pPr>
            <w:r w:rsidRPr="009862DC">
              <w:rPr>
                <w:b/>
                <w:bCs/>
                <w:sz w:val="20"/>
                <w:szCs w:val="20"/>
                <w:lang w:val="ru-RU"/>
              </w:rPr>
              <w:t xml:space="preserve">Мероприятие </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2CDFFBAB" w14:textId="77777777" w:rsidR="00495BF2" w:rsidRPr="009862DC" w:rsidRDefault="00495BF2" w:rsidP="00262351">
            <w:pPr>
              <w:keepNext/>
              <w:shd w:val="clear" w:color="auto" w:fill="FFFFFF"/>
              <w:jc w:val="center"/>
              <w:rPr>
                <w:b/>
                <w:bCs/>
                <w:sz w:val="20"/>
                <w:szCs w:val="20"/>
                <w:lang w:val="ru-RU"/>
              </w:rPr>
            </w:pPr>
            <w:r w:rsidRPr="009862DC">
              <w:rPr>
                <w:b/>
                <w:bCs/>
                <w:sz w:val="20"/>
                <w:szCs w:val="20"/>
                <w:lang w:val="ru-RU"/>
              </w:rPr>
              <w:t xml:space="preserve">Учреждение </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7C6958E" w14:textId="77777777" w:rsidR="00495BF2" w:rsidRPr="009862DC" w:rsidRDefault="00495BF2" w:rsidP="00262351">
            <w:pPr>
              <w:keepNext/>
              <w:shd w:val="clear" w:color="auto" w:fill="FFFFFF"/>
              <w:jc w:val="center"/>
              <w:rPr>
                <w:b/>
                <w:bCs/>
                <w:sz w:val="20"/>
                <w:szCs w:val="20"/>
                <w:lang w:val="ru-RU"/>
              </w:rPr>
            </w:pPr>
            <w:r w:rsidRPr="009862DC">
              <w:rPr>
                <w:b/>
                <w:bCs/>
                <w:sz w:val="20"/>
                <w:szCs w:val="20"/>
                <w:lang w:val="ru-RU"/>
              </w:rPr>
              <w:t>Расходы  (долл. США)</w:t>
            </w:r>
          </w:p>
        </w:tc>
      </w:tr>
      <w:tr w:rsidR="00495BF2" w:rsidRPr="009862DC" w14:paraId="41510057" w14:textId="77777777" w:rsidTr="00262351">
        <w:trPr>
          <w:trHeight w:val="98"/>
          <w:tblHeader/>
        </w:trPr>
        <w:tc>
          <w:tcPr>
            <w:tcW w:w="6091" w:type="dxa"/>
            <w:vMerge/>
            <w:tcBorders>
              <w:top w:val="single" w:sz="4" w:space="0" w:color="auto"/>
              <w:left w:val="single" w:sz="4" w:space="0" w:color="auto"/>
              <w:bottom w:val="single" w:sz="4" w:space="0" w:color="auto"/>
              <w:right w:val="single" w:sz="4" w:space="0" w:color="auto"/>
            </w:tcBorders>
            <w:vAlign w:val="center"/>
          </w:tcPr>
          <w:p w14:paraId="07D9B258" w14:textId="77777777" w:rsidR="00495BF2" w:rsidRPr="009862DC" w:rsidRDefault="00495BF2" w:rsidP="00262351">
            <w:pPr>
              <w:keepNext/>
              <w:shd w:val="clear" w:color="auto" w:fill="FFFFFF"/>
              <w:jc w:val="center"/>
              <w:rPr>
                <w:b/>
                <w:bCs/>
                <w:sz w:val="20"/>
                <w:szCs w:val="20"/>
                <w:lang w:val="ru-RU"/>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459B93E3" w14:textId="77777777" w:rsidR="00495BF2" w:rsidRPr="009862DC" w:rsidRDefault="00495BF2" w:rsidP="00262351">
            <w:pPr>
              <w:keepNext/>
              <w:shd w:val="clear" w:color="auto" w:fill="FFFFFF"/>
              <w:jc w:val="center"/>
              <w:rPr>
                <w:b/>
                <w:bCs/>
                <w:sz w:val="20"/>
                <w:szCs w:val="20"/>
                <w:lang w:val="ru-RU"/>
              </w:rPr>
            </w:pPr>
          </w:p>
        </w:tc>
        <w:tc>
          <w:tcPr>
            <w:tcW w:w="1134" w:type="dxa"/>
            <w:tcBorders>
              <w:top w:val="single" w:sz="4" w:space="0" w:color="auto"/>
              <w:left w:val="single" w:sz="4" w:space="0" w:color="auto"/>
              <w:bottom w:val="single" w:sz="4" w:space="0" w:color="auto"/>
              <w:right w:val="single" w:sz="4" w:space="0" w:color="auto"/>
            </w:tcBorders>
            <w:vAlign w:val="center"/>
          </w:tcPr>
          <w:p w14:paraId="7C8554F6" w14:textId="77777777" w:rsidR="00495BF2" w:rsidRPr="009862DC" w:rsidRDefault="00495BF2" w:rsidP="00262351">
            <w:pPr>
              <w:keepNext/>
              <w:shd w:val="clear" w:color="auto" w:fill="FFFFFF"/>
              <w:jc w:val="center"/>
              <w:rPr>
                <w:b/>
                <w:bCs/>
                <w:sz w:val="20"/>
                <w:szCs w:val="20"/>
                <w:lang w:val="ru-RU"/>
              </w:rPr>
            </w:pPr>
            <w:r w:rsidRPr="009862DC">
              <w:rPr>
                <w:b/>
                <w:bCs/>
                <w:sz w:val="20"/>
                <w:szCs w:val="20"/>
                <w:lang w:val="ru-RU"/>
              </w:rPr>
              <w:t>Этап III</w:t>
            </w:r>
          </w:p>
        </w:tc>
        <w:tc>
          <w:tcPr>
            <w:tcW w:w="1134" w:type="dxa"/>
            <w:tcBorders>
              <w:top w:val="single" w:sz="4" w:space="0" w:color="auto"/>
              <w:left w:val="single" w:sz="4" w:space="0" w:color="auto"/>
              <w:bottom w:val="single" w:sz="4" w:space="0" w:color="auto"/>
              <w:right w:val="single" w:sz="4" w:space="0" w:color="auto"/>
            </w:tcBorders>
            <w:vAlign w:val="center"/>
          </w:tcPr>
          <w:p w14:paraId="221957FB" w14:textId="77777777" w:rsidR="00495BF2" w:rsidRPr="009862DC" w:rsidRDefault="00495BF2" w:rsidP="00262351">
            <w:pPr>
              <w:keepNext/>
              <w:shd w:val="clear" w:color="auto" w:fill="FFFFFF"/>
              <w:jc w:val="center"/>
              <w:rPr>
                <w:b/>
                <w:bCs/>
                <w:sz w:val="20"/>
                <w:szCs w:val="20"/>
                <w:lang w:val="ru-RU"/>
              </w:rPr>
            </w:pPr>
            <w:r w:rsidRPr="009862DC">
              <w:rPr>
                <w:b/>
                <w:bCs/>
                <w:sz w:val="20"/>
                <w:szCs w:val="20"/>
                <w:lang w:val="ru-RU"/>
              </w:rPr>
              <w:t xml:space="preserve">Первый транш </w:t>
            </w:r>
          </w:p>
        </w:tc>
      </w:tr>
      <w:tr w:rsidR="00495BF2" w:rsidRPr="009862DC" w14:paraId="605A8363" w14:textId="77777777" w:rsidTr="00262351">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5B86E05F" w14:textId="77777777" w:rsidR="00495BF2" w:rsidRPr="009862DC" w:rsidRDefault="00495BF2" w:rsidP="00262351">
            <w:pPr>
              <w:keepNext/>
              <w:shd w:val="clear" w:color="auto" w:fill="FFFFFF"/>
              <w:jc w:val="left"/>
              <w:rPr>
                <w:i/>
                <w:iCs/>
                <w:sz w:val="20"/>
                <w:szCs w:val="20"/>
                <w:lang w:val="ru-RU"/>
              </w:rPr>
            </w:pPr>
            <w:r w:rsidRPr="009862DC">
              <w:rPr>
                <w:i/>
                <w:iCs/>
                <w:sz w:val="20"/>
                <w:szCs w:val="20"/>
                <w:lang w:val="ru-RU"/>
              </w:rPr>
              <w:t>Укрепление таможни и нормативной базы (400 000 долл. США)</w:t>
            </w:r>
          </w:p>
        </w:tc>
      </w:tr>
      <w:tr w:rsidR="00495BF2" w:rsidRPr="009862DC" w14:paraId="00B3180D" w14:textId="77777777" w:rsidTr="00262351">
        <w:trPr>
          <w:trHeight w:val="217"/>
        </w:trPr>
        <w:tc>
          <w:tcPr>
            <w:tcW w:w="6091" w:type="dxa"/>
            <w:tcBorders>
              <w:top w:val="single" w:sz="4" w:space="0" w:color="auto"/>
              <w:left w:val="single" w:sz="4" w:space="0" w:color="auto"/>
              <w:bottom w:val="single" w:sz="4" w:space="0" w:color="auto"/>
              <w:right w:val="single" w:sz="4" w:space="0" w:color="auto"/>
            </w:tcBorders>
          </w:tcPr>
          <w:p w14:paraId="0B6F55DE" w14:textId="77777777" w:rsidR="00495BF2" w:rsidRDefault="00495BF2" w:rsidP="00262351">
            <w:pPr>
              <w:shd w:val="clear" w:color="auto" w:fill="FFFFFF"/>
              <w:ind w:left="171"/>
              <w:jc w:val="left"/>
              <w:rPr>
                <w:sz w:val="20"/>
                <w:szCs w:val="20"/>
                <w:highlight w:val="lightGray"/>
                <w:lang w:val="ru-RU"/>
              </w:rPr>
            </w:pPr>
            <w:r w:rsidRPr="009862DC">
              <w:rPr>
                <w:sz w:val="20"/>
                <w:szCs w:val="20"/>
                <w:lang w:val="ru-RU"/>
              </w:rPr>
              <w:t xml:space="preserve">Укрепление нормативной и политической базы: обновление политик и подзаконных актов для введения запрета на ГХФУ-22, проведение консультативных совещаний, оказание поддержки органу, обеспечивающему соблюдение надлежащей практики в секторе обслуживания ХКО, принятие мер по совершенствованию и внедрению кодов и стандартов, проведение исследования рыночного признания многоразовых баллонов и последствий запрета на одноразовые баллоны под хладагенты, подготовка практического руководства для центров по рекуперации, рециркуляции и восстановлению и подготовка руководящих указаний по созданию новых центров по восстановлению.  </w:t>
            </w:r>
          </w:p>
        </w:tc>
        <w:tc>
          <w:tcPr>
            <w:tcW w:w="992" w:type="dxa"/>
            <w:vMerge w:val="restart"/>
            <w:tcBorders>
              <w:top w:val="single" w:sz="4" w:space="0" w:color="auto"/>
              <w:left w:val="single" w:sz="4" w:space="0" w:color="auto"/>
              <w:bottom w:val="single" w:sz="4" w:space="0" w:color="auto"/>
              <w:right w:val="single" w:sz="4" w:space="0" w:color="auto"/>
            </w:tcBorders>
          </w:tcPr>
          <w:p w14:paraId="493DE483" w14:textId="77777777" w:rsidR="00495BF2" w:rsidRPr="009862DC" w:rsidRDefault="00495BF2" w:rsidP="00262351">
            <w:pPr>
              <w:jc w:val="center"/>
              <w:rPr>
                <w:sz w:val="20"/>
                <w:szCs w:val="20"/>
                <w:lang w:val="ru-RU"/>
              </w:rPr>
            </w:pPr>
            <w:r w:rsidRPr="009862DC">
              <w:rPr>
                <w:sz w:val="20"/>
                <w:szCs w:val="20"/>
                <w:lang w:val="ru-RU"/>
              </w:rPr>
              <w:t>ЮНЕП</w:t>
            </w:r>
          </w:p>
        </w:tc>
        <w:tc>
          <w:tcPr>
            <w:tcW w:w="1134" w:type="dxa"/>
            <w:tcBorders>
              <w:top w:val="single" w:sz="4" w:space="0" w:color="auto"/>
              <w:left w:val="single" w:sz="4" w:space="0" w:color="auto"/>
              <w:bottom w:val="single" w:sz="4" w:space="0" w:color="auto"/>
              <w:right w:val="single" w:sz="4" w:space="0" w:color="auto"/>
            </w:tcBorders>
          </w:tcPr>
          <w:p w14:paraId="66745EA3" w14:textId="77777777" w:rsidR="00495BF2" w:rsidRPr="009862DC" w:rsidRDefault="00495BF2" w:rsidP="00262351">
            <w:pPr>
              <w:shd w:val="clear" w:color="auto" w:fill="FFFFFF"/>
              <w:jc w:val="right"/>
              <w:rPr>
                <w:sz w:val="20"/>
                <w:szCs w:val="20"/>
                <w:lang w:val="ru-RU"/>
              </w:rPr>
            </w:pPr>
            <w:r w:rsidRPr="009862DC">
              <w:rPr>
                <w:sz w:val="20"/>
                <w:szCs w:val="20"/>
                <w:lang w:val="ru-RU"/>
              </w:rPr>
              <w:t>200 000</w:t>
            </w:r>
          </w:p>
        </w:tc>
        <w:tc>
          <w:tcPr>
            <w:tcW w:w="1134" w:type="dxa"/>
            <w:tcBorders>
              <w:top w:val="single" w:sz="4" w:space="0" w:color="auto"/>
              <w:left w:val="single" w:sz="4" w:space="0" w:color="auto"/>
              <w:bottom w:val="single" w:sz="4" w:space="0" w:color="auto"/>
              <w:right w:val="single" w:sz="4" w:space="0" w:color="auto"/>
            </w:tcBorders>
          </w:tcPr>
          <w:p w14:paraId="195F8662" w14:textId="77777777" w:rsidR="00495BF2" w:rsidRPr="009862DC" w:rsidRDefault="00495BF2" w:rsidP="00262351">
            <w:pPr>
              <w:shd w:val="clear" w:color="auto" w:fill="FFFFFF"/>
              <w:jc w:val="right"/>
              <w:rPr>
                <w:sz w:val="20"/>
                <w:szCs w:val="20"/>
                <w:lang w:val="ru-RU"/>
              </w:rPr>
            </w:pPr>
            <w:r w:rsidRPr="009862DC">
              <w:rPr>
                <w:sz w:val="20"/>
                <w:szCs w:val="20"/>
                <w:lang w:val="ru-RU"/>
              </w:rPr>
              <w:t>120 000</w:t>
            </w:r>
          </w:p>
        </w:tc>
      </w:tr>
      <w:tr w:rsidR="00495BF2" w:rsidRPr="009862DC" w14:paraId="56C77621" w14:textId="77777777" w:rsidTr="00262351">
        <w:trPr>
          <w:trHeight w:val="217"/>
        </w:trPr>
        <w:tc>
          <w:tcPr>
            <w:tcW w:w="6091" w:type="dxa"/>
            <w:tcBorders>
              <w:top w:val="single" w:sz="4" w:space="0" w:color="auto"/>
              <w:left w:val="single" w:sz="4" w:space="0" w:color="auto"/>
              <w:bottom w:val="single" w:sz="4" w:space="0" w:color="auto"/>
              <w:right w:val="single" w:sz="4" w:space="0" w:color="auto"/>
            </w:tcBorders>
          </w:tcPr>
          <w:p w14:paraId="71AE51E8"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Наращивание потенциала таможни путем проведения профессиональной переподготовки по регулируемым веществам: профобучение 315 служащих таможни, сотрудников правоохранительных органов, специалистов по охране окружающей среды, импортеров и брокеров по вопросам пересмотра законодательства, незаконной торговли, процедур квотирования и идентификации веществ с использованием обновленной программы профобучения таможенных служащих, разрабатываемой в рамках КПР. </w:t>
            </w:r>
          </w:p>
        </w:tc>
        <w:tc>
          <w:tcPr>
            <w:tcW w:w="992" w:type="dxa"/>
            <w:vMerge/>
            <w:tcBorders>
              <w:top w:val="single" w:sz="4" w:space="0" w:color="auto"/>
              <w:left w:val="single" w:sz="4" w:space="0" w:color="auto"/>
              <w:bottom w:val="single" w:sz="4" w:space="0" w:color="auto"/>
              <w:right w:val="single" w:sz="4" w:space="0" w:color="auto"/>
            </w:tcBorders>
          </w:tcPr>
          <w:p w14:paraId="47893169" w14:textId="77777777" w:rsidR="00495BF2" w:rsidRPr="009862DC" w:rsidRDefault="00495BF2" w:rsidP="00262351">
            <w:pPr>
              <w:jc w:val="center"/>
              <w:rPr>
                <w:sz w:val="20"/>
                <w:szCs w:val="20"/>
                <w:lang w:val="ru-RU"/>
              </w:rPr>
            </w:pPr>
          </w:p>
        </w:tc>
        <w:tc>
          <w:tcPr>
            <w:tcW w:w="1134" w:type="dxa"/>
            <w:tcBorders>
              <w:top w:val="single" w:sz="4" w:space="0" w:color="auto"/>
              <w:left w:val="single" w:sz="4" w:space="0" w:color="auto"/>
              <w:bottom w:val="single" w:sz="4" w:space="0" w:color="auto"/>
              <w:right w:val="single" w:sz="4" w:space="0" w:color="auto"/>
            </w:tcBorders>
          </w:tcPr>
          <w:p w14:paraId="75395F62" w14:textId="77777777" w:rsidR="00495BF2" w:rsidRPr="009862DC" w:rsidRDefault="00495BF2" w:rsidP="00262351">
            <w:pPr>
              <w:shd w:val="clear" w:color="auto" w:fill="FFFFFF"/>
              <w:jc w:val="right"/>
              <w:rPr>
                <w:sz w:val="20"/>
                <w:szCs w:val="20"/>
                <w:lang w:val="ru-RU"/>
              </w:rPr>
            </w:pPr>
            <w:r w:rsidRPr="009862DC">
              <w:rPr>
                <w:sz w:val="20"/>
                <w:szCs w:val="20"/>
                <w:lang w:val="ru-RU"/>
              </w:rPr>
              <w:t>105 000</w:t>
            </w:r>
          </w:p>
        </w:tc>
        <w:tc>
          <w:tcPr>
            <w:tcW w:w="1134" w:type="dxa"/>
            <w:tcBorders>
              <w:top w:val="single" w:sz="4" w:space="0" w:color="auto"/>
              <w:left w:val="single" w:sz="4" w:space="0" w:color="auto"/>
              <w:bottom w:val="single" w:sz="4" w:space="0" w:color="auto"/>
              <w:right w:val="single" w:sz="4" w:space="0" w:color="auto"/>
            </w:tcBorders>
          </w:tcPr>
          <w:p w14:paraId="350D356D" w14:textId="77777777" w:rsidR="00495BF2" w:rsidRPr="009862DC" w:rsidRDefault="00495BF2" w:rsidP="00262351">
            <w:pPr>
              <w:shd w:val="clear" w:color="auto" w:fill="FFFFFF"/>
              <w:jc w:val="right"/>
              <w:rPr>
                <w:sz w:val="20"/>
                <w:szCs w:val="20"/>
                <w:lang w:val="ru-RU"/>
              </w:rPr>
            </w:pPr>
            <w:r w:rsidRPr="009862DC">
              <w:rPr>
                <w:sz w:val="20"/>
                <w:szCs w:val="20"/>
                <w:lang w:val="ru-RU"/>
              </w:rPr>
              <w:t>65 000</w:t>
            </w:r>
          </w:p>
        </w:tc>
      </w:tr>
      <w:tr w:rsidR="00495BF2" w:rsidRPr="009862DC" w14:paraId="050D2996" w14:textId="77777777" w:rsidTr="00262351">
        <w:trPr>
          <w:trHeight w:val="217"/>
        </w:trPr>
        <w:tc>
          <w:tcPr>
            <w:tcW w:w="6091" w:type="dxa"/>
            <w:tcBorders>
              <w:top w:val="single" w:sz="4" w:space="0" w:color="auto"/>
              <w:left w:val="single" w:sz="4" w:space="0" w:color="auto"/>
              <w:bottom w:val="single" w:sz="4" w:space="0" w:color="auto"/>
              <w:right w:val="single" w:sz="4" w:space="0" w:color="auto"/>
            </w:tcBorders>
          </w:tcPr>
          <w:p w14:paraId="3D0BC088"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Организация трех программ обучения технологической осведомленности: проведение шести сессий для профобучения 90 инженеров и операторов крупных систем кондиционирования воздуха по аммиаку и альтернативным вариантам с низким ПГП в промышленных системах кондиционирования воздуха; проведение десяти сессий для профобучения 200 техников и субъектов деятельности по технике безопасности при работе с воспламеняющимися хладагентами; и разработка и реализация пяти программ технической стажировки для 75 студентов и </w:t>
            </w:r>
            <w:r w:rsidRPr="009862DC">
              <w:rPr>
                <w:sz w:val="20"/>
                <w:szCs w:val="20"/>
                <w:lang w:val="ru-RU"/>
              </w:rPr>
              <w:lastRenderedPageBreak/>
              <w:t xml:space="preserve">выпускников инженерных вузов.  </w:t>
            </w:r>
          </w:p>
        </w:tc>
        <w:tc>
          <w:tcPr>
            <w:tcW w:w="992" w:type="dxa"/>
            <w:vMerge/>
            <w:tcBorders>
              <w:top w:val="single" w:sz="4" w:space="0" w:color="auto"/>
              <w:left w:val="single" w:sz="4" w:space="0" w:color="auto"/>
              <w:bottom w:val="single" w:sz="4" w:space="0" w:color="auto"/>
              <w:right w:val="single" w:sz="4" w:space="0" w:color="auto"/>
            </w:tcBorders>
          </w:tcPr>
          <w:p w14:paraId="06E5F481" w14:textId="77777777" w:rsidR="00495BF2" w:rsidRPr="009862DC" w:rsidRDefault="00495BF2" w:rsidP="00262351">
            <w:pPr>
              <w:jc w:val="center"/>
              <w:rPr>
                <w:sz w:val="20"/>
                <w:szCs w:val="20"/>
                <w:lang w:val="ru-RU"/>
              </w:rPr>
            </w:pPr>
          </w:p>
        </w:tc>
        <w:tc>
          <w:tcPr>
            <w:tcW w:w="1134" w:type="dxa"/>
            <w:tcBorders>
              <w:top w:val="single" w:sz="4" w:space="0" w:color="auto"/>
              <w:left w:val="single" w:sz="4" w:space="0" w:color="auto"/>
              <w:bottom w:val="single" w:sz="4" w:space="0" w:color="auto"/>
              <w:right w:val="single" w:sz="4" w:space="0" w:color="auto"/>
            </w:tcBorders>
          </w:tcPr>
          <w:p w14:paraId="3EE1BD33" w14:textId="77777777" w:rsidR="00495BF2" w:rsidRPr="009862DC" w:rsidRDefault="00495BF2" w:rsidP="00262351">
            <w:pPr>
              <w:shd w:val="clear" w:color="auto" w:fill="FFFFFF"/>
              <w:jc w:val="right"/>
              <w:rPr>
                <w:sz w:val="20"/>
                <w:szCs w:val="20"/>
                <w:lang w:val="ru-RU"/>
              </w:rPr>
            </w:pPr>
            <w:r w:rsidRPr="009862DC">
              <w:rPr>
                <w:sz w:val="20"/>
                <w:szCs w:val="20"/>
                <w:lang w:val="ru-RU"/>
              </w:rPr>
              <w:t>95 000</w:t>
            </w:r>
          </w:p>
        </w:tc>
        <w:tc>
          <w:tcPr>
            <w:tcW w:w="1134" w:type="dxa"/>
            <w:tcBorders>
              <w:top w:val="single" w:sz="4" w:space="0" w:color="auto"/>
              <w:left w:val="single" w:sz="4" w:space="0" w:color="auto"/>
              <w:bottom w:val="single" w:sz="4" w:space="0" w:color="auto"/>
              <w:right w:val="single" w:sz="4" w:space="0" w:color="auto"/>
            </w:tcBorders>
          </w:tcPr>
          <w:p w14:paraId="75241A2D" w14:textId="77777777" w:rsidR="00495BF2" w:rsidRPr="009862DC" w:rsidRDefault="00495BF2" w:rsidP="00262351">
            <w:pPr>
              <w:shd w:val="clear" w:color="auto" w:fill="FFFFFF"/>
              <w:jc w:val="right"/>
              <w:rPr>
                <w:sz w:val="20"/>
                <w:szCs w:val="20"/>
                <w:lang w:val="ru-RU"/>
              </w:rPr>
            </w:pPr>
            <w:r w:rsidRPr="009862DC">
              <w:rPr>
                <w:sz w:val="20"/>
                <w:szCs w:val="20"/>
                <w:lang w:val="ru-RU"/>
              </w:rPr>
              <w:t>55 000</w:t>
            </w:r>
          </w:p>
        </w:tc>
      </w:tr>
      <w:tr w:rsidR="00495BF2" w:rsidRPr="009862DC" w14:paraId="74AC0C7D" w14:textId="77777777" w:rsidTr="00262351">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65010F12" w14:textId="77777777" w:rsidR="00495BF2" w:rsidRPr="009862DC" w:rsidRDefault="00495BF2" w:rsidP="00262351">
            <w:pPr>
              <w:shd w:val="clear" w:color="auto" w:fill="FFFFFF"/>
              <w:jc w:val="left"/>
              <w:rPr>
                <w:i/>
                <w:iCs/>
                <w:sz w:val="20"/>
                <w:szCs w:val="20"/>
                <w:lang w:val="ru-RU"/>
              </w:rPr>
            </w:pPr>
            <w:r w:rsidRPr="009862DC">
              <w:rPr>
                <w:i/>
                <w:iCs/>
                <w:sz w:val="20"/>
                <w:szCs w:val="20"/>
                <w:lang w:val="ru-RU"/>
              </w:rPr>
              <w:t>Создание потенциала техников по ХСКВ (3 797 500 долл. США)</w:t>
            </w:r>
          </w:p>
        </w:tc>
      </w:tr>
      <w:tr w:rsidR="00495BF2" w:rsidRPr="009862DC" w14:paraId="6644AAA2" w14:textId="77777777" w:rsidTr="00262351">
        <w:trPr>
          <w:trHeight w:val="217"/>
        </w:trPr>
        <w:tc>
          <w:tcPr>
            <w:tcW w:w="6091" w:type="dxa"/>
            <w:tcBorders>
              <w:top w:val="single" w:sz="4" w:space="0" w:color="auto"/>
              <w:left w:val="single" w:sz="4" w:space="0" w:color="auto"/>
              <w:bottom w:val="single" w:sz="4" w:space="0" w:color="auto"/>
              <w:right w:val="single" w:sz="4" w:space="0" w:color="auto"/>
            </w:tcBorders>
            <w:vAlign w:val="center"/>
          </w:tcPr>
          <w:p w14:paraId="07680748"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Обновление руководящих принципов и учебных программ сектора холодоснабжения и кондиционирования воздуха: проведение оценки текущих учебных программ, определение требований к обновлениям в сотрудничестве с субъектами деятельности, выработка рекомендаций по обновлениям учебных программ и распространение результатов посредством семинаров. </w:t>
            </w:r>
          </w:p>
        </w:tc>
        <w:tc>
          <w:tcPr>
            <w:tcW w:w="992" w:type="dxa"/>
            <w:vMerge w:val="restart"/>
            <w:tcBorders>
              <w:top w:val="single" w:sz="4" w:space="0" w:color="auto"/>
              <w:left w:val="single" w:sz="4" w:space="0" w:color="auto"/>
              <w:bottom w:val="single" w:sz="4" w:space="0" w:color="auto"/>
              <w:right w:val="single" w:sz="4" w:space="0" w:color="auto"/>
            </w:tcBorders>
          </w:tcPr>
          <w:p w14:paraId="3CEC0FFA" w14:textId="77777777" w:rsidR="00495BF2" w:rsidRPr="009862DC" w:rsidRDefault="00495BF2" w:rsidP="00262351">
            <w:pPr>
              <w:jc w:val="center"/>
              <w:rPr>
                <w:sz w:val="20"/>
                <w:szCs w:val="20"/>
                <w:lang w:val="ru-RU"/>
              </w:rPr>
            </w:pPr>
            <w:r w:rsidRPr="009862DC">
              <w:rPr>
                <w:sz w:val="20"/>
                <w:szCs w:val="20"/>
                <w:lang w:val="ru-RU"/>
              </w:rPr>
              <w:t>ЮНЕП</w:t>
            </w:r>
          </w:p>
        </w:tc>
        <w:tc>
          <w:tcPr>
            <w:tcW w:w="1134" w:type="dxa"/>
            <w:tcBorders>
              <w:top w:val="single" w:sz="4" w:space="0" w:color="auto"/>
              <w:left w:val="single" w:sz="4" w:space="0" w:color="auto"/>
              <w:bottom w:val="single" w:sz="4" w:space="0" w:color="auto"/>
              <w:right w:val="single" w:sz="4" w:space="0" w:color="auto"/>
            </w:tcBorders>
          </w:tcPr>
          <w:p w14:paraId="472DB3D9" w14:textId="77777777" w:rsidR="00495BF2" w:rsidRPr="009862DC" w:rsidRDefault="00495BF2" w:rsidP="00262351">
            <w:pPr>
              <w:shd w:val="clear" w:color="auto" w:fill="FFFFFF"/>
              <w:jc w:val="right"/>
              <w:rPr>
                <w:sz w:val="20"/>
                <w:szCs w:val="20"/>
                <w:lang w:val="ru-RU"/>
              </w:rPr>
            </w:pPr>
            <w:r w:rsidRPr="009862DC">
              <w:rPr>
                <w:sz w:val="20"/>
                <w:szCs w:val="20"/>
                <w:lang w:val="ru-RU"/>
              </w:rPr>
              <w:t xml:space="preserve">40 000 </w:t>
            </w:r>
          </w:p>
        </w:tc>
        <w:tc>
          <w:tcPr>
            <w:tcW w:w="1134" w:type="dxa"/>
            <w:tcBorders>
              <w:top w:val="single" w:sz="4" w:space="0" w:color="auto"/>
              <w:left w:val="single" w:sz="4" w:space="0" w:color="auto"/>
              <w:bottom w:val="single" w:sz="4" w:space="0" w:color="auto"/>
              <w:right w:val="single" w:sz="4" w:space="0" w:color="auto"/>
            </w:tcBorders>
          </w:tcPr>
          <w:p w14:paraId="3F59775B" w14:textId="77777777" w:rsidR="00495BF2" w:rsidRPr="009862DC" w:rsidRDefault="00495BF2" w:rsidP="00262351">
            <w:pPr>
              <w:shd w:val="clear" w:color="auto" w:fill="FFFFFF"/>
              <w:jc w:val="right"/>
              <w:rPr>
                <w:sz w:val="20"/>
                <w:szCs w:val="20"/>
                <w:lang w:val="ru-RU"/>
              </w:rPr>
            </w:pPr>
            <w:r w:rsidRPr="009862DC">
              <w:rPr>
                <w:sz w:val="20"/>
                <w:szCs w:val="20"/>
                <w:lang w:val="ru-RU"/>
              </w:rPr>
              <w:t>20 000</w:t>
            </w:r>
          </w:p>
        </w:tc>
      </w:tr>
      <w:tr w:rsidR="00495BF2" w:rsidRPr="009862DC" w14:paraId="57A6DA7E" w14:textId="77777777" w:rsidTr="00262351">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7352FB1D"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Оказание поддержки программе сертификации техников ХКО: обновление и оцифровка национального реестра сертифицированных техников, отслеживание техников для оценки прогресса в рекуперации, рециркуляции и восстановлении хладагентов и проведение совещаний и семинаров с субъектами деятельности в министерствах и ассоциациях. </w:t>
            </w:r>
          </w:p>
        </w:tc>
        <w:tc>
          <w:tcPr>
            <w:tcW w:w="992" w:type="dxa"/>
            <w:vMerge/>
            <w:tcBorders>
              <w:top w:val="single" w:sz="4" w:space="0" w:color="auto"/>
              <w:left w:val="single" w:sz="4" w:space="0" w:color="auto"/>
              <w:bottom w:val="single" w:sz="4" w:space="0" w:color="auto"/>
              <w:right w:val="single" w:sz="4" w:space="0" w:color="auto"/>
            </w:tcBorders>
          </w:tcPr>
          <w:p w14:paraId="517887D0" w14:textId="77777777" w:rsidR="00495BF2" w:rsidRPr="009862DC" w:rsidRDefault="00495BF2" w:rsidP="00262351">
            <w:pPr>
              <w:jc w:val="center"/>
              <w:rPr>
                <w:sz w:val="20"/>
                <w:szCs w:val="20"/>
                <w:lang w:val="ru-RU"/>
              </w:rPr>
            </w:pPr>
          </w:p>
        </w:tc>
        <w:tc>
          <w:tcPr>
            <w:tcW w:w="1134" w:type="dxa"/>
            <w:tcBorders>
              <w:top w:val="single" w:sz="4" w:space="0" w:color="auto"/>
              <w:left w:val="single" w:sz="4" w:space="0" w:color="auto"/>
              <w:bottom w:val="single" w:sz="4" w:space="0" w:color="auto"/>
              <w:right w:val="single" w:sz="4" w:space="0" w:color="auto"/>
            </w:tcBorders>
          </w:tcPr>
          <w:p w14:paraId="17FF0F35" w14:textId="77777777" w:rsidR="00495BF2" w:rsidRPr="009862DC" w:rsidRDefault="00495BF2" w:rsidP="00262351">
            <w:pPr>
              <w:shd w:val="clear" w:color="auto" w:fill="FFFFFF"/>
              <w:jc w:val="right"/>
              <w:rPr>
                <w:sz w:val="20"/>
                <w:szCs w:val="20"/>
                <w:lang w:val="ru-RU"/>
              </w:rPr>
            </w:pPr>
            <w:r w:rsidRPr="009862DC">
              <w:rPr>
                <w:sz w:val="20"/>
                <w:szCs w:val="20"/>
                <w:lang w:val="ru-RU"/>
              </w:rPr>
              <w:t xml:space="preserve">50 000 </w:t>
            </w:r>
          </w:p>
        </w:tc>
        <w:tc>
          <w:tcPr>
            <w:tcW w:w="1134" w:type="dxa"/>
            <w:tcBorders>
              <w:top w:val="single" w:sz="4" w:space="0" w:color="auto"/>
              <w:left w:val="single" w:sz="4" w:space="0" w:color="auto"/>
              <w:bottom w:val="single" w:sz="4" w:space="0" w:color="auto"/>
              <w:right w:val="single" w:sz="4" w:space="0" w:color="auto"/>
            </w:tcBorders>
          </w:tcPr>
          <w:p w14:paraId="2EF71329" w14:textId="77777777" w:rsidR="00495BF2" w:rsidRPr="009862DC" w:rsidRDefault="00495BF2" w:rsidP="00262351">
            <w:pPr>
              <w:shd w:val="clear" w:color="auto" w:fill="FFFFFF"/>
              <w:jc w:val="right"/>
              <w:rPr>
                <w:sz w:val="20"/>
                <w:szCs w:val="20"/>
                <w:lang w:val="ru-RU"/>
              </w:rPr>
            </w:pPr>
            <w:r w:rsidRPr="009862DC">
              <w:rPr>
                <w:sz w:val="20"/>
                <w:szCs w:val="20"/>
                <w:lang w:val="ru-RU"/>
              </w:rPr>
              <w:t>20 000</w:t>
            </w:r>
          </w:p>
        </w:tc>
      </w:tr>
      <w:tr w:rsidR="00495BF2" w:rsidRPr="009862DC" w14:paraId="09718017" w14:textId="77777777" w:rsidTr="00262351">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3719025E"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Подготовка 45 оценщиков для сертификации техников ХКО. </w:t>
            </w:r>
          </w:p>
        </w:tc>
        <w:tc>
          <w:tcPr>
            <w:tcW w:w="992" w:type="dxa"/>
            <w:vMerge/>
            <w:tcBorders>
              <w:top w:val="single" w:sz="4" w:space="0" w:color="auto"/>
              <w:left w:val="single" w:sz="4" w:space="0" w:color="auto"/>
              <w:bottom w:val="single" w:sz="4" w:space="0" w:color="auto"/>
              <w:right w:val="single" w:sz="4" w:space="0" w:color="auto"/>
            </w:tcBorders>
          </w:tcPr>
          <w:p w14:paraId="557CADE2" w14:textId="77777777" w:rsidR="00495BF2" w:rsidRPr="009862DC" w:rsidRDefault="00495BF2" w:rsidP="00262351">
            <w:pPr>
              <w:jc w:val="center"/>
              <w:rPr>
                <w:sz w:val="20"/>
                <w:szCs w:val="20"/>
                <w:lang w:val="ru-RU"/>
              </w:rPr>
            </w:pPr>
          </w:p>
        </w:tc>
        <w:tc>
          <w:tcPr>
            <w:tcW w:w="1134" w:type="dxa"/>
            <w:tcBorders>
              <w:top w:val="single" w:sz="4" w:space="0" w:color="auto"/>
              <w:left w:val="single" w:sz="4" w:space="0" w:color="auto"/>
              <w:bottom w:val="single" w:sz="4" w:space="0" w:color="auto"/>
              <w:right w:val="single" w:sz="4" w:space="0" w:color="auto"/>
            </w:tcBorders>
          </w:tcPr>
          <w:p w14:paraId="2B2799DC" w14:textId="77777777" w:rsidR="00495BF2" w:rsidRPr="009862DC" w:rsidRDefault="00495BF2" w:rsidP="00262351">
            <w:pPr>
              <w:shd w:val="clear" w:color="auto" w:fill="FFFFFF"/>
              <w:jc w:val="right"/>
              <w:rPr>
                <w:sz w:val="20"/>
                <w:szCs w:val="20"/>
                <w:lang w:val="ru-RU"/>
              </w:rPr>
            </w:pPr>
            <w:r w:rsidRPr="009862DC">
              <w:rPr>
                <w:sz w:val="20"/>
                <w:szCs w:val="20"/>
                <w:lang w:val="ru-RU"/>
              </w:rPr>
              <w:t xml:space="preserve">67 500 </w:t>
            </w:r>
          </w:p>
        </w:tc>
        <w:tc>
          <w:tcPr>
            <w:tcW w:w="1134" w:type="dxa"/>
            <w:tcBorders>
              <w:top w:val="single" w:sz="4" w:space="0" w:color="auto"/>
              <w:left w:val="single" w:sz="4" w:space="0" w:color="auto"/>
              <w:bottom w:val="single" w:sz="4" w:space="0" w:color="auto"/>
              <w:right w:val="single" w:sz="4" w:space="0" w:color="auto"/>
            </w:tcBorders>
          </w:tcPr>
          <w:p w14:paraId="29464FD6" w14:textId="77777777" w:rsidR="00495BF2" w:rsidRPr="009862DC" w:rsidRDefault="00495BF2" w:rsidP="00262351">
            <w:pPr>
              <w:shd w:val="clear" w:color="auto" w:fill="FFFFFF"/>
              <w:jc w:val="right"/>
              <w:rPr>
                <w:sz w:val="20"/>
                <w:szCs w:val="20"/>
                <w:lang w:val="ru-RU"/>
              </w:rPr>
            </w:pPr>
            <w:r w:rsidRPr="009862DC">
              <w:rPr>
                <w:sz w:val="20"/>
                <w:szCs w:val="20"/>
                <w:lang w:val="ru-RU"/>
              </w:rPr>
              <w:t>45 000</w:t>
            </w:r>
          </w:p>
        </w:tc>
      </w:tr>
      <w:tr w:rsidR="00495BF2" w:rsidRPr="009862DC" w14:paraId="0FB2D207" w14:textId="77777777" w:rsidTr="00262351">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624BA06F"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Профобучение 2000 техников по ХСКВ устранению утечек, рекуперации и хранению хладагентов, паянию и безопасному использованию легковоспламеняющихся хладагентов; сертификация не менее 1600 (80 %) человек из числа обученных. </w:t>
            </w:r>
            <w:r w:rsidRPr="009862DC">
              <w:rPr>
                <w:sz w:val="20"/>
                <w:szCs w:val="20"/>
                <w:highlight w:val="yellow"/>
                <w:lang w:val="ru-RU"/>
              </w:rPr>
              <w:t xml:space="preserve">  </w:t>
            </w:r>
            <w:r w:rsidRPr="009862DC">
              <w:rPr>
                <w:sz w:val="20"/>
                <w:szCs w:val="20"/>
                <w:lang w:val="ru-RU"/>
              </w:rPr>
              <w:t xml:space="preserve"> </w:t>
            </w:r>
          </w:p>
        </w:tc>
        <w:tc>
          <w:tcPr>
            <w:tcW w:w="992" w:type="dxa"/>
            <w:vMerge/>
            <w:tcBorders>
              <w:top w:val="single" w:sz="4" w:space="0" w:color="auto"/>
              <w:left w:val="single" w:sz="4" w:space="0" w:color="auto"/>
              <w:bottom w:val="single" w:sz="4" w:space="0" w:color="auto"/>
              <w:right w:val="single" w:sz="4" w:space="0" w:color="auto"/>
            </w:tcBorders>
          </w:tcPr>
          <w:p w14:paraId="0A56B75E" w14:textId="77777777" w:rsidR="00495BF2" w:rsidRPr="009862DC" w:rsidRDefault="00495BF2" w:rsidP="00262351">
            <w:pPr>
              <w:jc w:val="center"/>
              <w:rPr>
                <w:sz w:val="20"/>
                <w:szCs w:val="20"/>
                <w:lang w:val="ru-RU"/>
              </w:rPr>
            </w:pPr>
          </w:p>
        </w:tc>
        <w:tc>
          <w:tcPr>
            <w:tcW w:w="1134" w:type="dxa"/>
            <w:tcBorders>
              <w:top w:val="single" w:sz="4" w:space="0" w:color="auto"/>
              <w:left w:val="single" w:sz="4" w:space="0" w:color="auto"/>
              <w:bottom w:val="single" w:sz="4" w:space="0" w:color="auto"/>
              <w:right w:val="single" w:sz="4" w:space="0" w:color="auto"/>
            </w:tcBorders>
          </w:tcPr>
          <w:p w14:paraId="3BC539FC" w14:textId="77777777" w:rsidR="00495BF2" w:rsidRPr="009862DC" w:rsidRDefault="00495BF2" w:rsidP="00262351">
            <w:pPr>
              <w:shd w:val="clear" w:color="auto" w:fill="FFFFFF"/>
              <w:jc w:val="right"/>
              <w:rPr>
                <w:sz w:val="20"/>
                <w:szCs w:val="20"/>
                <w:lang w:val="ru-RU"/>
              </w:rPr>
            </w:pPr>
            <w:r w:rsidRPr="009862DC">
              <w:rPr>
                <w:sz w:val="20"/>
                <w:szCs w:val="20"/>
                <w:lang w:val="ru-RU"/>
              </w:rPr>
              <w:t xml:space="preserve">400 000 </w:t>
            </w:r>
          </w:p>
        </w:tc>
        <w:tc>
          <w:tcPr>
            <w:tcW w:w="1134" w:type="dxa"/>
            <w:tcBorders>
              <w:top w:val="single" w:sz="4" w:space="0" w:color="auto"/>
              <w:left w:val="single" w:sz="4" w:space="0" w:color="auto"/>
              <w:bottom w:val="single" w:sz="4" w:space="0" w:color="auto"/>
              <w:right w:val="single" w:sz="4" w:space="0" w:color="auto"/>
            </w:tcBorders>
          </w:tcPr>
          <w:p w14:paraId="184E522A" w14:textId="77777777" w:rsidR="00495BF2" w:rsidRPr="009862DC" w:rsidRDefault="00495BF2" w:rsidP="00262351">
            <w:pPr>
              <w:shd w:val="clear" w:color="auto" w:fill="FFFFFF"/>
              <w:jc w:val="right"/>
              <w:rPr>
                <w:sz w:val="20"/>
                <w:szCs w:val="20"/>
                <w:lang w:val="ru-RU"/>
              </w:rPr>
            </w:pPr>
            <w:r w:rsidRPr="009862DC">
              <w:rPr>
                <w:sz w:val="20"/>
                <w:szCs w:val="20"/>
                <w:lang w:val="ru-RU"/>
              </w:rPr>
              <w:t>160 000</w:t>
            </w:r>
          </w:p>
        </w:tc>
      </w:tr>
      <w:tr w:rsidR="00495BF2" w:rsidRPr="009862DC" w14:paraId="6E9A5A73" w14:textId="77777777" w:rsidTr="00262351">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5A3015EE"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Улучшение обучающих возможностей пяти учебных центров частных и неправительственных организаций: проведение исследования для выявления центров, нуждающихся в поддержке, поставка инструментов и оборудования</w:t>
            </w:r>
            <w:r w:rsidRPr="009862DC">
              <w:rPr>
                <w:rStyle w:val="FootnoteReference"/>
                <w:sz w:val="20"/>
                <w:szCs w:val="20"/>
                <w:lang w:val="ru-RU"/>
              </w:rPr>
              <w:footnoteReference w:id="8"/>
            </w:r>
            <w:r w:rsidRPr="009862DC">
              <w:rPr>
                <w:sz w:val="20"/>
                <w:szCs w:val="20"/>
                <w:lang w:val="ru-RU"/>
              </w:rPr>
              <w:t xml:space="preserve"> на основе исследования и запуск мероприятий. </w:t>
            </w:r>
          </w:p>
        </w:tc>
        <w:tc>
          <w:tcPr>
            <w:tcW w:w="992" w:type="dxa"/>
            <w:vMerge w:val="restart"/>
            <w:tcBorders>
              <w:top w:val="single" w:sz="4" w:space="0" w:color="auto"/>
              <w:left w:val="single" w:sz="4" w:space="0" w:color="auto"/>
              <w:bottom w:val="single" w:sz="4" w:space="0" w:color="auto"/>
              <w:right w:val="single" w:sz="4" w:space="0" w:color="auto"/>
            </w:tcBorders>
          </w:tcPr>
          <w:p w14:paraId="01C63EEE" w14:textId="77777777" w:rsidR="00495BF2" w:rsidRPr="009862DC" w:rsidRDefault="00495BF2" w:rsidP="00262351">
            <w:pPr>
              <w:jc w:val="center"/>
              <w:rPr>
                <w:sz w:val="20"/>
                <w:szCs w:val="20"/>
                <w:lang w:val="ru-RU"/>
              </w:rPr>
            </w:pPr>
            <w:r w:rsidRPr="009862DC">
              <w:rPr>
                <w:sz w:val="20"/>
                <w:szCs w:val="20"/>
                <w:lang w:val="ru-RU"/>
              </w:rPr>
              <w:t>ЮНИДО</w:t>
            </w:r>
          </w:p>
        </w:tc>
        <w:tc>
          <w:tcPr>
            <w:tcW w:w="1134" w:type="dxa"/>
            <w:tcBorders>
              <w:top w:val="single" w:sz="4" w:space="0" w:color="auto"/>
              <w:left w:val="single" w:sz="4" w:space="0" w:color="auto"/>
              <w:bottom w:val="single" w:sz="4" w:space="0" w:color="auto"/>
              <w:right w:val="single" w:sz="4" w:space="0" w:color="auto"/>
            </w:tcBorders>
          </w:tcPr>
          <w:p w14:paraId="2D68E06B" w14:textId="77777777" w:rsidR="00495BF2" w:rsidRPr="009862DC" w:rsidRDefault="00495BF2" w:rsidP="00262351">
            <w:pPr>
              <w:shd w:val="clear" w:color="auto" w:fill="FFFFFF"/>
              <w:jc w:val="right"/>
              <w:rPr>
                <w:sz w:val="20"/>
                <w:szCs w:val="20"/>
                <w:lang w:val="ru-RU"/>
              </w:rPr>
            </w:pPr>
            <w:r w:rsidRPr="009862DC">
              <w:rPr>
                <w:sz w:val="20"/>
                <w:szCs w:val="20"/>
                <w:lang w:val="ru-RU"/>
              </w:rPr>
              <w:t xml:space="preserve">230 000 </w:t>
            </w:r>
          </w:p>
        </w:tc>
        <w:tc>
          <w:tcPr>
            <w:tcW w:w="1134" w:type="dxa"/>
            <w:tcBorders>
              <w:top w:val="single" w:sz="4" w:space="0" w:color="auto"/>
              <w:left w:val="single" w:sz="4" w:space="0" w:color="auto"/>
              <w:bottom w:val="single" w:sz="4" w:space="0" w:color="auto"/>
              <w:right w:val="single" w:sz="4" w:space="0" w:color="auto"/>
            </w:tcBorders>
          </w:tcPr>
          <w:p w14:paraId="2B7625F1" w14:textId="77777777" w:rsidR="00495BF2" w:rsidRPr="009862DC" w:rsidRDefault="00495BF2" w:rsidP="00262351">
            <w:pPr>
              <w:shd w:val="clear" w:color="auto" w:fill="FFFFFF"/>
              <w:jc w:val="right"/>
              <w:rPr>
                <w:sz w:val="20"/>
                <w:szCs w:val="20"/>
                <w:lang w:val="ru-RU"/>
              </w:rPr>
            </w:pPr>
            <w:r w:rsidRPr="009862DC">
              <w:rPr>
                <w:sz w:val="20"/>
                <w:szCs w:val="20"/>
                <w:lang w:val="ru-RU"/>
              </w:rPr>
              <w:t>215 000</w:t>
            </w:r>
          </w:p>
        </w:tc>
      </w:tr>
      <w:tr w:rsidR="00495BF2" w:rsidRPr="009862DC" w14:paraId="64A36D0F" w14:textId="77777777" w:rsidTr="00262351">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328CEE0E"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Обеспечение примерно семи образовательных платформ</w:t>
            </w:r>
            <w:r w:rsidRPr="009862DC">
              <w:rPr>
                <w:rStyle w:val="FootnoteReference"/>
                <w:sz w:val="20"/>
                <w:szCs w:val="20"/>
                <w:lang w:val="ru-RU"/>
              </w:rPr>
              <w:footnoteReference w:id="9"/>
            </w:r>
            <w:r w:rsidRPr="009862DC">
              <w:rPr>
                <w:sz w:val="20"/>
                <w:szCs w:val="20"/>
                <w:lang w:val="ru-RU"/>
              </w:rPr>
              <w:t xml:space="preserve"> для учебных и образовательных центров (например, общий цикл охлаждения, модуль сплит-системы кондиционирования воздуха, тренажер коммерческого охлаждения, тренажер промышленного охлаждения), потребности и число которых будут определены консультантом в группе управления проектами  (ГУП). </w:t>
            </w:r>
          </w:p>
        </w:tc>
        <w:tc>
          <w:tcPr>
            <w:tcW w:w="992" w:type="dxa"/>
            <w:vMerge/>
            <w:tcBorders>
              <w:top w:val="single" w:sz="4" w:space="0" w:color="auto"/>
              <w:left w:val="single" w:sz="4" w:space="0" w:color="auto"/>
              <w:bottom w:val="single" w:sz="4" w:space="0" w:color="auto"/>
              <w:right w:val="single" w:sz="4" w:space="0" w:color="auto"/>
            </w:tcBorders>
          </w:tcPr>
          <w:p w14:paraId="639567B9" w14:textId="77777777" w:rsidR="00495BF2" w:rsidRPr="009862DC" w:rsidRDefault="00495BF2" w:rsidP="00262351">
            <w:pPr>
              <w:jc w:val="center"/>
              <w:rPr>
                <w:sz w:val="20"/>
                <w:szCs w:val="20"/>
                <w:lang w:val="ru-RU"/>
              </w:rPr>
            </w:pPr>
          </w:p>
        </w:tc>
        <w:tc>
          <w:tcPr>
            <w:tcW w:w="1134" w:type="dxa"/>
            <w:tcBorders>
              <w:top w:val="single" w:sz="4" w:space="0" w:color="auto"/>
              <w:left w:val="single" w:sz="4" w:space="0" w:color="auto"/>
              <w:bottom w:val="single" w:sz="4" w:space="0" w:color="auto"/>
              <w:right w:val="single" w:sz="4" w:space="0" w:color="auto"/>
            </w:tcBorders>
          </w:tcPr>
          <w:p w14:paraId="75B91FD6" w14:textId="77777777" w:rsidR="00495BF2" w:rsidRPr="009862DC" w:rsidRDefault="00495BF2" w:rsidP="00262351">
            <w:pPr>
              <w:shd w:val="clear" w:color="auto" w:fill="FFFFFF"/>
              <w:jc w:val="right"/>
              <w:rPr>
                <w:sz w:val="20"/>
                <w:szCs w:val="20"/>
                <w:lang w:val="ru-RU"/>
              </w:rPr>
            </w:pPr>
            <w:r w:rsidRPr="009862DC">
              <w:rPr>
                <w:sz w:val="20"/>
                <w:szCs w:val="20"/>
                <w:lang w:val="ru-RU"/>
              </w:rPr>
              <w:t>340 000</w:t>
            </w:r>
          </w:p>
        </w:tc>
        <w:tc>
          <w:tcPr>
            <w:tcW w:w="1134" w:type="dxa"/>
            <w:tcBorders>
              <w:top w:val="single" w:sz="4" w:space="0" w:color="auto"/>
              <w:left w:val="single" w:sz="4" w:space="0" w:color="auto"/>
              <w:bottom w:val="single" w:sz="4" w:space="0" w:color="auto"/>
              <w:right w:val="single" w:sz="4" w:space="0" w:color="auto"/>
            </w:tcBorders>
          </w:tcPr>
          <w:p w14:paraId="5A0749B4" w14:textId="77777777" w:rsidR="00495BF2" w:rsidRPr="009862DC" w:rsidRDefault="00495BF2" w:rsidP="00262351">
            <w:pPr>
              <w:shd w:val="clear" w:color="auto" w:fill="FFFFFF"/>
              <w:jc w:val="right"/>
              <w:rPr>
                <w:sz w:val="20"/>
                <w:szCs w:val="20"/>
                <w:lang w:val="ru-RU"/>
              </w:rPr>
            </w:pPr>
            <w:r w:rsidRPr="009862DC">
              <w:rPr>
                <w:sz w:val="20"/>
                <w:szCs w:val="20"/>
                <w:lang w:val="ru-RU"/>
              </w:rPr>
              <w:t>340 000</w:t>
            </w:r>
          </w:p>
        </w:tc>
      </w:tr>
      <w:tr w:rsidR="00495BF2" w:rsidRPr="009862DC" w14:paraId="7DCD09A7" w14:textId="77777777" w:rsidTr="00262351">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6C9BBD27"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Предоставление инструментов</w:t>
            </w:r>
            <w:r w:rsidRPr="009862DC">
              <w:rPr>
                <w:rStyle w:val="FootnoteReference"/>
                <w:sz w:val="20"/>
                <w:szCs w:val="20"/>
                <w:lang w:val="ru-RU"/>
              </w:rPr>
              <w:footnoteReference w:id="10"/>
            </w:r>
            <w:r w:rsidRPr="009862DC">
              <w:rPr>
                <w:sz w:val="20"/>
                <w:szCs w:val="20"/>
                <w:lang w:val="ru-RU"/>
              </w:rPr>
              <w:t xml:space="preserve"> 1050 мастерским по ремонту ХКО, чтобы они могли рекуперировать хладагенты, обнаруживать утечки, обращаться с воспламеняющимися хладагентами и правильно перезаряжать оборудование; и  предоставление кондиционеров на ГФУ-32 в дополнение к учебным ресурсам в учебных и образовательных центрах. </w:t>
            </w:r>
            <w:r w:rsidRPr="009862DC">
              <w:rPr>
                <w:sz w:val="20"/>
                <w:szCs w:val="20"/>
                <w:highlight w:val="yellow"/>
                <w:lang w:val="ru-RU"/>
              </w:rPr>
              <w:t xml:space="preserve"> </w:t>
            </w:r>
          </w:p>
        </w:tc>
        <w:tc>
          <w:tcPr>
            <w:tcW w:w="992" w:type="dxa"/>
            <w:vMerge/>
            <w:tcBorders>
              <w:top w:val="single" w:sz="4" w:space="0" w:color="auto"/>
              <w:left w:val="single" w:sz="4" w:space="0" w:color="auto"/>
              <w:bottom w:val="single" w:sz="4" w:space="0" w:color="auto"/>
              <w:right w:val="single" w:sz="4" w:space="0" w:color="auto"/>
            </w:tcBorders>
          </w:tcPr>
          <w:p w14:paraId="2DB45FCE" w14:textId="77777777" w:rsidR="00495BF2" w:rsidRPr="009862DC" w:rsidRDefault="00495BF2" w:rsidP="00262351">
            <w:pPr>
              <w:jc w:val="center"/>
              <w:rPr>
                <w:sz w:val="20"/>
                <w:szCs w:val="20"/>
                <w:lang w:val="ru-RU"/>
              </w:rPr>
            </w:pPr>
          </w:p>
        </w:tc>
        <w:tc>
          <w:tcPr>
            <w:tcW w:w="1134" w:type="dxa"/>
            <w:tcBorders>
              <w:top w:val="single" w:sz="4" w:space="0" w:color="auto"/>
              <w:left w:val="single" w:sz="4" w:space="0" w:color="auto"/>
              <w:bottom w:val="single" w:sz="4" w:space="0" w:color="auto"/>
              <w:right w:val="single" w:sz="4" w:space="0" w:color="auto"/>
            </w:tcBorders>
          </w:tcPr>
          <w:p w14:paraId="7BCC2531" w14:textId="77777777" w:rsidR="00495BF2" w:rsidRPr="009862DC" w:rsidRDefault="00495BF2" w:rsidP="00262351">
            <w:pPr>
              <w:shd w:val="clear" w:color="auto" w:fill="FFFFFF"/>
              <w:jc w:val="right"/>
              <w:rPr>
                <w:sz w:val="20"/>
                <w:szCs w:val="20"/>
                <w:lang w:val="ru-RU"/>
              </w:rPr>
            </w:pPr>
            <w:r w:rsidRPr="009862DC">
              <w:rPr>
                <w:sz w:val="20"/>
                <w:szCs w:val="20"/>
                <w:lang w:val="ru-RU"/>
              </w:rPr>
              <w:t xml:space="preserve">2 670 000 </w:t>
            </w:r>
          </w:p>
        </w:tc>
        <w:tc>
          <w:tcPr>
            <w:tcW w:w="1134" w:type="dxa"/>
            <w:tcBorders>
              <w:top w:val="single" w:sz="4" w:space="0" w:color="auto"/>
              <w:left w:val="single" w:sz="4" w:space="0" w:color="auto"/>
              <w:bottom w:val="single" w:sz="4" w:space="0" w:color="auto"/>
              <w:right w:val="single" w:sz="4" w:space="0" w:color="auto"/>
            </w:tcBorders>
          </w:tcPr>
          <w:p w14:paraId="61BBD451" w14:textId="77777777" w:rsidR="00495BF2" w:rsidRPr="009862DC" w:rsidRDefault="00495BF2" w:rsidP="00262351">
            <w:pPr>
              <w:shd w:val="clear" w:color="auto" w:fill="FFFFFF"/>
              <w:jc w:val="right"/>
              <w:rPr>
                <w:sz w:val="20"/>
                <w:szCs w:val="20"/>
                <w:lang w:val="ru-RU"/>
              </w:rPr>
            </w:pPr>
            <w:r w:rsidRPr="009862DC">
              <w:rPr>
                <w:sz w:val="20"/>
                <w:szCs w:val="20"/>
                <w:lang w:val="ru-RU"/>
              </w:rPr>
              <w:t>1 602 000</w:t>
            </w:r>
          </w:p>
        </w:tc>
      </w:tr>
      <w:tr w:rsidR="00495BF2" w:rsidRPr="009862DC" w14:paraId="7A44132A" w14:textId="77777777" w:rsidTr="00262351">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3DF850E4" w14:textId="77777777" w:rsidR="00495BF2" w:rsidRPr="009862DC" w:rsidRDefault="00495BF2" w:rsidP="00262351">
            <w:pPr>
              <w:shd w:val="clear" w:color="auto" w:fill="FFFFFF"/>
              <w:jc w:val="left"/>
              <w:rPr>
                <w:i/>
                <w:iCs/>
                <w:sz w:val="20"/>
                <w:szCs w:val="20"/>
                <w:lang w:val="ru-RU"/>
              </w:rPr>
            </w:pPr>
            <w:r w:rsidRPr="009862DC">
              <w:rPr>
                <w:i/>
                <w:iCs/>
                <w:sz w:val="20"/>
                <w:szCs w:val="20"/>
                <w:lang w:val="ru-RU"/>
              </w:rPr>
              <w:t>Укрепление сети рекуперации, рециркуляции и восстановления хладагентов (1 518 700 долл. США)</w:t>
            </w:r>
          </w:p>
        </w:tc>
      </w:tr>
      <w:tr w:rsidR="00495BF2" w:rsidRPr="009862DC" w14:paraId="63661197" w14:textId="77777777" w:rsidTr="00262351">
        <w:trPr>
          <w:trHeight w:val="225"/>
        </w:trPr>
        <w:tc>
          <w:tcPr>
            <w:tcW w:w="6091" w:type="dxa"/>
            <w:tcBorders>
              <w:top w:val="single" w:sz="4" w:space="0" w:color="auto"/>
              <w:left w:val="single" w:sz="4" w:space="0" w:color="auto"/>
              <w:bottom w:val="single" w:sz="4" w:space="0" w:color="auto"/>
              <w:right w:val="single" w:sz="4" w:space="0" w:color="auto"/>
            </w:tcBorders>
          </w:tcPr>
          <w:p w14:paraId="20A03862"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Создание центра рекуперации, рециркуляции и восстановления в Верхнем Египте: закупка восстановительного, лабораторного и испытательного оборудования; установка оборудования и проведение обучения; организация работы и запуск центра. </w:t>
            </w:r>
            <w:r w:rsidRPr="009862DC">
              <w:rPr>
                <w:sz w:val="20"/>
                <w:szCs w:val="20"/>
                <w:highlight w:val="yellow"/>
                <w:lang w:val="ru-RU"/>
              </w:rPr>
              <w:t xml:space="preserve">   </w:t>
            </w:r>
          </w:p>
        </w:tc>
        <w:tc>
          <w:tcPr>
            <w:tcW w:w="992" w:type="dxa"/>
            <w:vMerge w:val="restart"/>
            <w:tcBorders>
              <w:top w:val="single" w:sz="4" w:space="0" w:color="auto"/>
              <w:left w:val="single" w:sz="4" w:space="0" w:color="auto"/>
              <w:bottom w:val="single" w:sz="4" w:space="0" w:color="auto"/>
              <w:right w:val="single" w:sz="4" w:space="0" w:color="auto"/>
            </w:tcBorders>
          </w:tcPr>
          <w:p w14:paraId="3D9FC079" w14:textId="77777777" w:rsidR="00495BF2" w:rsidRPr="009862DC" w:rsidRDefault="00495BF2" w:rsidP="00262351">
            <w:pPr>
              <w:jc w:val="center"/>
              <w:rPr>
                <w:sz w:val="20"/>
                <w:szCs w:val="20"/>
                <w:lang w:val="ru-RU"/>
              </w:rPr>
            </w:pPr>
            <w:r w:rsidRPr="009862DC">
              <w:rPr>
                <w:sz w:val="20"/>
                <w:szCs w:val="20"/>
                <w:lang w:val="ru-RU"/>
              </w:rPr>
              <w:t>ЮНИДО</w:t>
            </w:r>
          </w:p>
        </w:tc>
        <w:tc>
          <w:tcPr>
            <w:tcW w:w="1134" w:type="dxa"/>
            <w:tcBorders>
              <w:top w:val="single" w:sz="4" w:space="0" w:color="auto"/>
              <w:left w:val="single" w:sz="4" w:space="0" w:color="auto"/>
              <w:bottom w:val="single" w:sz="4" w:space="0" w:color="auto"/>
              <w:right w:val="single" w:sz="4" w:space="0" w:color="auto"/>
            </w:tcBorders>
          </w:tcPr>
          <w:p w14:paraId="34A7B6A1" w14:textId="77777777" w:rsidR="00495BF2" w:rsidRPr="009862DC" w:rsidRDefault="00495BF2" w:rsidP="00262351">
            <w:pPr>
              <w:shd w:val="clear" w:color="auto" w:fill="FFFFFF"/>
              <w:jc w:val="right"/>
              <w:rPr>
                <w:sz w:val="20"/>
                <w:szCs w:val="20"/>
                <w:lang w:val="ru-RU"/>
              </w:rPr>
            </w:pPr>
            <w:r w:rsidRPr="009862DC">
              <w:rPr>
                <w:sz w:val="20"/>
                <w:szCs w:val="20"/>
                <w:lang w:val="ru-RU"/>
              </w:rPr>
              <w:t xml:space="preserve">300 000 </w:t>
            </w:r>
          </w:p>
        </w:tc>
        <w:tc>
          <w:tcPr>
            <w:tcW w:w="1134" w:type="dxa"/>
            <w:tcBorders>
              <w:top w:val="single" w:sz="4" w:space="0" w:color="auto"/>
              <w:left w:val="single" w:sz="4" w:space="0" w:color="auto"/>
              <w:bottom w:val="single" w:sz="4" w:space="0" w:color="auto"/>
              <w:right w:val="single" w:sz="4" w:space="0" w:color="auto"/>
            </w:tcBorders>
          </w:tcPr>
          <w:p w14:paraId="2115FBB5" w14:textId="77777777" w:rsidR="00495BF2" w:rsidRPr="009862DC" w:rsidRDefault="00495BF2" w:rsidP="00262351">
            <w:pPr>
              <w:shd w:val="clear" w:color="auto" w:fill="FFFFFF"/>
              <w:jc w:val="right"/>
              <w:rPr>
                <w:sz w:val="20"/>
                <w:szCs w:val="20"/>
                <w:lang w:val="ru-RU"/>
              </w:rPr>
            </w:pPr>
            <w:r w:rsidRPr="009862DC">
              <w:rPr>
                <w:sz w:val="20"/>
                <w:szCs w:val="20"/>
                <w:lang w:val="ru-RU"/>
              </w:rPr>
              <w:t>100 000</w:t>
            </w:r>
          </w:p>
        </w:tc>
      </w:tr>
      <w:tr w:rsidR="00495BF2" w:rsidRPr="009862DC" w14:paraId="456CED72" w14:textId="77777777" w:rsidTr="00262351">
        <w:trPr>
          <w:trHeight w:val="225"/>
        </w:trPr>
        <w:tc>
          <w:tcPr>
            <w:tcW w:w="6091" w:type="dxa"/>
            <w:tcBorders>
              <w:top w:val="single" w:sz="4" w:space="0" w:color="auto"/>
              <w:left w:val="single" w:sz="4" w:space="0" w:color="auto"/>
              <w:bottom w:val="single" w:sz="4" w:space="0" w:color="auto"/>
              <w:right w:val="single" w:sz="4" w:space="0" w:color="auto"/>
            </w:tcBorders>
          </w:tcPr>
          <w:p w14:paraId="5DBDA898"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Поставка мобильных восстановительных машин мастерским и операторам крупного коммерческого и промышленного </w:t>
            </w:r>
            <w:r w:rsidRPr="009862DC">
              <w:rPr>
                <w:sz w:val="20"/>
                <w:szCs w:val="20"/>
                <w:lang w:val="ru-RU"/>
              </w:rPr>
              <w:lastRenderedPageBreak/>
              <w:t xml:space="preserve">оборудования: проведение исследования для определения получателей, закупка и распределение 27 восстановительных машин и 81 100-фунтового цилиндра, обеспечение логистики и профобучения, проведение мониторинга и распространение результатов. </w:t>
            </w:r>
          </w:p>
        </w:tc>
        <w:tc>
          <w:tcPr>
            <w:tcW w:w="992" w:type="dxa"/>
            <w:vMerge/>
            <w:tcBorders>
              <w:top w:val="single" w:sz="4" w:space="0" w:color="auto"/>
              <w:left w:val="single" w:sz="4" w:space="0" w:color="auto"/>
              <w:bottom w:val="single" w:sz="4" w:space="0" w:color="auto"/>
              <w:right w:val="single" w:sz="4" w:space="0" w:color="auto"/>
            </w:tcBorders>
          </w:tcPr>
          <w:p w14:paraId="4FF9A7C9" w14:textId="77777777" w:rsidR="00495BF2" w:rsidRPr="009862DC" w:rsidRDefault="00495BF2" w:rsidP="00262351">
            <w:pPr>
              <w:jc w:val="center"/>
              <w:rPr>
                <w:sz w:val="20"/>
                <w:szCs w:val="20"/>
                <w:highlight w:val="cyan"/>
                <w:lang w:val="ru-RU"/>
              </w:rPr>
            </w:pPr>
          </w:p>
        </w:tc>
        <w:tc>
          <w:tcPr>
            <w:tcW w:w="1134" w:type="dxa"/>
            <w:tcBorders>
              <w:top w:val="single" w:sz="4" w:space="0" w:color="auto"/>
              <w:left w:val="single" w:sz="4" w:space="0" w:color="auto"/>
              <w:bottom w:val="single" w:sz="4" w:space="0" w:color="auto"/>
              <w:right w:val="single" w:sz="4" w:space="0" w:color="auto"/>
            </w:tcBorders>
          </w:tcPr>
          <w:p w14:paraId="37A69852" w14:textId="77777777" w:rsidR="00495BF2" w:rsidRPr="009862DC" w:rsidRDefault="00495BF2" w:rsidP="00262351">
            <w:pPr>
              <w:shd w:val="clear" w:color="auto" w:fill="FFFFFF"/>
              <w:jc w:val="right"/>
              <w:rPr>
                <w:sz w:val="20"/>
                <w:szCs w:val="20"/>
                <w:lang w:val="ru-RU"/>
              </w:rPr>
            </w:pPr>
            <w:r w:rsidRPr="009862DC">
              <w:rPr>
                <w:sz w:val="20"/>
                <w:szCs w:val="20"/>
                <w:lang w:val="ru-RU"/>
              </w:rPr>
              <w:t>518 700</w:t>
            </w:r>
          </w:p>
        </w:tc>
        <w:tc>
          <w:tcPr>
            <w:tcW w:w="1134" w:type="dxa"/>
            <w:tcBorders>
              <w:top w:val="single" w:sz="4" w:space="0" w:color="auto"/>
              <w:left w:val="single" w:sz="4" w:space="0" w:color="auto"/>
              <w:bottom w:val="single" w:sz="4" w:space="0" w:color="auto"/>
              <w:right w:val="single" w:sz="4" w:space="0" w:color="auto"/>
            </w:tcBorders>
          </w:tcPr>
          <w:p w14:paraId="0D2E5483" w14:textId="77777777" w:rsidR="00495BF2" w:rsidRPr="009862DC" w:rsidRDefault="00495BF2" w:rsidP="00262351">
            <w:pPr>
              <w:shd w:val="clear" w:color="auto" w:fill="FFFFFF"/>
              <w:jc w:val="right"/>
              <w:rPr>
                <w:sz w:val="20"/>
                <w:szCs w:val="20"/>
                <w:lang w:val="ru-RU"/>
              </w:rPr>
            </w:pPr>
            <w:r w:rsidRPr="009862DC">
              <w:rPr>
                <w:sz w:val="20"/>
                <w:szCs w:val="20"/>
                <w:lang w:val="ru-RU"/>
              </w:rPr>
              <w:t>397 000</w:t>
            </w:r>
          </w:p>
        </w:tc>
      </w:tr>
      <w:tr w:rsidR="00495BF2" w:rsidRPr="009862DC" w14:paraId="4804E62F" w14:textId="77777777" w:rsidTr="00262351">
        <w:trPr>
          <w:trHeight w:val="225"/>
        </w:trPr>
        <w:tc>
          <w:tcPr>
            <w:tcW w:w="6091" w:type="dxa"/>
            <w:tcBorders>
              <w:top w:val="single" w:sz="4" w:space="0" w:color="auto"/>
              <w:left w:val="single" w:sz="4" w:space="0" w:color="auto"/>
              <w:bottom w:val="single" w:sz="4" w:space="0" w:color="auto"/>
              <w:right w:val="single" w:sz="4" w:space="0" w:color="auto"/>
            </w:tcBorders>
          </w:tcPr>
          <w:p w14:paraId="7EDE0FAB"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Поставка идентификаторов хладагентов: поставка не менее 50 дополнительных идентификаторов таможенным пунктам и учебным центрам.  </w:t>
            </w:r>
          </w:p>
        </w:tc>
        <w:tc>
          <w:tcPr>
            <w:tcW w:w="992" w:type="dxa"/>
            <w:vMerge/>
            <w:tcBorders>
              <w:top w:val="single" w:sz="4" w:space="0" w:color="auto"/>
              <w:left w:val="single" w:sz="4" w:space="0" w:color="auto"/>
              <w:bottom w:val="single" w:sz="4" w:space="0" w:color="auto"/>
              <w:right w:val="single" w:sz="4" w:space="0" w:color="auto"/>
            </w:tcBorders>
          </w:tcPr>
          <w:p w14:paraId="280C0A7C" w14:textId="77777777" w:rsidR="00495BF2" w:rsidRPr="009862DC" w:rsidRDefault="00495BF2" w:rsidP="00262351">
            <w:pPr>
              <w:jc w:val="center"/>
              <w:rPr>
                <w:sz w:val="20"/>
                <w:szCs w:val="20"/>
                <w:highlight w:val="cyan"/>
                <w:lang w:val="ru-RU"/>
              </w:rPr>
            </w:pPr>
          </w:p>
        </w:tc>
        <w:tc>
          <w:tcPr>
            <w:tcW w:w="1134" w:type="dxa"/>
            <w:tcBorders>
              <w:top w:val="single" w:sz="4" w:space="0" w:color="auto"/>
              <w:left w:val="single" w:sz="4" w:space="0" w:color="auto"/>
              <w:bottom w:val="single" w:sz="4" w:space="0" w:color="auto"/>
              <w:right w:val="single" w:sz="4" w:space="0" w:color="auto"/>
            </w:tcBorders>
          </w:tcPr>
          <w:p w14:paraId="70FAF828" w14:textId="77777777" w:rsidR="00495BF2" w:rsidRPr="009862DC" w:rsidRDefault="00495BF2" w:rsidP="00262351">
            <w:pPr>
              <w:shd w:val="clear" w:color="auto" w:fill="FFFFFF"/>
              <w:jc w:val="right"/>
              <w:rPr>
                <w:sz w:val="20"/>
                <w:szCs w:val="20"/>
                <w:lang w:val="ru-RU"/>
              </w:rPr>
            </w:pPr>
            <w:r w:rsidRPr="009862DC">
              <w:rPr>
                <w:sz w:val="20"/>
                <w:szCs w:val="20"/>
                <w:lang w:val="ru-RU"/>
              </w:rPr>
              <w:t>300 000</w:t>
            </w:r>
          </w:p>
        </w:tc>
        <w:tc>
          <w:tcPr>
            <w:tcW w:w="1134" w:type="dxa"/>
            <w:tcBorders>
              <w:top w:val="single" w:sz="4" w:space="0" w:color="auto"/>
              <w:left w:val="single" w:sz="4" w:space="0" w:color="auto"/>
              <w:bottom w:val="single" w:sz="4" w:space="0" w:color="auto"/>
              <w:right w:val="single" w:sz="4" w:space="0" w:color="auto"/>
            </w:tcBorders>
          </w:tcPr>
          <w:p w14:paraId="670F10D0" w14:textId="77777777" w:rsidR="00495BF2" w:rsidRPr="009862DC" w:rsidRDefault="00495BF2" w:rsidP="00262351">
            <w:pPr>
              <w:shd w:val="clear" w:color="auto" w:fill="FFFFFF"/>
              <w:jc w:val="right"/>
              <w:rPr>
                <w:sz w:val="20"/>
                <w:szCs w:val="20"/>
                <w:lang w:val="ru-RU"/>
              </w:rPr>
            </w:pPr>
            <w:r w:rsidRPr="009862DC">
              <w:rPr>
                <w:sz w:val="20"/>
                <w:szCs w:val="20"/>
                <w:lang w:val="ru-RU"/>
              </w:rPr>
              <w:t>200 000</w:t>
            </w:r>
          </w:p>
        </w:tc>
      </w:tr>
      <w:tr w:rsidR="00495BF2" w:rsidRPr="009862DC" w14:paraId="11501E4C" w14:textId="77777777" w:rsidTr="00262351">
        <w:trPr>
          <w:trHeight w:val="225"/>
        </w:trPr>
        <w:tc>
          <w:tcPr>
            <w:tcW w:w="6091" w:type="dxa"/>
            <w:tcBorders>
              <w:top w:val="single" w:sz="4" w:space="0" w:color="auto"/>
              <w:left w:val="single" w:sz="4" w:space="0" w:color="auto"/>
              <w:bottom w:val="single" w:sz="4" w:space="0" w:color="auto"/>
              <w:right w:val="single" w:sz="4" w:space="0" w:color="auto"/>
            </w:tcBorders>
          </w:tcPr>
          <w:p w14:paraId="7EFF851E"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Поставка газовых хроматографов и вспомогательного оборудования: закупка и установка хроматографов, влагомеров и лабораторного оборудования для шести региональных таможенных отделений; и проведение профобучения. </w:t>
            </w:r>
          </w:p>
        </w:tc>
        <w:tc>
          <w:tcPr>
            <w:tcW w:w="992" w:type="dxa"/>
            <w:vMerge/>
            <w:tcBorders>
              <w:top w:val="single" w:sz="4" w:space="0" w:color="auto"/>
              <w:left w:val="single" w:sz="4" w:space="0" w:color="auto"/>
              <w:bottom w:val="single" w:sz="4" w:space="0" w:color="auto"/>
              <w:right w:val="single" w:sz="4" w:space="0" w:color="auto"/>
            </w:tcBorders>
          </w:tcPr>
          <w:p w14:paraId="2BA2CD41" w14:textId="77777777" w:rsidR="00495BF2" w:rsidRPr="009862DC" w:rsidRDefault="00495BF2" w:rsidP="00262351">
            <w:pPr>
              <w:jc w:val="center"/>
              <w:rPr>
                <w:sz w:val="20"/>
                <w:szCs w:val="20"/>
                <w:highlight w:val="cyan"/>
                <w:lang w:val="ru-RU"/>
              </w:rPr>
            </w:pPr>
          </w:p>
        </w:tc>
        <w:tc>
          <w:tcPr>
            <w:tcW w:w="1134" w:type="dxa"/>
            <w:tcBorders>
              <w:top w:val="single" w:sz="4" w:space="0" w:color="auto"/>
              <w:left w:val="single" w:sz="4" w:space="0" w:color="auto"/>
              <w:bottom w:val="single" w:sz="4" w:space="0" w:color="auto"/>
              <w:right w:val="single" w:sz="4" w:space="0" w:color="auto"/>
            </w:tcBorders>
          </w:tcPr>
          <w:p w14:paraId="1FA90C1C" w14:textId="77777777" w:rsidR="00495BF2" w:rsidRPr="009862DC" w:rsidRDefault="00495BF2" w:rsidP="00262351">
            <w:pPr>
              <w:shd w:val="clear" w:color="auto" w:fill="FFFFFF"/>
              <w:jc w:val="right"/>
              <w:rPr>
                <w:sz w:val="20"/>
                <w:szCs w:val="20"/>
                <w:lang w:val="ru-RU"/>
              </w:rPr>
            </w:pPr>
            <w:r w:rsidRPr="009862DC">
              <w:rPr>
                <w:sz w:val="20"/>
                <w:szCs w:val="20"/>
                <w:lang w:val="ru-RU"/>
              </w:rPr>
              <w:t>400 000</w:t>
            </w:r>
          </w:p>
        </w:tc>
        <w:tc>
          <w:tcPr>
            <w:tcW w:w="1134" w:type="dxa"/>
            <w:tcBorders>
              <w:top w:val="single" w:sz="4" w:space="0" w:color="auto"/>
              <w:left w:val="single" w:sz="4" w:space="0" w:color="auto"/>
              <w:bottom w:val="single" w:sz="4" w:space="0" w:color="auto"/>
              <w:right w:val="single" w:sz="4" w:space="0" w:color="auto"/>
            </w:tcBorders>
          </w:tcPr>
          <w:p w14:paraId="33424B51" w14:textId="77777777" w:rsidR="00495BF2" w:rsidRPr="009862DC" w:rsidRDefault="00495BF2" w:rsidP="00262351">
            <w:pPr>
              <w:shd w:val="clear" w:color="auto" w:fill="FFFFFF"/>
              <w:jc w:val="right"/>
              <w:rPr>
                <w:sz w:val="20"/>
                <w:szCs w:val="20"/>
                <w:lang w:val="ru-RU"/>
              </w:rPr>
            </w:pPr>
            <w:r w:rsidRPr="009862DC">
              <w:rPr>
                <w:sz w:val="20"/>
                <w:szCs w:val="20"/>
                <w:lang w:val="ru-RU"/>
              </w:rPr>
              <w:t>100 000</w:t>
            </w:r>
          </w:p>
        </w:tc>
      </w:tr>
      <w:tr w:rsidR="00495BF2" w:rsidRPr="009862DC" w14:paraId="27089E00" w14:textId="77777777" w:rsidTr="00262351">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49A7021B" w14:textId="77777777" w:rsidR="00495BF2" w:rsidRPr="009862DC" w:rsidRDefault="00495BF2" w:rsidP="00262351">
            <w:pPr>
              <w:shd w:val="clear" w:color="auto" w:fill="FFFFFF"/>
              <w:jc w:val="left"/>
              <w:rPr>
                <w:i/>
                <w:iCs/>
                <w:sz w:val="20"/>
                <w:szCs w:val="20"/>
                <w:lang w:val="ru-RU"/>
              </w:rPr>
            </w:pPr>
            <w:r w:rsidRPr="009862DC">
              <w:rPr>
                <w:i/>
                <w:iCs/>
                <w:sz w:val="20"/>
                <w:szCs w:val="20"/>
                <w:lang w:val="ru-RU"/>
              </w:rPr>
              <w:t>Отраслевые мероприятия в коммерческом и промышленном холодоснабжении и кондиционировании воздуха (1 394 000 долл. США)</w:t>
            </w:r>
          </w:p>
        </w:tc>
      </w:tr>
      <w:tr w:rsidR="00495BF2" w:rsidRPr="009862DC" w14:paraId="459FE9D1" w14:textId="77777777" w:rsidTr="00262351">
        <w:trPr>
          <w:trHeight w:val="225"/>
        </w:trPr>
        <w:tc>
          <w:tcPr>
            <w:tcW w:w="6091" w:type="dxa"/>
            <w:tcBorders>
              <w:top w:val="single" w:sz="4" w:space="0" w:color="auto"/>
              <w:left w:val="single" w:sz="4" w:space="0" w:color="auto"/>
              <w:bottom w:val="single" w:sz="4" w:space="0" w:color="auto"/>
              <w:right w:val="single" w:sz="4" w:space="0" w:color="auto"/>
            </w:tcBorders>
          </w:tcPr>
          <w:p w14:paraId="10A237D3"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Оказание поддержки сокращению утечек в крупном холодильном и кондиционерном оборудовании и системах: картирование крупных коммерческих и промышленных холодильных и кондиционерных установок; закупка около 130 комплектов датчиков и систем дистанционной сигнализации об утечках; обеспечение профобучения, установки и мониторинга; распространение результатов.  </w:t>
            </w:r>
          </w:p>
        </w:tc>
        <w:tc>
          <w:tcPr>
            <w:tcW w:w="992" w:type="dxa"/>
            <w:vMerge w:val="restart"/>
            <w:tcBorders>
              <w:top w:val="single" w:sz="4" w:space="0" w:color="auto"/>
              <w:left w:val="single" w:sz="4" w:space="0" w:color="auto"/>
              <w:bottom w:val="single" w:sz="4" w:space="0" w:color="auto"/>
              <w:right w:val="single" w:sz="4" w:space="0" w:color="auto"/>
            </w:tcBorders>
          </w:tcPr>
          <w:p w14:paraId="3A445A9E" w14:textId="77777777" w:rsidR="00495BF2" w:rsidRPr="009862DC" w:rsidRDefault="00495BF2" w:rsidP="00262351">
            <w:pPr>
              <w:jc w:val="center"/>
              <w:rPr>
                <w:sz w:val="20"/>
                <w:szCs w:val="20"/>
                <w:lang w:val="ru-RU"/>
              </w:rPr>
            </w:pPr>
            <w:r w:rsidRPr="009862DC">
              <w:rPr>
                <w:sz w:val="20"/>
                <w:szCs w:val="20"/>
                <w:lang w:val="ru-RU"/>
              </w:rPr>
              <w:t>ЮНИДО</w:t>
            </w:r>
          </w:p>
        </w:tc>
        <w:tc>
          <w:tcPr>
            <w:tcW w:w="1134" w:type="dxa"/>
            <w:tcBorders>
              <w:top w:val="single" w:sz="4" w:space="0" w:color="auto"/>
              <w:left w:val="single" w:sz="4" w:space="0" w:color="auto"/>
              <w:bottom w:val="single" w:sz="4" w:space="0" w:color="auto"/>
              <w:right w:val="single" w:sz="4" w:space="0" w:color="auto"/>
            </w:tcBorders>
          </w:tcPr>
          <w:p w14:paraId="6B552561" w14:textId="77777777" w:rsidR="00495BF2" w:rsidRPr="009862DC" w:rsidRDefault="00495BF2" w:rsidP="00262351">
            <w:pPr>
              <w:shd w:val="clear" w:color="auto" w:fill="FFFFFF"/>
              <w:jc w:val="right"/>
              <w:rPr>
                <w:sz w:val="20"/>
                <w:szCs w:val="20"/>
                <w:lang w:val="ru-RU"/>
              </w:rPr>
            </w:pPr>
            <w:r w:rsidRPr="009862DC">
              <w:rPr>
                <w:sz w:val="20"/>
                <w:szCs w:val="20"/>
                <w:lang w:val="ru-RU"/>
              </w:rPr>
              <w:t>164 000</w:t>
            </w:r>
          </w:p>
        </w:tc>
        <w:tc>
          <w:tcPr>
            <w:tcW w:w="1134" w:type="dxa"/>
            <w:tcBorders>
              <w:top w:val="single" w:sz="4" w:space="0" w:color="auto"/>
              <w:left w:val="single" w:sz="4" w:space="0" w:color="auto"/>
              <w:bottom w:val="single" w:sz="4" w:space="0" w:color="auto"/>
              <w:right w:val="single" w:sz="4" w:space="0" w:color="auto"/>
            </w:tcBorders>
          </w:tcPr>
          <w:p w14:paraId="3C87ED1B" w14:textId="77777777" w:rsidR="00495BF2" w:rsidRPr="009862DC" w:rsidRDefault="00495BF2" w:rsidP="00262351">
            <w:pPr>
              <w:shd w:val="clear" w:color="auto" w:fill="FFFFFF"/>
              <w:jc w:val="right"/>
              <w:rPr>
                <w:sz w:val="20"/>
                <w:szCs w:val="20"/>
                <w:lang w:val="ru-RU"/>
              </w:rPr>
            </w:pPr>
            <w:r w:rsidRPr="009862DC">
              <w:rPr>
                <w:sz w:val="20"/>
                <w:szCs w:val="20"/>
                <w:lang w:val="ru-RU"/>
              </w:rPr>
              <w:t>20 000</w:t>
            </w:r>
          </w:p>
        </w:tc>
      </w:tr>
      <w:tr w:rsidR="00495BF2" w:rsidRPr="009862DC" w14:paraId="6D43F4B1" w14:textId="77777777" w:rsidTr="00262351">
        <w:trPr>
          <w:trHeight w:val="225"/>
        </w:trPr>
        <w:tc>
          <w:tcPr>
            <w:tcW w:w="6091" w:type="dxa"/>
            <w:tcBorders>
              <w:top w:val="single" w:sz="4" w:space="0" w:color="auto"/>
              <w:left w:val="single" w:sz="4" w:space="0" w:color="auto"/>
              <w:bottom w:val="single" w:sz="4" w:space="0" w:color="auto"/>
              <w:right w:val="single" w:sz="4" w:space="0" w:color="auto"/>
            </w:tcBorders>
          </w:tcPr>
          <w:p w14:paraId="22D9DBEE" w14:textId="77777777" w:rsidR="00495BF2" w:rsidRPr="009862DC" w:rsidRDefault="00495BF2" w:rsidP="00262351">
            <w:pPr>
              <w:shd w:val="clear" w:color="auto" w:fill="FFFFFF"/>
              <w:ind w:left="171"/>
              <w:jc w:val="left"/>
              <w:rPr>
                <w:sz w:val="20"/>
                <w:szCs w:val="20"/>
                <w:highlight w:val="yellow"/>
                <w:lang w:val="ru-RU"/>
              </w:rPr>
            </w:pPr>
            <w:r w:rsidRPr="009862DC">
              <w:rPr>
                <w:sz w:val="20"/>
                <w:szCs w:val="20"/>
                <w:lang w:val="ru-RU"/>
              </w:rPr>
              <w:t xml:space="preserve">Содействие внедрению аммиачной технологии в секторе промышленного охлаждения: разработка базы данных отобранных объектов и подготовка технических спецификаций; замена до трех чиллеров мощностью до 300 кВт; профобучение 50 техников обслуживанию аммиачного оборудования; мониторинг и анализ производительности, технического обслуживания и энергопотребления и обмен информацией с субъектами деятельности; и оказание содействия внедрению систем на основе аммиака в других секторах. </w:t>
            </w:r>
          </w:p>
        </w:tc>
        <w:tc>
          <w:tcPr>
            <w:tcW w:w="992" w:type="dxa"/>
            <w:vMerge/>
            <w:tcBorders>
              <w:top w:val="single" w:sz="4" w:space="0" w:color="auto"/>
              <w:left w:val="single" w:sz="4" w:space="0" w:color="auto"/>
              <w:bottom w:val="single" w:sz="4" w:space="0" w:color="auto"/>
              <w:right w:val="single" w:sz="4" w:space="0" w:color="auto"/>
            </w:tcBorders>
          </w:tcPr>
          <w:p w14:paraId="1AD70D9C" w14:textId="77777777" w:rsidR="00495BF2" w:rsidRPr="009862DC" w:rsidRDefault="00495BF2" w:rsidP="00262351">
            <w:pPr>
              <w:jc w:val="center"/>
              <w:rPr>
                <w:sz w:val="20"/>
                <w:szCs w:val="20"/>
                <w:highlight w:val="cyan"/>
                <w:lang w:val="ru-RU"/>
              </w:rPr>
            </w:pPr>
          </w:p>
        </w:tc>
        <w:tc>
          <w:tcPr>
            <w:tcW w:w="1134" w:type="dxa"/>
            <w:tcBorders>
              <w:top w:val="single" w:sz="4" w:space="0" w:color="auto"/>
              <w:left w:val="single" w:sz="4" w:space="0" w:color="auto"/>
              <w:bottom w:val="single" w:sz="4" w:space="0" w:color="auto"/>
              <w:right w:val="single" w:sz="4" w:space="0" w:color="auto"/>
            </w:tcBorders>
          </w:tcPr>
          <w:p w14:paraId="4731CC79" w14:textId="77777777" w:rsidR="00495BF2" w:rsidRPr="009862DC" w:rsidRDefault="00495BF2" w:rsidP="00262351">
            <w:pPr>
              <w:shd w:val="clear" w:color="auto" w:fill="FFFFFF"/>
              <w:jc w:val="right"/>
              <w:rPr>
                <w:sz w:val="20"/>
                <w:szCs w:val="20"/>
                <w:lang w:val="ru-RU"/>
              </w:rPr>
            </w:pPr>
            <w:r w:rsidRPr="009862DC">
              <w:rPr>
                <w:sz w:val="20"/>
                <w:szCs w:val="20"/>
                <w:lang w:val="ru-RU"/>
              </w:rPr>
              <w:t>500 000</w:t>
            </w:r>
          </w:p>
        </w:tc>
        <w:tc>
          <w:tcPr>
            <w:tcW w:w="1134" w:type="dxa"/>
            <w:tcBorders>
              <w:top w:val="single" w:sz="4" w:space="0" w:color="auto"/>
              <w:left w:val="single" w:sz="4" w:space="0" w:color="auto"/>
              <w:bottom w:val="single" w:sz="4" w:space="0" w:color="auto"/>
              <w:right w:val="single" w:sz="4" w:space="0" w:color="auto"/>
            </w:tcBorders>
          </w:tcPr>
          <w:p w14:paraId="5C7E1DA4" w14:textId="77777777" w:rsidR="00495BF2" w:rsidRPr="009862DC" w:rsidRDefault="00495BF2" w:rsidP="00262351">
            <w:pPr>
              <w:shd w:val="clear" w:color="auto" w:fill="FFFFFF"/>
              <w:jc w:val="right"/>
              <w:rPr>
                <w:sz w:val="20"/>
                <w:szCs w:val="20"/>
                <w:lang w:val="ru-RU"/>
              </w:rPr>
            </w:pPr>
            <w:r w:rsidRPr="009862DC">
              <w:rPr>
                <w:sz w:val="20"/>
                <w:szCs w:val="20"/>
                <w:lang w:val="ru-RU"/>
              </w:rPr>
              <w:t>375 000</w:t>
            </w:r>
          </w:p>
        </w:tc>
      </w:tr>
      <w:tr w:rsidR="00495BF2" w:rsidRPr="009862DC" w14:paraId="1813F76C" w14:textId="77777777" w:rsidTr="00262351">
        <w:trPr>
          <w:trHeight w:val="225"/>
        </w:trPr>
        <w:tc>
          <w:tcPr>
            <w:tcW w:w="6091" w:type="dxa"/>
            <w:tcBorders>
              <w:top w:val="single" w:sz="4" w:space="0" w:color="auto"/>
              <w:left w:val="single" w:sz="4" w:space="0" w:color="auto"/>
              <w:bottom w:val="single" w:sz="4" w:space="0" w:color="auto"/>
              <w:right w:val="single" w:sz="4" w:space="0" w:color="auto"/>
            </w:tcBorders>
          </w:tcPr>
          <w:p w14:paraId="630F1B84"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Оказание поддержки гибридной технологии кондиционирования воздуха с косвенным испарительным охлаждением и непосредственным охлаждением (IEC-H) в гостиничном секторе, демонстрируя технологии путем закупки и установки четырех блоков IEC-H мощностью 30 кВт в двух отелях или курортах в районе Шарм-эль-Шейха; проведение мониторинга производительности, потребностей в техобслуживании и энергоэффективности; и публикация и распространение результатов.  </w:t>
            </w:r>
          </w:p>
        </w:tc>
        <w:tc>
          <w:tcPr>
            <w:tcW w:w="992" w:type="dxa"/>
            <w:vMerge/>
            <w:tcBorders>
              <w:top w:val="single" w:sz="4" w:space="0" w:color="auto"/>
              <w:left w:val="single" w:sz="4" w:space="0" w:color="auto"/>
              <w:bottom w:val="single" w:sz="4" w:space="0" w:color="auto"/>
              <w:right w:val="single" w:sz="4" w:space="0" w:color="auto"/>
            </w:tcBorders>
          </w:tcPr>
          <w:p w14:paraId="559F8279" w14:textId="77777777" w:rsidR="00495BF2" w:rsidRPr="009862DC" w:rsidRDefault="00495BF2" w:rsidP="00262351">
            <w:pPr>
              <w:jc w:val="center"/>
              <w:rPr>
                <w:sz w:val="20"/>
                <w:szCs w:val="20"/>
                <w:highlight w:val="cyan"/>
                <w:lang w:val="ru-RU"/>
              </w:rPr>
            </w:pPr>
          </w:p>
        </w:tc>
        <w:tc>
          <w:tcPr>
            <w:tcW w:w="1134" w:type="dxa"/>
            <w:tcBorders>
              <w:top w:val="single" w:sz="4" w:space="0" w:color="auto"/>
              <w:left w:val="single" w:sz="4" w:space="0" w:color="auto"/>
              <w:bottom w:val="single" w:sz="4" w:space="0" w:color="auto"/>
              <w:right w:val="single" w:sz="4" w:space="0" w:color="auto"/>
            </w:tcBorders>
          </w:tcPr>
          <w:p w14:paraId="635D4EE5" w14:textId="77777777" w:rsidR="00495BF2" w:rsidRPr="009862DC" w:rsidRDefault="00495BF2" w:rsidP="00262351">
            <w:pPr>
              <w:shd w:val="clear" w:color="auto" w:fill="FFFFFF"/>
              <w:jc w:val="right"/>
              <w:rPr>
                <w:sz w:val="20"/>
                <w:szCs w:val="20"/>
                <w:lang w:val="ru-RU"/>
              </w:rPr>
            </w:pPr>
            <w:r w:rsidRPr="009862DC">
              <w:rPr>
                <w:sz w:val="20"/>
                <w:szCs w:val="20"/>
                <w:lang w:val="ru-RU"/>
              </w:rPr>
              <w:t>150 000</w:t>
            </w:r>
          </w:p>
        </w:tc>
        <w:tc>
          <w:tcPr>
            <w:tcW w:w="1134" w:type="dxa"/>
            <w:tcBorders>
              <w:top w:val="single" w:sz="4" w:space="0" w:color="auto"/>
              <w:left w:val="single" w:sz="4" w:space="0" w:color="auto"/>
              <w:bottom w:val="single" w:sz="4" w:space="0" w:color="auto"/>
              <w:right w:val="single" w:sz="4" w:space="0" w:color="auto"/>
            </w:tcBorders>
          </w:tcPr>
          <w:p w14:paraId="0DA89976" w14:textId="77777777" w:rsidR="00495BF2" w:rsidRPr="009862DC" w:rsidRDefault="00495BF2" w:rsidP="00262351">
            <w:pPr>
              <w:shd w:val="clear" w:color="auto" w:fill="FFFFFF"/>
              <w:jc w:val="right"/>
              <w:rPr>
                <w:sz w:val="20"/>
                <w:szCs w:val="20"/>
                <w:lang w:val="ru-RU"/>
              </w:rPr>
            </w:pPr>
            <w:r w:rsidRPr="009862DC">
              <w:rPr>
                <w:sz w:val="20"/>
                <w:szCs w:val="20"/>
                <w:lang w:val="ru-RU"/>
              </w:rPr>
              <w:t>35 000</w:t>
            </w:r>
          </w:p>
        </w:tc>
      </w:tr>
      <w:tr w:rsidR="00495BF2" w:rsidRPr="009862DC" w14:paraId="0FB2D462" w14:textId="77777777" w:rsidTr="00262351">
        <w:trPr>
          <w:trHeight w:val="225"/>
        </w:trPr>
        <w:tc>
          <w:tcPr>
            <w:tcW w:w="6091" w:type="dxa"/>
            <w:tcBorders>
              <w:top w:val="single" w:sz="4" w:space="0" w:color="auto"/>
              <w:left w:val="single" w:sz="4" w:space="0" w:color="auto"/>
              <w:bottom w:val="single" w:sz="4" w:space="0" w:color="auto"/>
              <w:right w:val="single" w:sz="4" w:space="0" w:color="auto"/>
            </w:tcBorders>
          </w:tcPr>
          <w:p w14:paraId="51079C83"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Испытание коммерческих кондиционерных блоков IEC-H в климатических зонах, не включенных в предыдущие испытания (зоны 3 и 4: север и юг Верхнего Египта)</w:t>
            </w:r>
            <w:r w:rsidRPr="009862DC">
              <w:rPr>
                <w:rStyle w:val="FootnoteReference"/>
                <w:sz w:val="20"/>
                <w:szCs w:val="20"/>
                <w:lang w:val="ru-RU"/>
              </w:rPr>
              <w:t xml:space="preserve"> </w:t>
            </w:r>
            <w:r w:rsidRPr="009862DC">
              <w:rPr>
                <w:rStyle w:val="FootnoteReference"/>
                <w:sz w:val="20"/>
                <w:szCs w:val="20"/>
                <w:lang w:val="ru-RU"/>
              </w:rPr>
              <w:footnoteReference w:id="11"/>
            </w:r>
            <w:r w:rsidRPr="009862DC">
              <w:rPr>
                <w:sz w:val="20"/>
                <w:szCs w:val="20"/>
                <w:lang w:val="ru-RU"/>
              </w:rPr>
              <w:t xml:space="preserve">: закупка коммерчески доступных блоков IEC-H, проведение испытаний, мониторинга и анализа данных и подготовка итогового доклада. </w:t>
            </w:r>
          </w:p>
        </w:tc>
        <w:tc>
          <w:tcPr>
            <w:tcW w:w="992" w:type="dxa"/>
            <w:vMerge/>
            <w:tcBorders>
              <w:top w:val="single" w:sz="4" w:space="0" w:color="auto"/>
              <w:left w:val="single" w:sz="4" w:space="0" w:color="auto"/>
              <w:bottom w:val="single" w:sz="4" w:space="0" w:color="auto"/>
              <w:right w:val="single" w:sz="4" w:space="0" w:color="auto"/>
            </w:tcBorders>
          </w:tcPr>
          <w:p w14:paraId="2C0C22DC" w14:textId="77777777" w:rsidR="00495BF2" w:rsidRPr="009862DC" w:rsidRDefault="00495BF2" w:rsidP="00262351">
            <w:pPr>
              <w:jc w:val="center"/>
              <w:rPr>
                <w:sz w:val="20"/>
                <w:szCs w:val="20"/>
                <w:highlight w:val="cyan"/>
                <w:lang w:val="ru-RU"/>
              </w:rPr>
            </w:pPr>
          </w:p>
        </w:tc>
        <w:tc>
          <w:tcPr>
            <w:tcW w:w="1134" w:type="dxa"/>
            <w:tcBorders>
              <w:top w:val="single" w:sz="4" w:space="0" w:color="auto"/>
              <w:left w:val="single" w:sz="4" w:space="0" w:color="auto"/>
              <w:bottom w:val="single" w:sz="4" w:space="0" w:color="auto"/>
              <w:right w:val="single" w:sz="4" w:space="0" w:color="auto"/>
            </w:tcBorders>
          </w:tcPr>
          <w:p w14:paraId="68A22085" w14:textId="77777777" w:rsidR="00495BF2" w:rsidRPr="009862DC" w:rsidRDefault="00495BF2" w:rsidP="00262351">
            <w:pPr>
              <w:shd w:val="clear" w:color="auto" w:fill="FFFFFF"/>
              <w:jc w:val="right"/>
              <w:rPr>
                <w:sz w:val="20"/>
                <w:szCs w:val="20"/>
                <w:lang w:val="ru-RU"/>
              </w:rPr>
            </w:pPr>
            <w:r w:rsidRPr="009862DC">
              <w:rPr>
                <w:sz w:val="20"/>
                <w:szCs w:val="20"/>
                <w:lang w:val="ru-RU"/>
              </w:rPr>
              <w:t>120 000</w:t>
            </w:r>
          </w:p>
        </w:tc>
        <w:tc>
          <w:tcPr>
            <w:tcW w:w="1134" w:type="dxa"/>
            <w:tcBorders>
              <w:top w:val="single" w:sz="4" w:space="0" w:color="auto"/>
              <w:left w:val="single" w:sz="4" w:space="0" w:color="auto"/>
              <w:bottom w:val="single" w:sz="4" w:space="0" w:color="auto"/>
              <w:right w:val="single" w:sz="4" w:space="0" w:color="auto"/>
            </w:tcBorders>
          </w:tcPr>
          <w:p w14:paraId="2EC67CE9" w14:textId="77777777" w:rsidR="00495BF2" w:rsidRPr="009862DC" w:rsidRDefault="00495BF2" w:rsidP="00262351">
            <w:pPr>
              <w:shd w:val="clear" w:color="auto" w:fill="FFFFFF"/>
              <w:jc w:val="right"/>
              <w:rPr>
                <w:sz w:val="20"/>
                <w:szCs w:val="20"/>
                <w:lang w:val="ru-RU"/>
              </w:rPr>
            </w:pPr>
            <w:r w:rsidRPr="009862DC">
              <w:rPr>
                <w:sz w:val="20"/>
                <w:szCs w:val="20"/>
                <w:lang w:val="ru-RU"/>
              </w:rPr>
              <w:t>0</w:t>
            </w:r>
          </w:p>
        </w:tc>
      </w:tr>
      <w:tr w:rsidR="00495BF2" w:rsidRPr="009862DC" w14:paraId="1C0F9EF0" w14:textId="77777777" w:rsidTr="00262351">
        <w:trPr>
          <w:trHeight w:val="225"/>
        </w:trPr>
        <w:tc>
          <w:tcPr>
            <w:tcW w:w="6091" w:type="dxa"/>
            <w:tcBorders>
              <w:top w:val="single" w:sz="4" w:space="0" w:color="auto"/>
              <w:left w:val="single" w:sz="4" w:space="0" w:color="auto"/>
              <w:bottom w:val="single" w:sz="4" w:space="0" w:color="auto"/>
              <w:right w:val="single" w:sz="4" w:space="0" w:color="auto"/>
            </w:tcBorders>
          </w:tcPr>
          <w:p w14:paraId="5A8A6FFE"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Разработка руководящих принципов испарительного охлаждения и плана действий для продвижения технологии: сбор данных об испытаниях, составление свода правил и разработка руководящих принципов для систем IEC-H; и проведение семинара для представления и обсуждения руководящих принципов с субъектами деятельности. </w:t>
            </w:r>
          </w:p>
        </w:tc>
        <w:tc>
          <w:tcPr>
            <w:tcW w:w="992" w:type="dxa"/>
            <w:vMerge/>
            <w:tcBorders>
              <w:top w:val="single" w:sz="4" w:space="0" w:color="auto"/>
              <w:left w:val="single" w:sz="4" w:space="0" w:color="auto"/>
              <w:bottom w:val="single" w:sz="4" w:space="0" w:color="auto"/>
              <w:right w:val="single" w:sz="4" w:space="0" w:color="auto"/>
            </w:tcBorders>
          </w:tcPr>
          <w:p w14:paraId="0BF74C8D" w14:textId="77777777" w:rsidR="00495BF2" w:rsidRPr="009862DC" w:rsidRDefault="00495BF2" w:rsidP="00262351">
            <w:pPr>
              <w:jc w:val="center"/>
              <w:rPr>
                <w:sz w:val="20"/>
                <w:szCs w:val="20"/>
                <w:highlight w:val="cyan"/>
                <w:lang w:val="ru-RU"/>
              </w:rPr>
            </w:pPr>
          </w:p>
        </w:tc>
        <w:tc>
          <w:tcPr>
            <w:tcW w:w="1134" w:type="dxa"/>
            <w:tcBorders>
              <w:top w:val="single" w:sz="4" w:space="0" w:color="auto"/>
              <w:left w:val="single" w:sz="4" w:space="0" w:color="auto"/>
              <w:bottom w:val="single" w:sz="4" w:space="0" w:color="auto"/>
              <w:right w:val="single" w:sz="4" w:space="0" w:color="auto"/>
            </w:tcBorders>
          </w:tcPr>
          <w:p w14:paraId="29407891" w14:textId="77777777" w:rsidR="00495BF2" w:rsidRPr="009862DC" w:rsidRDefault="00495BF2" w:rsidP="00262351">
            <w:pPr>
              <w:shd w:val="clear" w:color="auto" w:fill="FFFFFF"/>
              <w:jc w:val="right"/>
              <w:rPr>
                <w:sz w:val="20"/>
                <w:szCs w:val="20"/>
                <w:lang w:val="ru-RU"/>
              </w:rPr>
            </w:pPr>
            <w:r w:rsidRPr="009862DC">
              <w:rPr>
                <w:sz w:val="20"/>
                <w:szCs w:val="20"/>
                <w:lang w:val="ru-RU"/>
              </w:rPr>
              <w:t>50 000</w:t>
            </w:r>
          </w:p>
        </w:tc>
        <w:tc>
          <w:tcPr>
            <w:tcW w:w="1134" w:type="dxa"/>
            <w:tcBorders>
              <w:top w:val="single" w:sz="4" w:space="0" w:color="auto"/>
              <w:left w:val="single" w:sz="4" w:space="0" w:color="auto"/>
              <w:bottom w:val="single" w:sz="4" w:space="0" w:color="auto"/>
              <w:right w:val="single" w:sz="4" w:space="0" w:color="auto"/>
            </w:tcBorders>
          </w:tcPr>
          <w:p w14:paraId="295E271F" w14:textId="77777777" w:rsidR="00495BF2" w:rsidRPr="009862DC" w:rsidRDefault="00495BF2" w:rsidP="00262351">
            <w:pPr>
              <w:shd w:val="clear" w:color="auto" w:fill="FFFFFF"/>
              <w:jc w:val="right"/>
              <w:rPr>
                <w:sz w:val="20"/>
                <w:szCs w:val="20"/>
                <w:lang w:val="ru-RU"/>
              </w:rPr>
            </w:pPr>
            <w:r w:rsidRPr="009862DC">
              <w:rPr>
                <w:sz w:val="20"/>
                <w:szCs w:val="20"/>
                <w:lang w:val="ru-RU"/>
              </w:rPr>
              <w:t>10 000</w:t>
            </w:r>
          </w:p>
        </w:tc>
      </w:tr>
      <w:tr w:rsidR="00495BF2" w:rsidRPr="009862DC" w14:paraId="6CEE9603" w14:textId="77777777" w:rsidTr="00262351">
        <w:trPr>
          <w:trHeight w:val="225"/>
        </w:trPr>
        <w:tc>
          <w:tcPr>
            <w:tcW w:w="6091" w:type="dxa"/>
            <w:tcBorders>
              <w:top w:val="single" w:sz="4" w:space="0" w:color="auto"/>
              <w:left w:val="single" w:sz="4" w:space="0" w:color="auto"/>
              <w:bottom w:val="single" w:sz="4" w:space="0" w:color="auto"/>
              <w:right w:val="single" w:sz="4" w:space="0" w:color="auto"/>
            </w:tcBorders>
          </w:tcPr>
          <w:p w14:paraId="1E512C64"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Внедрение технологии охлаждения с использованием жидкого </w:t>
            </w:r>
            <w:r w:rsidRPr="009862DC">
              <w:rPr>
                <w:sz w:val="20"/>
                <w:szCs w:val="20"/>
                <w:lang w:val="ru-RU"/>
              </w:rPr>
              <w:lastRenderedPageBreak/>
              <w:t xml:space="preserve">осушителя (LD): оказание технической помощи в разработке двух прототипов LD-IED-H, испытание прототипов на независимом испытательном стенде и сравнение их производительности с двумя кондиционерными блоками с непосредственным охлаждением, которые будут закуплены, проведение полевых испытаний прототипов в двух климатических зонах, включая установку и мониторинг; проведение финансовой, рыночной и нормативной оценки и оценки осуществимости; подготовка докладов; и представление результатов на семинаре субъектам деятельности. </w:t>
            </w:r>
          </w:p>
        </w:tc>
        <w:tc>
          <w:tcPr>
            <w:tcW w:w="992" w:type="dxa"/>
            <w:vMerge/>
            <w:tcBorders>
              <w:top w:val="single" w:sz="4" w:space="0" w:color="auto"/>
              <w:left w:val="single" w:sz="4" w:space="0" w:color="auto"/>
              <w:bottom w:val="single" w:sz="4" w:space="0" w:color="auto"/>
              <w:right w:val="single" w:sz="4" w:space="0" w:color="auto"/>
            </w:tcBorders>
          </w:tcPr>
          <w:p w14:paraId="2B20AB95" w14:textId="77777777" w:rsidR="00495BF2" w:rsidRPr="009862DC" w:rsidRDefault="00495BF2" w:rsidP="00262351">
            <w:pPr>
              <w:jc w:val="center"/>
              <w:rPr>
                <w:sz w:val="20"/>
                <w:szCs w:val="20"/>
                <w:highlight w:val="cyan"/>
                <w:lang w:val="ru-RU"/>
              </w:rPr>
            </w:pPr>
          </w:p>
        </w:tc>
        <w:tc>
          <w:tcPr>
            <w:tcW w:w="1134" w:type="dxa"/>
            <w:tcBorders>
              <w:top w:val="single" w:sz="4" w:space="0" w:color="auto"/>
              <w:left w:val="single" w:sz="4" w:space="0" w:color="auto"/>
              <w:bottom w:val="single" w:sz="4" w:space="0" w:color="auto"/>
              <w:right w:val="single" w:sz="4" w:space="0" w:color="auto"/>
            </w:tcBorders>
          </w:tcPr>
          <w:p w14:paraId="1F632FE6" w14:textId="77777777" w:rsidR="00495BF2" w:rsidRPr="009862DC" w:rsidRDefault="00495BF2" w:rsidP="00262351">
            <w:pPr>
              <w:shd w:val="clear" w:color="auto" w:fill="FFFFFF"/>
              <w:jc w:val="right"/>
              <w:rPr>
                <w:sz w:val="20"/>
                <w:szCs w:val="20"/>
                <w:lang w:val="ru-RU"/>
              </w:rPr>
            </w:pPr>
            <w:r w:rsidRPr="009862DC">
              <w:rPr>
                <w:sz w:val="20"/>
                <w:szCs w:val="20"/>
                <w:lang w:val="ru-RU"/>
              </w:rPr>
              <w:t>410 000</w:t>
            </w:r>
          </w:p>
        </w:tc>
        <w:tc>
          <w:tcPr>
            <w:tcW w:w="1134" w:type="dxa"/>
            <w:tcBorders>
              <w:top w:val="single" w:sz="4" w:space="0" w:color="auto"/>
              <w:left w:val="single" w:sz="4" w:space="0" w:color="auto"/>
              <w:bottom w:val="single" w:sz="4" w:space="0" w:color="auto"/>
              <w:right w:val="single" w:sz="4" w:space="0" w:color="auto"/>
            </w:tcBorders>
          </w:tcPr>
          <w:p w14:paraId="3B3149F2" w14:textId="77777777" w:rsidR="00495BF2" w:rsidRPr="009862DC" w:rsidRDefault="00495BF2" w:rsidP="00262351">
            <w:pPr>
              <w:shd w:val="clear" w:color="auto" w:fill="FFFFFF"/>
              <w:jc w:val="right"/>
              <w:rPr>
                <w:sz w:val="20"/>
                <w:szCs w:val="20"/>
                <w:lang w:val="ru-RU"/>
              </w:rPr>
            </w:pPr>
            <w:r w:rsidRPr="009862DC">
              <w:rPr>
                <w:sz w:val="20"/>
                <w:szCs w:val="20"/>
                <w:lang w:val="ru-RU"/>
              </w:rPr>
              <w:t>240 000</w:t>
            </w:r>
          </w:p>
        </w:tc>
      </w:tr>
      <w:tr w:rsidR="00495BF2" w:rsidRPr="009862DC" w14:paraId="03978200" w14:textId="77777777" w:rsidTr="00262351">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17FDEDC6" w14:textId="77777777" w:rsidR="00495BF2" w:rsidRPr="009862DC" w:rsidRDefault="00495BF2" w:rsidP="00262351">
            <w:pPr>
              <w:shd w:val="clear" w:color="auto" w:fill="FFFFFF"/>
              <w:jc w:val="left"/>
              <w:rPr>
                <w:i/>
                <w:iCs/>
                <w:sz w:val="20"/>
                <w:szCs w:val="20"/>
                <w:lang w:val="ru-RU"/>
              </w:rPr>
            </w:pPr>
            <w:r w:rsidRPr="009862DC">
              <w:rPr>
                <w:i/>
                <w:iCs/>
                <w:sz w:val="20"/>
                <w:szCs w:val="20"/>
                <w:lang w:val="ru-RU"/>
              </w:rPr>
              <w:t>Техническая помощь (1 160 000 долл. США)</w:t>
            </w:r>
          </w:p>
        </w:tc>
      </w:tr>
      <w:tr w:rsidR="00495BF2" w:rsidRPr="009862DC" w14:paraId="5ED44150" w14:textId="77777777" w:rsidTr="00262351">
        <w:trPr>
          <w:trHeight w:val="225"/>
        </w:trPr>
        <w:tc>
          <w:tcPr>
            <w:tcW w:w="6091" w:type="dxa"/>
            <w:tcBorders>
              <w:top w:val="single" w:sz="4" w:space="0" w:color="auto"/>
              <w:left w:val="single" w:sz="4" w:space="0" w:color="auto"/>
              <w:bottom w:val="single" w:sz="4" w:space="0" w:color="auto"/>
              <w:right w:val="single" w:sz="4" w:space="0" w:color="auto"/>
            </w:tcBorders>
          </w:tcPr>
          <w:p w14:paraId="6662EEE6"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Создание аккредитованной испытательной лаборатории для коммерческого ХКО: строительство испытательного модуля (расход воздуха 1500–18 000 м3/ч, мощность 100 кВт, с использованием метода испытания энтальпии воздуха и возможности испытания энтальпии и расхода воды), включая закупку и установку лабораторного оборудования и материалов; и профобучение и оказание поддержки аккредитации, системе управления и проведению испытаний. </w:t>
            </w:r>
          </w:p>
        </w:tc>
        <w:tc>
          <w:tcPr>
            <w:tcW w:w="992" w:type="dxa"/>
            <w:vMerge w:val="restart"/>
            <w:tcBorders>
              <w:top w:val="single" w:sz="4" w:space="0" w:color="auto"/>
              <w:left w:val="single" w:sz="4" w:space="0" w:color="auto"/>
              <w:bottom w:val="single" w:sz="4" w:space="0" w:color="auto"/>
              <w:right w:val="single" w:sz="4" w:space="0" w:color="auto"/>
            </w:tcBorders>
          </w:tcPr>
          <w:p w14:paraId="7C73D088" w14:textId="77777777" w:rsidR="00495BF2" w:rsidRPr="009862DC" w:rsidRDefault="00495BF2" w:rsidP="00262351">
            <w:pPr>
              <w:jc w:val="center"/>
              <w:rPr>
                <w:sz w:val="20"/>
                <w:szCs w:val="20"/>
                <w:lang w:val="ru-RU"/>
              </w:rPr>
            </w:pPr>
            <w:r w:rsidRPr="009862DC">
              <w:rPr>
                <w:sz w:val="20"/>
                <w:szCs w:val="20"/>
                <w:lang w:val="ru-RU"/>
              </w:rPr>
              <w:t>ЮНИДО</w:t>
            </w:r>
          </w:p>
        </w:tc>
        <w:tc>
          <w:tcPr>
            <w:tcW w:w="1134" w:type="dxa"/>
            <w:tcBorders>
              <w:top w:val="single" w:sz="4" w:space="0" w:color="auto"/>
              <w:left w:val="single" w:sz="4" w:space="0" w:color="auto"/>
              <w:bottom w:val="single" w:sz="4" w:space="0" w:color="auto"/>
              <w:right w:val="single" w:sz="4" w:space="0" w:color="auto"/>
            </w:tcBorders>
          </w:tcPr>
          <w:p w14:paraId="0213EF97" w14:textId="77777777" w:rsidR="00495BF2" w:rsidRPr="009862DC" w:rsidRDefault="00495BF2" w:rsidP="00262351">
            <w:pPr>
              <w:shd w:val="clear" w:color="auto" w:fill="FFFFFF"/>
              <w:jc w:val="right"/>
              <w:rPr>
                <w:sz w:val="20"/>
                <w:szCs w:val="20"/>
                <w:lang w:val="ru-RU"/>
              </w:rPr>
            </w:pPr>
            <w:r w:rsidRPr="009862DC">
              <w:rPr>
                <w:sz w:val="20"/>
                <w:szCs w:val="20"/>
                <w:lang w:val="ru-RU"/>
              </w:rPr>
              <w:t>800 000</w:t>
            </w:r>
          </w:p>
        </w:tc>
        <w:tc>
          <w:tcPr>
            <w:tcW w:w="1134" w:type="dxa"/>
            <w:tcBorders>
              <w:top w:val="single" w:sz="4" w:space="0" w:color="auto"/>
              <w:left w:val="single" w:sz="4" w:space="0" w:color="auto"/>
              <w:bottom w:val="single" w:sz="4" w:space="0" w:color="auto"/>
              <w:right w:val="single" w:sz="4" w:space="0" w:color="auto"/>
            </w:tcBorders>
          </w:tcPr>
          <w:p w14:paraId="51DB22D6" w14:textId="77777777" w:rsidR="00495BF2" w:rsidRPr="009862DC" w:rsidRDefault="00495BF2" w:rsidP="00262351">
            <w:pPr>
              <w:shd w:val="clear" w:color="auto" w:fill="FFFFFF"/>
              <w:jc w:val="right"/>
              <w:rPr>
                <w:sz w:val="20"/>
                <w:szCs w:val="20"/>
                <w:lang w:val="ru-RU"/>
              </w:rPr>
            </w:pPr>
            <w:r w:rsidRPr="009862DC">
              <w:rPr>
                <w:sz w:val="20"/>
                <w:szCs w:val="20"/>
                <w:lang w:val="ru-RU"/>
              </w:rPr>
              <w:t>720 000</w:t>
            </w:r>
          </w:p>
        </w:tc>
      </w:tr>
      <w:tr w:rsidR="00495BF2" w:rsidRPr="009862DC" w14:paraId="7F5D2C8F" w14:textId="77777777" w:rsidTr="00262351">
        <w:trPr>
          <w:trHeight w:val="225"/>
        </w:trPr>
        <w:tc>
          <w:tcPr>
            <w:tcW w:w="6091" w:type="dxa"/>
            <w:tcBorders>
              <w:top w:val="single" w:sz="4" w:space="0" w:color="auto"/>
              <w:left w:val="single" w:sz="4" w:space="0" w:color="auto"/>
              <w:bottom w:val="single" w:sz="4" w:space="0" w:color="auto"/>
              <w:right w:val="single" w:sz="4" w:space="0" w:color="auto"/>
            </w:tcBorders>
          </w:tcPr>
          <w:p w14:paraId="0FDA752E"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Оказание технической помощи малым и средним предприятиям (МСП): проведение исследования для выявления МСП и монтажников в коммерческом секторе кондиционирования воздуха, использующих ГХФУ, и определение их потребностей; проведение семинаров для представления информации о новых технологиях, включая усовершенствования, установку, сокращение утечек и правильный выбор технологий; и организация визитов для оказания помощи и обеспечения устойчивости проекта. </w:t>
            </w:r>
          </w:p>
        </w:tc>
        <w:tc>
          <w:tcPr>
            <w:tcW w:w="992" w:type="dxa"/>
            <w:vMerge/>
            <w:tcBorders>
              <w:top w:val="single" w:sz="4" w:space="0" w:color="auto"/>
              <w:left w:val="single" w:sz="4" w:space="0" w:color="auto"/>
              <w:bottom w:val="single" w:sz="4" w:space="0" w:color="auto"/>
              <w:right w:val="single" w:sz="4" w:space="0" w:color="auto"/>
            </w:tcBorders>
          </w:tcPr>
          <w:p w14:paraId="4ACE1464" w14:textId="77777777" w:rsidR="00495BF2" w:rsidRPr="009862DC" w:rsidRDefault="00495BF2" w:rsidP="00262351">
            <w:pPr>
              <w:jc w:val="center"/>
              <w:rPr>
                <w:sz w:val="20"/>
                <w:szCs w:val="20"/>
                <w:highlight w:val="cyan"/>
                <w:lang w:val="ru-RU"/>
              </w:rPr>
            </w:pPr>
          </w:p>
        </w:tc>
        <w:tc>
          <w:tcPr>
            <w:tcW w:w="1134" w:type="dxa"/>
            <w:tcBorders>
              <w:top w:val="single" w:sz="4" w:space="0" w:color="auto"/>
              <w:left w:val="single" w:sz="4" w:space="0" w:color="auto"/>
              <w:bottom w:val="single" w:sz="4" w:space="0" w:color="auto"/>
              <w:right w:val="single" w:sz="4" w:space="0" w:color="auto"/>
            </w:tcBorders>
          </w:tcPr>
          <w:p w14:paraId="5EF12062" w14:textId="77777777" w:rsidR="00495BF2" w:rsidRPr="009862DC" w:rsidRDefault="00495BF2" w:rsidP="00262351">
            <w:pPr>
              <w:shd w:val="clear" w:color="auto" w:fill="FFFFFF"/>
              <w:jc w:val="right"/>
              <w:rPr>
                <w:sz w:val="20"/>
                <w:szCs w:val="20"/>
                <w:lang w:val="ru-RU"/>
              </w:rPr>
            </w:pPr>
            <w:r w:rsidRPr="009862DC">
              <w:rPr>
                <w:sz w:val="20"/>
                <w:szCs w:val="20"/>
                <w:lang w:val="ru-RU"/>
              </w:rPr>
              <w:t>360 000</w:t>
            </w:r>
          </w:p>
        </w:tc>
        <w:tc>
          <w:tcPr>
            <w:tcW w:w="1134" w:type="dxa"/>
            <w:tcBorders>
              <w:top w:val="single" w:sz="4" w:space="0" w:color="auto"/>
              <w:left w:val="single" w:sz="4" w:space="0" w:color="auto"/>
              <w:bottom w:val="single" w:sz="4" w:space="0" w:color="auto"/>
              <w:right w:val="single" w:sz="4" w:space="0" w:color="auto"/>
            </w:tcBorders>
          </w:tcPr>
          <w:p w14:paraId="63744A8F" w14:textId="77777777" w:rsidR="00495BF2" w:rsidRPr="009862DC" w:rsidRDefault="00495BF2" w:rsidP="00262351">
            <w:pPr>
              <w:shd w:val="clear" w:color="auto" w:fill="FFFFFF"/>
              <w:jc w:val="right"/>
              <w:rPr>
                <w:sz w:val="20"/>
                <w:szCs w:val="20"/>
                <w:lang w:val="ru-RU"/>
              </w:rPr>
            </w:pPr>
            <w:r w:rsidRPr="009862DC">
              <w:rPr>
                <w:sz w:val="20"/>
                <w:szCs w:val="20"/>
                <w:lang w:val="ru-RU"/>
              </w:rPr>
              <w:t>60 000</w:t>
            </w:r>
          </w:p>
        </w:tc>
      </w:tr>
      <w:tr w:rsidR="00495BF2" w:rsidRPr="009862DC" w14:paraId="2DB7CC82" w14:textId="77777777" w:rsidTr="00262351">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34835745" w14:textId="77777777" w:rsidR="00495BF2" w:rsidRPr="009862DC" w:rsidRDefault="00495BF2" w:rsidP="00262351">
            <w:pPr>
              <w:shd w:val="clear" w:color="auto" w:fill="FFFFFF"/>
              <w:jc w:val="left"/>
              <w:rPr>
                <w:i/>
                <w:iCs/>
                <w:sz w:val="20"/>
                <w:szCs w:val="20"/>
                <w:lang w:val="ru-RU"/>
              </w:rPr>
            </w:pPr>
            <w:r w:rsidRPr="009862DC">
              <w:rPr>
                <w:i/>
                <w:iCs/>
                <w:sz w:val="20"/>
                <w:szCs w:val="20"/>
                <w:lang w:val="ru-RU"/>
              </w:rPr>
              <w:t>Повышение осведомленности (300 000 долл. США)</w:t>
            </w:r>
          </w:p>
        </w:tc>
      </w:tr>
      <w:tr w:rsidR="00495BF2" w:rsidRPr="009862DC" w14:paraId="5B6A9BED" w14:textId="77777777" w:rsidTr="00262351">
        <w:trPr>
          <w:trHeight w:val="225"/>
        </w:trPr>
        <w:tc>
          <w:tcPr>
            <w:tcW w:w="6091" w:type="dxa"/>
            <w:tcBorders>
              <w:top w:val="single" w:sz="4" w:space="0" w:color="auto"/>
              <w:left w:val="single" w:sz="4" w:space="0" w:color="auto"/>
              <w:bottom w:val="single" w:sz="4" w:space="0" w:color="auto"/>
              <w:right w:val="single" w:sz="4" w:space="0" w:color="auto"/>
            </w:tcBorders>
          </w:tcPr>
          <w:p w14:paraId="7F2D53EA"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Проведение информационно-просветительских кампаний по сертификации, рекуперации, рециркуляции и восстановлению и устойчивому охлаждению: подготовка информационных материалов, проведение круглых столов (два в год), двух семинаров для субъектов деятельности и цифровых и очных мероприятий по привлечению к участию.  </w:t>
            </w:r>
          </w:p>
        </w:tc>
        <w:tc>
          <w:tcPr>
            <w:tcW w:w="992" w:type="dxa"/>
            <w:tcBorders>
              <w:top w:val="single" w:sz="4" w:space="0" w:color="auto"/>
              <w:left w:val="single" w:sz="4" w:space="0" w:color="auto"/>
              <w:bottom w:val="single" w:sz="4" w:space="0" w:color="auto"/>
              <w:right w:val="single" w:sz="4" w:space="0" w:color="auto"/>
            </w:tcBorders>
          </w:tcPr>
          <w:p w14:paraId="08F93D29" w14:textId="77777777" w:rsidR="00495BF2" w:rsidRPr="009862DC" w:rsidRDefault="00495BF2" w:rsidP="00262351">
            <w:pPr>
              <w:jc w:val="center"/>
              <w:rPr>
                <w:sz w:val="20"/>
                <w:szCs w:val="20"/>
                <w:lang w:val="ru-RU"/>
              </w:rPr>
            </w:pPr>
            <w:r w:rsidRPr="009862DC">
              <w:rPr>
                <w:sz w:val="20"/>
                <w:szCs w:val="20"/>
                <w:lang w:val="ru-RU"/>
              </w:rPr>
              <w:t>ЮНИДО</w:t>
            </w:r>
          </w:p>
        </w:tc>
        <w:tc>
          <w:tcPr>
            <w:tcW w:w="1134" w:type="dxa"/>
            <w:tcBorders>
              <w:top w:val="single" w:sz="4" w:space="0" w:color="auto"/>
              <w:left w:val="single" w:sz="4" w:space="0" w:color="auto"/>
              <w:bottom w:val="single" w:sz="4" w:space="0" w:color="auto"/>
              <w:right w:val="single" w:sz="4" w:space="0" w:color="auto"/>
            </w:tcBorders>
          </w:tcPr>
          <w:p w14:paraId="5CABF8D4" w14:textId="77777777" w:rsidR="00495BF2" w:rsidRPr="009862DC" w:rsidRDefault="00495BF2" w:rsidP="00262351">
            <w:pPr>
              <w:shd w:val="clear" w:color="auto" w:fill="FFFFFF"/>
              <w:jc w:val="right"/>
              <w:rPr>
                <w:sz w:val="20"/>
                <w:szCs w:val="20"/>
                <w:lang w:val="ru-RU"/>
              </w:rPr>
            </w:pPr>
            <w:r w:rsidRPr="009862DC">
              <w:rPr>
                <w:sz w:val="20"/>
                <w:szCs w:val="20"/>
                <w:lang w:val="ru-RU"/>
              </w:rPr>
              <w:t xml:space="preserve">300 000 </w:t>
            </w:r>
          </w:p>
        </w:tc>
        <w:tc>
          <w:tcPr>
            <w:tcW w:w="1134" w:type="dxa"/>
            <w:tcBorders>
              <w:top w:val="single" w:sz="4" w:space="0" w:color="auto"/>
              <w:left w:val="single" w:sz="4" w:space="0" w:color="auto"/>
              <w:bottom w:val="single" w:sz="4" w:space="0" w:color="auto"/>
              <w:right w:val="single" w:sz="4" w:space="0" w:color="auto"/>
            </w:tcBorders>
          </w:tcPr>
          <w:p w14:paraId="4C75B9ED" w14:textId="77777777" w:rsidR="00495BF2" w:rsidRPr="009862DC" w:rsidRDefault="00495BF2" w:rsidP="00262351">
            <w:pPr>
              <w:shd w:val="clear" w:color="auto" w:fill="FFFFFF"/>
              <w:jc w:val="right"/>
              <w:rPr>
                <w:sz w:val="20"/>
                <w:szCs w:val="20"/>
                <w:lang w:val="ru-RU"/>
              </w:rPr>
            </w:pPr>
            <w:r w:rsidRPr="009862DC">
              <w:rPr>
                <w:sz w:val="20"/>
                <w:szCs w:val="20"/>
                <w:lang w:val="ru-RU"/>
              </w:rPr>
              <w:t>120 000</w:t>
            </w:r>
          </w:p>
        </w:tc>
      </w:tr>
      <w:tr w:rsidR="00495BF2" w:rsidRPr="009862DC" w14:paraId="4D0EBE31" w14:textId="77777777" w:rsidTr="00262351">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23ECC358" w14:textId="77777777" w:rsidR="00495BF2" w:rsidRPr="009862DC" w:rsidRDefault="00495BF2" w:rsidP="00262351">
            <w:pPr>
              <w:shd w:val="clear" w:color="auto" w:fill="FFFFFF"/>
              <w:jc w:val="left"/>
              <w:rPr>
                <w:i/>
                <w:iCs/>
                <w:sz w:val="20"/>
                <w:szCs w:val="20"/>
                <w:lang w:val="ru-RU"/>
              </w:rPr>
            </w:pPr>
            <w:r w:rsidRPr="009862DC">
              <w:rPr>
                <w:i/>
                <w:sz w:val="20"/>
                <w:szCs w:val="20"/>
                <w:lang w:val="ru-RU"/>
              </w:rPr>
              <w:t>Отдел по осуществлению и мониторингу проекта</w:t>
            </w:r>
            <w:r w:rsidRPr="009862DC">
              <w:rPr>
                <w:i/>
                <w:iCs/>
                <w:sz w:val="20"/>
                <w:szCs w:val="20"/>
                <w:lang w:val="ru-RU"/>
              </w:rPr>
              <w:t xml:space="preserve"> (728 500 долл. США)</w:t>
            </w:r>
          </w:p>
        </w:tc>
      </w:tr>
      <w:tr w:rsidR="00495BF2" w:rsidRPr="009862DC" w14:paraId="545F59DE" w14:textId="77777777" w:rsidTr="00262351">
        <w:trPr>
          <w:trHeight w:val="125"/>
        </w:trPr>
        <w:tc>
          <w:tcPr>
            <w:tcW w:w="6091" w:type="dxa"/>
            <w:tcBorders>
              <w:top w:val="single" w:sz="4" w:space="0" w:color="auto"/>
              <w:left w:val="single" w:sz="4" w:space="0" w:color="auto"/>
              <w:bottom w:val="single" w:sz="4" w:space="0" w:color="auto"/>
              <w:right w:val="single" w:sz="4" w:space="0" w:color="auto"/>
            </w:tcBorders>
          </w:tcPr>
          <w:p w14:paraId="49A3329F"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Мероприятия по координации проекта и управлению им (см. пункт 15).</w:t>
            </w:r>
          </w:p>
        </w:tc>
        <w:tc>
          <w:tcPr>
            <w:tcW w:w="992" w:type="dxa"/>
            <w:tcBorders>
              <w:top w:val="single" w:sz="4" w:space="0" w:color="auto"/>
              <w:left w:val="single" w:sz="4" w:space="0" w:color="auto"/>
              <w:bottom w:val="single" w:sz="4" w:space="0" w:color="auto"/>
              <w:right w:val="single" w:sz="4" w:space="0" w:color="auto"/>
            </w:tcBorders>
          </w:tcPr>
          <w:p w14:paraId="14D9C8EB" w14:textId="77777777" w:rsidR="00495BF2" w:rsidRPr="009862DC" w:rsidRDefault="00495BF2" w:rsidP="00262351">
            <w:pPr>
              <w:jc w:val="center"/>
              <w:rPr>
                <w:sz w:val="20"/>
                <w:szCs w:val="20"/>
                <w:lang w:val="ru-RU"/>
              </w:rPr>
            </w:pPr>
            <w:r w:rsidRPr="009862DC">
              <w:rPr>
                <w:sz w:val="20"/>
                <w:szCs w:val="20"/>
                <w:lang w:val="ru-RU"/>
              </w:rPr>
              <w:t>ЮНИДО</w:t>
            </w:r>
          </w:p>
        </w:tc>
        <w:tc>
          <w:tcPr>
            <w:tcW w:w="1134" w:type="dxa"/>
            <w:tcBorders>
              <w:top w:val="single" w:sz="4" w:space="0" w:color="auto"/>
              <w:left w:val="single" w:sz="4" w:space="0" w:color="auto"/>
              <w:bottom w:val="single" w:sz="4" w:space="0" w:color="auto"/>
              <w:right w:val="single" w:sz="4" w:space="0" w:color="auto"/>
            </w:tcBorders>
          </w:tcPr>
          <w:p w14:paraId="01FD99F8" w14:textId="77777777" w:rsidR="00495BF2" w:rsidRPr="009862DC" w:rsidRDefault="00495BF2" w:rsidP="00262351">
            <w:pPr>
              <w:shd w:val="clear" w:color="auto" w:fill="FFFFFF"/>
              <w:jc w:val="right"/>
              <w:rPr>
                <w:sz w:val="20"/>
                <w:szCs w:val="20"/>
                <w:lang w:val="ru-RU"/>
              </w:rPr>
            </w:pPr>
            <w:r w:rsidRPr="009862DC">
              <w:rPr>
                <w:sz w:val="20"/>
                <w:szCs w:val="20"/>
                <w:lang w:val="ru-RU"/>
              </w:rPr>
              <w:t>728 500</w:t>
            </w:r>
          </w:p>
        </w:tc>
        <w:tc>
          <w:tcPr>
            <w:tcW w:w="1134" w:type="dxa"/>
            <w:tcBorders>
              <w:top w:val="single" w:sz="4" w:space="0" w:color="auto"/>
              <w:left w:val="single" w:sz="4" w:space="0" w:color="auto"/>
              <w:bottom w:val="single" w:sz="4" w:space="0" w:color="auto"/>
              <w:right w:val="single" w:sz="4" w:space="0" w:color="auto"/>
            </w:tcBorders>
          </w:tcPr>
          <w:p w14:paraId="79087437" w14:textId="77777777" w:rsidR="00495BF2" w:rsidRPr="009862DC" w:rsidRDefault="00495BF2" w:rsidP="00262351">
            <w:pPr>
              <w:shd w:val="clear" w:color="auto" w:fill="FFFFFF"/>
              <w:jc w:val="right"/>
              <w:rPr>
                <w:sz w:val="20"/>
                <w:szCs w:val="20"/>
                <w:lang w:val="ru-RU"/>
              </w:rPr>
            </w:pPr>
            <w:r w:rsidRPr="009862DC">
              <w:rPr>
                <w:sz w:val="20"/>
                <w:szCs w:val="20"/>
                <w:lang w:val="ru-RU"/>
              </w:rPr>
              <w:t>291 400</w:t>
            </w:r>
          </w:p>
        </w:tc>
      </w:tr>
      <w:tr w:rsidR="00495BF2" w:rsidRPr="009862DC" w14:paraId="40277C90" w14:textId="77777777" w:rsidTr="00262351">
        <w:trPr>
          <w:trHeight w:val="225"/>
        </w:trPr>
        <w:tc>
          <w:tcPr>
            <w:tcW w:w="7083" w:type="dxa"/>
            <w:gridSpan w:val="2"/>
            <w:tcBorders>
              <w:top w:val="single" w:sz="4" w:space="0" w:color="auto"/>
              <w:left w:val="single" w:sz="4" w:space="0" w:color="auto"/>
              <w:bottom w:val="single" w:sz="4" w:space="0" w:color="auto"/>
              <w:right w:val="single" w:sz="4" w:space="0" w:color="auto"/>
            </w:tcBorders>
          </w:tcPr>
          <w:p w14:paraId="69077C2D" w14:textId="77777777" w:rsidR="00495BF2" w:rsidRPr="009862DC" w:rsidRDefault="00495BF2" w:rsidP="00262351">
            <w:pPr>
              <w:jc w:val="left"/>
              <w:rPr>
                <w:b/>
                <w:bCs/>
                <w:sz w:val="20"/>
                <w:szCs w:val="20"/>
                <w:lang w:val="ru-RU"/>
              </w:rPr>
            </w:pPr>
            <w:r w:rsidRPr="009862DC">
              <w:rPr>
                <w:b/>
                <w:bCs/>
                <w:sz w:val="20"/>
                <w:szCs w:val="20"/>
                <w:lang w:val="ru-RU"/>
              </w:rPr>
              <w:t xml:space="preserve">Промежуточный итог для ЮНИДО </w:t>
            </w:r>
          </w:p>
        </w:tc>
        <w:tc>
          <w:tcPr>
            <w:tcW w:w="1134" w:type="dxa"/>
            <w:tcBorders>
              <w:top w:val="single" w:sz="4" w:space="0" w:color="auto"/>
              <w:left w:val="single" w:sz="4" w:space="0" w:color="auto"/>
              <w:bottom w:val="single" w:sz="4" w:space="0" w:color="auto"/>
              <w:right w:val="single" w:sz="4" w:space="0" w:color="auto"/>
            </w:tcBorders>
          </w:tcPr>
          <w:p w14:paraId="5F33C514" w14:textId="77777777" w:rsidR="00495BF2" w:rsidRPr="009862DC" w:rsidRDefault="00495BF2" w:rsidP="00262351">
            <w:pPr>
              <w:jc w:val="right"/>
              <w:rPr>
                <w:b/>
                <w:bCs/>
                <w:sz w:val="20"/>
                <w:szCs w:val="20"/>
                <w:lang w:val="ru-RU"/>
              </w:rPr>
            </w:pPr>
            <w:r w:rsidRPr="009862DC">
              <w:rPr>
                <w:b/>
                <w:bCs/>
                <w:sz w:val="20"/>
                <w:szCs w:val="20"/>
                <w:lang w:val="ru-RU"/>
              </w:rPr>
              <w:t>8 341 200</w:t>
            </w:r>
          </w:p>
        </w:tc>
        <w:tc>
          <w:tcPr>
            <w:tcW w:w="1134" w:type="dxa"/>
            <w:tcBorders>
              <w:top w:val="single" w:sz="4" w:space="0" w:color="auto"/>
              <w:left w:val="single" w:sz="4" w:space="0" w:color="auto"/>
              <w:bottom w:val="single" w:sz="4" w:space="0" w:color="auto"/>
              <w:right w:val="single" w:sz="4" w:space="0" w:color="auto"/>
            </w:tcBorders>
          </w:tcPr>
          <w:p w14:paraId="601C7E55" w14:textId="77777777" w:rsidR="00495BF2" w:rsidRPr="009862DC" w:rsidRDefault="00495BF2" w:rsidP="00262351">
            <w:pPr>
              <w:jc w:val="right"/>
              <w:rPr>
                <w:b/>
                <w:bCs/>
                <w:sz w:val="20"/>
                <w:szCs w:val="20"/>
                <w:lang w:val="ru-RU"/>
              </w:rPr>
            </w:pPr>
            <w:r w:rsidRPr="009862DC">
              <w:rPr>
                <w:b/>
                <w:bCs/>
                <w:sz w:val="20"/>
                <w:szCs w:val="20"/>
                <w:lang w:val="ru-RU"/>
              </w:rPr>
              <w:t>4 825 400</w:t>
            </w:r>
          </w:p>
        </w:tc>
      </w:tr>
      <w:tr w:rsidR="00495BF2" w:rsidRPr="009862DC" w14:paraId="0ACA94BE" w14:textId="77777777" w:rsidTr="00262351">
        <w:trPr>
          <w:trHeight w:val="225"/>
        </w:trPr>
        <w:tc>
          <w:tcPr>
            <w:tcW w:w="7083" w:type="dxa"/>
            <w:gridSpan w:val="2"/>
            <w:tcBorders>
              <w:top w:val="single" w:sz="4" w:space="0" w:color="auto"/>
              <w:left w:val="single" w:sz="4" w:space="0" w:color="auto"/>
              <w:bottom w:val="single" w:sz="4" w:space="0" w:color="auto"/>
              <w:right w:val="single" w:sz="4" w:space="0" w:color="auto"/>
            </w:tcBorders>
          </w:tcPr>
          <w:p w14:paraId="45E2798D" w14:textId="77777777" w:rsidR="00495BF2" w:rsidRPr="009862DC" w:rsidRDefault="00495BF2" w:rsidP="00262351">
            <w:pPr>
              <w:jc w:val="left"/>
              <w:rPr>
                <w:b/>
                <w:bCs/>
                <w:sz w:val="20"/>
                <w:szCs w:val="20"/>
                <w:lang w:val="ru-RU"/>
              </w:rPr>
            </w:pPr>
            <w:r w:rsidRPr="009862DC">
              <w:rPr>
                <w:b/>
                <w:bCs/>
                <w:sz w:val="20"/>
                <w:szCs w:val="20"/>
                <w:lang w:val="ru-RU"/>
              </w:rPr>
              <w:t>Промежуточный итог для ЮНЕП</w:t>
            </w:r>
          </w:p>
        </w:tc>
        <w:tc>
          <w:tcPr>
            <w:tcW w:w="1134" w:type="dxa"/>
            <w:tcBorders>
              <w:top w:val="single" w:sz="4" w:space="0" w:color="auto"/>
              <w:left w:val="single" w:sz="4" w:space="0" w:color="auto"/>
              <w:bottom w:val="single" w:sz="4" w:space="0" w:color="auto"/>
              <w:right w:val="single" w:sz="4" w:space="0" w:color="auto"/>
            </w:tcBorders>
          </w:tcPr>
          <w:p w14:paraId="1C5DFCE0" w14:textId="77777777" w:rsidR="00495BF2" w:rsidRPr="009862DC" w:rsidRDefault="00495BF2" w:rsidP="00262351">
            <w:pPr>
              <w:jc w:val="right"/>
              <w:rPr>
                <w:b/>
                <w:bCs/>
                <w:sz w:val="20"/>
                <w:szCs w:val="20"/>
                <w:lang w:val="ru-RU"/>
              </w:rPr>
            </w:pPr>
            <w:r w:rsidRPr="009862DC">
              <w:rPr>
                <w:b/>
                <w:bCs/>
                <w:sz w:val="20"/>
                <w:szCs w:val="20"/>
                <w:lang w:val="ru-RU"/>
              </w:rPr>
              <w:t>957 500</w:t>
            </w:r>
          </w:p>
        </w:tc>
        <w:tc>
          <w:tcPr>
            <w:tcW w:w="1134" w:type="dxa"/>
            <w:tcBorders>
              <w:top w:val="single" w:sz="4" w:space="0" w:color="auto"/>
              <w:left w:val="single" w:sz="4" w:space="0" w:color="auto"/>
              <w:bottom w:val="single" w:sz="4" w:space="0" w:color="auto"/>
              <w:right w:val="single" w:sz="4" w:space="0" w:color="auto"/>
            </w:tcBorders>
          </w:tcPr>
          <w:p w14:paraId="5CBAF15E" w14:textId="77777777" w:rsidR="00495BF2" w:rsidRPr="009862DC" w:rsidRDefault="00495BF2" w:rsidP="00262351">
            <w:pPr>
              <w:jc w:val="right"/>
              <w:rPr>
                <w:b/>
                <w:bCs/>
                <w:sz w:val="20"/>
                <w:szCs w:val="20"/>
                <w:lang w:val="ru-RU"/>
              </w:rPr>
            </w:pPr>
            <w:r w:rsidRPr="009862DC">
              <w:rPr>
                <w:b/>
                <w:bCs/>
                <w:sz w:val="20"/>
                <w:szCs w:val="20"/>
                <w:lang w:val="ru-RU"/>
              </w:rPr>
              <w:t>485 000</w:t>
            </w:r>
          </w:p>
        </w:tc>
      </w:tr>
      <w:tr w:rsidR="00495BF2" w:rsidRPr="009862DC" w14:paraId="7338D438" w14:textId="77777777" w:rsidTr="00262351">
        <w:trPr>
          <w:trHeight w:val="225"/>
        </w:trPr>
        <w:tc>
          <w:tcPr>
            <w:tcW w:w="7083" w:type="dxa"/>
            <w:gridSpan w:val="2"/>
            <w:tcBorders>
              <w:top w:val="single" w:sz="4" w:space="0" w:color="auto"/>
              <w:left w:val="single" w:sz="4" w:space="0" w:color="auto"/>
              <w:bottom w:val="single" w:sz="4" w:space="0" w:color="auto"/>
              <w:right w:val="single" w:sz="4" w:space="0" w:color="auto"/>
            </w:tcBorders>
          </w:tcPr>
          <w:p w14:paraId="18B8FE97" w14:textId="77777777" w:rsidR="00495BF2" w:rsidRPr="009862DC" w:rsidRDefault="00495BF2" w:rsidP="00262351">
            <w:pPr>
              <w:jc w:val="left"/>
              <w:rPr>
                <w:b/>
                <w:sz w:val="20"/>
                <w:lang w:val="ru-RU"/>
              </w:rPr>
            </w:pPr>
            <w:r w:rsidRPr="009862DC">
              <w:rPr>
                <w:b/>
                <w:bCs/>
                <w:sz w:val="20"/>
                <w:szCs w:val="20"/>
                <w:lang w:val="ru-RU"/>
              </w:rPr>
              <w:t xml:space="preserve">Итого </w:t>
            </w:r>
          </w:p>
        </w:tc>
        <w:tc>
          <w:tcPr>
            <w:tcW w:w="1134" w:type="dxa"/>
            <w:tcBorders>
              <w:top w:val="single" w:sz="4" w:space="0" w:color="auto"/>
              <w:left w:val="single" w:sz="4" w:space="0" w:color="auto"/>
              <w:bottom w:val="single" w:sz="4" w:space="0" w:color="auto"/>
              <w:right w:val="single" w:sz="4" w:space="0" w:color="auto"/>
            </w:tcBorders>
          </w:tcPr>
          <w:p w14:paraId="0C0B97DD" w14:textId="77777777" w:rsidR="00495BF2" w:rsidRPr="009862DC" w:rsidRDefault="00495BF2" w:rsidP="00262351">
            <w:pPr>
              <w:shd w:val="clear" w:color="auto" w:fill="FFFFFF"/>
              <w:jc w:val="right"/>
              <w:rPr>
                <w:b/>
                <w:bCs/>
                <w:sz w:val="20"/>
                <w:szCs w:val="20"/>
                <w:lang w:val="ru-RU"/>
              </w:rPr>
            </w:pPr>
            <w:r w:rsidRPr="009862DC">
              <w:rPr>
                <w:b/>
                <w:bCs/>
                <w:sz w:val="20"/>
                <w:szCs w:val="20"/>
                <w:lang w:val="ru-RU"/>
              </w:rPr>
              <w:t>9 298 700</w:t>
            </w:r>
          </w:p>
        </w:tc>
        <w:tc>
          <w:tcPr>
            <w:tcW w:w="1134" w:type="dxa"/>
            <w:tcBorders>
              <w:top w:val="single" w:sz="4" w:space="0" w:color="auto"/>
              <w:left w:val="single" w:sz="4" w:space="0" w:color="auto"/>
              <w:bottom w:val="single" w:sz="4" w:space="0" w:color="auto"/>
              <w:right w:val="single" w:sz="4" w:space="0" w:color="auto"/>
            </w:tcBorders>
          </w:tcPr>
          <w:p w14:paraId="33CDA4D2" w14:textId="77777777" w:rsidR="00495BF2" w:rsidRPr="009862DC" w:rsidRDefault="00495BF2" w:rsidP="00262351">
            <w:pPr>
              <w:jc w:val="right"/>
              <w:rPr>
                <w:b/>
                <w:bCs/>
                <w:sz w:val="20"/>
                <w:szCs w:val="20"/>
                <w:lang w:val="ru-RU"/>
              </w:rPr>
            </w:pPr>
            <w:r w:rsidRPr="009862DC">
              <w:rPr>
                <w:b/>
                <w:bCs/>
                <w:sz w:val="20"/>
                <w:szCs w:val="20"/>
                <w:lang w:val="ru-RU"/>
              </w:rPr>
              <w:t>5 310 400</w:t>
            </w:r>
          </w:p>
        </w:tc>
      </w:tr>
    </w:tbl>
    <w:p w14:paraId="66325091" w14:textId="77777777" w:rsidR="00495BF2" w:rsidRPr="009862DC" w:rsidRDefault="00495BF2" w:rsidP="004E733C">
      <w:pPr>
        <w:keepNext/>
        <w:spacing w:before="240" w:after="240"/>
        <w:rPr>
          <w:i/>
          <w:iCs/>
          <w:lang w:val="ru-RU"/>
        </w:rPr>
      </w:pPr>
      <w:bookmarkStart w:id="9" w:name="_Hlk126915749"/>
      <w:bookmarkEnd w:id="8"/>
      <w:r w:rsidRPr="009862DC">
        <w:rPr>
          <w:i/>
          <w:iCs/>
          <w:lang w:val="ru-RU"/>
        </w:rPr>
        <w:t xml:space="preserve">Осуществление и мониторинг проекта </w:t>
      </w:r>
    </w:p>
    <w:bookmarkEnd w:id="9"/>
    <w:p w14:paraId="3349BDFE" w14:textId="77777777" w:rsidR="00495BF2" w:rsidRPr="009862DC" w:rsidRDefault="00495BF2" w:rsidP="004E733C">
      <w:pPr>
        <w:pStyle w:val="Heading1"/>
        <w:rPr>
          <w:lang w:val="ru-RU"/>
        </w:rPr>
      </w:pPr>
      <w:r w:rsidRPr="009862DC">
        <w:rPr>
          <w:lang w:val="ru-RU"/>
        </w:rPr>
        <w:t xml:space="preserve">Система, созданная на этапах I и II ПОДПО, сохранится на этапе III, притом что НОО и ЮНИДО будут осуществлять мониторинг мероприятий, отчитываться о достигнутом прогрессе и сотрудничать с субъектами деятельности в целях поэтапного отказа от ГХФУ. Стоимость этих мероприятий для ЮНИДО составляет 728 500 долл. США, включая расходы на национальных и международных консультантов (302 000 долл. США), совещания и консультации (280 000 долл. США), поездки (100 000 долл. США) и прочие расходы (46 500 долл. США). </w:t>
      </w:r>
    </w:p>
    <w:p w14:paraId="2F0A81A8" w14:textId="77777777" w:rsidR="00495BF2" w:rsidRPr="009862DC" w:rsidRDefault="00495BF2" w:rsidP="004E733C">
      <w:pPr>
        <w:keepNext/>
        <w:spacing w:after="240"/>
        <w:outlineLvl w:val="0"/>
        <w:rPr>
          <w:u w:val="single"/>
          <w:lang w:val="ru-RU"/>
        </w:rPr>
      </w:pPr>
      <w:bookmarkStart w:id="10" w:name="_Hlk126915819"/>
      <w:r w:rsidRPr="009862DC">
        <w:rPr>
          <w:u w:val="single"/>
          <w:lang w:val="ru-RU"/>
        </w:rPr>
        <w:lastRenderedPageBreak/>
        <w:t xml:space="preserve">Общие расходы по этапу III плана организационной деятельности по поэтапному отказу от ГХФУ </w:t>
      </w:r>
    </w:p>
    <w:bookmarkEnd w:id="10"/>
    <w:p w14:paraId="411CCF57" w14:textId="77777777" w:rsidR="00495BF2" w:rsidRPr="009862DC" w:rsidRDefault="00495BF2" w:rsidP="004E733C">
      <w:pPr>
        <w:pStyle w:val="Heading1"/>
        <w:rPr>
          <w:lang w:val="ru-RU"/>
        </w:rPr>
      </w:pPr>
      <w:r w:rsidRPr="009862DC">
        <w:rPr>
          <w:lang w:val="ru-RU"/>
        </w:rPr>
        <w:t xml:space="preserve">Общая стоимость этапа III ПОДПО для Египта оценивается в 9 298 700 долл. США (плюс эксплуатационные расходы учреждений) в соответствии с первоначально представленными документами, что обеспечит 100-процентное сокращение к 2030 году. Предлагаемые мероприятия и структура расходов приведены выше, в таблице 4. </w:t>
      </w:r>
    </w:p>
    <w:p w14:paraId="094B171F" w14:textId="77777777" w:rsidR="00495BF2" w:rsidRPr="009862DC" w:rsidRDefault="00495BF2" w:rsidP="004E733C">
      <w:pPr>
        <w:keepNext/>
        <w:spacing w:before="240" w:after="240"/>
        <w:rPr>
          <w:lang w:val="ru-RU"/>
        </w:rPr>
      </w:pPr>
      <w:bookmarkStart w:id="11" w:name="_Hlk126915832"/>
      <w:r w:rsidRPr="009862DC">
        <w:rPr>
          <w:u w:val="single"/>
          <w:lang w:val="ru-RU"/>
        </w:rPr>
        <w:t>План освоения первого транша для этапа III плана организационной деятельности по поэтапному отказу от ГХФУ</w:t>
      </w:r>
    </w:p>
    <w:bookmarkEnd w:id="11"/>
    <w:p w14:paraId="20C2C3ED" w14:textId="77777777" w:rsidR="00495BF2" w:rsidRPr="009862DC" w:rsidRDefault="00495BF2" w:rsidP="004E733C">
      <w:pPr>
        <w:pStyle w:val="Heading1"/>
        <w:rPr>
          <w:lang w:val="ru-RU"/>
        </w:rPr>
      </w:pPr>
      <w:r w:rsidRPr="009862DC">
        <w:rPr>
          <w:lang w:val="ru-RU"/>
        </w:rPr>
        <w:t xml:space="preserve">Первый транш финансирования этапа III ПОДПО на общую сумму 5 310 400 долл. США должен быть освоен в период с января 2026 года по декабрь 2027 года. Подробная информация о мероприятиях, включенных в первый транш, с указанием внесенных корректировок и согласованного объема финансирования, приведена ниже, в таблице 6.  </w:t>
      </w:r>
    </w:p>
    <w:p w14:paraId="6AE30F65" w14:textId="77777777" w:rsidR="00495BF2" w:rsidRPr="009862DC" w:rsidRDefault="00495BF2" w:rsidP="006276CD">
      <w:pPr>
        <w:pStyle w:val="Heading1"/>
        <w:numPr>
          <w:ilvl w:val="0"/>
          <w:numId w:val="0"/>
        </w:numPr>
        <w:jc w:val="center"/>
        <w:rPr>
          <w:b/>
          <w:lang w:val="ru-RU"/>
        </w:rPr>
      </w:pPr>
      <w:r w:rsidRPr="009862DC">
        <w:rPr>
          <w:b/>
          <w:lang w:val="ru-RU"/>
        </w:rPr>
        <w:t xml:space="preserve">ЗАМЕЧАНИЯ И РЕКОМЕНДАЦИЯ СЕКРЕТАРИАТА </w:t>
      </w:r>
    </w:p>
    <w:p w14:paraId="23D28DA7" w14:textId="77777777" w:rsidR="00495BF2" w:rsidRPr="009862DC" w:rsidRDefault="00495BF2" w:rsidP="006276CD">
      <w:pPr>
        <w:spacing w:after="240"/>
        <w:rPr>
          <w:b/>
          <w:lang w:val="ru-RU"/>
        </w:rPr>
      </w:pPr>
      <w:r w:rsidRPr="009862DC">
        <w:rPr>
          <w:b/>
          <w:lang w:val="ru-RU"/>
        </w:rPr>
        <w:t>ЗАМЕЧАНИЯ</w:t>
      </w:r>
    </w:p>
    <w:p w14:paraId="5F91122A" w14:textId="77777777" w:rsidR="00495BF2" w:rsidRPr="009862DC" w:rsidRDefault="00495BF2" w:rsidP="004E733C">
      <w:pPr>
        <w:pStyle w:val="Heading1"/>
        <w:rPr>
          <w:lang w:val="ru-RU"/>
        </w:rPr>
      </w:pPr>
      <w:r w:rsidRPr="009862DC">
        <w:rPr>
          <w:lang w:val="ru-RU"/>
        </w:rPr>
        <w:t xml:space="preserve">Секретариат рассмотрел этап III ПОДПО в свете этапов I и II, политик и руководящих принципов Многостороннего фонда, включая критерии финансирования поэтапного отказа от ГХФУ в секторе потребления на этапе II ПОДПО (решения 74/50 и 90/31), и бизнес-плана Многостороннего фонда на 2025–2027 годы. </w:t>
      </w:r>
    </w:p>
    <w:p w14:paraId="5B72AE92" w14:textId="77777777" w:rsidR="00495BF2" w:rsidRPr="009862DC" w:rsidRDefault="00495BF2" w:rsidP="004E733C">
      <w:pPr>
        <w:keepNext/>
        <w:spacing w:after="240"/>
        <w:rPr>
          <w:u w:val="single"/>
          <w:lang w:val="ru-RU"/>
        </w:rPr>
      </w:pPr>
      <w:r w:rsidRPr="009862DC">
        <w:rPr>
          <w:u w:val="single"/>
          <w:lang w:val="ru-RU"/>
        </w:rPr>
        <w:t>Комплексная стратегия</w:t>
      </w:r>
    </w:p>
    <w:p w14:paraId="59A004A8" w14:textId="77777777" w:rsidR="00495BF2" w:rsidRPr="009862DC" w:rsidRDefault="00495BF2" w:rsidP="004E733C">
      <w:pPr>
        <w:keepNext/>
        <w:spacing w:after="240"/>
        <w:rPr>
          <w:i/>
          <w:iCs/>
          <w:lang w:val="ru-RU"/>
        </w:rPr>
      </w:pPr>
      <w:r w:rsidRPr="009862DC">
        <w:rPr>
          <w:i/>
          <w:iCs/>
          <w:lang w:val="ru-RU"/>
        </w:rPr>
        <w:t>Сокращение ГХФУ в период между 2025 и 2029 годами</w:t>
      </w:r>
    </w:p>
    <w:p w14:paraId="6ADF9744" w14:textId="77777777" w:rsidR="00495BF2" w:rsidRPr="009862DC" w:rsidRDefault="00495BF2" w:rsidP="004E733C">
      <w:pPr>
        <w:pStyle w:val="Heading1"/>
        <w:rPr>
          <w:lang w:val="ru-RU"/>
        </w:rPr>
      </w:pPr>
      <w:r w:rsidRPr="009862DC">
        <w:rPr>
          <w:lang w:val="ru-RU"/>
        </w:rPr>
        <w:t xml:space="preserve">Правительство уже установило квоты, которые ниже максимально допустимых уровней потребления в период 2025 - 2029 годов (т.е. сокращение на 70 % от базового уровня в 2025 и 2026 годах, на 75 % в 2027 и 2028 годах и на 85 % в 2029 году), чем установлено Монреальским протоколом. Секретариат с удовлетворением отмечает приверженность правительства Египта достижению этих сокращений, отраженных в Соглашении между правительством и Исполнительным комитетом.  </w:t>
      </w:r>
    </w:p>
    <w:p w14:paraId="1EBAFDAC" w14:textId="77777777" w:rsidR="00495BF2" w:rsidRPr="009862DC" w:rsidRDefault="00495BF2" w:rsidP="004E733C">
      <w:pPr>
        <w:spacing w:after="240"/>
        <w:rPr>
          <w:i/>
          <w:iCs/>
          <w:lang w:val="ru-RU"/>
        </w:rPr>
      </w:pPr>
      <w:r w:rsidRPr="009862DC">
        <w:rPr>
          <w:i/>
          <w:iCs/>
          <w:lang w:val="ru-RU"/>
        </w:rPr>
        <w:t>Общий поэтапный отказ от ГХФУ и использование остатков для целей обслуживания</w:t>
      </w:r>
    </w:p>
    <w:p w14:paraId="06A26D9B" w14:textId="3DE55B31" w:rsidR="00495BF2" w:rsidRPr="009862DC" w:rsidRDefault="00495BF2" w:rsidP="004E733C">
      <w:pPr>
        <w:pStyle w:val="Heading1"/>
        <w:rPr>
          <w:lang w:val="ru-RU"/>
        </w:rPr>
      </w:pPr>
      <w:r w:rsidRPr="009862DC">
        <w:rPr>
          <w:lang w:val="ru-RU"/>
        </w:rPr>
        <w:t>В первоначально представленном плане правительство Египта предложило обеспечить сокращение потребления ГХФУ на 97,5 % от своего базового уровня к 2030 году и поддерживать этот уровень потребления в период 2030–2040 годов. Отметив, что в соответствии с пунктом 8 ter </w:t>
      </w:r>
      <w:r w:rsidR="00BD796A" w:rsidRPr="00BD796A">
        <w:rPr>
          <w:lang w:val="ru-RU"/>
        </w:rPr>
        <w:t>(</w:t>
      </w:r>
      <w:r w:rsidRPr="009862DC">
        <w:rPr>
          <w:lang w:val="ru-RU"/>
        </w:rPr>
        <w:t>e) </w:t>
      </w:r>
      <w:r w:rsidR="00BD796A" w:rsidRPr="00BD796A">
        <w:rPr>
          <w:lang w:val="ru-RU"/>
        </w:rPr>
        <w:t>(</w:t>
      </w:r>
      <w:r w:rsidRPr="009862DC">
        <w:rPr>
          <w:lang w:val="ru-RU"/>
        </w:rPr>
        <w:t>i) статьи 5 Протокола</w:t>
      </w:r>
      <w:r w:rsidRPr="009862DC">
        <w:rPr>
          <w:vertAlign w:val="superscript"/>
          <w:lang w:val="ru-RU"/>
        </w:rPr>
        <w:footnoteReference w:id="12"/>
      </w:r>
      <w:r w:rsidRPr="009862DC">
        <w:rPr>
          <w:lang w:val="ru-RU"/>
        </w:rPr>
        <w:t xml:space="preserve"> последний целевой показатель потребления в Соглашении о планах полного поэтапного отказа от ГХФУ должен быть равен нулю (а не 2,5 % от базового уровня), правительство Египта согласилось скорректировать до нуля максимальное годовое потребление ГХФУ на 2030 год в Соглашении между правительством и Исполнительным комитетом. Национальный комитет по озону установил квоту на 2030 год, которая позволяет импортировать до 2,5 % от базового уровня в период между 2030 и 2040 годом. Как далее изложено ниже, в пункте 23, правительство внесет необходимые корректировки, чтобы уточнить, что потребление ГХФУ должно быть равно нулю с 2030 года, но что будет существовать гибкость </w:t>
      </w:r>
      <w:r w:rsidRPr="009862DC">
        <w:rPr>
          <w:lang w:val="ru-RU"/>
        </w:rPr>
        <w:lastRenderedPageBreak/>
        <w:t>в потреблении ГХФУ в соответствии с пунктом 8 ter </w:t>
      </w:r>
      <w:r w:rsidR="00BD796A" w:rsidRPr="00BD796A">
        <w:rPr>
          <w:lang w:val="ru-RU"/>
        </w:rPr>
        <w:t>(</w:t>
      </w:r>
      <w:r w:rsidRPr="009862DC">
        <w:rPr>
          <w:lang w:val="ru-RU"/>
        </w:rPr>
        <w:t>e) </w:t>
      </w:r>
      <w:r w:rsidR="00BD796A" w:rsidRPr="00BD796A">
        <w:rPr>
          <w:lang w:val="ru-RU"/>
        </w:rPr>
        <w:t>(</w:t>
      </w:r>
      <w:r w:rsidRPr="009862DC">
        <w:rPr>
          <w:lang w:val="ru-RU"/>
        </w:rPr>
        <w:t xml:space="preserve">i) статьи 5 Монреальского протокола об </w:t>
      </w:r>
      <w:r w:rsidRPr="009862DC">
        <w:rPr>
          <w:iCs/>
          <w:lang w:val="ru-RU"/>
        </w:rPr>
        <w:t>использовании остатков для целей обслуживания</w:t>
      </w:r>
      <w:r w:rsidRPr="009862DC">
        <w:rPr>
          <w:lang w:val="ru-RU"/>
        </w:rPr>
        <w:t xml:space="preserve"> в период 2030–2040 годов. </w:t>
      </w:r>
    </w:p>
    <w:p w14:paraId="205376AD" w14:textId="288019BC" w:rsidR="00495BF2" w:rsidRPr="009862DC" w:rsidRDefault="00495BF2" w:rsidP="004E733C">
      <w:pPr>
        <w:pStyle w:val="Heading1"/>
        <w:spacing w:after="0"/>
        <w:rPr>
          <w:lang w:val="ru-RU"/>
        </w:rPr>
      </w:pPr>
      <w:r w:rsidRPr="009862DC">
        <w:rPr>
          <w:lang w:val="ru-RU"/>
        </w:rPr>
        <w:t>В соответствии с решением 86/51 правительство Египта, обеспечивая рассмотрение последнего транша своего ПОДПО, согласилось представить подробное описание действующей нормативно-правовой и политической базы, регулирующей реализацию мер по обеспечению соответствия потребления ГХФУ пункту 8 ter </w:t>
      </w:r>
      <w:r w:rsidR="00BD796A" w:rsidRPr="00BD796A">
        <w:rPr>
          <w:lang w:val="ru-RU"/>
        </w:rPr>
        <w:t>(</w:t>
      </w:r>
      <w:r w:rsidRPr="009862DC">
        <w:rPr>
          <w:lang w:val="ru-RU"/>
        </w:rPr>
        <w:t>e) </w:t>
      </w:r>
      <w:r w:rsidR="00BD796A" w:rsidRPr="00BD796A">
        <w:rPr>
          <w:lang w:val="ru-RU"/>
        </w:rPr>
        <w:t>(</w:t>
      </w:r>
      <w:r w:rsidRPr="009862DC">
        <w:rPr>
          <w:lang w:val="ru-RU"/>
        </w:rPr>
        <w:t>i) статьи 5 Монреальского протокола в период 2030–2040 годов, и, если Египет намерен осуществлять потребление в период 2030–2040 годов в соответствии с пунктом 8 ter </w:t>
      </w:r>
      <w:r w:rsidR="007B7BBB" w:rsidRPr="007B7BBB">
        <w:rPr>
          <w:lang w:val="ru-RU"/>
        </w:rPr>
        <w:t>(</w:t>
      </w:r>
      <w:r w:rsidRPr="009862DC">
        <w:rPr>
          <w:lang w:val="ru-RU"/>
        </w:rPr>
        <w:t>e) </w:t>
      </w:r>
      <w:r w:rsidR="007B7BBB" w:rsidRPr="007B7BBB">
        <w:rPr>
          <w:lang w:val="ru-RU"/>
        </w:rPr>
        <w:t>(</w:t>
      </w:r>
      <w:r w:rsidRPr="009862DC">
        <w:rPr>
          <w:lang w:val="ru-RU"/>
        </w:rPr>
        <w:t xml:space="preserve">i) статьи 5 Монреальского протокола, то и предлагаемые изменения в его Соглашении с Исполнительным комитетом, охватывающие период после 2030 года. </w:t>
      </w:r>
    </w:p>
    <w:p w14:paraId="3CFC9A7F" w14:textId="77777777" w:rsidR="00495BF2" w:rsidRPr="009862DC" w:rsidRDefault="00495BF2" w:rsidP="004E733C">
      <w:pPr>
        <w:pStyle w:val="Heading1"/>
        <w:keepNext/>
        <w:numPr>
          <w:ilvl w:val="0"/>
          <w:numId w:val="0"/>
        </w:numPr>
        <w:spacing w:before="240"/>
        <w:rPr>
          <w:lang w:val="ru-RU"/>
        </w:rPr>
      </w:pPr>
      <w:r w:rsidRPr="009862DC">
        <w:rPr>
          <w:u w:val="single"/>
          <w:lang w:val="ru-RU"/>
        </w:rPr>
        <w:t>Нормативно-правовая база</w:t>
      </w:r>
    </w:p>
    <w:p w14:paraId="41BFD733" w14:textId="77777777" w:rsidR="00495BF2" w:rsidRPr="009862DC" w:rsidRDefault="00495BF2" w:rsidP="004E733C">
      <w:pPr>
        <w:pStyle w:val="Heading1"/>
        <w:rPr>
          <w:lang w:val="ru-RU"/>
        </w:rPr>
      </w:pPr>
      <w:r w:rsidRPr="009862DC">
        <w:rPr>
          <w:lang w:val="ru-RU"/>
        </w:rPr>
        <w:t>Страна модернизировала свою систему лицензирования, включив в нее оперативную электронную систему мониторинга импорта в рамках своего проекта стимулирующих мероприятий. Однако эта электронная система включает только регистрацию импортеров и выдачу лицензий и не включает систему квот и систему отслеживания импорта и экспорта по выданным лицензиям. Вместо этого Египет использует ручную систему ведения такого учета, и поэтому по предложению Секретариата было постановлено выделить до 150 000 долл. США из бюджета мероприятий по укреплению нормативно-правовой базы в виде технической помощи в электронном обновлении системы отслеживания квот, импорта и экспорта. Техническая помощь будет включать разработку уникальной электронной системы для упрощения таможенной очистки посредством единой электронной системы, связывающей импортеров и экспортеров; НОО и Египетское агентство по охране окружающей среды; и Генеральную организацию по контролю за экспортом и импортом. ЮНИДО также будет стремиться интегрировать центры по восстановлению, созданные на этапах II и III, и систему отслеживания хладагентов на основе QR</w:t>
      </w:r>
      <w:r w:rsidRPr="009862DC">
        <w:rPr>
          <w:lang w:val="ru-RU"/>
        </w:rPr>
        <w:noBreakHyphen/>
        <w:t xml:space="preserve">кодов для баллонов под хладагенты, разрабатываемую на этапе II.  </w:t>
      </w:r>
    </w:p>
    <w:p w14:paraId="77AF89EE" w14:textId="7E81A29D" w:rsidR="00495BF2" w:rsidRPr="009862DC" w:rsidRDefault="00495BF2" w:rsidP="00482642">
      <w:pPr>
        <w:pStyle w:val="Heading1"/>
        <w:rPr>
          <w:lang w:val="ru-RU"/>
        </w:rPr>
      </w:pPr>
      <w:r w:rsidRPr="009862DC">
        <w:rPr>
          <w:lang w:val="ru-RU"/>
        </w:rPr>
        <w:t xml:space="preserve">Секретариат запросил разъяснения по поводу предлагаемого запрета на ГХФУ-22 и отметил, что страна намеревается использовать </w:t>
      </w:r>
      <w:r w:rsidRPr="009862DC">
        <w:rPr>
          <w:iCs/>
          <w:lang w:val="ru-RU"/>
        </w:rPr>
        <w:t>остатки для целей обслуживания</w:t>
      </w:r>
      <w:r w:rsidRPr="009862DC">
        <w:rPr>
          <w:lang w:val="ru-RU"/>
        </w:rPr>
        <w:t xml:space="preserve"> в период 2030</w:t>
      </w:r>
      <w:r w:rsidRPr="009862DC">
        <w:rPr>
          <w:lang w:val="ru-RU"/>
        </w:rPr>
        <w:noBreakHyphen/>
        <w:t>2040 годов, что позволит продолжить импорт ГХФУ-22 до 2040 года для целей, конкретно указанных в пункте 8 ter </w:t>
      </w:r>
      <w:r w:rsidR="00BD796A" w:rsidRPr="00BD796A">
        <w:rPr>
          <w:lang w:val="ru-RU"/>
        </w:rPr>
        <w:t>(</w:t>
      </w:r>
      <w:r w:rsidRPr="009862DC">
        <w:rPr>
          <w:lang w:val="ru-RU"/>
        </w:rPr>
        <w:t>e) </w:t>
      </w:r>
      <w:r w:rsidR="00BD796A" w:rsidRPr="00BD796A">
        <w:rPr>
          <w:lang w:val="ru-RU"/>
        </w:rPr>
        <w:t>(</w:t>
      </w:r>
      <w:r w:rsidRPr="009862DC">
        <w:rPr>
          <w:lang w:val="ru-RU"/>
        </w:rPr>
        <w:t>i) статьи 5 Монреальского протокола. ЮНИДО пояснила, что из средств, выделенных на обновление политик и подзаконных актов, 25 000 долл. США были отведены на техническую помощь, чтобы позволить стране соблюдать положения, конкретно указанные в пункте 8 ter </w:t>
      </w:r>
      <w:r w:rsidR="00BD796A" w:rsidRPr="00BD796A">
        <w:rPr>
          <w:lang w:val="ru-RU"/>
        </w:rPr>
        <w:t>(</w:t>
      </w:r>
      <w:r w:rsidRPr="009862DC">
        <w:rPr>
          <w:lang w:val="ru-RU"/>
        </w:rPr>
        <w:t>e) </w:t>
      </w:r>
      <w:r w:rsidR="00BD796A" w:rsidRPr="00BD796A">
        <w:rPr>
          <w:lang w:val="ru-RU"/>
        </w:rPr>
        <w:t>(</w:t>
      </w:r>
      <w:r w:rsidRPr="009862DC">
        <w:rPr>
          <w:lang w:val="ru-RU"/>
        </w:rPr>
        <w:t xml:space="preserve">i) статьи 5. ЮНИДО подтвердила, что правительство ввело запрет на импорт и производство жилищных кондиционеров на основе ГХФУ в 2024 году и распространит этот запрет на все оборудование на основе ГХФУ к 1 января 2030 года. Относительно возможного запрета на использование одноразовых баллонов ЮНИДО пояснила, что на этапе III будет проведено исследование для оценки распространенности одноразовых баллонов на рынке и возможности введения запрета; на основе результатов исследования правительство рассмотрит вопрос о введении такого запрета.   </w:t>
      </w:r>
    </w:p>
    <w:p w14:paraId="244B5777" w14:textId="77777777" w:rsidR="00495BF2" w:rsidRPr="009862DC" w:rsidRDefault="00495BF2" w:rsidP="00482642">
      <w:pPr>
        <w:keepNext/>
        <w:spacing w:after="240"/>
        <w:rPr>
          <w:lang w:val="ru-RU"/>
        </w:rPr>
      </w:pPr>
      <w:r w:rsidRPr="009862DC">
        <w:rPr>
          <w:u w:val="single"/>
          <w:lang w:val="ru-RU"/>
        </w:rPr>
        <w:t>Технические и расходные вопросы</w:t>
      </w:r>
    </w:p>
    <w:p w14:paraId="79672833" w14:textId="77777777" w:rsidR="00495BF2" w:rsidRPr="009862DC" w:rsidRDefault="00495BF2" w:rsidP="00482642">
      <w:pPr>
        <w:rPr>
          <w:i/>
          <w:iCs/>
          <w:lang w:val="ru-RU"/>
        </w:rPr>
      </w:pPr>
      <w:r w:rsidRPr="009862DC">
        <w:rPr>
          <w:i/>
          <w:iCs/>
          <w:lang w:val="ru-RU"/>
        </w:rPr>
        <w:t xml:space="preserve">Создание аккредитованной испытательной лаборатории для коммерческого холодильного и кондиционерного (ХК) оборудования  </w:t>
      </w:r>
    </w:p>
    <w:p w14:paraId="057E20AC" w14:textId="77777777" w:rsidR="00495BF2" w:rsidRPr="009862DC" w:rsidRDefault="00495BF2" w:rsidP="00482642">
      <w:pPr>
        <w:rPr>
          <w:i/>
          <w:iCs/>
          <w:lang w:val="ru-RU"/>
        </w:rPr>
      </w:pPr>
    </w:p>
    <w:p w14:paraId="52B80893" w14:textId="77777777" w:rsidR="00495BF2" w:rsidRPr="009862DC" w:rsidRDefault="00495BF2" w:rsidP="00482642">
      <w:pPr>
        <w:pStyle w:val="Heading1"/>
        <w:rPr>
          <w:lang w:val="ru-RU"/>
        </w:rPr>
      </w:pPr>
      <w:r w:rsidRPr="009862DC">
        <w:rPr>
          <w:lang w:val="ru-RU"/>
        </w:rPr>
        <w:t xml:space="preserve">Египетские субъекты деятельности четко заявили о необходимости создания испытательной лаборатории для коммерческого ХК оборудования, которая могла бы проводить испытания коммерческого ХК оборудования средней и большой мощности, включая модульные блоки и небольшие чиллеры, мощностью до 175 кВт. Такая лаборатория позволила бы проводить испытания как отечественного, так и импортного энергоэффективного коммерческого ХК </w:t>
      </w:r>
      <w:r w:rsidRPr="009862DC">
        <w:rPr>
          <w:lang w:val="ru-RU"/>
        </w:rPr>
        <w:lastRenderedPageBreak/>
        <w:t xml:space="preserve">оборудования, работающего на хладагентах с низким ПГП, и способствовала бы достижению целей ПОДПО и КПР, а также целей страны в области энергоэффективности. Однако это мероприятие не подлежит финансированию на этапе III ПОДПО для Египта, поскольку Египет потребляет ГХФУ-22 только в сфере обслуживания, а энергоэффективность не является приемлемым дополнительным расходом в рамках ПОДПО. Как будет обсуждаться ниже, было постановлено выделить вместо этого 800 000 долл. США, первоначально предложенных для этого мероприятия, на профобучение и сертификацию как минимум 1000 дополнительных техников по ХСКВ.     </w:t>
      </w:r>
    </w:p>
    <w:p w14:paraId="792DE20A" w14:textId="77777777" w:rsidR="00495BF2" w:rsidRPr="009862DC" w:rsidRDefault="00495BF2" w:rsidP="00482642">
      <w:pPr>
        <w:rPr>
          <w:i/>
          <w:iCs/>
          <w:lang w:val="ru-RU"/>
        </w:rPr>
      </w:pPr>
      <w:r w:rsidRPr="009862DC">
        <w:rPr>
          <w:i/>
          <w:iCs/>
          <w:lang w:val="ru-RU"/>
        </w:rPr>
        <w:t>Профподготовка и сертификация техников по ХСКВ</w:t>
      </w:r>
    </w:p>
    <w:p w14:paraId="70459663" w14:textId="77777777" w:rsidR="00495BF2" w:rsidRPr="009862DC" w:rsidRDefault="00495BF2" w:rsidP="00482642">
      <w:pPr>
        <w:rPr>
          <w:lang w:val="ru-RU"/>
        </w:rPr>
      </w:pPr>
    </w:p>
    <w:p w14:paraId="38A73E70" w14:textId="77777777" w:rsidR="00495BF2" w:rsidRPr="009862DC" w:rsidRDefault="00495BF2" w:rsidP="00482642">
      <w:pPr>
        <w:pStyle w:val="Heading1"/>
        <w:rPr>
          <w:lang w:val="ru-RU"/>
        </w:rPr>
      </w:pPr>
      <w:r w:rsidRPr="009862DC">
        <w:rPr>
          <w:lang w:val="ru-RU"/>
        </w:rPr>
        <w:t>Исходя из общего числа техников, которые, как ожидается, будут сертифицированы на этапе II (т. е. 200 техников по ХСКВ), на этапе I КПР (т. е. 1600 техников по ХСКВ)</w:t>
      </w:r>
      <w:r w:rsidRPr="009862DC">
        <w:rPr>
          <w:rStyle w:val="FootnoteReference"/>
          <w:lang w:val="ru-RU"/>
        </w:rPr>
        <w:footnoteReference w:id="13"/>
      </w:r>
      <w:r w:rsidRPr="009862DC">
        <w:rPr>
          <w:lang w:val="ru-RU"/>
        </w:rPr>
        <w:t xml:space="preserve"> и на этапе III (т. е. 2000 обученных техников по ХСКВ, из которых, как ожидается, будут сертифицированы от 1600 до 1800, как было представлено в изначальной документации), менее 4 % предполагаемого числа техников по ХСКВ в стране будут сертифицированы к 2030 году. Секретариат напомнил, что на этапе II ПОДПО будет сертифицировано меньше техников по ХСКВ, чем планировалось, и предложил, чтобы увеличение числа техников по ХСКВ, которые будут обучены и сертифицированы, стало еще более приоритетным на этапе III ПОДПО, особенно с учетом растущего использования воспламеняющихся хладагентов в стране.   </w:t>
      </w:r>
    </w:p>
    <w:p w14:paraId="03132CE0" w14:textId="77777777" w:rsidR="00495BF2" w:rsidRPr="009862DC" w:rsidRDefault="00495BF2" w:rsidP="00482642">
      <w:pPr>
        <w:pStyle w:val="Heading1"/>
        <w:rPr>
          <w:color w:val="595959"/>
          <w:lang w:val="ru-RU"/>
        </w:rPr>
      </w:pPr>
      <w:r w:rsidRPr="009862DC">
        <w:rPr>
          <w:lang w:val="ru-RU"/>
        </w:rPr>
        <w:t xml:space="preserve">С этой целью и после обсуждений с ЮНИДО было постановлено, что в дополнение к 1600–1800 техникам, которые, как ожидается, будут сертифицированы на этапе III, профобучение будет предоставлено как минимум еще 1000 техников по ХСКВ в неформальном секторе, являющихся субподрядчиками предприятий по производству холодильного оборудования и кондиционеров в стране. В общем 800 000 долл. США, выделенных ранее на создание испытательного центра, будет отведено на это мероприятие,  включающее проведение опроса и оценки потребностей техников неформального сектора (50 000 долл. США), профобучение и тестирование для сертификации (200 000 долл. США) и закупку и распределение наборов инструментов (550 000 долл. США, каждый из которых будет включать машину рекуперации, баллон и вспомогательные инструменты). </w:t>
      </w:r>
    </w:p>
    <w:p w14:paraId="11AD4D38" w14:textId="77777777" w:rsidR="00495BF2" w:rsidRPr="009862DC" w:rsidRDefault="00495BF2" w:rsidP="00482642">
      <w:pPr>
        <w:pStyle w:val="Heading1"/>
        <w:rPr>
          <w:lang w:val="ru-RU"/>
        </w:rPr>
      </w:pPr>
      <w:r w:rsidRPr="009862DC">
        <w:rPr>
          <w:lang w:val="ru-RU"/>
        </w:rPr>
        <w:t xml:space="preserve">В целях дальнейшего повышения эффективности внедрения программы сертификации Секретариат предложил увязать предоставление инструментов и оборудования, на что было выделено 2 670 000 долл. США, с обязательством включать в штат сертифицированных техников по ХСКВ. После обсуждения и рационализации расходов, приведших к увеличению числа мастерских, которым будет оказана помощь, с 1050 до 1300, было постановлено, что мастерские, которым будет предоставлено оборудование и инструменты, обяжутся иметь в штате не менее двух сертифицированных техников по ХСКВ. Другие мероприятия, запланированные на этапе III, включая оцифровку национального реестра сертифицированных техников; разработку механизмов отслеживания результатов работы техников по ХСКВ в области рекуперации, рециркуляции и восстановления и мероприятия по повышению осведомленности, также будут способствовать внедрению программы сертификации.   </w:t>
      </w:r>
    </w:p>
    <w:p w14:paraId="40780788" w14:textId="77777777" w:rsidR="00495BF2" w:rsidRPr="009862DC" w:rsidRDefault="00495BF2" w:rsidP="00482642">
      <w:pPr>
        <w:pStyle w:val="Heading1"/>
        <w:rPr>
          <w:lang w:val="ru-RU"/>
        </w:rPr>
      </w:pPr>
      <w:r w:rsidRPr="009862DC">
        <w:rPr>
          <w:lang w:val="ru-RU"/>
        </w:rPr>
        <w:t xml:space="preserve">Секретариат напомнил о закупке на этапе II мобильного центра профподготовки и поинтересовался, будет ли этот центр использоваться в рамках профобучения, проводимого на этапе III, и позволит ли закупка второго мобильного учебного центра улучшить доступ к </w:t>
      </w:r>
      <w:r w:rsidRPr="009862DC">
        <w:rPr>
          <w:lang w:val="ru-RU"/>
        </w:rPr>
        <w:lastRenderedPageBreak/>
        <w:t xml:space="preserve">обучению техников по ХСКВ из неформального сектора. ЮНИДО подтвердила, что мобильный центр будет использоваться на этапе III, но сочла преждевременной закупку второго мобильного учебного центра, поскольку требуется дополнительное время для оценки рентабельности существующего мобильного объекта. После того, как эта оценка будет проведена, Египет сможет, если пожелает, закупить второй мобильный учебный центр на этапе II своего КПР.    </w:t>
      </w:r>
    </w:p>
    <w:p w14:paraId="57C5C100" w14:textId="77777777" w:rsidR="00495BF2" w:rsidRPr="009862DC" w:rsidRDefault="00495BF2" w:rsidP="00482642">
      <w:pPr>
        <w:pStyle w:val="Heading1"/>
        <w:numPr>
          <w:ilvl w:val="0"/>
          <w:numId w:val="0"/>
        </w:numPr>
        <w:rPr>
          <w:i/>
          <w:iCs/>
          <w:lang w:val="ru-RU"/>
        </w:rPr>
      </w:pPr>
      <w:r w:rsidRPr="009862DC">
        <w:rPr>
          <w:i/>
          <w:iCs/>
          <w:lang w:val="ru-RU"/>
        </w:rPr>
        <w:t xml:space="preserve">Восстановление ГХФУ-22 и других хладагентов </w:t>
      </w:r>
    </w:p>
    <w:p w14:paraId="5889F99C" w14:textId="77777777" w:rsidR="00495BF2" w:rsidRPr="009862DC" w:rsidRDefault="00495BF2" w:rsidP="00482642">
      <w:pPr>
        <w:pStyle w:val="Heading1"/>
        <w:rPr>
          <w:lang w:val="ru-RU"/>
        </w:rPr>
      </w:pPr>
      <w:r w:rsidRPr="009862DC">
        <w:rPr>
          <w:lang w:val="ru-RU"/>
        </w:rPr>
        <w:t>Целью этапа III является создание целостной системы управления хладагентами, которая выходит за рамки двух центров восстановления, созданных на этапе II ПОДПО (в Каире и Порт-Саиде), путем создания третьего центра восстановления хладагентов, который будет расположен в Верхнем Египте (например, в Александрии), и закупки и распределения мобильных восстановительных машин. Ожидается, что после ввода в эксплуатацию третий центр по восстановлению хладагентов будет рекуперировать и восстанавливать соответственно около 40 и 20 мт/год хладагентов. Мобильные восстановительные машины позволят техникам и операторам крупного коммерческого и промышленного ХК оборудования, расположенного вдали от центра восстановления хладагентов, арендовать мобильные восстановительные машины</w:t>
      </w:r>
      <w:r w:rsidRPr="009862DC">
        <w:rPr>
          <w:rStyle w:val="FootnoteReference"/>
          <w:lang w:val="ru-RU"/>
        </w:rPr>
        <w:footnoteReference w:id="14"/>
      </w:r>
      <w:r w:rsidRPr="009862DC">
        <w:rPr>
          <w:lang w:val="ru-RU"/>
        </w:rPr>
        <w:t xml:space="preserve"> и производить рекуперацию и восстановление хладагентов непосредственно в месте нахождения оборудования (т.е. машина прибывает к хладагенту, а не хладагент к машине), избегая сложностей, характерных для моделей, основанных на экономии за счет масштаба, которые используются центрами восстановления.   </w:t>
      </w:r>
    </w:p>
    <w:p w14:paraId="4039C2FE" w14:textId="77777777" w:rsidR="00495BF2" w:rsidRPr="009862DC" w:rsidRDefault="00495BF2" w:rsidP="0072798F">
      <w:pPr>
        <w:pStyle w:val="Heading1"/>
        <w:rPr>
          <w:lang w:val="ru-RU"/>
        </w:rPr>
      </w:pPr>
      <w:r w:rsidRPr="009862DC">
        <w:rPr>
          <w:lang w:val="ru-RU"/>
        </w:rPr>
        <w:t xml:space="preserve">Секретариат и ЮНИДО подробно обсудили предлагаемые расходы на новый восстановительный центр, которые были согласованы в размере 270 000 долл. США на основе рационализации расходов на транспортировку, логистику, монтаж и профобучение и на мероприятия, связанные с  мобильной восстановительной машиной, которые были согласованы в представленном виде на основе закупки 30 мобильных восстановительных машин и 90 баллонов. Кроме того, для обеспечения эффективного внедрения восстановления в трёх восстановительных центрах было постановлено выделить 20 382 долл. США на техническую помощь и обучение рекуперации, рециркуляции и восстановлению, ориентированных на три восстановительных центра и на национальные и местные органы управления отходами (примерно одно мероприятие по профобучению или технической помощи в год). ЮНИДО будет включать информацию о положении  дел с внедрением восстановления, в том числе объёмы и типы восстановленных хладагентов, в доклады об освоении траншей. </w:t>
      </w:r>
    </w:p>
    <w:p w14:paraId="02FA64A4" w14:textId="77777777" w:rsidR="00495BF2" w:rsidRPr="009862DC" w:rsidRDefault="00495BF2" w:rsidP="00482642">
      <w:pPr>
        <w:keepNext/>
        <w:spacing w:after="240"/>
        <w:rPr>
          <w:i/>
          <w:iCs/>
          <w:lang w:val="ru-RU"/>
        </w:rPr>
      </w:pPr>
      <w:r w:rsidRPr="009862DC">
        <w:rPr>
          <w:i/>
          <w:iCs/>
          <w:lang w:val="ru-RU"/>
        </w:rPr>
        <w:t xml:space="preserve">Продвижение аммиачной и IEC-H технологии в секторах промышленного охлаждения и гостеприимства </w:t>
      </w:r>
    </w:p>
    <w:p w14:paraId="5AF39D4D" w14:textId="77777777" w:rsidR="00495BF2" w:rsidRPr="009862DC" w:rsidRDefault="00495BF2" w:rsidP="00482642">
      <w:pPr>
        <w:pStyle w:val="Heading1"/>
        <w:rPr>
          <w:lang w:val="ru-RU"/>
        </w:rPr>
      </w:pPr>
      <w:r w:rsidRPr="009862DC">
        <w:rPr>
          <w:lang w:val="ru-RU"/>
        </w:rPr>
        <w:t xml:space="preserve">По оценкам ЮНИДО, в секторе промышленного холодоснабжения эксплуатируется около 130 промышленных чиллеров на основе ГХФУ-22 и в секторе гостеприимства используется несколько тысяч коммерческих кондиционеров. Критерии отбора для обоих проектов включают наличие данных о потреблении электроэнергии и журналов технического обслуживания, согласие бенефициара контролировать работу установленного оборудования в течение не менее одного года и обязательство бенефициара внедрить данную технологию на других установках в помещениях или в других местах тем же владельцем/оператором. Первый вариант позволит провести надежную оценку как повышения энергоэффективности, так и снижения затрат на техобслуживание за счет замены оборудования; второй вариант повысит устойчивость проекта. </w:t>
      </w:r>
      <w:r w:rsidRPr="009862DC">
        <w:rPr>
          <w:lang w:val="ru-RU"/>
        </w:rPr>
        <w:lastRenderedPageBreak/>
        <w:t xml:space="preserve">Бенефициары должны будут обеспечить софинансирование, которое, по согласованию, составит не менее 50 % от стоимости чиллера или блока IEC-H; с учетом этого софинансирования число закупаемых чиллеров было увеличено с трех до шести, а число блоков IEC-H – с четырех до восьми. ЮНИДО отметила, что включение 50-процентного софинансирования в критерии отбора бенефициаров может занимать много времени, и поэтому она предложила перенести 295 000 долл. США из первого во второй транш на мероприятие по расширению использования аммиака в секторе промышленного охлаждения.  </w:t>
      </w:r>
    </w:p>
    <w:p w14:paraId="4EE675E1" w14:textId="77777777" w:rsidR="00495BF2" w:rsidRPr="009862DC" w:rsidRDefault="00495BF2" w:rsidP="00482642">
      <w:pPr>
        <w:pStyle w:val="Heading1"/>
        <w:rPr>
          <w:lang w:val="ru-RU"/>
        </w:rPr>
      </w:pPr>
      <w:r w:rsidRPr="009862DC">
        <w:rPr>
          <w:lang w:val="ru-RU"/>
        </w:rPr>
        <w:t xml:space="preserve">В целях дальнейшего повышения воспроизводимости Секретариат предложил ЮНИДО рассмотреть возможность разработки механизма возвращения части сэкономленных средств на электроэнергию для совместного финансирования дополнительных замен оборудования, но поскольку ЮНИДО не смогла получить средства от частного сектора, было постановлено, что бенефициары обяжутся использовать часть сэкономленных средств за счет повышения энергоэффективности замещающей технологии на расширение осведомленности об этой технологии и связанных с ней преимуществах.   </w:t>
      </w:r>
    </w:p>
    <w:p w14:paraId="7A452096" w14:textId="77777777" w:rsidR="00495BF2" w:rsidRPr="009862DC" w:rsidRDefault="00495BF2" w:rsidP="00482642">
      <w:pPr>
        <w:pStyle w:val="Heading1"/>
        <w:rPr>
          <w:lang w:val="ru-RU"/>
        </w:rPr>
      </w:pPr>
      <w:r w:rsidRPr="009862DC">
        <w:rPr>
          <w:lang w:val="ru-RU"/>
        </w:rPr>
        <w:t xml:space="preserve">Хотя ожидается значительный рост энергоэффективности от замены оборудования на основе ГХФУ-22 на чиллеры на основе аммиака и блоков IEC-H, такой же рост может быть достигнут при использовании оборудования на основе ГФУ, доступного сейчас на рынке. В этой связи приоритет будет отдаваться бенефициарам, имеющим также оборудование на основе ГФУ, чтобы можно было сравнить производительность альтернативной технологии с производительностью и энергопотреблением эквивалентного оборудования на основе ГФУ. Это поможет поощрять конечных пользователей к выбору чиллеров на основе аммиака и блоков IEC-H вместо альтернатив на основе ГФУ при замене оборудования на основе ГХФУ-22.    </w:t>
      </w:r>
    </w:p>
    <w:p w14:paraId="49001141" w14:textId="4E485A45" w:rsidR="00495BF2" w:rsidRPr="009862DC" w:rsidRDefault="00495BF2" w:rsidP="00482642">
      <w:pPr>
        <w:pStyle w:val="Heading1"/>
        <w:rPr>
          <w:lang w:val="ru-RU"/>
        </w:rPr>
      </w:pPr>
      <w:r w:rsidRPr="009862DC">
        <w:rPr>
          <w:lang w:val="ru-RU"/>
        </w:rPr>
        <w:t>ЮНИДО подтвердила, что базовое оборудование на основе ГХФУ-22 будет надлежащим образом удалено, а ГХФУ-22, содержащийся в установках, будет рекуперирован и рециркулирован или восстановлен и что хладагентом в компоненте непосредственного охлаждения в блоке IEC-H будет ГФУ-32 или другой хладагент с низким ПГП, а не R-410A. В соответствии с решением 92/36 </w:t>
      </w:r>
      <w:r w:rsidR="00BD796A" w:rsidRPr="00BD796A">
        <w:rPr>
          <w:lang w:val="ru-RU"/>
        </w:rPr>
        <w:t>(</w:t>
      </w:r>
      <w:r w:rsidRPr="009862DC">
        <w:rPr>
          <w:lang w:val="ru-RU"/>
        </w:rPr>
        <w:t xml:space="preserve">g) ЮНИДО подтвердила, что после завершения демонстрационных проектов она представит заключительный доклад об их реализации, включая информацию о поэтапном отказе от ГХФУ и достигнутом повышении энергоэффективности.  </w:t>
      </w:r>
    </w:p>
    <w:p w14:paraId="22A2C0B5" w14:textId="77777777" w:rsidR="00495BF2" w:rsidRPr="009862DC" w:rsidRDefault="00495BF2" w:rsidP="00482642">
      <w:pPr>
        <w:pStyle w:val="Heading2"/>
        <w:numPr>
          <w:ilvl w:val="0"/>
          <w:numId w:val="0"/>
        </w:numPr>
        <w:rPr>
          <w:i/>
          <w:iCs/>
          <w:lang w:val="ru-RU"/>
        </w:rPr>
      </w:pPr>
      <w:r w:rsidRPr="009862DC">
        <w:rPr>
          <w:i/>
          <w:iCs/>
          <w:lang w:val="ru-RU"/>
        </w:rPr>
        <w:t xml:space="preserve">Внедрение технологии охлаждения жидким осушителем </w:t>
      </w:r>
    </w:p>
    <w:p w14:paraId="58C7AE47" w14:textId="77777777" w:rsidR="00495BF2" w:rsidRPr="009862DC" w:rsidRDefault="00495BF2" w:rsidP="00482642">
      <w:pPr>
        <w:pStyle w:val="Heading1"/>
        <w:rPr>
          <w:lang w:val="ru-RU"/>
        </w:rPr>
      </w:pPr>
      <w:r w:rsidRPr="009862DC">
        <w:rPr>
          <w:lang w:val="ru-RU"/>
        </w:rPr>
        <w:t xml:space="preserve">Во влажном климате большая часть энергии, потребляемой кондиционерами с непосредственным испарением (НИ), может быть связана со снижением влажности (т.е. кондиционирование), а не с охлаждением. Поэтому система охлаждения LD-IED-H может обеспечить существенные преимущества в энергоэффективности по сравнению с традиционными системами НИ-охлаждения. Испытания на месте подтвердят применимость технологии в климатических зонах Египта и убедят в её доступности. Целевая холодопроизводительность разрабатываемых устройств составляет 20–25 кВт, что подходит для коммерческих объектов среднего масштаба (например, торговых центров, больниц, гостиниц и супермаркетов); ожидается, что технология будет экономически неэффективна при мощности ниже 10 кВт, тогда как для мощностей свыше 150 кВт потребуется дальнейшая адаптация. Система будет сочетать жидкостный осушитель с непрямым испарительным охлаждением. В нее будет интегрирован небольшой НИ-чиллер мощностью около 10–15 кВт, работающий на ГФУ-32 или другом хладагенте с низким ПГП. </w:t>
      </w:r>
    </w:p>
    <w:p w14:paraId="7F75C16A" w14:textId="77777777" w:rsidR="00495BF2" w:rsidRPr="009862DC" w:rsidRDefault="00495BF2" w:rsidP="00482642">
      <w:pPr>
        <w:pStyle w:val="Heading1"/>
        <w:rPr>
          <w:lang w:val="ru-RU"/>
        </w:rPr>
      </w:pPr>
      <w:r w:rsidRPr="009862DC">
        <w:rPr>
          <w:lang w:val="ru-RU"/>
        </w:rPr>
        <w:t xml:space="preserve">ЮНИДО и Секретариат подробно обсудили ожидаемые расходы на разработку прототипов, их испытания и объём необходимой технической помощи. После конструктивного обсуждения было постановлено, что будет разработано три, а не два прототипа и что эти прототипы будут испытаны в условиях эксплуатации в трёх, а не в двух климатических зонах; и </w:t>
      </w:r>
      <w:r w:rsidRPr="009862DC">
        <w:rPr>
          <w:lang w:val="ru-RU"/>
        </w:rPr>
        <w:lastRenderedPageBreak/>
        <w:t xml:space="preserve">что вместо закупки установок НИ для сравнительных испытаний будут использоваться существующие установки НИ.  </w:t>
      </w:r>
    </w:p>
    <w:p w14:paraId="638A07BA" w14:textId="48BBDF02" w:rsidR="00495BF2" w:rsidRPr="009862DC" w:rsidRDefault="00495BF2" w:rsidP="0041730A">
      <w:pPr>
        <w:pStyle w:val="Heading1"/>
        <w:rPr>
          <w:b/>
          <w:lang w:val="ru-RU"/>
        </w:rPr>
      </w:pPr>
      <w:r w:rsidRPr="009862DC">
        <w:rPr>
          <w:lang w:val="ru-RU"/>
        </w:rPr>
        <w:t>В соответствии с решением 92/36 </w:t>
      </w:r>
      <w:r w:rsidR="00BD796A" w:rsidRPr="00BD796A">
        <w:rPr>
          <w:lang w:val="ru-RU"/>
        </w:rPr>
        <w:t>(</w:t>
      </w:r>
      <w:r w:rsidRPr="009862DC">
        <w:rPr>
          <w:lang w:val="ru-RU"/>
        </w:rPr>
        <w:t xml:space="preserve">g) ЮНИДО подтвердила, что по завершении демонстрационного проекта она представит заключительный доклад о его реализации, включая данные о поэтапном отказе от ГХФУ и достигнутом повышении энергоэффективности. Кроме того, ЮНИДО подтвердила, что местный производитель, которому будет оказана помощь, не будет владеть правами интеллектуальной собственности (ИС) на технологию (и, следовательно, не сможет запатентовать ее), что права ИС будут принадлежать Многостороннему фонду, целью которого является оказание помощи всем странам, действующим в рамках статьи 5. Поэтому заключительный доклад будет общедоступен и, если технология окажется успешной, Секретариат будет поощрять производителей в других странах, действующих в рамках статьи 5, к изучению опыта Египта и тиражированию этой технологии.  </w:t>
      </w:r>
    </w:p>
    <w:p w14:paraId="41574D1A" w14:textId="77777777" w:rsidR="00495BF2" w:rsidRPr="009862DC" w:rsidRDefault="00495BF2" w:rsidP="00482642">
      <w:pPr>
        <w:keepNext/>
        <w:spacing w:after="240"/>
        <w:rPr>
          <w:lang w:val="ru-RU"/>
        </w:rPr>
      </w:pPr>
      <w:r w:rsidRPr="009862DC">
        <w:rPr>
          <w:i/>
          <w:iCs/>
          <w:lang w:val="ru-RU"/>
        </w:rPr>
        <w:t>Зеленые закупки</w:t>
      </w:r>
    </w:p>
    <w:p w14:paraId="4D35B2D0" w14:textId="77777777" w:rsidR="00495BF2" w:rsidRPr="009862DC" w:rsidRDefault="00495BF2" w:rsidP="00482642">
      <w:pPr>
        <w:pStyle w:val="Heading1"/>
        <w:rPr>
          <w:lang w:val="ru-RU"/>
        </w:rPr>
      </w:pPr>
      <w:r w:rsidRPr="009862DC">
        <w:rPr>
          <w:lang w:val="ru-RU"/>
        </w:rPr>
        <w:t xml:space="preserve">На этапе III ПОДПО предусмотрены значительные инвестиции в демонстрацию энергоэффективных технологий с низким ПГП, которые ещё не приняты на египетском рынке, включая технологию LD-IEC-H, технологию IEC-H и использование аммиачных чиллеров в промышленном охлаждении. Учитывая высокие темпы строительства в стране, включая развитие новых городов, зелёные закупки обещают стать ещё одним механизмом, способствующим внедрению этих технологий на рынке. Этап II ПОДПО включал обучение государственных служащих по вопросам зелёных закупок; и было постановлено выделить 10 000 долларов США на продолжение технической помощи по зелёным закупкам в рамках мероприятий по укреплению нормативно-правовой и политической базы. </w:t>
      </w:r>
    </w:p>
    <w:p w14:paraId="2019C3A2" w14:textId="77777777" w:rsidR="00495BF2" w:rsidRPr="009862DC" w:rsidRDefault="00495BF2" w:rsidP="00482642">
      <w:pPr>
        <w:spacing w:after="240"/>
        <w:rPr>
          <w:i/>
          <w:iCs/>
          <w:lang w:val="ru-RU"/>
        </w:rPr>
      </w:pPr>
      <w:r w:rsidRPr="009862DC">
        <w:rPr>
          <w:i/>
          <w:iCs/>
          <w:lang w:val="ru-RU"/>
        </w:rPr>
        <w:t xml:space="preserve">Группа управления проектом  </w:t>
      </w:r>
    </w:p>
    <w:p w14:paraId="1772F12D" w14:textId="77777777" w:rsidR="00495BF2" w:rsidRPr="009862DC" w:rsidRDefault="00495BF2" w:rsidP="00482642">
      <w:pPr>
        <w:pStyle w:val="Heading1"/>
        <w:rPr>
          <w:lang w:val="ru-RU"/>
        </w:rPr>
      </w:pPr>
      <w:r w:rsidRPr="009862DC">
        <w:rPr>
          <w:lang w:val="ru-RU"/>
        </w:rPr>
        <w:t xml:space="preserve">Секретариат отметил частичное совпадение сроков реализации этапа I КПР и этапов II и III ПОДПО; кроме того, имело место частичное совпадение сроков реализации двух проектов по энергоэффективности, представленных на настоящем совещании. Поскольку все проекты включают финансирование, связанное с ГУП, Секретариат счёл, что тщательная координация между проектами позволит рационализировать расходы на ГУП. После конструктивных обсуждений финансирование ГУП было согласовано в размере 605 233 долл. США для ЮНИДО, включая расходы на национальных и международных консультантов (275 352 долл. США), совещания и консультации (216 569 долл. США), поездки (77 346 долл. США) и прочие расходы (35 966 ​​долл. США).  </w:t>
      </w:r>
      <w:r w:rsidRPr="009862DC">
        <w:rPr>
          <w:highlight w:val="yellow"/>
          <w:lang w:val="ru-RU"/>
        </w:rPr>
        <w:t xml:space="preserve"> </w:t>
      </w:r>
    </w:p>
    <w:p w14:paraId="2F9AFE3A" w14:textId="77777777" w:rsidR="00495BF2" w:rsidRPr="009862DC" w:rsidRDefault="00495BF2" w:rsidP="00482642">
      <w:pPr>
        <w:keepNext/>
        <w:spacing w:before="240" w:after="240"/>
        <w:outlineLvl w:val="0"/>
        <w:rPr>
          <w:u w:val="single"/>
          <w:lang w:val="ru-RU"/>
        </w:rPr>
      </w:pPr>
      <w:r w:rsidRPr="009862DC">
        <w:rPr>
          <w:u w:val="single"/>
          <w:lang w:val="ru-RU"/>
        </w:rPr>
        <w:t>Общие расходы по проекту</w:t>
      </w:r>
    </w:p>
    <w:p w14:paraId="6817B75B" w14:textId="77777777" w:rsidR="00495BF2" w:rsidRPr="009862DC" w:rsidRDefault="00495BF2" w:rsidP="00482642">
      <w:pPr>
        <w:pStyle w:val="Heading1"/>
        <w:rPr>
          <w:lang w:val="ru-RU"/>
        </w:rPr>
      </w:pPr>
      <w:r w:rsidRPr="009862DC">
        <w:rPr>
          <w:lang w:val="ru-RU"/>
        </w:rPr>
        <w:t xml:space="preserve">Общая стоимость этапа III ПОДПО составляет 9 165 815 долл. США, что предполагает поэтапный отказ от 98,09 тонны ОРС (1783,45 мт) ГХФУ-22; дополнительно 0,11 тонны ОРС (5,50 мт) ГХФУ-123 будут вычтены из оставшегося потребления ГХФУ в стране, подлежащего финансированию, в результате чего общая экономическая эффективность проекта составит 5,12 долл. США/кг. Согласованные мероприятия и расходы приведены в таблице 5 (изменения выделены жирным шрифтом). </w:t>
      </w:r>
      <w:r w:rsidRPr="009862DC">
        <w:rPr>
          <w:highlight w:val="yellow"/>
          <w:lang w:val="ru-RU"/>
        </w:rPr>
        <w:t xml:space="preserve"> </w:t>
      </w:r>
    </w:p>
    <w:p w14:paraId="70E2186A" w14:textId="77777777" w:rsidR="00495BF2" w:rsidRPr="009862DC" w:rsidRDefault="00495BF2" w:rsidP="00482642">
      <w:pPr>
        <w:keepNext/>
        <w:shd w:val="clear" w:color="auto" w:fill="FFFFFF"/>
        <w:rPr>
          <w:b/>
          <w:bCs/>
          <w:lang w:val="ru-RU"/>
        </w:rPr>
      </w:pPr>
      <w:r w:rsidRPr="009862DC">
        <w:rPr>
          <w:b/>
          <w:bCs/>
          <w:lang w:val="ru-RU"/>
        </w:rPr>
        <w:lastRenderedPageBreak/>
        <w:t>Таблица 5. Мероприятия в секторе обслуживания и расходы по ним на этапе III</w:t>
      </w:r>
      <w:r w:rsidRPr="009862DC">
        <w:rPr>
          <w:lang w:val="ru-RU"/>
        </w:rPr>
        <w:t xml:space="preserve"> </w:t>
      </w:r>
      <w:r w:rsidRPr="009862DC">
        <w:rPr>
          <w:b/>
          <w:bCs/>
          <w:lang w:val="ru-RU"/>
        </w:rPr>
        <w:t xml:space="preserve">ПОДПО Египта в согласованном виде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91"/>
        <w:gridCol w:w="992"/>
        <w:gridCol w:w="1134"/>
        <w:gridCol w:w="1134"/>
      </w:tblGrid>
      <w:tr w:rsidR="00495BF2" w:rsidRPr="009862DC" w14:paraId="6FFA599D" w14:textId="77777777" w:rsidTr="00262351">
        <w:trPr>
          <w:trHeight w:val="53"/>
          <w:tblHeader/>
        </w:trPr>
        <w:tc>
          <w:tcPr>
            <w:tcW w:w="6091" w:type="dxa"/>
            <w:vMerge w:val="restart"/>
            <w:vAlign w:val="center"/>
          </w:tcPr>
          <w:p w14:paraId="2CCF8C1A" w14:textId="77777777" w:rsidR="00495BF2" w:rsidRPr="009862DC" w:rsidRDefault="00495BF2" w:rsidP="00262351">
            <w:pPr>
              <w:keepNext/>
              <w:shd w:val="clear" w:color="auto" w:fill="FFFFFF"/>
              <w:jc w:val="center"/>
              <w:rPr>
                <w:b/>
                <w:bCs/>
                <w:sz w:val="20"/>
                <w:szCs w:val="20"/>
                <w:lang w:val="ru-RU"/>
              </w:rPr>
            </w:pPr>
            <w:r w:rsidRPr="009862DC">
              <w:rPr>
                <w:b/>
                <w:bCs/>
                <w:sz w:val="20"/>
                <w:szCs w:val="20"/>
                <w:lang w:val="ru-RU"/>
              </w:rPr>
              <w:t xml:space="preserve">Мероприятие </w:t>
            </w:r>
          </w:p>
        </w:tc>
        <w:tc>
          <w:tcPr>
            <w:tcW w:w="992" w:type="dxa"/>
            <w:vMerge w:val="restart"/>
            <w:vAlign w:val="center"/>
          </w:tcPr>
          <w:p w14:paraId="313E8302" w14:textId="77777777" w:rsidR="00495BF2" w:rsidRPr="009862DC" w:rsidRDefault="00495BF2" w:rsidP="00262351">
            <w:pPr>
              <w:keepNext/>
              <w:shd w:val="clear" w:color="auto" w:fill="FFFFFF"/>
              <w:jc w:val="center"/>
              <w:rPr>
                <w:b/>
                <w:bCs/>
                <w:sz w:val="20"/>
                <w:szCs w:val="20"/>
                <w:lang w:val="ru-RU"/>
              </w:rPr>
            </w:pPr>
            <w:r w:rsidRPr="009862DC">
              <w:rPr>
                <w:b/>
                <w:bCs/>
                <w:sz w:val="20"/>
                <w:szCs w:val="20"/>
                <w:lang w:val="ru-RU"/>
              </w:rPr>
              <w:t xml:space="preserve">Учреждение </w:t>
            </w:r>
          </w:p>
        </w:tc>
        <w:tc>
          <w:tcPr>
            <w:tcW w:w="2268" w:type="dxa"/>
            <w:gridSpan w:val="2"/>
            <w:vAlign w:val="center"/>
          </w:tcPr>
          <w:p w14:paraId="4634BB18" w14:textId="77777777" w:rsidR="00495BF2" w:rsidRPr="009862DC" w:rsidRDefault="00495BF2" w:rsidP="00262351">
            <w:pPr>
              <w:keepNext/>
              <w:shd w:val="clear" w:color="auto" w:fill="FFFFFF"/>
              <w:jc w:val="center"/>
              <w:rPr>
                <w:b/>
                <w:bCs/>
                <w:sz w:val="20"/>
                <w:szCs w:val="20"/>
                <w:lang w:val="ru-RU"/>
              </w:rPr>
            </w:pPr>
            <w:r w:rsidRPr="009862DC">
              <w:rPr>
                <w:b/>
                <w:bCs/>
                <w:sz w:val="20"/>
                <w:szCs w:val="20"/>
                <w:lang w:val="ru-RU"/>
              </w:rPr>
              <w:t>Расходы (долл. США)</w:t>
            </w:r>
          </w:p>
        </w:tc>
      </w:tr>
      <w:tr w:rsidR="00495BF2" w:rsidRPr="009862DC" w14:paraId="79EE0032" w14:textId="77777777" w:rsidTr="00262351">
        <w:trPr>
          <w:trHeight w:val="98"/>
          <w:tblHeader/>
        </w:trPr>
        <w:tc>
          <w:tcPr>
            <w:tcW w:w="6091" w:type="dxa"/>
            <w:vMerge/>
            <w:vAlign w:val="center"/>
          </w:tcPr>
          <w:p w14:paraId="724CCA54" w14:textId="77777777" w:rsidR="00495BF2" w:rsidRPr="009862DC" w:rsidRDefault="00495BF2" w:rsidP="00262351">
            <w:pPr>
              <w:keepNext/>
              <w:shd w:val="clear" w:color="auto" w:fill="FFFFFF"/>
              <w:jc w:val="center"/>
              <w:rPr>
                <w:b/>
                <w:bCs/>
                <w:sz w:val="20"/>
                <w:szCs w:val="20"/>
                <w:lang w:val="ru-RU"/>
              </w:rPr>
            </w:pPr>
          </w:p>
        </w:tc>
        <w:tc>
          <w:tcPr>
            <w:tcW w:w="992" w:type="dxa"/>
            <w:vMerge/>
            <w:vAlign w:val="center"/>
          </w:tcPr>
          <w:p w14:paraId="06FAE0BF" w14:textId="77777777" w:rsidR="00495BF2" w:rsidRPr="009862DC" w:rsidRDefault="00495BF2" w:rsidP="00262351">
            <w:pPr>
              <w:keepNext/>
              <w:shd w:val="clear" w:color="auto" w:fill="FFFFFF"/>
              <w:jc w:val="center"/>
              <w:rPr>
                <w:b/>
                <w:bCs/>
                <w:sz w:val="20"/>
                <w:szCs w:val="20"/>
                <w:lang w:val="ru-RU"/>
              </w:rPr>
            </w:pPr>
          </w:p>
        </w:tc>
        <w:tc>
          <w:tcPr>
            <w:tcW w:w="1134" w:type="dxa"/>
            <w:vAlign w:val="center"/>
          </w:tcPr>
          <w:p w14:paraId="618CA5F9" w14:textId="77777777" w:rsidR="00495BF2" w:rsidRPr="009862DC" w:rsidRDefault="00495BF2" w:rsidP="00262351">
            <w:pPr>
              <w:keepNext/>
              <w:shd w:val="clear" w:color="auto" w:fill="FFFFFF"/>
              <w:jc w:val="center"/>
              <w:rPr>
                <w:b/>
                <w:bCs/>
                <w:sz w:val="20"/>
                <w:szCs w:val="20"/>
                <w:lang w:val="ru-RU"/>
              </w:rPr>
            </w:pPr>
            <w:r w:rsidRPr="009862DC">
              <w:rPr>
                <w:b/>
                <w:bCs/>
                <w:sz w:val="20"/>
                <w:szCs w:val="20"/>
                <w:lang w:val="ru-RU"/>
              </w:rPr>
              <w:t xml:space="preserve">Представлено </w:t>
            </w:r>
          </w:p>
        </w:tc>
        <w:tc>
          <w:tcPr>
            <w:tcW w:w="1134" w:type="dxa"/>
            <w:vAlign w:val="center"/>
          </w:tcPr>
          <w:p w14:paraId="6BC83033" w14:textId="77777777" w:rsidR="00495BF2" w:rsidRPr="009862DC" w:rsidRDefault="00495BF2" w:rsidP="00262351">
            <w:pPr>
              <w:keepNext/>
              <w:shd w:val="clear" w:color="auto" w:fill="FFFFFF"/>
              <w:jc w:val="center"/>
              <w:rPr>
                <w:b/>
                <w:bCs/>
                <w:sz w:val="20"/>
                <w:szCs w:val="20"/>
                <w:lang w:val="ru-RU"/>
              </w:rPr>
            </w:pPr>
            <w:r w:rsidRPr="009862DC">
              <w:rPr>
                <w:b/>
                <w:bCs/>
                <w:sz w:val="20"/>
                <w:szCs w:val="20"/>
                <w:lang w:val="ru-RU"/>
              </w:rPr>
              <w:t xml:space="preserve">Согласовано </w:t>
            </w:r>
          </w:p>
        </w:tc>
      </w:tr>
      <w:tr w:rsidR="00495BF2" w:rsidRPr="009862DC" w14:paraId="6E3B6C99" w14:textId="77777777" w:rsidTr="00262351">
        <w:trPr>
          <w:trHeight w:val="283"/>
        </w:trPr>
        <w:tc>
          <w:tcPr>
            <w:tcW w:w="9351" w:type="dxa"/>
            <w:gridSpan w:val="4"/>
            <w:vAlign w:val="center"/>
          </w:tcPr>
          <w:p w14:paraId="3A8A7F1E" w14:textId="77777777" w:rsidR="00495BF2" w:rsidRPr="009862DC" w:rsidRDefault="00495BF2" w:rsidP="00262351">
            <w:pPr>
              <w:keepNext/>
              <w:shd w:val="clear" w:color="auto" w:fill="FFFFFF"/>
              <w:jc w:val="left"/>
              <w:rPr>
                <w:i/>
                <w:iCs/>
                <w:sz w:val="20"/>
                <w:szCs w:val="20"/>
                <w:lang w:val="ru-RU"/>
              </w:rPr>
            </w:pPr>
            <w:r w:rsidRPr="009862DC">
              <w:rPr>
                <w:i/>
                <w:iCs/>
                <w:sz w:val="20"/>
                <w:szCs w:val="20"/>
                <w:lang w:val="ru-RU"/>
              </w:rPr>
              <w:t>Укрепление таможни и нормативной базы (400 000 долл. США)</w:t>
            </w:r>
          </w:p>
        </w:tc>
      </w:tr>
      <w:tr w:rsidR="00495BF2" w:rsidRPr="009862DC" w14:paraId="7E57EDC3" w14:textId="77777777" w:rsidTr="00262351">
        <w:trPr>
          <w:trHeight w:val="217"/>
        </w:trPr>
        <w:tc>
          <w:tcPr>
            <w:tcW w:w="6091" w:type="dxa"/>
          </w:tcPr>
          <w:p w14:paraId="78C22D74" w14:textId="77777777" w:rsidR="00495BF2" w:rsidRDefault="00495BF2" w:rsidP="00262351">
            <w:pPr>
              <w:shd w:val="clear" w:color="auto" w:fill="FFFFFF"/>
              <w:ind w:left="171"/>
              <w:jc w:val="left"/>
              <w:rPr>
                <w:sz w:val="20"/>
                <w:szCs w:val="20"/>
                <w:highlight w:val="lightGray"/>
                <w:lang w:val="ru-RU"/>
              </w:rPr>
            </w:pPr>
            <w:r w:rsidRPr="009862DC">
              <w:rPr>
                <w:sz w:val="20"/>
                <w:szCs w:val="20"/>
                <w:lang w:val="ru-RU"/>
              </w:rPr>
              <w:t xml:space="preserve">Укрепление нормативно-правовой и политической базы: </w:t>
            </w:r>
            <w:r w:rsidRPr="009862DC">
              <w:rPr>
                <w:b/>
                <w:sz w:val="20"/>
                <w:szCs w:val="20"/>
                <w:lang w:val="ru-RU"/>
              </w:rPr>
              <w:t>электронное обновление системы отслеживания квот, импорта и экспорта</w:t>
            </w:r>
            <w:r w:rsidRPr="009862DC">
              <w:rPr>
                <w:sz w:val="20"/>
                <w:szCs w:val="20"/>
                <w:lang w:val="ru-RU"/>
              </w:rPr>
              <w:t xml:space="preserve">, обновление политики и подзаконных актов для запрета ГХФУ-22 и </w:t>
            </w:r>
            <w:r w:rsidRPr="009862DC">
              <w:rPr>
                <w:b/>
                <w:sz w:val="20"/>
                <w:szCs w:val="20"/>
                <w:lang w:val="ru-RU"/>
              </w:rPr>
              <w:t>оказание технической помощи зеленым закупкам</w:t>
            </w:r>
            <w:r w:rsidRPr="009862DC">
              <w:rPr>
                <w:sz w:val="20"/>
                <w:szCs w:val="20"/>
                <w:lang w:val="ru-RU"/>
              </w:rPr>
              <w:t xml:space="preserve">. </w:t>
            </w:r>
          </w:p>
        </w:tc>
        <w:tc>
          <w:tcPr>
            <w:tcW w:w="992" w:type="dxa"/>
            <w:vMerge w:val="restart"/>
          </w:tcPr>
          <w:p w14:paraId="4C56AF5B" w14:textId="77777777" w:rsidR="00495BF2" w:rsidRPr="009862DC" w:rsidRDefault="00495BF2" w:rsidP="00262351">
            <w:pPr>
              <w:jc w:val="center"/>
              <w:rPr>
                <w:sz w:val="20"/>
                <w:szCs w:val="20"/>
                <w:lang w:val="ru-RU"/>
              </w:rPr>
            </w:pPr>
            <w:r w:rsidRPr="009862DC">
              <w:rPr>
                <w:sz w:val="20"/>
                <w:szCs w:val="20"/>
                <w:lang w:val="ru-RU"/>
              </w:rPr>
              <w:t>ЮНЕП</w:t>
            </w:r>
          </w:p>
        </w:tc>
        <w:tc>
          <w:tcPr>
            <w:tcW w:w="1134" w:type="dxa"/>
          </w:tcPr>
          <w:p w14:paraId="34920569" w14:textId="77777777" w:rsidR="00495BF2" w:rsidRPr="009862DC" w:rsidRDefault="00495BF2" w:rsidP="00262351">
            <w:pPr>
              <w:shd w:val="clear" w:color="auto" w:fill="FFFFFF"/>
              <w:jc w:val="right"/>
              <w:rPr>
                <w:sz w:val="20"/>
                <w:szCs w:val="20"/>
                <w:lang w:val="ru-RU"/>
              </w:rPr>
            </w:pPr>
            <w:r w:rsidRPr="009862DC">
              <w:rPr>
                <w:sz w:val="20"/>
                <w:szCs w:val="20"/>
                <w:lang w:val="ru-RU"/>
              </w:rPr>
              <w:t>200 000</w:t>
            </w:r>
          </w:p>
        </w:tc>
        <w:tc>
          <w:tcPr>
            <w:tcW w:w="1134" w:type="dxa"/>
          </w:tcPr>
          <w:p w14:paraId="60E64E55" w14:textId="77777777" w:rsidR="00495BF2" w:rsidRPr="009862DC" w:rsidRDefault="00495BF2" w:rsidP="00262351">
            <w:pPr>
              <w:shd w:val="clear" w:color="auto" w:fill="FFFFFF"/>
              <w:jc w:val="right"/>
              <w:rPr>
                <w:sz w:val="20"/>
                <w:szCs w:val="20"/>
                <w:lang w:val="ru-RU"/>
              </w:rPr>
            </w:pPr>
            <w:r w:rsidRPr="009862DC">
              <w:rPr>
                <w:sz w:val="20"/>
                <w:szCs w:val="20"/>
                <w:lang w:val="ru-RU"/>
              </w:rPr>
              <w:t>200 000</w:t>
            </w:r>
          </w:p>
        </w:tc>
      </w:tr>
      <w:tr w:rsidR="00495BF2" w:rsidRPr="009862DC" w14:paraId="7940E409" w14:textId="77777777" w:rsidTr="00262351">
        <w:trPr>
          <w:trHeight w:val="217"/>
        </w:trPr>
        <w:tc>
          <w:tcPr>
            <w:tcW w:w="6091" w:type="dxa"/>
          </w:tcPr>
          <w:p w14:paraId="0E495EB5"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Наращивание потенциала таможни путем проведения профессиональной переподготовки по регулируемым веществам. </w:t>
            </w:r>
          </w:p>
        </w:tc>
        <w:tc>
          <w:tcPr>
            <w:tcW w:w="992" w:type="dxa"/>
            <w:vMerge/>
          </w:tcPr>
          <w:p w14:paraId="2FC30BD0" w14:textId="77777777" w:rsidR="00495BF2" w:rsidRPr="009862DC" w:rsidRDefault="00495BF2" w:rsidP="00262351">
            <w:pPr>
              <w:jc w:val="center"/>
              <w:rPr>
                <w:sz w:val="20"/>
                <w:szCs w:val="20"/>
                <w:lang w:val="ru-RU"/>
              </w:rPr>
            </w:pPr>
          </w:p>
        </w:tc>
        <w:tc>
          <w:tcPr>
            <w:tcW w:w="1134" w:type="dxa"/>
          </w:tcPr>
          <w:p w14:paraId="68A8FE08" w14:textId="77777777" w:rsidR="00495BF2" w:rsidRPr="009862DC" w:rsidRDefault="00495BF2" w:rsidP="00262351">
            <w:pPr>
              <w:shd w:val="clear" w:color="auto" w:fill="FFFFFF"/>
              <w:jc w:val="right"/>
              <w:rPr>
                <w:sz w:val="20"/>
                <w:szCs w:val="20"/>
                <w:lang w:val="ru-RU"/>
              </w:rPr>
            </w:pPr>
            <w:r w:rsidRPr="009862DC">
              <w:rPr>
                <w:sz w:val="20"/>
                <w:szCs w:val="20"/>
                <w:lang w:val="ru-RU"/>
              </w:rPr>
              <w:t>105 000</w:t>
            </w:r>
          </w:p>
        </w:tc>
        <w:tc>
          <w:tcPr>
            <w:tcW w:w="1134" w:type="dxa"/>
          </w:tcPr>
          <w:p w14:paraId="36266015" w14:textId="77777777" w:rsidR="00495BF2" w:rsidRPr="009862DC" w:rsidRDefault="00495BF2" w:rsidP="00262351">
            <w:pPr>
              <w:shd w:val="clear" w:color="auto" w:fill="FFFFFF"/>
              <w:jc w:val="right"/>
              <w:rPr>
                <w:sz w:val="20"/>
                <w:szCs w:val="20"/>
                <w:lang w:val="ru-RU"/>
              </w:rPr>
            </w:pPr>
            <w:r w:rsidRPr="009862DC">
              <w:rPr>
                <w:sz w:val="20"/>
                <w:szCs w:val="20"/>
                <w:lang w:val="ru-RU"/>
              </w:rPr>
              <w:t>105 000</w:t>
            </w:r>
          </w:p>
        </w:tc>
      </w:tr>
      <w:tr w:rsidR="00495BF2" w:rsidRPr="009862DC" w14:paraId="61C138AB" w14:textId="77777777" w:rsidTr="00262351">
        <w:trPr>
          <w:trHeight w:val="217"/>
        </w:trPr>
        <w:tc>
          <w:tcPr>
            <w:tcW w:w="6091" w:type="dxa"/>
          </w:tcPr>
          <w:p w14:paraId="49792860"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Организация трех программ обучения технологической осведомленности.</w:t>
            </w:r>
          </w:p>
        </w:tc>
        <w:tc>
          <w:tcPr>
            <w:tcW w:w="992" w:type="dxa"/>
            <w:vMerge/>
          </w:tcPr>
          <w:p w14:paraId="480ED57F" w14:textId="77777777" w:rsidR="00495BF2" w:rsidRPr="009862DC" w:rsidRDefault="00495BF2" w:rsidP="00262351">
            <w:pPr>
              <w:jc w:val="center"/>
              <w:rPr>
                <w:sz w:val="20"/>
                <w:szCs w:val="20"/>
                <w:lang w:val="ru-RU"/>
              </w:rPr>
            </w:pPr>
          </w:p>
        </w:tc>
        <w:tc>
          <w:tcPr>
            <w:tcW w:w="1134" w:type="dxa"/>
          </w:tcPr>
          <w:p w14:paraId="7C21552E" w14:textId="77777777" w:rsidR="00495BF2" w:rsidRPr="009862DC" w:rsidRDefault="00495BF2" w:rsidP="00262351">
            <w:pPr>
              <w:shd w:val="clear" w:color="auto" w:fill="FFFFFF"/>
              <w:jc w:val="right"/>
              <w:rPr>
                <w:sz w:val="20"/>
                <w:szCs w:val="20"/>
                <w:lang w:val="ru-RU"/>
              </w:rPr>
            </w:pPr>
            <w:r w:rsidRPr="009862DC">
              <w:rPr>
                <w:sz w:val="20"/>
                <w:szCs w:val="20"/>
                <w:lang w:val="ru-RU"/>
              </w:rPr>
              <w:t>95 000</w:t>
            </w:r>
          </w:p>
        </w:tc>
        <w:tc>
          <w:tcPr>
            <w:tcW w:w="1134" w:type="dxa"/>
          </w:tcPr>
          <w:p w14:paraId="25CDC311" w14:textId="77777777" w:rsidR="00495BF2" w:rsidRPr="009862DC" w:rsidRDefault="00495BF2" w:rsidP="00262351">
            <w:pPr>
              <w:shd w:val="clear" w:color="auto" w:fill="FFFFFF"/>
              <w:jc w:val="right"/>
              <w:rPr>
                <w:sz w:val="20"/>
                <w:szCs w:val="20"/>
                <w:lang w:val="ru-RU"/>
              </w:rPr>
            </w:pPr>
            <w:r w:rsidRPr="009862DC">
              <w:rPr>
                <w:sz w:val="20"/>
                <w:szCs w:val="20"/>
                <w:lang w:val="ru-RU"/>
              </w:rPr>
              <w:t>95 000</w:t>
            </w:r>
          </w:p>
        </w:tc>
      </w:tr>
      <w:tr w:rsidR="00495BF2" w:rsidRPr="009862DC" w14:paraId="5EA16B5B" w14:textId="77777777" w:rsidTr="00262351">
        <w:trPr>
          <w:trHeight w:val="283"/>
        </w:trPr>
        <w:tc>
          <w:tcPr>
            <w:tcW w:w="9351" w:type="dxa"/>
            <w:gridSpan w:val="4"/>
            <w:vAlign w:val="center"/>
          </w:tcPr>
          <w:p w14:paraId="4CA7DBA0" w14:textId="77777777" w:rsidR="00495BF2" w:rsidRPr="009862DC" w:rsidRDefault="00495BF2" w:rsidP="00262351">
            <w:pPr>
              <w:shd w:val="clear" w:color="auto" w:fill="FFFFFF"/>
              <w:jc w:val="left"/>
              <w:rPr>
                <w:i/>
                <w:iCs/>
                <w:sz w:val="20"/>
                <w:szCs w:val="20"/>
                <w:lang w:val="ru-RU"/>
              </w:rPr>
            </w:pPr>
            <w:r w:rsidRPr="009862DC">
              <w:rPr>
                <w:i/>
                <w:iCs/>
                <w:sz w:val="20"/>
                <w:szCs w:val="20"/>
                <w:lang w:val="ru-RU"/>
              </w:rPr>
              <w:t>Создание потенциала техников по ХСКВ (</w:t>
            </w:r>
            <w:r w:rsidRPr="009862DC">
              <w:rPr>
                <w:b/>
                <w:bCs/>
                <w:i/>
                <w:iCs/>
                <w:sz w:val="20"/>
                <w:szCs w:val="20"/>
                <w:lang w:val="ru-RU"/>
              </w:rPr>
              <w:t>4 597 500</w:t>
            </w:r>
            <w:r w:rsidRPr="009862DC">
              <w:rPr>
                <w:i/>
                <w:iCs/>
                <w:sz w:val="20"/>
                <w:szCs w:val="20"/>
                <w:lang w:val="ru-RU"/>
              </w:rPr>
              <w:t xml:space="preserve"> долл. США</w:t>
            </w:r>
            <w:r w:rsidRPr="009862DC">
              <w:rPr>
                <w:b/>
                <w:bCs/>
                <w:i/>
                <w:iCs/>
                <w:sz w:val="20"/>
                <w:szCs w:val="20"/>
                <w:lang w:val="ru-RU"/>
              </w:rPr>
              <w:t xml:space="preserve"> </w:t>
            </w:r>
            <w:r w:rsidRPr="009862DC">
              <w:rPr>
                <w:i/>
                <w:iCs/>
                <w:sz w:val="20"/>
                <w:szCs w:val="20"/>
                <w:lang w:val="ru-RU"/>
              </w:rPr>
              <w:t>)</w:t>
            </w:r>
          </w:p>
        </w:tc>
      </w:tr>
      <w:tr w:rsidR="00495BF2" w:rsidRPr="009862DC" w14:paraId="1357A716" w14:textId="77777777" w:rsidTr="00262351">
        <w:trPr>
          <w:trHeight w:val="217"/>
        </w:trPr>
        <w:tc>
          <w:tcPr>
            <w:tcW w:w="6091" w:type="dxa"/>
            <w:vAlign w:val="center"/>
          </w:tcPr>
          <w:p w14:paraId="71A060EA"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Обновление руководящих принципов и учебных программ сектора холодоснабжения и кондиционирования воздуха.</w:t>
            </w:r>
          </w:p>
        </w:tc>
        <w:tc>
          <w:tcPr>
            <w:tcW w:w="992" w:type="dxa"/>
            <w:vMerge w:val="restart"/>
          </w:tcPr>
          <w:p w14:paraId="30B2EF90" w14:textId="77777777" w:rsidR="00495BF2" w:rsidRPr="009862DC" w:rsidRDefault="00495BF2" w:rsidP="00262351">
            <w:pPr>
              <w:jc w:val="center"/>
              <w:rPr>
                <w:sz w:val="20"/>
                <w:szCs w:val="20"/>
                <w:lang w:val="ru-RU"/>
              </w:rPr>
            </w:pPr>
            <w:r w:rsidRPr="009862DC">
              <w:rPr>
                <w:sz w:val="20"/>
                <w:szCs w:val="20"/>
                <w:lang w:val="ru-RU"/>
              </w:rPr>
              <w:t>ЮНЕП</w:t>
            </w:r>
          </w:p>
        </w:tc>
        <w:tc>
          <w:tcPr>
            <w:tcW w:w="1134" w:type="dxa"/>
          </w:tcPr>
          <w:p w14:paraId="5B9D3935" w14:textId="77777777" w:rsidR="00495BF2" w:rsidRPr="009862DC" w:rsidRDefault="00495BF2" w:rsidP="00262351">
            <w:pPr>
              <w:shd w:val="clear" w:color="auto" w:fill="FFFFFF"/>
              <w:jc w:val="right"/>
              <w:rPr>
                <w:sz w:val="20"/>
                <w:szCs w:val="20"/>
                <w:lang w:val="ru-RU"/>
              </w:rPr>
            </w:pPr>
            <w:r w:rsidRPr="009862DC">
              <w:rPr>
                <w:sz w:val="20"/>
                <w:szCs w:val="20"/>
                <w:lang w:val="ru-RU"/>
              </w:rPr>
              <w:t xml:space="preserve">40 000 </w:t>
            </w:r>
          </w:p>
        </w:tc>
        <w:tc>
          <w:tcPr>
            <w:tcW w:w="1134" w:type="dxa"/>
          </w:tcPr>
          <w:p w14:paraId="39A8948D" w14:textId="77777777" w:rsidR="00495BF2" w:rsidRPr="009862DC" w:rsidRDefault="00495BF2" w:rsidP="00262351">
            <w:pPr>
              <w:shd w:val="clear" w:color="auto" w:fill="FFFFFF"/>
              <w:jc w:val="right"/>
              <w:rPr>
                <w:sz w:val="20"/>
                <w:szCs w:val="20"/>
                <w:lang w:val="ru-RU"/>
              </w:rPr>
            </w:pPr>
            <w:r w:rsidRPr="009862DC">
              <w:rPr>
                <w:sz w:val="20"/>
                <w:szCs w:val="20"/>
                <w:lang w:val="ru-RU"/>
              </w:rPr>
              <w:t xml:space="preserve">40 000 </w:t>
            </w:r>
          </w:p>
        </w:tc>
      </w:tr>
      <w:tr w:rsidR="00495BF2" w:rsidRPr="009862DC" w14:paraId="22F3F4C2" w14:textId="77777777" w:rsidTr="00262351">
        <w:trPr>
          <w:trHeight w:val="225"/>
        </w:trPr>
        <w:tc>
          <w:tcPr>
            <w:tcW w:w="6091" w:type="dxa"/>
            <w:vAlign w:val="center"/>
          </w:tcPr>
          <w:p w14:paraId="24B1C3DF"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Оказание поддержки программе сертификации техников ХКО. </w:t>
            </w:r>
          </w:p>
        </w:tc>
        <w:tc>
          <w:tcPr>
            <w:tcW w:w="992" w:type="dxa"/>
            <w:vMerge/>
          </w:tcPr>
          <w:p w14:paraId="52B4036C" w14:textId="77777777" w:rsidR="00495BF2" w:rsidRPr="009862DC" w:rsidRDefault="00495BF2" w:rsidP="00262351">
            <w:pPr>
              <w:jc w:val="center"/>
              <w:rPr>
                <w:sz w:val="20"/>
                <w:szCs w:val="20"/>
                <w:lang w:val="ru-RU"/>
              </w:rPr>
            </w:pPr>
          </w:p>
        </w:tc>
        <w:tc>
          <w:tcPr>
            <w:tcW w:w="1134" w:type="dxa"/>
          </w:tcPr>
          <w:p w14:paraId="5EF43607" w14:textId="77777777" w:rsidR="00495BF2" w:rsidRPr="009862DC" w:rsidRDefault="00495BF2" w:rsidP="00262351">
            <w:pPr>
              <w:shd w:val="clear" w:color="auto" w:fill="FFFFFF"/>
              <w:jc w:val="right"/>
              <w:rPr>
                <w:sz w:val="20"/>
                <w:szCs w:val="20"/>
                <w:lang w:val="ru-RU"/>
              </w:rPr>
            </w:pPr>
            <w:r w:rsidRPr="009862DC">
              <w:rPr>
                <w:sz w:val="20"/>
                <w:szCs w:val="20"/>
                <w:lang w:val="ru-RU"/>
              </w:rPr>
              <w:t xml:space="preserve">50 000 </w:t>
            </w:r>
          </w:p>
        </w:tc>
        <w:tc>
          <w:tcPr>
            <w:tcW w:w="1134" w:type="dxa"/>
          </w:tcPr>
          <w:p w14:paraId="59C984AE" w14:textId="77777777" w:rsidR="00495BF2" w:rsidRPr="009862DC" w:rsidRDefault="00495BF2" w:rsidP="00262351">
            <w:pPr>
              <w:shd w:val="clear" w:color="auto" w:fill="FFFFFF"/>
              <w:jc w:val="right"/>
              <w:rPr>
                <w:sz w:val="20"/>
                <w:szCs w:val="20"/>
                <w:lang w:val="ru-RU"/>
              </w:rPr>
            </w:pPr>
            <w:r w:rsidRPr="009862DC">
              <w:rPr>
                <w:sz w:val="20"/>
                <w:szCs w:val="20"/>
                <w:lang w:val="ru-RU"/>
              </w:rPr>
              <w:t xml:space="preserve">50 000 </w:t>
            </w:r>
          </w:p>
        </w:tc>
      </w:tr>
      <w:tr w:rsidR="00495BF2" w:rsidRPr="009862DC" w14:paraId="774D966E" w14:textId="77777777" w:rsidTr="00262351">
        <w:trPr>
          <w:trHeight w:val="225"/>
        </w:trPr>
        <w:tc>
          <w:tcPr>
            <w:tcW w:w="6091" w:type="dxa"/>
            <w:vAlign w:val="center"/>
          </w:tcPr>
          <w:p w14:paraId="04017F63"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Подготовка 45 оценщиков для сертификации техников ХКО. </w:t>
            </w:r>
          </w:p>
        </w:tc>
        <w:tc>
          <w:tcPr>
            <w:tcW w:w="992" w:type="dxa"/>
            <w:vMerge/>
          </w:tcPr>
          <w:p w14:paraId="4880A253" w14:textId="77777777" w:rsidR="00495BF2" w:rsidRPr="009862DC" w:rsidRDefault="00495BF2" w:rsidP="00262351">
            <w:pPr>
              <w:jc w:val="center"/>
              <w:rPr>
                <w:sz w:val="20"/>
                <w:szCs w:val="20"/>
                <w:lang w:val="ru-RU"/>
              </w:rPr>
            </w:pPr>
          </w:p>
        </w:tc>
        <w:tc>
          <w:tcPr>
            <w:tcW w:w="1134" w:type="dxa"/>
          </w:tcPr>
          <w:p w14:paraId="09E02E2F" w14:textId="77777777" w:rsidR="00495BF2" w:rsidRPr="009862DC" w:rsidRDefault="00495BF2" w:rsidP="00262351">
            <w:pPr>
              <w:shd w:val="clear" w:color="auto" w:fill="FFFFFF"/>
              <w:jc w:val="right"/>
              <w:rPr>
                <w:sz w:val="20"/>
                <w:szCs w:val="20"/>
                <w:lang w:val="ru-RU"/>
              </w:rPr>
            </w:pPr>
            <w:r w:rsidRPr="009862DC">
              <w:rPr>
                <w:sz w:val="20"/>
                <w:szCs w:val="20"/>
                <w:lang w:val="ru-RU"/>
              </w:rPr>
              <w:t xml:space="preserve">67 500 </w:t>
            </w:r>
          </w:p>
        </w:tc>
        <w:tc>
          <w:tcPr>
            <w:tcW w:w="1134" w:type="dxa"/>
          </w:tcPr>
          <w:p w14:paraId="7858875B" w14:textId="77777777" w:rsidR="00495BF2" w:rsidRPr="009862DC" w:rsidRDefault="00495BF2" w:rsidP="00262351">
            <w:pPr>
              <w:shd w:val="clear" w:color="auto" w:fill="FFFFFF"/>
              <w:jc w:val="right"/>
              <w:rPr>
                <w:sz w:val="20"/>
                <w:szCs w:val="20"/>
                <w:lang w:val="ru-RU"/>
              </w:rPr>
            </w:pPr>
            <w:r w:rsidRPr="009862DC">
              <w:rPr>
                <w:sz w:val="20"/>
                <w:szCs w:val="20"/>
                <w:lang w:val="ru-RU"/>
              </w:rPr>
              <w:t xml:space="preserve">67 500 </w:t>
            </w:r>
          </w:p>
        </w:tc>
      </w:tr>
      <w:tr w:rsidR="00495BF2" w:rsidRPr="009862DC" w14:paraId="59F5F23F" w14:textId="77777777" w:rsidTr="00262351">
        <w:trPr>
          <w:trHeight w:val="225"/>
        </w:trPr>
        <w:tc>
          <w:tcPr>
            <w:tcW w:w="6091" w:type="dxa"/>
            <w:vAlign w:val="center"/>
          </w:tcPr>
          <w:p w14:paraId="7690FB36"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Профобучение 2000 техников по ХСКВ и сертификация не менее 1600 (80 %) человек из числа обученных.</w:t>
            </w:r>
          </w:p>
        </w:tc>
        <w:tc>
          <w:tcPr>
            <w:tcW w:w="992" w:type="dxa"/>
            <w:vMerge/>
          </w:tcPr>
          <w:p w14:paraId="33022D32" w14:textId="77777777" w:rsidR="00495BF2" w:rsidRPr="009862DC" w:rsidRDefault="00495BF2" w:rsidP="00262351">
            <w:pPr>
              <w:jc w:val="center"/>
              <w:rPr>
                <w:sz w:val="20"/>
                <w:szCs w:val="20"/>
                <w:lang w:val="ru-RU"/>
              </w:rPr>
            </w:pPr>
          </w:p>
        </w:tc>
        <w:tc>
          <w:tcPr>
            <w:tcW w:w="1134" w:type="dxa"/>
          </w:tcPr>
          <w:p w14:paraId="758CA443" w14:textId="77777777" w:rsidR="00495BF2" w:rsidRPr="009862DC" w:rsidRDefault="00495BF2" w:rsidP="00262351">
            <w:pPr>
              <w:shd w:val="clear" w:color="auto" w:fill="FFFFFF"/>
              <w:jc w:val="right"/>
              <w:rPr>
                <w:sz w:val="20"/>
                <w:szCs w:val="20"/>
                <w:lang w:val="ru-RU"/>
              </w:rPr>
            </w:pPr>
            <w:r w:rsidRPr="009862DC">
              <w:rPr>
                <w:sz w:val="20"/>
                <w:szCs w:val="20"/>
                <w:lang w:val="ru-RU"/>
              </w:rPr>
              <w:t xml:space="preserve">400 000 </w:t>
            </w:r>
          </w:p>
        </w:tc>
        <w:tc>
          <w:tcPr>
            <w:tcW w:w="1134" w:type="dxa"/>
          </w:tcPr>
          <w:p w14:paraId="2F869B06" w14:textId="77777777" w:rsidR="00495BF2" w:rsidRPr="009862DC" w:rsidRDefault="00495BF2" w:rsidP="00262351">
            <w:pPr>
              <w:shd w:val="clear" w:color="auto" w:fill="FFFFFF"/>
              <w:jc w:val="right"/>
              <w:rPr>
                <w:sz w:val="20"/>
                <w:szCs w:val="20"/>
                <w:lang w:val="ru-RU"/>
              </w:rPr>
            </w:pPr>
            <w:r w:rsidRPr="009862DC">
              <w:rPr>
                <w:sz w:val="20"/>
                <w:szCs w:val="20"/>
                <w:lang w:val="ru-RU"/>
              </w:rPr>
              <w:t xml:space="preserve">400 000 </w:t>
            </w:r>
          </w:p>
        </w:tc>
      </w:tr>
      <w:tr w:rsidR="00495BF2" w:rsidRPr="009862DC" w14:paraId="3A312CA3" w14:textId="77777777" w:rsidTr="00262351">
        <w:trPr>
          <w:trHeight w:val="225"/>
        </w:trPr>
        <w:tc>
          <w:tcPr>
            <w:tcW w:w="6091" w:type="dxa"/>
            <w:vAlign w:val="center"/>
          </w:tcPr>
          <w:p w14:paraId="4B5B3626"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Улучшение обучающих возможностей пяти учебных центров частных и неправительственных организаций.</w:t>
            </w:r>
          </w:p>
        </w:tc>
        <w:tc>
          <w:tcPr>
            <w:tcW w:w="992" w:type="dxa"/>
            <w:vMerge w:val="restart"/>
          </w:tcPr>
          <w:p w14:paraId="053932CA" w14:textId="77777777" w:rsidR="00495BF2" w:rsidRPr="009862DC" w:rsidRDefault="00495BF2" w:rsidP="00262351">
            <w:pPr>
              <w:jc w:val="center"/>
              <w:rPr>
                <w:sz w:val="20"/>
                <w:szCs w:val="20"/>
                <w:lang w:val="ru-RU"/>
              </w:rPr>
            </w:pPr>
            <w:r w:rsidRPr="009862DC">
              <w:rPr>
                <w:sz w:val="20"/>
                <w:szCs w:val="20"/>
                <w:lang w:val="ru-RU"/>
              </w:rPr>
              <w:t>ЮНИДО</w:t>
            </w:r>
          </w:p>
        </w:tc>
        <w:tc>
          <w:tcPr>
            <w:tcW w:w="1134" w:type="dxa"/>
          </w:tcPr>
          <w:p w14:paraId="7E5E20D5" w14:textId="77777777" w:rsidR="00495BF2" w:rsidRPr="009862DC" w:rsidRDefault="00495BF2" w:rsidP="00262351">
            <w:pPr>
              <w:shd w:val="clear" w:color="auto" w:fill="FFFFFF"/>
              <w:jc w:val="right"/>
              <w:rPr>
                <w:sz w:val="20"/>
                <w:szCs w:val="20"/>
                <w:lang w:val="ru-RU"/>
              </w:rPr>
            </w:pPr>
            <w:r w:rsidRPr="009862DC">
              <w:rPr>
                <w:sz w:val="20"/>
                <w:szCs w:val="20"/>
                <w:lang w:val="ru-RU"/>
              </w:rPr>
              <w:t xml:space="preserve">230 000 </w:t>
            </w:r>
          </w:p>
        </w:tc>
        <w:tc>
          <w:tcPr>
            <w:tcW w:w="1134" w:type="dxa"/>
          </w:tcPr>
          <w:p w14:paraId="7C1E8715" w14:textId="77777777" w:rsidR="00495BF2" w:rsidRPr="009862DC" w:rsidRDefault="00495BF2" w:rsidP="00262351">
            <w:pPr>
              <w:shd w:val="clear" w:color="auto" w:fill="FFFFFF"/>
              <w:jc w:val="right"/>
              <w:rPr>
                <w:sz w:val="20"/>
                <w:szCs w:val="20"/>
                <w:lang w:val="ru-RU"/>
              </w:rPr>
            </w:pPr>
            <w:r w:rsidRPr="009862DC">
              <w:rPr>
                <w:sz w:val="20"/>
                <w:szCs w:val="20"/>
                <w:lang w:val="ru-RU"/>
              </w:rPr>
              <w:t>230 000</w:t>
            </w:r>
          </w:p>
        </w:tc>
      </w:tr>
      <w:tr w:rsidR="00495BF2" w:rsidRPr="009862DC" w14:paraId="52CACACE" w14:textId="77777777" w:rsidTr="00262351">
        <w:trPr>
          <w:trHeight w:val="225"/>
        </w:trPr>
        <w:tc>
          <w:tcPr>
            <w:tcW w:w="6091" w:type="dxa"/>
            <w:vAlign w:val="center"/>
          </w:tcPr>
          <w:p w14:paraId="0B8A345F"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Обеспечение примерно семи образовательных платформ для учебных и образовательных центров.</w:t>
            </w:r>
          </w:p>
        </w:tc>
        <w:tc>
          <w:tcPr>
            <w:tcW w:w="992" w:type="dxa"/>
            <w:vMerge/>
          </w:tcPr>
          <w:p w14:paraId="5007DB1B" w14:textId="77777777" w:rsidR="00495BF2" w:rsidRPr="009862DC" w:rsidRDefault="00495BF2" w:rsidP="00262351">
            <w:pPr>
              <w:jc w:val="center"/>
              <w:rPr>
                <w:sz w:val="20"/>
                <w:szCs w:val="20"/>
                <w:lang w:val="ru-RU"/>
              </w:rPr>
            </w:pPr>
          </w:p>
        </w:tc>
        <w:tc>
          <w:tcPr>
            <w:tcW w:w="1134" w:type="dxa"/>
          </w:tcPr>
          <w:p w14:paraId="586D764B" w14:textId="77777777" w:rsidR="00495BF2" w:rsidRPr="009862DC" w:rsidRDefault="00495BF2" w:rsidP="00262351">
            <w:pPr>
              <w:shd w:val="clear" w:color="auto" w:fill="FFFFFF"/>
              <w:jc w:val="right"/>
              <w:rPr>
                <w:sz w:val="20"/>
                <w:szCs w:val="20"/>
                <w:lang w:val="ru-RU"/>
              </w:rPr>
            </w:pPr>
            <w:r w:rsidRPr="009862DC">
              <w:rPr>
                <w:sz w:val="20"/>
                <w:szCs w:val="20"/>
                <w:lang w:val="ru-RU"/>
              </w:rPr>
              <w:t>340 000</w:t>
            </w:r>
          </w:p>
        </w:tc>
        <w:tc>
          <w:tcPr>
            <w:tcW w:w="1134" w:type="dxa"/>
          </w:tcPr>
          <w:p w14:paraId="7A601321" w14:textId="77777777" w:rsidR="00495BF2" w:rsidRPr="009862DC" w:rsidRDefault="00495BF2" w:rsidP="00262351">
            <w:pPr>
              <w:shd w:val="clear" w:color="auto" w:fill="FFFFFF"/>
              <w:jc w:val="right"/>
              <w:rPr>
                <w:sz w:val="20"/>
                <w:szCs w:val="20"/>
                <w:lang w:val="ru-RU"/>
              </w:rPr>
            </w:pPr>
            <w:r w:rsidRPr="009862DC">
              <w:rPr>
                <w:sz w:val="20"/>
                <w:szCs w:val="20"/>
                <w:lang w:val="ru-RU"/>
              </w:rPr>
              <w:t>340 000</w:t>
            </w:r>
          </w:p>
        </w:tc>
      </w:tr>
      <w:tr w:rsidR="00495BF2" w:rsidRPr="009862DC" w14:paraId="44E3ACB3" w14:textId="77777777" w:rsidTr="00262351">
        <w:trPr>
          <w:trHeight w:val="225"/>
        </w:trPr>
        <w:tc>
          <w:tcPr>
            <w:tcW w:w="6091" w:type="dxa"/>
            <w:vAlign w:val="center"/>
          </w:tcPr>
          <w:p w14:paraId="48D31761" w14:textId="77777777" w:rsidR="00495BF2" w:rsidRPr="009862DC" w:rsidRDefault="00495BF2" w:rsidP="00262351">
            <w:pPr>
              <w:keepNext/>
              <w:shd w:val="clear" w:color="auto" w:fill="FFFFFF"/>
              <w:ind w:left="171"/>
              <w:jc w:val="left"/>
              <w:rPr>
                <w:sz w:val="20"/>
                <w:szCs w:val="20"/>
                <w:lang w:val="ru-RU"/>
              </w:rPr>
            </w:pPr>
            <w:r w:rsidRPr="009862DC">
              <w:rPr>
                <w:sz w:val="20"/>
                <w:szCs w:val="20"/>
                <w:lang w:val="ru-RU"/>
              </w:rPr>
              <w:t xml:space="preserve">Предоставление инструментов </w:t>
            </w:r>
            <w:r w:rsidRPr="009862DC">
              <w:rPr>
                <w:b/>
                <w:sz w:val="20"/>
                <w:szCs w:val="20"/>
                <w:lang w:val="ru-RU"/>
              </w:rPr>
              <w:t>1300</w:t>
            </w:r>
            <w:r w:rsidRPr="009862DC">
              <w:rPr>
                <w:sz w:val="20"/>
                <w:szCs w:val="20"/>
                <w:lang w:val="ru-RU"/>
              </w:rPr>
              <w:t xml:space="preserve"> мастерских по ремонту ХКО при том понимании, что в течение года после получения оборудования в штате каждой мастерской будет не менее двух сертифицированных техников; и  предоставление кондиционеров на ГФУ-32 в дополнение к учебным ресурсам в учебных и образовательных центрах.  </w:t>
            </w:r>
          </w:p>
        </w:tc>
        <w:tc>
          <w:tcPr>
            <w:tcW w:w="992" w:type="dxa"/>
            <w:vMerge/>
          </w:tcPr>
          <w:p w14:paraId="6534B635" w14:textId="77777777" w:rsidR="00495BF2" w:rsidRPr="009862DC" w:rsidRDefault="00495BF2" w:rsidP="00262351">
            <w:pPr>
              <w:keepNext/>
              <w:jc w:val="center"/>
              <w:rPr>
                <w:sz w:val="20"/>
                <w:szCs w:val="20"/>
                <w:lang w:val="ru-RU"/>
              </w:rPr>
            </w:pPr>
          </w:p>
        </w:tc>
        <w:tc>
          <w:tcPr>
            <w:tcW w:w="1134" w:type="dxa"/>
          </w:tcPr>
          <w:p w14:paraId="323F0485" w14:textId="77777777" w:rsidR="00495BF2" w:rsidRPr="009862DC" w:rsidRDefault="00495BF2" w:rsidP="00262351">
            <w:pPr>
              <w:keepNext/>
              <w:shd w:val="clear" w:color="auto" w:fill="FFFFFF"/>
              <w:jc w:val="right"/>
              <w:rPr>
                <w:sz w:val="20"/>
                <w:szCs w:val="20"/>
                <w:lang w:val="ru-RU"/>
              </w:rPr>
            </w:pPr>
            <w:r w:rsidRPr="009862DC">
              <w:rPr>
                <w:sz w:val="20"/>
                <w:szCs w:val="20"/>
                <w:lang w:val="ru-RU"/>
              </w:rPr>
              <w:t xml:space="preserve">2 670 000 </w:t>
            </w:r>
          </w:p>
        </w:tc>
        <w:tc>
          <w:tcPr>
            <w:tcW w:w="1134" w:type="dxa"/>
          </w:tcPr>
          <w:p w14:paraId="369D200F" w14:textId="77777777" w:rsidR="00495BF2" w:rsidRPr="009862DC" w:rsidRDefault="00495BF2" w:rsidP="00262351">
            <w:pPr>
              <w:keepNext/>
              <w:shd w:val="clear" w:color="auto" w:fill="FFFFFF"/>
              <w:jc w:val="right"/>
              <w:rPr>
                <w:sz w:val="20"/>
                <w:szCs w:val="20"/>
                <w:lang w:val="ru-RU"/>
              </w:rPr>
            </w:pPr>
            <w:r w:rsidRPr="009862DC">
              <w:rPr>
                <w:sz w:val="20"/>
                <w:szCs w:val="20"/>
                <w:lang w:val="ru-RU"/>
              </w:rPr>
              <w:t>2 670 000</w:t>
            </w:r>
          </w:p>
        </w:tc>
      </w:tr>
      <w:tr w:rsidR="00495BF2" w:rsidRPr="009862DC" w14:paraId="05B75820" w14:textId="77777777" w:rsidTr="00262351">
        <w:trPr>
          <w:trHeight w:val="225"/>
        </w:trPr>
        <w:tc>
          <w:tcPr>
            <w:tcW w:w="6091" w:type="dxa"/>
            <w:vAlign w:val="center"/>
          </w:tcPr>
          <w:p w14:paraId="6D653347" w14:textId="77777777" w:rsidR="00495BF2" w:rsidRPr="009862DC" w:rsidRDefault="00495BF2" w:rsidP="00262351">
            <w:pPr>
              <w:shd w:val="clear" w:color="auto" w:fill="FFFFFF"/>
              <w:ind w:left="171"/>
              <w:jc w:val="left"/>
              <w:rPr>
                <w:b/>
                <w:bCs/>
                <w:sz w:val="20"/>
                <w:szCs w:val="20"/>
                <w:lang w:val="ru-RU"/>
              </w:rPr>
            </w:pPr>
            <w:r w:rsidRPr="009862DC">
              <w:rPr>
                <w:b/>
                <w:bCs/>
                <w:sz w:val="20"/>
                <w:szCs w:val="20"/>
                <w:lang w:val="ru-RU"/>
              </w:rPr>
              <w:t xml:space="preserve">Профподготовка и сертификация дополнительно 1000 техников по ХСКВ, включая обеспечение техников наборами инструментов. </w:t>
            </w:r>
          </w:p>
        </w:tc>
        <w:tc>
          <w:tcPr>
            <w:tcW w:w="992" w:type="dxa"/>
            <w:vMerge/>
          </w:tcPr>
          <w:p w14:paraId="5E6D2C58" w14:textId="77777777" w:rsidR="00495BF2" w:rsidRPr="009862DC" w:rsidRDefault="00495BF2" w:rsidP="00262351">
            <w:pPr>
              <w:jc w:val="center"/>
              <w:rPr>
                <w:sz w:val="20"/>
                <w:szCs w:val="20"/>
                <w:lang w:val="ru-RU"/>
              </w:rPr>
            </w:pPr>
          </w:p>
        </w:tc>
        <w:tc>
          <w:tcPr>
            <w:tcW w:w="1134" w:type="dxa"/>
          </w:tcPr>
          <w:p w14:paraId="1D4B080F" w14:textId="77777777" w:rsidR="00495BF2" w:rsidRPr="009862DC" w:rsidRDefault="00495BF2" w:rsidP="00262351">
            <w:pPr>
              <w:shd w:val="clear" w:color="auto" w:fill="FFFFFF"/>
              <w:jc w:val="right"/>
              <w:rPr>
                <w:b/>
                <w:bCs/>
                <w:sz w:val="20"/>
                <w:szCs w:val="20"/>
                <w:lang w:val="ru-RU"/>
              </w:rPr>
            </w:pPr>
            <w:r w:rsidRPr="009862DC">
              <w:rPr>
                <w:b/>
                <w:bCs/>
                <w:sz w:val="20"/>
                <w:szCs w:val="20"/>
                <w:lang w:val="ru-RU"/>
              </w:rPr>
              <w:t>0</w:t>
            </w:r>
          </w:p>
        </w:tc>
        <w:tc>
          <w:tcPr>
            <w:tcW w:w="1134" w:type="dxa"/>
          </w:tcPr>
          <w:p w14:paraId="6280E3FD" w14:textId="77777777" w:rsidR="00495BF2" w:rsidRPr="009862DC" w:rsidRDefault="00495BF2" w:rsidP="00262351">
            <w:pPr>
              <w:shd w:val="clear" w:color="auto" w:fill="FFFFFF"/>
              <w:jc w:val="right"/>
              <w:rPr>
                <w:b/>
                <w:bCs/>
                <w:sz w:val="20"/>
                <w:szCs w:val="20"/>
                <w:lang w:val="ru-RU"/>
              </w:rPr>
            </w:pPr>
            <w:r w:rsidRPr="009862DC">
              <w:rPr>
                <w:b/>
                <w:bCs/>
                <w:sz w:val="20"/>
                <w:szCs w:val="20"/>
                <w:lang w:val="ru-RU"/>
              </w:rPr>
              <w:t>800 000</w:t>
            </w:r>
          </w:p>
        </w:tc>
      </w:tr>
      <w:tr w:rsidR="00495BF2" w:rsidRPr="009862DC" w14:paraId="0A2392C4" w14:textId="77777777" w:rsidTr="00262351">
        <w:trPr>
          <w:trHeight w:val="283"/>
        </w:trPr>
        <w:tc>
          <w:tcPr>
            <w:tcW w:w="9351" w:type="dxa"/>
            <w:gridSpan w:val="4"/>
            <w:vAlign w:val="center"/>
          </w:tcPr>
          <w:p w14:paraId="65BC76B9" w14:textId="77777777" w:rsidR="00495BF2" w:rsidRPr="009862DC" w:rsidRDefault="00495BF2" w:rsidP="00262351">
            <w:pPr>
              <w:shd w:val="clear" w:color="auto" w:fill="FFFFFF"/>
              <w:jc w:val="left"/>
              <w:rPr>
                <w:i/>
                <w:iCs/>
                <w:sz w:val="20"/>
                <w:szCs w:val="20"/>
                <w:lang w:val="ru-RU"/>
              </w:rPr>
            </w:pPr>
            <w:r w:rsidRPr="009862DC">
              <w:rPr>
                <w:i/>
                <w:iCs/>
                <w:sz w:val="20"/>
                <w:szCs w:val="20"/>
                <w:lang w:val="ru-RU"/>
              </w:rPr>
              <w:t>Укрепление сети рекуперации, рециркуляции и восстановления (РРВ) хладагентов (</w:t>
            </w:r>
            <w:r w:rsidRPr="009862DC">
              <w:rPr>
                <w:b/>
                <w:bCs/>
                <w:i/>
                <w:iCs/>
                <w:sz w:val="20"/>
                <w:szCs w:val="20"/>
                <w:lang w:val="ru-RU"/>
              </w:rPr>
              <w:t xml:space="preserve">1 509 082 </w:t>
            </w:r>
            <w:r w:rsidRPr="009862DC">
              <w:rPr>
                <w:bCs/>
                <w:i/>
                <w:iCs/>
                <w:sz w:val="20"/>
                <w:szCs w:val="20"/>
                <w:lang w:val="ru-RU"/>
              </w:rPr>
              <w:t>долл. США</w:t>
            </w:r>
            <w:r w:rsidRPr="009862DC">
              <w:rPr>
                <w:i/>
                <w:iCs/>
                <w:sz w:val="20"/>
                <w:szCs w:val="20"/>
                <w:lang w:val="ru-RU"/>
              </w:rPr>
              <w:t>)</w:t>
            </w:r>
          </w:p>
        </w:tc>
      </w:tr>
      <w:tr w:rsidR="00495BF2" w:rsidRPr="009862DC" w14:paraId="6D1A0903" w14:textId="77777777" w:rsidTr="00262351">
        <w:trPr>
          <w:trHeight w:val="225"/>
        </w:trPr>
        <w:tc>
          <w:tcPr>
            <w:tcW w:w="6091" w:type="dxa"/>
          </w:tcPr>
          <w:p w14:paraId="11C230D6"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Создание центра РРВ в Верхнем Египте.</w:t>
            </w:r>
          </w:p>
        </w:tc>
        <w:tc>
          <w:tcPr>
            <w:tcW w:w="992" w:type="dxa"/>
            <w:vMerge w:val="restart"/>
          </w:tcPr>
          <w:p w14:paraId="61D84E18" w14:textId="77777777" w:rsidR="00495BF2" w:rsidRPr="009862DC" w:rsidRDefault="00495BF2" w:rsidP="00262351">
            <w:pPr>
              <w:jc w:val="center"/>
              <w:rPr>
                <w:sz w:val="20"/>
                <w:szCs w:val="20"/>
                <w:lang w:val="ru-RU"/>
              </w:rPr>
            </w:pPr>
            <w:r w:rsidRPr="009862DC">
              <w:rPr>
                <w:sz w:val="20"/>
                <w:szCs w:val="20"/>
                <w:lang w:val="ru-RU"/>
              </w:rPr>
              <w:t>ЮНИДО</w:t>
            </w:r>
          </w:p>
        </w:tc>
        <w:tc>
          <w:tcPr>
            <w:tcW w:w="1134" w:type="dxa"/>
          </w:tcPr>
          <w:p w14:paraId="4238CC14" w14:textId="77777777" w:rsidR="00495BF2" w:rsidRPr="009862DC" w:rsidRDefault="00495BF2" w:rsidP="00262351">
            <w:pPr>
              <w:shd w:val="clear" w:color="auto" w:fill="FFFFFF"/>
              <w:jc w:val="right"/>
              <w:rPr>
                <w:sz w:val="20"/>
                <w:szCs w:val="20"/>
                <w:lang w:val="ru-RU"/>
              </w:rPr>
            </w:pPr>
            <w:r w:rsidRPr="009862DC">
              <w:rPr>
                <w:sz w:val="20"/>
                <w:szCs w:val="20"/>
                <w:lang w:val="ru-RU"/>
              </w:rPr>
              <w:t xml:space="preserve">300 000 </w:t>
            </w:r>
          </w:p>
        </w:tc>
        <w:tc>
          <w:tcPr>
            <w:tcW w:w="1134" w:type="dxa"/>
          </w:tcPr>
          <w:p w14:paraId="17FA018C" w14:textId="77777777" w:rsidR="00495BF2" w:rsidRPr="009862DC" w:rsidRDefault="00495BF2" w:rsidP="00262351">
            <w:pPr>
              <w:shd w:val="clear" w:color="auto" w:fill="FFFFFF"/>
              <w:jc w:val="right"/>
              <w:rPr>
                <w:b/>
                <w:bCs/>
                <w:sz w:val="20"/>
                <w:szCs w:val="20"/>
                <w:lang w:val="ru-RU"/>
              </w:rPr>
            </w:pPr>
            <w:r w:rsidRPr="009862DC">
              <w:rPr>
                <w:b/>
                <w:bCs/>
                <w:sz w:val="20"/>
                <w:szCs w:val="20"/>
                <w:lang w:val="ru-RU"/>
              </w:rPr>
              <w:t>270 000</w:t>
            </w:r>
          </w:p>
        </w:tc>
      </w:tr>
      <w:tr w:rsidR="00495BF2" w:rsidRPr="009862DC" w14:paraId="4829E8BA" w14:textId="77777777" w:rsidTr="00262351">
        <w:trPr>
          <w:trHeight w:val="225"/>
        </w:trPr>
        <w:tc>
          <w:tcPr>
            <w:tcW w:w="6091" w:type="dxa"/>
          </w:tcPr>
          <w:p w14:paraId="1AD897ED" w14:textId="77777777" w:rsidR="00495BF2" w:rsidRPr="009862DC" w:rsidRDefault="00495BF2" w:rsidP="00262351">
            <w:pPr>
              <w:shd w:val="clear" w:color="auto" w:fill="FFFFFF"/>
              <w:ind w:left="171"/>
              <w:jc w:val="left"/>
              <w:rPr>
                <w:b/>
                <w:bCs/>
                <w:sz w:val="20"/>
                <w:szCs w:val="20"/>
                <w:lang w:val="ru-RU"/>
              </w:rPr>
            </w:pPr>
            <w:r w:rsidRPr="009862DC">
              <w:rPr>
                <w:b/>
                <w:bCs/>
                <w:sz w:val="20"/>
                <w:szCs w:val="20"/>
                <w:lang w:val="ru-RU"/>
              </w:rPr>
              <w:t>Оказание технической помощи и обучение РРВ, ориентированные на центры восстановления и национальные и местные органы управления отходами.</w:t>
            </w:r>
          </w:p>
        </w:tc>
        <w:tc>
          <w:tcPr>
            <w:tcW w:w="992" w:type="dxa"/>
            <w:vMerge/>
          </w:tcPr>
          <w:p w14:paraId="02491EDE" w14:textId="77777777" w:rsidR="00495BF2" w:rsidRPr="009862DC" w:rsidRDefault="00495BF2" w:rsidP="00262351">
            <w:pPr>
              <w:jc w:val="center"/>
              <w:rPr>
                <w:sz w:val="20"/>
                <w:szCs w:val="20"/>
                <w:lang w:val="ru-RU"/>
              </w:rPr>
            </w:pPr>
          </w:p>
        </w:tc>
        <w:tc>
          <w:tcPr>
            <w:tcW w:w="1134" w:type="dxa"/>
          </w:tcPr>
          <w:p w14:paraId="4A31CDDD" w14:textId="77777777" w:rsidR="00495BF2" w:rsidRPr="009862DC" w:rsidRDefault="00495BF2" w:rsidP="00262351">
            <w:pPr>
              <w:shd w:val="clear" w:color="auto" w:fill="FFFFFF"/>
              <w:jc w:val="right"/>
              <w:rPr>
                <w:b/>
                <w:bCs/>
                <w:sz w:val="20"/>
                <w:szCs w:val="20"/>
                <w:lang w:val="ru-RU"/>
              </w:rPr>
            </w:pPr>
            <w:r w:rsidRPr="009862DC">
              <w:rPr>
                <w:b/>
                <w:bCs/>
                <w:sz w:val="20"/>
                <w:szCs w:val="20"/>
                <w:lang w:val="ru-RU"/>
              </w:rPr>
              <w:t>0</w:t>
            </w:r>
          </w:p>
        </w:tc>
        <w:tc>
          <w:tcPr>
            <w:tcW w:w="1134" w:type="dxa"/>
          </w:tcPr>
          <w:p w14:paraId="73B37F5C" w14:textId="77777777" w:rsidR="00495BF2" w:rsidRPr="009862DC" w:rsidRDefault="00495BF2" w:rsidP="00262351">
            <w:pPr>
              <w:shd w:val="clear" w:color="auto" w:fill="FFFFFF"/>
              <w:jc w:val="right"/>
              <w:rPr>
                <w:b/>
                <w:bCs/>
                <w:sz w:val="20"/>
                <w:szCs w:val="20"/>
                <w:lang w:val="ru-RU"/>
              </w:rPr>
            </w:pPr>
            <w:r w:rsidRPr="009862DC">
              <w:rPr>
                <w:b/>
                <w:bCs/>
                <w:sz w:val="20"/>
                <w:szCs w:val="20"/>
                <w:lang w:val="ru-RU"/>
              </w:rPr>
              <w:t>20 382</w:t>
            </w:r>
          </w:p>
        </w:tc>
      </w:tr>
      <w:tr w:rsidR="00495BF2" w:rsidRPr="009862DC" w14:paraId="3C8CC55D" w14:textId="77777777" w:rsidTr="00262351">
        <w:trPr>
          <w:trHeight w:val="225"/>
        </w:trPr>
        <w:tc>
          <w:tcPr>
            <w:tcW w:w="6091" w:type="dxa"/>
          </w:tcPr>
          <w:p w14:paraId="0AD20E9A"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Поставка мобильных восстановительных машин, включая закупку и распределение </w:t>
            </w:r>
            <w:r w:rsidRPr="009862DC">
              <w:rPr>
                <w:b/>
                <w:sz w:val="20"/>
                <w:szCs w:val="20"/>
                <w:lang w:val="ru-RU"/>
              </w:rPr>
              <w:t>30</w:t>
            </w:r>
            <w:r w:rsidRPr="009862DC">
              <w:rPr>
                <w:sz w:val="20"/>
                <w:szCs w:val="20"/>
                <w:lang w:val="ru-RU"/>
              </w:rPr>
              <w:t xml:space="preserve"> восстановительных машин и </w:t>
            </w:r>
            <w:r w:rsidRPr="009862DC">
              <w:rPr>
                <w:b/>
                <w:sz w:val="20"/>
                <w:szCs w:val="20"/>
                <w:lang w:val="ru-RU"/>
              </w:rPr>
              <w:t>90</w:t>
            </w:r>
            <w:r w:rsidRPr="009862DC">
              <w:rPr>
                <w:sz w:val="20"/>
                <w:szCs w:val="20"/>
                <w:lang w:val="ru-RU"/>
              </w:rPr>
              <w:t xml:space="preserve"> 100-фунтовых цилиндров. </w:t>
            </w:r>
          </w:p>
        </w:tc>
        <w:tc>
          <w:tcPr>
            <w:tcW w:w="992" w:type="dxa"/>
            <w:vMerge/>
          </w:tcPr>
          <w:p w14:paraId="3786D40E" w14:textId="77777777" w:rsidR="00495BF2" w:rsidRPr="009862DC" w:rsidRDefault="00495BF2" w:rsidP="00262351">
            <w:pPr>
              <w:jc w:val="center"/>
              <w:rPr>
                <w:sz w:val="20"/>
                <w:szCs w:val="20"/>
                <w:highlight w:val="cyan"/>
                <w:lang w:val="ru-RU"/>
              </w:rPr>
            </w:pPr>
          </w:p>
        </w:tc>
        <w:tc>
          <w:tcPr>
            <w:tcW w:w="1134" w:type="dxa"/>
          </w:tcPr>
          <w:p w14:paraId="4A81FA12" w14:textId="77777777" w:rsidR="00495BF2" w:rsidRPr="009862DC" w:rsidRDefault="00495BF2" w:rsidP="00262351">
            <w:pPr>
              <w:shd w:val="clear" w:color="auto" w:fill="FFFFFF"/>
              <w:jc w:val="right"/>
              <w:rPr>
                <w:sz w:val="20"/>
                <w:szCs w:val="20"/>
                <w:lang w:val="ru-RU"/>
              </w:rPr>
            </w:pPr>
            <w:r w:rsidRPr="009862DC">
              <w:rPr>
                <w:sz w:val="20"/>
                <w:szCs w:val="20"/>
                <w:lang w:val="ru-RU"/>
              </w:rPr>
              <w:t>518 700</w:t>
            </w:r>
          </w:p>
        </w:tc>
        <w:tc>
          <w:tcPr>
            <w:tcW w:w="1134" w:type="dxa"/>
          </w:tcPr>
          <w:p w14:paraId="77636E56" w14:textId="77777777" w:rsidR="00495BF2" w:rsidRPr="009862DC" w:rsidRDefault="00495BF2" w:rsidP="00262351">
            <w:pPr>
              <w:shd w:val="clear" w:color="auto" w:fill="FFFFFF"/>
              <w:jc w:val="right"/>
              <w:rPr>
                <w:sz w:val="20"/>
                <w:szCs w:val="20"/>
                <w:lang w:val="ru-RU"/>
              </w:rPr>
            </w:pPr>
            <w:r w:rsidRPr="009862DC">
              <w:rPr>
                <w:sz w:val="20"/>
                <w:szCs w:val="20"/>
                <w:lang w:val="ru-RU"/>
              </w:rPr>
              <w:t>518 700</w:t>
            </w:r>
          </w:p>
        </w:tc>
      </w:tr>
      <w:tr w:rsidR="00495BF2" w:rsidRPr="009862DC" w14:paraId="310C9BC5" w14:textId="77777777" w:rsidTr="00262351">
        <w:trPr>
          <w:trHeight w:val="225"/>
        </w:trPr>
        <w:tc>
          <w:tcPr>
            <w:tcW w:w="6091" w:type="dxa"/>
          </w:tcPr>
          <w:p w14:paraId="7F7C5ED1"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Поставка идентификаторов хладагентов.</w:t>
            </w:r>
          </w:p>
        </w:tc>
        <w:tc>
          <w:tcPr>
            <w:tcW w:w="992" w:type="dxa"/>
            <w:vMerge/>
          </w:tcPr>
          <w:p w14:paraId="614E768E" w14:textId="77777777" w:rsidR="00495BF2" w:rsidRPr="009862DC" w:rsidRDefault="00495BF2" w:rsidP="00262351">
            <w:pPr>
              <w:jc w:val="center"/>
              <w:rPr>
                <w:sz w:val="20"/>
                <w:szCs w:val="20"/>
                <w:highlight w:val="cyan"/>
                <w:lang w:val="ru-RU"/>
              </w:rPr>
            </w:pPr>
          </w:p>
        </w:tc>
        <w:tc>
          <w:tcPr>
            <w:tcW w:w="1134" w:type="dxa"/>
          </w:tcPr>
          <w:p w14:paraId="1A26FE87" w14:textId="77777777" w:rsidR="00495BF2" w:rsidRPr="009862DC" w:rsidRDefault="00495BF2" w:rsidP="00262351">
            <w:pPr>
              <w:shd w:val="clear" w:color="auto" w:fill="FFFFFF"/>
              <w:jc w:val="right"/>
              <w:rPr>
                <w:sz w:val="20"/>
                <w:szCs w:val="20"/>
                <w:lang w:val="ru-RU"/>
              </w:rPr>
            </w:pPr>
            <w:r w:rsidRPr="009862DC">
              <w:rPr>
                <w:sz w:val="20"/>
                <w:szCs w:val="20"/>
                <w:lang w:val="ru-RU"/>
              </w:rPr>
              <w:t>300 000</w:t>
            </w:r>
          </w:p>
        </w:tc>
        <w:tc>
          <w:tcPr>
            <w:tcW w:w="1134" w:type="dxa"/>
          </w:tcPr>
          <w:p w14:paraId="64FF4BD2" w14:textId="77777777" w:rsidR="00495BF2" w:rsidRPr="009862DC" w:rsidRDefault="00495BF2" w:rsidP="00262351">
            <w:pPr>
              <w:shd w:val="clear" w:color="auto" w:fill="FFFFFF"/>
              <w:jc w:val="right"/>
              <w:rPr>
                <w:sz w:val="20"/>
                <w:szCs w:val="20"/>
                <w:lang w:val="ru-RU"/>
              </w:rPr>
            </w:pPr>
            <w:r w:rsidRPr="009862DC">
              <w:rPr>
                <w:sz w:val="20"/>
                <w:szCs w:val="20"/>
                <w:lang w:val="ru-RU"/>
              </w:rPr>
              <w:t>300 000</w:t>
            </w:r>
          </w:p>
        </w:tc>
      </w:tr>
      <w:tr w:rsidR="00495BF2" w:rsidRPr="009862DC" w14:paraId="2EB9A945" w14:textId="77777777" w:rsidTr="00262351">
        <w:trPr>
          <w:trHeight w:val="225"/>
        </w:trPr>
        <w:tc>
          <w:tcPr>
            <w:tcW w:w="6091" w:type="dxa"/>
          </w:tcPr>
          <w:p w14:paraId="4BC09E4C"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Поставка газовых хроматографов и вспомогательного оборудования.</w:t>
            </w:r>
          </w:p>
        </w:tc>
        <w:tc>
          <w:tcPr>
            <w:tcW w:w="992" w:type="dxa"/>
            <w:vMerge/>
          </w:tcPr>
          <w:p w14:paraId="37859942" w14:textId="77777777" w:rsidR="00495BF2" w:rsidRPr="009862DC" w:rsidRDefault="00495BF2" w:rsidP="00262351">
            <w:pPr>
              <w:jc w:val="center"/>
              <w:rPr>
                <w:sz w:val="20"/>
                <w:szCs w:val="20"/>
                <w:highlight w:val="cyan"/>
                <w:lang w:val="ru-RU"/>
              </w:rPr>
            </w:pPr>
          </w:p>
        </w:tc>
        <w:tc>
          <w:tcPr>
            <w:tcW w:w="1134" w:type="dxa"/>
          </w:tcPr>
          <w:p w14:paraId="1B55560A" w14:textId="77777777" w:rsidR="00495BF2" w:rsidRPr="009862DC" w:rsidRDefault="00495BF2" w:rsidP="00262351">
            <w:pPr>
              <w:shd w:val="clear" w:color="auto" w:fill="FFFFFF"/>
              <w:jc w:val="right"/>
              <w:rPr>
                <w:sz w:val="20"/>
                <w:szCs w:val="20"/>
                <w:lang w:val="ru-RU"/>
              </w:rPr>
            </w:pPr>
            <w:r w:rsidRPr="009862DC">
              <w:rPr>
                <w:sz w:val="20"/>
                <w:szCs w:val="20"/>
                <w:lang w:val="ru-RU"/>
              </w:rPr>
              <w:t>400 000</w:t>
            </w:r>
          </w:p>
        </w:tc>
        <w:tc>
          <w:tcPr>
            <w:tcW w:w="1134" w:type="dxa"/>
          </w:tcPr>
          <w:p w14:paraId="33D2880A" w14:textId="77777777" w:rsidR="00495BF2" w:rsidRPr="009862DC" w:rsidRDefault="00495BF2" w:rsidP="00262351">
            <w:pPr>
              <w:shd w:val="clear" w:color="auto" w:fill="FFFFFF"/>
              <w:jc w:val="right"/>
              <w:rPr>
                <w:sz w:val="20"/>
                <w:szCs w:val="20"/>
                <w:lang w:val="ru-RU"/>
              </w:rPr>
            </w:pPr>
            <w:r w:rsidRPr="009862DC">
              <w:rPr>
                <w:sz w:val="20"/>
                <w:szCs w:val="20"/>
                <w:lang w:val="ru-RU"/>
              </w:rPr>
              <w:t>400 000</w:t>
            </w:r>
          </w:p>
        </w:tc>
      </w:tr>
      <w:tr w:rsidR="00495BF2" w:rsidRPr="009862DC" w14:paraId="3CF32F32" w14:textId="77777777" w:rsidTr="00262351">
        <w:trPr>
          <w:trHeight w:val="283"/>
        </w:trPr>
        <w:tc>
          <w:tcPr>
            <w:tcW w:w="9351" w:type="dxa"/>
            <w:gridSpan w:val="4"/>
            <w:vAlign w:val="center"/>
          </w:tcPr>
          <w:p w14:paraId="239F9A67" w14:textId="77777777" w:rsidR="00495BF2" w:rsidRPr="009862DC" w:rsidRDefault="00495BF2" w:rsidP="00262351">
            <w:pPr>
              <w:shd w:val="clear" w:color="auto" w:fill="FFFFFF"/>
              <w:jc w:val="left"/>
              <w:rPr>
                <w:i/>
                <w:iCs/>
                <w:sz w:val="20"/>
                <w:szCs w:val="20"/>
                <w:lang w:val="ru-RU"/>
              </w:rPr>
            </w:pPr>
            <w:r w:rsidRPr="009862DC">
              <w:rPr>
                <w:i/>
                <w:iCs/>
                <w:sz w:val="20"/>
                <w:szCs w:val="20"/>
                <w:lang w:val="ru-RU"/>
              </w:rPr>
              <w:t>Отраслевые мероприятия в коммерческом и промышленном холодоснабжении и кондиционировании воздуха (1 394 000 долл. США)</w:t>
            </w:r>
          </w:p>
        </w:tc>
      </w:tr>
      <w:tr w:rsidR="00495BF2" w:rsidRPr="009862DC" w14:paraId="6A9A352B" w14:textId="77777777" w:rsidTr="00262351">
        <w:trPr>
          <w:trHeight w:val="225"/>
        </w:trPr>
        <w:tc>
          <w:tcPr>
            <w:tcW w:w="6091" w:type="dxa"/>
          </w:tcPr>
          <w:p w14:paraId="58665978"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Оказание поддержки сокращению утечек в крупном холодильном и кондиционерном оборудовании и системах.</w:t>
            </w:r>
          </w:p>
        </w:tc>
        <w:tc>
          <w:tcPr>
            <w:tcW w:w="992" w:type="dxa"/>
            <w:vMerge w:val="restart"/>
          </w:tcPr>
          <w:p w14:paraId="6983354C" w14:textId="77777777" w:rsidR="00495BF2" w:rsidRPr="009862DC" w:rsidRDefault="00495BF2" w:rsidP="00262351">
            <w:pPr>
              <w:jc w:val="center"/>
              <w:rPr>
                <w:sz w:val="20"/>
                <w:szCs w:val="20"/>
                <w:lang w:val="ru-RU"/>
              </w:rPr>
            </w:pPr>
            <w:r w:rsidRPr="009862DC">
              <w:rPr>
                <w:sz w:val="20"/>
                <w:szCs w:val="20"/>
                <w:lang w:val="ru-RU"/>
              </w:rPr>
              <w:t>ЮНИДО</w:t>
            </w:r>
          </w:p>
        </w:tc>
        <w:tc>
          <w:tcPr>
            <w:tcW w:w="1134" w:type="dxa"/>
          </w:tcPr>
          <w:p w14:paraId="69A0833E" w14:textId="77777777" w:rsidR="00495BF2" w:rsidRPr="009862DC" w:rsidRDefault="00495BF2" w:rsidP="00262351">
            <w:pPr>
              <w:shd w:val="clear" w:color="auto" w:fill="FFFFFF"/>
              <w:jc w:val="right"/>
              <w:rPr>
                <w:sz w:val="20"/>
                <w:szCs w:val="20"/>
                <w:lang w:val="ru-RU"/>
              </w:rPr>
            </w:pPr>
            <w:r w:rsidRPr="009862DC">
              <w:rPr>
                <w:sz w:val="20"/>
                <w:szCs w:val="20"/>
                <w:lang w:val="ru-RU"/>
              </w:rPr>
              <w:t>164 000</w:t>
            </w:r>
          </w:p>
        </w:tc>
        <w:tc>
          <w:tcPr>
            <w:tcW w:w="1134" w:type="dxa"/>
          </w:tcPr>
          <w:p w14:paraId="4DD7CB2C" w14:textId="77777777" w:rsidR="00495BF2" w:rsidRPr="009862DC" w:rsidRDefault="00495BF2" w:rsidP="00262351">
            <w:pPr>
              <w:shd w:val="clear" w:color="auto" w:fill="FFFFFF"/>
              <w:jc w:val="right"/>
              <w:rPr>
                <w:sz w:val="20"/>
                <w:szCs w:val="20"/>
                <w:lang w:val="ru-RU"/>
              </w:rPr>
            </w:pPr>
            <w:r w:rsidRPr="009862DC">
              <w:rPr>
                <w:sz w:val="20"/>
                <w:szCs w:val="20"/>
                <w:lang w:val="ru-RU"/>
              </w:rPr>
              <w:t>164 000</w:t>
            </w:r>
          </w:p>
        </w:tc>
      </w:tr>
      <w:tr w:rsidR="00495BF2" w:rsidRPr="009862DC" w14:paraId="738B44EA" w14:textId="77777777" w:rsidTr="00262351">
        <w:trPr>
          <w:trHeight w:val="225"/>
        </w:trPr>
        <w:tc>
          <w:tcPr>
            <w:tcW w:w="6091" w:type="dxa"/>
          </w:tcPr>
          <w:p w14:paraId="38F698D3"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Содействие внедрению аммиачной технологии в секторе промышленного охлаждения, включая замену </w:t>
            </w:r>
            <w:r w:rsidRPr="009862DC">
              <w:rPr>
                <w:b/>
                <w:sz w:val="20"/>
                <w:szCs w:val="20"/>
                <w:lang w:val="ru-RU"/>
              </w:rPr>
              <w:t>шести</w:t>
            </w:r>
            <w:r w:rsidRPr="009862DC">
              <w:rPr>
                <w:sz w:val="20"/>
                <w:szCs w:val="20"/>
                <w:lang w:val="ru-RU"/>
              </w:rPr>
              <w:t xml:space="preserve"> чиллеров.  </w:t>
            </w:r>
          </w:p>
        </w:tc>
        <w:tc>
          <w:tcPr>
            <w:tcW w:w="992" w:type="dxa"/>
            <w:vMerge/>
          </w:tcPr>
          <w:p w14:paraId="6751A733" w14:textId="77777777" w:rsidR="00495BF2" w:rsidRPr="009862DC" w:rsidRDefault="00495BF2" w:rsidP="00262351">
            <w:pPr>
              <w:jc w:val="center"/>
              <w:rPr>
                <w:sz w:val="20"/>
                <w:szCs w:val="20"/>
                <w:highlight w:val="cyan"/>
                <w:lang w:val="ru-RU"/>
              </w:rPr>
            </w:pPr>
          </w:p>
        </w:tc>
        <w:tc>
          <w:tcPr>
            <w:tcW w:w="1134" w:type="dxa"/>
          </w:tcPr>
          <w:p w14:paraId="4288337B" w14:textId="77777777" w:rsidR="00495BF2" w:rsidRPr="009862DC" w:rsidRDefault="00495BF2" w:rsidP="00262351">
            <w:pPr>
              <w:shd w:val="clear" w:color="auto" w:fill="FFFFFF"/>
              <w:jc w:val="right"/>
              <w:rPr>
                <w:sz w:val="20"/>
                <w:szCs w:val="20"/>
                <w:lang w:val="ru-RU"/>
              </w:rPr>
            </w:pPr>
            <w:r w:rsidRPr="009862DC">
              <w:rPr>
                <w:sz w:val="20"/>
                <w:szCs w:val="20"/>
                <w:lang w:val="ru-RU"/>
              </w:rPr>
              <w:t>500 000</w:t>
            </w:r>
          </w:p>
        </w:tc>
        <w:tc>
          <w:tcPr>
            <w:tcW w:w="1134" w:type="dxa"/>
          </w:tcPr>
          <w:p w14:paraId="7E2BDB5C" w14:textId="77777777" w:rsidR="00495BF2" w:rsidRPr="009862DC" w:rsidRDefault="00495BF2" w:rsidP="00262351">
            <w:pPr>
              <w:shd w:val="clear" w:color="auto" w:fill="FFFFFF"/>
              <w:jc w:val="right"/>
              <w:rPr>
                <w:sz w:val="20"/>
                <w:szCs w:val="20"/>
                <w:lang w:val="ru-RU"/>
              </w:rPr>
            </w:pPr>
            <w:r w:rsidRPr="009862DC">
              <w:rPr>
                <w:sz w:val="20"/>
                <w:szCs w:val="20"/>
                <w:lang w:val="ru-RU"/>
              </w:rPr>
              <w:t>500 000</w:t>
            </w:r>
          </w:p>
        </w:tc>
      </w:tr>
      <w:tr w:rsidR="00495BF2" w:rsidRPr="009862DC" w14:paraId="297014F1" w14:textId="77777777" w:rsidTr="00262351">
        <w:trPr>
          <w:trHeight w:val="225"/>
        </w:trPr>
        <w:tc>
          <w:tcPr>
            <w:tcW w:w="6091" w:type="dxa"/>
          </w:tcPr>
          <w:p w14:paraId="40DFC5CF"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Оказание поддержки IEC-H технологии в гостиничном секторе, в том числе путем закупки и установки </w:t>
            </w:r>
            <w:r w:rsidRPr="009862DC">
              <w:rPr>
                <w:b/>
                <w:sz w:val="20"/>
                <w:szCs w:val="20"/>
                <w:lang w:val="ru-RU"/>
              </w:rPr>
              <w:t>восьми</w:t>
            </w:r>
            <w:r w:rsidRPr="009862DC">
              <w:rPr>
                <w:sz w:val="20"/>
                <w:szCs w:val="20"/>
                <w:lang w:val="ru-RU"/>
              </w:rPr>
              <w:t xml:space="preserve"> блоков IEC-H мощностью 30 кВт в отелях или курортах в районе Шарм-эль-Шейха. </w:t>
            </w:r>
          </w:p>
        </w:tc>
        <w:tc>
          <w:tcPr>
            <w:tcW w:w="992" w:type="dxa"/>
            <w:vMerge/>
          </w:tcPr>
          <w:p w14:paraId="63B47954" w14:textId="77777777" w:rsidR="00495BF2" w:rsidRPr="009862DC" w:rsidRDefault="00495BF2" w:rsidP="00262351">
            <w:pPr>
              <w:jc w:val="center"/>
              <w:rPr>
                <w:sz w:val="20"/>
                <w:szCs w:val="20"/>
                <w:highlight w:val="cyan"/>
                <w:lang w:val="ru-RU"/>
              </w:rPr>
            </w:pPr>
          </w:p>
        </w:tc>
        <w:tc>
          <w:tcPr>
            <w:tcW w:w="1134" w:type="dxa"/>
          </w:tcPr>
          <w:p w14:paraId="1D9F7145" w14:textId="77777777" w:rsidR="00495BF2" w:rsidRPr="009862DC" w:rsidRDefault="00495BF2" w:rsidP="00262351">
            <w:pPr>
              <w:shd w:val="clear" w:color="auto" w:fill="FFFFFF"/>
              <w:jc w:val="right"/>
              <w:rPr>
                <w:sz w:val="20"/>
                <w:szCs w:val="20"/>
                <w:lang w:val="ru-RU"/>
              </w:rPr>
            </w:pPr>
            <w:r w:rsidRPr="009862DC">
              <w:rPr>
                <w:sz w:val="20"/>
                <w:szCs w:val="20"/>
                <w:lang w:val="ru-RU"/>
              </w:rPr>
              <w:t>150 000</w:t>
            </w:r>
          </w:p>
        </w:tc>
        <w:tc>
          <w:tcPr>
            <w:tcW w:w="1134" w:type="dxa"/>
          </w:tcPr>
          <w:p w14:paraId="08C9312C" w14:textId="77777777" w:rsidR="00495BF2" w:rsidRPr="009862DC" w:rsidRDefault="00495BF2" w:rsidP="00262351">
            <w:pPr>
              <w:shd w:val="clear" w:color="auto" w:fill="FFFFFF"/>
              <w:jc w:val="right"/>
              <w:rPr>
                <w:sz w:val="20"/>
                <w:szCs w:val="20"/>
                <w:lang w:val="ru-RU"/>
              </w:rPr>
            </w:pPr>
            <w:r w:rsidRPr="009862DC">
              <w:rPr>
                <w:sz w:val="20"/>
                <w:szCs w:val="20"/>
                <w:lang w:val="ru-RU"/>
              </w:rPr>
              <w:t>150 000</w:t>
            </w:r>
          </w:p>
        </w:tc>
      </w:tr>
      <w:tr w:rsidR="00495BF2" w:rsidRPr="009862DC" w14:paraId="5789D983" w14:textId="77777777" w:rsidTr="00262351">
        <w:trPr>
          <w:trHeight w:val="225"/>
        </w:trPr>
        <w:tc>
          <w:tcPr>
            <w:tcW w:w="6091" w:type="dxa"/>
          </w:tcPr>
          <w:p w14:paraId="4BE01E9E"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lastRenderedPageBreak/>
              <w:t xml:space="preserve">Испытание коммерческих кондиционерных блоков IEC-H в климатических зонах, не включенных в предыдущие испытания. </w:t>
            </w:r>
          </w:p>
        </w:tc>
        <w:tc>
          <w:tcPr>
            <w:tcW w:w="992" w:type="dxa"/>
            <w:vMerge/>
          </w:tcPr>
          <w:p w14:paraId="70036EA9" w14:textId="77777777" w:rsidR="00495BF2" w:rsidRPr="009862DC" w:rsidRDefault="00495BF2" w:rsidP="00262351">
            <w:pPr>
              <w:jc w:val="center"/>
              <w:rPr>
                <w:sz w:val="20"/>
                <w:szCs w:val="20"/>
                <w:highlight w:val="cyan"/>
                <w:lang w:val="ru-RU"/>
              </w:rPr>
            </w:pPr>
          </w:p>
        </w:tc>
        <w:tc>
          <w:tcPr>
            <w:tcW w:w="1134" w:type="dxa"/>
          </w:tcPr>
          <w:p w14:paraId="4EB92C60" w14:textId="77777777" w:rsidR="00495BF2" w:rsidRPr="009862DC" w:rsidRDefault="00495BF2" w:rsidP="00262351">
            <w:pPr>
              <w:shd w:val="clear" w:color="auto" w:fill="FFFFFF"/>
              <w:jc w:val="right"/>
              <w:rPr>
                <w:sz w:val="20"/>
                <w:szCs w:val="20"/>
                <w:lang w:val="ru-RU"/>
              </w:rPr>
            </w:pPr>
            <w:r w:rsidRPr="009862DC">
              <w:rPr>
                <w:sz w:val="20"/>
                <w:szCs w:val="20"/>
                <w:lang w:val="ru-RU"/>
              </w:rPr>
              <w:t>120 000</w:t>
            </w:r>
          </w:p>
        </w:tc>
        <w:tc>
          <w:tcPr>
            <w:tcW w:w="1134" w:type="dxa"/>
          </w:tcPr>
          <w:p w14:paraId="30E836C4" w14:textId="77777777" w:rsidR="00495BF2" w:rsidRPr="009862DC" w:rsidRDefault="00495BF2" w:rsidP="00262351">
            <w:pPr>
              <w:shd w:val="clear" w:color="auto" w:fill="FFFFFF"/>
              <w:jc w:val="right"/>
              <w:rPr>
                <w:sz w:val="20"/>
                <w:szCs w:val="20"/>
                <w:lang w:val="ru-RU"/>
              </w:rPr>
            </w:pPr>
            <w:r w:rsidRPr="009862DC">
              <w:rPr>
                <w:sz w:val="20"/>
                <w:szCs w:val="20"/>
                <w:lang w:val="ru-RU"/>
              </w:rPr>
              <w:t>120 000</w:t>
            </w:r>
          </w:p>
        </w:tc>
      </w:tr>
      <w:tr w:rsidR="00495BF2" w:rsidRPr="009862DC" w14:paraId="6B8CBE19" w14:textId="77777777" w:rsidTr="00262351">
        <w:trPr>
          <w:trHeight w:val="225"/>
        </w:trPr>
        <w:tc>
          <w:tcPr>
            <w:tcW w:w="6091" w:type="dxa"/>
          </w:tcPr>
          <w:p w14:paraId="5E6A6E66"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Разработка руководящих принципов испарительного охлаждения и плана действий.</w:t>
            </w:r>
          </w:p>
        </w:tc>
        <w:tc>
          <w:tcPr>
            <w:tcW w:w="992" w:type="dxa"/>
            <w:vMerge/>
          </w:tcPr>
          <w:p w14:paraId="341A29E7" w14:textId="77777777" w:rsidR="00495BF2" w:rsidRPr="009862DC" w:rsidRDefault="00495BF2" w:rsidP="00262351">
            <w:pPr>
              <w:jc w:val="center"/>
              <w:rPr>
                <w:sz w:val="20"/>
                <w:szCs w:val="20"/>
                <w:highlight w:val="cyan"/>
                <w:lang w:val="ru-RU"/>
              </w:rPr>
            </w:pPr>
          </w:p>
        </w:tc>
        <w:tc>
          <w:tcPr>
            <w:tcW w:w="1134" w:type="dxa"/>
          </w:tcPr>
          <w:p w14:paraId="6AC65D81" w14:textId="77777777" w:rsidR="00495BF2" w:rsidRPr="009862DC" w:rsidRDefault="00495BF2" w:rsidP="00262351">
            <w:pPr>
              <w:shd w:val="clear" w:color="auto" w:fill="FFFFFF"/>
              <w:jc w:val="right"/>
              <w:rPr>
                <w:sz w:val="20"/>
                <w:szCs w:val="20"/>
                <w:lang w:val="ru-RU"/>
              </w:rPr>
            </w:pPr>
            <w:r w:rsidRPr="009862DC">
              <w:rPr>
                <w:sz w:val="20"/>
                <w:szCs w:val="20"/>
                <w:lang w:val="ru-RU"/>
              </w:rPr>
              <w:t>50 000</w:t>
            </w:r>
          </w:p>
        </w:tc>
        <w:tc>
          <w:tcPr>
            <w:tcW w:w="1134" w:type="dxa"/>
          </w:tcPr>
          <w:p w14:paraId="56FE0EDB" w14:textId="77777777" w:rsidR="00495BF2" w:rsidRPr="009862DC" w:rsidRDefault="00495BF2" w:rsidP="00262351">
            <w:pPr>
              <w:shd w:val="clear" w:color="auto" w:fill="FFFFFF"/>
              <w:jc w:val="right"/>
              <w:rPr>
                <w:sz w:val="20"/>
                <w:szCs w:val="20"/>
                <w:lang w:val="ru-RU"/>
              </w:rPr>
            </w:pPr>
            <w:r w:rsidRPr="009862DC">
              <w:rPr>
                <w:sz w:val="20"/>
                <w:szCs w:val="20"/>
                <w:lang w:val="ru-RU"/>
              </w:rPr>
              <w:t>50 000</w:t>
            </w:r>
          </w:p>
        </w:tc>
      </w:tr>
      <w:tr w:rsidR="00495BF2" w:rsidRPr="009862DC" w14:paraId="3B0B08F5" w14:textId="77777777" w:rsidTr="00262351">
        <w:trPr>
          <w:trHeight w:val="225"/>
        </w:trPr>
        <w:tc>
          <w:tcPr>
            <w:tcW w:w="6091" w:type="dxa"/>
          </w:tcPr>
          <w:p w14:paraId="1165BD6C"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Внедрение технологии охлаждения LD-IED-H, включая разработку </w:t>
            </w:r>
            <w:r w:rsidRPr="009862DC">
              <w:rPr>
                <w:b/>
                <w:sz w:val="20"/>
                <w:szCs w:val="20"/>
                <w:lang w:val="ru-RU"/>
              </w:rPr>
              <w:t>трех</w:t>
            </w:r>
            <w:r w:rsidRPr="009862DC">
              <w:rPr>
                <w:sz w:val="20"/>
                <w:szCs w:val="20"/>
                <w:lang w:val="ru-RU"/>
              </w:rPr>
              <w:t xml:space="preserve"> прототипов и</w:t>
            </w:r>
            <w:r w:rsidRPr="009862DC">
              <w:rPr>
                <w:lang w:val="ru-RU"/>
              </w:rPr>
              <w:t xml:space="preserve"> </w:t>
            </w:r>
            <w:r w:rsidRPr="009862DC">
              <w:rPr>
                <w:sz w:val="20"/>
                <w:szCs w:val="20"/>
                <w:lang w:val="ru-RU"/>
              </w:rPr>
              <w:t xml:space="preserve">тестирование в условиях эксплуатации в </w:t>
            </w:r>
            <w:r w:rsidRPr="009862DC">
              <w:rPr>
                <w:b/>
                <w:sz w:val="20"/>
                <w:szCs w:val="20"/>
                <w:lang w:val="ru-RU"/>
              </w:rPr>
              <w:t>трех</w:t>
            </w:r>
            <w:r w:rsidRPr="009862DC">
              <w:rPr>
                <w:sz w:val="20"/>
                <w:szCs w:val="20"/>
                <w:lang w:val="ru-RU"/>
              </w:rPr>
              <w:t xml:space="preserve"> климатических зонах. </w:t>
            </w:r>
          </w:p>
        </w:tc>
        <w:tc>
          <w:tcPr>
            <w:tcW w:w="992" w:type="dxa"/>
            <w:vMerge/>
          </w:tcPr>
          <w:p w14:paraId="072080ED" w14:textId="77777777" w:rsidR="00495BF2" w:rsidRPr="009862DC" w:rsidRDefault="00495BF2" w:rsidP="00262351">
            <w:pPr>
              <w:jc w:val="center"/>
              <w:rPr>
                <w:sz w:val="20"/>
                <w:szCs w:val="20"/>
                <w:highlight w:val="cyan"/>
                <w:lang w:val="ru-RU"/>
              </w:rPr>
            </w:pPr>
          </w:p>
        </w:tc>
        <w:tc>
          <w:tcPr>
            <w:tcW w:w="1134" w:type="dxa"/>
          </w:tcPr>
          <w:p w14:paraId="04FEA96A" w14:textId="77777777" w:rsidR="00495BF2" w:rsidRPr="009862DC" w:rsidRDefault="00495BF2" w:rsidP="00262351">
            <w:pPr>
              <w:shd w:val="clear" w:color="auto" w:fill="FFFFFF"/>
              <w:jc w:val="right"/>
              <w:rPr>
                <w:sz w:val="20"/>
                <w:szCs w:val="20"/>
                <w:lang w:val="ru-RU"/>
              </w:rPr>
            </w:pPr>
            <w:r w:rsidRPr="009862DC">
              <w:rPr>
                <w:sz w:val="20"/>
                <w:szCs w:val="20"/>
                <w:lang w:val="ru-RU"/>
              </w:rPr>
              <w:t>410 000</w:t>
            </w:r>
          </w:p>
        </w:tc>
        <w:tc>
          <w:tcPr>
            <w:tcW w:w="1134" w:type="dxa"/>
          </w:tcPr>
          <w:p w14:paraId="38B60C84" w14:textId="77777777" w:rsidR="00495BF2" w:rsidRPr="009862DC" w:rsidRDefault="00495BF2" w:rsidP="00262351">
            <w:pPr>
              <w:shd w:val="clear" w:color="auto" w:fill="FFFFFF"/>
              <w:jc w:val="right"/>
              <w:rPr>
                <w:sz w:val="20"/>
                <w:szCs w:val="20"/>
                <w:lang w:val="ru-RU"/>
              </w:rPr>
            </w:pPr>
            <w:r w:rsidRPr="009862DC">
              <w:rPr>
                <w:sz w:val="20"/>
                <w:szCs w:val="20"/>
                <w:lang w:val="ru-RU"/>
              </w:rPr>
              <w:t>410 000</w:t>
            </w:r>
          </w:p>
        </w:tc>
      </w:tr>
      <w:tr w:rsidR="00495BF2" w:rsidRPr="009862DC" w14:paraId="4F4551F8" w14:textId="77777777" w:rsidTr="00262351">
        <w:trPr>
          <w:trHeight w:val="283"/>
        </w:trPr>
        <w:tc>
          <w:tcPr>
            <w:tcW w:w="9351" w:type="dxa"/>
            <w:gridSpan w:val="4"/>
            <w:vAlign w:val="center"/>
          </w:tcPr>
          <w:p w14:paraId="31637326" w14:textId="77777777" w:rsidR="00495BF2" w:rsidRPr="009862DC" w:rsidRDefault="00495BF2" w:rsidP="00262351">
            <w:pPr>
              <w:shd w:val="clear" w:color="auto" w:fill="FFFFFF"/>
              <w:jc w:val="left"/>
              <w:rPr>
                <w:i/>
                <w:iCs/>
                <w:sz w:val="20"/>
                <w:szCs w:val="20"/>
                <w:lang w:val="ru-RU"/>
              </w:rPr>
            </w:pPr>
            <w:r w:rsidRPr="009862DC">
              <w:rPr>
                <w:i/>
                <w:iCs/>
                <w:sz w:val="20"/>
                <w:szCs w:val="20"/>
                <w:lang w:val="ru-RU"/>
              </w:rPr>
              <w:t>Техническая помощь (</w:t>
            </w:r>
            <w:r w:rsidRPr="009862DC">
              <w:rPr>
                <w:b/>
                <w:bCs/>
                <w:i/>
                <w:iCs/>
                <w:sz w:val="20"/>
                <w:szCs w:val="20"/>
                <w:lang w:val="ru-RU"/>
              </w:rPr>
              <w:t>360 000</w:t>
            </w:r>
            <w:r w:rsidRPr="009862DC">
              <w:rPr>
                <w:i/>
                <w:iCs/>
                <w:sz w:val="20"/>
                <w:szCs w:val="20"/>
                <w:lang w:val="ru-RU"/>
              </w:rPr>
              <w:t xml:space="preserve"> долл. США) </w:t>
            </w:r>
          </w:p>
        </w:tc>
      </w:tr>
      <w:tr w:rsidR="00495BF2" w:rsidRPr="009862DC" w14:paraId="2EC8499A" w14:textId="77777777" w:rsidTr="00262351">
        <w:trPr>
          <w:trHeight w:val="225"/>
        </w:trPr>
        <w:tc>
          <w:tcPr>
            <w:tcW w:w="6091" w:type="dxa"/>
          </w:tcPr>
          <w:p w14:paraId="316676C7"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Создание аккредитованной испытательной лаборатории для коммерческого ХКО.</w:t>
            </w:r>
          </w:p>
        </w:tc>
        <w:tc>
          <w:tcPr>
            <w:tcW w:w="992" w:type="dxa"/>
            <w:vMerge w:val="restart"/>
          </w:tcPr>
          <w:p w14:paraId="42E78869" w14:textId="77777777" w:rsidR="00495BF2" w:rsidRPr="009862DC" w:rsidRDefault="00495BF2" w:rsidP="00262351">
            <w:pPr>
              <w:jc w:val="center"/>
              <w:rPr>
                <w:sz w:val="20"/>
                <w:szCs w:val="20"/>
                <w:lang w:val="ru-RU"/>
              </w:rPr>
            </w:pPr>
            <w:r w:rsidRPr="009862DC">
              <w:rPr>
                <w:sz w:val="20"/>
                <w:szCs w:val="20"/>
                <w:lang w:val="ru-RU"/>
              </w:rPr>
              <w:t>ЮНИДО</w:t>
            </w:r>
          </w:p>
        </w:tc>
        <w:tc>
          <w:tcPr>
            <w:tcW w:w="1134" w:type="dxa"/>
          </w:tcPr>
          <w:p w14:paraId="4768EEFF" w14:textId="77777777" w:rsidR="00495BF2" w:rsidRPr="009862DC" w:rsidRDefault="00495BF2" w:rsidP="00262351">
            <w:pPr>
              <w:shd w:val="clear" w:color="auto" w:fill="FFFFFF"/>
              <w:jc w:val="right"/>
              <w:rPr>
                <w:sz w:val="20"/>
                <w:szCs w:val="20"/>
                <w:lang w:val="ru-RU"/>
              </w:rPr>
            </w:pPr>
            <w:r w:rsidRPr="009862DC">
              <w:rPr>
                <w:sz w:val="20"/>
                <w:szCs w:val="20"/>
                <w:lang w:val="ru-RU"/>
              </w:rPr>
              <w:t>800 000</w:t>
            </w:r>
          </w:p>
        </w:tc>
        <w:tc>
          <w:tcPr>
            <w:tcW w:w="1134" w:type="dxa"/>
          </w:tcPr>
          <w:p w14:paraId="1FA59816" w14:textId="77777777" w:rsidR="00495BF2" w:rsidRPr="009862DC" w:rsidRDefault="00495BF2" w:rsidP="00262351">
            <w:pPr>
              <w:shd w:val="clear" w:color="auto" w:fill="FFFFFF"/>
              <w:jc w:val="right"/>
              <w:rPr>
                <w:b/>
                <w:bCs/>
                <w:sz w:val="20"/>
                <w:szCs w:val="20"/>
                <w:lang w:val="ru-RU"/>
              </w:rPr>
            </w:pPr>
            <w:r w:rsidRPr="009862DC">
              <w:rPr>
                <w:b/>
                <w:bCs/>
                <w:sz w:val="20"/>
                <w:szCs w:val="20"/>
                <w:lang w:val="ru-RU"/>
              </w:rPr>
              <w:t>0</w:t>
            </w:r>
          </w:p>
        </w:tc>
      </w:tr>
      <w:tr w:rsidR="00495BF2" w:rsidRPr="009862DC" w14:paraId="51AEAE75" w14:textId="77777777" w:rsidTr="00262351">
        <w:trPr>
          <w:trHeight w:val="225"/>
        </w:trPr>
        <w:tc>
          <w:tcPr>
            <w:tcW w:w="6091" w:type="dxa"/>
          </w:tcPr>
          <w:p w14:paraId="54BC68F8"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Оказание технической помощи МСП.</w:t>
            </w:r>
          </w:p>
        </w:tc>
        <w:tc>
          <w:tcPr>
            <w:tcW w:w="992" w:type="dxa"/>
            <w:vMerge/>
          </w:tcPr>
          <w:p w14:paraId="5B13CBA2" w14:textId="77777777" w:rsidR="00495BF2" w:rsidRPr="009862DC" w:rsidRDefault="00495BF2" w:rsidP="00262351">
            <w:pPr>
              <w:jc w:val="center"/>
              <w:rPr>
                <w:sz w:val="20"/>
                <w:szCs w:val="20"/>
                <w:highlight w:val="cyan"/>
                <w:lang w:val="ru-RU"/>
              </w:rPr>
            </w:pPr>
          </w:p>
        </w:tc>
        <w:tc>
          <w:tcPr>
            <w:tcW w:w="1134" w:type="dxa"/>
          </w:tcPr>
          <w:p w14:paraId="2177E204" w14:textId="77777777" w:rsidR="00495BF2" w:rsidRPr="009862DC" w:rsidRDefault="00495BF2" w:rsidP="00262351">
            <w:pPr>
              <w:shd w:val="clear" w:color="auto" w:fill="FFFFFF"/>
              <w:jc w:val="right"/>
              <w:rPr>
                <w:sz w:val="20"/>
                <w:szCs w:val="20"/>
                <w:lang w:val="ru-RU"/>
              </w:rPr>
            </w:pPr>
            <w:r w:rsidRPr="009862DC">
              <w:rPr>
                <w:sz w:val="20"/>
                <w:szCs w:val="20"/>
                <w:lang w:val="ru-RU"/>
              </w:rPr>
              <w:t>360 000</w:t>
            </w:r>
          </w:p>
        </w:tc>
        <w:tc>
          <w:tcPr>
            <w:tcW w:w="1134" w:type="dxa"/>
          </w:tcPr>
          <w:p w14:paraId="0F2676F8" w14:textId="77777777" w:rsidR="00495BF2" w:rsidRPr="009862DC" w:rsidRDefault="00495BF2" w:rsidP="00262351">
            <w:pPr>
              <w:shd w:val="clear" w:color="auto" w:fill="FFFFFF"/>
              <w:jc w:val="right"/>
              <w:rPr>
                <w:sz w:val="20"/>
                <w:szCs w:val="20"/>
                <w:lang w:val="ru-RU"/>
              </w:rPr>
            </w:pPr>
            <w:r w:rsidRPr="009862DC">
              <w:rPr>
                <w:sz w:val="20"/>
                <w:szCs w:val="20"/>
                <w:lang w:val="ru-RU"/>
              </w:rPr>
              <w:t>360 000</w:t>
            </w:r>
          </w:p>
        </w:tc>
      </w:tr>
      <w:tr w:rsidR="00495BF2" w:rsidRPr="009862DC" w14:paraId="624C39A4" w14:textId="77777777" w:rsidTr="00262351">
        <w:trPr>
          <w:trHeight w:val="283"/>
        </w:trPr>
        <w:tc>
          <w:tcPr>
            <w:tcW w:w="9351" w:type="dxa"/>
            <w:gridSpan w:val="4"/>
            <w:vAlign w:val="center"/>
          </w:tcPr>
          <w:p w14:paraId="35679858" w14:textId="77777777" w:rsidR="00495BF2" w:rsidRPr="009862DC" w:rsidRDefault="00495BF2" w:rsidP="00262351">
            <w:pPr>
              <w:shd w:val="clear" w:color="auto" w:fill="FFFFFF"/>
              <w:jc w:val="left"/>
              <w:rPr>
                <w:i/>
                <w:iCs/>
                <w:sz w:val="20"/>
                <w:szCs w:val="20"/>
                <w:lang w:val="ru-RU"/>
              </w:rPr>
            </w:pPr>
            <w:r w:rsidRPr="009862DC">
              <w:rPr>
                <w:i/>
                <w:iCs/>
                <w:sz w:val="20"/>
                <w:szCs w:val="20"/>
                <w:lang w:val="ru-RU"/>
              </w:rPr>
              <w:t>Повышение осведомленности (300 000 долл. США)</w:t>
            </w:r>
          </w:p>
        </w:tc>
      </w:tr>
      <w:tr w:rsidR="00495BF2" w:rsidRPr="009862DC" w14:paraId="5470744D" w14:textId="77777777" w:rsidTr="00262351">
        <w:trPr>
          <w:trHeight w:val="225"/>
        </w:trPr>
        <w:tc>
          <w:tcPr>
            <w:tcW w:w="6091" w:type="dxa"/>
          </w:tcPr>
          <w:p w14:paraId="214C21F8"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Проведение информационно-просветительских кампаний по сертификации, рекуперации, рециркуляции и восстановлению и устойчивому охлаждению.</w:t>
            </w:r>
          </w:p>
        </w:tc>
        <w:tc>
          <w:tcPr>
            <w:tcW w:w="992" w:type="dxa"/>
          </w:tcPr>
          <w:p w14:paraId="00BFF553" w14:textId="77777777" w:rsidR="00495BF2" w:rsidRPr="009862DC" w:rsidRDefault="00495BF2" w:rsidP="00262351">
            <w:pPr>
              <w:jc w:val="center"/>
              <w:rPr>
                <w:sz w:val="20"/>
                <w:szCs w:val="20"/>
                <w:lang w:val="ru-RU"/>
              </w:rPr>
            </w:pPr>
            <w:r w:rsidRPr="009862DC">
              <w:rPr>
                <w:sz w:val="20"/>
                <w:szCs w:val="20"/>
                <w:lang w:val="ru-RU"/>
              </w:rPr>
              <w:t>ЮНИДО</w:t>
            </w:r>
          </w:p>
        </w:tc>
        <w:tc>
          <w:tcPr>
            <w:tcW w:w="1134" w:type="dxa"/>
          </w:tcPr>
          <w:p w14:paraId="5F33168A" w14:textId="77777777" w:rsidR="00495BF2" w:rsidRPr="009862DC" w:rsidRDefault="00495BF2" w:rsidP="00262351">
            <w:pPr>
              <w:shd w:val="clear" w:color="auto" w:fill="FFFFFF"/>
              <w:jc w:val="right"/>
              <w:rPr>
                <w:sz w:val="20"/>
                <w:szCs w:val="20"/>
                <w:lang w:val="ru-RU"/>
              </w:rPr>
            </w:pPr>
            <w:r w:rsidRPr="009862DC">
              <w:rPr>
                <w:sz w:val="20"/>
                <w:szCs w:val="20"/>
                <w:lang w:val="ru-RU"/>
              </w:rPr>
              <w:t xml:space="preserve">300 000 </w:t>
            </w:r>
          </w:p>
        </w:tc>
        <w:tc>
          <w:tcPr>
            <w:tcW w:w="1134" w:type="dxa"/>
          </w:tcPr>
          <w:p w14:paraId="45F49E79" w14:textId="77777777" w:rsidR="00495BF2" w:rsidRPr="009862DC" w:rsidRDefault="00495BF2" w:rsidP="00262351">
            <w:pPr>
              <w:shd w:val="clear" w:color="auto" w:fill="FFFFFF"/>
              <w:jc w:val="right"/>
              <w:rPr>
                <w:sz w:val="20"/>
                <w:szCs w:val="20"/>
                <w:lang w:val="ru-RU"/>
              </w:rPr>
            </w:pPr>
            <w:r w:rsidRPr="009862DC">
              <w:rPr>
                <w:sz w:val="20"/>
                <w:szCs w:val="20"/>
                <w:lang w:val="ru-RU"/>
              </w:rPr>
              <w:t>300 000</w:t>
            </w:r>
          </w:p>
        </w:tc>
      </w:tr>
      <w:tr w:rsidR="00495BF2" w:rsidRPr="009862DC" w14:paraId="73691D09" w14:textId="77777777" w:rsidTr="00262351">
        <w:trPr>
          <w:trHeight w:val="283"/>
        </w:trPr>
        <w:tc>
          <w:tcPr>
            <w:tcW w:w="9351" w:type="dxa"/>
            <w:gridSpan w:val="4"/>
            <w:vAlign w:val="center"/>
          </w:tcPr>
          <w:p w14:paraId="792AA0D6" w14:textId="77777777" w:rsidR="00495BF2" w:rsidRPr="009862DC" w:rsidRDefault="00495BF2" w:rsidP="00262351">
            <w:pPr>
              <w:shd w:val="clear" w:color="auto" w:fill="FFFFFF"/>
              <w:jc w:val="left"/>
              <w:rPr>
                <w:i/>
                <w:iCs/>
                <w:sz w:val="20"/>
                <w:szCs w:val="20"/>
                <w:lang w:val="ru-RU"/>
              </w:rPr>
            </w:pPr>
            <w:r w:rsidRPr="009862DC">
              <w:rPr>
                <w:i/>
                <w:iCs/>
                <w:sz w:val="20"/>
                <w:szCs w:val="20"/>
                <w:lang w:val="ru-RU"/>
              </w:rPr>
              <w:t>ГУП (</w:t>
            </w:r>
            <w:r w:rsidRPr="009862DC">
              <w:rPr>
                <w:b/>
                <w:bCs/>
                <w:i/>
                <w:iCs/>
                <w:sz w:val="20"/>
                <w:szCs w:val="20"/>
                <w:lang w:val="ru-RU"/>
              </w:rPr>
              <w:t xml:space="preserve">605 233 </w:t>
            </w:r>
            <w:r w:rsidRPr="009862DC">
              <w:rPr>
                <w:bCs/>
                <w:i/>
                <w:iCs/>
                <w:sz w:val="20"/>
                <w:szCs w:val="20"/>
                <w:lang w:val="ru-RU"/>
              </w:rPr>
              <w:t>долл. США</w:t>
            </w:r>
            <w:r w:rsidRPr="009862DC">
              <w:rPr>
                <w:i/>
                <w:iCs/>
                <w:sz w:val="20"/>
                <w:szCs w:val="20"/>
                <w:lang w:val="ru-RU"/>
              </w:rPr>
              <w:t>)</w:t>
            </w:r>
          </w:p>
        </w:tc>
      </w:tr>
      <w:tr w:rsidR="00495BF2" w:rsidRPr="009862DC" w14:paraId="76C80F16" w14:textId="77777777" w:rsidTr="00262351">
        <w:trPr>
          <w:trHeight w:val="125"/>
        </w:trPr>
        <w:tc>
          <w:tcPr>
            <w:tcW w:w="6091" w:type="dxa"/>
          </w:tcPr>
          <w:p w14:paraId="228BE6AC"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Мероприятия по координации проекта и управлению им.</w:t>
            </w:r>
          </w:p>
        </w:tc>
        <w:tc>
          <w:tcPr>
            <w:tcW w:w="992" w:type="dxa"/>
          </w:tcPr>
          <w:p w14:paraId="6C1D0676" w14:textId="77777777" w:rsidR="00495BF2" w:rsidRPr="009862DC" w:rsidRDefault="00495BF2" w:rsidP="00262351">
            <w:pPr>
              <w:jc w:val="center"/>
              <w:rPr>
                <w:sz w:val="20"/>
                <w:szCs w:val="20"/>
                <w:lang w:val="ru-RU"/>
              </w:rPr>
            </w:pPr>
            <w:r w:rsidRPr="009862DC">
              <w:rPr>
                <w:sz w:val="20"/>
                <w:szCs w:val="20"/>
                <w:lang w:val="ru-RU"/>
              </w:rPr>
              <w:t>ЮНИДО</w:t>
            </w:r>
          </w:p>
        </w:tc>
        <w:tc>
          <w:tcPr>
            <w:tcW w:w="1134" w:type="dxa"/>
          </w:tcPr>
          <w:p w14:paraId="308DBCA0" w14:textId="77777777" w:rsidR="00495BF2" w:rsidRPr="009862DC" w:rsidRDefault="00495BF2" w:rsidP="00262351">
            <w:pPr>
              <w:shd w:val="clear" w:color="auto" w:fill="FFFFFF"/>
              <w:jc w:val="right"/>
              <w:rPr>
                <w:sz w:val="20"/>
                <w:szCs w:val="20"/>
                <w:lang w:val="ru-RU"/>
              </w:rPr>
            </w:pPr>
            <w:r w:rsidRPr="009862DC">
              <w:rPr>
                <w:sz w:val="20"/>
                <w:szCs w:val="20"/>
                <w:lang w:val="ru-RU"/>
              </w:rPr>
              <w:t>728 500</w:t>
            </w:r>
          </w:p>
        </w:tc>
        <w:tc>
          <w:tcPr>
            <w:tcW w:w="1134" w:type="dxa"/>
          </w:tcPr>
          <w:p w14:paraId="488A255C" w14:textId="77777777" w:rsidR="00495BF2" w:rsidRPr="009862DC" w:rsidRDefault="00495BF2" w:rsidP="00262351">
            <w:pPr>
              <w:shd w:val="clear" w:color="auto" w:fill="FFFFFF"/>
              <w:jc w:val="right"/>
              <w:rPr>
                <w:b/>
                <w:bCs/>
                <w:sz w:val="20"/>
                <w:szCs w:val="20"/>
                <w:lang w:val="ru-RU"/>
              </w:rPr>
            </w:pPr>
            <w:r w:rsidRPr="009862DC">
              <w:rPr>
                <w:b/>
                <w:bCs/>
                <w:sz w:val="20"/>
                <w:szCs w:val="20"/>
                <w:lang w:val="ru-RU"/>
              </w:rPr>
              <w:t>605 233</w:t>
            </w:r>
          </w:p>
        </w:tc>
      </w:tr>
      <w:tr w:rsidR="00495BF2" w:rsidRPr="009862DC" w14:paraId="30A30BB3" w14:textId="77777777" w:rsidTr="00262351">
        <w:trPr>
          <w:trHeight w:val="225"/>
        </w:trPr>
        <w:tc>
          <w:tcPr>
            <w:tcW w:w="7083" w:type="dxa"/>
            <w:gridSpan w:val="2"/>
          </w:tcPr>
          <w:p w14:paraId="73F7C8EF" w14:textId="77777777" w:rsidR="00495BF2" w:rsidRPr="009862DC" w:rsidRDefault="00495BF2" w:rsidP="00262351">
            <w:pPr>
              <w:jc w:val="left"/>
              <w:rPr>
                <w:b/>
                <w:bCs/>
                <w:sz w:val="20"/>
                <w:szCs w:val="20"/>
                <w:lang w:val="ru-RU"/>
              </w:rPr>
            </w:pPr>
            <w:r w:rsidRPr="009862DC">
              <w:rPr>
                <w:b/>
                <w:bCs/>
                <w:sz w:val="20"/>
                <w:szCs w:val="20"/>
                <w:lang w:val="ru-RU"/>
              </w:rPr>
              <w:t>Промежуточный итог для ЮНИДО</w:t>
            </w:r>
          </w:p>
        </w:tc>
        <w:tc>
          <w:tcPr>
            <w:tcW w:w="1134" w:type="dxa"/>
          </w:tcPr>
          <w:p w14:paraId="03E4621A" w14:textId="77777777" w:rsidR="00495BF2" w:rsidRPr="009862DC" w:rsidRDefault="00495BF2" w:rsidP="00262351">
            <w:pPr>
              <w:jc w:val="right"/>
              <w:rPr>
                <w:b/>
                <w:bCs/>
                <w:sz w:val="20"/>
                <w:szCs w:val="20"/>
                <w:lang w:val="ru-RU"/>
              </w:rPr>
            </w:pPr>
            <w:r w:rsidRPr="009862DC">
              <w:rPr>
                <w:b/>
                <w:bCs/>
                <w:sz w:val="20"/>
                <w:szCs w:val="20"/>
                <w:lang w:val="ru-RU"/>
              </w:rPr>
              <w:t>8 341 200</w:t>
            </w:r>
          </w:p>
        </w:tc>
        <w:tc>
          <w:tcPr>
            <w:tcW w:w="1134" w:type="dxa"/>
          </w:tcPr>
          <w:p w14:paraId="6B943ADC" w14:textId="77777777" w:rsidR="00495BF2" w:rsidRPr="009862DC" w:rsidRDefault="00495BF2" w:rsidP="00262351">
            <w:pPr>
              <w:jc w:val="right"/>
              <w:rPr>
                <w:b/>
                <w:bCs/>
                <w:sz w:val="20"/>
                <w:szCs w:val="20"/>
                <w:lang w:val="ru-RU"/>
              </w:rPr>
            </w:pPr>
            <w:r w:rsidRPr="009862DC">
              <w:rPr>
                <w:b/>
                <w:bCs/>
                <w:sz w:val="20"/>
                <w:szCs w:val="20"/>
                <w:lang w:val="ru-RU"/>
              </w:rPr>
              <w:t>8 208 315</w:t>
            </w:r>
          </w:p>
        </w:tc>
      </w:tr>
      <w:tr w:rsidR="00495BF2" w:rsidRPr="009862DC" w14:paraId="4DB9DD50" w14:textId="77777777" w:rsidTr="00262351">
        <w:trPr>
          <w:trHeight w:val="225"/>
        </w:trPr>
        <w:tc>
          <w:tcPr>
            <w:tcW w:w="7083" w:type="dxa"/>
            <w:gridSpan w:val="2"/>
          </w:tcPr>
          <w:p w14:paraId="7A049C94" w14:textId="77777777" w:rsidR="00495BF2" w:rsidRPr="009862DC" w:rsidRDefault="00495BF2" w:rsidP="00262351">
            <w:pPr>
              <w:jc w:val="left"/>
              <w:rPr>
                <w:b/>
                <w:bCs/>
                <w:sz w:val="20"/>
                <w:szCs w:val="20"/>
                <w:lang w:val="ru-RU"/>
              </w:rPr>
            </w:pPr>
            <w:r w:rsidRPr="009862DC">
              <w:rPr>
                <w:b/>
                <w:bCs/>
                <w:sz w:val="20"/>
                <w:szCs w:val="20"/>
                <w:lang w:val="ru-RU"/>
              </w:rPr>
              <w:t>Промежуточный итог для ЮНЕП</w:t>
            </w:r>
          </w:p>
        </w:tc>
        <w:tc>
          <w:tcPr>
            <w:tcW w:w="1134" w:type="dxa"/>
          </w:tcPr>
          <w:p w14:paraId="1DF7CFB5" w14:textId="77777777" w:rsidR="00495BF2" w:rsidRPr="009862DC" w:rsidRDefault="00495BF2" w:rsidP="00262351">
            <w:pPr>
              <w:jc w:val="right"/>
              <w:rPr>
                <w:b/>
                <w:bCs/>
                <w:sz w:val="20"/>
                <w:szCs w:val="20"/>
                <w:lang w:val="ru-RU"/>
              </w:rPr>
            </w:pPr>
            <w:r w:rsidRPr="009862DC">
              <w:rPr>
                <w:b/>
                <w:bCs/>
                <w:sz w:val="20"/>
                <w:szCs w:val="20"/>
                <w:lang w:val="ru-RU"/>
              </w:rPr>
              <w:t>957 500</w:t>
            </w:r>
          </w:p>
        </w:tc>
        <w:tc>
          <w:tcPr>
            <w:tcW w:w="1134" w:type="dxa"/>
          </w:tcPr>
          <w:p w14:paraId="46E802A2" w14:textId="77777777" w:rsidR="00495BF2" w:rsidRPr="009862DC" w:rsidRDefault="00495BF2" w:rsidP="00262351">
            <w:pPr>
              <w:jc w:val="right"/>
              <w:rPr>
                <w:b/>
                <w:bCs/>
                <w:sz w:val="20"/>
                <w:szCs w:val="20"/>
                <w:lang w:val="ru-RU"/>
              </w:rPr>
            </w:pPr>
            <w:r w:rsidRPr="009862DC">
              <w:rPr>
                <w:b/>
                <w:bCs/>
                <w:sz w:val="20"/>
                <w:szCs w:val="20"/>
                <w:lang w:val="ru-RU"/>
              </w:rPr>
              <w:t>957 500</w:t>
            </w:r>
          </w:p>
        </w:tc>
      </w:tr>
      <w:tr w:rsidR="00495BF2" w:rsidRPr="009862DC" w14:paraId="0AAA821F" w14:textId="77777777" w:rsidTr="00262351">
        <w:trPr>
          <w:trHeight w:val="225"/>
        </w:trPr>
        <w:tc>
          <w:tcPr>
            <w:tcW w:w="7083" w:type="dxa"/>
            <w:gridSpan w:val="2"/>
          </w:tcPr>
          <w:p w14:paraId="6E6C2572" w14:textId="77777777" w:rsidR="00495BF2" w:rsidRPr="009862DC" w:rsidRDefault="00495BF2" w:rsidP="00262351">
            <w:pPr>
              <w:jc w:val="left"/>
              <w:rPr>
                <w:b/>
                <w:sz w:val="20"/>
                <w:szCs w:val="20"/>
                <w:lang w:val="ru-RU"/>
              </w:rPr>
            </w:pPr>
            <w:r w:rsidRPr="009862DC">
              <w:rPr>
                <w:b/>
                <w:bCs/>
                <w:sz w:val="20"/>
                <w:szCs w:val="20"/>
                <w:lang w:val="ru-RU"/>
              </w:rPr>
              <w:t xml:space="preserve">Итого </w:t>
            </w:r>
          </w:p>
        </w:tc>
        <w:tc>
          <w:tcPr>
            <w:tcW w:w="1134" w:type="dxa"/>
          </w:tcPr>
          <w:p w14:paraId="45E56905" w14:textId="77777777" w:rsidR="00495BF2" w:rsidRPr="009862DC" w:rsidRDefault="00495BF2" w:rsidP="00262351">
            <w:pPr>
              <w:shd w:val="clear" w:color="auto" w:fill="FFFFFF"/>
              <w:jc w:val="right"/>
              <w:rPr>
                <w:b/>
                <w:bCs/>
                <w:sz w:val="20"/>
                <w:szCs w:val="20"/>
                <w:lang w:val="ru-RU"/>
              </w:rPr>
            </w:pPr>
            <w:r w:rsidRPr="009862DC">
              <w:rPr>
                <w:b/>
                <w:bCs/>
                <w:sz w:val="20"/>
                <w:szCs w:val="20"/>
                <w:lang w:val="ru-RU"/>
              </w:rPr>
              <w:t>9 298 700</w:t>
            </w:r>
          </w:p>
        </w:tc>
        <w:tc>
          <w:tcPr>
            <w:tcW w:w="1134" w:type="dxa"/>
          </w:tcPr>
          <w:p w14:paraId="0CFAC028" w14:textId="77777777" w:rsidR="00495BF2" w:rsidRPr="009862DC" w:rsidRDefault="00495BF2" w:rsidP="00262351">
            <w:pPr>
              <w:jc w:val="right"/>
              <w:rPr>
                <w:b/>
                <w:bCs/>
                <w:sz w:val="20"/>
                <w:szCs w:val="20"/>
                <w:lang w:val="ru-RU"/>
              </w:rPr>
            </w:pPr>
            <w:r w:rsidRPr="009862DC">
              <w:rPr>
                <w:b/>
                <w:bCs/>
                <w:sz w:val="20"/>
                <w:szCs w:val="20"/>
                <w:lang w:val="ru-RU"/>
              </w:rPr>
              <w:t>9 165 815</w:t>
            </w:r>
          </w:p>
        </w:tc>
      </w:tr>
    </w:tbl>
    <w:p w14:paraId="4A4E8C98" w14:textId="77777777" w:rsidR="00495BF2" w:rsidRPr="009862DC" w:rsidRDefault="00495BF2" w:rsidP="00482642">
      <w:pPr>
        <w:keepNext/>
        <w:spacing w:before="240" w:after="240"/>
        <w:rPr>
          <w:lang w:val="ru-RU"/>
        </w:rPr>
      </w:pPr>
      <w:r w:rsidRPr="009862DC">
        <w:rPr>
          <w:u w:val="single"/>
          <w:lang w:val="ru-RU"/>
        </w:rPr>
        <w:t>Согласованый план освоения первого транша для этапа III плана организационной деятельности по поэтапному отказу от ГХФУ</w:t>
      </w:r>
    </w:p>
    <w:p w14:paraId="427478F0" w14:textId="77777777" w:rsidR="00495BF2" w:rsidRPr="009862DC" w:rsidRDefault="00495BF2" w:rsidP="00482642">
      <w:pPr>
        <w:pStyle w:val="Heading1"/>
        <w:rPr>
          <w:lang w:val="ru-RU"/>
        </w:rPr>
      </w:pPr>
      <w:r w:rsidRPr="009862DC">
        <w:rPr>
          <w:lang w:val="ru-RU"/>
        </w:rPr>
        <w:t xml:space="preserve">В согласованный план действий будут включены мероприятия и расходы, приведенные в таблице 6. </w:t>
      </w:r>
    </w:p>
    <w:p w14:paraId="0950613D" w14:textId="77777777" w:rsidR="00495BF2" w:rsidRPr="009862DC" w:rsidRDefault="00495BF2" w:rsidP="00482642">
      <w:pPr>
        <w:keepNext/>
        <w:rPr>
          <w:lang w:val="ru-RU"/>
        </w:rPr>
      </w:pPr>
      <w:r w:rsidRPr="009862DC">
        <w:rPr>
          <w:b/>
          <w:bCs/>
          <w:lang w:val="ru-RU"/>
        </w:rPr>
        <w:t>Таблица 6. Мероприятия в секторе обслуживания и расходы по ним в рамках первого транша для этапа III</w:t>
      </w:r>
      <w:r w:rsidRPr="009862DC">
        <w:rPr>
          <w:lang w:val="ru-RU"/>
        </w:rPr>
        <w:t xml:space="preserve"> </w:t>
      </w:r>
      <w:r w:rsidRPr="009862DC">
        <w:rPr>
          <w:b/>
          <w:bCs/>
          <w:lang w:val="ru-RU"/>
        </w:rPr>
        <w:t xml:space="preserve">ПОДПО Египта в согласованном виде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10"/>
        <w:gridCol w:w="1330"/>
        <w:gridCol w:w="1036"/>
      </w:tblGrid>
      <w:tr w:rsidR="00495BF2" w:rsidRPr="009862DC" w14:paraId="30473FE9" w14:textId="77777777" w:rsidTr="009C647D">
        <w:trPr>
          <w:trHeight w:val="470"/>
          <w:tblHeader/>
        </w:trPr>
        <w:tc>
          <w:tcPr>
            <w:tcW w:w="3765" w:type="pct"/>
            <w:vAlign w:val="center"/>
          </w:tcPr>
          <w:p w14:paraId="6BAF10AA" w14:textId="77777777" w:rsidR="00495BF2" w:rsidRPr="009862DC" w:rsidRDefault="00495BF2" w:rsidP="00262351">
            <w:pPr>
              <w:keepNext/>
              <w:shd w:val="clear" w:color="auto" w:fill="FFFFFF"/>
              <w:jc w:val="center"/>
              <w:rPr>
                <w:b/>
                <w:bCs/>
                <w:sz w:val="20"/>
                <w:szCs w:val="20"/>
                <w:lang w:val="ru-RU"/>
              </w:rPr>
            </w:pPr>
            <w:r w:rsidRPr="009862DC">
              <w:rPr>
                <w:b/>
                <w:bCs/>
                <w:sz w:val="20"/>
                <w:szCs w:val="20"/>
                <w:lang w:val="ru-RU"/>
              </w:rPr>
              <w:t xml:space="preserve">Мероприятие </w:t>
            </w:r>
          </w:p>
        </w:tc>
        <w:tc>
          <w:tcPr>
            <w:tcW w:w="694" w:type="pct"/>
            <w:vAlign w:val="center"/>
          </w:tcPr>
          <w:p w14:paraId="361F29BE" w14:textId="77777777" w:rsidR="00495BF2" w:rsidRPr="009862DC" w:rsidRDefault="00495BF2" w:rsidP="00262351">
            <w:pPr>
              <w:keepNext/>
              <w:shd w:val="clear" w:color="auto" w:fill="FFFFFF"/>
              <w:jc w:val="center"/>
              <w:rPr>
                <w:b/>
                <w:bCs/>
                <w:sz w:val="20"/>
                <w:szCs w:val="20"/>
                <w:lang w:val="ru-RU"/>
              </w:rPr>
            </w:pPr>
            <w:r w:rsidRPr="009862DC">
              <w:rPr>
                <w:b/>
                <w:bCs/>
                <w:sz w:val="20"/>
                <w:szCs w:val="20"/>
                <w:lang w:val="ru-RU"/>
              </w:rPr>
              <w:t xml:space="preserve">Учреждение </w:t>
            </w:r>
          </w:p>
        </w:tc>
        <w:tc>
          <w:tcPr>
            <w:tcW w:w="541" w:type="pct"/>
            <w:vAlign w:val="center"/>
          </w:tcPr>
          <w:p w14:paraId="64912BB9" w14:textId="77777777" w:rsidR="00495BF2" w:rsidRPr="009862DC" w:rsidRDefault="00495BF2" w:rsidP="00262351">
            <w:pPr>
              <w:keepNext/>
              <w:shd w:val="clear" w:color="auto" w:fill="FFFFFF"/>
              <w:jc w:val="center"/>
              <w:rPr>
                <w:b/>
                <w:bCs/>
                <w:sz w:val="20"/>
                <w:szCs w:val="20"/>
                <w:lang w:val="ru-RU"/>
              </w:rPr>
            </w:pPr>
            <w:r w:rsidRPr="009862DC">
              <w:rPr>
                <w:b/>
                <w:bCs/>
                <w:sz w:val="20"/>
                <w:szCs w:val="20"/>
                <w:lang w:val="ru-RU"/>
              </w:rPr>
              <w:t xml:space="preserve">Расходы </w:t>
            </w:r>
            <w:r w:rsidRPr="009862DC">
              <w:rPr>
                <w:b/>
                <w:bCs/>
                <w:sz w:val="18"/>
                <w:szCs w:val="18"/>
                <w:lang w:val="ru-RU"/>
              </w:rPr>
              <w:t>(долл. США)</w:t>
            </w:r>
          </w:p>
        </w:tc>
      </w:tr>
      <w:tr w:rsidR="00495BF2" w:rsidRPr="009862DC" w14:paraId="11843A12" w14:textId="77777777" w:rsidTr="00F10D16">
        <w:trPr>
          <w:trHeight w:val="283"/>
        </w:trPr>
        <w:tc>
          <w:tcPr>
            <w:tcW w:w="5000" w:type="pct"/>
            <w:gridSpan w:val="3"/>
            <w:vAlign w:val="center"/>
          </w:tcPr>
          <w:p w14:paraId="386B901B" w14:textId="77777777" w:rsidR="00495BF2" w:rsidRPr="009862DC" w:rsidRDefault="00495BF2" w:rsidP="00262351">
            <w:pPr>
              <w:keepNext/>
              <w:shd w:val="clear" w:color="auto" w:fill="FFFFFF"/>
              <w:jc w:val="left"/>
              <w:rPr>
                <w:i/>
                <w:iCs/>
                <w:sz w:val="20"/>
                <w:szCs w:val="20"/>
                <w:lang w:val="ru-RU"/>
              </w:rPr>
            </w:pPr>
            <w:r w:rsidRPr="009862DC">
              <w:rPr>
                <w:i/>
                <w:iCs/>
                <w:sz w:val="20"/>
                <w:szCs w:val="20"/>
                <w:lang w:val="ru-RU"/>
              </w:rPr>
              <w:t>Укрепление таможни и нормативной базы (240 000 долл. США)</w:t>
            </w:r>
          </w:p>
        </w:tc>
      </w:tr>
      <w:tr w:rsidR="00495BF2" w:rsidRPr="009862DC" w14:paraId="3DAB87FE" w14:textId="77777777" w:rsidTr="009C647D">
        <w:trPr>
          <w:trHeight w:val="197"/>
        </w:trPr>
        <w:tc>
          <w:tcPr>
            <w:tcW w:w="3765" w:type="pct"/>
          </w:tcPr>
          <w:p w14:paraId="18B48B59"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Укрепление нормативной базы: инициирование мероприятий по оказанию технической помощи электронному обновлению системы отслеживания квот, импорта и экспорта и зеленым закупкам. </w:t>
            </w:r>
          </w:p>
        </w:tc>
        <w:tc>
          <w:tcPr>
            <w:tcW w:w="694" w:type="pct"/>
            <w:vMerge w:val="restart"/>
          </w:tcPr>
          <w:p w14:paraId="6152A1C2" w14:textId="77777777" w:rsidR="00495BF2" w:rsidRPr="009862DC" w:rsidRDefault="00495BF2" w:rsidP="00262351">
            <w:pPr>
              <w:jc w:val="center"/>
              <w:rPr>
                <w:sz w:val="20"/>
                <w:szCs w:val="20"/>
                <w:lang w:val="ru-RU"/>
              </w:rPr>
            </w:pPr>
            <w:r w:rsidRPr="009862DC">
              <w:rPr>
                <w:sz w:val="20"/>
                <w:szCs w:val="20"/>
                <w:lang w:val="ru-RU"/>
              </w:rPr>
              <w:t>ЮНЕП</w:t>
            </w:r>
          </w:p>
        </w:tc>
        <w:tc>
          <w:tcPr>
            <w:tcW w:w="541" w:type="pct"/>
          </w:tcPr>
          <w:p w14:paraId="3A1473CE" w14:textId="77777777" w:rsidR="00495BF2" w:rsidRPr="009862DC" w:rsidRDefault="00495BF2" w:rsidP="00262351">
            <w:pPr>
              <w:jc w:val="right"/>
              <w:rPr>
                <w:sz w:val="20"/>
                <w:szCs w:val="20"/>
                <w:lang w:val="ru-RU"/>
              </w:rPr>
            </w:pPr>
            <w:r w:rsidRPr="009862DC">
              <w:rPr>
                <w:sz w:val="20"/>
                <w:szCs w:val="20"/>
                <w:lang w:val="ru-RU"/>
              </w:rPr>
              <w:t>120 000</w:t>
            </w:r>
          </w:p>
        </w:tc>
      </w:tr>
      <w:tr w:rsidR="00495BF2" w:rsidRPr="009862DC" w14:paraId="5D9387E5" w14:textId="77777777" w:rsidTr="009C647D">
        <w:trPr>
          <w:trHeight w:val="197"/>
        </w:trPr>
        <w:tc>
          <w:tcPr>
            <w:tcW w:w="3765" w:type="pct"/>
          </w:tcPr>
          <w:p w14:paraId="788CF329"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Наращивание потенциала таможни путем проведения профессиональной переподготовки: профобучение 195 служащих таможни, сотрудников правоохранительных органов, специалистов по охране окружающей среды, импортеров и брокеров по вопросам пересмотра законодательства, незаконной торговли, процедур квотирования и идентификации веществ с использованием обновленной программы профобучения таможенных служащих, разработанной в рамках КПР. </w:t>
            </w:r>
            <w:r w:rsidRPr="009862DC">
              <w:rPr>
                <w:lang w:val="ru-RU"/>
              </w:rPr>
              <w:t xml:space="preserve"> </w:t>
            </w:r>
          </w:p>
        </w:tc>
        <w:tc>
          <w:tcPr>
            <w:tcW w:w="694" w:type="pct"/>
            <w:vMerge/>
          </w:tcPr>
          <w:p w14:paraId="52596E92" w14:textId="77777777" w:rsidR="00495BF2" w:rsidRPr="009862DC" w:rsidRDefault="00495BF2" w:rsidP="00262351">
            <w:pPr>
              <w:jc w:val="center"/>
              <w:rPr>
                <w:sz w:val="20"/>
                <w:szCs w:val="20"/>
                <w:lang w:val="ru-RU"/>
              </w:rPr>
            </w:pPr>
          </w:p>
        </w:tc>
        <w:tc>
          <w:tcPr>
            <w:tcW w:w="541" w:type="pct"/>
          </w:tcPr>
          <w:p w14:paraId="4BF3A87C" w14:textId="77777777" w:rsidR="00495BF2" w:rsidRPr="009862DC" w:rsidRDefault="00495BF2" w:rsidP="00262351">
            <w:pPr>
              <w:jc w:val="right"/>
              <w:rPr>
                <w:sz w:val="20"/>
                <w:szCs w:val="20"/>
                <w:lang w:val="ru-RU"/>
              </w:rPr>
            </w:pPr>
            <w:r w:rsidRPr="009862DC">
              <w:rPr>
                <w:sz w:val="20"/>
                <w:szCs w:val="20"/>
                <w:lang w:val="ru-RU"/>
              </w:rPr>
              <w:t>65 000</w:t>
            </w:r>
          </w:p>
        </w:tc>
      </w:tr>
      <w:tr w:rsidR="00495BF2" w:rsidRPr="009862DC" w14:paraId="510CABC9" w14:textId="77777777" w:rsidTr="009C647D">
        <w:trPr>
          <w:trHeight w:val="197"/>
        </w:trPr>
        <w:tc>
          <w:tcPr>
            <w:tcW w:w="3765" w:type="pct"/>
          </w:tcPr>
          <w:p w14:paraId="7FD136C7"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Организация трех программ обучения технологической осведомленности: проведение трех сессий для профобучения 45 инженеров и операторов крупных систем кондиционирования воздуха по аммиаку и альтернативным вариантам с низким ПГП в промышленных системах кондиционирования воздуха; проведение четырех сессий для профобучения 135 техников и субъектов деятельности по технике безопасности при работе с воспламеняющимися хладагентами; и разработка и реализация пяти программ технической стажировки для 75 студентов и выпускников инженерных вузов. </w:t>
            </w:r>
          </w:p>
        </w:tc>
        <w:tc>
          <w:tcPr>
            <w:tcW w:w="694" w:type="pct"/>
            <w:vMerge/>
          </w:tcPr>
          <w:p w14:paraId="182F614A" w14:textId="77777777" w:rsidR="00495BF2" w:rsidRPr="009862DC" w:rsidRDefault="00495BF2" w:rsidP="00262351">
            <w:pPr>
              <w:jc w:val="center"/>
              <w:rPr>
                <w:sz w:val="20"/>
                <w:szCs w:val="20"/>
                <w:lang w:val="ru-RU"/>
              </w:rPr>
            </w:pPr>
          </w:p>
        </w:tc>
        <w:tc>
          <w:tcPr>
            <w:tcW w:w="541" w:type="pct"/>
          </w:tcPr>
          <w:p w14:paraId="6CB4040F" w14:textId="77777777" w:rsidR="00495BF2" w:rsidRPr="009862DC" w:rsidRDefault="00495BF2" w:rsidP="00262351">
            <w:pPr>
              <w:jc w:val="right"/>
              <w:rPr>
                <w:sz w:val="20"/>
                <w:szCs w:val="20"/>
                <w:lang w:val="ru-RU"/>
              </w:rPr>
            </w:pPr>
            <w:r w:rsidRPr="009862DC">
              <w:rPr>
                <w:sz w:val="20"/>
                <w:szCs w:val="20"/>
                <w:lang w:val="ru-RU"/>
              </w:rPr>
              <w:t>55 000</w:t>
            </w:r>
          </w:p>
        </w:tc>
      </w:tr>
      <w:tr w:rsidR="00495BF2" w:rsidRPr="009862DC" w14:paraId="6B2D3737" w14:textId="77777777" w:rsidTr="00F10D16">
        <w:trPr>
          <w:trHeight w:val="283"/>
        </w:trPr>
        <w:tc>
          <w:tcPr>
            <w:tcW w:w="5000" w:type="pct"/>
            <w:gridSpan w:val="3"/>
            <w:vAlign w:val="center"/>
          </w:tcPr>
          <w:p w14:paraId="6E270D11" w14:textId="77777777" w:rsidR="00495BF2" w:rsidRPr="009862DC" w:rsidRDefault="00495BF2" w:rsidP="00262351">
            <w:pPr>
              <w:shd w:val="clear" w:color="auto" w:fill="FFFFFF"/>
              <w:jc w:val="left"/>
              <w:rPr>
                <w:i/>
                <w:iCs/>
                <w:sz w:val="20"/>
                <w:szCs w:val="20"/>
                <w:lang w:val="ru-RU"/>
              </w:rPr>
            </w:pPr>
            <w:r w:rsidRPr="009862DC">
              <w:rPr>
                <w:i/>
                <w:iCs/>
                <w:sz w:val="20"/>
                <w:szCs w:val="20"/>
                <w:lang w:val="ru-RU"/>
              </w:rPr>
              <w:t>Создание потенциала техников по ХСКВ (2 762 000 долл. США)</w:t>
            </w:r>
          </w:p>
        </w:tc>
      </w:tr>
      <w:tr w:rsidR="00495BF2" w:rsidRPr="009862DC" w14:paraId="5BF40372" w14:textId="77777777" w:rsidTr="009C647D">
        <w:trPr>
          <w:trHeight w:val="197"/>
        </w:trPr>
        <w:tc>
          <w:tcPr>
            <w:tcW w:w="3765" w:type="pct"/>
            <w:vAlign w:val="center"/>
          </w:tcPr>
          <w:p w14:paraId="40AC2481"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lastRenderedPageBreak/>
              <w:t>Начало обновления руководящих принципов и учебных программ сектора холодоснабжения и кондиционирования воздуха.</w:t>
            </w:r>
          </w:p>
        </w:tc>
        <w:tc>
          <w:tcPr>
            <w:tcW w:w="694" w:type="pct"/>
            <w:vMerge w:val="restart"/>
          </w:tcPr>
          <w:p w14:paraId="27013584" w14:textId="77777777" w:rsidR="00495BF2" w:rsidRPr="009862DC" w:rsidRDefault="00495BF2" w:rsidP="00262351">
            <w:pPr>
              <w:jc w:val="center"/>
              <w:rPr>
                <w:sz w:val="20"/>
                <w:szCs w:val="20"/>
                <w:lang w:val="ru-RU"/>
              </w:rPr>
            </w:pPr>
            <w:r w:rsidRPr="009862DC">
              <w:rPr>
                <w:sz w:val="20"/>
                <w:szCs w:val="20"/>
                <w:lang w:val="ru-RU"/>
              </w:rPr>
              <w:t>ЮНЕП</w:t>
            </w:r>
          </w:p>
        </w:tc>
        <w:tc>
          <w:tcPr>
            <w:tcW w:w="541" w:type="pct"/>
          </w:tcPr>
          <w:p w14:paraId="746EDBD2" w14:textId="77777777" w:rsidR="00495BF2" w:rsidRPr="009862DC" w:rsidRDefault="00495BF2" w:rsidP="00262351">
            <w:pPr>
              <w:jc w:val="right"/>
              <w:rPr>
                <w:sz w:val="20"/>
                <w:szCs w:val="20"/>
                <w:lang w:val="ru-RU"/>
              </w:rPr>
            </w:pPr>
            <w:r w:rsidRPr="009862DC">
              <w:rPr>
                <w:sz w:val="20"/>
                <w:szCs w:val="20"/>
                <w:lang w:val="ru-RU"/>
              </w:rPr>
              <w:t>20 000</w:t>
            </w:r>
          </w:p>
        </w:tc>
      </w:tr>
      <w:tr w:rsidR="00495BF2" w:rsidRPr="009862DC" w14:paraId="7DB100EA" w14:textId="77777777" w:rsidTr="009C647D">
        <w:trPr>
          <w:trHeight w:val="204"/>
        </w:trPr>
        <w:tc>
          <w:tcPr>
            <w:tcW w:w="3765" w:type="pct"/>
            <w:vAlign w:val="center"/>
          </w:tcPr>
          <w:p w14:paraId="3B350581"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Оказание поддержки программе сертификации техников ХКО: инициирование оцифровки национального реестра сертифицированных техников.</w:t>
            </w:r>
          </w:p>
        </w:tc>
        <w:tc>
          <w:tcPr>
            <w:tcW w:w="694" w:type="pct"/>
            <w:vMerge/>
          </w:tcPr>
          <w:p w14:paraId="7C20FE93" w14:textId="77777777" w:rsidR="00495BF2" w:rsidRPr="009862DC" w:rsidRDefault="00495BF2" w:rsidP="00262351">
            <w:pPr>
              <w:jc w:val="center"/>
              <w:rPr>
                <w:sz w:val="20"/>
                <w:szCs w:val="20"/>
                <w:lang w:val="ru-RU"/>
              </w:rPr>
            </w:pPr>
          </w:p>
        </w:tc>
        <w:tc>
          <w:tcPr>
            <w:tcW w:w="541" w:type="pct"/>
          </w:tcPr>
          <w:p w14:paraId="18D35001" w14:textId="77777777" w:rsidR="00495BF2" w:rsidRPr="009862DC" w:rsidRDefault="00495BF2" w:rsidP="00262351">
            <w:pPr>
              <w:jc w:val="right"/>
              <w:rPr>
                <w:sz w:val="20"/>
                <w:szCs w:val="20"/>
                <w:lang w:val="ru-RU"/>
              </w:rPr>
            </w:pPr>
            <w:r w:rsidRPr="009862DC">
              <w:rPr>
                <w:sz w:val="20"/>
                <w:szCs w:val="20"/>
                <w:lang w:val="ru-RU"/>
              </w:rPr>
              <w:t>20 000</w:t>
            </w:r>
          </w:p>
        </w:tc>
      </w:tr>
      <w:tr w:rsidR="00495BF2" w:rsidRPr="009862DC" w14:paraId="1048A9CF" w14:textId="77777777" w:rsidTr="009C647D">
        <w:trPr>
          <w:trHeight w:val="204"/>
        </w:trPr>
        <w:tc>
          <w:tcPr>
            <w:tcW w:w="3765" w:type="pct"/>
            <w:vAlign w:val="center"/>
          </w:tcPr>
          <w:p w14:paraId="0A7D06F3"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Подготовка 30 оценщиков для сертификации техников ХКО. </w:t>
            </w:r>
          </w:p>
        </w:tc>
        <w:tc>
          <w:tcPr>
            <w:tcW w:w="694" w:type="pct"/>
            <w:vMerge/>
          </w:tcPr>
          <w:p w14:paraId="79804827" w14:textId="77777777" w:rsidR="00495BF2" w:rsidRPr="009862DC" w:rsidRDefault="00495BF2" w:rsidP="00262351">
            <w:pPr>
              <w:jc w:val="center"/>
              <w:rPr>
                <w:sz w:val="20"/>
                <w:szCs w:val="20"/>
                <w:lang w:val="ru-RU"/>
              </w:rPr>
            </w:pPr>
          </w:p>
        </w:tc>
        <w:tc>
          <w:tcPr>
            <w:tcW w:w="541" w:type="pct"/>
          </w:tcPr>
          <w:p w14:paraId="495D02FE" w14:textId="77777777" w:rsidR="00495BF2" w:rsidRPr="009862DC" w:rsidRDefault="00495BF2" w:rsidP="00262351">
            <w:pPr>
              <w:jc w:val="right"/>
              <w:rPr>
                <w:sz w:val="20"/>
                <w:szCs w:val="20"/>
                <w:lang w:val="ru-RU"/>
              </w:rPr>
            </w:pPr>
            <w:r w:rsidRPr="009862DC">
              <w:rPr>
                <w:sz w:val="20"/>
                <w:szCs w:val="20"/>
                <w:lang w:val="ru-RU"/>
              </w:rPr>
              <w:t>45 000</w:t>
            </w:r>
          </w:p>
        </w:tc>
      </w:tr>
      <w:tr w:rsidR="00495BF2" w:rsidRPr="009862DC" w14:paraId="6789E56A" w14:textId="77777777" w:rsidTr="009C647D">
        <w:trPr>
          <w:trHeight w:val="204"/>
        </w:trPr>
        <w:tc>
          <w:tcPr>
            <w:tcW w:w="3765" w:type="pct"/>
            <w:vAlign w:val="center"/>
          </w:tcPr>
          <w:p w14:paraId="4EA73461"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Профобучение, аттестация и сертификация 800 техников по ХСКВ по аспектам снижения утечек, рекуперации и хранения хладагентов, паяния и безопасного использования легковоспламеняющихся хладагентов.    </w:t>
            </w:r>
          </w:p>
        </w:tc>
        <w:tc>
          <w:tcPr>
            <w:tcW w:w="694" w:type="pct"/>
            <w:vMerge/>
          </w:tcPr>
          <w:p w14:paraId="7F914055" w14:textId="77777777" w:rsidR="00495BF2" w:rsidRPr="009862DC" w:rsidRDefault="00495BF2" w:rsidP="00262351">
            <w:pPr>
              <w:jc w:val="center"/>
              <w:rPr>
                <w:sz w:val="20"/>
                <w:szCs w:val="20"/>
                <w:lang w:val="ru-RU"/>
              </w:rPr>
            </w:pPr>
          </w:p>
        </w:tc>
        <w:tc>
          <w:tcPr>
            <w:tcW w:w="541" w:type="pct"/>
          </w:tcPr>
          <w:p w14:paraId="025DE795" w14:textId="77777777" w:rsidR="00495BF2" w:rsidRPr="009862DC" w:rsidRDefault="00495BF2" w:rsidP="00262351">
            <w:pPr>
              <w:jc w:val="right"/>
              <w:rPr>
                <w:sz w:val="20"/>
                <w:szCs w:val="20"/>
                <w:lang w:val="ru-RU"/>
              </w:rPr>
            </w:pPr>
            <w:r w:rsidRPr="009862DC">
              <w:rPr>
                <w:sz w:val="20"/>
                <w:szCs w:val="20"/>
                <w:lang w:val="ru-RU"/>
              </w:rPr>
              <w:t>160 000</w:t>
            </w:r>
          </w:p>
        </w:tc>
      </w:tr>
      <w:tr w:rsidR="00495BF2" w:rsidRPr="009862DC" w14:paraId="014CA7BC" w14:textId="77777777" w:rsidTr="009C647D">
        <w:trPr>
          <w:trHeight w:val="204"/>
        </w:trPr>
        <w:tc>
          <w:tcPr>
            <w:tcW w:w="3765" w:type="pct"/>
            <w:vAlign w:val="center"/>
          </w:tcPr>
          <w:p w14:paraId="30330CBF"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Улучшение обучающих возможностей пяти учебных центров частных и неправительственных организаций: проведение исследования для выявления центров, нуждающихся в поддержке, поставка инструментов и оборудования</w:t>
            </w:r>
            <w:r w:rsidRPr="009862DC">
              <w:rPr>
                <w:rStyle w:val="FootnoteReference"/>
                <w:sz w:val="20"/>
                <w:szCs w:val="20"/>
                <w:lang w:val="ru-RU"/>
              </w:rPr>
              <w:t xml:space="preserve"> </w:t>
            </w:r>
            <w:r w:rsidRPr="009862DC">
              <w:rPr>
                <w:sz w:val="20"/>
                <w:szCs w:val="20"/>
                <w:lang w:val="ru-RU"/>
              </w:rPr>
              <w:t xml:space="preserve">на основе исследования и запуск мероприятий. </w:t>
            </w:r>
          </w:p>
        </w:tc>
        <w:tc>
          <w:tcPr>
            <w:tcW w:w="694" w:type="pct"/>
            <w:vMerge w:val="restart"/>
          </w:tcPr>
          <w:p w14:paraId="317CC1D2" w14:textId="77777777" w:rsidR="00495BF2" w:rsidRPr="009862DC" w:rsidRDefault="00495BF2" w:rsidP="00262351">
            <w:pPr>
              <w:jc w:val="center"/>
              <w:rPr>
                <w:sz w:val="20"/>
                <w:szCs w:val="20"/>
                <w:lang w:val="ru-RU"/>
              </w:rPr>
            </w:pPr>
            <w:r w:rsidRPr="009862DC">
              <w:rPr>
                <w:sz w:val="20"/>
                <w:szCs w:val="20"/>
                <w:lang w:val="ru-RU"/>
              </w:rPr>
              <w:t>ЮНИДО</w:t>
            </w:r>
          </w:p>
        </w:tc>
        <w:tc>
          <w:tcPr>
            <w:tcW w:w="541" w:type="pct"/>
          </w:tcPr>
          <w:p w14:paraId="1A24653D" w14:textId="77777777" w:rsidR="00495BF2" w:rsidRPr="009862DC" w:rsidRDefault="00495BF2" w:rsidP="00262351">
            <w:pPr>
              <w:jc w:val="right"/>
              <w:rPr>
                <w:sz w:val="20"/>
                <w:szCs w:val="20"/>
                <w:lang w:val="ru-RU"/>
              </w:rPr>
            </w:pPr>
            <w:r w:rsidRPr="009862DC">
              <w:rPr>
                <w:sz w:val="20"/>
                <w:szCs w:val="20"/>
                <w:lang w:val="ru-RU"/>
              </w:rPr>
              <w:t>215 000</w:t>
            </w:r>
          </w:p>
        </w:tc>
      </w:tr>
      <w:tr w:rsidR="00495BF2" w:rsidRPr="009862DC" w14:paraId="69213EFD" w14:textId="77777777" w:rsidTr="009C647D">
        <w:trPr>
          <w:trHeight w:val="204"/>
        </w:trPr>
        <w:tc>
          <w:tcPr>
            <w:tcW w:w="3765" w:type="pct"/>
            <w:vAlign w:val="center"/>
          </w:tcPr>
          <w:p w14:paraId="74CB9137"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Обеспечение примерно семи образовательных платформ для учебных и образовательных центров.</w:t>
            </w:r>
          </w:p>
        </w:tc>
        <w:tc>
          <w:tcPr>
            <w:tcW w:w="694" w:type="pct"/>
            <w:vMerge/>
          </w:tcPr>
          <w:p w14:paraId="408ED47B" w14:textId="77777777" w:rsidR="00495BF2" w:rsidRPr="009862DC" w:rsidRDefault="00495BF2" w:rsidP="00262351">
            <w:pPr>
              <w:jc w:val="center"/>
              <w:rPr>
                <w:sz w:val="20"/>
                <w:szCs w:val="20"/>
                <w:lang w:val="ru-RU"/>
              </w:rPr>
            </w:pPr>
          </w:p>
        </w:tc>
        <w:tc>
          <w:tcPr>
            <w:tcW w:w="541" w:type="pct"/>
          </w:tcPr>
          <w:p w14:paraId="427A4E79" w14:textId="77777777" w:rsidR="00495BF2" w:rsidRPr="009862DC" w:rsidRDefault="00495BF2" w:rsidP="00262351">
            <w:pPr>
              <w:jc w:val="right"/>
              <w:rPr>
                <w:sz w:val="20"/>
                <w:szCs w:val="20"/>
                <w:lang w:val="ru-RU"/>
              </w:rPr>
            </w:pPr>
            <w:r w:rsidRPr="009862DC">
              <w:rPr>
                <w:sz w:val="20"/>
                <w:szCs w:val="20"/>
                <w:lang w:val="ru-RU"/>
              </w:rPr>
              <w:t>340 000</w:t>
            </w:r>
          </w:p>
        </w:tc>
      </w:tr>
      <w:tr w:rsidR="00495BF2" w:rsidRPr="009862DC" w14:paraId="1C3E00A1" w14:textId="77777777" w:rsidTr="009C647D">
        <w:trPr>
          <w:trHeight w:val="204"/>
        </w:trPr>
        <w:tc>
          <w:tcPr>
            <w:tcW w:w="3765" w:type="pct"/>
            <w:vAlign w:val="center"/>
          </w:tcPr>
          <w:p w14:paraId="3B7A513E"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Предоставление инструментов 780 мастерским по ремонту ХКО, чтобы они могли рекуперировать хладагенты, обнаруживать утечки, обращаться с воспламеняющимися хладагентами и правильно перезаряжать оборудование; и  предоставление кондиционеров на ГФУ-32 в дополнение к половине учебных ресурсов в учебных и образовательных центрах. </w:t>
            </w:r>
          </w:p>
        </w:tc>
        <w:tc>
          <w:tcPr>
            <w:tcW w:w="694" w:type="pct"/>
            <w:vMerge/>
          </w:tcPr>
          <w:p w14:paraId="5E8B8F7D" w14:textId="77777777" w:rsidR="00495BF2" w:rsidRPr="009862DC" w:rsidRDefault="00495BF2" w:rsidP="00262351">
            <w:pPr>
              <w:jc w:val="center"/>
              <w:rPr>
                <w:sz w:val="20"/>
                <w:szCs w:val="20"/>
                <w:lang w:val="ru-RU"/>
              </w:rPr>
            </w:pPr>
          </w:p>
        </w:tc>
        <w:tc>
          <w:tcPr>
            <w:tcW w:w="541" w:type="pct"/>
          </w:tcPr>
          <w:p w14:paraId="2B0C91B1" w14:textId="77777777" w:rsidR="00495BF2" w:rsidRPr="009862DC" w:rsidRDefault="00495BF2" w:rsidP="00262351">
            <w:pPr>
              <w:jc w:val="right"/>
              <w:rPr>
                <w:sz w:val="20"/>
                <w:szCs w:val="20"/>
                <w:lang w:val="ru-RU"/>
              </w:rPr>
            </w:pPr>
            <w:r w:rsidRPr="009862DC">
              <w:rPr>
                <w:sz w:val="20"/>
                <w:szCs w:val="20"/>
                <w:lang w:val="ru-RU"/>
              </w:rPr>
              <w:t>1 602 000</w:t>
            </w:r>
          </w:p>
        </w:tc>
      </w:tr>
      <w:tr w:rsidR="00495BF2" w:rsidRPr="009862DC" w14:paraId="69DA0677" w14:textId="77777777" w:rsidTr="009C647D">
        <w:trPr>
          <w:trHeight w:val="204"/>
        </w:trPr>
        <w:tc>
          <w:tcPr>
            <w:tcW w:w="3765" w:type="pct"/>
            <w:vAlign w:val="center"/>
          </w:tcPr>
          <w:p w14:paraId="11AAE55A"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Дополнительное профобучение и сертификация 450 техников по ХСКВ из неформального сектора, включая выдачу им комплектов инструментов.  </w:t>
            </w:r>
          </w:p>
        </w:tc>
        <w:tc>
          <w:tcPr>
            <w:tcW w:w="694" w:type="pct"/>
            <w:vMerge/>
          </w:tcPr>
          <w:p w14:paraId="642D5E66" w14:textId="77777777" w:rsidR="00495BF2" w:rsidRPr="009862DC" w:rsidRDefault="00495BF2" w:rsidP="00262351">
            <w:pPr>
              <w:jc w:val="center"/>
              <w:rPr>
                <w:sz w:val="20"/>
                <w:szCs w:val="20"/>
                <w:lang w:val="ru-RU"/>
              </w:rPr>
            </w:pPr>
          </w:p>
        </w:tc>
        <w:tc>
          <w:tcPr>
            <w:tcW w:w="541" w:type="pct"/>
          </w:tcPr>
          <w:p w14:paraId="3B8B4B71" w14:textId="77777777" w:rsidR="00495BF2" w:rsidRPr="009862DC" w:rsidRDefault="00495BF2" w:rsidP="00262351">
            <w:pPr>
              <w:jc w:val="right"/>
              <w:rPr>
                <w:sz w:val="20"/>
                <w:szCs w:val="20"/>
                <w:lang w:val="ru-RU"/>
              </w:rPr>
            </w:pPr>
            <w:r w:rsidRPr="009862DC">
              <w:rPr>
                <w:sz w:val="20"/>
                <w:szCs w:val="20"/>
                <w:lang w:val="ru-RU"/>
              </w:rPr>
              <w:t>360 000</w:t>
            </w:r>
          </w:p>
        </w:tc>
      </w:tr>
      <w:tr w:rsidR="00495BF2" w:rsidRPr="009862DC" w14:paraId="11BA36F8" w14:textId="77777777" w:rsidTr="00F10D16">
        <w:trPr>
          <w:trHeight w:val="283"/>
        </w:trPr>
        <w:tc>
          <w:tcPr>
            <w:tcW w:w="5000" w:type="pct"/>
            <w:gridSpan w:val="3"/>
            <w:vAlign w:val="center"/>
          </w:tcPr>
          <w:p w14:paraId="6C36E9F4" w14:textId="77777777" w:rsidR="00495BF2" w:rsidRPr="009862DC" w:rsidRDefault="00495BF2" w:rsidP="00262351">
            <w:pPr>
              <w:shd w:val="clear" w:color="auto" w:fill="FFFFFF"/>
              <w:jc w:val="left"/>
              <w:rPr>
                <w:i/>
                <w:iCs/>
                <w:sz w:val="20"/>
                <w:szCs w:val="20"/>
                <w:lang w:val="ru-RU"/>
              </w:rPr>
            </w:pPr>
            <w:r w:rsidRPr="009862DC">
              <w:rPr>
                <w:i/>
                <w:iCs/>
                <w:sz w:val="20"/>
                <w:szCs w:val="20"/>
                <w:lang w:val="ru-RU"/>
              </w:rPr>
              <w:t xml:space="preserve">Укрепление сети рекуперации, рециркуляции и восстановления хладагентов (797 000 долл. США) </w:t>
            </w:r>
          </w:p>
        </w:tc>
      </w:tr>
      <w:tr w:rsidR="00495BF2" w:rsidRPr="009862DC" w14:paraId="56096AFB" w14:textId="77777777" w:rsidTr="009C647D">
        <w:trPr>
          <w:trHeight w:val="204"/>
        </w:trPr>
        <w:tc>
          <w:tcPr>
            <w:tcW w:w="3765" w:type="pct"/>
          </w:tcPr>
          <w:p w14:paraId="2FDB8F5A"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Создание центра рекуперации, рециркуляции и восстановления в Верхнем Египте: начало закупки восстановительного, лабораторного и испытательного оборудования.</w:t>
            </w:r>
          </w:p>
        </w:tc>
        <w:tc>
          <w:tcPr>
            <w:tcW w:w="694" w:type="pct"/>
            <w:vMerge w:val="restart"/>
          </w:tcPr>
          <w:p w14:paraId="15173F92" w14:textId="77777777" w:rsidR="00495BF2" w:rsidRPr="009862DC" w:rsidRDefault="00495BF2" w:rsidP="00262351">
            <w:pPr>
              <w:jc w:val="center"/>
              <w:rPr>
                <w:sz w:val="20"/>
                <w:szCs w:val="20"/>
                <w:lang w:val="ru-RU"/>
              </w:rPr>
            </w:pPr>
            <w:r w:rsidRPr="009862DC">
              <w:rPr>
                <w:sz w:val="20"/>
                <w:szCs w:val="20"/>
                <w:lang w:val="ru-RU"/>
              </w:rPr>
              <w:t>ЮНИДО</w:t>
            </w:r>
          </w:p>
        </w:tc>
        <w:tc>
          <w:tcPr>
            <w:tcW w:w="541" w:type="pct"/>
          </w:tcPr>
          <w:p w14:paraId="37EE8FA4" w14:textId="77777777" w:rsidR="00495BF2" w:rsidRPr="009862DC" w:rsidRDefault="00495BF2" w:rsidP="00262351">
            <w:pPr>
              <w:jc w:val="right"/>
              <w:rPr>
                <w:sz w:val="20"/>
                <w:szCs w:val="20"/>
                <w:lang w:val="ru-RU"/>
              </w:rPr>
            </w:pPr>
            <w:r w:rsidRPr="009862DC">
              <w:rPr>
                <w:sz w:val="20"/>
                <w:szCs w:val="20"/>
                <w:lang w:val="ru-RU"/>
              </w:rPr>
              <w:t>100 000</w:t>
            </w:r>
          </w:p>
        </w:tc>
      </w:tr>
      <w:tr w:rsidR="00495BF2" w:rsidRPr="009862DC" w14:paraId="153DB216" w14:textId="77777777" w:rsidTr="009C647D">
        <w:trPr>
          <w:trHeight w:val="204"/>
        </w:trPr>
        <w:tc>
          <w:tcPr>
            <w:tcW w:w="3765" w:type="pct"/>
          </w:tcPr>
          <w:p w14:paraId="425A084F"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Поставка мобильных восстановительных машин мастерским и операторам крупного коммерческого и промышленного оборудования: проведение исследования для определения получателей, закупка и распределение 20 восстановительных машин и 60 100-фунтовых цилиндров. </w:t>
            </w:r>
          </w:p>
        </w:tc>
        <w:tc>
          <w:tcPr>
            <w:tcW w:w="694" w:type="pct"/>
            <w:vMerge/>
          </w:tcPr>
          <w:p w14:paraId="12FD9279" w14:textId="77777777" w:rsidR="00495BF2" w:rsidRPr="009862DC" w:rsidRDefault="00495BF2" w:rsidP="00262351">
            <w:pPr>
              <w:jc w:val="center"/>
              <w:rPr>
                <w:sz w:val="20"/>
                <w:szCs w:val="20"/>
                <w:highlight w:val="cyan"/>
                <w:lang w:val="ru-RU"/>
              </w:rPr>
            </w:pPr>
          </w:p>
        </w:tc>
        <w:tc>
          <w:tcPr>
            <w:tcW w:w="541" w:type="pct"/>
          </w:tcPr>
          <w:p w14:paraId="24E8E248" w14:textId="77777777" w:rsidR="00495BF2" w:rsidRPr="009862DC" w:rsidRDefault="00495BF2" w:rsidP="00262351">
            <w:pPr>
              <w:jc w:val="right"/>
              <w:rPr>
                <w:sz w:val="20"/>
                <w:szCs w:val="20"/>
                <w:lang w:val="ru-RU"/>
              </w:rPr>
            </w:pPr>
            <w:r w:rsidRPr="009862DC">
              <w:rPr>
                <w:sz w:val="20"/>
                <w:szCs w:val="20"/>
                <w:lang w:val="ru-RU"/>
              </w:rPr>
              <w:t>397 000</w:t>
            </w:r>
          </w:p>
        </w:tc>
      </w:tr>
      <w:tr w:rsidR="00495BF2" w:rsidRPr="009862DC" w14:paraId="58AE00F4" w14:textId="77777777" w:rsidTr="009C647D">
        <w:trPr>
          <w:trHeight w:val="204"/>
        </w:trPr>
        <w:tc>
          <w:tcPr>
            <w:tcW w:w="3765" w:type="pct"/>
          </w:tcPr>
          <w:p w14:paraId="7AE5A5DE"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Поставка идентификаторов хладагентов: поставка не менее 33 идентификаторов таможенным пунктам и учебным центрам.</w:t>
            </w:r>
          </w:p>
        </w:tc>
        <w:tc>
          <w:tcPr>
            <w:tcW w:w="694" w:type="pct"/>
            <w:vMerge/>
          </w:tcPr>
          <w:p w14:paraId="57193879" w14:textId="77777777" w:rsidR="00495BF2" w:rsidRPr="009862DC" w:rsidRDefault="00495BF2" w:rsidP="00262351">
            <w:pPr>
              <w:jc w:val="center"/>
              <w:rPr>
                <w:sz w:val="20"/>
                <w:szCs w:val="20"/>
                <w:highlight w:val="cyan"/>
                <w:lang w:val="ru-RU"/>
              </w:rPr>
            </w:pPr>
          </w:p>
        </w:tc>
        <w:tc>
          <w:tcPr>
            <w:tcW w:w="541" w:type="pct"/>
          </w:tcPr>
          <w:p w14:paraId="7D98597D" w14:textId="77777777" w:rsidR="00495BF2" w:rsidRPr="009862DC" w:rsidRDefault="00495BF2" w:rsidP="00262351">
            <w:pPr>
              <w:jc w:val="right"/>
              <w:rPr>
                <w:sz w:val="20"/>
                <w:szCs w:val="20"/>
                <w:lang w:val="ru-RU"/>
              </w:rPr>
            </w:pPr>
            <w:r w:rsidRPr="009862DC">
              <w:rPr>
                <w:sz w:val="20"/>
                <w:szCs w:val="20"/>
                <w:lang w:val="ru-RU"/>
              </w:rPr>
              <w:t>200 000</w:t>
            </w:r>
          </w:p>
        </w:tc>
      </w:tr>
      <w:tr w:rsidR="00495BF2" w:rsidRPr="009862DC" w14:paraId="4687D629" w14:textId="77777777" w:rsidTr="009C647D">
        <w:trPr>
          <w:trHeight w:val="204"/>
        </w:trPr>
        <w:tc>
          <w:tcPr>
            <w:tcW w:w="3765" w:type="pct"/>
          </w:tcPr>
          <w:p w14:paraId="266763E3"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Поставка газовых хроматографов и вспомогательного оборудования: закупка хроматографов, влагомеров и лабораторного оборудования для одного регионального таможенного отделения.  </w:t>
            </w:r>
          </w:p>
        </w:tc>
        <w:tc>
          <w:tcPr>
            <w:tcW w:w="694" w:type="pct"/>
            <w:vMerge/>
          </w:tcPr>
          <w:p w14:paraId="676FCDBC" w14:textId="77777777" w:rsidR="00495BF2" w:rsidRPr="009862DC" w:rsidRDefault="00495BF2" w:rsidP="00262351">
            <w:pPr>
              <w:jc w:val="center"/>
              <w:rPr>
                <w:sz w:val="20"/>
                <w:szCs w:val="20"/>
                <w:highlight w:val="cyan"/>
                <w:lang w:val="ru-RU"/>
              </w:rPr>
            </w:pPr>
          </w:p>
        </w:tc>
        <w:tc>
          <w:tcPr>
            <w:tcW w:w="541" w:type="pct"/>
          </w:tcPr>
          <w:p w14:paraId="47349012" w14:textId="77777777" w:rsidR="00495BF2" w:rsidRPr="009862DC" w:rsidRDefault="00495BF2" w:rsidP="00262351">
            <w:pPr>
              <w:jc w:val="right"/>
              <w:rPr>
                <w:sz w:val="20"/>
                <w:szCs w:val="20"/>
                <w:lang w:val="ru-RU"/>
              </w:rPr>
            </w:pPr>
            <w:r w:rsidRPr="009862DC">
              <w:rPr>
                <w:sz w:val="20"/>
                <w:szCs w:val="20"/>
                <w:lang w:val="ru-RU"/>
              </w:rPr>
              <w:t>100 000</w:t>
            </w:r>
          </w:p>
        </w:tc>
      </w:tr>
      <w:tr w:rsidR="00495BF2" w:rsidRPr="009862DC" w14:paraId="14BEDD1D" w14:textId="77777777" w:rsidTr="00F10D16">
        <w:trPr>
          <w:trHeight w:val="283"/>
        </w:trPr>
        <w:tc>
          <w:tcPr>
            <w:tcW w:w="5000" w:type="pct"/>
            <w:gridSpan w:val="3"/>
            <w:vAlign w:val="center"/>
          </w:tcPr>
          <w:p w14:paraId="642FB1A4" w14:textId="77777777" w:rsidR="00495BF2" w:rsidRPr="009862DC" w:rsidRDefault="00495BF2" w:rsidP="00262351">
            <w:pPr>
              <w:shd w:val="clear" w:color="auto" w:fill="FFFFFF"/>
              <w:jc w:val="left"/>
              <w:rPr>
                <w:i/>
                <w:iCs/>
                <w:sz w:val="20"/>
                <w:szCs w:val="20"/>
                <w:lang w:val="ru-RU"/>
              </w:rPr>
            </w:pPr>
            <w:r w:rsidRPr="009862DC">
              <w:rPr>
                <w:i/>
                <w:iCs/>
                <w:sz w:val="20"/>
                <w:szCs w:val="20"/>
                <w:lang w:val="ru-RU"/>
              </w:rPr>
              <w:t xml:space="preserve">Отраслевые мероприятия в коммерческом и промышленном холодоснабжении и кондиционировании воздуха (385 000 долл. США) </w:t>
            </w:r>
          </w:p>
        </w:tc>
      </w:tr>
      <w:tr w:rsidR="00495BF2" w:rsidRPr="009862DC" w14:paraId="54D110E6" w14:textId="77777777" w:rsidTr="009C647D">
        <w:trPr>
          <w:trHeight w:val="204"/>
        </w:trPr>
        <w:tc>
          <w:tcPr>
            <w:tcW w:w="3765" w:type="pct"/>
          </w:tcPr>
          <w:p w14:paraId="793550A9"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Оказание поддержки сокращению утечек в крупном холодильном и кондиционерном оборудовании и системах: картирование крупных коммерческих и промышленных холодильных и кондиционерных установок.</w:t>
            </w:r>
          </w:p>
        </w:tc>
        <w:tc>
          <w:tcPr>
            <w:tcW w:w="694" w:type="pct"/>
            <w:vMerge w:val="restart"/>
          </w:tcPr>
          <w:p w14:paraId="0D646D44" w14:textId="77777777" w:rsidR="00495BF2" w:rsidRPr="009862DC" w:rsidRDefault="00495BF2" w:rsidP="00262351">
            <w:pPr>
              <w:jc w:val="center"/>
              <w:rPr>
                <w:sz w:val="20"/>
                <w:szCs w:val="20"/>
                <w:lang w:val="ru-RU"/>
              </w:rPr>
            </w:pPr>
            <w:r w:rsidRPr="009862DC">
              <w:rPr>
                <w:sz w:val="20"/>
                <w:szCs w:val="20"/>
                <w:lang w:val="ru-RU"/>
              </w:rPr>
              <w:t>ЮНИДО</w:t>
            </w:r>
          </w:p>
        </w:tc>
        <w:tc>
          <w:tcPr>
            <w:tcW w:w="541" w:type="pct"/>
          </w:tcPr>
          <w:p w14:paraId="60C08592" w14:textId="77777777" w:rsidR="00495BF2" w:rsidRPr="009862DC" w:rsidRDefault="00495BF2" w:rsidP="00262351">
            <w:pPr>
              <w:jc w:val="right"/>
              <w:rPr>
                <w:sz w:val="20"/>
                <w:szCs w:val="20"/>
                <w:lang w:val="ru-RU"/>
              </w:rPr>
            </w:pPr>
            <w:r w:rsidRPr="009862DC">
              <w:rPr>
                <w:sz w:val="20"/>
                <w:szCs w:val="20"/>
                <w:lang w:val="ru-RU"/>
              </w:rPr>
              <w:t>20 000</w:t>
            </w:r>
          </w:p>
        </w:tc>
      </w:tr>
      <w:tr w:rsidR="00495BF2" w:rsidRPr="009862DC" w14:paraId="3B7EE61D" w14:textId="77777777" w:rsidTr="009C647D">
        <w:trPr>
          <w:trHeight w:val="204"/>
        </w:trPr>
        <w:tc>
          <w:tcPr>
            <w:tcW w:w="3765" w:type="pct"/>
          </w:tcPr>
          <w:p w14:paraId="73821FBE"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Содействие внедрению аммиачной технологии в секторе промышленного охлаждения: разработка базы данных отобранных объектов и подготовка технических спецификаций; и выбор бенефициаров, которым будут поставлены чиллеры для замены. </w:t>
            </w:r>
          </w:p>
        </w:tc>
        <w:tc>
          <w:tcPr>
            <w:tcW w:w="694" w:type="pct"/>
            <w:vMerge/>
          </w:tcPr>
          <w:p w14:paraId="6208B435" w14:textId="77777777" w:rsidR="00495BF2" w:rsidRPr="009862DC" w:rsidRDefault="00495BF2" w:rsidP="00262351">
            <w:pPr>
              <w:jc w:val="center"/>
              <w:rPr>
                <w:sz w:val="20"/>
                <w:szCs w:val="20"/>
                <w:highlight w:val="cyan"/>
                <w:lang w:val="ru-RU"/>
              </w:rPr>
            </w:pPr>
          </w:p>
        </w:tc>
        <w:tc>
          <w:tcPr>
            <w:tcW w:w="541" w:type="pct"/>
          </w:tcPr>
          <w:p w14:paraId="02F63C96" w14:textId="77777777" w:rsidR="00495BF2" w:rsidRPr="009862DC" w:rsidRDefault="00495BF2" w:rsidP="00262351">
            <w:pPr>
              <w:jc w:val="right"/>
              <w:rPr>
                <w:sz w:val="20"/>
                <w:szCs w:val="20"/>
                <w:lang w:val="ru-RU"/>
              </w:rPr>
            </w:pPr>
            <w:r w:rsidRPr="009862DC">
              <w:rPr>
                <w:sz w:val="20"/>
                <w:szCs w:val="20"/>
                <w:lang w:val="ru-RU"/>
              </w:rPr>
              <w:t>80 000</w:t>
            </w:r>
          </w:p>
        </w:tc>
      </w:tr>
      <w:tr w:rsidR="00495BF2" w:rsidRPr="009862DC" w14:paraId="268335F8" w14:textId="77777777" w:rsidTr="009C647D">
        <w:trPr>
          <w:trHeight w:val="204"/>
        </w:trPr>
        <w:tc>
          <w:tcPr>
            <w:tcW w:w="3765" w:type="pct"/>
          </w:tcPr>
          <w:p w14:paraId="0E4EB30B"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Начало оказания поддержки технологии IEC-H в секторе гостеприимства путем выбора мест для демонстрации и разработка технических спецификаций; начало отбора бенефициаров. </w:t>
            </w:r>
          </w:p>
        </w:tc>
        <w:tc>
          <w:tcPr>
            <w:tcW w:w="694" w:type="pct"/>
            <w:vMerge/>
          </w:tcPr>
          <w:p w14:paraId="7C376291" w14:textId="77777777" w:rsidR="00495BF2" w:rsidRPr="009862DC" w:rsidRDefault="00495BF2" w:rsidP="00262351">
            <w:pPr>
              <w:jc w:val="center"/>
              <w:rPr>
                <w:sz w:val="20"/>
                <w:szCs w:val="20"/>
                <w:highlight w:val="cyan"/>
                <w:lang w:val="ru-RU"/>
              </w:rPr>
            </w:pPr>
          </w:p>
        </w:tc>
        <w:tc>
          <w:tcPr>
            <w:tcW w:w="541" w:type="pct"/>
          </w:tcPr>
          <w:p w14:paraId="73CD5001" w14:textId="77777777" w:rsidR="00495BF2" w:rsidRPr="009862DC" w:rsidRDefault="00495BF2" w:rsidP="00262351">
            <w:pPr>
              <w:jc w:val="right"/>
              <w:rPr>
                <w:sz w:val="20"/>
                <w:szCs w:val="20"/>
                <w:lang w:val="ru-RU"/>
              </w:rPr>
            </w:pPr>
            <w:r w:rsidRPr="009862DC">
              <w:rPr>
                <w:sz w:val="20"/>
                <w:szCs w:val="20"/>
                <w:lang w:val="ru-RU"/>
              </w:rPr>
              <w:t>35 000</w:t>
            </w:r>
          </w:p>
        </w:tc>
      </w:tr>
      <w:tr w:rsidR="00495BF2" w:rsidRPr="009862DC" w14:paraId="5D4DC753" w14:textId="77777777" w:rsidTr="009C647D">
        <w:trPr>
          <w:trHeight w:val="204"/>
        </w:trPr>
        <w:tc>
          <w:tcPr>
            <w:tcW w:w="3765" w:type="pct"/>
          </w:tcPr>
          <w:p w14:paraId="12BA2B76"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Инициирование разработки руководящих принципов и плана действий по испарительному охлаждению.  </w:t>
            </w:r>
          </w:p>
        </w:tc>
        <w:tc>
          <w:tcPr>
            <w:tcW w:w="694" w:type="pct"/>
            <w:vMerge/>
          </w:tcPr>
          <w:p w14:paraId="0B220278" w14:textId="77777777" w:rsidR="00495BF2" w:rsidRPr="009862DC" w:rsidRDefault="00495BF2" w:rsidP="00262351">
            <w:pPr>
              <w:jc w:val="center"/>
              <w:rPr>
                <w:sz w:val="20"/>
                <w:szCs w:val="20"/>
                <w:highlight w:val="cyan"/>
                <w:lang w:val="ru-RU"/>
              </w:rPr>
            </w:pPr>
          </w:p>
        </w:tc>
        <w:tc>
          <w:tcPr>
            <w:tcW w:w="541" w:type="pct"/>
          </w:tcPr>
          <w:p w14:paraId="32C57CB4" w14:textId="77777777" w:rsidR="00495BF2" w:rsidRPr="009862DC" w:rsidRDefault="00495BF2" w:rsidP="00262351">
            <w:pPr>
              <w:jc w:val="right"/>
              <w:rPr>
                <w:sz w:val="20"/>
                <w:szCs w:val="20"/>
                <w:lang w:val="ru-RU"/>
              </w:rPr>
            </w:pPr>
            <w:r w:rsidRPr="009862DC">
              <w:rPr>
                <w:sz w:val="20"/>
                <w:szCs w:val="20"/>
                <w:lang w:val="ru-RU"/>
              </w:rPr>
              <w:t>10 000</w:t>
            </w:r>
          </w:p>
        </w:tc>
      </w:tr>
      <w:tr w:rsidR="00495BF2" w:rsidRPr="009862DC" w14:paraId="6C2BEC27" w14:textId="77777777" w:rsidTr="009C647D">
        <w:trPr>
          <w:trHeight w:val="204"/>
        </w:trPr>
        <w:tc>
          <w:tcPr>
            <w:tcW w:w="3765" w:type="pct"/>
          </w:tcPr>
          <w:p w14:paraId="0BE4B55D"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Внедрение технологии охлаждения с использованием жидкого осушителя (LD):  оказание технической помощи в разработке трех прототипов LD-IED-H и начало испытания прототипов.</w:t>
            </w:r>
          </w:p>
        </w:tc>
        <w:tc>
          <w:tcPr>
            <w:tcW w:w="694" w:type="pct"/>
            <w:vMerge/>
          </w:tcPr>
          <w:p w14:paraId="600E6E13" w14:textId="77777777" w:rsidR="00495BF2" w:rsidRPr="009862DC" w:rsidRDefault="00495BF2" w:rsidP="00262351">
            <w:pPr>
              <w:jc w:val="center"/>
              <w:rPr>
                <w:sz w:val="20"/>
                <w:szCs w:val="20"/>
                <w:highlight w:val="cyan"/>
                <w:lang w:val="ru-RU"/>
              </w:rPr>
            </w:pPr>
          </w:p>
        </w:tc>
        <w:tc>
          <w:tcPr>
            <w:tcW w:w="541" w:type="pct"/>
          </w:tcPr>
          <w:p w14:paraId="24A1BF12" w14:textId="77777777" w:rsidR="00495BF2" w:rsidRPr="009862DC" w:rsidRDefault="00495BF2" w:rsidP="00262351">
            <w:pPr>
              <w:jc w:val="right"/>
              <w:rPr>
                <w:sz w:val="20"/>
                <w:szCs w:val="20"/>
                <w:lang w:val="ru-RU"/>
              </w:rPr>
            </w:pPr>
            <w:r w:rsidRPr="009862DC">
              <w:rPr>
                <w:sz w:val="20"/>
                <w:szCs w:val="20"/>
                <w:lang w:val="ru-RU"/>
              </w:rPr>
              <w:t>240 000</w:t>
            </w:r>
          </w:p>
        </w:tc>
      </w:tr>
      <w:tr w:rsidR="00495BF2" w:rsidRPr="009862DC" w14:paraId="2C9953D0" w14:textId="77777777" w:rsidTr="00F10D16">
        <w:trPr>
          <w:trHeight w:val="283"/>
        </w:trPr>
        <w:tc>
          <w:tcPr>
            <w:tcW w:w="5000" w:type="pct"/>
            <w:gridSpan w:val="3"/>
            <w:vAlign w:val="center"/>
          </w:tcPr>
          <w:p w14:paraId="6C0F9378" w14:textId="77777777" w:rsidR="00495BF2" w:rsidRPr="009862DC" w:rsidRDefault="00495BF2" w:rsidP="00262351">
            <w:pPr>
              <w:keepNext/>
              <w:shd w:val="clear" w:color="auto" w:fill="FFFFFF"/>
              <w:jc w:val="left"/>
              <w:rPr>
                <w:i/>
                <w:iCs/>
                <w:sz w:val="20"/>
                <w:szCs w:val="20"/>
                <w:lang w:val="ru-RU"/>
              </w:rPr>
            </w:pPr>
            <w:r w:rsidRPr="009862DC">
              <w:rPr>
                <w:i/>
                <w:iCs/>
                <w:sz w:val="20"/>
                <w:szCs w:val="20"/>
                <w:lang w:val="ru-RU"/>
              </w:rPr>
              <w:t>Техническая помощь (60 000 долл. США)</w:t>
            </w:r>
          </w:p>
        </w:tc>
      </w:tr>
      <w:tr w:rsidR="00495BF2" w:rsidRPr="009862DC" w14:paraId="757219A5" w14:textId="77777777" w:rsidTr="009C647D">
        <w:trPr>
          <w:trHeight w:val="517"/>
        </w:trPr>
        <w:tc>
          <w:tcPr>
            <w:tcW w:w="3765" w:type="pct"/>
          </w:tcPr>
          <w:p w14:paraId="113117B9"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Оказание технической помощи МСП: проведение исследования для выявления МСП и монтажников в коммерческом секторе кондиционирования воздуха, </w:t>
            </w:r>
            <w:r w:rsidRPr="009862DC">
              <w:rPr>
                <w:sz w:val="20"/>
                <w:szCs w:val="20"/>
                <w:lang w:val="ru-RU"/>
              </w:rPr>
              <w:lastRenderedPageBreak/>
              <w:t xml:space="preserve">использующих ГХФУ, и определение их потребностей; проведение семинаров для представления информации о новых технологиях; и организация визитов на МСП. </w:t>
            </w:r>
          </w:p>
        </w:tc>
        <w:tc>
          <w:tcPr>
            <w:tcW w:w="694" w:type="pct"/>
          </w:tcPr>
          <w:p w14:paraId="2367E0C9" w14:textId="77777777" w:rsidR="00495BF2" w:rsidRPr="009862DC" w:rsidRDefault="00495BF2" w:rsidP="00262351">
            <w:pPr>
              <w:jc w:val="center"/>
              <w:rPr>
                <w:sz w:val="20"/>
                <w:szCs w:val="20"/>
                <w:lang w:val="ru-RU"/>
              </w:rPr>
            </w:pPr>
            <w:r w:rsidRPr="009862DC">
              <w:rPr>
                <w:sz w:val="20"/>
                <w:szCs w:val="20"/>
                <w:lang w:val="ru-RU"/>
              </w:rPr>
              <w:lastRenderedPageBreak/>
              <w:t>ЮНИДО</w:t>
            </w:r>
          </w:p>
        </w:tc>
        <w:tc>
          <w:tcPr>
            <w:tcW w:w="541" w:type="pct"/>
          </w:tcPr>
          <w:p w14:paraId="63274AEC" w14:textId="77777777" w:rsidR="00495BF2" w:rsidRPr="009862DC" w:rsidRDefault="00495BF2" w:rsidP="00262351">
            <w:pPr>
              <w:jc w:val="right"/>
              <w:rPr>
                <w:sz w:val="20"/>
                <w:szCs w:val="20"/>
                <w:lang w:val="ru-RU"/>
              </w:rPr>
            </w:pPr>
            <w:r w:rsidRPr="009862DC">
              <w:rPr>
                <w:sz w:val="20"/>
                <w:szCs w:val="20"/>
                <w:lang w:val="ru-RU"/>
              </w:rPr>
              <w:t>60 000</w:t>
            </w:r>
          </w:p>
        </w:tc>
      </w:tr>
      <w:tr w:rsidR="00495BF2" w:rsidRPr="009862DC" w14:paraId="2B3F9242" w14:textId="77777777" w:rsidTr="00F10D16">
        <w:trPr>
          <w:trHeight w:val="283"/>
        </w:trPr>
        <w:tc>
          <w:tcPr>
            <w:tcW w:w="5000" w:type="pct"/>
            <w:gridSpan w:val="3"/>
            <w:vAlign w:val="center"/>
          </w:tcPr>
          <w:p w14:paraId="354ECDF2" w14:textId="77777777" w:rsidR="00495BF2" w:rsidRPr="009862DC" w:rsidRDefault="00495BF2" w:rsidP="00262351">
            <w:pPr>
              <w:shd w:val="clear" w:color="auto" w:fill="FFFFFF"/>
              <w:jc w:val="left"/>
              <w:rPr>
                <w:i/>
                <w:iCs/>
                <w:sz w:val="20"/>
                <w:szCs w:val="20"/>
                <w:lang w:val="ru-RU"/>
              </w:rPr>
            </w:pPr>
            <w:r w:rsidRPr="009862DC">
              <w:rPr>
                <w:i/>
                <w:iCs/>
                <w:sz w:val="20"/>
                <w:szCs w:val="20"/>
                <w:lang w:val="ru-RU"/>
              </w:rPr>
              <w:t>Повышение осведомленности (120 000 долл. США)</w:t>
            </w:r>
          </w:p>
        </w:tc>
      </w:tr>
      <w:tr w:rsidR="00495BF2" w:rsidRPr="009862DC" w14:paraId="47D38F20" w14:textId="77777777" w:rsidTr="009C647D">
        <w:trPr>
          <w:trHeight w:val="204"/>
        </w:trPr>
        <w:tc>
          <w:tcPr>
            <w:tcW w:w="3765" w:type="pct"/>
          </w:tcPr>
          <w:p w14:paraId="40DAC38C"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Проведение информационно-просветительских кампаний по сертификации, рекуперации, рециркуляции и восстановлению и устойчивому охлаждению.</w:t>
            </w:r>
          </w:p>
        </w:tc>
        <w:tc>
          <w:tcPr>
            <w:tcW w:w="694" w:type="pct"/>
          </w:tcPr>
          <w:p w14:paraId="238C95F9" w14:textId="77777777" w:rsidR="00495BF2" w:rsidRPr="009862DC" w:rsidRDefault="00495BF2" w:rsidP="00262351">
            <w:pPr>
              <w:jc w:val="center"/>
              <w:rPr>
                <w:sz w:val="20"/>
                <w:szCs w:val="20"/>
                <w:lang w:val="ru-RU"/>
              </w:rPr>
            </w:pPr>
            <w:r w:rsidRPr="009862DC">
              <w:rPr>
                <w:sz w:val="20"/>
                <w:szCs w:val="20"/>
                <w:lang w:val="ru-RU"/>
              </w:rPr>
              <w:t>ЮНИДО</w:t>
            </w:r>
          </w:p>
        </w:tc>
        <w:tc>
          <w:tcPr>
            <w:tcW w:w="541" w:type="pct"/>
          </w:tcPr>
          <w:p w14:paraId="63622934" w14:textId="77777777" w:rsidR="00495BF2" w:rsidRPr="009862DC" w:rsidRDefault="00495BF2" w:rsidP="00262351">
            <w:pPr>
              <w:jc w:val="right"/>
              <w:rPr>
                <w:sz w:val="20"/>
                <w:szCs w:val="20"/>
                <w:lang w:val="ru-RU"/>
              </w:rPr>
            </w:pPr>
            <w:r w:rsidRPr="009862DC">
              <w:rPr>
                <w:sz w:val="20"/>
                <w:szCs w:val="20"/>
                <w:lang w:val="ru-RU"/>
              </w:rPr>
              <w:t>120 000</w:t>
            </w:r>
          </w:p>
        </w:tc>
      </w:tr>
      <w:tr w:rsidR="00495BF2" w:rsidRPr="009862DC" w14:paraId="54ED87D3" w14:textId="77777777" w:rsidTr="00F10D16">
        <w:trPr>
          <w:trHeight w:val="283"/>
        </w:trPr>
        <w:tc>
          <w:tcPr>
            <w:tcW w:w="5000" w:type="pct"/>
            <w:gridSpan w:val="3"/>
            <w:vAlign w:val="center"/>
          </w:tcPr>
          <w:p w14:paraId="1A26934C" w14:textId="77777777" w:rsidR="00495BF2" w:rsidRPr="009862DC" w:rsidRDefault="00495BF2" w:rsidP="00262351">
            <w:pPr>
              <w:shd w:val="clear" w:color="auto" w:fill="FFFFFF"/>
              <w:jc w:val="left"/>
              <w:rPr>
                <w:i/>
                <w:iCs/>
                <w:sz w:val="20"/>
                <w:szCs w:val="20"/>
                <w:lang w:val="ru-RU"/>
              </w:rPr>
            </w:pPr>
            <w:r w:rsidRPr="009862DC">
              <w:rPr>
                <w:i/>
                <w:iCs/>
                <w:sz w:val="20"/>
                <w:szCs w:val="20"/>
                <w:lang w:val="ru-RU"/>
              </w:rPr>
              <w:t>ГУП (225 387 долл. США)</w:t>
            </w:r>
          </w:p>
        </w:tc>
      </w:tr>
      <w:tr w:rsidR="00495BF2" w:rsidRPr="009862DC" w14:paraId="3F6076A1" w14:textId="77777777" w:rsidTr="009C647D">
        <w:trPr>
          <w:trHeight w:val="113"/>
        </w:trPr>
        <w:tc>
          <w:tcPr>
            <w:tcW w:w="3765" w:type="pct"/>
          </w:tcPr>
          <w:p w14:paraId="378092DA" w14:textId="77777777" w:rsidR="00495BF2" w:rsidRPr="009862DC" w:rsidRDefault="00495BF2" w:rsidP="00262351">
            <w:pPr>
              <w:shd w:val="clear" w:color="auto" w:fill="FFFFFF"/>
              <w:ind w:left="171"/>
              <w:jc w:val="left"/>
              <w:rPr>
                <w:sz w:val="20"/>
                <w:szCs w:val="20"/>
                <w:lang w:val="ru-RU"/>
              </w:rPr>
            </w:pPr>
            <w:r w:rsidRPr="009862DC">
              <w:rPr>
                <w:sz w:val="20"/>
                <w:szCs w:val="20"/>
                <w:lang w:val="ru-RU"/>
              </w:rPr>
              <w:t xml:space="preserve">Мероприятия по координации проекта и управлению им, включая расходы на национальных и международных консультантов (102 540 долл. США), совещания и консультации (80 650 долл. США), поездки (28 804 долл. США) и прочие расходы (13 393 долл. США). </w:t>
            </w:r>
          </w:p>
        </w:tc>
        <w:tc>
          <w:tcPr>
            <w:tcW w:w="694" w:type="pct"/>
          </w:tcPr>
          <w:p w14:paraId="5A8E8FEF" w14:textId="77777777" w:rsidR="00495BF2" w:rsidRPr="009862DC" w:rsidRDefault="00495BF2" w:rsidP="00262351">
            <w:pPr>
              <w:jc w:val="center"/>
              <w:rPr>
                <w:sz w:val="20"/>
                <w:szCs w:val="20"/>
                <w:lang w:val="ru-RU"/>
              </w:rPr>
            </w:pPr>
            <w:r w:rsidRPr="009862DC">
              <w:rPr>
                <w:sz w:val="20"/>
                <w:szCs w:val="20"/>
                <w:lang w:val="ru-RU"/>
              </w:rPr>
              <w:t>ЮНИДО</w:t>
            </w:r>
          </w:p>
        </w:tc>
        <w:tc>
          <w:tcPr>
            <w:tcW w:w="541" w:type="pct"/>
          </w:tcPr>
          <w:p w14:paraId="2A349C64" w14:textId="77777777" w:rsidR="00495BF2" w:rsidRPr="009862DC" w:rsidRDefault="00495BF2" w:rsidP="00262351">
            <w:pPr>
              <w:jc w:val="right"/>
              <w:rPr>
                <w:sz w:val="20"/>
                <w:szCs w:val="20"/>
                <w:lang w:val="ru-RU"/>
              </w:rPr>
            </w:pPr>
            <w:r w:rsidRPr="009862DC">
              <w:rPr>
                <w:sz w:val="20"/>
                <w:szCs w:val="20"/>
                <w:lang w:val="ru-RU"/>
              </w:rPr>
              <w:t>225 387</w:t>
            </w:r>
          </w:p>
        </w:tc>
      </w:tr>
      <w:tr w:rsidR="00495BF2" w:rsidRPr="009862DC" w14:paraId="4A4A1F4A" w14:textId="77777777" w:rsidTr="009C647D">
        <w:trPr>
          <w:trHeight w:val="135"/>
        </w:trPr>
        <w:tc>
          <w:tcPr>
            <w:tcW w:w="4459" w:type="pct"/>
            <w:gridSpan w:val="2"/>
          </w:tcPr>
          <w:p w14:paraId="72B3D135" w14:textId="77777777" w:rsidR="00495BF2" w:rsidRPr="009862DC" w:rsidRDefault="00495BF2" w:rsidP="00D61851">
            <w:pPr>
              <w:jc w:val="left"/>
              <w:rPr>
                <w:b/>
                <w:bCs/>
                <w:sz w:val="20"/>
                <w:szCs w:val="20"/>
                <w:lang w:val="ru-RU"/>
              </w:rPr>
            </w:pPr>
            <w:r w:rsidRPr="009862DC">
              <w:rPr>
                <w:b/>
                <w:bCs/>
                <w:sz w:val="20"/>
                <w:szCs w:val="20"/>
                <w:lang w:val="ru-RU"/>
              </w:rPr>
              <w:t>Промежуточный итог для ЮНИДО</w:t>
            </w:r>
          </w:p>
        </w:tc>
        <w:tc>
          <w:tcPr>
            <w:tcW w:w="541" w:type="pct"/>
          </w:tcPr>
          <w:p w14:paraId="776DCC78" w14:textId="77777777" w:rsidR="00495BF2" w:rsidRPr="009862DC" w:rsidRDefault="00495BF2" w:rsidP="00262351">
            <w:pPr>
              <w:jc w:val="right"/>
              <w:rPr>
                <w:b/>
                <w:bCs/>
                <w:sz w:val="20"/>
                <w:szCs w:val="20"/>
                <w:lang w:val="ru-RU"/>
              </w:rPr>
            </w:pPr>
            <w:r w:rsidRPr="009862DC">
              <w:rPr>
                <w:b/>
                <w:bCs/>
                <w:sz w:val="20"/>
                <w:szCs w:val="20"/>
                <w:lang w:val="ru-RU"/>
              </w:rPr>
              <w:t>4 104 387</w:t>
            </w:r>
          </w:p>
        </w:tc>
      </w:tr>
      <w:tr w:rsidR="00495BF2" w:rsidRPr="009862DC" w14:paraId="1170D0C1" w14:textId="77777777" w:rsidTr="009C647D">
        <w:trPr>
          <w:trHeight w:val="204"/>
        </w:trPr>
        <w:tc>
          <w:tcPr>
            <w:tcW w:w="4459" w:type="pct"/>
            <w:gridSpan w:val="2"/>
          </w:tcPr>
          <w:p w14:paraId="189F31ED" w14:textId="77777777" w:rsidR="00495BF2" w:rsidRPr="009862DC" w:rsidRDefault="00495BF2" w:rsidP="00D61851">
            <w:pPr>
              <w:jc w:val="left"/>
              <w:rPr>
                <w:b/>
                <w:bCs/>
                <w:sz w:val="20"/>
                <w:szCs w:val="20"/>
                <w:lang w:val="ru-RU"/>
              </w:rPr>
            </w:pPr>
            <w:r w:rsidRPr="009862DC">
              <w:rPr>
                <w:b/>
                <w:bCs/>
                <w:sz w:val="20"/>
                <w:szCs w:val="20"/>
                <w:lang w:val="ru-RU"/>
              </w:rPr>
              <w:t>Промежуточный итог для ЮНЕП</w:t>
            </w:r>
          </w:p>
        </w:tc>
        <w:tc>
          <w:tcPr>
            <w:tcW w:w="541" w:type="pct"/>
          </w:tcPr>
          <w:p w14:paraId="2E4B14FC" w14:textId="77777777" w:rsidR="00495BF2" w:rsidRPr="009862DC" w:rsidRDefault="00495BF2" w:rsidP="00262351">
            <w:pPr>
              <w:jc w:val="right"/>
              <w:rPr>
                <w:b/>
                <w:bCs/>
                <w:sz w:val="20"/>
                <w:szCs w:val="20"/>
                <w:lang w:val="ru-RU"/>
              </w:rPr>
            </w:pPr>
            <w:r w:rsidRPr="009862DC">
              <w:rPr>
                <w:b/>
                <w:bCs/>
                <w:sz w:val="20"/>
                <w:szCs w:val="20"/>
                <w:lang w:val="ru-RU"/>
              </w:rPr>
              <w:t>485 000</w:t>
            </w:r>
          </w:p>
        </w:tc>
      </w:tr>
      <w:tr w:rsidR="00495BF2" w:rsidRPr="009862DC" w14:paraId="69E26D84" w14:textId="77777777" w:rsidTr="009C647D">
        <w:trPr>
          <w:trHeight w:val="204"/>
        </w:trPr>
        <w:tc>
          <w:tcPr>
            <w:tcW w:w="4459" w:type="pct"/>
            <w:gridSpan w:val="2"/>
          </w:tcPr>
          <w:p w14:paraId="30054159" w14:textId="77777777" w:rsidR="00495BF2" w:rsidRPr="009862DC" w:rsidRDefault="00495BF2" w:rsidP="00D61851">
            <w:pPr>
              <w:jc w:val="left"/>
              <w:rPr>
                <w:b/>
                <w:sz w:val="20"/>
                <w:szCs w:val="20"/>
                <w:lang w:val="ru-RU"/>
              </w:rPr>
            </w:pPr>
            <w:r w:rsidRPr="009862DC">
              <w:rPr>
                <w:b/>
                <w:bCs/>
                <w:sz w:val="20"/>
                <w:szCs w:val="20"/>
                <w:lang w:val="ru-RU"/>
              </w:rPr>
              <w:t xml:space="preserve">Итого </w:t>
            </w:r>
          </w:p>
        </w:tc>
        <w:tc>
          <w:tcPr>
            <w:tcW w:w="541" w:type="pct"/>
          </w:tcPr>
          <w:p w14:paraId="54A8C6E0" w14:textId="77777777" w:rsidR="00495BF2" w:rsidRPr="009862DC" w:rsidRDefault="00495BF2" w:rsidP="00262351">
            <w:pPr>
              <w:jc w:val="right"/>
              <w:rPr>
                <w:b/>
                <w:bCs/>
                <w:sz w:val="20"/>
                <w:szCs w:val="20"/>
                <w:lang w:val="ru-RU"/>
              </w:rPr>
            </w:pPr>
            <w:r w:rsidRPr="009862DC">
              <w:rPr>
                <w:b/>
                <w:bCs/>
                <w:sz w:val="20"/>
                <w:szCs w:val="20"/>
                <w:lang w:val="ru-RU"/>
              </w:rPr>
              <w:t>4 589 387</w:t>
            </w:r>
          </w:p>
        </w:tc>
      </w:tr>
    </w:tbl>
    <w:p w14:paraId="2E90619B" w14:textId="77777777" w:rsidR="00495BF2" w:rsidRPr="009862DC" w:rsidRDefault="00495BF2" w:rsidP="00482642">
      <w:pPr>
        <w:pStyle w:val="Heading1"/>
        <w:spacing w:before="240"/>
        <w:rPr>
          <w:lang w:val="ru-RU"/>
        </w:rPr>
      </w:pPr>
      <w:r w:rsidRPr="009862DC">
        <w:rPr>
          <w:lang w:val="ru-RU"/>
        </w:rPr>
        <w:t xml:space="preserve">Учитывая, что устойчивое сокращение выбросов на 75 % и 85 % от базового уровня будет достигнуто соответственно к 2027 и 2029 годам, что опережает цели Монреальского протокола, было постановлено оставить третий и последний транш в 2029 году, чем переносить его на 2030 год. Этот график также совпадает с третьим траншем для КПР. </w:t>
      </w:r>
    </w:p>
    <w:p w14:paraId="73FD4C6D" w14:textId="77777777" w:rsidR="00495BF2" w:rsidRPr="009862DC" w:rsidRDefault="00495BF2" w:rsidP="00482642">
      <w:pPr>
        <w:keepNext/>
        <w:spacing w:after="240"/>
        <w:outlineLvl w:val="0"/>
        <w:rPr>
          <w:bCs/>
          <w:u w:val="single"/>
          <w:lang w:val="ru-RU"/>
        </w:rPr>
      </w:pPr>
      <w:r w:rsidRPr="009862DC">
        <w:rPr>
          <w:bCs/>
          <w:u w:val="single"/>
          <w:lang w:val="ru-RU"/>
        </w:rPr>
        <w:t xml:space="preserve">Софинансирование </w:t>
      </w:r>
    </w:p>
    <w:p w14:paraId="5769D89F" w14:textId="77777777" w:rsidR="00495BF2" w:rsidRPr="009862DC" w:rsidRDefault="00495BF2" w:rsidP="00482642">
      <w:pPr>
        <w:pStyle w:val="Heading1"/>
        <w:rPr>
          <w:lang w:val="ru-RU"/>
        </w:rPr>
      </w:pPr>
      <w:r w:rsidRPr="009862DC">
        <w:rPr>
          <w:lang w:val="ru-RU"/>
        </w:rPr>
        <w:t xml:space="preserve">Все проекты по демонстрации технологий с низким ПГП на объектах конечных пользователей будут софинансироваться конечными пользователями-бенефициарами. </w:t>
      </w:r>
    </w:p>
    <w:p w14:paraId="12A842AD" w14:textId="77777777" w:rsidR="00495BF2" w:rsidRPr="009862DC" w:rsidRDefault="00495BF2" w:rsidP="00482642">
      <w:pPr>
        <w:keepNext/>
        <w:spacing w:after="240"/>
        <w:outlineLvl w:val="0"/>
        <w:rPr>
          <w:bCs/>
          <w:u w:val="single"/>
          <w:lang w:val="ru-RU"/>
        </w:rPr>
      </w:pPr>
      <w:r w:rsidRPr="009862DC">
        <w:rPr>
          <w:bCs/>
          <w:u w:val="single"/>
          <w:lang w:val="ru-RU"/>
        </w:rPr>
        <w:t>Проект бизнес-плана Многостороннего фонда на 2025–2027 годы</w:t>
      </w:r>
    </w:p>
    <w:p w14:paraId="5C12A470" w14:textId="77777777" w:rsidR="00495BF2" w:rsidRPr="009862DC" w:rsidRDefault="00495BF2" w:rsidP="00482642">
      <w:pPr>
        <w:pStyle w:val="Heading1"/>
        <w:rPr>
          <w:lang w:val="ru-RU"/>
        </w:rPr>
      </w:pPr>
      <w:r w:rsidRPr="009862DC">
        <w:rPr>
          <w:lang w:val="ru-RU"/>
        </w:rPr>
        <w:t>ЮНИДО и ЮНЕП запрашивают 9 165 815 долл. США, включая эксплуатационные расходы учреждений, на реализацию этапа III ПОДПО для Египта. Общая запрашиваемая сумма составляет 8 823 109 долл. США, включая эксплуатационные расходы учреждений, на период 2025–2027 годов, что на 4 696 647 долл. США превышает сумму в бизнес-плане.</w:t>
      </w:r>
    </w:p>
    <w:p w14:paraId="523B425D" w14:textId="77777777" w:rsidR="00495BF2" w:rsidRPr="009862DC" w:rsidRDefault="00495BF2" w:rsidP="00482642">
      <w:pPr>
        <w:keepNext/>
        <w:spacing w:after="240"/>
        <w:rPr>
          <w:iCs/>
          <w:u w:val="single"/>
          <w:lang w:val="ru-RU"/>
        </w:rPr>
      </w:pPr>
      <w:r w:rsidRPr="009862DC">
        <w:rPr>
          <w:iCs/>
          <w:u w:val="single"/>
          <w:lang w:val="ru-RU"/>
        </w:rPr>
        <w:t>Внедрение гендерной политики</w:t>
      </w:r>
    </w:p>
    <w:p w14:paraId="466DD648" w14:textId="77777777" w:rsidR="00495BF2" w:rsidRPr="009862DC" w:rsidRDefault="00495BF2" w:rsidP="00482642">
      <w:pPr>
        <w:pStyle w:val="Heading1"/>
        <w:rPr>
          <w:lang w:val="ru-RU"/>
        </w:rPr>
      </w:pPr>
      <w:r w:rsidRPr="009862DC">
        <w:rPr>
          <w:lang w:val="ru-RU"/>
        </w:rPr>
        <w:t xml:space="preserve">В ходе реализации этапа II был достигнут прогресс в расширении участия женщин в секторе холодоснабжения и кондиционирования воздуха, и эти усилия будут продолжены на этапе III ПОДПО и на этапе I КПР. В этап II включены количественно измеримые целевые задачи и индикаторы, и оказание поддержки участию женщин будет включено в учебные мероприятия, кодексы надлежащей практики, информационно-просветительские кампании, набор персонала и программу стажировок. Кроме того, НОО подготовил проект основных положений политики поощрения участия женщин, включающий совершенствование систем отчетности и мониторинга для отслеживания и регистрации их участия; включение участия женщин в разработку и реализацию новых проектов; наращивание потенциала, например специальные курсы для женщин-техников по ХСКВ; и выделение достаточных ресурсов для реализации политики. Правительство разработало политики и механизмы для снижения дискриминации в стране.  </w:t>
      </w:r>
    </w:p>
    <w:p w14:paraId="7EC26297" w14:textId="77777777" w:rsidR="00495BF2" w:rsidRPr="009862DC" w:rsidRDefault="00495BF2" w:rsidP="00482642">
      <w:pPr>
        <w:keepNext/>
        <w:spacing w:after="240"/>
        <w:rPr>
          <w:u w:val="single"/>
          <w:lang w:val="ru-RU"/>
        </w:rPr>
      </w:pPr>
      <w:r w:rsidRPr="009862DC">
        <w:rPr>
          <w:u w:val="single"/>
          <w:lang w:val="ru-RU"/>
        </w:rPr>
        <w:t>Устойчивость поэтапного отказа от ГХФУ и оценка рисков</w:t>
      </w:r>
    </w:p>
    <w:p w14:paraId="024D4447" w14:textId="77777777" w:rsidR="00495BF2" w:rsidRPr="009862DC" w:rsidRDefault="00495BF2" w:rsidP="00C2526B">
      <w:pPr>
        <w:pStyle w:val="Heading1"/>
        <w:rPr>
          <w:lang w:val="ru-RU"/>
        </w:rPr>
      </w:pPr>
      <w:r w:rsidRPr="009862DC">
        <w:rPr>
          <w:lang w:val="ru-RU"/>
        </w:rPr>
        <w:t xml:space="preserve">Несмотря на то, что Египет выполнял цели, конкретно указанные в Соглашении между страной и Исполнительным комитетом, и потребление соответствовало выделенным квотам, использование ГХФУ-22 в секторе обслуживания не сократилось так значительно, как можно </w:t>
      </w:r>
      <w:r w:rsidRPr="009862DC">
        <w:rPr>
          <w:lang w:val="ru-RU"/>
        </w:rPr>
        <w:lastRenderedPageBreak/>
        <w:t xml:space="preserve">было бы ожидать, из-за помощи, оказанной сектору обслуживания на этапе II ПОДПО. По этапу II предстоит еще выполнить многочисленные мероприятия, включая обучение еще 375 техников по ХСКВ и сертификацию 140 техников по ХСКВ; выпуск министерского постановления об обновленной программе тестирования и сертификации; экспериментальную  проверку и сертификацию одного или двух зданий в рамках программы по изоляции и предотвращению утечек хладагентов; и внедрение обязательных QR-кодов для баллонов под хладагенты. Успешная реализация этих мероприятий будет способствовать успешной реализации как этапа III ПОДПО, так и этапа I КПР. ЮНИДО включит обновленную информацию о ходе реализации этих мероприятий в заявку на второй транш для этапа III ПОДПО.  </w:t>
      </w:r>
    </w:p>
    <w:p w14:paraId="6941105D" w14:textId="77777777" w:rsidR="00495BF2" w:rsidRPr="009862DC" w:rsidRDefault="00495BF2" w:rsidP="00482642">
      <w:pPr>
        <w:pStyle w:val="Heading1"/>
        <w:rPr>
          <w:lang w:val="ru-RU"/>
        </w:rPr>
      </w:pPr>
      <w:r w:rsidRPr="009862DC">
        <w:rPr>
          <w:lang w:val="ru-RU"/>
        </w:rPr>
        <w:t xml:space="preserve">Секретариат считает, что формализация трудовых ресурсов техников по ХСКВ посредством осуществления сертификационной программы Египта является ключевым фактором снижения рисков как для поэтапного отказа от ГХФУ, так и для поэтапного сокращения ГФУ, поэтому обращение основного внимания на увеличение числа техников по ХСКВ, проходящих обучение и сертификацию в рамках этапа III, имеет стратегическое значение. ЮНИДО будет включать подробную информацию о ходе реализации этих мероприятий, включая число сертифицированных техников, в доклады об освоении траншей, чтобы Исполнительный комитет был информирован о достигнутом прогрессе. Аналогичным образом ЮНИДО будет включать в эти доклады информацию о реализации египетской программы восстановления, включая количество и тип восстановленных хладагентов.  </w:t>
      </w:r>
    </w:p>
    <w:p w14:paraId="001D9EF3" w14:textId="77777777" w:rsidR="00495BF2" w:rsidRPr="009862DC" w:rsidRDefault="00495BF2" w:rsidP="00BB5B29">
      <w:pPr>
        <w:pStyle w:val="Heading1"/>
        <w:rPr>
          <w:lang w:val="ru-RU"/>
        </w:rPr>
      </w:pPr>
      <w:r w:rsidRPr="009862DC">
        <w:rPr>
          <w:lang w:val="ru-RU"/>
        </w:rPr>
        <w:t xml:space="preserve">В этап III включено несколько проектов по демонстрации технологии ограниченному числу конечных пользователей. Такие демонстрационные проекты по своей природе рискованны: если бы технология уже получила широкое распространение, демонстрационный проект был бы не нужен. Софинансирование со стороны конечных пользователей, оказание технической помощи в рамках проекта, включая разработку руководящих принципов испарительного охлаждения, план действий по продвижению технологии, техническая помощь, оказываемая зеленым закупкам, и проведение семинаров и других мероприятий по повышению осведомленности являются надлежащими мерами для снижения риска непринятия технологии рынком. ЮНИДО будет включать в доклады о ходе освоения траншей обновленную информацию о ходе реализации демонстрационных проектов и связанных с ними мероприятий по оказанию технической помощи, а также информацию о внедрении технологии на рынке.   </w:t>
      </w:r>
    </w:p>
    <w:p w14:paraId="0B678E9F" w14:textId="77777777" w:rsidR="00495BF2" w:rsidRPr="009862DC" w:rsidRDefault="00495BF2" w:rsidP="00482642">
      <w:pPr>
        <w:pStyle w:val="Heading1"/>
        <w:rPr>
          <w:lang w:val="ru-RU"/>
        </w:rPr>
      </w:pPr>
      <w:r w:rsidRPr="009862DC">
        <w:rPr>
          <w:lang w:val="ru-RU"/>
        </w:rPr>
        <w:t>Египет импортирует и экспортирует значительные объемы контролируемых веществ. Электронное обновление египетской системы отслеживания квот, импорта и экспорта поможет стране контролировать потребление, обеспечивать реализацию системы лицензирования и квотирования и снижать риск незаконной торговли. В Египте действует эффективная система лицензирования и квотирования, которая позволит стране сократить потребление ГХФУ до срока достижения целей Монреальского протокола. Страна уже ввела запрет на импорт и производство жилищных кондиционеров на основе ГХФУ, использование ГХФУ для производства экструдированного пенополистирола, на импорт R-406A и на импорт и использование чистого ГХФУ-141b и в готовых смесях. Эти запреты и предстоящий запрет на все оборудование на основе ГХФУ, который вступит в силу к 1 января 2030 года, помогут обеспечить устойчивость процесса поэтапного отказа от ГХФУ. Успешная реализация программы восстановления хладагентов будет гарантировать стране возможность обслуживания оборудования, включая имеющееся в стране, к 1 января 2030 года, помогая тем самым стране оставаться в рамках предельных уровней потребления в период 2030</w:t>
      </w:r>
      <w:r w:rsidRPr="009862DC">
        <w:rPr>
          <w:lang w:val="ru-RU"/>
        </w:rPr>
        <w:noBreakHyphen/>
        <w:t xml:space="preserve">2040 годов.    </w:t>
      </w:r>
    </w:p>
    <w:p w14:paraId="1ED72209" w14:textId="77777777" w:rsidR="00495BF2" w:rsidRPr="009862DC" w:rsidRDefault="00495BF2" w:rsidP="00482642">
      <w:pPr>
        <w:keepNext/>
        <w:spacing w:after="240"/>
        <w:rPr>
          <w:u w:val="single"/>
          <w:lang w:val="ru-RU"/>
        </w:rPr>
      </w:pPr>
      <w:r w:rsidRPr="009862DC">
        <w:rPr>
          <w:u w:val="single"/>
          <w:lang w:val="ru-RU"/>
        </w:rPr>
        <w:t>Воздействие на климат</w:t>
      </w:r>
    </w:p>
    <w:p w14:paraId="3E4184EF" w14:textId="77777777" w:rsidR="00495BF2" w:rsidRPr="009862DC" w:rsidRDefault="00495BF2" w:rsidP="00482642">
      <w:pPr>
        <w:pStyle w:val="Heading1"/>
        <w:rPr>
          <w:lang w:val="ru-RU"/>
        </w:rPr>
      </w:pPr>
      <w:r w:rsidRPr="009862DC">
        <w:rPr>
          <w:lang w:val="ru-RU"/>
        </w:rPr>
        <w:t xml:space="preserve">Мероприятия, предлагаемые в секторе обслуживания, включая более эффективную изоляцию хладагентов посредством профподготовки и предоставления оборудования, позволят сократить использование ГХФУ-22 в секторе обслуживания. Каждый килограмм ГХФУ-22, не </w:t>
      </w:r>
      <w:r w:rsidRPr="009862DC">
        <w:rPr>
          <w:lang w:val="ru-RU"/>
        </w:rPr>
        <w:lastRenderedPageBreak/>
        <w:t>улетучившийся благодаря более совершенным методам охлаждения, обеспечивает экономию примерно 1,8 тонны CO</w:t>
      </w:r>
      <w:r w:rsidRPr="009862DC">
        <w:rPr>
          <w:vertAlign w:val="subscript"/>
          <w:lang w:val="ru-RU"/>
        </w:rPr>
        <w:t>2</w:t>
      </w:r>
      <w:r w:rsidRPr="009862DC">
        <w:rPr>
          <w:lang w:val="ru-RU"/>
        </w:rPr>
        <w:t xml:space="preserve">-эквивалента. Расчет воздействия на климат приведен в ПОДПО. Мероприятия, запланированные Египтом, включая его усилия по продвижению альтернатив с низким ПГП, а также рекуперацию, рециркуляцию и восстановление хладагентов, указывают на то, что реализация ПОДПО приведет к сокращению выбросов хладагентов в атмосферу, что положительно скажется на климате. </w:t>
      </w:r>
    </w:p>
    <w:p w14:paraId="72958EF7" w14:textId="77777777" w:rsidR="00495BF2" w:rsidRPr="009862DC" w:rsidRDefault="00495BF2" w:rsidP="00482642">
      <w:pPr>
        <w:spacing w:after="240"/>
        <w:outlineLvl w:val="0"/>
        <w:rPr>
          <w:bCs/>
          <w:u w:val="single"/>
          <w:lang w:val="ru-RU"/>
        </w:rPr>
      </w:pPr>
      <w:bookmarkStart w:id="12" w:name="_Hlk126916245"/>
      <w:r w:rsidRPr="009862DC">
        <w:rPr>
          <w:bCs/>
          <w:u w:val="single"/>
          <w:lang w:val="ru-RU"/>
        </w:rPr>
        <w:t>Проект Соглашения</w:t>
      </w:r>
    </w:p>
    <w:bookmarkEnd w:id="12"/>
    <w:p w14:paraId="6E9A7C7C" w14:textId="77777777" w:rsidR="00495BF2" w:rsidRPr="009862DC" w:rsidRDefault="00495BF2" w:rsidP="00482642">
      <w:pPr>
        <w:pStyle w:val="Heading1"/>
        <w:rPr>
          <w:lang w:val="ru-RU"/>
        </w:rPr>
      </w:pPr>
      <w:r w:rsidRPr="009862DC">
        <w:rPr>
          <w:lang w:val="ru-RU"/>
        </w:rPr>
        <w:t xml:space="preserve">Проект Соглашения между правительством Египта и Исполнительным комитетом по этапу III ПОДПО приведен в приложении I к настоящему документу. </w:t>
      </w:r>
    </w:p>
    <w:p w14:paraId="37A68A79" w14:textId="77777777" w:rsidR="00495BF2" w:rsidRPr="009862DC" w:rsidRDefault="00495BF2" w:rsidP="00E06720">
      <w:pPr>
        <w:keepNext/>
        <w:autoSpaceDE w:val="0"/>
        <w:autoSpaceDN w:val="0"/>
        <w:adjustRightInd w:val="0"/>
        <w:spacing w:before="360" w:after="240"/>
        <w:outlineLvl w:val="0"/>
        <w:rPr>
          <w:b/>
          <w:lang w:val="ru-RU"/>
        </w:rPr>
      </w:pPr>
      <w:bookmarkStart w:id="13" w:name="_Hlk126916251"/>
      <w:r w:rsidRPr="009862DC">
        <w:rPr>
          <w:b/>
          <w:lang w:val="ru-RU"/>
        </w:rPr>
        <w:t>РЕКОМЕНДАЦИЯ</w:t>
      </w:r>
    </w:p>
    <w:bookmarkEnd w:id="13"/>
    <w:p w14:paraId="0B1B0D51" w14:textId="77777777" w:rsidR="00495BF2" w:rsidRPr="009862DC" w:rsidRDefault="00495BF2" w:rsidP="00E06720">
      <w:pPr>
        <w:pStyle w:val="Heading1"/>
        <w:keepNext/>
        <w:rPr>
          <w:lang w:val="ru-RU"/>
        </w:rPr>
      </w:pPr>
      <w:r w:rsidRPr="009862DC">
        <w:rPr>
          <w:lang w:val="ru-RU"/>
        </w:rPr>
        <w:t>Исполнительный комитет, возможно, пожелает изучить вопрос о том, чтобы:</w:t>
      </w:r>
    </w:p>
    <w:p w14:paraId="27DA893C" w14:textId="77777777" w:rsidR="00495BF2" w:rsidRPr="009862DC" w:rsidRDefault="00495BF2" w:rsidP="00E06720">
      <w:pPr>
        <w:numPr>
          <w:ilvl w:val="1"/>
          <w:numId w:val="1"/>
        </w:numPr>
        <w:spacing w:after="240"/>
        <w:outlineLvl w:val="1"/>
        <w:rPr>
          <w:lang w:val="ru-RU"/>
        </w:rPr>
      </w:pPr>
      <w:r w:rsidRPr="009862DC">
        <w:rPr>
          <w:lang w:val="ru-RU"/>
        </w:rPr>
        <w:t>утвердить в принципе этап III плана организационной деятельности по поэтапному отказу от ГХФУ (ПОДПО) для Египта на период с 2025 по 2030 годы для полного поэтапного отказа от потребления ГХФУ на сумму 9 855 722  долл. США, включающую 8 208 315 долл. США плюс эксплуатационные расходы учреждения в размере 574 582 долл. США для ЮНИДО и 957 500 долл. США плюс эксплуатационные расходы учреждения в размере 115 325 долл. США для ЮНЕП, при том понимании, что со стороны Многостороннего фонда не будет больше предоставлено финансирования для поэтапного отказа от ГХФУ;</w:t>
      </w:r>
    </w:p>
    <w:p w14:paraId="05CF8E1B" w14:textId="77777777" w:rsidR="00495BF2" w:rsidRPr="009862DC" w:rsidRDefault="00495BF2" w:rsidP="00E06720">
      <w:pPr>
        <w:numPr>
          <w:ilvl w:val="1"/>
          <w:numId w:val="1"/>
        </w:numPr>
        <w:spacing w:after="240"/>
        <w:outlineLvl w:val="1"/>
        <w:rPr>
          <w:lang w:val="ru-RU"/>
        </w:rPr>
      </w:pPr>
      <w:r w:rsidRPr="009862DC">
        <w:rPr>
          <w:lang w:val="ru-RU"/>
        </w:rPr>
        <w:t>принять к сведению:</w:t>
      </w:r>
    </w:p>
    <w:p w14:paraId="068B43FB" w14:textId="77777777" w:rsidR="00495BF2" w:rsidRPr="009862DC" w:rsidRDefault="00495BF2" w:rsidP="00CA58C1">
      <w:pPr>
        <w:pStyle w:val="Heading3"/>
        <w:rPr>
          <w:lang w:val="ru-RU"/>
        </w:rPr>
      </w:pPr>
      <w:r w:rsidRPr="009862DC">
        <w:rPr>
          <w:lang w:val="ru-RU"/>
        </w:rPr>
        <w:t xml:space="preserve">обязательство правительства Египта полностью поэтапно вывести из обращения ГХФУ к 1 января 2030 года и что ГХФУ не будут импортироваться после этой даты, за исключением использования разрешенных остаточных объемов для целей обслуживания в период между 2030 и 2040 годами, если это требуется, в соответствии с положениями Монреальского протокола; </w:t>
      </w:r>
    </w:p>
    <w:p w14:paraId="27BBA111" w14:textId="77777777" w:rsidR="00495BF2" w:rsidRPr="009862DC" w:rsidRDefault="00495BF2" w:rsidP="002667D7">
      <w:pPr>
        <w:pStyle w:val="Heading3"/>
        <w:rPr>
          <w:lang w:val="ru-RU"/>
        </w:rPr>
      </w:pPr>
      <w:r w:rsidRPr="009862DC">
        <w:rPr>
          <w:lang w:val="ru-RU"/>
        </w:rPr>
        <w:t xml:space="preserve">обязательство правительства запретить импорт и производство оборудования на основе ГХФУ к 1 января 2030 года;  </w:t>
      </w:r>
    </w:p>
    <w:p w14:paraId="641EDB72" w14:textId="6A6736AD" w:rsidR="00495BF2" w:rsidRPr="009862DC" w:rsidRDefault="00495BF2" w:rsidP="002667D7">
      <w:pPr>
        <w:pStyle w:val="Heading3"/>
        <w:rPr>
          <w:lang w:val="ru-RU"/>
        </w:rPr>
      </w:pPr>
      <w:r w:rsidRPr="009862DC">
        <w:rPr>
          <w:lang w:val="ru-RU"/>
        </w:rPr>
        <w:t>что по завершении демонстрации конечным пользователям проектов, включенных в этап III ПОДПО, ЮНИДО представит заключительный доклад об их реализации в соответствии с решением 92/36 </w:t>
      </w:r>
      <w:r w:rsidR="00BD796A" w:rsidRPr="00BD796A">
        <w:rPr>
          <w:lang w:val="ru-RU"/>
        </w:rPr>
        <w:t>(</w:t>
      </w:r>
      <w:r w:rsidRPr="009862DC">
        <w:rPr>
          <w:lang w:val="ru-RU"/>
        </w:rPr>
        <w:t xml:space="preserve">g), включая данные о поэтапном отказе от ГХФУ и достигнутом повышении энергоэффективности; </w:t>
      </w:r>
    </w:p>
    <w:p w14:paraId="0ED58F31" w14:textId="77777777" w:rsidR="00495BF2" w:rsidRPr="009862DC" w:rsidRDefault="00495BF2" w:rsidP="00E06720">
      <w:pPr>
        <w:numPr>
          <w:ilvl w:val="1"/>
          <w:numId w:val="1"/>
        </w:numPr>
        <w:spacing w:after="240"/>
        <w:outlineLvl w:val="1"/>
        <w:rPr>
          <w:lang w:val="ru-RU"/>
        </w:rPr>
      </w:pPr>
      <w:r w:rsidRPr="009862DC">
        <w:rPr>
          <w:lang w:val="ru-RU"/>
        </w:rPr>
        <w:t>вычесть 98,20 тонны ОРС ГХФУ из остающегося объема потребления ГХФУ, отвечающего критериям финансирования;</w:t>
      </w:r>
    </w:p>
    <w:p w14:paraId="31E2F80F" w14:textId="77777777" w:rsidR="00495BF2" w:rsidRPr="009862DC" w:rsidRDefault="00495BF2" w:rsidP="00E06720">
      <w:pPr>
        <w:numPr>
          <w:ilvl w:val="1"/>
          <w:numId w:val="1"/>
        </w:numPr>
        <w:spacing w:after="240"/>
        <w:outlineLvl w:val="1"/>
        <w:rPr>
          <w:lang w:val="ru-RU"/>
        </w:rPr>
      </w:pPr>
      <w:r w:rsidRPr="009862DC">
        <w:rPr>
          <w:lang w:val="ru-RU"/>
        </w:rPr>
        <w:t>утвердить проект Соглашения между правительством Египта и Исполнительным комитетом о сокращении потребления ГХФУ в соответствии с этапом III ПОДПО, приведенный в приложении I к настоящему документу;</w:t>
      </w:r>
    </w:p>
    <w:p w14:paraId="6B532632" w14:textId="77777777" w:rsidR="00495BF2" w:rsidRPr="009862DC" w:rsidRDefault="00495BF2" w:rsidP="00E06720">
      <w:pPr>
        <w:pStyle w:val="Heading2"/>
        <w:widowControl/>
        <w:rPr>
          <w:lang w:val="ru-RU"/>
        </w:rPr>
      </w:pPr>
      <w:r w:rsidRPr="009862DC">
        <w:rPr>
          <w:lang w:val="ru-RU"/>
        </w:rPr>
        <w:t>для того, чтобы позволить рассмотрение последнего транша его ПОДПО, правительство Египта должно представить:</w:t>
      </w:r>
    </w:p>
    <w:p w14:paraId="6FED48B1" w14:textId="44D59F96" w:rsidR="00495BF2" w:rsidRPr="009862DC" w:rsidRDefault="00495BF2" w:rsidP="00E06720">
      <w:pPr>
        <w:numPr>
          <w:ilvl w:val="2"/>
          <w:numId w:val="1"/>
        </w:numPr>
        <w:spacing w:after="240"/>
        <w:outlineLvl w:val="2"/>
        <w:rPr>
          <w:lang w:val="ru-RU"/>
        </w:rPr>
      </w:pPr>
      <w:r w:rsidRPr="009862DC">
        <w:rPr>
          <w:lang w:val="ru-RU"/>
        </w:rPr>
        <w:lastRenderedPageBreak/>
        <w:t>подробное описание действующей нормативной и политической базы, регулирующей реализацию мер по обеспечению соответствия потребления ГХФУ пункту 8 ter </w:t>
      </w:r>
      <w:r w:rsidR="00BD796A" w:rsidRPr="00BD796A">
        <w:rPr>
          <w:lang w:val="ru-RU"/>
        </w:rPr>
        <w:t>(</w:t>
      </w:r>
      <w:r w:rsidRPr="009862DC">
        <w:rPr>
          <w:lang w:val="ru-RU"/>
        </w:rPr>
        <w:t>e) </w:t>
      </w:r>
      <w:r w:rsidR="00BD796A" w:rsidRPr="00BD796A">
        <w:rPr>
          <w:lang w:val="ru-RU"/>
        </w:rPr>
        <w:t>(</w:t>
      </w:r>
      <w:r w:rsidRPr="009862DC">
        <w:rPr>
          <w:lang w:val="ru-RU"/>
        </w:rPr>
        <w:t>i) статьи 5 Монреальского протокола в период 2030</w:t>
      </w:r>
      <w:r w:rsidRPr="009862DC">
        <w:rPr>
          <w:lang w:val="ru-RU"/>
        </w:rPr>
        <w:noBreakHyphen/>
        <w:t>2040 годов;</w:t>
      </w:r>
    </w:p>
    <w:p w14:paraId="7D0AAA4E" w14:textId="1AD9CEA7" w:rsidR="00495BF2" w:rsidRPr="009862DC" w:rsidRDefault="00495BF2" w:rsidP="00E06720">
      <w:pPr>
        <w:pStyle w:val="Heading3"/>
        <w:widowControl/>
        <w:rPr>
          <w:lang w:val="ru-RU"/>
        </w:rPr>
      </w:pPr>
      <w:r w:rsidRPr="009862DC">
        <w:rPr>
          <w:lang w:val="ru-RU"/>
        </w:rPr>
        <w:t>если Египет намерен осуществлять потребление в период 2030–2040 годов в соответствии с пунктом 8 ter </w:t>
      </w:r>
      <w:r w:rsidR="00BD796A" w:rsidRPr="00BD796A">
        <w:rPr>
          <w:lang w:val="ru-RU"/>
        </w:rPr>
        <w:t>(</w:t>
      </w:r>
      <w:r w:rsidRPr="009862DC">
        <w:rPr>
          <w:lang w:val="ru-RU"/>
        </w:rPr>
        <w:t>e) </w:t>
      </w:r>
      <w:r w:rsidR="00BD796A" w:rsidRPr="00BD796A">
        <w:rPr>
          <w:lang w:val="ru-RU"/>
        </w:rPr>
        <w:t>(</w:t>
      </w:r>
      <w:r w:rsidRPr="009862DC">
        <w:rPr>
          <w:lang w:val="ru-RU"/>
        </w:rPr>
        <w:t xml:space="preserve">i) статьи 5 Монреальского протокола, предлагаемые изменения в его Соглашении с Исполнительным комитетом, охватывающие период после 2030 года; </w:t>
      </w:r>
    </w:p>
    <w:p w14:paraId="1D3463DB" w14:textId="77777777" w:rsidR="00495BF2" w:rsidRPr="009862DC" w:rsidRDefault="00495BF2" w:rsidP="00E06720">
      <w:pPr>
        <w:numPr>
          <w:ilvl w:val="1"/>
          <w:numId w:val="1"/>
        </w:numPr>
        <w:spacing w:after="240"/>
        <w:outlineLvl w:val="1"/>
        <w:rPr>
          <w:lang w:val="ru-RU"/>
        </w:rPr>
      </w:pPr>
      <w:r w:rsidRPr="009862DC">
        <w:rPr>
          <w:lang w:val="ru-RU"/>
        </w:rPr>
        <w:t xml:space="preserve">поручить ЮНИДО представить окончательный доклад о ходе реализации программы работы, связанной с пятым и последним траншем для этапа II ПОДПО, как часть заявки на второй транш для этапа III ПОДПО; и  </w:t>
      </w:r>
    </w:p>
    <w:p w14:paraId="7DE78339" w14:textId="77777777" w:rsidR="00495BF2" w:rsidRPr="009862DC" w:rsidRDefault="00495BF2" w:rsidP="00E06720">
      <w:pPr>
        <w:numPr>
          <w:ilvl w:val="1"/>
          <w:numId w:val="1"/>
        </w:numPr>
        <w:spacing w:after="240"/>
        <w:outlineLvl w:val="1"/>
        <w:rPr>
          <w:lang w:val="ru-RU"/>
        </w:rPr>
      </w:pPr>
      <w:r w:rsidRPr="009862DC">
        <w:rPr>
          <w:lang w:val="ru-RU"/>
        </w:rPr>
        <w:t xml:space="preserve">утвердить первый транш для этапа III ПОДПО для Египта и соответствующий план освоения транша в размере 4 935 109 долл. США, включая 4 104 387 долл. США плюс эксплуатационные расходы учреждения в размере 287 307 долл. США для ЮНИДО и 485 000 долл. США плюс эксплуатационные расходы учреждения в размере 58 415 долл. США для ЮНЕП. </w:t>
      </w:r>
    </w:p>
    <w:p w14:paraId="35A22A87" w14:textId="77777777" w:rsidR="00495BF2" w:rsidRPr="009862DC" w:rsidRDefault="00495BF2" w:rsidP="00B450AB">
      <w:pPr>
        <w:spacing w:after="120"/>
        <w:jc w:val="center"/>
        <w:rPr>
          <w:b/>
          <w:lang w:val="ru-RU"/>
        </w:rPr>
      </w:pPr>
    </w:p>
    <w:p w14:paraId="29464A98" w14:textId="77777777" w:rsidR="00495BF2" w:rsidRPr="009862DC" w:rsidRDefault="00495BF2" w:rsidP="00B450AB">
      <w:pPr>
        <w:spacing w:after="120"/>
        <w:jc w:val="center"/>
        <w:rPr>
          <w:b/>
          <w:lang w:val="ru-RU"/>
        </w:rPr>
      </w:pPr>
      <w:r w:rsidRPr="009862DC">
        <w:rPr>
          <w:b/>
          <w:lang w:val="ru-RU"/>
        </w:rPr>
        <w:br w:type="page"/>
      </w:r>
    </w:p>
    <w:p w14:paraId="08A882FD" w14:textId="77777777" w:rsidR="00495BF2" w:rsidRPr="009862DC" w:rsidRDefault="00495BF2" w:rsidP="00B450AB">
      <w:pPr>
        <w:spacing w:after="120"/>
        <w:jc w:val="center"/>
        <w:rPr>
          <w:b/>
          <w:lang w:val="ru-RU"/>
        </w:rPr>
      </w:pPr>
    </w:p>
    <w:p w14:paraId="43B5C840" w14:textId="77777777" w:rsidR="00495BF2" w:rsidRPr="009862DC" w:rsidRDefault="00495BF2" w:rsidP="00B450AB">
      <w:pPr>
        <w:spacing w:after="120"/>
        <w:jc w:val="center"/>
        <w:rPr>
          <w:b/>
          <w:lang w:val="ru-RU"/>
        </w:rPr>
      </w:pPr>
      <w:r w:rsidRPr="009862DC">
        <w:rPr>
          <w:b/>
          <w:lang w:val="ru-RU"/>
        </w:rPr>
        <w:t>ОЦЕНОЧНЫЙ ЛИСТ ПРОЕКТА – НЕМНОГОЛЕТНИЕ ПРОЕКТЫ</w:t>
      </w:r>
    </w:p>
    <w:p w14:paraId="2FD01CC3" w14:textId="77777777" w:rsidR="00495BF2" w:rsidRPr="009862DC" w:rsidRDefault="00495BF2" w:rsidP="00B450AB">
      <w:pPr>
        <w:spacing w:after="200"/>
        <w:jc w:val="center"/>
        <w:rPr>
          <w:b/>
          <w:lang w:val="ru-RU"/>
        </w:rPr>
      </w:pPr>
      <w:r w:rsidRPr="009862DC">
        <w:rPr>
          <w:b/>
          <w:lang w:val="ru-RU"/>
        </w:rPr>
        <w:t xml:space="preserve">Египет </w:t>
      </w:r>
    </w:p>
    <w:p w14:paraId="5DEC32B0" w14:textId="2A7ACF09" w:rsidR="00495BF2" w:rsidRPr="009862DC" w:rsidRDefault="00495BF2" w:rsidP="00B450AB">
      <w:pPr>
        <w:tabs>
          <w:tab w:val="left" w:pos="5580"/>
        </w:tabs>
        <w:ind w:right="-450" w:hanging="450"/>
        <w:rPr>
          <w:b/>
          <w:lang w:val="ru-RU"/>
        </w:rPr>
      </w:pPr>
      <w:bookmarkStart w:id="14" w:name="_Hlk149308122"/>
      <w:r w:rsidRPr="009862DC">
        <w:rPr>
          <w:b/>
          <w:lang w:val="ru-RU"/>
        </w:rPr>
        <w:t>НАЗВАНИЕ ПРОЕКТА</w:t>
      </w:r>
      <w:r w:rsidRPr="009862DC">
        <w:rPr>
          <w:b/>
          <w:caps/>
          <w:lang w:val="ru-RU"/>
        </w:rPr>
        <w:t xml:space="preserve"> </w:t>
      </w:r>
      <w:bookmarkEnd w:id="14"/>
      <w:r w:rsidRPr="009862DC">
        <w:rPr>
          <w:b/>
          <w:lang w:val="ru-RU"/>
        </w:rPr>
        <w:tab/>
      </w:r>
      <w:r w:rsidR="00650DFA" w:rsidRPr="00650DFA">
        <w:rPr>
          <w:b/>
          <w:lang w:val="ru-RU"/>
        </w:rPr>
        <w:t xml:space="preserve">           </w:t>
      </w:r>
      <w:r w:rsidRPr="009862DC">
        <w:rPr>
          <w:b/>
          <w:lang w:val="ru-RU"/>
        </w:rPr>
        <w:t xml:space="preserve">ДВУСТОРОННЕЕ УЧРЕЖДЕНИЕ                        </w:t>
      </w:r>
      <w:r w:rsidRPr="009862DC">
        <w:rPr>
          <w:b/>
          <w:lang w:val="ru-RU"/>
        </w:rPr>
        <w:tab/>
      </w:r>
      <w:r w:rsidR="00650DFA" w:rsidRPr="00650DFA">
        <w:rPr>
          <w:b/>
          <w:lang w:val="ru-RU"/>
        </w:rPr>
        <w:t xml:space="preserve">          </w:t>
      </w:r>
      <w:r w:rsidRPr="009862DC">
        <w:rPr>
          <w:b/>
          <w:lang w:val="ru-RU"/>
        </w:rPr>
        <w:t>/ УЧРЕЖДЕНИЕ-ИСПОЛНИТЕЛЬ</w:t>
      </w:r>
    </w:p>
    <w:tbl>
      <w:tblPr>
        <w:tblpPr w:leftFromText="180" w:rightFromText="180" w:vertAnchor="text" w:horzAnchor="margin" w:tblpXSpec="center" w:tblpY="62"/>
        <w:tblW w:w="1016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7039"/>
        <w:gridCol w:w="3126"/>
      </w:tblGrid>
      <w:tr w:rsidR="00495BF2" w:rsidRPr="009862DC" w14:paraId="7E7A448D" w14:textId="77777777" w:rsidTr="00262351">
        <w:trPr>
          <w:trHeight w:val="251"/>
        </w:trPr>
        <w:tc>
          <w:tcPr>
            <w:tcW w:w="7039" w:type="dxa"/>
            <w:tcBorders>
              <w:top w:val="single" w:sz="4" w:space="0" w:color="auto"/>
              <w:bottom w:val="single" w:sz="4" w:space="0" w:color="auto"/>
              <w:right w:val="single" w:sz="4" w:space="0" w:color="auto"/>
            </w:tcBorders>
          </w:tcPr>
          <w:p w14:paraId="49617F93" w14:textId="77777777" w:rsidR="00495BF2" w:rsidRPr="009862DC" w:rsidRDefault="00495BF2" w:rsidP="00262351">
            <w:pPr>
              <w:tabs>
                <w:tab w:val="left" w:pos="383"/>
              </w:tabs>
              <w:rPr>
                <w:sz w:val="20"/>
                <w:szCs w:val="20"/>
                <w:highlight w:val="yellow"/>
                <w:lang w:val="ru-RU"/>
              </w:rPr>
            </w:pPr>
            <w:r w:rsidRPr="009862DC">
              <w:rPr>
                <w:sz w:val="20"/>
                <w:szCs w:val="20"/>
                <w:lang w:val="ru-RU"/>
              </w:rPr>
              <w:t xml:space="preserve"> </w:t>
            </w:r>
            <w:r w:rsidRPr="009862DC">
              <w:rPr>
                <w:lang w:val="ru-RU"/>
              </w:rPr>
              <w:t xml:space="preserve"> </w:t>
            </w:r>
            <w:r w:rsidRPr="009862DC">
              <w:rPr>
                <w:sz w:val="20"/>
                <w:szCs w:val="20"/>
                <w:lang w:val="ru-RU"/>
              </w:rPr>
              <w:t>Проект по переводу герметичных компрессоров на предприятии Fresh Compressor Factory на инверторную компрессорную технологию</w:t>
            </w:r>
            <w:r w:rsidRPr="009862DC">
              <w:rPr>
                <w:sz w:val="20"/>
                <w:szCs w:val="20"/>
                <w:highlight w:val="yellow"/>
                <w:lang w:val="ru-RU"/>
              </w:rPr>
              <w:t xml:space="preserve"> </w:t>
            </w:r>
          </w:p>
        </w:tc>
        <w:tc>
          <w:tcPr>
            <w:tcW w:w="3126" w:type="dxa"/>
            <w:tcBorders>
              <w:top w:val="single" w:sz="4" w:space="0" w:color="auto"/>
              <w:left w:val="single" w:sz="4" w:space="0" w:color="auto"/>
              <w:bottom w:val="single" w:sz="4" w:space="0" w:color="auto"/>
            </w:tcBorders>
          </w:tcPr>
          <w:p w14:paraId="3C680AFC" w14:textId="77777777" w:rsidR="00495BF2" w:rsidRPr="009862DC" w:rsidRDefault="00495BF2" w:rsidP="00262351">
            <w:pPr>
              <w:jc w:val="right"/>
              <w:rPr>
                <w:sz w:val="20"/>
                <w:szCs w:val="20"/>
                <w:lang w:val="ru-RU"/>
              </w:rPr>
            </w:pPr>
            <w:r w:rsidRPr="009862DC">
              <w:rPr>
                <w:sz w:val="20"/>
                <w:szCs w:val="20"/>
                <w:lang w:val="ru-RU"/>
              </w:rPr>
              <w:t>ЮНИДО</w:t>
            </w:r>
          </w:p>
        </w:tc>
      </w:tr>
    </w:tbl>
    <w:p w14:paraId="33A4E1B7" w14:textId="77777777" w:rsidR="00495BF2" w:rsidRPr="009862DC" w:rsidRDefault="00495BF2" w:rsidP="00B450AB">
      <w:pPr>
        <w:rPr>
          <w:sz w:val="20"/>
          <w:szCs w:val="20"/>
          <w:lang w:val="ru-RU"/>
        </w:rPr>
      </w:pPr>
    </w:p>
    <w:p w14:paraId="5773F322" w14:textId="77777777" w:rsidR="00495BF2" w:rsidRPr="009862DC" w:rsidRDefault="00495BF2" w:rsidP="00B450AB">
      <w:pPr>
        <w:ind w:hanging="426"/>
        <w:rPr>
          <w:lang w:val="ru-RU"/>
        </w:rPr>
      </w:pPr>
      <w:r w:rsidRPr="009862DC">
        <w:rPr>
          <w:b/>
          <w:caps/>
          <w:lang w:val="ru-RU"/>
        </w:rPr>
        <w:t xml:space="preserve">ЦЕЛЬ ПРОЕКТА </w:t>
      </w:r>
    </w:p>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12"/>
      </w:tblGrid>
      <w:tr w:rsidR="00495BF2" w:rsidRPr="00BF4DD2" w14:paraId="2F2359E0" w14:textId="77777777" w:rsidTr="001F1618">
        <w:trPr>
          <w:jc w:val="center"/>
        </w:trPr>
        <w:tc>
          <w:tcPr>
            <w:tcW w:w="10212" w:type="dxa"/>
          </w:tcPr>
          <w:p w14:paraId="16434E66" w14:textId="77777777" w:rsidR="00495BF2" w:rsidRPr="009862DC" w:rsidRDefault="00495BF2" w:rsidP="001F5004">
            <w:pPr>
              <w:rPr>
                <w:sz w:val="20"/>
                <w:szCs w:val="20"/>
                <w:highlight w:val="cyan"/>
                <w:lang w:val="ru-RU"/>
              </w:rPr>
            </w:pPr>
            <w:r w:rsidRPr="009862DC">
              <w:rPr>
                <w:sz w:val="20"/>
                <w:szCs w:val="20"/>
                <w:lang w:val="ru-RU"/>
              </w:rPr>
              <w:t xml:space="preserve">Перевод герметичных компрессоров на предприятии Fresh Compressor Factory с ГФУ-134a на R-600a и внедрение инверторной компрессорной технологии, что приведет к незначительному повышению энергоэффективности примерно на 5 % за счет замены хладагента и 30-процентной экономии энергии за счет инверторной технологии, а также к поэтапному сокращению использования ГФУ-134a на 200 мт в год.  </w:t>
            </w:r>
            <w:r w:rsidRPr="009862DC">
              <w:rPr>
                <w:sz w:val="20"/>
                <w:szCs w:val="20"/>
                <w:highlight w:val="yellow"/>
                <w:lang w:val="ru-RU"/>
              </w:rPr>
              <w:t xml:space="preserve"> </w:t>
            </w:r>
          </w:p>
        </w:tc>
      </w:tr>
    </w:tbl>
    <w:p w14:paraId="7A3BB067" w14:textId="77777777" w:rsidR="00495BF2" w:rsidRPr="009862DC" w:rsidRDefault="00495BF2" w:rsidP="00B450AB">
      <w:pPr>
        <w:rPr>
          <w:sz w:val="20"/>
          <w:szCs w:val="20"/>
          <w:lang w:val="ru-RU"/>
        </w:rPr>
      </w:pPr>
    </w:p>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3"/>
        <w:gridCol w:w="6059"/>
      </w:tblGrid>
      <w:tr w:rsidR="00495BF2" w:rsidRPr="00BF4DD2" w14:paraId="30F4B9C3" w14:textId="77777777" w:rsidTr="001F1618">
        <w:trPr>
          <w:jc w:val="center"/>
        </w:trPr>
        <w:tc>
          <w:tcPr>
            <w:tcW w:w="4153" w:type="dxa"/>
          </w:tcPr>
          <w:p w14:paraId="5EEB4AF0" w14:textId="77777777" w:rsidR="00495BF2" w:rsidRPr="009862DC" w:rsidRDefault="00495BF2" w:rsidP="001F5004">
            <w:pPr>
              <w:rPr>
                <w:sz w:val="20"/>
                <w:szCs w:val="20"/>
                <w:lang w:val="ru-RU"/>
              </w:rPr>
            </w:pPr>
            <w:r w:rsidRPr="009862DC">
              <w:rPr>
                <w:b/>
                <w:caps/>
                <w:sz w:val="20"/>
                <w:szCs w:val="20"/>
                <w:lang w:val="ru-RU"/>
              </w:rPr>
              <w:t xml:space="preserve">НАЦИОНАЛЬНОЕ КООРДИНИРУЮЩЕЕ УЧРЕЖДЕНИЕ </w:t>
            </w:r>
          </w:p>
        </w:tc>
        <w:tc>
          <w:tcPr>
            <w:tcW w:w="6059" w:type="dxa"/>
          </w:tcPr>
          <w:p w14:paraId="03A6CC35" w14:textId="77777777" w:rsidR="00495BF2" w:rsidRPr="009862DC" w:rsidRDefault="00495BF2" w:rsidP="00262351">
            <w:pPr>
              <w:jc w:val="right"/>
              <w:rPr>
                <w:sz w:val="20"/>
                <w:szCs w:val="20"/>
                <w:lang w:val="ru-RU"/>
              </w:rPr>
            </w:pPr>
            <w:r w:rsidRPr="009862DC">
              <w:rPr>
                <w:sz w:val="20"/>
                <w:szCs w:val="20"/>
                <w:lang w:val="ru-RU"/>
              </w:rPr>
              <w:t>Египетское агентство по вопросам окружающей среды (ЕАОС)</w:t>
            </w:r>
          </w:p>
        </w:tc>
      </w:tr>
    </w:tbl>
    <w:p w14:paraId="378743A2" w14:textId="77777777" w:rsidR="00495BF2" w:rsidRPr="009862DC" w:rsidRDefault="00495BF2" w:rsidP="00B450AB">
      <w:pPr>
        <w:rPr>
          <w:caps/>
          <w:sz w:val="20"/>
          <w:lang w:val="ru-RU"/>
        </w:rPr>
      </w:pPr>
    </w:p>
    <w:tbl>
      <w:tblPr>
        <w:tblW w:w="5357" w:type="pct"/>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A0" w:firstRow="1" w:lastRow="0" w:firstColumn="1" w:lastColumn="0" w:noHBand="0" w:noVBand="0"/>
      </w:tblPr>
      <w:tblGrid>
        <w:gridCol w:w="4666"/>
        <w:gridCol w:w="1598"/>
        <w:gridCol w:w="1451"/>
        <w:gridCol w:w="2545"/>
      </w:tblGrid>
      <w:tr w:rsidR="00495BF2" w:rsidRPr="009862DC" w14:paraId="3EF4BBE2" w14:textId="77777777" w:rsidTr="001F1618">
        <w:trPr>
          <w:trHeight w:val="77"/>
        </w:trPr>
        <w:tc>
          <w:tcPr>
            <w:tcW w:w="4666" w:type="dxa"/>
          </w:tcPr>
          <w:p w14:paraId="5B3A76DD" w14:textId="77777777" w:rsidR="00495BF2" w:rsidRPr="009862DC" w:rsidRDefault="00495BF2" w:rsidP="00262351">
            <w:pPr>
              <w:jc w:val="left"/>
              <w:rPr>
                <w:b/>
                <w:sz w:val="20"/>
                <w:lang w:val="ru-RU"/>
              </w:rPr>
            </w:pPr>
            <w:r w:rsidRPr="009862DC">
              <w:rPr>
                <w:b/>
                <w:sz w:val="20"/>
                <w:szCs w:val="20"/>
                <w:lang w:val="ru-RU"/>
              </w:rPr>
              <w:t>ПОСЛЕДНИЕ ДАННЫЕ, ПРЕДСТАВЛЕННЫЕ СОГЛАСНО СТАТЬЕ 7</w:t>
            </w:r>
            <w:r w:rsidRPr="009862DC">
              <w:rPr>
                <w:b/>
                <w:sz w:val="20"/>
                <w:lang w:val="ru-RU"/>
              </w:rPr>
              <w:t xml:space="preserve"> (Приложение F)</w:t>
            </w:r>
          </w:p>
        </w:tc>
        <w:tc>
          <w:tcPr>
            <w:tcW w:w="1598" w:type="dxa"/>
            <w:vAlign w:val="center"/>
          </w:tcPr>
          <w:p w14:paraId="6CEEF465" w14:textId="77777777" w:rsidR="00495BF2" w:rsidRPr="009862DC" w:rsidRDefault="00495BF2" w:rsidP="00262351">
            <w:pPr>
              <w:jc w:val="left"/>
              <w:rPr>
                <w:sz w:val="20"/>
                <w:szCs w:val="20"/>
                <w:lang w:val="ru-RU"/>
              </w:rPr>
            </w:pPr>
            <w:r w:rsidRPr="009862DC">
              <w:rPr>
                <w:b/>
                <w:bCs/>
                <w:sz w:val="20"/>
                <w:szCs w:val="20"/>
                <w:lang w:val="ru-RU"/>
              </w:rPr>
              <w:t>Год:</w:t>
            </w:r>
            <w:r w:rsidRPr="009862DC">
              <w:rPr>
                <w:sz w:val="20"/>
                <w:szCs w:val="20"/>
                <w:lang w:val="ru-RU"/>
              </w:rPr>
              <w:t xml:space="preserve"> </w:t>
            </w:r>
            <w:r w:rsidRPr="009862DC">
              <w:rPr>
                <w:color w:val="000000"/>
                <w:sz w:val="20"/>
                <w:szCs w:val="20"/>
                <w:lang w:val="ru-RU"/>
              </w:rPr>
              <w:t>2024</w:t>
            </w:r>
          </w:p>
        </w:tc>
        <w:tc>
          <w:tcPr>
            <w:tcW w:w="1451" w:type="dxa"/>
            <w:vAlign w:val="center"/>
          </w:tcPr>
          <w:p w14:paraId="2622A70D" w14:textId="77777777" w:rsidR="00495BF2" w:rsidRPr="009862DC" w:rsidRDefault="00495BF2" w:rsidP="00262351">
            <w:pPr>
              <w:ind w:left="-109"/>
              <w:jc w:val="right"/>
              <w:rPr>
                <w:sz w:val="20"/>
                <w:szCs w:val="20"/>
                <w:highlight w:val="yellow"/>
                <w:lang w:val="ru-RU"/>
              </w:rPr>
            </w:pPr>
            <w:r w:rsidRPr="009862DC">
              <w:rPr>
                <w:sz w:val="20"/>
                <w:szCs w:val="20"/>
                <w:lang w:val="ru-RU"/>
              </w:rPr>
              <w:t>9253,34 мт</w:t>
            </w:r>
          </w:p>
        </w:tc>
        <w:tc>
          <w:tcPr>
            <w:tcW w:w="2545" w:type="dxa"/>
            <w:vAlign w:val="center"/>
          </w:tcPr>
          <w:p w14:paraId="1A6F67FB" w14:textId="77777777" w:rsidR="00495BF2" w:rsidRPr="009862DC" w:rsidRDefault="00495BF2" w:rsidP="00262351">
            <w:pPr>
              <w:ind w:left="-110"/>
              <w:jc w:val="right"/>
              <w:rPr>
                <w:sz w:val="20"/>
                <w:szCs w:val="20"/>
                <w:highlight w:val="yellow"/>
                <w:lang w:val="ru-RU"/>
              </w:rPr>
            </w:pPr>
            <w:r w:rsidRPr="009862DC">
              <w:rPr>
                <w:sz w:val="20"/>
                <w:szCs w:val="20"/>
                <w:lang w:val="ru-RU"/>
              </w:rPr>
              <w:t>17 259 729 тонн CO</w:t>
            </w:r>
            <w:r w:rsidRPr="009862DC">
              <w:rPr>
                <w:sz w:val="20"/>
                <w:szCs w:val="20"/>
                <w:vertAlign w:val="subscript"/>
                <w:lang w:val="ru-RU"/>
              </w:rPr>
              <w:t>2</w:t>
            </w:r>
            <w:r w:rsidRPr="009862DC">
              <w:rPr>
                <w:sz w:val="20"/>
                <w:szCs w:val="20"/>
                <w:lang w:val="ru-RU"/>
              </w:rPr>
              <w:t>-экв.</w:t>
            </w:r>
          </w:p>
        </w:tc>
      </w:tr>
    </w:tbl>
    <w:p w14:paraId="4DD8B3AE" w14:textId="77777777" w:rsidR="00495BF2" w:rsidRPr="009862DC" w:rsidRDefault="00495BF2" w:rsidP="00B450AB">
      <w:pPr>
        <w:jc w:val="center"/>
        <w:rPr>
          <w:sz w:val="10"/>
          <w:szCs w:val="10"/>
          <w:lang w:val="ru-RU"/>
        </w:rPr>
      </w:pPr>
    </w:p>
    <w:p w14:paraId="0D71E73E" w14:textId="77777777" w:rsidR="00495BF2" w:rsidRPr="009862DC" w:rsidRDefault="00495BF2" w:rsidP="00B450AB">
      <w:pPr>
        <w:rPr>
          <w:sz w:val="20"/>
          <w:lang w:val="ru-RU"/>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2"/>
        <w:gridCol w:w="1418"/>
        <w:gridCol w:w="2565"/>
      </w:tblGrid>
      <w:tr w:rsidR="00495BF2" w:rsidRPr="009862DC" w14:paraId="2ECE952F" w14:textId="77777777" w:rsidTr="003C589D">
        <w:trPr>
          <w:trHeight w:val="294"/>
          <w:jc w:val="center"/>
        </w:trPr>
        <w:tc>
          <w:tcPr>
            <w:tcW w:w="6232" w:type="dxa"/>
          </w:tcPr>
          <w:p w14:paraId="65C0DE82"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lang w:val="ru-RU"/>
              </w:rPr>
            </w:pPr>
            <w:r w:rsidRPr="009862DC">
              <w:rPr>
                <w:b/>
                <w:sz w:val="20"/>
                <w:szCs w:val="20"/>
                <w:lang w:val="ru-RU"/>
              </w:rPr>
              <w:t xml:space="preserve">Сведения </w:t>
            </w:r>
          </w:p>
        </w:tc>
        <w:tc>
          <w:tcPr>
            <w:tcW w:w="3983" w:type="dxa"/>
            <w:gridSpan w:val="2"/>
          </w:tcPr>
          <w:p w14:paraId="332508C7"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bCs/>
                <w:sz w:val="20"/>
                <w:szCs w:val="20"/>
                <w:lang w:val="ru-RU"/>
              </w:rPr>
            </w:pPr>
            <w:r w:rsidRPr="009862DC">
              <w:rPr>
                <w:b/>
                <w:bCs/>
                <w:sz w:val="20"/>
                <w:szCs w:val="20"/>
                <w:lang w:val="ru-RU"/>
              </w:rPr>
              <w:t xml:space="preserve">Инвестиционные мероприятия </w:t>
            </w:r>
          </w:p>
        </w:tc>
      </w:tr>
      <w:tr w:rsidR="00495BF2" w:rsidRPr="009862DC" w14:paraId="16A0B3A0" w14:textId="77777777" w:rsidTr="00B54145">
        <w:trPr>
          <w:trHeight w:val="211"/>
          <w:jc w:val="center"/>
        </w:trPr>
        <w:tc>
          <w:tcPr>
            <w:tcW w:w="6232" w:type="dxa"/>
            <w:vMerge w:val="restart"/>
            <w:vAlign w:val="center"/>
          </w:tcPr>
          <w:p w14:paraId="463DEC36" w14:textId="77777777" w:rsidR="00495BF2" w:rsidRPr="009862DC" w:rsidRDefault="00495BF2" w:rsidP="00B541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lang w:val="ru-RU"/>
              </w:rPr>
            </w:pPr>
            <w:r w:rsidRPr="009862DC">
              <w:rPr>
                <w:bCs/>
                <w:sz w:val="20"/>
                <w:szCs w:val="20"/>
                <w:lang w:val="ru-RU"/>
              </w:rPr>
              <w:t xml:space="preserve">ГФУ, используемые в производстве холодильного оборудования, согласно данным, представленным в докладе о реализации страновой программы (СП) за 2024 год. </w:t>
            </w:r>
          </w:p>
        </w:tc>
        <w:tc>
          <w:tcPr>
            <w:tcW w:w="1418" w:type="dxa"/>
            <w:vMerge w:val="restart"/>
            <w:vAlign w:val="center"/>
          </w:tcPr>
          <w:p w14:paraId="509BC00A" w14:textId="77777777" w:rsidR="00495BF2" w:rsidRPr="009862DC" w:rsidRDefault="00495BF2" w:rsidP="00B541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ru-RU"/>
              </w:rPr>
            </w:pPr>
            <w:r w:rsidRPr="009862DC">
              <w:rPr>
                <w:sz w:val="20"/>
                <w:szCs w:val="20"/>
                <w:lang w:val="ru-RU"/>
              </w:rPr>
              <w:t>ГФУ-134a</w:t>
            </w:r>
          </w:p>
        </w:tc>
        <w:tc>
          <w:tcPr>
            <w:tcW w:w="2565" w:type="dxa"/>
          </w:tcPr>
          <w:p w14:paraId="0223131B" w14:textId="77777777" w:rsidR="00495BF2" w:rsidRPr="009862DC" w:rsidRDefault="00495BF2" w:rsidP="00B54145">
            <w:pPr>
              <w:jc w:val="right"/>
              <w:rPr>
                <w:sz w:val="20"/>
                <w:szCs w:val="20"/>
                <w:lang w:val="ru-RU"/>
              </w:rPr>
            </w:pPr>
            <w:r w:rsidRPr="009862DC">
              <w:rPr>
                <w:sz w:val="20"/>
                <w:szCs w:val="20"/>
                <w:lang w:val="ru-RU"/>
              </w:rPr>
              <w:t>637,90 мт</w:t>
            </w:r>
          </w:p>
        </w:tc>
      </w:tr>
      <w:tr w:rsidR="00495BF2" w:rsidRPr="009862DC" w14:paraId="5C4A2B69" w14:textId="77777777" w:rsidTr="00B54145">
        <w:trPr>
          <w:trHeight w:val="254"/>
          <w:jc w:val="center"/>
        </w:trPr>
        <w:tc>
          <w:tcPr>
            <w:tcW w:w="6232" w:type="dxa"/>
            <w:vMerge/>
            <w:vAlign w:val="center"/>
          </w:tcPr>
          <w:p w14:paraId="2E17B92D" w14:textId="77777777" w:rsidR="00495BF2" w:rsidRPr="009862DC" w:rsidRDefault="00495BF2" w:rsidP="00B541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lang w:val="ru-RU"/>
              </w:rPr>
            </w:pPr>
          </w:p>
        </w:tc>
        <w:tc>
          <w:tcPr>
            <w:tcW w:w="1418" w:type="dxa"/>
            <w:vMerge/>
            <w:vAlign w:val="center"/>
          </w:tcPr>
          <w:p w14:paraId="5F27B8BB" w14:textId="77777777" w:rsidR="00495BF2" w:rsidRPr="009862DC" w:rsidRDefault="00495BF2" w:rsidP="00B541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ru-RU"/>
              </w:rPr>
            </w:pPr>
          </w:p>
        </w:tc>
        <w:tc>
          <w:tcPr>
            <w:tcW w:w="2565" w:type="dxa"/>
          </w:tcPr>
          <w:p w14:paraId="11E6BF6B" w14:textId="77777777" w:rsidR="00495BF2" w:rsidRPr="009862DC" w:rsidRDefault="00495BF2" w:rsidP="00B541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9862DC">
              <w:rPr>
                <w:sz w:val="20"/>
                <w:szCs w:val="20"/>
                <w:lang w:val="ru-RU"/>
              </w:rPr>
              <w:t>912 197 тонн CO</w:t>
            </w:r>
            <w:r w:rsidRPr="009862DC">
              <w:rPr>
                <w:sz w:val="20"/>
                <w:szCs w:val="20"/>
                <w:vertAlign w:val="subscript"/>
                <w:lang w:val="ru-RU"/>
              </w:rPr>
              <w:t>2</w:t>
            </w:r>
            <w:r w:rsidRPr="009862DC">
              <w:rPr>
                <w:sz w:val="20"/>
                <w:szCs w:val="20"/>
                <w:lang w:val="ru-RU"/>
              </w:rPr>
              <w:t>-экв.</w:t>
            </w:r>
          </w:p>
        </w:tc>
      </w:tr>
      <w:tr w:rsidR="00495BF2" w:rsidRPr="009862DC" w14:paraId="663C27D7" w14:textId="77777777" w:rsidTr="001F5004">
        <w:trPr>
          <w:trHeight w:val="277"/>
          <w:jc w:val="center"/>
        </w:trPr>
        <w:tc>
          <w:tcPr>
            <w:tcW w:w="6232" w:type="dxa"/>
            <w:vMerge/>
          </w:tcPr>
          <w:p w14:paraId="2470362F" w14:textId="77777777" w:rsidR="00495BF2" w:rsidRPr="009862DC" w:rsidRDefault="00495BF2" w:rsidP="00F94CF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p>
        </w:tc>
        <w:tc>
          <w:tcPr>
            <w:tcW w:w="1418" w:type="dxa"/>
            <w:vMerge w:val="restart"/>
            <w:vAlign w:val="center"/>
          </w:tcPr>
          <w:p w14:paraId="7FDB7725" w14:textId="77777777" w:rsidR="00495BF2" w:rsidRPr="009862DC" w:rsidRDefault="00495BF2" w:rsidP="00F94CFE">
            <w:pPr>
              <w:jc w:val="left"/>
              <w:rPr>
                <w:sz w:val="20"/>
                <w:szCs w:val="20"/>
                <w:lang w:val="ru-RU"/>
              </w:rPr>
            </w:pPr>
            <w:r w:rsidRPr="009862DC">
              <w:rPr>
                <w:sz w:val="20"/>
                <w:szCs w:val="20"/>
                <w:lang w:val="ru-RU"/>
              </w:rPr>
              <w:t>R-404A</w:t>
            </w:r>
          </w:p>
        </w:tc>
        <w:tc>
          <w:tcPr>
            <w:tcW w:w="2565" w:type="dxa"/>
          </w:tcPr>
          <w:p w14:paraId="2176D0FC" w14:textId="77777777" w:rsidR="00495BF2" w:rsidRPr="009862DC" w:rsidRDefault="00495BF2" w:rsidP="00F94CFE">
            <w:pPr>
              <w:jc w:val="right"/>
              <w:rPr>
                <w:sz w:val="20"/>
                <w:szCs w:val="20"/>
                <w:lang w:val="ru-RU"/>
              </w:rPr>
            </w:pPr>
            <w:r w:rsidRPr="009862DC">
              <w:rPr>
                <w:sz w:val="20"/>
                <w:szCs w:val="20"/>
                <w:lang w:val="ru-RU"/>
              </w:rPr>
              <w:t>20,34 мт</w:t>
            </w:r>
          </w:p>
        </w:tc>
      </w:tr>
      <w:tr w:rsidR="00495BF2" w:rsidRPr="009862DC" w14:paraId="0919F05F" w14:textId="77777777" w:rsidTr="001F5004">
        <w:trPr>
          <w:trHeight w:val="277"/>
          <w:jc w:val="center"/>
        </w:trPr>
        <w:tc>
          <w:tcPr>
            <w:tcW w:w="6232" w:type="dxa"/>
            <w:vMerge/>
          </w:tcPr>
          <w:p w14:paraId="2CD14A35" w14:textId="77777777" w:rsidR="00495BF2" w:rsidRPr="009862DC" w:rsidRDefault="00495BF2" w:rsidP="00F94CF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p>
        </w:tc>
        <w:tc>
          <w:tcPr>
            <w:tcW w:w="1418" w:type="dxa"/>
            <w:vMerge/>
          </w:tcPr>
          <w:p w14:paraId="7418AAB1" w14:textId="77777777" w:rsidR="00495BF2" w:rsidRPr="009862DC" w:rsidRDefault="00495BF2" w:rsidP="00F94CFE">
            <w:pPr>
              <w:jc w:val="left"/>
              <w:rPr>
                <w:sz w:val="20"/>
                <w:szCs w:val="20"/>
                <w:lang w:val="ru-RU"/>
              </w:rPr>
            </w:pPr>
          </w:p>
        </w:tc>
        <w:tc>
          <w:tcPr>
            <w:tcW w:w="2565" w:type="dxa"/>
          </w:tcPr>
          <w:p w14:paraId="71594787" w14:textId="77777777" w:rsidR="00495BF2" w:rsidRPr="009862DC" w:rsidRDefault="00495BF2" w:rsidP="00F94CFE">
            <w:pPr>
              <w:jc w:val="right"/>
              <w:rPr>
                <w:sz w:val="20"/>
                <w:szCs w:val="20"/>
                <w:lang w:val="ru-RU"/>
              </w:rPr>
            </w:pPr>
            <w:r w:rsidRPr="009862DC">
              <w:rPr>
                <w:sz w:val="20"/>
                <w:szCs w:val="20"/>
                <w:lang w:val="ru-RU"/>
              </w:rPr>
              <w:t>79 765 тонн CO</w:t>
            </w:r>
            <w:r w:rsidRPr="009862DC">
              <w:rPr>
                <w:sz w:val="20"/>
                <w:szCs w:val="20"/>
                <w:vertAlign w:val="subscript"/>
                <w:lang w:val="ru-RU"/>
              </w:rPr>
              <w:t>2</w:t>
            </w:r>
            <w:r w:rsidRPr="009862DC">
              <w:rPr>
                <w:sz w:val="20"/>
                <w:szCs w:val="20"/>
                <w:lang w:val="ru-RU"/>
              </w:rPr>
              <w:t>-экв.</w:t>
            </w:r>
          </w:p>
        </w:tc>
      </w:tr>
      <w:tr w:rsidR="00495BF2" w:rsidRPr="009862DC" w14:paraId="4A4D6996" w14:textId="77777777" w:rsidTr="001F5004">
        <w:trPr>
          <w:trHeight w:val="277"/>
          <w:jc w:val="center"/>
        </w:trPr>
        <w:tc>
          <w:tcPr>
            <w:tcW w:w="6232" w:type="dxa"/>
            <w:vMerge/>
          </w:tcPr>
          <w:p w14:paraId="43271666" w14:textId="77777777" w:rsidR="00495BF2" w:rsidRPr="009862DC" w:rsidRDefault="00495BF2" w:rsidP="00F94CF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p>
        </w:tc>
        <w:tc>
          <w:tcPr>
            <w:tcW w:w="1418" w:type="dxa"/>
            <w:vMerge w:val="restart"/>
            <w:vAlign w:val="center"/>
          </w:tcPr>
          <w:p w14:paraId="4D930F23" w14:textId="77777777" w:rsidR="00495BF2" w:rsidRPr="009862DC" w:rsidRDefault="00495BF2" w:rsidP="00F94CFE">
            <w:pPr>
              <w:jc w:val="left"/>
              <w:rPr>
                <w:sz w:val="20"/>
                <w:szCs w:val="20"/>
                <w:lang w:val="ru-RU"/>
              </w:rPr>
            </w:pPr>
            <w:r w:rsidRPr="009862DC">
              <w:rPr>
                <w:sz w:val="20"/>
                <w:szCs w:val="20"/>
                <w:lang w:val="ru-RU"/>
              </w:rPr>
              <w:t>R-407C</w:t>
            </w:r>
          </w:p>
        </w:tc>
        <w:tc>
          <w:tcPr>
            <w:tcW w:w="2565" w:type="dxa"/>
          </w:tcPr>
          <w:p w14:paraId="1DB88184" w14:textId="77777777" w:rsidR="00495BF2" w:rsidRPr="009862DC" w:rsidRDefault="00495BF2" w:rsidP="00F94CFE">
            <w:pPr>
              <w:jc w:val="right"/>
              <w:rPr>
                <w:sz w:val="20"/>
                <w:szCs w:val="20"/>
                <w:lang w:val="ru-RU"/>
              </w:rPr>
            </w:pPr>
            <w:r w:rsidRPr="009862DC">
              <w:rPr>
                <w:sz w:val="20"/>
                <w:szCs w:val="20"/>
                <w:lang w:val="ru-RU"/>
              </w:rPr>
              <w:t>49,95 мт</w:t>
            </w:r>
          </w:p>
        </w:tc>
      </w:tr>
      <w:tr w:rsidR="00495BF2" w:rsidRPr="009862DC" w14:paraId="6AAE6A00" w14:textId="77777777" w:rsidTr="001F5004">
        <w:trPr>
          <w:trHeight w:val="277"/>
          <w:jc w:val="center"/>
        </w:trPr>
        <w:tc>
          <w:tcPr>
            <w:tcW w:w="6232" w:type="dxa"/>
            <w:vMerge/>
          </w:tcPr>
          <w:p w14:paraId="16D88805" w14:textId="77777777" w:rsidR="00495BF2" w:rsidRPr="009862DC" w:rsidRDefault="00495BF2" w:rsidP="00F94CF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p>
        </w:tc>
        <w:tc>
          <w:tcPr>
            <w:tcW w:w="1418" w:type="dxa"/>
            <w:vMerge/>
            <w:vAlign w:val="center"/>
          </w:tcPr>
          <w:p w14:paraId="0BE6EA35" w14:textId="77777777" w:rsidR="00495BF2" w:rsidRPr="009862DC" w:rsidRDefault="00495BF2" w:rsidP="00F94CFE">
            <w:pPr>
              <w:jc w:val="right"/>
              <w:rPr>
                <w:sz w:val="20"/>
                <w:szCs w:val="20"/>
                <w:lang w:val="ru-RU"/>
              </w:rPr>
            </w:pPr>
          </w:p>
        </w:tc>
        <w:tc>
          <w:tcPr>
            <w:tcW w:w="2565" w:type="dxa"/>
          </w:tcPr>
          <w:p w14:paraId="34B3A42F" w14:textId="77777777" w:rsidR="00495BF2" w:rsidRPr="009862DC" w:rsidRDefault="00495BF2" w:rsidP="00F94CFE">
            <w:pPr>
              <w:jc w:val="right"/>
              <w:rPr>
                <w:sz w:val="20"/>
                <w:szCs w:val="20"/>
                <w:lang w:val="ru-RU"/>
              </w:rPr>
            </w:pPr>
            <w:r w:rsidRPr="009862DC">
              <w:rPr>
                <w:sz w:val="20"/>
                <w:szCs w:val="20"/>
                <w:lang w:val="ru-RU"/>
              </w:rPr>
              <w:t>88 602 тонны CO</w:t>
            </w:r>
            <w:r w:rsidRPr="009862DC">
              <w:rPr>
                <w:sz w:val="20"/>
                <w:szCs w:val="20"/>
                <w:vertAlign w:val="subscript"/>
                <w:lang w:val="ru-RU"/>
              </w:rPr>
              <w:t>2</w:t>
            </w:r>
            <w:r w:rsidRPr="009862DC">
              <w:rPr>
                <w:sz w:val="20"/>
                <w:szCs w:val="20"/>
                <w:lang w:val="ru-RU"/>
              </w:rPr>
              <w:t>-экв.</w:t>
            </w:r>
          </w:p>
        </w:tc>
      </w:tr>
      <w:tr w:rsidR="00495BF2" w:rsidRPr="009862DC" w14:paraId="4A980FD2" w14:textId="77777777" w:rsidTr="00B54145">
        <w:trPr>
          <w:trHeight w:val="277"/>
          <w:jc w:val="center"/>
        </w:trPr>
        <w:tc>
          <w:tcPr>
            <w:tcW w:w="6232" w:type="dxa"/>
          </w:tcPr>
          <w:p w14:paraId="4025746A"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9862DC">
              <w:rPr>
                <w:sz w:val="20"/>
                <w:szCs w:val="20"/>
                <w:lang w:val="ru-RU"/>
              </w:rPr>
              <w:t>Продолжительность проекта (месяцы):</w:t>
            </w:r>
          </w:p>
        </w:tc>
        <w:tc>
          <w:tcPr>
            <w:tcW w:w="3983" w:type="dxa"/>
            <w:gridSpan w:val="2"/>
          </w:tcPr>
          <w:p w14:paraId="77EFEE5B" w14:textId="77777777" w:rsidR="00495BF2" w:rsidRPr="009862DC" w:rsidRDefault="00495BF2" w:rsidP="001F5004">
            <w:pPr>
              <w:jc w:val="right"/>
              <w:rPr>
                <w:sz w:val="20"/>
                <w:szCs w:val="20"/>
                <w:lang w:val="ru-RU"/>
              </w:rPr>
            </w:pPr>
            <w:r w:rsidRPr="009862DC">
              <w:rPr>
                <w:sz w:val="20"/>
                <w:szCs w:val="20"/>
                <w:lang w:val="ru-RU"/>
              </w:rPr>
              <w:t>36 месяцев</w:t>
            </w:r>
          </w:p>
        </w:tc>
      </w:tr>
      <w:tr w:rsidR="00495BF2" w:rsidRPr="009862DC" w14:paraId="63D20240" w14:textId="77777777" w:rsidTr="00B54145">
        <w:trPr>
          <w:trHeight w:val="253"/>
          <w:jc w:val="center"/>
        </w:trPr>
        <w:tc>
          <w:tcPr>
            <w:tcW w:w="6232" w:type="dxa"/>
          </w:tcPr>
          <w:p w14:paraId="46A3C162" w14:textId="77777777" w:rsidR="00495BF2" w:rsidRPr="009862DC" w:rsidRDefault="00495BF2" w:rsidP="00387F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9862DC">
              <w:rPr>
                <w:sz w:val="20"/>
                <w:szCs w:val="20"/>
                <w:lang w:val="ru-RU"/>
              </w:rPr>
              <w:t>Первоначально запрошенная сумма (долл. США):</w:t>
            </w:r>
          </w:p>
        </w:tc>
        <w:tc>
          <w:tcPr>
            <w:tcW w:w="3983" w:type="dxa"/>
            <w:gridSpan w:val="2"/>
          </w:tcPr>
          <w:p w14:paraId="133E9B21" w14:textId="77777777" w:rsidR="00495BF2" w:rsidRPr="009862DC" w:rsidRDefault="00495BF2" w:rsidP="00387F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9862DC">
              <w:rPr>
                <w:sz w:val="20"/>
                <w:szCs w:val="20"/>
                <w:lang w:val="ru-RU"/>
              </w:rPr>
              <w:t>2 705 000</w:t>
            </w:r>
          </w:p>
        </w:tc>
      </w:tr>
      <w:tr w:rsidR="00495BF2" w:rsidRPr="009862DC" w14:paraId="41329F3C" w14:textId="77777777" w:rsidTr="00B54145">
        <w:trPr>
          <w:trHeight w:val="253"/>
          <w:jc w:val="center"/>
        </w:trPr>
        <w:tc>
          <w:tcPr>
            <w:tcW w:w="6232" w:type="dxa"/>
          </w:tcPr>
          <w:p w14:paraId="0AAD331C" w14:textId="77777777" w:rsidR="00495BF2" w:rsidRPr="009862DC" w:rsidRDefault="00495BF2" w:rsidP="00387F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9862DC">
              <w:rPr>
                <w:sz w:val="20"/>
                <w:szCs w:val="20"/>
                <w:lang w:val="ru-RU"/>
              </w:rPr>
              <w:t>Окончательная стоимость проекта (долл. США)</w:t>
            </w:r>
          </w:p>
        </w:tc>
        <w:tc>
          <w:tcPr>
            <w:tcW w:w="3983" w:type="dxa"/>
            <w:gridSpan w:val="2"/>
          </w:tcPr>
          <w:p w14:paraId="318E7531" w14:textId="77777777" w:rsidR="00495BF2" w:rsidRPr="009862DC" w:rsidRDefault="00495BF2" w:rsidP="00387F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9862DC">
              <w:rPr>
                <w:sz w:val="20"/>
                <w:szCs w:val="20"/>
                <w:lang w:val="ru-RU"/>
              </w:rPr>
              <w:t>1 255 250</w:t>
            </w:r>
          </w:p>
        </w:tc>
      </w:tr>
      <w:tr w:rsidR="00495BF2" w:rsidRPr="009862DC" w14:paraId="4EB1B449" w14:textId="77777777" w:rsidTr="00B54145">
        <w:trPr>
          <w:trHeight w:val="253"/>
          <w:jc w:val="center"/>
        </w:trPr>
        <w:tc>
          <w:tcPr>
            <w:tcW w:w="6232" w:type="dxa"/>
          </w:tcPr>
          <w:p w14:paraId="4E1390BF"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9862DC">
              <w:rPr>
                <w:sz w:val="20"/>
                <w:szCs w:val="20"/>
                <w:lang w:val="ru-RU"/>
              </w:rPr>
              <w:t>Эксплуатационные расходы учреждения-исполнителя (долл. США):</w:t>
            </w:r>
          </w:p>
        </w:tc>
        <w:tc>
          <w:tcPr>
            <w:tcW w:w="3983" w:type="dxa"/>
            <w:gridSpan w:val="2"/>
          </w:tcPr>
          <w:p w14:paraId="5FA4C1F5"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9862DC">
              <w:rPr>
                <w:sz w:val="20"/>
                <w:szCs w:val="20"/>
                <w:lang w:val="ru-RU"/>
              </w:rPr>
              <w:t>87 868</w:t>
            </w:r>
          </w:p>
        </w:tc>
      </w:tr>
      <w:tr w:rsidR="00495BF2" w:rsidRPr="009862DC" w14:paraId="34215242" w14:textId="77777777" w:rsidTr="00B54145">
        <w:trPr>
          <w:trHeight w:val="264"/>
          <w:jc w:val="center"/>
        </w:trPr>
        <w:tc>
          <w:tcPr>
            <w:tcW w:w="6232" w:type="dxa"/>
          </w:tcPr>
          <w:p w14:paraId="125E3E06"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9862DC">
              <w:rPr>
                <w:sz w:val="20"/>
                <w:szCs w:val="20"/>
                <w:lang w:val="ru-RU"/>
              </w:rPr>
              <w:t>Общая стоимость проекта для Многостороннего фонда (долл. США):</w:t>
            </w:r>
          </w:p>
        </w:tc>
        <w:tc>
          <w:tcPr>
            <w:tcW w:w="3983" w:type="dxa"/>
            <w:gridSpan w:val="2"/>
          </w:tcPr>
          <w:p w14:paraId="447E1611"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9862DC">
              <w:rPr>
                <w:sz w:val="20"/>
                <w:szCs w:val="20"/>
                <w:lang w:val="ru-RU"/>
              </w:rPr>
              <w:t>1 343 134</w:t>
            </w:r>
          </w:p>
        </w:tc>
      </w:tr>
      <w:tr w:rsidR="00495BF2" w:rsidRPr="009862DC" w14:paraId="029D0FA0" w14:textId="77777777" w:rsidTr="00B54145">
        <w:trPr>
          <w:trHeight w:val="264"/>
          <w:jc w:val="center"/>
        </w:trPr>
        <w:tc>
          <w:tcPr>
            <w:tcW w:w="6232" w:type="dxa"/>
          </w:tcPr>
          <w:p w14:paraId="7D5D7DC6"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ru-RU"/>
              </w:rPr>
            </w:pPr>
            <w:r w:rsidRPr="009862DC">
              <w:rPr>
                <w:sz w:val="20"/>
                <w:szCs w:val="20"/>
                <w:lang w:val="ru-RU"/>
              </w:rPr>
              <w:t>Экономия энергии* (долл. США/кВт·ч/год):</w:t>
            </w:r>
          </w:p>
        </w:tc>
        <w:tc>
          <w:tcPr>
            <w:tcW w:w="3983" w:type="dxa"/>
            <w:gridSpan w:val="2"/>
          </w:tcPr>
          <w:p w14:paraId="06AEFFEE"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9862DC">
              <w:rPr>
                <w:sz w:val="20"/>
                <w:szCs w:val="20"/>
                <w:lang w:val="ru-RU"/>
              </w:rPr>
              <w:t>0.009</w:t>
            </w:r>
          </w:p>
        </w:tc>
      </w:tr>
      <w:tr w:rsidR="00495BF2" w:rsidRPr="009862DC" w14:paraId="18373F09" w14:textId="77777777" w:rsidTr="00B54145">
        <w:trPr>
          <w:trHeight w:val="253"/>
          <w:jc w:val="center"/>
        </w:trPr>
        <w:tc>
          <w:tcPr>
            <w:tcW w:w="6232" w:type="dxa"/>
          </w:tcPr>
          <w:p w14:paraId="5E6D2F83"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9862DC">
              <w:rPr>
                <w:sz w:val="20"/>
                <w:szCs w:val="20"/>
                <w:lang w:val="ru-RU"/>
              </w:rPr>
              <w:t>Положение с параллельным финансированием (ДА/НЕТ):</w:t>
            </w:r>
          </w:p>
        </w:tc>
        <w:tc>
          <w:tcPr>
            <w:tcW w:w="3983" w:type="dxa"/>
            <w:gridSpan w:val="2"/>
          </w:tcPr>
          <w:p w14:paraId="1DC48BE3"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9862DC">
              <w:rPr>
                <w:sz w:val="20"/>
                <w:szCs w:val="20"/>
                <w:lang w:val="ru-RU"/>
              </w:rPr>
              <w:t>ДА</w:t>
            </w:r>
          </w:p>
        </w:tc>
      </w:tr>
      <w:tr w:rsidR="00495BF2" w:rsidRPr="009862DC" w14:paraId="6B026C34" w14:textId="77777777" w:rsidTr="00B54145">
        <w:trPr>
          <w:trHeight w:val="264"/>
          <w:jc w:val="center"/>
        </w:trPr>
        <w:tc>
          <w:tcPr>
            <w:tcW w:w="6232" w:type="dxa"/>
          </w:tcPr>
          <w:p w14:paraId="1A79FF42"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9862DC">
              <w:rPr>
                <w:sz w:val="20"/>
                <w:szCs w:val="20"/>
                <w:lang w:val="ru-RU"/>
              </w:rPr>
              <w:t>Контрольные точки мониторинга проекта включены (ДА/НЕТ):</w:t>
            </w:r>
          </w:p>
        </w:tc>
        <w:tc>
          <w:tcPr>
            <w:tcW w:w="3983" w:type="dxa"/>
            <w:gridSpan w:val="2"/>
          </w:tcPr>
          <w:p w14:paraId="5542494A"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9862DC">
              <w:rPr>
                <w:sz w:val="20"/>
                <w:szCs w:val="20"/>
                <w:lang w:val="ru-RU"/>
              </w:rPr>
              <w:t>ДА</w:t>
            </w:r>
          </w:p>
        </w:tc>
      </w:tr>
      <w:tr w:rsidR="00495BF2" w:rsidRPr="009862DC" w14:paraId="69D42655" w14:textId="77777777" w:rsidTr="00B54145">
        <w:trPr>
          <w:trHeight w:val="264"/>
          <w:jc w:val="center"/>
        </w:trPr>
        <w:tc>
          <w:tcPr>
            <w:tcW w:w="6232" w:type="dxa"/>
          </w:tcPr>
          <w:p w14:paraId="56FDFC4D"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Pr>
                <w:sz w:val="20"/>
                <w:szCs w:val="20"/>
                <w:lang w:val="ru-RU"/>
              </w:rPr>
              <w:t>Минимальные с</w:t>
            </w:r>
            <w:r w:rsidRPr="009862DC">
              <w:rPr>
                <w:sz w:val="20"/>
                <w:szCs w:val="20"/>
                <w:lang w:val="ru-RU"/>
              </w:rPr>
              <w:t>тандарты энергоэффективности существуют для соответствующего сектора (ДА/НЕТ):</w:t>
            </w:r>
          </w:p>
        </w:tc>
        <w:tc>
          <w:tcPr>
            <w:tcW w:w="3983" w:type="dxa"/>
            <w:gridSpan w:val="2"/>
          </w:tcPr>
          <w:p w14:paraId="68C50816"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9862DC">
              <w:rPr>
                <w:sz w:val="20"/>
                <w:szCs w:val="20"/>
                <w:lang w:val="ru-RU"/>
              </w:rPr>
              <w:t>НЕТ</w:t>
            </w:r>
          </w:p>
        </w:tc>
      </w:tr>
    </w:tbl>
    <w:p w14:paraId="0ACF6BC4" w14:textId="77777777" w:rsidR="00495BF2" w:rsidRPr="009862DC" w:rsidRDefault="00495BF2" w:rsidP="001F1618">
      <w:pPr>
        <w:ind w:left="-360" w:right="-421" w:hanging="90"/>
        <w:jc w:val="left"/>
        <w:rPr>
          <w:sz w:val="18"/>
          <w:szCs w:val="18"/>
          <w:lang w:val="ru-RU"/>
        </w:rPr>
      </w:pPr>
      <w:r w:rsidRPr="009862DC">
        <w:rPr>
          <w:sz w:val="18"/>
          <w:szCs w:val="18"/>
          <w:lang w:val="ru-RU"/>
        </w:rPr>
        <w:t xml:space="preserve">* В первый год проекта после завершения проекта. Дополнительные выгоды будут накапливаться каждый последующий год на основе эксплуатации оборудования, произведенного в этом году и в последующие годы. </w:t>
      </w:r>
    </w:p>
    <w:p w14:paraId="2B295B11" w14:textId="77777777" w:rsidR="00495BF2" w:rsidRPr="009862DC" w:rsidRDefault="00495BF2" w:rsidP="00B450AB">
      <w:pPr>
        <w:rPr>
          <w:lang w:val="ru-RU"/>
        </w:rPr>
      </w:pP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3"/>
        <w:gridCol w:w="3507"/>
      </w:tblGrid>
      <w:tr w:rsidR="00495BF2" w:rsidRPr="009862DC" w14:paraId="6FEFE4A0" w14:textId="77777777" w:rsidTr="001F5004">
        <w:trPr>
          <w:trHeight w:val="296"/>
          <w:jc w:val="center"/>
        </w:trPr>
        <w:tc>
          <w:tcPr>
            <w:tcW w:w="6663" w:type="dxa"/>
          </w:tcPr>
          <w:p w14:paraId="6C976640"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ru-RU"/>
              </w:rPr>
            </w:pPr>
            <w:r w:rsidRPr="009862DC">
              <w:rPr>
                <w:b/>
                <w:sz w:val="20"/>
                <w:lang w:val="ru-RU"/>
              </w:rPr>
              <w:t xml:space="preserve">РЕКОМЕНДАЦИЯ СЕКРЕТАРИАТА </w:t>
            </w:r>
          </w:p>
        </w:tc>
        <w:tc>
          <w:tcPr>
            <w:tcW w:w="3507" w:type="dxa"/>
          </w:tcPr>
          <w:p w14:paraId="073AA59B"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ru-RU"/>
              </w:rPr>
            </w:pPr>
            <w:r w:rsidRPr="009862DC">
              <w:rPr>
                <w:sz w:val="20"/>
                <w:lang w:val="ru-RU"/>
              </w:rPr>
              <w:t xml:space="preserve">Индивидуальное рассмотрение </w:t>
            </w:r>
          </w:p>
        </w:tc>
      </w:tr>
    </w:tbl>
    <w:p w14:paraId="6122CC9A" w14:textId="77777777" w:rsidR="00495BF2" w:rsidRPr="009862DC" w:rsidRDefault="00495BF2" w:rsidP="00711BE6">
      <w:pPr>
        <w:tabs>
          <w:tab w:val="left" w:pos="2880"/>
          <w:tab w:val="left" w:pos="5760"/>
        </w:tabs>
        <w:spacing w:before="240" w:after="240"/>
        <w:jc w:val="center"/>
        <w:rPr>
          <w:b/>
          <w:lang w:val="ru-RU"/>
        </w:rPr>
        <w:sectPr w:rsidR="00495BF2" w:rsidRPr="009862DC" w:rsidSect="004D456A">
          <w:headerReference w:type="even" r:id="rId12"/>
          <w:headerReference w:type="default" r:id="rId13"/>
          <w:footerReference w:type="even" r:id="rId14"/>
          <w:footerReference w:type="default" r:id="rId15"/>
          <w:footerReference w:type="first" r:id="rId16"/>
          <w:footnotePr>
            <w:numRestart w:val="eachSect"/>
          </w:footnotePr>
          <w:pgSz w:w="12240" w:h="15840" w:code="1"/>
          <w:pgMar w:top="720" w:right="1440" w:bottom="864" w:left="1440" w:header="720" w:footer="475" w:gutter="0"/>
          <w:pgNumType w:start="1"/>
          <w:cols w:space="720"/>
          <w:titlePg/>
          <w:docGrid w:linePitch="299"/>
        </w:sectPr>
      </w:pPr>
    </w:p>
    <w:p w14:paraId="0F10212A" w14:textId="77777777" w:rsidR="00495BF2" w:rsidRPr="009862DC" w:rsidRDefault="00495BF2" w:rsidP="00F03626">
      <w:pPr>
        <w:tabs>
          <w:tab w:val="left" w:pos="2880"/>
          <w:tab w:val="left" w:pos="7401"/>
        </w:tabs>
        <w:spacing w:before="240" w:after="240"/>
        <w:jc w:val="left"/>
        <w:rPr>
          <w:b/>
          <w:lang w:val="ru-RU"/>
        </w:rPr>
      </w:pPr>
      <w:r w:rsidRPr="009862DC">
        <w:rPr>
          <w:b/>
          <w:lang w:val="ru-RU"/>
        </w:rPr>
        <w:lastRenderedPageBreak/>
        <w:tab/>
        <w:t xml:space="preserve">ОПИСАНИЕ ПРОЕКТА </w:t>
      </w:r>
    </w:p>
    <w:p w14:paraId="78D50D57" w14:textId="77777777" w:rsidR="00495BF2" w:rsidRPr="009862DC" w:rsidRDefault="00495BF2" w:rsidP="00711BE6">
      <w:pPr>
        <w:pStyle w:val="Heading1"/>
        <w:keepNext/>
        <w:numPr>
          <w:ilvl w:val="0"/>
          <w:numId w:val="0"/>
        </w:numPr>
        <w:rPr>
          <w:b/>
          <w:bCs/>
          <w:lang w:val="ru-RU"/>
        </w:rPr>
      </w:pPr>
      <w:r w:rsidRPr="009862DC">
        <w:rPr>
          <w:b/>
          <w:bCs/>
          <w:lang w:val="ru-RU"/>
        </w:rPr>
        <w:t xml:space="preserve">Общие сведения </w:t>
      </w:r>
    </w:p>
    <w:p w14:paraId="206DAE94" w14:textId="77777777" w:rsidR="00495BF2" w:rsidRPr="009862DC" w:rsidRDefault="00495BF2" w:rsidP="003570DF">
      <w:pPr>
        <w:pStyle w:val="Heading1"/>
        <w:rPr>
          <w:lang w:val="ru-RU"/>
        </w:rPr>
      </w:pPr>
      <w:r w:rsidRPr="009862DC">
        <w:rPr>
          <w:lang w:val="ru-RU"/>
        </w:rPr>
        <w:t>ЮНИДО от имени правительства Египта подала заявку в соответствии с решением 95/87 на проект по переводу герметичных компрессоров на предприятии Fresh Compressor Factory на инверторную технологию на сумму 2 705 000 долл. США плюс эксплуатационные расходы учреждения в размере 189 350 долл. США в соответствии с первоначально представленными документами</w:t>
      </w:r>
      <w:r w:rsidRPr="009862DC">
        <w:rPr>
          <w:rStyle w:val="FootnoteReference"/>
          <w:lang w:val="ru-RU"/>
        </w:rPr>
        <w:footnoteReference w:id="15"/>
      </w:r>
      <w:r w:rsidRPr="009862DC">
        <w:rPr>
          <w:lang w:val="ru-RU"/>
        </w:rPr>
        <w:t xml:space="preserve">. Как указано в пунктах 81–115 настоящего документа, ЮНИДО также представила в соответствии с решением 94/60 проект по повышению энергоэффективности при производстве домашних холодильников и морозильных ларей на предприятиях, которые будут использовать герметичные компрессоры, производимые заводом Fresh Compressor Factory.  </w:t>
      </w:r>
    </w:p>
    <w:p w14:paraId="2ACF33DE" w14:textId="77777777" w:rsidR="00495BF2" w:rsidRPr="009862DC" w:rsidRDefault="00495BF2" w:rsidP="00BF1197">
      <w:pPr>
        <w:pStyle w:val="Heading1"/>
        <w:numPr>
          <w:ilvl w:val="0"/>
          <w:numId w:val="0"/>
        </w:numPr>
        <w:spacing w:before="240"/>
        <w:rPr>
          <w:u w:val="single"/>
          <w:lang w:val="ru-RU"/>
        </w:rPr>
      </w:pPr>
      <w:r w:rsidRPr="009862DC">
        <w:rPr>
          <w:u w:val="single"/>
          <w:lang w:val="ru-RU"/>
        </w:rPr>
        <w:t>Положение дел с реализацией мероприятий по энергоэффективности, финансируемых Многосторонним фондом</w:t>
      </w:r>
    </w:p>
    <w:p w14:paraId="6A0585CA" w14:textId="77777777" w:rsidR="00495BF2" w:rsidRPr="009862DC" w:rsidRDefault="00495BF2" w:rsidP="007950D5">
      <w:pPr>
        <w:pStyle w:val="Heading1"/>
        <w:rPr>
          <w:lang w:val="ru-RU"/>
        </w:rPr>
      </w:pPr>
      <w:r w:rsidRPr="009862DC">
        <w:rPr>
          <w:lang w:val="ru-RU"/>
        </w:rPr>
        <w:t xml:space="preserve">На 81-м совещании Египту было выделено финансирование для реализации стимулирующих мероприятий по поэтапному сокращению ГФУ (250 000 долл. США), совместно реализованных ЮНИДО и ЮНЕП и завершенных в июне 2022 года. Проект стимулирующих мероприятий вместе с другими мероприятиями укрепил партнерство с Министерством электроэнергетики и возобновляемых источников энергии (МЭВИЭ) и Департаментом по изменению климата для выявления связи между поэтапным сокращением ГФУ и энергоэффективностью, и было постановлено, что национальный орган по озону (НОО) будет сотрудничать с Египетской организацией по стандартизации (ЕОС) в целях внедрения </w:t>
      </w:r>
      <w:r>
        <w:rPr>
          <w:lang w:val="ru-RU"/>
        </w:rPr>
        <w:t xml:space="preserve">минимальных </w:t>
      </w:r>
      <w:r w:rsidRPr="009862DC">
        <w:rPr>
          <w:lang w:val="ru-RU"/>
        </w:rPr>
        <w:t>стандартов энергоэффективности (</w:t>
      </w:r>
      <w:r>
        <w:rPr>
          <w:lang w:val="ru-RU"/>
        </w:rPr>
        <w:t>МСЭЭ</w:t>
      </w:r>
      <w:r w:rsidRPr="009862DC">
        <w:rPr>
          <w:lang w:val="ru-RU"/>
        </w:rPr>
        <w:t xml:space="preserve">) для холодильного и кондиционерного оборудования (ХКО). </w:t>
      </w:r>
    </w:p>
    <w:p w14:paraId="70EA94C9" w14:textId="77777777" w:rsidR="00495BF2" w:rsidRPr="009862DC" w:rsidRDefault="00495BF2" w:rsidP="007950D5">
      <w:pPr>
        <w:pStyle w:val="Heading1"/>
        <w:rPr>
          <w:lang w:val="ru-RU"/>
        </w:rPr>
      </w:pPr>
      <w:r w:rsidRPr="009862DC">
        <w:rPr>
          <w:lang w:val="ru-RU"/>
        </w:rPr>
        <w:t xml:space="preserve">В 2023 году на 93-м совещании Исполнительный комитет утвердил оказание технической помощи для поддержания и/или повышения энергоэффективности замещающих технологий и оборудования в контексте поэтапного сокращения ГФУ на сумму 285 000 долларов США. В проекте предлагалось согласовать </w:t>
      </w:r>
      <w:r>
        <w:rPr>
          <w:lang w:val="ru-RU"/>
        </w:rPr>
        <w:t>МСЭЭ</w:t>
      </w:r>
      <w:r w:rsidRPr="009862DC">
        <w:rPr>
          <w:lang w:val="ru-RU"/>
        </w:rPr>
        <w:t xml:space="preserve"> с новыми уровнями сезонного коэффициента энергоэффективности (СКЭЭ) для жилищных кондиционеров воздуха, которые должны были вступить в силу в июне 2024 года; продолжить обновление </w:t>
      </w:r>
      <w:r>
        <w:rPr>
          <w:lang w:val="ru-RU"/>
        </w:rPr>
        <w:t>МСЭЭ</w:t>
      </w:r>
      <w:r w:rsidRPr="009862DC">
        <w:rPr>
          <w:lang w:val="ru-RU"/>
        </w:rPr>
        <w:t xml:space="preserve"> на основе новейших стандартов и технологий; модернизировать три аккредитованные лаборатории калориметрического тестирования в Египте для кондиционеров и холодильников, использующих хладагенты с низким/более низким потенциалом глобального потепления (ПГП); нарастить испытательный потенциал лабораторий в Египте, включая процессы сертификации/аккредитации и методы проведения испытаний СКЭЭ и </w:t>
      </w:r>
      <w:r>
        <w:rPr>
          <w:lang w:val="ru-RU"/>
        </w:rPr>
        <w:t>МСЭЭ</w:t>
      </w:r>
      <w:r w:rsidRPr="009862DC">
        <w:rPr>
          <w:lang w:val="ru-RU"/>
        </w:rPr>
        <w:t xml:space="preserve">; разработать университетский курс для инженеров по проектированию и эксплуатации калориметрических лабораторий; проводить мероприятия по повышению осведомленности и наращиванию потенциала в области СКЭЭ и маркировки, включая обновление QR-кодов для включения СКЭЭ и отображения ПГП хладагента на основе цветовой шкалы.  </w:t>
      </w:r>
    </w:p>
    <w:p w14:paraId="725ACD44" w14:textId="77777777" w:rsidR="00495BF2" w:rsidRPr="009862DC" w:rsidRDefault="00495BF2" w:rsidP="002D5494">
      <w:pPr>
        <w:pStyle w:val="Heading1"/>
        <w:keepNext/>
        <w:numPr>
          <w:ilvl w:val="0"/>
          <w:numId w:val="0"/>
        </w:numPr>
        <w:tabs>
          <w:tab w:val="num" w:pos="709"/>
        </w:tabs>
        <w:spacing w:before="240"/>
        <w:rPr>
          <w:b/>
          <w:bCs/>
          <w:lang w:val="ru-RU"/>
        </w:rPr>
      </w:pPr>
      <w:r w:rsidRPr="009862DC">
        <w:rPr>
          <w:b/>
          <w:bCs/>
          <w:lang w:val="ru-RU"/>
        </w:rPr>
        <w:t xml:space="preserve">Проект энергоэффективности </w:t>
      </w:r>
    </w:p>
    <w:p w14:paraId="2081996C" w14:textId="77777777" w:rsidR="00495BF2" w:rsidRPr="009862DC" w:rsidRDefault="00495BF2" w:rsidP="00C02057">
      <w:pPr>
        <w:pStyle w:val="Heading1"/>
        <w:rPr>
          <w:lang w:val="ru-RU"/>
        </w:rPr>
      </w:pPr>
      <w:r w:rsidRPr="009862DC">
        <w:rPr>
          <w:lang w:val="ru-RU"/>
        </w:rPr>
        <w:t xml:space="preserve">На 96-м совещании был утвержден этап I Кигалийского плана регулирования ГФУ (КПР) для Египта, включающий проекты в пяти производственных секторах (сектора пенополиуретана, экструдированного полистирола, бытового охлаждения, коммерческого охлаждения и жилищного </w:t>
      </w:r>
      <w:r w:rsidRPr="009862DC">
        <w:rPr>
          <w:lang w:val="ru-RU"/>
        </w:rPr>
        <w:lastRenderedPageBreak/>
        <w:t xml:space="preserve">кондиционирования воздуха). Неинвестиционные мероприятия в рамках КПР включали проведение кампаний в различных секторах (дозированные ингаляторы, мобильные кондиционерные и холодильные установки) для повышения осведомленности о поэтапном сокращении ГФУ, энергоэффективности и устойчивом охлаждении. </w:t>
      </w:r>
    </w:p>
    <w:p w14:paraId="26E7977B" w14:textId="77777777" w:rsidR="00495BF2" w:rsidRPr="009862DC" w:rsidRDefault="00495BF2" w:rsidP="002761CE">
      <w:pPr>
        <w:keepNext/>
        <w:keepLines/>
        <w:spacing w:after="240"/>
        <w:rPr>
          <w:u w:val="single"/>
          <w:lang w:val="ru-RU"/>
        </w:rPr>
      </w:pPr>
      <w:r w:rsidRPr="009862DC">
        <w:rPr>
          <w:u w:val="single"/>
          <w:lang w:val="ru-RU"/>
        </w:rPr>
        <w:t>Политическая, нормативная и организационная база</w:t>
      </w:r>
    </w:p>
    <w:p w14:paraId="1DAB1BF5" w14:textId="77777777" w:rsidR="00495BF2" w:rsidRPr="009862DC" w:rsidRDefault="00495BF2" w:rsidP="002761CE">
      <w:pPr>
        <w:pStyle w:val="Heading1"/>
        <w:rPr>
          <w:lang w:val="ru-RU"/>
        </w:rPr>
      </w:pPr>
      <w:r w:rsidRPr="009862DC">
        <w:rPr>
          <w:lang w:val="ru-RU"/>
        </w:rPr>
        <w:t xml:space="preserve">Правительство Египта приняло Национальный план действий по энергоэффективности (НПДЭЭ), целью которого является сокращение потребления энергии в Египте на 18 % к 2030 году. В НПДЭЭ подчёркивается важность стандартов и маркировки как мер по повышению энергоэффективности в стране. МЭВИЭ курирует контроль и регулирование производства, передачи и распределения электроэнергии в стране. Мероприятия по повышению энергоэффективности осуществляются совместно с МЭВИЭ, ЕОС, Управлением по новым и возобновляемым источникам энергии (УНВИЭ) и НОО. </w:t>
      </w:r>
      <w:r w:rsidRPr="009862DC">
        <w:rPr>
          <w:highlight w:val="yellow"/>
          <w:lang w:val="ru-RU"/>
        </w:rPr>
        <w:t xml:space="preserve"> </w:t>
      </w:r>
    </w:p>
    <w:p w14:paraId="485C4A6A" w14:textId="77777777" w:rsidR="00495BF2" w:rsidRPr="009862DC" w:rsidRDefault="00495BF2" w:rsidP="002761CE">
      <w:pPr>
        <w:pStyle w:val="Heading1"/>
        <w:rPr>
          <w:lang w:val="ru-RU"/>
        </w:rPr>
      </w:pPr>
      <w:r w:rsidRPr="009862DC">
        <w:rPr>
          <w:lang w:val="ru-RU"/>
        </w:rPr>
        <w:t xml:space="preserve">ЕОС отвечает за разработку и выпуск всех стандартов через технические комитеты и экспертов и проводит инспекцию бытовой техники местного производства совместно с Управлением промышленного контроля; это ключевая организация, определяющая и обеспечивающая соблюдение стандартов энергоэффективности в Египте. УНВИЭ уполномочено продвигать и разрабатывать проекты в области возобновляемых источников энергии и управляет специализированными лабораториями по проверке эффективности различных приборов. УНВИЭ также располагает лабораторией для тестирования кондиционеров перед их выходом на рынок.  </w:t>
      </w:r>
    </w:p>
    <w:p w14:paraId="179F9821" w14:textId="77777777" w:rsidR="00495BF2" w:rsidRPr="009862DC" w:rsidRDefault="00495BF2" w:rsidP="00CA2437">
      <w:pPr>
        <w:pStyle w:val="Heading1"/>
        <w:rPr>
          <w:lang w:val="ru-RU"/>
        </w:rPr>
      </w:pPr>
      <w:r w:rsidRPr="009862DC">
        <w:rPr>
          <w:lang w:val="ru-RU"/>
        </w:rPr>
        <w:t xml:space="preserve">В 2023 году министр окружающей среды издал указ о включении представителя МЭВИЭ в Национальный комитет по озону, в состав которого уже входил представитель ЕОС. В январе 2024 года Египет издал министерский указ 502/2023, утверждающий стандарт ES 3795-2023 для сезонного регулирования энергоэффективности комнатных и канальных кондиционеров и унифицирующий требования как для кондиционеров с фиксированной скоростью, так и для инверторных кондиционеров. В Египте нет специальных </w:t>
      </w:r>
      <w:r>
        <w:rPr>
          <w:lang w:val="ru-RU"/>
        </w:rPr>
        <w:t>МСЭЭ</w:t>
      </w:r>
      <w:r w:rsidRPr="009862DC">
        <w:rPr>
          <w:lang w:val="ru-RU"/>
        </w:rPr>
        <w:t xml:space="preserve"> для компрессоров. Однако существуют </w:t>
      </w:r>
      <w:r>
        <w:rPr>
          <w:lang w:val="ru-RU"/>
        </w:rPr>
        <w:t>МСЭЭ</w:t>
      </w:r>
      <w:r w:rsidRPr="009862DC">
        <w:rPr>
          <w:lang w:val="ru-RU"/>
        </w:rPr>
        <w:t xml:space="preserve"> и маркировка энергоэффективности для домашних холодильников и морозильных ларей</w:t>
      </w:r>
      <w:r w:rsidRPr="009862DC">
        <w:rPr>
          <w:vertAlign w:val="superscript"/>
          <w:lang w:val="ru-RU"/>
        </w:rPr>
        <w:footnoteReference w:id="16"/>
      </w:r>
      <w:r w:rsidRPr="009862DC">
        <w:rPr>
          <w:lang w:val="ru-RU"/>
        </w:rPr>
        <w:t xml:space="preserve">, которые периодически пересматриваются с целью учета технологических достижений и обеспечения гармонизации с международными эталонами, включая стандарты Международной электротехнической комиссии (МЭК). Второй проект по энергоэффективности, представленный на настоящем совещании и кратко изложенный в пунктах 87–115, направлен на повышение энергоэффективности в секторе производства бытовой холодильной техники. </w:t>
      </w:r>
    </w:p>
    <w:p w14:paraId="609BF8BC" w14:textId="77777777" w:rsidR="00495BF2" w:rsidRPr="009862DC" w:rsidRDefault="00495BF2" w:rsidP="006C3626">
      <w:pPr>
        <w:spacing w:after="240"/>
        <w:rPr>
          <w:u w:val="single"/>
          <w:lang w:val="ru-RU"/>
        </w:rPr>
      </w:pPr>
      <w:r w:rsidRPr="009862DC">
        <w:rPr>
          <w:u w:val="single"/>
          <w:lang w:val="ru-RU"/>
        </w:rPr>
        <w:t>Доклад о потреблении ГФУ</w:t>
      </w:r>
    </w:p>
    <w:p w14:paraId="5AA240D4" w14:textId="77777777" w:rsidR="00495BF2" w:rsidRPr="009862DC" w:rsidRDefault="00495BF2" w:rsidP="006C3626">
      <w:pPr>
        <w:pStyle w:val="Heading1"/>
        <w:rPr>
          <w:lang w:val="ru-RU"/>
        </w:rPr>
      </w:pPr>
      <w:r w:rsidRPr="009862DC">
        <w:rPr>
          <w:lang w:val="ru-RU"/>
        </w:rPr>
        <w:t>Базовый уровень потребления ГФУ для Египта установлен на уровне 19 290 350 тонн эквивалента CO</w:t>
      </w:r>
      <w:r w:rsidRPr="009862DC">
        <w:rPr>
          <w:vertAlign w:val="subscript"/>
          <w:lang w:val="ru-RU"/>
        </w:rPr>
        <w:t>2</w:t>
      </w:r>
      <w:r w:rsidRPr="009862DC">
        <w:rPr>
          <w:lang w:val="ru-RU"/>
        </w:rPr>
        <w:t xml:space="preserve"> (CO</w:t>
      </w:r>
      <w:r w:rsidRPr="009862DC">
        <w:rPr>
          <w:vertAlign w:val="subscript"/>
          <w:lang w:val="ru-RU"/>
        </w:rPr>
        <w:t>2</w:t>
      </w:r>
      <w:r w:rsidRPr="009862DC">
        <w:rPr>
          <w:lang w:val="ru-RU"/>
        </w:rPr>
        <w:t>-экв.), который страна обязалась сократить на 22 % к 2029 году. Правительство Египта сообщило о потреблении 17 259 729 тонн CO</w:t>
      </w:r>
      <w:r w:rsidRPr="009862DC">
        <w:rPr>
          <w:vertAlign w:val="subscript"/>
          <w:lang w:val="ru-RU"/>
        </w:rPr>
        <w:t>2</w:t>
      </w:r>
      <w:r w:rsidRPr="009862DC">
        <w:rPr>
          <w:lang w:val="ru-RU"/>
        </w:rPr>
        <w:t>-экв. ГФУ в 2024 году, что на 16 % больше потребления в 2023 году, составившего 14 890 881 тонну CO</w:t>
      </w:r>
      <w:r w:rsidRPr="009862DC">
        <w:rPr>
          <w:vertAlign w:val="subscript"/>
          <w:lang w:val="ru-RU"/>
        </w:rPr>
        <w:t>2</w:t>
      </w:r>
      <w:r w:rsidRPr="009862DC">
        <w:rPr>
          <w:lang w:val="ru-RU"/>
        </w:rPr>
        <w:t xml:space="preserve">-экв., и на 11 % ниже установленного базового уровня.  </w:t>
      </w:r>
    </w:p>
    <w:p w14:paraId="1D9DDA83" w14:textId="77777777" w:rsidR="00495BF2" w:rsidRPr="009862DC" w:rsidRDefault="00495BF2" w:rsidP="00A10257">
      <w:pPr>
        <w:pStyle w:val="Heading1"/>
        <w:numPr>
          <w:ilvl w:val="0"/>
          <w:numId w:val="0"/>
        </w:numPr>
        <w:rPr>
          <w:u w:val="single"/>
          <w:lang w:val="ru-RU"/>
        </w:rPr>
      </w:pPr>
      <w:r w:rsidRPr="009862DC">
        <w:rPr>
          <w:u w:val="single"/>
          <w:lang w:val="ru-RU"/>
        </w:rPr>
        <w:t>Цель проекта</w:t>
      </w:r>
    </w:p>
    <w:p w14:paraId="4BD490BB" w14:textId="77777777" w:rsidR="00495BF2" w:rsidRPr="009862DC" w:rsidRDefault="00495BF2" w:rsidP="002761CE">
      <w:pPr>
        <w:pStyle w:val="Heading1"/>
        <w:rPr>
          <w:lang w:val="ru-RU"/>
        </w:rPr>
      </w:pPr>
      <w:bookmarkStart w:id="15" w:name="_Hlk213848588"/>
      <w:r w:rsidRPr="009862DC">
        <w:rPr>
          <w:lang w:val="ru-RU"/>
        </w:rPr>
        <w:t xml:space="preserve">Целью проекта является модернизация линий по производству компрессоров на одном предприятии, Fresh Compressor Factory, путем внедрения технологии инверторных компрессоров, которая позволяет работать с переменной скоростью для повышения энергоэффективности, что, </w:t>
      </w:r>
      <w:r w:rsidRPr="009862DC">
        <w:rPr>
          <w:lang w:val="ru-RU"/>
        </w:rPr>
        <w:lastRenderedPageBreak/>
        <w:t>как ожидается, обеспечит экономию энергии на примерно 30 %. Хотя в настоящее время компрессорный завод производит компрессоры, совместимые с ГФУ-134a для холодильного оборудования, предприятие использует собственные ресурсы для переоборудования своего компрессорного производства для выпуска компрессоров, работающих на хладагенте R-600a</w:t>
      </w:r>
      <w:r w:rsidRPr="009862DC">
        <w:rPr>
          <w:vertAlign w:val="superscript"/>
          <w:lang w:val="ru-RU"/>
        </w:rPr>
        <w:footnoteReference w:id="17"/>
      </w:r>
      <w:r w:rsidRPr="009862DC">
        <w:rPr>
          <w:lang w:val="ru-RU"/>
        </w:rPr>
        <w:t>. Переустройство производства для поставки компрессоров, оптимизированных для R-600a, будет иметь дальнейшие последствия, поскольку производители бытовой техники, в основном на внутренних рынках, с большей вероятностью будут использовать R-600a в качестве хладагента в своей продукции. Ожидаемый косвенный поэтапный отказ от ГФУ-134a в результате этого проекта составляет 200 метрических тонн (мт) или 286 000 тонн CO</w:t>
      </w:r>
      <w:r w:rsidRPr="009862DC">
        <w:rPr>
          <w:vertAlign w:val="subscript"/>
          <w:lang w:val="ru-RU"/>
        </w:rPr>
        <w:t>2</w:t>
      </w:r>
      <w:r w:rsidRPr="009862DC">
        <w:rPr>
          <w:lang w:val="ru-RU"/>
        </w:rPr>
        <w:t>-экв. в год</w:t>
      </w:r>
      <w:r w:rsidRPr="009862DC">
        <w:rPr>
          <w:vertAlign w:val="superscript"/>
          <w:lang w:val="ru-RU"/>
        </w:rPr>
        <w:footnoteReference w:id="18"/>
      </w:r>
      <w:r w:rsidRPr="009862DC">
        <w:rPr>
          <w:lang w:val="ru-RU"/>
        </w:rPr>
        <w:t xml:space="preserve"> в компрессорах, производимых для холодильного оборудования. Ожидается, что замена хладагента также приведет к незначительному повышению энергоэффективности (примерно на 5 %).  </w:t>
      </w:r>
      <w:bookmarkEnd w:id="15"/>
    </w:p>
    <w:p w14:paraId="34C1382A" w14:textId="77777777" w:rsidR="00495BF2" w:rsidRPr="009862DC" w:rsidRDefault="00495BF2" w:rsidP="00EA40CA">
      <w:pPr>
        <w:pStyle w:val="Heading1"/>
        <w:rPr>
          <w:lang w:val="ru-RU"/>
        </w:rPr>
      </w:pPr>
      <w:r w:rsidRPr="009862DC">
        <w:rPr>
          <w:lang w:val="ru-RU"/>
        </w:rPr>
        <w:t xml:space="preserve">На египетском рынке герметичных компрессоров обращается около 3 400 000 компрессоров в год. Эта примерная оценка предполагает, что около 56 % всех производимых компрессоров используются в домашних холодильниках, 20 % - в морозильных ларях, 15 % - в водораздатчиках и 9 % - в различных установках на малых предприятиях. Большинство производителей домашних холодильников в Египте начали внедрять продукцию на основе R-600a; однако в морозильных ларях по-прежнему используется только ГФУ-134a.   </w:t>
      </w:r>
    </w:p>
    <w:p w14:paraId="7394821D" w14:textId="77777777" w:rsidR="00495BF2" w:rsidRPr="009862DC" w:rsidRDefault="00495BF2" w:rsidP="00EA40CA">
      <w:pPr>
        <w:pStyle w:val="Heading1"/>
        <w:rPr>
          <w:lang w:val="ru-RU"/>
        </w:rPr>
      </w:pPr>
      <w:r w:rsidRPr="009862DC">
        <w:rPr>
          <w:lang w:val="ru-RU"/>
        </w:rPr>
        <w:t>В настоящее время Fresh Compressor Factory является единственным производителем компрессоров в Африке, и цена их продукции сопоставима с ценой импортных компрессоров. Группа компаний Fresh Group, которой принадлежит Fresh Compressor Factory, также производит домашние холодильники и морозильники и удерживает наибольшую долю рынка этой продукции в Египте. Ожидается, что эта доля будет расти по мере появления на внутреннем рынке более экономичных компрессоров. Помимо Fresh Group, домашние холодильники в Египте производят ещё пять предприятий</w:t>
      </w:r>
      <w:r w:rsidRPr="009862DC">
        <w:rPr>
          <w:vertAlign w:val="superscript"/>
          <w:lang w:val="ru-RU"/>
        </w:rPr>
        <w:footnoteReference w:id="19"/>
      </w:r>
      <w:r w:rsidRPr="009862DC">
        <w:rPr>
          <w:lang w:val="ru-RU"/>
        </w:rPr>
        <w:t xml:space="preserve"> (исключая малые и средние предприятия), которые в 2024 году суммарно потребили 306,9 мт (438 870 тонн CO</w:t>
      </w:r>
      <w:r w:rsidRPr="009862DC">
        <w:rPr>
          <w:vertAlign w:val="subscript"/>
          <w:lang w:val="ru-RU"/>
        </w:rPr>
        <w:t>2</w:t>
      </w:r>
      <w:r w:rsidRPr="009862DC">
        <w:rPr>
          <w:lang w:val="ru-RU"/>
        </w:rPr>
        <w:t xml:space="preserve">-экв.) ГФУ-134a. В настоящее время Fresh поставляет компрессоры для производства холодильников и морозильников от своего собственного дочернего предприятия (Fresh Compressor Factory) и также импортные. </w:t>
      </w:r>
    </w:p>
    <w:p w14:paraId="23509117" w14:textId="77777777" w:rsidR="00495BF2" w:rsidRPr="009862DC" w:rsidRDefault="00495BF2" w:rsidP="006C3C42">
      <w:pPr>
        <w:spacing w:after="240"/>
        <w:rPr>
          <w:i/>
          <w:iCs/>
          <w:lang w:val="ru-RU"/>
        </w:rPr>
      </w:pPr>
      <w:r w:rsidRPr="009862DC">
        <w:rPr>
          <w:i/>
          <w:iCs/>
          <w:lang w:val="ru-RU"/>
        </w:rPr>
        <w:t>История предприятия и производимое оборудование</w:t>
      </w:r>
    </w:p>
    <w:p w14:paraId="64DAF140" w14:textId="77777777" w:rsidR="00495BF2" w:rsidRPr="009862DC" w:rsidRDefault="00495BF2" w:rsidP="00FF7AF6">
      <w:pPr>
        <w:pStyle w:val="Heading1"/>
        <w:rPr>
          <w:lang w:val="ru-RU"/>
        </w:rPr>
      </w:pPr>
      <w:r w:rsidRPr="009862DC">
        <w:rPr>
          <w:lang w:val="ru-RU"/>
        </w:rPr>
        <w:t xml:space="preserve">Предприятие Fresh Compressor Factory было основано в 1989 году как Misr Compressor Manufacturing Company, которая производила компрессоры на ГФУ-134a и в 2023 году была приобретена компанией Fresh. После приобретения Fresh начала модернизацию одной из двух своих производственных линий. Fresh Compressor Factory располагает двумя производственными линиями для корпусов электродвигателей и компрессоров и для других компонентов компрессоров. Установленная мощность предприятия составляет два миллиона компрессоров в год. На территории завода имеются пять лабораторий для испытаний и проверки производительности и надежности компрессоров и соответствующих компонентов и расходных материалов. Объемы производства за последние три года представлены ниже, в таблице 1. Информация об энергоэффективности различных моделей компрессоров, производимых предприятием, считается конфиденциальной и представляется членам Исполнительного комитета по запросу.   </w:t>
      </w:r>
    </w:p>
    <w:p w14:paraId="3E66128B" w14:textId="77777777" w:rsidR="00495BF2" w:rsidRPr="009862DC" w:rsidRDefault="00495BF2" w:rsidP="006F4FBD">
      <w:pPr>
        <w:rPr>
          <w:b/>
          <w:bCs/>
          <w:lang w:val="ru-RU"/>
        </w:rPr>
      </w:pPr>
    </w:p>
    <w:p w14:paraId="6CE246B8" w14:textId="77777777" w:rsidR="00495BF2" w:rsidRPr="009862DC" w:rsidRDefault="00495BF2" w:rsidP="006F4FBD">
      <w:pPr>
        <w:rPr>
          <w:b/>
          <w:bCs/>
          <w:lang w:val="ru-RU"/>
        </w:rPr>
      </w:pPr>
      <w:r w:rsidRPr="009862DC">
        <w:rPr>
          <w:b/>
          <w:bCs/>
          <w:lang w:val="ru-RU"/>
        </w:rPr>
        <w:lastRenderedPageBreak/>
        <w:t>Таблица 1. Число компрессоров, произведенных в последние три года (2022 - 2024 гг.)</w:t>
      </w:r>
    </w:p>
    <w:tbl>
      <w:tblPr>
        <w:tblW w:w="94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32"/>
        <w:gridCol w:w="1689"/>
        <w:gridCol w:w="1689"/>
        <w:gridCol w:w="1689"/>
        <w:gridCol w:w="1690"/>
      </w:tblGrid>
      <w:tr w:rsidR="00495BF2" w:rsidRPr="009862DC" w14:paraId="4530350A" w14:textId="77777777" w:rsidTr="00650DFA">
        <w:trPr>
          <w:trHeight w:val="197"/>
        </w:trPr>
        <w:tc>
          <w:tcPr>
            <w:tcW w:w="2732" w:type="dxa"/>
            <w:vAlign w:val="center"/>
          </w:tcPr>
          <w:p w14:paraId="3FBFF415" w14:textId="77777777" w:rsidR="00495BF2" w:rsidRPr="009862DC" w:rsidRDefault="00495BF2" w:rsidP="00262351">
            <w:pPr>
              <w:jc w:val="center"/>
              <w:rPr>
                <w:b/>
                <w:bCs/>
                <w:sz w:val="20"/>
                <w:szCs w:val="20"/>
                <w:lang w:val="ru-RU"/>
              </w:rPr>
            </w:pPr>
            <w:r w:rsidRPr="009862DC">
              <w:rPr>
                <w:b/>
                <w:bCs/>
                <w:sz w:val="20"/>
                <w:szCs w:val="20"/>
                <w:lang w:val="ru-RU"/>
              </w:rPr>
              <w:t xml:space="preserve">Год </w:t>
            </w:r>
          </w:p>
        </w:tc>
        <w:tc>
          <w:tcPr>
            <w:tcW w:w="1689" w:type="dxa"/>
            <w:vAlign w:val="center"/>
          </w:tcPr>
          <w:p w14:paraId="4203B18E" w14:textId="77777777" w:rsidR="00495BF2" w:rsidRPr="009862DC" w:rsidRDefault="00495BF2" w:rsidP="00262351">
            <w:pPr>
              <w:jc w:val="center"/>
              <w:rPr>
                <w:b/>
                <w:bCs/>
                <w:sz w:val="20"/>
                <w:szCs w:val="20"/>
                <w:lang w:val="ru-RU"/>
              </w:rPr>
            </w:pPr>
            <w:r w:rsidRPr="009862DC">
              <w:rPr>
                <w:b/>
                <w:bCs/>
                <w:sz w:val="20"/>
                <w:szCs w:val="20"/>
                <w:lang w:val="ru-RU"/>
              </w:rPr>
              <w:t>2022</w:t>
            </w:r>
          </w:p>
        </w:tc>
        <w:tc>
          <w:tcPr>
            <w:tcW w:w="1689" w:type="dxa"/>
            <w:vAlign w:val="center"/>
          </w:tcPr>
          <w:p w14:paraId="22BF6BF4" w14:textId="77777777" w:rsidR="00495BF2" w:rsidRPr="009862DC" w:rsidRDefault="00495BF2" w:rsidP="00262351">
            <w:pPr>
              <w:jc w:val="center"/>
              <w:rPr>
                <w:b/>
                <w:bCs/>
                <w:sz w:val="20"/>
                <w:szCs w:val="20"/>
                <w:lang w:val="ru-RU"/>
              </w:rPr>
            </w:pPr>
            <w:r w:rsidRPr="009862DC">
              <w:rPr>
                <w:b/>
                <w:bCs/>
                <w:sz w:val="20"/>
                <w:szCs w:val="20"/>
                <w:lang w:val="ru-RU"/>
              </w:rPr>
              <w:t>2023</w:t>
            </w:r>
          </w:p>
        </w:tc>
        <w:tc>
          <w:tcPr>
            <w:tcW w:w="1689" w:type="dxa"/>
            <w:vAlign w:val="center"/>
          </w:tcPr>
          <w:p w14:paraId="249D418A" w14:textId="77777777" w:rsidR="00495BF2" w:rsidRPr="009862DC" w:rsidRDefault="00495BF2" w:rsidP="00262351">
            <w:pPr>
              <w:jc w:val="center"/>
              <w:rPr>
                <w:b/>
                <w:bCs/>
                <w:sz w:val="20"/>
                <w:szCs w:val="20"/>
                <w:lang w:val="ru-RU"/>
              </w:rPr>
            </w:pPr>
            <w:r w:rsidRPr="009862DC">
              <w:rPr>
                <w:b/>
                <w:bCs/>
                <w:sz w:val="20"/>
                <w:szCs w:val="20"/>
                <w:lang w:val="ru-RU"/>
              </w:rPr>
              <w:t>2024</w:t>
            </w:r>
          </w:p>
        </w:tc>
        <w:tc>
          <w:tcPr>
            <w:tcW w:w="1690" w:type="dxa"/>
            <w:vAlign w:val="center"/>
          </w:tcPr>
          <w:p w14:paraId="3FE81310" w14:textId="77777777" w:rsidR="00495BF2" w:rsidRPr="009862DC" w:rsidRDefault="00495BF2" w:rsidP="00262351">
            <w:pPr>
              <w:jc w:val="center"/>
              <w:rPr>
                <w:b/>
                <w:bCs/>
                <w:sz w:val="20"/>
                <w:szCs w:val="20"/>
                <w:lang w:val="ru-RU"/>
              </w:rPr>
            </w:pPr>
            <w:r w:rsidRPr="009862DC">
              <w:rPr>
                <w:b/>
                <w:bCs/>
                <w:sz w:val="20"/>
                <w:szCs w:val="20"/>
                <w:lang w:val="ru-RU"/>
              </w:rPr>
              <w:t xml:space="preserve">Среднее по трем годам </w:t>
            </w:r>
          </w:p>
        </w:tc>
      </w:tr>
      <w:tr w:rsidR="00495BF2" w:rsidRPr="009862DC" w14:paraId="05447C16" w14:textId="77777777" w:rsidTr="00262351">
        <w:trPr>
          <w:trHeight w:val="185"/>
        </w:trPr>
        <w:tc>
          <w:tcPr>
            <w:tcW w:w="2732" w:type="dxa"/>
          </w:tcPr>
          <w:p w14:paraId="656F8D82" w14:textId="77777777" w:rsidR="00495BF2" w:rsidRPr="009862DC" w:rsidRDefault="00495BF2" w:rsidP="001A5BDA">
            <w:pPr>
              <w:rPr>
                <w:b/>
                <w:bCs/>
                <w:sz w:val="20"/>
                <w:szCs w:val="20"/>
                <w:lang w:val="ru-RU"/>
              </w:rPr>
            </w:pPr>
            <w:r w:rsidRPr="009862DC">
              <w:rPr>
                <w:b/>
                <w:bCs/>
                <w:sz w:val="20"/>
                <w:szCs w:val="20"/>
                <w:lang w:val="ru-RU"/>
              </w:rPr>
              <w:t xml:space="preserve">Объем производства </w:t>
            </w:r>
          </w:p>
        </w:tc>
        <w:tc>
          <w:tcPr>
            <w:tcW w:w="1689" w:type="dxa"/>
          </w:tcPr>
          <w:p w14:paraId="03949C02" w14:textId="77777777" w:rsidR="00495BF2" w:rsidRPr="009862DC" w:rsidRDefault="00495BF2" w:rsidP="00262351">
            <w:pPr>
              <w:jc w:val="center"/>
              <w:rPr>
                <w:sz w:val="20"/>
                <w:szCs w:val="20"/>
                <w:lang w:val="ru-RU"/>
              </w:rPr>
            </w:pPr>
            <w:r w:rsidRPr="009862DC">
              <w:rPr>
                <w:sz w:val="20"/>
                <w:szCs w:val="20"/>
                <w:lang w:val="ru-RU"/>
              </w:rPr>
              <w:t>280 632</w:t>
            </w:r>
          </w:p>
        </w:tc>
        <w:tc>
          <w:tcPr>
            <w:tcW w:w="1689" w:type="dxa"/>
          </w:tcPr>
          <w:p w14:paraId="77319BCA" w14:textId="77777777" w:rsidR="00495BF2" w:rsidRPr="009862DC" w:rsidRDefault="00495BF2" w:rsidP="00262351">
            <w:pPr>
              <w:jc w:val="center"/>
              <w:rPr>
                <w:sz w:val="20"/>
                <w:szCs w:val="20"/>
                <w:lang w:val="ru-RU"/>
              </w:rPr>
            </w:pPr>
            <w:r w:rsidRPr="009862DC">
              <w:rPr>
                <w:sz w:val="20"/>
                <w:szCs w:val="20"/>
                <w:lang w:val="ru-RU"/>
              </w:rPr>
              <w:t>78 029*</w:t>
            </w:r>
          </w:p>
        </w:tc>
        <w:tc>
          <w:tcPr>
            <w:tcW w:w="1689" w:type="dxa"/>
          </w:tcPr>
          <w:p w14:paraId="453294E3" w14:textId="77777777" w:rsidR="00495BF2" w:rsidRPr="009862DC" w:rsidRDefault="00495BF2" w:rsidP="00262351">
            <w:pPr>
              <w:jc w:val="center"/>
              <w:rPr>
                <w:sz w:val="20"/>
                <w:szCs w:val="20"/>
                <w:lang w:val="ru-RU"/>
              </w:rPr>
            </w:pPr>
            <w:r w:rsidRPr="009862DC">
              <w:rPr>
                <w:sz w:val="20"/>
                <w:szCs w:val="20"/>
                <w:lang w:val="ru-RU"/>
              </w:rPr>
              <w:t>189 347</w:t>
            </w:r>
          </w:p>
        </w:tc>
        <w:tc>
          <w:tcPr>
            <w:tcW w:w="1690" w:type="dxa"/>
          </w:tcPr>
          <w:p w14:paraId="40868FB9" w14:textId="77777777" w:rsidR="00495BF2" w:rsidRPr="009862DC" w:rsidRDefault="00495BF2" w:rsidP="00262351">
            <w:pPr>
              <w:jc w:val="center"/>
              <w:rPr>
                <w:sz w:val="20"/>
                <w:szCs w:val="20"/>
                <w:lang w:val="ru-RU"/>
              </w:rPr>
            </w:pPr>
            <w:r w:rsidRPr="009862DC">
              <w:rPr>
                <w:color w:val="000000"/>
                <w:sz w:val="20"/>
                <w:szCs w:val="20"/>
                <w:lang w:val="ru-RU"/>
              </w:rPr>
              <w:t>182 669</w:t>
            </w:r>
          </w:p>
        </w:tc>
      </w:tr>
    </w:tbl>
    <w:p w14:paraId="2F58FD3C" w14:textId="4E5777ED" w:rsidR="00495BF2" w:rsidRPr="009862DC" w:rsidRDefault="00495BF2" w:rsidP="00650DFA">
      <w:pPr>
        <w:ind w:left="-90"/>
        <w:rPr>
          <w:sz w:val="18"/>
          <w:szCs w:val="18"/>
          <w:lang w:val="ru-RU"/>
        </w:rPr>
      </w:pPr>
      <w:r w:rsidRPr="009862DC">
        <w:rPr>
          <w:sz w:val="18"/>
          <w:szCs w:val="18"/>
          <w:lang w:val="ru-RU"/>
        </w:rPr>
        <w:t>*</w:t>
      </w:r>
      <w:r w:rsidR="00650DFA">
        <w:rPr>
          <w:sz w:val="18"/>
          <w:szCs w:val="18"/>
          <w:lang w:val="en-US"/>
        </w:rPr>
        <w:t xml:space="preserve"> </w:t>
      </w:r>
      <w:r w:rsidRPr="009862DC">
        <w:rPr>
          <w:sz w:val="18"/>
          <w:szCs w:val="18"/>
          <w:lang w:val="ru-RU"/>
        </w:rPr>
        <w:t xml:space="preserve">В 2023 году объемы производства были низкими, так как на предприятии происходила смена руководства, и некоторые изменения в работе завода привели к снижению объемов производства. </w:t>
      </w:r>
    </w:p>
    <w:p w14:paraId="03F7A4D7" w14:textId="77777777" w:rsidR="00495BF2" w:rsidRPr="009862DC" w:rsidRDefault="00495BF2" w:rsidP="003C589D">
      <w:pPr>
        <w:rPr>
          <w:lang w:val="ru-RU"/>
        </w:rPr>
      </w:pPr>
    </w:p>
    <w:p w14:paraId="4E7B8EDE" w14:textId="77777777" w:rsidR="00495BF2" w:rsidRPr="009862DC" w:rsidRDefault="00495BF2" w:rsidP="00DC3A6C">
      <w:pPr>
        <w:pStyle w:val="Heading1"/>
        <w:numPr>
          <w:ilvl w:val="0"/>
          <w:numId w:val="0"/>
        </w:numPr>
        <w:rPr>
          <w:u w:val="single"/>
          <w:lang w:val="ru-RU"/>
        </w:rPr>
      </w:pPr>
      <w:r w:rsidRPr="009862DC">
        <w:rPr>
          <w:u w:val="single"/>
          <w:lang w:val="ru-RU"/>
        </w:rPr>
        <w:t>Предлагаемые мероприятия и запрашиваемые расходы</w:t>
      </w:r>
    </w:p>
    <w:p w14:paraId="7524AE6A" w14:textId="77777777" w:rsidR="00495BF2" w:rsidRPr="009862DC" w:rsidRDefault="00495BF2" w:rsidP="00DC3A6C">
      <w:pPr>
        <w:pStyle w:val="Heading1"/>
        <w:rPr>
          <w:lang w:val="ru-RU"/>
        </w:rPr>
      </w:pPr>
      <w:r w:rsidRPr="009862DC">
        <w:rPr>
          <w:lang w:val="ru-RU"/>
        </w:rPr>
        <w:t>Проект предусматривает модернизацию обеих линий по производству компрессоров и пяти лабораторий и будет завершен через 36 месяцев. К моменту завершения проекта</w:t>
      </w:r>
      <w:r w:rsidRPr="009862DC">
        <w:rPr>
          <w:vertAlign w:val="superscript"/>
          <w:lang w:val="ru-RU"/>
        </w:rPr>
        <w:footnoteReference w:id="20"/>
      </w:r>
      <w:r w:rsidRPr="009862DC">
        <w:rPr>
          <w:lang w:val="ru-RU"/>
        </w:rPr>
        <w:t xml:space="preserve"> предприятие обязуется производить компрессоры с 35-процентным повышением энергоэффективности и прилагать все усилия для дальнейшего повышения энергоэффективности компрессоров после окончания срока реализации проекта за счет собственных средств. Хотя в настоящее время Fresh Compressor Factory не экспортирует компрессоры, но если оно будет это делать в будущем, предприятие обязуется гарантировать, что энергетические характеристики экспортных компрессоров будут выше, чем у продаваемых на внутреннем рынке. Производительность компрессоров, подпадающих под проект, будет контролироваться НОО и учреждением-исполнителем в течение двух лет с даты завершения проекта.  </w:t>
      </w:r>
    </w:p>
    <w:p w14:paraId="1B441B8F" w14:textId="77777777" w:rsidR="00495BF2" w:rsidRPr="009862DC" w:rsidRDefault="00495BF2" w:rsidP="00F93E28">
      <w:pPr>
        <w:spacing w:after="240"/>
        <w:rPr>
          <w:i/>
          <w:iCs/>
          <w:lang w:val="ru-RU"/>
        </w:rPr>
      </w:pPr>
      <w:r w:rsidRPr="009862DC">
        <w:rPr>
          <w:i/>
          <w:iCs/>
          <w:lang w:val="ru-RU"/>
        </w:rPr>
        <w:t xml:space="preserve">Мероприятия политического уровня </w:t>
      </w:r>
    </w:p>
    <w:p w14:paraId="1EE20AF4" w14:textId="77777777" w:rsidR="00495BF2" w:rsidRPr="009862DC" w:rsidRDefault="00495BF2" w:rsidP="001F4280">
      <w:pPr>
        <w:pStyle w:val="Heading1"/>
        <w:rPr>
          <w:lang w:val="ru-RU"/>
        </w:rPr>
      </w:pPr>
      <w:r w:rsidRPr="009862DC">
        <w:rPr>
          <w:lang w:val="ru-RU"/>
        </w:rPr>
        <w:t>В настоящее время в Египте отсутствуют нормативы или стандарты энергоэффективности для компрессоров. Энергоэффективность компрессоров в Египте оценивается на основе других стандартов, таких как ASHRAE и CECOMAF</w:t>
      </w:r>
      <w:r w:rsidRPr="009862DC">
        <w:rPr>
          <w:vertAlign w:val="superscript"/>
          <w:lang w:val="ru-RU"/>
        </w:rPr>
        <w:footnoteReference w:id="21"/>
      </w:r>
      <w:r w:rsidRPr="009862DC">
        <w:rPr>
          <w:lang w:val="ru-RU"/>
        </w:rPr>
        <w:t xml:space="preserve">. Таким образом внедрение энергоэффективных компрессоров будет обусловлено главным образом более высокими стандартами энергоэффективности оборудования, оснащенного компрессорами, которое, в свою очередь, регулируется уровнями </w:t>
      </w:r>
      <w:r>
        <w:rPr>
          <w:lang w:val="ru-RU"/>
        </w:rPr>
        <w:t>МСЭЭ</w:t>
      </w:r>
      <w:r w:rsidRPr="009862DC">
        <w:rPr>
          <w:lang w:val="ru-RU"/>
        </w:rPr>
        <w:t xml:space="preserve"> для различного оборудования.  </w:t>
      </w:r>
    </w:p>
    <w:p w14:paraId="60CAE97D" w14:textId="77777777" w:rsidR="00495BF2" w:rsidRPr="009862DC" w:rsidRDefault="00495BF2" w:rsidP="001F4280">
      <w:pPr>
        <w:pStyle w:val="Heading1"/>
        <w:rPr>
          <w:lang w:val="ru-RU"/>
        </w:rPr>
      </w:pPr>
      <w:r w:rsidRPr="009862DC">
        <w:rPr>
          <w:lang w:val="ru-RU"/>
        </w:rPr>
        <w:t xml:space="preserve">Правительство Египта обязуется периодически обновлять правила </w:t>
      </w:r>
      <w:r>
        <w:rPr>
          <w:lang w:val="ru-RU"/>
        </w:rPr>
        <w:t>МСЭЭ</w:t>
      </w:r>
      <w:r w:rsidRPr="009862DC">
        <w:rPr>
          <w:lang w:val="ru-RU"/>
        </w:rPr>
        <w:t xml:space="preserve"> и программы маркировки холодильного и кондиционерного оборудования и проводить информационно-просветительские мероприятия, чтобы обеспечивать доведение информации о целевых уровнях энергоэффективности оборудования в рамках проекта до сведения различных субъектов деятельности. Правительство также примет меры по внедрению нормативных актов, обеспечивающих достижение как минимум целевых уровней энергоэффективности при производстве, импорте и продаже компрессоров, не позднее чем через три года после даты завершения проекта для обеспечения устойчивости целевых уровней энергоэффективности проекта путем создания равных условий для предприятий на рынке компрессоров. Дополнительная информация по этому вопросу приведена ​​в пунктах 96–100 настоящего документа.    </w:t>
      </w:r>
    </w:p>
    <w:p w14:paraId="636C38C0" w14:textId="77777777" w:rsidR="00495BF2" w:rsidRPr="009862DC" w:rsidRDefault="00495BF2" w:rsidP="0060488F">
      <w:pPr>
        <w:spacing w:after="240"/>
        <w:jc w:val="left"/>
        <w:rPr>
          <w:i/>
          <w:iCs/>
          <w:lang w:val="ru-RU"/>
        </w:rPr>
      </w:pPr>
      <w:r w:rsidRPr="009862DC">
        <w:rPr>
          <w:i/>
          <w:iCs/>
          <w:lang w:val="ru-RU"/>
        </w:rPr>
        <w:t xml:space="preserve">Запрошенное финансирование </w:t>
      </w:r>
    </w:p>
    <w:p w14:paraId="49C9FD82" w14:textId="77777777" w:rsidR="00495BF2" w:rsidRPr="009862DC" w:rsidRDefault="00495BF2" w:rsidP="00B14B3A">
      <w:pPr>
        <w:pStyle w:val="Heading1"/>
        <w:rPr>
          <w:lang w:val="ru-RU"/>
        </w:rPr>
      </w:pPr>
      <w:r w:rsidRPr="009862DC">
        <w:rPr>
          <w:lang w:val="ru-RU"/>
        </w:rPr>
        <w:t xml:space="preserve">В нижеприведенной таблице 2 представлены дополнительные капитальные затраты (ДКЗ) на переоборудование двух производственных линий, включая как затраты на переход с ГФУ-134a на R-600a, так и затраты на повышение энергоэффективности компрессоров. Предприятие внесет свой вклад в проект, покрыв расходы на модернизацию производственной линии 1 и расходы на </w:t>
      </w:r>
      <w:r w:rsidRPr="009862DC">
        <w:rPr>
          <w:lang w:val="ru-RU"/>
        </w:rPr>
        <w:lastRenderedPageBreak/>
        <w:t xml:space="preserve">перевод производства с ГФУ-134a на R-600a, и будет софинансировать расходы на модернизацию лабораторий. </w:t>
      </w:r>
    </w:p>
    <w:p w14:paraId="650F434F" w14:textId="77777777" w:rsidR="00495BF2" w:rsidRPr="009862DC" w:rsidRDefault="00495BF2" w:rsidP="007D6F71">
      <w:pPr>
        <w:rPr>
          <w:b/>
          <w:bCs/>
          <w:lang w:val="ru-RU"/>
        </w:rPr>
      </w:pPr>
      <w:r w:rsidRPr="009862DC">
        <w:rPr>
          <w:b/>
          <w:bCs/>
          <w:lang w:val="ru-RU"/>
        </w:rPr>
        <w:t xml:space="preserve">Таблица 2. Предлагаемые ДКЗ на модернизацию лабораторий и двух производственных линий и сумма запрошенного финансирования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061"/>
        <w:gridCol w:w="1176"/>
        <w:gridCol w:w="1389"/>
        <w:gridCol w:w="1730"/>
      </w:tblGrid>
      <w:tr w:rsidR="00495BF2" w:rsidRPr="009862DC" w14:paraId="6A913231" w14:textId="77777777" w:rsidTr="00C54E32">
        <w:trPr>
          <w:trHeight w:val="355"/>
          <w:tblHeader/>
        </w:trPr>
        <w:tc>
          <w:tcPr>
            <w:tcW w:w="5061" w:type="dxa"/>
            <w:vAlign w:val="center"/>
          </w:tcPr>
          <w:p w14:paraId="15961ACC" w14:textId="77777777" w:rsidR="00495BF2" w:rsidRPr="009862DC" w:rsidRDefault="00495BF2" w:rsidP="00262351">
            <w:pPr>
              <w:pStyle w:val="Heading1"/>
              <w:widowControl w:val="0"/>
              <w:numPr>
                <w:ilvl w:val="0"/>
                <w:numId w:val="0"/>
              </w:numPr>
              <w:spacing w:after="0"/>
              <w:jc w:val="center"/>
              <w:rPr>
                <w:b/>
                <w:bCs/>
                <w:sz w:val="20"/>
                <w:szCs w:val="20"/>
                <w:lang w:val="ru-RU"/>
              </w:rPr>
            </w:pPr>
            <w:r w:rsidRPr="009862DC">
              <w:rPr>
                <w:b/>
                <w:bCs/>
                <w:sz w:val="20"/>
                <w:szCs w:val="20"/>
                <w:lang w:val="ru-RU"/>
              </w:rPr>
              <w:t xml:space="preserve">Мероприятие </w:t>
            </w:r>
          </w:p>
        </w:tc>
        <w:tc>
          <w:tcPr>
            <w:tcW w:w="1176" w:type="dxa"/>
            <w:vAlign w:val="center"/>
          </w:tcPr>
          <w:p w14:paraId="3A8EC992" w14:textId="77777777" w:rsidR="00495BF2" w:rsidRPr="009862DC" w:rsidRDefault="00495BF2" w:rsidP="00262351">
            <w:pPr>
              <w:pStyle w:val="Heading1"/>
              <w:widowControl w:val="0"/>
              <w:numPr>
                <w:ilvl w:val="0"/>
                <w:numId w:val="0"/>
              </w:numPr>
              <w:spacing w:after="0"/>
              <w:jc w:val="center"/>
              <w:rPr>
                <w:b/>
                <w:bCs/>
                <w:sz w:val="20"/>
                <w:szCs w:val="20"/>
                <w:lang w:val="ru-RU"/>
              </w:rPr>
            </w:pPr>
            <w:r w:rsidRPr="009862DC">
              <w:rPr>
                <w:b/>
                <w:bCs/>
                <w:sz w:val="20"/>
                <w:szCs w:val="20"/>
                <w:lang w:val="ru-RU"/>
              </w:rPr>
              <w:t xml:space="preserve">Число единиц </w:t>
            </w:r>
          </w:p>
        </w:tc>
        <w:tc>
          <w:tcPr>
            <w:tcW w:w="1389" w:type="dxa"/>
            <w:vAlign w:val="center"/>
          </w:tcPr>
          <w:p w14:paraId="12D7A821" w14:textId="77777777" w:rsidR="00495BF2" w:rsidRPr="009862DC" w:rsidRDefault="00495BF2" w:rsidP="00262351">
            <w:pPr>
              <w:pStyle w:val="Heading1"/>
              <w:widowControl w:val="0"/>
              <w:numPr>
                <w:ilvl w:val="0"/>
                <w:numId w:val="0"/>
              </w:numPr>
              <w:spacing w:after="0"/>
              <w:jc w:val="center"/>
              <w:rPr>
                <w:b/>
                <w:bCs/>
                <w:sz w:val="20"/>
                <w:szCs w:val="20"/>
                <w:lang w:val="ru-RU"/>
              </w:rPr>
            </w:pPr>
            <w:r w:rsidRPr="009862DC">
              <w:rPr>
                <w:b/>
                <w:bCs/>
                <w:sz w:val="20"/>
                <w:szCs w:val="20"/>
                <w:lang w:val="ru-RU"/>
              </w:rPr>
              <w:t xml:space="preserve">Стоимость </w:t>
            </w:r>
            <w:r w:rsidRPr="009862DC">
              <w:rPr>
                <w:b/>
                <w:bCs/>
                <w:sz w:val="20"/>
                <w:szCs w:val="20"/>
                <w:lang w:val="ru-RU"/>
              </w:rPr>
              <w:br/>
              <w:t>(долл. США)</w:t>
            </w:r>
          </w:p>
        </w:tc>
        <w:tc>
          <w:tcPr>
            <w:tcW w:w="1730" w:type="dxa"/>
            <w:vAlign w:val="center"/>
          </w:tcPr>
          <w:p w14:paraId="7659B567" w14:textId="77777777" w:rsidR="00495BF2" w:rsidRPr="009862DC" w:rsidRDefault="00495BF2" w:rsidP="00262351">
            <w:pPr>
              <w:pStyle w:val="Heading1"/>
              <w:widowControl w:val="0"/>
              <w:numPr>
                <w:ilvl w:val="0"/>
                <w:numId w:val="0"/>
              </w:numPr>
              <w:spacing w:after="0"/>
              <w:jc w:val="center"/>
              <w:rPr>
                <w:b/>
                <w:bCs/>
                <w:sz w:val="20"/>
                <w:szCs w:val="20"/>
                <w:lang w:val="ru-RU"/>
              </w:rPr>
            </w:pPr>
            <w:r w:rsidRPr="009862DC">
              <w:rPr>
                <w:b/>
                <w:bCs/>
                <w:sz w:val="20"/>
                <w:szCs w:val="20"/>
                <w:lang w:val="ru-RU"/>
              </w:rPr>
              <w:t>Фонды, запрошенные в МСФ            (долл. США)</w:t>
            </w:r>
          </w:p>
        </w:tc>
      </w:tr>
      <w:tr w:rsidR="00495BF2" w:rsidRPr="009862DC" w14:paraId="2020CC6B" w14:textId="77777777" w:rsidTr="00262351">
        <w:trPr>
          <w:trHeight w:val="224"/>
        </w:trPr>
        <w:tc>
          <w:tcPr>
            <w:tcW w:w="9356" w:type="dxa"/>
            <w:gridSpan w:val="4"/>
          </w:tcPr>
          <w:p w14:paraId="5F3F72B7" w14:textId="77777777" w:rsidR="00495BF2" w:rsidRPr="009862DC" w:rsidRDefault="00495BF2" w:rsidP="00262351">
            <w:pPr>
              <w:pStyle w:val="Heading1"/>
              <w:widowControl w:val="0"/>
              <w:numPr>
                <w:ilvl w:val="0"/>
                <w:numId w:val="0"/>
              </w:numPr>
              <w:spacing w:after="0"/>
              <w:ind w:right="64"/>
              <w:jc w:val="left"/>
              <w:rPr>
                <w:i/>
                <w:iCs/>
                <w:sz w:val="20"/>
                <w:szCs w:val="20"/>
                <w:lang w:val="ru-RU"/>
              </w:rPr>
            </w:pPr>
            <w:r w:rsidRPr="009862DC">
              <w:rPr>
                <w:i/>
                <w:iCs/>
                <w:sz w:val="20"/>
                <w:szCs w:val="20"/>
                <w:lang w:val="ru-RU"/>
              </w:rPr>
              <w:t>Модификации линии производства электродвигателей 1</w:t>
            </w:r>
          </w:p>
        </w:tc>
      </w:tr>
      <w:tr w:rsidR="00495BF2" w:rsidRPr="009862DC" w14:paraId="54A36AD6" w14:textId="77777777" w:rsidTr="00C54E32">
        <w:trPr>
          <w:trHeight w:val="224"/>
        </w:trPr>
        <w:tc>
          <w:tcPr>
            <w:tcW w:w="5061" w:type="dxa"/>
          </w:tcPr>
          <w:p w14:paraId="254EFAF7" w14:textId="77777777" w:rsidR="00495BF2" w:rsidRPr="009862DC" w:rsidRDefault="00495BF2" w:rsidP="00262351">
            <w:pPr>
              <w:pStyle w:val="Heading1"/>
              <w:widowControl w:val="0"/>
              <w:numPr>
                <w:ilvl w:val="0"/>
                <w:numId w:val="0"/>
              </w:numPr>
              <w:tabs>
                <w:tab w:val="left" w:pos="1080"/>
              </w:tabs>
              <w:spacing w:after="0"/>
              <w:ind w:right="64"/>
              <w:jc w:val="left"/>
              <w:rPr>
                <w:sz w:val="20"/>
                <w:szCs w:val="20"/>
                <w:lang w:val="ru-RU"/>
              </w:rPr>
            </w:pPr>
            <w:r w:rsidRPr="009862DC">
              <w:rPr>
                <w:sz w:val="20"/>
                <w:szCs w:val="20"/>
                <w:lang w:val="ru-RU"/>
              </w:rPr>
              <w:t xml:space="preserve">Перемещающиеся поддоны для сборочной линии 1 </w:t>
            </w:r>
          </w:p>
        </w:tc>
        <w:tc>
          <w:tcPr>
            <w:tcW w:w="1176" w:type="dxa"/>
            <w:vAlign w:val="center"/>
          </w:tcPr>
          <w:p w14:paraId="61FEA441" w14:textId="77777777" w:rsidR="00495BF2" w:rsidRPr="009862DC" w:rsidRDefault="00495BF2" w:rsidP="00262351">
            <w:pPr>
              <w:pStyle w:val="Heading1"/>
              <w:widowControl w:val="0"/>
              <w:numPr>
                <w:ilvl w:val="0"/>
                <w:numId w:val="0"/>
              </w:numPr>
              <w:spacing w:after="0"/>
              <w:ind w:right="64"/>
              <w:jc w:val="center"/>
              <w:rPr>
                <w:sz w:val="20"/>
                <w:szCs w:val="20"/>
                <w:lang w:val="ru-RU"/>
              </w:rPr>
            </w:pPr>
            <w:r w:rsidRPr="009862DC">
              <w:rPr>
                <w:sz w:val="20"/>
                <w:szCs w:val="20"/>
                <w:lang w:val="ru-RU"/>
              </w:rPr>
              <w:t>150</w:t>
            </w:r>
          </w:p>
        </w:tc>
        <w:tc>
          <w:tcPr>
            <w:tcW w:w="1389" w:type="dxa"/>
            <w:vAlign w:val="center"/>
          </w:tcPr>
          <w:p w14:paraId="00F0393E" w14:textId="77777777" w:rsidR="00495BF2" w:rsidRPr="009862DC" w:rsidRDefault="00495BF2" w:rsidP="00262351">
            <w:pPr>
              <w:pStyle w:val="Heading1"/>
              <w:widowControl w:val="0"/>
              <w:numPr>
                <w:ilvl w:val="0"/>
                <w:numId w:val="0"/>
              </w:numPr>
              <w:spacing w:after="0"/>
              <w:ind w:right="64"/>
              <w:jc w:val="right"/>
              <w:rPr>
                <w:sz w:val="20"/>
                <w:szCs w:val="20"/>
                <w:lang w:val="ru-RU"/>
              </w:rPr>
            </w:pPr>
            <w:r w:rsidRPr="009862DC">
              <w:rPr>
                <w:sz w:val="20"/>
                <w:szCs w:val="20"/>
                <w:lang w:val="ru-RU"/>
              </w:rPr>
              <w:t>58 500</w:t>
            </w:r>
          </w:p>
        </w:tc>
        <w:tc>
          <w:tcPr>
            <w:tcW w:w="1730" w:type="dxa"/>
            <w:vAlign w:val="center"/>
          </w:tcPr>
          <w:p w14:paraId="1AD0BB05" w14:textId="77777777" w:rsidR="00495BF2" w:rsidRPr="009862DC" w:rsidRDefault="00495BF2" w:rsidP="00262351">
            <w:pPr>
              <w:pStyle w:val="Heading1"/>
              <w:widowControl w:val="0"/>
              <w:numPr>
                <w:ilvl w:val="0"/>
                <w:numId w:val="0"/>
              </w:numPr>
              <w:spacing w:after="0"/>
              <w:ind w:right="64"/>
              <w:jc w:val="right"/>
              <w:rPr>
                <w:sz w:val="20"/>
                <w:szCs w:val="20"/>
                <w:lang w:val="ru-RU"/>
              </w:rPr>
            </w:pPr>
            <w:r w:rsidRPr="009862DC">
              <w:rPr>
                <w:sz w:val="20"/>
                <w:szCs w:val="20"/>
                <w:lang w:val="ru-RU"/>
              </w:rPr>
              <w:t>0</w:t>
            </w:r>
          </w:p>
        </w:tc>
      </w:tr>
      <w:tr w:rsidR="00495BF2" w:rsidRPr="009862DC" w14:paraId="041BCED1" w14:textId="77777777" w:rsidTr="00C54E32">
        <w:trPr>
          <w:trHeight w:val="224"/>
        </w:trPr>
        <w:tc>
          <w:tcPr>
            <w:tcW w:w="5061" w:type="dxa"/>
          </w:tcPr>
          <w:p w14:paraId="1C4665AE" w14:textId="77777777" w:rsidR="00495BF2" w:rsidRPr="009862DC" w:rsidRDefault="00495BF2" w:rsidP="00262351">
            <w:pPr>
              <w:pStyle w:val="Heading1"/>
              <w:widowControl w:val="0"/>
              <w:numPr>
                <w:ilvl w:val="0"/>
                <w:numId w:val="0"/>
              </w:numPr>
              <w:tabs>
                <w:tab w:val="left" w:pos="1080"/>
              </w:tabs>
              <w:spacing w:after="0"/>
              <w:ind w:right="64"/>
              <w:jc w:val="left"/>
              <w:rPr>
                <w:sz w:val="20"/>
                <w:szCs w:val="20"/>
                <w:lang w:val="ru-RU"/>
              </w:rPr>
            </w:pPr>
            <w:r w:rsidRPr="009862DC">
              <w:rPr>
                <w:sz w:val="20"/>
                <w:szCs w:val="20"/>
                <w:lang w:val="ru-RU"/>
              </w:rPr>
              <w:t>Испытательная машина для предварительной сборки холодильного компрессора (2), ремонт конвейерной линии (1), линии окончательной проверки (2), ремонт линий окончательной проверки (1)</w:t>
            </w:r>
          </w:p>
        </w:tc>
        <w:tc>
          <w:tcPr>
            <w:tcW w:w="1176" w:type="dxa"/>
            <w:vAlign w:val="center"/>
          </w:tcPr>
          <w:p w14:paraId="53B77C68" w14:textId="77777777" w:rsidR="00495BF2" w:rsidRPr="009862DC" w:rsidRDefault="00495BF2" w:rsidP="00262351">
            <w:pPr>
              <w:pStyle w:val="Heading1"/>
              <w:widowControl w:val="0"/>
              <w:numPr>
                <w:ilvl w:val="0"/>
                <w:numId w:val="0"/>
              </w:numPr>
              <w:spacing w:after="0"/>
              <w:ind w:right="64"/>
              <w:jc w:val="center"/>
              <w:rPr>
                <w:sz w:val="20"/>
                <w:szCs w:val="20"/>
                <w:lang w:val="ru-RU"/>
              </w:rPr>
            </w:pPr>
            <w:r w:rsidRPr="009862DC">
              <w:rPr>
                <w:sz w:val="20"/>
                <w:szCs w:val="20"/>
                <w:lang w:val="ru-RU"/>
              </w:rPr>
              <w:t>6</w:t>
            </w:r>
          </w:p>
        </w:tc>
        <w:tc>
          <w:tcPr>
            <w:tcW w:w="1389" w:type="dxa"/>
            <w:vAlign w:val="center"/>
          </w:tcPr>
          <w:p w14:paraId="412C8476" w14:textId="77777777" w:rsidR="00495BF2" w:rsidRPr="009862DC" w:rsidRDefault="00495BF2" w:rsidP="00262351">
            <w:pPr>
              <w:pStyle w:val="Heading1"/>
              <w:widowControl w:val="0"/>
              <w:numPr>
                <w:ilvl w:val="0"/>
                <w:numId w:val="0"/>
              </w:numPr>
              <w:spacing w:after="0"/>
              <w:ind w:right="64"/>
              <w:jc w:val="right"/>
              <w:rPr>
                <w:sz w:val="20"/>
                <w:szCs w:val="20"/>
                <w:lang w:val="ru-RU"/>
              </w:rPr>
            </w:pPr>
            <w:r w:rsidRPr="009862DC">
              <w:rPr>
                <w:sz w:val="20"/>
                <w:szCs w:val="20"/>
                <w:lang w:val="ru-RU"/>
              </w:rPr>
              <w:t>69 600</w:t>
            </w:r>
          </w:p>
        </w:tc>
        <w:tc>
          <w:tcPr>
            <w:tcW w:w="1730" w:type="dxa"/>
            <w:vAlign w:val="center"/>
          </w:tcPr>
          <w:p w14:paraId="63E2852C" w14:textId="77777777" w:rsidR="00495BF2" w:rsidRPr="009862DC" w:rsidRDefault="00495BF2" w:rsidP="00262351">
            <w:pPr>
              <w:pStyle w:val="Heading1"/>
              <w:widowControl w:val="0"/>
              <w:numPr>
                <w:ilvl w:val="0"/>
                <w:numId w:val="0"/>
              </w:numPr>
              <w:spacing w:after="0"/>
              <w:ind w:right="64"/>
              <w:jc w:val="right"/>
              <w:rPr>
                <w:sz w:val="20"/>
                <w:szCs w:val="20"/>
                <w:lang w:val="ru-RU"/>
              </w:rPr>
            </w:pPr>
            <w:r w:rsidRPr="009862DC">
              <w:rPr>
                <w:sz w:val="20"/>
                <w:szCs w:val="20"/>
                <w:lang w:val="ru-RU"/>
              </w:rPr>
              <w:t>0</w:t>
            </w:r>
          </w:p>
        </w:tc>
      </w:tr>
      <w:tr w:rsidR="00495BF2" w:rsidRPr="009862DC" w14:paraId="4C761760" w14:textId="77777777" w:rsidTr="00C54E32">
        <w:trPr>
          <w:trHeight w:val="224"/>
        </w:trPr>
        <w:tc>
          <w:tcPr>
            <w:tcW w:w="5061" w:type="dxa"/>
          </w:tcPr>
          <w:p w14:paraId="39D9D5A2" w14:textId="77777777" w:rsidR="00495BF2" w:rsidRPr="009862DC" w:rsidRDefault="00495BF2" w:rsidP="00262351">
            <w:pPr>
              <w:pStyle w:val="Heading1"/>
              <w:widowControl w:val="0"/>
              <w:numPr>
                <w:ilvl w:val="0"/>
                <w:numId w:val="0"/>
              </w:numPr>
              <w:tabs>
                <w:tab w:val="left" w:pos="1080"/>
              </w:tabs>
              <w:spacing w:after="0"/>
              <w:ind w:right="64"/>
              <w:jc w:val="left"/>
              <w:rPr>
                <w:sz w:val="20"/>
                <w:szCs w:val="20"/>
                <w:lang w:val="ru-RU"/>
              </w:rPr>
            </w:pPr>
            <w:r w:rsidRPr="009862DC">
              <w:rPr>
                <w:sz w:val="20"/>
                <w:szCs w:val="20"/>
                <w:lang w:val="ru-RU"/>
              </w:rPr>
              <w:t>Линия по производству статоров</w:t>
            </w:r>
          </w:p>
        </w:tc>
        <w:tc>
          <w:tcPr>
            <w:tcW w:w="1176" w:type="dxa"/>
            <w:vAlign w:val="center"/>
          </w:tcPr>
          <w:p w14:paraId="74E57A0C" w14:textId="77777777" w:rsidR="00495BF2" w:rsidRPr="009862DC" w:rsidRDefault="00495BF2" w:rsidP="00262351">
            <w:pPr>
              <w:pStyle w:val="Heading1"/>
              <w:widowControl w:val="0"/>
              <w:numPr>
                <w:ilvl w:val="0"/>
                <w:numId w:val="0"/>
              </w:numPr>
              <w:spacing w:after="0"/>
              <w:ind w:right="64"/>
              <w:jc w:val="center"/>
              <w:rPr>
                <w:sz w:val="20"/>
                <w:szCs w:val="20"/>
                <w:lang w:val="ru-RU"/>
              </w:rPr>
            </w:pPr>
            <w:r w:rsidRPr="009862DC">
              <w:rPr>
                <w:sz w:val="20"/>
                <w:szCs w:val="20"/>
                <w:lang w:val="ru-RU"/>
              </w:rPr>
              <w:t>1</w:t>
            </w:r>
          </w:p>
        </w:tc>
        <w:tc>
          <w:tcPr>
            <w:tcW w:w="1389" w:type="dxa"/>
          </w:tcPr>
          <w:p w14:paraId="2288022A" w14:textId="77777777" w:rsidR="00495BF2" w:rsidRPr="009862DC" w:rsidRDefault="00495BF2" w:rsidP="00262351">
            <w:pPr>
              <w:pStyle w:val="Heading1"/>
              <w:widowControl w:val="0"/>
              <w:numPr>
                <w:ilvl w:val="0"/>
                <w:numId w:val="0"/>
              </w:numPr>
              <w:spacing w:after="0"/>
              <w:ind w:right="64"/>
              <w:jc w:val="right"/>
              <w:rPr>
                <w:sz w:val="20"/>
                <w:szCs w:val="20"/>
                <w:lang w:val="ru-RU"/>
              </w:rPr>
            </w:pPr>
            <w:r w:rsidRPr="009862DC">
              <w:rPr>
                <w:sz w:val="20"/>
                <w:szCs w:val="20"/>
                <w:lang w:val="ru-RU"/>
              </w:rPr>
              <w:t>708 542</w:t>
            </w:r>
          </w:p>
        </w:tc>
        <w:tc>
          <w:tcPr>
            <w:tcW w:w="1730" w:type="dxa"/>
          </w:tcPr>
          <w:p w14:paraId="56C7DCFF" w14:textId="77777777" w:rsidR="00495BF2" w:rsidRPr="009862DC" w:rsidRDefault="00495BF2" w:rsidP="00262351">
            <w:pPr>
              <w:pStyle w:val="Heading1"/>
              <w:widowControl w:val="0"/>
              <w:numPr>
                <w:ilvl w:val="0"/>
                <w:numId w:val="0"/>
              </w:numPr>
              <w:spacing w:after="0"/>
              <w:ind w:right="64"/>
              <w:jc w:val="right"/>
              <w:rPr>
                <w:sz w:val="20"/>
                <w:szCs w:val="20"/>
                <w:lang w:val="ru-RU"/>
              </w:rPr>
            </w:pPr>
            <w:r w:rsidRPr="009862DC">
              <w:rPr>
                <w:sz w:val="20"/>
                <w:szCs w:val="20"/>
                <w:lang w:val="ru-RU"/>
              </w:rPr>
              <w:t>0</w:t>
            </w:r>
          </w:p>
        </w:tc>
      </w:tr>
      <w:tr w:rsidR="00495BF2" w:rsidRPr="009862DC" w14:paraId="68541D83" w14:textId="77777777" w:rsidTr="00C54E32">
        <w:trPr>
          <w:trHeight w:val="224"/>
        </w:trPr>
        <w:tc>
          <w:tcPr>
            <w:tcW w:w="5061" w:type="dxa"/>
          </w:tcPr>
          <w:p w14:paraId="696B9790" w14:textId="77777777" w:rsidR="00495BF2" w:rsidRPr="009862DC" w:rsidRDefault="00495BF2" w:rsidP="00262351">
            <w:pPr>
              <w:pStyle w:val="Heading1"/>
              <w:widowControl w:val="0"/>
              <w:numPr>
                <w:ilvl w:val="0"/>
                <w:numId w:val="0"/>
              </w:numPr>
              <w:spacing w:after="0"/>
              <w:ind w:right="64"/>
              <w:jc w:val="left"/>
              <w:rPr>
                <w:sz w:val="20"/>
                <w:szCs w:val="20"/>
                <w:lang w:val="ru-RU"/>
              </w:rPr>
            </w:pPr>
            <w:r w:rsidRPr="009862DC">
              <w:rPr>
                <w:sz w:val="20"/>
                <w:szCs w:val="20"/>
                <w:lang w:val="ru-RU"/>
              </w:rPr>
              <w:t>Высокоскоростные пресс-формы для ламинирования</w:t>
            </w:r>
          </w:p>
        </w:tc>
        <w:tc>
          <w:tcPr>
            <w:tcW w:w="1176" w:type="dxa"/>
            <w:vAlign w:val="center"/>
          </w:tcPr>
          <w:p w14:paraId="5FA25969" w14:textId="77777777" w:rsidR="00495BF2" w:rsidRPr="009862DC" w:rsidRDefault="00495BF2" w:rsidP="00262351">
            <w:pPr>
              <w:pStyle w:val="Heading1"/>
              <w:widowControl w:val="0"/>
              <w:numPr>
                <w:ilvl w:val="0"/>
                <w:numId w:val="0"/>
              </w:numPr>
              <w:spacing w:after="0"/>
              <w:ind w:right="64"/>
              <w:jc w:val="center"/>
              <w:rPr>
                <w:sz w:val="20"/>
                <w:szCs w:val="20"/>
                <w:lang w:val="ru-RU"/>
              </w:rPr>
            </w:pPr>
            <w:r w:rsidRPr="009862DC">
              <w:rPr>
                <w:sz w:val="20"/>
                <w:szCs w:val="20"/>
                <w:lang w:val="ru-RU"/>
              </w:rPr>
              <w:t>1</w:t>
            </w:r>
          </w:p>
        </w:tc>
        <w:tc>
          <w:tcPr>
            <w:tcW w:w="1389" w:type="dxa"/>
          </w:tcPr>
          <w:p w14:paraId="724CF2C6" w14:textId="77777777" w:rsidR="00495BF2" w:rsidRPr="009862DC" w:rsidRDefault="00495BF2" w:rsidP="00262351">
            <w:pPr>
              <w:pStyle w:val="Heading1"/>
              <w:widowControl w:val="0"/>
              <w:numPr>
                <w:ilvl w:val="0"/>
                <w:numId w:val="0"/>
              </w:numPr>
              <w:spacing w:after="0"/>
              <w:ind w:right="64"/>
              <w:jc w:val="right"/>
              <w:rPr>
                <w:sz w:val="20"/>
                <w:szCs w:val="20"/>
                <w:lang w:val="ru-RU"/>
              </w:rPr>
            </w:pPr>
            <w:r w:rsidRPr="009862DC">
              <w:rPr>
                <w:sz w:val="20"/>
                <w:szCs w:val="20"/>
                <w:lang w:val="ru-RU"/>
              </w:rPr>
              <w:t>111 153</w:t>
            </w:r>
          </w:p>
        </w:tc>
        <w:tc>
          <w:tcPr>
            <w:tcW w:w="1730" w:type="dxa"/>
          </w:tcPr>
          <w:p w14:paraId="0D0A89C6" w14:textId="77777777" w:rsidR="00495BF2" w:rsidRPr="009862DC" w:rsidRDefault="00495BF2" w:rsidP="00262351">
            <w:pPr>
              <w:pStyle w:val="Heading1"/>
              <w:widowControl w:val="0"/>
              <w:numPr>
                <w:ilvl w:val="0"/>
                <w:numId w:val="0"/>
              </w:numPr>
              <w:spacing w:after="0"/>
              <w:ind w:right="64"/>
              <w:jc w:val="right"/>
              <w:rPr>
                <w:sz w:val="20"/>
                <w:szCs w:val="20"/>
                <w:lang w:val="ru-RU"/>
              </w:rPr>
            </w:pPr>
            <w:r w:rsidRPr="009862DC">
              <w:rPr>
                <w:sz w:val="20"/>
                <w:szCs w:val="20"/>
                <w:lang w:val="ru-RU"/>
              </w:rPr>
              <w:t>0</w:t>
            </w:r>
          </w:p>
        </w:tc>
      </w:tr>
      <w:tr w:rsidR="00495BF2" w:rsidRPr="009862DC" w14:paraId="4E3747A7" w14:textId="77777777" w:rsidTr="00C54E32">
        <w:trPr>
          <w:trHeight w:val="224"/>
        </w:trPr>
        <w:tc>
          <w:tcPr>
            <w:tcW w:w="5061" w:type="dxa"/>
          </w:tcPr>
          <w:p w14:paraId="7DFD0759" w14:textId="77777777" w:rsidR="00495BF2" w:rsidRPr="009862DC" w:rsidRDefault="00495BF2" w:rsidP="00262351">
            <w:pPr>
              <w:pStyle w:val="Heading1"/>
              <w:widowControl w:val="0"/>
              <w:numPr>
                <w:ilvl w:val="0"/>
                <w:numId w:val="0"/>
              </w:numPr>
              <w:spacing w:after="0"/>
              <w:ind w:right="64"/>
              <w:jc w:val="left"/>
              <w:rPr>
                <w:sz w:val="20"/>
                <w:szCs w:val="20"/>
                <w:lang w:val="ru-RU"/>
              </w:rPr>
            </w:pPr>
            <w:r w:rsidRPr="009862DC">
              <w:rPr>
                <w:sz w:val="20"/>
                <w:szCs w:val="20"/>
                <w:lang w:val="ru-RU"/>
              </w:rPr>
              <w:t>Формы для литья роторов под давлением</w:t>
            </w:r>
          </w:p>
        </w:tc>
        <w:tc>
          <w:tcPr>
            <w:tcW w:w="1176" w:type="dxa"/>
            <w:vAlign w:val="center"/>
          </w:tcPr>
          <w:p w14:paraId="6F0FDC96" w14:textId="77777777" w:rsidR="00495BF2" w:rsidRPr="009862DC" w:rsidRDefault="00495BF2" w:rsidP="00262351">
            <w:pPr>
              <w:pStyle w:val="Heading1"/>
              <w:widowControl w:val="0"/>
              <w:numPr>
                <w:ilvl w:val="0"/>
                <w:numId w:val="0"/>
              </w:numPr>
              <w:spacing w:after="0"/>
              <w:ind w:right="64"/>
              <w:jc w:val="center"/>
              <w:rPr>
                <w:sz w:val="20"/>
                <w:szCs w:val="20"/>
                <w:lang w:val="ru-RU"/>
              </w:rPr>
            </w:pPr>
            <w:r w:rsidRPr="009862DC">
              <w:rPr>
                <w:sz w:val="20"/>
                <w:szCs w:val="20"/>
                <w:lang w:val="ru-RU"/>
              </w:rPr>
              <w:t>1</w:t>
            </w:r>
          </w:p>
        </w:tc>
        <w:tc>
          <w:tcPr>
            <w:tcW w:w="1389" w:type="dxa"/>
          </w:tcPr>
          <w:p w14:paraId="4E8E5F0D" w14:textId="77777777" w:rsidR="00495BF2" w:rsidRPr="009862DC" w:rsidRDefault="00495BF2" w:rsidP="00262351">
            <w:pPr>
              <w:pStyle w:val="Heading1"/>
              <w:widowControl w:val="0"/>
              <w:numPr>
                <w:ilvl w:val="0"/>
                <w:numId w:val="0"/>
              </w:numPr>
              <w:spacing w:after="0"/>
              <w:ind w:right="64"/>
              <w:jc w:val="right"/>
              <w:rPr>
                <w:sz w:val="20"/>
                <w:szCs w:val="20"/>
                <w:lang w:val="ru-RU"/>
              </w:rPr>
            </w:pPr>
            <w:r w:rsidRPr="009862DC">
              <w:rPr>
                <w:sz w:val="20"/>
                <w:szCs w:val="20"/>
                <w:lang w:val="ru-RU"/>
              </w:rPr>
              <w:t>57 000</w:t>
            </w:r>
          </w:p>
        </w:tc>
        <w:tc>
          <w:tcPr>
            <w:tcW w:w="1730" w:type="dxa"/>
          </w:tcPr>
          <w:p w14:paraId="46E1599A" w14:textId="77777777" w:rsidR="00495BF2" w:rsidRPr="009862DC" w:rsidRDefault="00495BF2" w:rsidP="00262351">
            <w:pPr>
              <w:pStyle w:val="Heading1"/>
              <w:widowControl w:val="0"/>
              <w:numPr>
                <w:ilvl w:val="0"/>
                <w:numId w:val="0"/>
              </w:numPr>
              <w:spacing w:after="0"/>
              <w:ind w:right="64"/>
              <w:jc w:val="right"/>
              <w:rPr>
                <w:sz w:val="20"/>
                <w:szCs w:val="20"/>
                <w:lang w:val="ru-RU"/>
              </w:rPr>
            </w:pPr>
            <w:r w:rsidRPr="009862DC">
              <w:rPr>
                <w:sz w:val="20"/>
                <w:szCs w:val="20"/>
                <w:lang w:val="ru-RU"/>
              </w:rPr>
              <w:t>0</w:t>
            </w:r>
          </w:p>
        </w:tc>
      </w:tr>
      <w:tr w:rsidR="00495BF2" w:rsidRPr="009862DC" w14:paraId="2B256202" w14:textId="77777777" w:rsidTr="00C54E32">
        <w:trPr>
          <w:trHeight w:val="224"/>
        </w:trPr>
        <w:tc>
          <w:tcPr>
            <w:tcW w:w="5061" w:type="dxa"/>
          </w:tcPr>
          <w:p w14:paraId="39C4C249" w14:textId="77777777" w:rsidR="00495BF2" w:rsidRPr="009862DC" w:rsidRDefault="00495BF2" w:rsidP="00262351">
            <w:pPr>
              <w:pStyle w:val="Heading1"/>
              <w:widowControl w:val="0"/>
              <w:numPr>
                <w:ilvl w:val="0"/>
                <w:numId w:val="0"/>
              </w:numPr>
              <w:spacing w:after="0"/>
              <w:ind w:right="64"/>
              <w:jc w:val="left"/>
              <w:rPr>
                <w:sz w:val="20"/>
                <w:szCs w:val="20"/>
                <w:lang w:val="ru-RU"/>
              </w:rPr>
            </w:pPr>
            <w:r w:rsidRPr="009862DC">
              <w:rPr>
                <w:sz w:val="20"/>
                <w:szCs w:val="20"/>
                <w:lang w:val="ru-RU"/>
              </w:rPr>
              <w:t>Установка и обучение</w:t>
            </w:r>
          </w:p>
        </w:tc>
        <w:tc>
          <w:tcPr>
            <w:tcW w:w="1176" w:type="dxa"/>
            <w:vAlign w:val="center"/>
          </w:tcPr>
          <w:p w14:paraId="4C5E4495" w14:textId="77777777" w:rsidR="00495BF2" w:rsidRPr="009862DC" w:rsidRDefault="00495BF2" w:rsidP="00262351">
            <w:pPr>
              <w:pStyle w:val="Heading1"/>
              <w:widowControl w:val="0"/>
              <w:numPr>
                <w:ilvl w:val="0"/>
                <w:numId w:val="0"/>
              </w:numPr>
              <w:spacing w:after="0"/>
              <w:ind w:right="64"/>
              <w:jc w:val="center"/>
              <w:rPr>
                <w:sz w:val="20"/>
                <w:szCs w:val="20"/>
                <w:lang w:val="ru-RU"/>
              </w:rPr>
            </w:pPr>
            <w:r w:rsidRPr="009862DC">
              <w:rPr>
                <w:sz w:val="20"/>
                <w:szCs w:val="20"/>
                <w:lang w:val="ru-RU"/>
              </w:rPr>
              <w:t>1</w:t>
            </w:r>
          </w:p>
        </w:tc>
        <w:tc>
          <w:tcPr>
            <w:tcW w:w="1389" w:type="dxa"/>
          </w:tcPr>
          <w:p w14:paraId="5779EEB4" w14:textId="77777777" w:rsidR="00495BF2" w:rsidRPr="009862DC" w:rsidRDefault="00495BF2" w:rsidP="00262351">
            <w:pPr>
              <w:pStyle w:val="Heading1"/>
              <w:widowControl w:val="0"/>
              <w:numPr>
                <w:ilvl w:val="0"/>
                <w:numId w:val="0"/>
              </w:numPr>
              <w:spacing w:after="0"/>
              <w:ind w:right="64"/>
              <w:jc w:val="right"/>
              <w:rPr>
                <w:sz w:val="20"/>
                <w:szCs w:val="20"/>
                <w:lang w:val="ru-RU"/>
              </w:rPr>
            </w:pPr>
            <w:r w:rsidRPr="009862DC">
              <w:rPr>
                <w:sz w:val="20"/>
                <w:szCs w:val="20"/>
                <w:lang w:val="ru-RU"/>
              </w:rPr>
              <w:t>30 000</w:t>
            </w:r>
          </w:p>
        </w:tc>
        <w:tc>
          <w:tcPr>
            <w:tcW w:w="1730" w:type="dxa"/>
          </w:tcPr>
          <w:p w14:paraId="7BC762C7" w14:textId="77777777" w:rsidR="00495BF2" w:rsidRPr="009862DC" w:rsidRDefault="00495BF2" w:rsidP="00262351">
            <w:pPr>
              <w:pStyle w:val="Heading1"/>
              <w:widowControl w:val="0"/>
              <w:numPr>
                <w:ilvl w:val="0"/>
                <w:numId w:val="0"/>
              </w:numPr>
              <w:spacing w:after="0"/>
              <w:ind w:right="64"/>
              <w:jc w:val="right"/>
              <w:rPr>
                <w:sz w:val="20"/>
                <w:szCs w:val="20"/>
                <w:lang w:val="ru-RU"/>
              </w:rPr>
            </w:pPr>
            <w:r w:rsidRPr="009862DC">
              <w:rPr>
                <w:sz w:val="20"/>
                <w:szCs w:val="20"/>
                <w:lang w:val="ru-RU"/>
              </w:rPr>
              <w:t>0</w:t>
            </w:r>
          </w:p>
        </w:tc>
      </w:tr>
      <w:tr w:rsidR="00495BF2" w:rsidRPr="009862DC" w14:paraId="033F8401" w14:textId="77777777" w:rsidTr="00650DFA">
        <w:trPr>
          <w:trHeight w:val="224"/>
        </w:trPr>
        <w:tc>
          <w:tcPr>
            <w:tcW w:w="6237" w:type="dxa"/>
            <w:gridSpan w:val="2"/>
          </w:tcPr>
          <w:p w14:paraId="542DA7FD" w14:textId="77777777" w:rsidR="00495BF2" w:rsidRPr="009862DC" w:rsidRDefault="00495BF2" w:rsidP="00262351">
            <w:pPr>
              <w:pStyle w:val="Heading1"/>
              <w:widowControl w:val="0"/>
              <w:numPr>
                <w:ilvl w:val="0"/>
                <w:numId w:val="0"/>
              </w:numPr>
              <w:spacing w:after="0"/>
              <w:ind w:right="64"/>
              <w:jc w:val="left"/>
              <w:rPr>
                <w:i/>
                <w:iCs/>
                <w:sz w:val="20"/>
                <w:szCs w:val="20"/>
                <w:lang w:val="ru-RU"/>
              </w:rPr>
            </w:pPr>
            <w:r w:rsidRPr="009862DC">
              <w:rPr>
                <w:i/>
                <w:iCs/>
                <w:sz w:val="20"/>
                <w:szCs w:val="20"/>
                <w:lang w:val="ru-RU"/>
              </w:rPr>
              <w:t>Промежуточный итог по модификации линии производства электродвигателей 1</w:t>
            </w:r>
          </w:p>
        </w:tc>
        <w:tc>
          <w:tcPr>
            <w:tcW w:w="1389" w:type="dxa"/>
            <w:vAlign w:val="center"/>
          </w:tcPr>
          <w:p w14:paraId="769276C3" w14:textId="77777777" w:rsidR="00495BF2" w:rsidRPr="009862DC" w:rsidRDefault="00495BF2" w:rsidP="00262351">
            <w:pPr>
              <w:pStyle w:val="Heading1"/>
              <w:widowControl w:val="0"/>
              <w:numPr>
                <w:ilvl w:val="0"/>
                <w:numId w:val="0"/>
              </w:numPr>
              <w:spacing w:after="0"/>
              <w:ind w:right="64"/>
              <w:jc w:val="right"/>
              <w:rPr>
                <w:i/>
                <w:iCs/>
                <w:sz w:val="20"/>
                <w:szCs w:val="20"/>
                <w:lang w:val="ru-RU"/>
              </w:rPr>
            </w:pPr>
            <w:r w:rsidRPr="009862DC">
              <w:rPr>
                <w:i/>
                <w:iCs/>
                <w:sz w:val="20"/>
                <w:szCs w:val="20"/>
                <w:lang w:val="ru-RU"/>
              </w:rPr>
              <w:t>1 034 795</w:t>
            </w:r>
          </w:p>
        </w:tc>
        <w:tc>
          <w:tcPr>
            <w:tcW w:w="1730" w:type="dxa"/>
            <w:vAlign w:val="center"/>
          </w:tcPr>
          <w:p w14:paraId="6BE31F95" w14:textId="77777777" w:rsidR="00495BF2" w:rsidRPr="009862DC" w:rsidRDefault="00495BF2" w:rsidP="00262351">
            <w:pPr>
              <w:pStyle w:val="Heading1"/>
              <w:widowControl w:val="0"/>
              <w:numPr>
                <w:ilvl w:val="0"/>
                <w:numId w:val="0"/>
              </w:numPr>
              <w:spacing w:after="0"/>
              <w:ind w:right="64"/>
              <w:jc w:val="right"/>
              <w:rPr>
                <w:i/>
                <w:iCs/>
                <w:sz w:val="20"/>
                <w:szCs w:val="20"/>
                <w:lang w:val="ru-RU"/>
              </w:rPr>
            </w:pPr>
            <w:r w:rsidRPr="009862DC">
              <w:rPr>
                <w:i/>
                <w:iCs/>
                <w:sz w:val="20"/>
                <w:szCs w:val="20"/>
                <w:lang w:val="ru-RU"/>
              </w:rPr>
              <w:t>0</w:t>
            </w:r>
          </w:p>
        </w:tc>
      </w:tr>
      <w:tr w:rsidR="00495BF2" w:rsidRPr="009862DC" w14:paraId="43F347B2" w14:textId="77777777" w:rsidTr="00262351">
        <w:trPr>
          <w:trHeight w:val="155"/>
        </w:trPr>
        <w:tc>
          <w:tcPr>
            <w:tcW w:w="9356" w:type="dxa"/>
            <w:gridSpan w:val="4"/>
          </w:tcPr>
          <w:p w14:paraId="36B7CAFE" w14:textId="77777777" w:rsidR="00495BF2" w:rsidRPr="009862DC" w:rsidRDefault="00495BF2" w:rsidP="00262351">
            <w:pPr>
              <w:pStyle w:val="Heading1"/>
              <w:widowControl w:val="0"/>
              <w:numPr>
                <w:ilvl w:val="0"/>
                <w:numId w:val="0"/>
              </w:numPr>
              <w:spacing w:after="0"/>
              <w:jc w:val="left"/>
              <w:rPr>
                <w:i/>
                <w:iCs/>
                <w:sz w:val="20"/>
                <w:szCs w:val="20"/>
                <w:lang w:val="ru-RU"/>
              </w:rPr>
            </w:pPr>
            <w:r w:rsidRPr="009862DC">
              <w:rPr>
                <w:i/>
                <w:iCs/>
                <w:sz w:val="20"/>
                <w:szCs w:val="20"/>
                <w:lang w:val="ru-RU"/>
              </w:rPr>
              <w:t>Проектирование и разработка продукции</w:t>
            </w:r>
          </w:p>
        </w:tc>
      </w:tr>
      <w:tr w:rsidR="00495BF2" w:rsidRPr="009862DC" w14:paraId="4D8592A7" w14:textId="77777777" w:rsidTr="00C54E32">
        <w:trPr>
          <w:trHeight w:val="464"/>
        </w:trPr>
        <w:tc>
          <w:tcPr>
            <w:tcW w:w="5061" w:type="dxa"/>
          </w:tcPr>
          <w:p w14:paraId="671244D7" w14:textId="77777777" w:rsidR="00495BF2" w:rsidRPr="009862DC" w:rsidRDefault="00495BF2" w:rsidP="00262351">
            <w:pPr>
              <w:pStyle w:val="Heading1"/>
              <w:widowControl w:val="0"/>
              <w:numPr>
                <w:ilvl w:val="0"/>
                <w:numId w:val="0"/>
              </w:numPr>
              <w:spacing w:after="0"/>
              <w:jc w:val="left"/>
              <w:rPr>
                <w:sz w:val="20"/>
                <w:szCs w:val="20"/>
                <w:lang w:val="ru-RU"/>
              </w:rPr>
            </w:pPr>
            <w:r w:rsidRPr="009862DC">
              <w:rPr>
                <w:sz w:val="20"/>
                <w:szCs w:val="20"/>
                <w:lang w:val="ru-RU"/>
              </w:rPr>
              <w:t xml:space="preserve">Технический персонал для проектирования и разработки энергоэффективного компрессора </w:t>
            </w:r>
          </w:p>
        </w:tc>
        <w:tc>
          <w:tcPr>
            <w:tcW w:w="1176" w:type="dxa"/>
            <w:vAlign w:val="center"/>
          </w:tcPr>
          <w:p w14:paraId="42E7C964" w14:textId="77777777" w:rsidR="00495BF2" w:rsidRPr="009862DC" w:rsidRDefault="00495BF2" w:rsidP="00262351">
            <w:pPr>
              <w:pStyle w:val="Heading1"/>
              <w:widowControl w:val="0"/>
              <w:numPr>
                <w:ilvl w:val="0"/>
                <w:numId w:val="0"/>
              </w:numPr>
              <w:spacing w:after="0"/>
              <w:jc w:val="center"/>
              <w:rPr>
                <w:sz w:val="20"/>
                <w:szCs w:val="20"/>
                <w:lang w:val="ru-RU"/>
              </w:rPr>
            </w:pPr>
            <w:r w:rsidRPr="009862DC">
              <w:rPr>
                <w:sz w:val="20"/>
                <w:szCs w:val="20"/>
                <w:lang w:val="ru-RU"/>
              </w:rPr>
              <w:t>1</w:t>
            </w:r>
          </w:p>
        </w:tc>
        <w:tc>
          <w:tcPr>
            <w:tcW w:w="1389" w:type="dxa"/>
            <w:vAlign w:val="center"/>
          </w:tcPr>
          <w:p w14:paraId="5125E0A3" w14:textId="77777777" w:rsidR="00495BF2" w:rsidRPr="009862DC" w:rsidRDefault="00495BF2" w:rsidP="00262351">
            <w:pPr>
              <w:pStyle w:val="Heading1"/>
              <w:widowControl w:val="0"/>
              <w:numPr>
                <w:ilvl w:val="0"/>
                <w:numId w:val="0"/>
              </w:numPr>
              <w:spacing w:after="0"/>
              <w:jc w:val="right"/>
              <w:rPr>
                <w:sz w:val="20"/>
                <w:szCs w:val="20"/>
                <w:lang w:val="ru-RU"/>
              </w:rPr>
            </w:pPr>
            <w:r w:rsidRPr="009862DC">
              <w:rPr>
                <w:sz w:val="20"/>
                <w:szCs w:val="20"/>
                <w:lang w:val="ru-RU"/>
              </w:rPr>
              <w:t>350 000</w:t>
            </w:r>
          </w:p>
        </w:tc>
        <w:tc>
          <w:tcPr>
            <w:tcW w:w="1730" w:type="dxa"/>
            <w:vAlign w:val="center"/>
          </w:tcPr>
          <w:p w14:paraId="3527A8DA" w14:textId="77777777" w:rsidR="00495BF2" w:rsidRPr="009862DC" w:rsidRDefault="00495BF2" w:rsidP="00262351">
            <w:pPr>
              <w:pStyle w:val="Heading1"/>
              <w:widowControl w:val="0"/>
              <w:numPr>
                <w:ilvl w:val="0"/>
                <w:numId w:val="0"/>
              </w:numPr>
              <w:spacing w:after="0"/>
              <w:jc w:val="right"/>
              <w:rPr>
                <w:sz w:val="20"/>
                <w:szCs w:val="20"/>
                <w:lang w:val="ru-RU"/>
              </w:rPr>
            </w:pPr>
            <w:r w:rsidRPr="009862DC">
              <w:rPr>
                <w:sz w:val="20"/>
                <w:szCs w:val="20"/>
                <w:lang w:val="ru-RU"/>
              </w:rPr>
              <w:t>350 000</w:t>
            </w:r>
          </w:p>
        </w:tc>
      </w:tr>
      <w:tr w:rsidR="00495BF2" w:rsidRPr="009862DC" w14:paraId="14DA2ABA" w14:textId="77777777" w:rsidTr="00C54E32">
        <w:trPr>
          <w:trHeight w:val="224"/>
        </w:trPr>
        <w:tc>
          <w:tcPr>
            <w:tcW w:w="6237" w:type="dxa"/>
            <w:gridSpan w:val="2"/>
          </w:tcPr>
          <w:p w14:paraId="1857FA3F" w14:textId="77777777" w:rsidR="00495BF2" w:rsidRPr="009862DC" w:rsidRDefault="00495BF2" w:rsidP="00262351">
            <w:pPr>
              <w:pStyle w:val="Heading1"/>
              <w:widowControl w:val="0"/>
              <w:numPr>
                <w:ilvl w:val="0"/>
                <w:numId w:val="0"/>
              </w:numPr>
              <w:spacing w:after="0"/>
              <w:jc w:val="left"/>
              <w:rPr>
                <w:sz w:val="20"/>
                <w:szCs w:val="20"/>
                <w:lang w:val="ru-RU"/>
              </w:rPr>
            </w:pPr>
            <w:r w:rsidRPr="009862DC">
              <w:rPr>
                <w:i/>
                <w:iCs/>
                <w:sz w:val="20"/>
                <w:szCs w:val="20"/>
                <w:lang w:val="ru-RU"/>
              </w:rPr>
              <w:t>Проектирование и разработка продукции</w:t>
            </w:r>
          </w:p>
        </w:tc>
        <w:tc>
          <w:tcPr>
            <w:tcW w:w="1389" w:type="dxa"/>
          </w:tcPr>
          <w:p w14:paraId="0227F3BE" w14:textId="77777777" w:rsidR="00495BF2" w:rsidRPr="009862DC" w:rsidRDefault="00495BF2" w:rsidP="00262351">
            <w:pPr>
              <w:pStyle w:val="Heading1"/>
              <w:widowControl w:val="0"/>
              <w:numPr>
                <w:ilvl w:val="0"/>
                <w:numId w:val="0"/>
              </w:numPr>
              <w:spacing w:after="0"/>
              <w:jc w:val="right"/>
              <w:rPr>
                <w:i/>
                <w:iCs/>
                <w:sz w:val="20"/>
                <w:szCs w:val="20"/>
                <w:lang w:val="ru-RU"/>
              </w:rPr>
            </w:pPr>
            <w:r w:rsidRPr="009862DC">
              <w:rPr>
                <w:i/>
                <w:iCs/>
                <w:sz w:val="20"/>
                <w:szCs w:val="20"/>
                <w:lang w:val="ru-RU"/>
              </w:rPr>
              <w:t>350 000</w:t>
            </w:r>
          </w:p>
        </w:tc>
        <w:tc>
          <w:tcPr>
            <w:tcW w:w="1730" w:type="dxa"/>
          </w:tcPr>
          <w:p w14:paraId="51BE83FC" w14:textId="77777777" w:rsidR="00495BF2" w:rsidRPr="009862DC" w:rsidRDefault="00495BF2" w:rsidP="00262351">
            <w:pPr>
              <w:pStyle w:val="Heading1"/>
              <w:widowControl w:val="0"/>
              <w:numPr>
                <w:ilvl w:val="0"/>
                <w:numId w:val="0"/>
              </w:numPr>
              <w:spacing w:after="0"/>
              <w:jc w:val="right"/>
              <w:rPr>
                <w:i/>
                <w:iCs/>
                <w:sz w:val="20"/>
                <w:szCs w:val="20"/>
                <w:lang w:val="ru-RU"/>
              </w:rPr>
            </w:pPr>
            <w:r w:rsidRPr="009862DC">
              <w:rPr>
                <w:i/>
                <w:iCs/>
                <w:sz w:val="20"/>
                <w:szCs w:val="20"/>
                <w:lang w:val="ru-RU"/>
              </w:rPr>
              <w:t>350 000</w:t>
            </w:r>
          </w:p>
        </w:tc>
      </w:tr>
      <w:tr w:rsidR="00495BF2" w:rsidRPr="009862DC" w14:paraId="44A8E201" w14:textId="77777777" w:rsidTr="00262351">
        <w:trPr>
          <w:trHeight w:val="224"/>
        </w:trPr>
        <w:tc>
          <w:tcPr>
            <w:tcW w:w="9356" w:type="dxa"/>
            <w:gridSpan w:val="4"/>
          </w:tcPr>
          <w:p w14:paraId="10A5D353" w14:textId="77777777" w:rsidR="00495BF2" w:rsidRPr="009862DC" w:rsidRDefault="00495BF2" w:rsidP="00262351">
            <w:pPr>
              <w:pStyle w:val="Heading1"/>
              <w:widowControl w:val="0"/>
              <w:numPr>
                <w:ilvl w:val="0"/>
                <w:numId w:val="0"/>
              </w:numPr>
              <w:spacing w:after="0"/>
              <w:jc w:val="left"/>
              <w:rPr>
                <w:sz w:val="20"/>
                <w:szCs w:val="20"/>
                <w:lang w:val="ru-RU"/>
              </w:rPr>
            </w:pPr>
            <w:r w:rsidRPr="009862DC">
              <w:rPr>
                <w:i/>
                <w:iCs/>
                <w:sz w:val="20"/>
                <w:szCs w:val="20"/>
                <w:lang w:val="ru-RU"/>
              </w:rPr>
              <w:t>Модификации линии производства электродвигателей 2</w:t>
            </w:r>
          </w:p>
        </w:tc>
      </w:tr>
      <w:tr w:rsidR="00495BF2" w:rsidRPr="009862DC" w14:paraId="397D52DE" w14:textId="77777777" w:rsidTr="00C54E32">
        <w:trPr>
          <w:trHeight w:val="224"/>
        </w:trPr>
        <w:tc>
          <w:tcPr>
            <w:tcW w:w="5061" w:type="dxa"/>
          </w:tcPr>
          <w:p w14:paraId="1DF32BD0" w14:textId="77777777" w:rsidR="00495BF2" w:rsidRPr="009862DC" w:rsidRDefault="00495BF2" w:rsidP="00262351">
            <w:pPr>
              <w:pStyle w:val="Heading1"/>
              <w:widowControl w:val="0"/>
              <w:numPr>
                <w:ilvl w:val="0"/>
                <w:numId w:val="0"/>
              </w:numPr>
              <w:spacing w:after="0"/>
              <w:jc w:val="left"/>
              <w:rPr>
                <w:sz w:val="20"/>
                <w:szCs w:val="20"/>
                <w:lang w:val="ru-RU"/>
              </w:rPr>
            </w:pPr>
            <w:r w:rsidRPr="009862DC">
              <w:rPr>
                <w:sz w:val="20"/>
                <w:szCs w:val="20"/>
                <w:lang w:val="ru-RU"/>
              </w:rPr>
              <w:t>Перемещающиеся поддоны для сборочной линии 2</w:t>
            </w:r>
          </w:p>
        </w:tc>
        <w:tc>
          <w:tcPr>
            <w:tcW w:w="1176" w:type="dxa"/>
            <w:vAlign w:val="center"/>
          </w:tcPr>
          <w:p w14:paraId="14E4902D" w14:textId="77777777" w:rsidR="00495BF2" w:rsidRPr="009862DC" w:rsidRDefault="00495BF2" w:rsidP="00262351">
            <w:pPr>
              <w:pStyle w:val="Heading1"/>
              <w:widowControl w:val="0"/>
              <w:numPr>
                <w:ilvl w:val="0"/>
                <w:numId w:val="0"/>
              </w:numPr>
              <w:spacing w:after="0"/>
              <w:jc w:val="center"/>
              <w:rPr>
                <w:sz w:val="20"/>
                <w:szCs w:val="20"/>
                <w:lang w:val="ru-RU"/>
              </w:rPr>
            </w:pPr>
            <w:r w:rsidRPr="009862DC">
              <w:rPr>
                <w:sz w:val="20"/>
                <w:szCs w:val="20"/>
                <w:lang w:val="ru-RU"/>
              </w:rPr>
              <w:t>150</w:t>
            </w:r>
          </w:p>
        </w:tc>
        <w:tc>
          <w:tcPr>
            <w:tcW w:w="1389" w:type="dxa"/>
            <w:vAlign w:val="center"/>
          </w:tcPr>
          <w:p w14:paraId="1F7BB803" w14:textId="77777777" w:rsidR="00495BF2" w:rsidRPr="009862DC" w:rsidRDefault="00495BF2" w:rsidP="00262351">
            <w:pPr>
              <w:pStyle w:val="Heading1"/>
              <w:widowControl w:val="0"/>
              <w:numPr>
                <w:ilvl w:val="0"/>
                <w:numId w:val="0"/>
              </w:numPr>
              <w:spacing w:after="0"/>
              <w:jc w:val="right"/>
              <w:rPr>
                <w:sz w:val="20"/>
                <w:szCs w:val="20"/>
                <w:lang w:val="ru-RU"/>
              </w:rPr>
            </w:pPr>
            <w:r w:rsidRPr="009862DC">
              <w:rPr>
                <w:sz w:val="20"/>
                <w:szCs w:val="20"/>
                <w:lang w:val="ru-RU"/>
              </w:rPr>
              <w:t>58 500</w:t>
            </w:r>
          </w:p>
        </w:tc>
        <w:tc>
          <w:tcPr>
            <w:tcW w:w="1730" w:type="dxa"/>
            <w:vAlign w:val="center"/>
          </w:tcPr>
          <w:p w14:paraId="684EFE44" w14:textId="77777777" w:rsidR="00495BF2" w:rsidRPr="009862DC" w:rsidRDefault="00495BF2" w:rsidP="00262351">
            <w:pPr>
              <w:pStyle w:val="Heading1"/>
              <w:widowControl w:val="0"/>
              <w:numPr>
                <w:ilvl w:val="0"/>
                <w:numId w:val="0"/>
              </w:numPr>
              <w:spacing w:after="0"/>
              <w:jc w:val="right"/>
              <w:rPr>
                <w:sz w:val="20"/>
                <w:szCs w:val="20"/>
                <w:lang w:val="ru-RU"/>
              </w:rPr>
            </w:pPr>
            <w:r w:rsidRPr="009862DC">
              <w:rPr>
                <w:sz w:val="20"/>
                <w:szCs w:val="20"/>
                <w:lang w:val="ru-RU"/>
              </w:rPr>
              <w:t>0</w:t>
            </w:r>
          </w:p>
        </w:tc>
      </w:tr>
      <w:tr w:rsidR="00495BF2" w:rsidRPr="009862DC" w14:paraId="6B61B3C9" w14:textId="77777777" w:rsidTr="00C54E32">
        <w:trPr>
          <w:trHeight w:val="224"/>
        </w:trPr>
        <w:tc>
          <w:tcPr>
            <w:tcW w:w="5061" w:type="dxa"/>
          </w:tcPr>
          <w:p w14:paraId="17E0D229" w14:textId="77777777" w:rsidR="00495BF2" w:rsidRPr="009862DC" w:rsidRDefault="00495BF2" w:rsidP="00262351">
            <w:pPr>
              <w:pStyle w:val="Heading1"/>
              <w:widowControl w:val="0"/>
              <w:numPr>
                <w:ilvl w:val="0"/>
                <w:numId w:val="0"/>
              </w:numPr>
              <w:spacing w:after="0"/>
              <w:jc w:val="left"/>
              <w:rPr>
                <w:sz w:val="20"/>
                <w:szCs w:val="20"/>
                <w:lang w:val="ru-RU"/>
              </w:rPr>
            </w:pPr>
            <w:r w:rsidRPr="009862DC">
              <w:rPr>
                <w:sz w:val="20"/>
                <w:szCs w:val="20"/>
                <w:lang w:val="ru-RU"/>
              </w:rPr>
              <w:t>Испытательная машина для предварительной сборки холодильного компрессора (2), ремонт конвейерной линии (1), линии окончательной проверки (2), ремонт линий окончательной проверки (1)</w:t>
            </w:r>
          </w:p>
        </w:tc>
        <w:tc>
          <w:tcPr>
            <w:tcW w:w="1176" w:type="dxa"/>
            <w:vAlign w:val="center"/>
          </w:tcPr>
          <w:p w14:paraId="26EB3B9F" w14:textId="77777777" w:rsidR="00495BF2" w:rsidRPr="009862DC" w:rsidRDefault="00495BF2" w:rsidP="00262351">
            <w:pPr>
              <w:pStyle w:val="Heading1"/>
              <w:widowControl w:val="0"/>
              <w:numPr>
                <w:ilvl w:val="0"/>
                <w:numId w:val="0"/>
              </w:numPr>
              <w:spacing w:after="0"/>
              <w:jc w:val="center"/>
              <w:rPr>
                <w:sz w:val="20"/>
                <w:szCs w:val="20"/>
                <w:lang w:val="ru-RU"/>
              </w:rPr>
            </w:pPr>
            <w:r w:rsidRPr="009862DC">
              <w:rPr>
                <w:sz w:val="20"/>
                <w:szCs w:val="20"/>
                <w:lang w:val="ru-RU"/>
              </w:rPr>
              <w:t>6</w:t>
            </w:r>
          </w:p>
        </w:tc>
        <w:tc>
          <w:tcPr>
            <w:tcW w:w="1389" w:type="dxa"/>
            <w:vAlign w:val="center"/>
          </w:tcPr>
          <w:p w14:paraId="295B1C9A" w14:textId="77777777" w:rsidR="00495BF2" w:rsidRPr="009862DC" w:rsidRDefault="00495BF2" w:rsidP="00262351">
            <w:pPr>
              <w:pStyle w:val="Heading1"/>
              <w:widowControl w:val="0"/>
              <w:numPr>
                <w:ilvl w:val="0"/>
                <w:numId w:val="0"/>
              </w:numPr>
              <w:spacing w:after="0"/>
              <w:jc w:val="right"/>
              <w:rPr>
                <w:sz w:val="20"/>
                <w:szCs w:val="20"/>
                <w:lang w:val="ru-RU"/>
              </w:rPr>
            </w:pPr>
            <w:r w:rsidRPr="009862DC">
              <w:rPr>
                <w:sz w:val="20"/>
                <w:szCs w:val="20"/>
                <w:lang w:val="ru-RU"/>
              </w:rPr>
              <w:t>69 600</w:t>
            </w:r>
          </w:p>
        </w:tc>
        <w:tc>
          <w:tcPr>
            <w:tcW w:w="1730" w:type="dxa"/>
            <w:vAlign w:val="center"/>
          </w:tcPr>
          <w:p w14:paraId="2765119E" w14:textId="77777777" w:rsidR="00495BF2" w:rsidRPr="009862DC" w:rsidRDefault="00495BF2" w:rsidP="00262351">
            <w:pPr>
              <w:pStyle w:val="Heading1"/>
              <w:widowControl w:val="0"/>
              <w:numPr>
                <w:ilvl w:val="0"/>
                <w:numId w:val="0"/>
              </w:numPr>
              <w:spacing w:after="0"/>
              <w:jc w:val="right"/>
              <w:rPr>
                <w:sz w:val="20"/>
                <w:szCs w:val="20"/>
                <w:lang w:val="ru-RU"/>
              </w:rPr>
            </w:pPr>
            <w:r w:rsidRPr="009862DC">
              <w:rPr>
                <w:sz w:val="20"/>
                <w:szCs w:val="20"/>
                <w:lang w:val="ru-RU"/>
              </w:rPr>
              <w:t>0</w:t>
            </w:r>
          </w:p>
        </w:tc>
      </w:tr>
      <w:tr w:rsidR="00495BF2" w:rsidRPr="009862DC" w14:paraId="533D0C0A" w14:textId="77777777" w:rsidTr="00C54E32">
        <w:trPr>
          <w:trHeight w:val="224"/>
        </w:trPr>
        <w:tc>
          <w:tcPr>
            <w:tcW w:w="5061" w:type="dxa"/>
          </w:tcPr>
          <w:p w14:paraId="1E3B1A9C" w14:textId="77777777" w:rsidR="00495BF2" w:rsidRPr="009862DC" w:rsidRDefault="00495BF2" w:rsidP="008178D7">
            <w:pPr>
              <w:pStyle w:val="Heading1"/>
              <w:widowControl w:val="0"/>
              <w:numPr>
                <w:ilvl w:val="0"/>
                <w:numId w:val="0"/>
              </w:numPr>
              <w:tabs>
                <w:tab w:val="left" w:pos="1080"/>
              </w:tabs>
              <w:spacing w:after="0"/>
              <w:ind w:right="64"/>
              <w:jc w:val="left"/>
              <w:rPr>
                <w:sz w:val="20"/>
                <w:szCs w:val="20"/>
                <w:lang w:val="ru-RU"/>
              </w:rPr>
            </w:pPr>
            <w:r w:rsidRPr="009862DC">
              <w:rPr>
                <w:sz w:val="20"/>
                <w:szCs w:val="20"/>
                <w:lang w:val="ru-RU"/>
              </w:rPr>
              <w:t>Линия по производству статоров</w:t>
            </w:r>
          </w:p>
        </w:tc>
        <w:tc>
          <w:tcPr>
            <w:tcW w:w="1176" w:type="dxa"/>
            <w:vAlign w:val="center"/>
          </w:tcPr>
          <w:p w14:paraId="5C789E6C" w14:textId="77777777" w:rsidR="00495BF2" w:rsidRPr="009862DC" w:rsidRDefault="00495BF2" w:rsidP="00262351">
            <w:pPr>
              <w:pStyle w:val="Heading1"/>
              <w:widowControl w:val="0"/>
              <w:numPr>
                <w:ilvl w:val="0"/>
                <w:numId w:val="0"/>
              </w:numPr>
              <w:spacing w:after="0"/>
              <w:jc w:val="center"/>
              <w:rPr>
                <w:sz w:val="20"/>
                <w:szCs w:val="20"/>
                <w:lang w:val="ru-RU"/>
              </w:rPr>
            </w:pPr>
            <w:r w:rsidRPr="009862DC">
              <w:rPr>
                <w:sz w:val="20"/>
                <w:szCs w:val="20"/>
                <w:lang w:val="ru-RU"/>
              </w:rPr>
              <w:t>1</w:t>
            </w:r>
          </w:p>
        </w:tc>
        <w:tc>
          <w:tcPr>
            <w:tcW w:w="1389" w:type="dxa"/>
          </w:tcPr>
          <w:p w14:paraId="1A628794" w14:textId="77777777" w:rsidR="00495BF2" w:rsidRPr="009862DC" w:rsidRDefault="00495BF2" w:rsidP="00262351">
            <w:pPr>
              <w:pStyle w:val="Heading1"/>
              <w:widowControl w:val="0"/>
              <w:numPr>
                <w:ilvl w:val="0"/>
                <w:numId w:val="0"/>
              </w:numPr>
              <w:spacing w:after="0"/>
              <w:jc w:val="right"/>
              <w:rPr>
                <w:sz w:val="20"/>
                <w:szCs w:val="20"/>
                <w:lang w:val="ru-RU"/>
              </w:rPr>
            </w:pPr>
            <w:r w:rsidRPr="009862DC">
              <w:rPr>
                <w:sz w:val="20"/>
                <w:szCs w:val="20"/>
                <w:lang w:val="ru-RU"/>
              </w:rPr>
              <w:t>800 000</w:t>
            </w:r>
          </w:p>
        </w:tc>
        <w:tc>
          <w:tcPr>
            <w:tcW w:w="1730" w:type="dxa"/>
            <w:vAlign w:val="center"/>
          </w:tcPr>
          <w:p w14:paraId="50F7F349" w14:textId="77777777" w:rsidR="00495BF2" w:rsidRPr="009862DC" w:rsidRDefault="00495BF2" w:rsidP="00262351">
            <w:pPr>
              <w:pStyle w:val="Heading1"/>
              <w:widowControl w:val="0"/>
              <w:numPr>
                <w:ilvl w:val="0"/>
                <w:numId w:val="0"/>
              </w:numPr>
              <w:spacing w:after="0"/>
              <w:jc w:val="right"/>
              <w:rPr>
                <w:sz w:val="20"/>
                <w:szCs w:val="20"/>
                <w:lang w:val="ru-RU"/>
              </w:rPr>
            </w:pPr>
            <w:r w:rsidRPr="009862DC">
              <w:rPr>
                <w:color w:val="000000"/>
                <w:sz w:val="20"/>
                <w:szCs w:val="20"/>
                <w:lang w:val="ru-RU" w:eastAsia="en-CA"/>
              </w:rPr>
              <w:t>800 000</w:t>
            </w:r>
          </w:p>
        </w:tc>
      </w:tr>
      <w:tr w:rsidR="00495BF2" w:rsidRPr="009862DC" w14:paraId="59D2E8B0" w14:textId="77777777" w:rsidTr="00C54E32">
        <w:trPr>
          <w:trHeight w:val="224"/>
        </w:trPr>
        <w:tc>
          <w:tcPr>
            <w:tcW w:w="5061" w:type="dxa"/>
          </w:tcPr>
          <w:p w14:paraId="6803B146" w14:textId="77777777" w:rsidR="00495BF2" w:rsidRPr="009862DC" w:rsidRDefault="00495BF2" w:rsidP="008178D7">
            <w:pPr>
              <w:pStyle w:val="Heading1"/>
              <w:widowControl w:val="0"/>
              <w:numPr>
                <w:ilvl w:val="0"/>
                <w:numId w:val="0"/>
              </w:numPr>
              <w:spacing w:after="0"/>
              <w:ind w:right="64"/>
              <w:jc w:val="left"/>
              <w:rPr>
                <w:sz w:val="20"/>
                <w:szCs w:val="20"/>
                <w:lang w:val="ru-RU"/>
              </w:rPr>
            </w:pPr>
            <w:r w:rsidRPr="009862DC">
              <w:rPr>
                <w:sz w:val="20"/>
                <w:szCs w:val="20"/>
                <w:lang w:val="ru-RU"/>
              </w:rPr>
              <w:t>Высокоскоростные пресс-формы для ламинирования</w:t>
            </w:r>
          </w:p>
        </w:tc>
        <w:tc>
          <w:tcPr>
            <w:tcW w:w="1176" w:type="dxa"/>
            <w:vAlign w:val="center"/>
          </w:tcPr>
          <w:p w14:paraId="70B4BBDE" w14:textId="77777777" w:rsidR="00495BF2" w:rsidRPr="009862DC" w:rsidRDefault="00495BF2" w:rsidP="00262351">
            <w:pPr>
              <w:pStyle w:val="Heading1"/>
              <w:widowControl w:val="0"/>
              <w:numPr>
                <w:ilvl w:val="0"/>
                <w:numId w:val="0"/>
              </w:numPr>
              <w:spacing w:after="0"/>
              <w:jc w:val="center"/>
              <w:rPr>
                <w:sz w:val="20"/>
                <w:szCs w:val="20"/>
                <w:lang w:val="ru-RU"/>
              </w:rPr>
            </w:pPr>
            <w:r w:rsidRPr="009862DC">
              <w:rPr>
                <w:sz w:val="20"/>
                <w:szCs w:val="20"/>
                <w:lang w:val="ru-RU"/>
              </w:rPr>
              <w:t>1</w:t>
            </w:r>
          </w:p>
        </w:tc>
        <w:tc>
          <w:tcPr>
            <w:tcW w:w="1389" w:type="dxa"/>
          </w:tcPr>
          <w:p w14:paraId="60983400" w14:textId="77777777" w:rsidR="00495BF2" w:rsidRPr="009862DC" w:rsidRDefault="00495BF2" w:rsidP="00262351">
            <w:pPr>
              <w:pStyle w:val="Heading1"/>
              <w:widowControl w:val="0"/>
              <w:numPr>
                <w:ilvl w:val="0"/>
                <w:numId w:val="0"/>
              </w:numPr>
              <w:spacing w:after="0"/>
              <w:jc w:val="right"/>
              <w:rPr>
                <w:sz w:val="20"/>
                <w:szCs w:val="20"/>
                <w:lang w:val="ru-RU"/>
              </w:rPr>
            </w:pPr>
            <w:r w:rsidRPr="009862DC">
              <w:rPr>
                <w:color w:val="000000"/>
                <w:sz w:val="20"/>
                <w:szCs w:val="20"/>
                <w:lang w:val="ru-RU"/>
              </w:rPr>
              <w:t>115 000</w:t>
            </w:r>
          </w:p>
        </w:tc>
        <w:tc>
          <w:tcPr>
            <w:tcW w:w="1730" w:type="dxa"/>
            <w:vAlign w:val="center"/>
          </w:tcPr>
          <w:p w14:paraId="4A0FC3AF" w14:textId="77777777" w:rsidR="00495BF2" w:rsidRPr="009862DC" w:rsidRDefault="00495BF2" w:rsidP="00262351">
            <w:pPr>
              <w:pStyle w:val="Heading1"/>
              <w:widowControl w:val="0"/>
              <w:numPr>
                <w:ilvl w:val="0"/>
                <w:numId w:val="0"/>
              </w:numPr>
              <w:spacing w:after="0"/>
              <w:jc w:val="right"/>
              <w:rPr>
                <w:sz w:val="20"/>
                <w:szCs w:val="20"/>
                <w:lang w:val="ru-RU"/>
              </w:rPr>
            </w:pPr>
            <w:r w:rsidRPr="009862DC">
              <w:rPr>
                <w:color w:val="000000"/>
                <w:sz w:val="20"/>
                <w:szCs w:val="20"/>
                <w:lang w:val="ru-RU" w:eastAsia="en-CA"/>
              </w:rPr>
              <w:t>115 000</w:t>
            </w:r>
          </w:p>
        </w:tc>
      </w:tr>
      <w:tr w:rsidR="00495BF2" w:rsidRPr="009862DC" w14:paraId="26A0CE4B" w14:textId="77777777" w:rsidTr="00C54E32">
        <w:trPr>
          <w:trHeight w:val="224"/>
        </w:trPr>
        <w:tc>
          <w:tcPr>
            <w:tcW w:w="5061" w:type="dxa"/>
            <w:vAlign w:val="center"/>
          </w:tcPr>
          <w:p w14:paraId="0B359928" w14:textId="77777777" w:rsidR="00495BF2" w:rsidRPr="009862DC" w:rsidRDefault="00495BF2" w:rsidP="00262351">
            <w:pPr>
              <w:pStyle w:val="Heading1"/>
              <w:widowControl w:val="0"/>
              <w:numPr>
                <w:ilvl w:val="0"/>
                <w:numId w:val="0"/>
              </w:numPr>
              <w:spacing w:after="0"/>
              <w:jc w:val="left"/>
              <w:rPr>
                <w:sz w:val="20"/>
                <w:szCs w:val="20"/>
                <w:lang w:val="ru-RU"/>
              </w:rPr>
            </w:pPr>
            <w:r w:rsidRPr="009862DC">
              <w:rPr>
                <w:sz w:val="20"/>
                <w:szCs w:val="20"/>
                <w:lang w:val="ru-RU"/>
              </w:rPr>
              <w:t>Линия по производству роторов</w:t>
            </w:r>
          </w:p>
        </w:tc>
        <w:tc>
          <w:tcPr>
            <w:tcW w:w="1176" w:type="dxa"/>
            <w:vAlign w:val="center"/>
          </w:tcPr>
          <w:p w14:paraId="2241589E" w14:textId="77777777" w:rsidR="00495BF2" w:rsidRPr="009862DC" w:rsidRDefault="00495BF2" w:rsidP="00262351">
            <w:pPr>
              <w:pStyle w:val="Heading1"/>
              <w:widowControl w:val="0"/>
              <w:numPr>
                <w:ilvl w:val="0"/>
                <w:numId w:val="0"/>
              </w:numPr>
              <w:spacing w:after="0"/>
              <w:jc w:val="center"/>
              <w:rPr>
                <w:i/>
                <w:iCs/>
                <w:sz w:val="20"/>
                <w:szCs w:val="20"/>
                <w:lang w:val="ru-RU"/>
              </w:rPr>
            </w:pPr>
            <w:r w:rsidRPr="009862DC">
              <w:rPr>
                <w:sz w:val="20"/>
                <w:szCs w:val="20"/>
                <w:lang w:val="ru-RU"/>
              </w:rPr>
              <w:t>1</w:t>
            </w:r>
          </w:p>
        </w:tc>
        <w:tc>
          <w:tcPr>
            <w:tcW w:w="1389" w:type="dxa"/>
          </w:tcPr>
          <w:p w14:paraId="3FF16B02" w14:textId="77777777" w:rsidR="00495BF2" w:rsidRPr="009862DC" w:rsidRDefault="00495BF2" w:rsidP="00262351">
            <w:pPr>
              <w:pStyle w:val="Heading1"/>
              <w:widowControl w:val="0"/>
              <w:numPr>
                <w:ilvl w:val="0"/>
                <w:numId w:val="0"/>
              </w:numPr>
              <w:spacing w:after="0"/>
              <w:jc w:val="right"/>
              <w:rPr>
                <w:i/>
                <w:iCs/>
                <w:sz w:val="20"/>
                <w:szCs w:val="20"/>
                <w:lang w:val="ru-RU"/>
              </w:rPr>
            </w:pPr>
            <w:r w:rsidRPr="009862DC">
              <w:rPr>
                <w:sz w:val="20"/>
                <w:szCs w:val="20"/>
                <w:lang w:val="ru-RU"/>
              </w:rPr>
              <w:t>600 000</w:t>
            </w:r>
          </w:p>
        </w:tc>
        <w:tc>
          <w:tcPr>
            <w:tcW w:w="1730" w:type="dxa"/>
            <w:vAlign w:val="center"/>
          </w:tcPr>
          <w:p w14:paraId="2BA2FBC0" w14:textId="77777777" w:rsidR="00495BF2" w:rsidRPr="009862DC" w:rsidRDefault="00495BF2" w:rsidP="00262351">
            <w:pPr>
              <w:pStyle w:val="Heading1"/>
              <w:widowControl w:val="0"/>
              <w:numPr>
                <w:ilvl w:val="0"/>
                <w:numId w:val="0"/>
              </w:numPr>
              <w:spacing w:after="0"/>
              <w:jc w:val="right"/>
              <w:rPr>
                <w:sz w:val="20"/>
                <w:szCs w:val="20"/>
                <w:lang w:val="ru-RU"/>
              </w:rPr>
            </w:pPr>
            <w:r w:rsidRPr="009862DC">
              <w:rPr>
                <w:color w:val="000000"/>
                <w:sz w:val="20"/>
                <w:szCs w:val="20"/>
                <w:lang w:val="ru-RU" w:eastAsia="en-CA"/>
              </w:rPr>
              <w:t>600 000</w:t>
            </w:r>
          </w:p>
        </w:tc>
      </w:tr>
      <w:tr w:rsidR="00495BF2" w:rsidRPr="009862DC" w14:paraId="5B6D8778" w14:textId="77777777" w:rsidTr="00C54E32">
        <w:trPr>
          <w:trHeight w:val="224"/>
        </w:trPr>
        <w:tc>
          <w:tcPr>
            <w:tcW w:w="5061" w:type="dxa"/>
            <w:vAlign w:val="center"/>
          </w:tcPr>
          <w:p w14:paraId="0216C90C" w14:textId="77777777" w:rsidR="00495BF2" w:rsidRPr="009862DC" w:rsidRDefault="00495BF2" w:rsidP="00262351">
            <w:pPr>
              <w:pStyle w:val="Heading1"/>
              <w:widowControl w:val="0"/>
              <w:numPr>
                <w:ilvl w:val="0"/>
                <w:numId w:val="0"/>
              </w:numPr>
              <w:spacing w:after="0"/>
              <w:jc w:val="left"/>
              <w:rPr>
                <w:sz w:val="20"/>
                <w:szCs w:val="20"/>
                <w:lang w:val="ru-RU"/>
              </w:rPr>
            </w:pPr>
            <w:r w:rsidRPr="009862DC">
              <w:rPr>
                <w:sz w:val="20"/>
                <w:szCs w:val="20"/>
                <w:lang w:val="ru-RU"/>
              </w:rPr>
              <w:t>Высокоскоростной пресс</w:t>
            </w:r>
          </w:p>
        </w:tc>
        <w:tc>
          <w:tcPr>
            <w:tcW w:w="1176" w:type="dxa"/>
            <w:vAlign w:val="center"/>
          </w:tcPr>
          <w:p w14:paraId="3F2B94DF" w14:textId="77777777" w:rsidR="00495BF2" w:rsidRPr="009862DC" w:rsidRDefault="00495BF2" w:rsidP="00262351">
            <w:pPr>
              <w:pStyle w:val="Heading1"/>
              <w:widowControl w:val="0"/>
              <w:numPr>
                <w:ilvl w:val="0"/>
                <w:numId w:val="0"/>
              </w:numPr>
              <w:spacing w:after="0"/>
              <w:jc w:val="center"/>
              <w:rPr>
                <w:sz w:val="20"/>
                <w:szCs w:val="20"/>
                <w:lang w:val="ru-RU"/>
              </w:rPr>
            </w:pPr>
            <w:r w:rsidRPr="009862DC">
              <w:rPr>
                <w:sz w:val="20"/>
                <w:szCs w:val="20"/>
                <w:lang w:val="ru-RU"/>
              </w:rPr>
              <w:t>1</w:t>
            </w:r>
          </w:p>
        </w:tc>
        <w:tc>
          <w:tcPr>
            <w:tcW w:w="1389" w:type="dxa"/>
          </w:tcPr>
          <w:p w14:paraId="05FAFBBF" w14:textId="77777777" w:rsidR="00495BF2" w:rsidRPr="009862DC" w:rsidRDefault="00495BF2" w:rsidP="00262351">
            <w:pPr>
              <w:pStyle w:val="Heading1"/>
              <w:widowControl w:val="0"/>
              <w:numPr>
                <w:ilvl w:val="0"/>
                <w:numId w:val="0"/>
              </w:numPr>
              <w:spacing w:after="0"/>
              <w:jc w:val="right"/>
              <w:rPr>
                <w:sz w:val="20"/>
                <w:szCs w:val="20"/>
                <w:lang w:val="ru-RU"/>
              </w:rPr>
            </w:pPr>
            <w:r w:rsidRPr="009862DC">
              <w:rPr>
                <w:color w:val="000000"/>
                <w:sz w:val="20"/>
                <w:szCs w:val="20"/>
                <w:lang w:val="ru-RU"/>
              </w:rPr>
              <w:t>300 000</w:t>
            </w:r>
          </w:p>
        </w:tc>
        <w:tc>
          <w:tcPr>
            <w:tcW w:w="1730" w:type="dxa"/>
            <w:vAlign w:val="center"/>
          </w:tcPr>
          <w:p w14:paraId="08987282" w14:textId="77777777" w:rsidR="00495BF2" w:rsidRPr="009862DC" w:rsidRDefault="00495BF2" w:rsidP="00262351">
            <w:pPr>
              <w:pStyle w:val="Heading1"/>
              <w:widowControl w:val="0"/>
              <w:numPr>
                <w:ilvl w:val="0"/>
                <w:numId w:val="0"/>
              </w:numPr>
              <w:spacing w:after="0"/>
              <w:jc w:val="right"/>
              <w:rPr>
                <w:sz w:val="20"/>
                <w:szCs w:val="20"/>
                <w:lang w:val="ru-RU"/>
              </w:rPr>
            </w:pPr>
            <w:r w:rsidRPr="009862DC">
              <w:rPr>
                <w:color w:val="000000"/>
                <w:sz w:val="20"/>
                <w:szCs w:val="20"/>
                <w:lang w:val="ru-RU" w:eastAsia="en-CA"/>
              </w:rPr>
              <w:t>300 000</w:t>
            </w:r>
          </w:p>
        </w:tc>
      </w:tr>
      <w:tr w:rsidR="00495BF2" w:rsidRPr="009862DC" w14:paraId="706E6729" w14:textId="77777777" w:rsidTr="00C54E32">
        <w:trPr>
          <w:trHeight w:val="224"/>
        </w:trPr>
        <w:tc>
          <w:tcPr>
            <w:tcW w:w="5061" w:type="dxa"/>
            <w:vAlign w:val="center"/>
          </w:tcPr>
          <w:p w14:paraId="13F2E0CF" w14:textId="77777777" w:rsidR="00495BF2" w:rsidRPr="009862DC" w:rsidRDefault="00495BF2" w:rsidP="00262351">
            <w:pPr>
              <w:pStyle w:val="Heading1"/>
              <w:widowControl w:val="0"/>
              <w:numPr>
                <w:ilvl w:val="0"/>
                <w:numId w:val="0"/>
              </w:numPr>
              <w:spacing w:after="0"/>
              <w:jc w:val="left"/>
              <w:rPr>
                <w:sz w:val="20"/>
                <w:szCs w:val="20"/>
                <w:lang w:val="ru-RU"/>
              </w:rPr>
            </w:pPr>
            <w:r w:rsidRPr="009862DC">
              <w:rPr>
                <w:sz w:val="20"/>
                <w:szCs w:val="20"/>
                <w:lang w:val="ru-RU"/>
              </w:rPr>
              <w:t>Формы для литья роторов под давлением</w:t>
            </w:r>
          </w:p>
        </w:tc>
        <w:tc>
          <w:tcPr>
            <w:tcW w:w="1176" w:type="dxa"/>
            <w:vAlign w:val="center"/>
          </w:tcPr>
          <w:p w14:paraId="67A73359" w14:textId="77777777" w:rsidR="00495BF2" w:rsidRPr="009862DC" w:rsidRDefault="00495BF2" w:rsidP="00262351">
            <w:pPr>
              <w:pStyle w:val="Heading1"/>
              <w:widowControl w:val="0"/>
              <w:numPr>
                <w:ilvl w:val="0"/>
                <w:numId w:val="0"/>
              </w:numPr>
              <w:spacing w:after="0"/>
              <w:jc w:val="center"/>
              <w:rPr>
                <w:sz w:val="20"/>
                <w:szCs w:val="20"/>
                <w:lang w:val="ru-RU"/>
              </w:rPr>
            </w:pPr>
            <w:r w:rsidRPr="009862DC">
              <w:rPr>
                <w:sz w:val="20"/>
                <w:szCs w:val="20"/>
                <w:lang w:val="ru-RU"/>
              </w:rPr>
              <w:t>1</w:t>
            </w:r>
          </w:p>
        </w:tc>
        <w:tc>
          <w:tcPr>
            <w:tcW w:w="1389" w:type="dxa"/>
          </w:tcPr>
          <w:p w14:paraId="1469C87C" w14:textId="77777777" w:rsidR="00495BF2" w:rsidRPr="009862DC" w:rsidRDefault="00495BF2" w:rsidP="00262351">
            <w:pPr>
              <w:pStyle w:val="Heading1"/>
              <w:widowControl w:val="0"/>
              <w:numPr>
                <w:ilvl w:val="0"/>
                <w:numId w:val="0"/>
              </w:numPr>
              <w:spacing w:after="0"/>
              <w:jc w:val="right"/>
              <w:rPr>
                <w:sz w:val="20"/>
                <w:szCs w:val="20"/>
                <w:lang w:val="ru-RU"/>
              </w:rPr>
            </w:pPr>
            <w:r w:rsidRPr="009862DC">
              <w:rPr>
                <w:color w:val="000000"/>
                <w:sz w:val="20"/>
                <w:szCs w:val="20"/>
                <w:lang w:val="ru-RU"/>
              </w:rPr>
              <w:t>60 000</w:t>
            </w:r>
          </w:p>
        </w:tc>
        <w:tc>
          <w:tcPr>
            <w:tcW w:w="1730" w:type="dxa"/>
            <w:vAlign w:val="center"/>
          </w:tcPr>
          <w:p w14:paraId="393CE6C8" w14:textId="77777777" w:rsidR="00495BF2" w:rsidRPr="009862DC" w:rsidRDefault="00495BF2" w:rsidP="00262351">
            <w:pPr>
              <w:pStyle w:val="Heading1"/>
              <w:widowControl w:val="0"/>
              <w:numPr>
                <w:ilvl w:val="0"/>
                <w:numId w:val="0"/>
              </w:numPr>
              <w:spacing w:after="0"/>
              <w:jc w:val="right"/>
              <w:rPr>
                <w:sz w:val="20"/>
                <w:szCs w:val="20"/>
                <w:lang w:val="ru-RU"/>
              </w:rPr>
            </w:pPr>
            <w:r w:rsidRPr="009862DC">
              <w:rPr>
                <w:color w:val="000000"/>
                <w:sz w:val="20"/>
                <w:szCs w:val="20"/>
                <w:lang w:val="ru-RU" w:eastAsia="en-CA"/>
              </w:rPr>
              <w:t>60 000</w:t>
            </w:r>
          </w:p>
        </w:tc>
      </w:tr>
      <w:tr w:rsidR="00495BF2" w:rsidRPr="009862DC" w14:paraId="06942175" w14:textId="77777777" w:rsidTr="00C54E32">
        <w:trPr>
          <w:trHeight w:val="224"/>
        </w:trPr>
        <w:tc>
          <w:tcPr>
            <w:tcW w:w="5061" w:type="dxa"/>
            <w:vAlign w:val="center"/>
          </w:tcPr>
          <w:p w14:paraId="56788E4C" w14:textId="77777777" w:rsidR="00495BF2" w:rsidRPr="009862DC" w:rsidRDefault="00495BF2" w:rsidP="00262351">
            <w:pPr>
              <w:pStyle w:val="Heading1"/>
              <w:widowControl w:val="0"/>
              <w:numPr>
                <w:ilvl w:val="0"/>
                <w:numId w:val="0"/>
              </w:numPr>
              <w:spacing w:after="0"/>
              <w:jc w:val="left"/>
              <w:rPr>
                <w:sz w:val="20"/>
                <w:szCs w:val="20"/>
                <w:lang w:val="ru-RU"/>
              </w:rPr>
            </w:pPr>
            <w:r w:rsidRPr="009862DC">
              <w:rPr>
                <w:sz w:val="20"/>
                <w:szCs w:val="20"/>
                <w:lang w:val="ru-RU"/>
              </w:rPr>
              <w:t>Машина для литья под давлением</w:t>
            </w:r>
          </w:p>
        </w:tc>
        <w:tc>
          <w:tcPr>
            <w:tcW w:w="1176" w:type="dxa"/>
            <w:vAlign w:val="center"/>
          </w:tcPr>
          <w:p w14:paraId="69F7E3EE" w14:textId="77777777" w:rsidR="00495BF2" w:rsidRPr="009862DC" w:rsidRDefault="00495BF2" w:rsidP="00262351">
            <w:pPr>
              <w:pStyle w:val="Heading1"/>
              <w:widowControl w:val="0"/>
              <w:numPr>
                <w:ilvl w:val="0"/>
                <w:numId w:val="0"/>
              </w:numPr>
              <w:spacing w:after="0"/>
              <w:jc w:val="center"/>
              <w:rPr>
                <w:sz w:val="20"/>
                <w:szCs w:val="20"/>
                <w:lang w:val="ru-RU"/>
              </w:rPr>
            </w:pPr>
            <w:r w:rsidRPr="009862DC">
              <w:rPr>
                <w:sz w:val="20"/>
                <w:szCs w:val="20"/>
                <w:lang w:val="ru-RU"/>
              </w:rPr>
              <w:t>1</w:t>
            </w:r>
          </w:p>
        </w:tc>
        <w:tc>
          <w:tcPr>
            <w:tcW w:w="1389" w:type="dxa"/>
          </w:tcPr>
          <w:p w14:paraId="65F017FF" w14:textId="77777777" w:rsidR="00495BF2" w:rsidRPr="009862DC" w:rsidRDefault="00495BF2" w:rsidP="00262351">
            <w:pPr>
              <w:pStyle w:val="Heading1"/>
              <w:widowControl w:val="0"/>
              <w:numPr>
                <w:ilvl w:val="0"/>
                <w:numId w:val="0"/>
              </w:numPr>
              <w:spacing w:after="0"/>
              <w:jc w:val="right"/>
              <w:rPr>
                <w:sz w:val="20"/>
                <w:szCs w:val="20"/>
                <w:lang w:val="ru-RU"/>
              </w:rPr>
            </w:pPr>
            <w:r w:rsidRPr="009862DC">
              <w:rPr>
                <w:color w:val="000000"/>
                <w:sz w:val="20"/>
                <w:szCs w:val="20"/>
                <w:lang w:val="ru-RU"/>
              </w:rPr>
              <w:t>100 000</w:t>
            </w:r>
          </w:p>
        </w:tc>
        <w:tc>
          <w:tcPr>
            <w:tcW w:w="1730" w:type="dxa"/>
            <w:vAlign w:val="center"/>
          </w:tcPr>
          <w:p w14:paraId="46D5791D" w14:textId="77777777" w:rsidR="00495BF2" w:rsidRPr="009862DC" w:rsidRDefault="00495BF2" w:rsidP="00262351">
            <w:pPr>
              <w:pStyle w:val="Heading1"/>
              <w:widowControl w:val="0"/>
              <w:numPr>
                <w:ilvl w:val="0"/>
                <w:numId w:val="0"/>
              </w:numPr>
              <w:spacing w:after="0"/>
              <w:jc w:val="right"/>
              <w:rPr>
                <w:color w:val="000000"/>
                <w:sz w:val="20"/>
                <w:szCs w:val="20"/>
                <w:lang w:val="ru-RU"/>
              </w:rPr>
            </w:pPr>
            <w:r w:rsidRPr="009862DC">
              <w:rPr>
                <w:color w:val="000000"/>
                <w:sz w:val="20"/>
                <w:szCs w:val="20"/>
                <w:lang w:val="ru-RU" w:eastAsia="en-CA"/>
              </w:rPr>
              <w:t>75 000</w:t>
            </w:r>
          </w:p>
        </w:tc>
      </w:tr>
      <w:tr w:rsidR="00495BF2" w:rsidRPr="009862DC" w14:paraId="69AD170D" w14:textId="77777777" w:rsidTr="00C54E32">
        <w:trPr>
          <w:trHeight w:val="224"/>
        </w:trPr>
        <w:tc>
          <w:tcPr>
            <w:tcW w:w="5061" w:type="dxa"/>
            <w:vAlign w:val="center"/>
          </w:tcPr>
          <w:p w14:paraId="7BD449C3" w14:textId="77777777" w:rsidR="00495BF2" w:rsidRPr="009862DC" w:rsidRDefault="00495BF2" w:rsidP="00262351">
            <w:pPr>
              <w:pStyle w:val="Heading1"/>
              <w:widowControl w:val="0"/>
              <w:numPr>
                <w:ilvl w:val="0"/>
                <w:numId w:val="0"/>
              </w:numPr>
              <w:spacing w:after="0"/>
              <w:jc w:val="left"/>
              <w:rPr>
                <w:sz w:val="20"/>
                <w:szCs w:val="20"/>
                <w:lang w:val="ru-RU"/>
              </w:rPr>
            </w:pPr>
            <w:r w:rsidRPr="009862DC">
              <w:rPr>
                <w:sz w:val="20"/>
                <w:szCs w:val="20"/>
                <w:lang w:val="ru-RU"/>
              </w:rPr>
              <w:t>Печь для термообработки</w:t>
            </w:r>
          </w:p>
        </w:tc>
        <w:tc>
          <w:tcPr>
            <w:tcW w:w="1176" w:type="dxa"/>
            <w:vAlign w:val="center"/>
          </w:tcPr>
          <w:p w14:paraId="1A1EA9E4" w14:textId="77777777" w:rsidR="00495BF2" w:rsidRPr="009862DC" w:rsidRDefault="00495BF2" w:rsidP="00262351">
            <w:pPr>
              <w:pStyle w:val="Heading1"/>
              <w:widowControl w:val="0"/>
              <w:numPr>
                <w:ilvl w:val="0"/>
                <w:numId w:val="0"/>
              </w:numPr>
              <w:spacing w:after="0"/>
              <w:jc w:val="center"/>
              <w:rPr>
                <w:sz w:val="20"/>
                <w:szCs w:val="20"/>
                <w:lang w:val="ru-RU"/>
              </w:rPr>
            </w:pPr>
            <w:r w:rsidRPr="009862DC">
              <w:rPr>
                <w:sz w:val="20"/>
                <w:szCs w:val="20"/>
                <w:lang w:val="ru-RU"/>
              </w:rPr>
              <w:t>1</w:t>
            </w:r>
          </w:p>
        </w:tc>
        <w:tc>
          <w:tcPr>
            <w:tcW w:w="1389" w:type="dxa"/>
          </w:tcPr>
          <w:p w14:paraId="2568409C" w14:textId="77777777" w:rsidR="00495BF2" w:rsidRPr="009862DC" w:rsidRDefault="00495BF2" w:rsidP="00262351">
            <w:pPr>
              <w:pStyle w:val="Heading1"/>
              <w:widowControl w:val="0"/>
              <w:numPr>
                <w:ilvl w:val="0"/>
                <w:numId w:val="0"/>
              </w:numPr>
              <w:spacing w:after="0"/>
              <w:jc w:val="right"/>
              <w:rPr>
                <w:sz w:val="20"/>
                <w:szCs w:val="20"/>
                <w:lang w:val="ru-RU"/>
              </w:rPr>
            </w:pPr>
            <w:r w:rsidRPr="009862DC">
              <w:rPr>
                <w:color w:val="000000"/>
                <w:sz w:val="20"/>
                <w:szCs w:val="20"/>
                <w:lang w:val="ru-RU"/>
              </w:rPr>
              <w:t>100 000</w:t>
            </w:r>
          </w:p>
        </w:tc>
        <w:tc>
          <w:tcPr>
            <w:tcW w:w="1730" w:type="dxa"/>
            <w:vAlign w:val="center"/>
          </w:tcPr>
          <w:p w14:paraId="2B835DAA" w14:textId="77777777" w:rsidR="00495BF2" w:rsidRPr="009862DC" w:rsidRDefault="00495BF2" w:rsidP="00262351">
            <w:pPr>
              <w:pStyle w:val="Heading1"/>
              <w:widowControl w:val="0"/>
              <w:numPr>
                <w:ilvl w:val="0"/>
                <w:numId w:val="0"/>
              </w:numPr>
              <w:spacing w:after="0"/>
              <w:jc w:val="right"/>
              <w:rPr>
                <w:sz w:val="20"/>
                <w:szCs w:val="20"/>
                <w:lang w:val="ru-RU"/>
              </w:rPr>
            </w:pPr>
            <w:r w:rsidRPr="009862DC">
              <w:rPr>
                <w:color w:val="000000"/>
                <w:sz w:val="20"/>
                <w:szCs w:val="20"/>
                <w:lang w:val="ru-RU" w:eastAsia="en-CA"/>
              </w:rPr>
              <w:t>100 000</w:t>
            </w:r>
          </w:p>
        </w:tc>
      </w:tr>
      <w:tr w:rsidR="00495BF2" w:rsidRPr="009862DC" w14:paraId="2F0E73A6" w14:textId="77777777" w:rsidTr="00C54E32">
        <w:trPr>
          <w:trHeight w:val="224"/>
        </w:trPr>
        <w:tc>
          <w:tcPr>
            <w:tcW w:w="5061" w:type="dxa"/>
            <w:vAlign w:val="center"/>
          </w:tcPr>
          <w:p w14:paraId="305A34D3" w14:textId="77777777" w:rsidR="00495BF2" w:rsidRPr="009862DC" w:rsidRDefault="00495BF2" w:rsidP="00262351">
            <w:pPr>
              <w:pStyle w:val="Heading1"/>
              <w:widowControl w:val="0"/>
              <w:numPr>
                <w:ilvl w:val="0"/>
                <w:numId w:val="0"/>
              </w:numPr>
              <w:spacing w:after="0"/>
              <w:jc w:val="left"/>
              <w:rPr>
                <w:sz w:val="20"/>
                <w:szCs w:val="20"/>
                <w:lang w:val="ru-RU"/>
              </w:rPr>
            </w:pPr>
            <w:r w:rsidRPr="009862DC">
              <w:rPr>
                <w:sz w:val="20"/>
                <w:szCs w:val="20"/>
                <w:lang w:val="ru-RU"/>
              </w:rPr>
              <w:t>Тестер ротора</w:t>
            </w:r>
          </w:p>
        </w:tc>
        <w:tc>
          <w:tcPr>
            <w:tcW w:w="1176" w:type="dxa"/>
            <w:vAlign w:val="center"/>
          </w:tcPr>
          <w:p w14:paraId="0FA95A19" w14:textId="77777777" w:rsidR="00495BF2" w:rsidRPr="009862DC" w:rsidRDefault="00495BF2" w:rsidP="00262351">
            <w:pPr>
              <w:pStyle w:val="Heading1"/>
              <w:widowControl w:val="0"/>
              <w:numPr>
                <w:ilvl w:val="0"/>
                <w:numId w:val="0"/>
              </w:numPr>
              <w:spacing w:after="0"/>
              <w:jc w:val="center"/>
              <w:rPr>
                <w:sz w:val="20"/>
                <w:szCs w:val="20"/>
                <w:lang w:val="ru-RU"/>
              </w:rPr>
            </w:pPr>
            <w:r w:rsidRPr="009862DC">
              <w:rPr>
                <w:sz w:val="20"/>
                <w:szCs w:val="20"/>
                <w:lang w:val="ru-RU"/>
              </w:rPr>
              <w:t>1</w:t>
            </w:r>
          </w:p>
        </w:tc>
        <w:tc>
          <w:tcPr>
            <w:tcW w:w="1389" w:type="dxa"/>
          </w:tcPr>
          <w:p w14:paraId="6EF22395" w14:textId="77777777" w:rsidR="00495BF2" w:rsidRPr="009862DC" w:rsidRDefault="00495BF2" w:rsidP="00262351">
            <w:pPr>
              <w:pStyle w:val="Heading1"/>
              <w:widowControl w:val="0"/>
              <w:numPr>
                <w:ilvl w:val="0"/>
                <w:numId w:val="0"/>
              </w:numPr>
              <w:spacing w:after="0"/>
              <w:jc w:val="right"/>
              <w:rPr>
                <w:sz w:val="20"/>
                <w:szCs w:val="20"/>
                <w:lang w:val="ru-RU"/>
              </w:rPr>
            </w:pPr>
            <w:r w:rsidRPr="009862DC">
              <w:rPr>
                <w:color w:val="000000"/>
                <w:sz w:val="20"/>
                <w:szCs w:val="20"/>
                <w:lang w:val="ru-RU"/>
              </w:rPr>
              <w:t>70 000</w:t>
            </w:r>
          </w:p>
        </w:tc>
        <w:tc>
          <w:tcPr>
            <w:tcW w:w="1730" w:type="dxa"/>
            <w:vAlign w:val="center"/>
          </w:tcPr>
          <w:p w14:paraId="5A4BF54D" w14:textId="77777777" w:rsidR="00495BF2" w:rsidRPr="009862DC" w:rsidRDefault="00495BF2" w:rsidP="00262351">
            <w:pPr>
              <w:pStyle w:val="Heading1"/>
              <w:widowControl w:val="0"/>
              <w:numPr>
                <w:ilvl w:val="0"/>
                <w:numId w:val="0"/>
              </w:numPr>
              <w:spacing w:after="0"/>
              <w:jc w:val="right"/>
              <w:rPr>
                <w:sz w:val="20"/>
                <w:szCs w:val="20"/>
                <w:lang w:val="ru-RU"/>
              </w:rPr>
            </w:pPr>
            <w:r w:rsidRPr="009862DC">
              <w:rPr>
                <w:color w:val="000000"/>
                <w:sz w:val="20"/>
                <w:szCs w:val="20"/>
                <w:lang w:val="ru-RU" w:eastAsia="en-CA"/>
              </w:rPr>
              <w:t>70 000</w:t>
            </w:r>
          </w:p>
        </w:tc>
      </w:tr>
      <w:tr w:rsidR="00495BF2" w:rsidRPr="009862DC" w14:paraId="543588C8" w14:textId="77777777" w:rsidTr="00C54E32">
        <w:trPr>
          <w:trHeight w:val="224"/>
        </w:trPr>
        <w:tc>
          <w:tcPr>
            <w:tcW w:w="5061" w:type="dxa"/>
            <w:vAlign w:val="center"/>
          </w:tcPr>
          <w:p w14:paraId="587777A0" w14:textId="77777777" w:rsidR="00495BF2" w:rsidRPr="009862DC" w:rsidRDefault="00495BF2" w:rsidP="00262351">
            <w:pPr>
              <w:pStyle w:val="Heading1"/>
              <w:widowControl w:val="0"/>
              <w:numPr>
                <w:ilvl w:val="0"/>
                <w:numId w:val="0"/>
              </w:numPr>
              <w:spacing w:after="0"/>
              <w:jc w:val="left"/>
              <w:rPr>
                <w:sz w:val="20"/>
                <w:szCs w:val="20"/>
                <w:lang w:val="ru-RU"/>
              </w:rPr>
            </w:pPr>
            <w:r w:rsidRPr="009862DC">
              <w:rPr>
                <w:sz w:val="20"/>
                <w:szCs w:val="20"/>
                <w:lang w:val="ru-RU"/>
              </w:rPr>
              <w:t>Установка и обучение</w:t>
            </w:r>
          </w:p>
        </w:tc>
        <w:tc>
          <w:tcPr>
            <w:tcW w:w="1176" w:type="dxa"/>
            <w:vAlign w:val="center"/>
          </w:tcPr>
          <w:p w14:paraId="7A352A89" w14:textId="77777777" w:rsidR="00495BF2" w:rsidRPr="009862DC" w:rsidRDefault="00495BF2" w:rsidP="00262351">
            <w:pPr>
              <w:pStyle w:val="Heading1"/>
              <w:widowControl w:val="0"/>
              <w:numPr>
                <w:ilvl w:val="0"/>
                <w:numId w:val="0"/>
              </w:numPr>
              <w:spacing w:after="0"/>
              <w:ind w:right="64"/>
              <w:jc w:val="center"/>
              <w:rPr>
                <w:sz w:val="20"/>
                <w:szCs w:val="20"/>
                <w:lang w:val="ru-RU"/>
              </w:rPr>
            </w:pPr>
          </w:p>
        </w:tc>
        <w:tc>
          <w:tcPr>
            <w:tcW w:w="1389" w:type="dxa"/>
          </w:tcPr>
          <w:p w14:paraId="64ADBBCF" w14:textId="77777777" w:rsidR="00495BF2" w:rsidRPr="009862DC" w:rsidRDefault="00495BF2" w:rsidP="00262351">
            <w:pPr>
              <w:pStyle w:val="Heading1"/>
              <w:widowControl w:val="0"/>
              <w:numPr>
                <w:ilvl w:val="0"/>
                <w:numId w:val="0"/>
              </w:numPr>
              <w:spacing w:after="0"/>
              <w:jc w:val="right"/>
              <w:rPr>
                <w:sz w:val="20"/>
                <w:szCs w:val="20"/>
                <w:lang w:val="ru-RU"/>
              </w:rPr>
            </w:pPr>
            <w:r w:rsidRPr="009862DC">
              <w:rPr>
                <w:color w:val="000000"/>
                <w:sz w:val="20"/>
                <w:szCs w:val="20"/>
                <w:lang w:val="ru-RU"/>
              </w:rPr>
              <w:t>30 000</w:t>
            </w:r>
          </w:p>
        </w:tc>
        <w:tc>
          <w:tcPr>
            <w:tcW w:w="1730" w:type="dxa"/>
            <w:vAlign w:val="center"/>
          </w:tcPr>
          <w:p w14:paraId="780ADFB8" w14:textId="77777777" w:rsidR="00495BF2" w:rsidRPr="009862DC" w:rsidRDefault="00495BF2" w:rsidP="00262351">
            <w:pPr>
              <w:pStyle w:val="Heading1"/>
              <w:widowControl w:val="0"/>
              <w:numPr>
                <w:ilvl w:val="0"/>
                <w:numId w:val="0"/>
              </w:numPr>
              <w:spacing w:after="0"/>
              <w:jc w:val="right"/>
              <w:rPr>
                <w:sz w:val="20"/>
                <w:szCs w:val="20"/>
                <w:lang w:val="ru-RU"/>
              </w:rPr>
            </w:pPr>
            <w:r w:rsidRPr="009862DC">
              <w:rPr>
                <w:color w:val="000000"/>
                <w:sz w:val="20"/>
                <w:szCs w:val="20"/>
                <w:lang w:val="ru-RU" w:eastAsia="en-CA"/>
              </w:rPr>
              <w:t>30 000</w:t>
            </w:r>
          </w:p>
        </w:tc>
      </w:tr>
      <w:tr w:rsidR="00495BF2" w:rsidRPr="009862DC" w14:paraId="48565AAA" w14:textId="77777777" w:rsidTr="00650DFA">
        <w:trPr>
          <w:trHeight w:val="224"/>
        </w:trPr>
        <w:tc>
          <w:tcPr>
            <w:tcW w:w="6237" w:type="dxa"/>
            <w:gridSpan w:val="2"/>
          </w:tcPr>
          <w:p w14:paraId="24CD5313" w14:textId="77777777" w:rsidR="00495BF2" w:rsidRPr="009862DC" w:rsidRDefault="00495BF2" w:rsidP="00262351">
            <w:pPr>
              <w:pStyle w:val="Heading1"/>
              <w:widowControl w:val="0"/>
              <w:numPr>
                <w:ilvl w:val="0"/>
                <w:numId w:val="0"/>
              </w:numPr>
              <w:spacing w:after="0"/>
              <w:jc w:val="left"/>
              <w:rPr>
                <w:i/>
                <w:iCs/>
                <w:sz w:val="20"/>
                <w:szCs w:val="20"/>
                <w:lang w:val="ru-RU"/>
              </w:rPr>
            </w:pPr>
            <w:r w:rsidRPr="009862DC">
              <w:rPr>
                <w:i/>
                <w:iCs/>
                <w:sz w:val="20"/>
                <w:szCs w:val="20"/>
                <w:lang w:val="ru-RU"/>
              </w:rPr>
              <w:t>Промежуточный итог по модификации линии производства электродвигателей 2</w:t>
            </w:r>
          </w:p>
        </w:tc>
        <w:tc>
          <w:tcPr>
            <w:tcW w:w="1389" w:type="dxa"/>
            <w:vAlign w:val="center"/>
          </w:tcPr>
          <w:p w14:paraId="73F8C163" w14:textId="77777777" w:rsidR="00495BF2" w:rsidRPr="009862DC" w:rsidRDefault="00495BF2" w:rsidP="00262351">
            <w:pPr>
              <w:pStyle w:val="Heading1"/>
              <w:widowControl w:val="0"/>
              <w:numPr>
                <w:ilvl w:val="0"/>
                <w:numId w:val="0"/>
              </w:numPr>
              <w:spacing w:after="0"/>
              <w:jc w:val="right"/>
              <w:rPr>
                <w:i/>
                <w:iCs/>
                <w:sz w:val="20"/>
                <w:szCs w:val="20"/>
                <w:lang w:val="ru-RU"/>
              </w:rPr>
            </w:pPr>
            <w:r w:rsidRPr="009862DC">
              <w:rPr>
                <w:i/>
                <w:iCs/>
                <w:sz w:val="20"/>
                <w:szCs w:val="20"/>
                <w:lang w:val="ru-RU"/>
              </w:rPr>
              <w:t>2 303 100</w:t>
            </w:r>
          </w:p>
        </w:tc>
        <w:tc>
          <w:tcPr>
            <w:tcW w:w="1730" w:type="dxa"/>
            <w:vAlign w:val="center"/>
          </w:tcPr>
          <w:p w14:paraId="291FE9BA" w14:textId="77777777" w:rsidR="00495BF2" w:rsidRPr="009862DC" w:rsidRDefault="00495BF2" w:rsidP="00262351">
            <w:pPr>
              <w:pStyle w:val="Heading1"/>
              <w:widowControl w:val="0"/>
              <w:numPr>
                <w:ilvl w:val="0"/>
                <w:numId w:val="0"/>
              </w:numPr>
              <w:spacing w:after="0"/>
              <w:jc w:val="right"/>
              <w:rPr>
                <w:i/>
                <w:iCs/>
                <w:sz w:val="20"/>
                <w:szCs w:val="20"/>
                <w:lang w:val="ru-RU"/>
              </w:rPr>
            </w:pPr>
            <w:r w:rsidRPr="009862DC">
              <w:rPr>
                <w:i/>
                <w:iCs/>
                <w:sz w:val="20"/>
                <w:szCs w:val="20"/>
                <w:lang w:val="ru-RU"/>
              </w:rPr>
              <w:t>2 150 000*</w:t>
            </w:r>
          </w:p>
        </w:tc>
      </w:tr>
      <w:tr w:rsidR="00495BF2" w:rsidRPr="009862DC" w14:paraId="58EE83C8" w14:textId="77777777" w:rsidTr="00262351">
        <w:trPr>
          <w:trHeight w:val="224"/>
        </w:trPr>
        <w:tc>
          <w:tcPr>
            <w:tcW w:w="9356" w:type="dxa"/>
            <w:gridSpan w:val="4"/>
          </w:tcPr>
          <w:p w14:paraId="33E0FA49" w14:textId="77777777" w:rsidR="00495BF2" w:rsidRPr="009862DC" w:rsidRDefault="00495BF2" w:rsidP="00262351">
            <w:pPr>
              <w:pStyle w:val="Heading1"/>
              <w:numPr>
                <w:ilvl w:val="0"/>
                <w:numId w:val="0"/>
              </w:numPr>
              <w:spacing w:after="0"/>
              <w:jc w:val="left"/>
              <w:rPr>
                <w:sz w:val="20"/>
                <w:szCs w:val="20"/>
                <w:lang w:val="ru-RU"/>
              </w:rPr>
            </w:pPr>
            <w:r w:rsidRPr="009862DC">
              <w:rPr>
                <w:i/>
                <w:iCs/>
                <w:sz w:val="20"/>
                <w:szCs w:val="20"/>
                <w:lang w:val="ru-RU"/>
              </w:rPr>
              <w:t>Модификации производственных объектов и линий оборудования 1 и 2</w:t>
            </w:r>
          </w:p>
        </w:tc>
      </w:tr>
      <w:tr w:rsidR="00495BF2" w:rsidRPr="009862DC" w14:paraId="4C988CF0" w14:textId="77777777" w:rsidTr="00C54E32">
        <w:trPr>
          <w:trHeight w:val="464"/>
        </w:trPr>
        <w:tc>
          <w:tcPr>
            <w:tcW w:w="5061" w:type="dxa"/>
            <w:vAlign w:val="center"/>
          </w:tcPr>
          <w:p w14:paraId="51427183" w14:textId="77777777" w:rsidR="00495BF2" w:rsidRPr="009862DC" w:rsidRDefault="00495BF2" w:rsidP="00262351">
            <w:pPr>
              <w:pStyle w:val="Heading1"/>
              <w:numPr>
                <w:ilvl w:val="0"/>
                <w:numId w:val="0"/>
              </w:numPr>
              <w:spacing w:after="0"/>
              <w:jc w:val="left"/>
              <w:rPr>
                <w:sz w:val="20"/>
                <w:szCs w:val="20"/>
                <w:lang w:val="ru-RU"/>
              </w:rPr>
            </w:pPr>
            <w:r w:rsidRPr="009862DC">
              <w:rPr>
                <w:color w:val="000000"/>
                <w:sz w:val="20"/>
                <w:szCs w:val="20"/>
                <w:lang w:val="ru-RU"/>
              </w:rPr>
              <w:t>Линия производства картеров: новая линия черновой обработки, совместимая с моделями на R 600a</w:t>
            </w:r>
          </w:p>
        </w:tc>
        <w:tc>
          <w:tcPr>
            <w:tcW w:w="1176" w:type="dxa"/>
            <w:vAlign w:val="center"/>
          </w:tcPr>
          <w:p w14:paraId="7D0990F8" w14:textId="77777777" w:rsidR="00495BF2" w:rsidRPr="009862DC" w:rsidRDefault="00495BF2" w:rsidP="00262351">
            <w:pPr>
              <w:pStyle w:val="Heading1"/>
              <w:keepNext/>
              <w:numPr>
                <w:ilvl w:val="0"/>
                <w:numId w:val="0"/>
              </w:numPr>
              <w:spacing w:after="0"/>
              <w:jc w:val="center"/>
              <w:rPr>
                <w:sz w:val="20"/>
                <w:szCs w:val="20"/>
                <w:lang w:val="ru-RU"/>
              </w:rPr>
            </w:pPr>
            <w:r w:rsidRPr="009862DC">
              <w:rPr>
                <w:color w:val="000000"/>
                <w:sz w:val="20"/>
                <w:szCs w:val="20"/>
                <w:lang w:val="ru-RU"/>
              </w:rPr>
              <w:t>1</w:t>
            </w:r>
          </w:p>
        </w:tc>
        <w:tc>
          <w:tcPr>
            <w:tcW w:w="1389" w:type="dxa"/>
            <w:vAlign w:val="center"/>
          </w:tcPr>
          <w:p w14:paraId="730B66E3" w14:textId="77777777" w:rsidR="00495BF2" w:rsidRPr="009862DC" w:rsidRDefault="00495BF2" w:rsidP="00262351">
            <w:pPr>
              <w:pStyle w:val="Heading1"/>
              <w:numPr>
                <w:ilvl w:val="0"/>
                <w:numId w:val="0"/>
              </w:numPr>
              <w:spacing w:after="0"/>
              <w:jc w:val="right"/>
              <w:rPr>
                <w:sz w:val="20"/>
                <w:szCs w:val="20"/>
                <w:lang w:val="ru-RU"/>
              </w:rPr>
            </w:pPr>
            <w:r w:rsidRPr="009862DC">
              <w:rPr>
                <w:color w:val="000000"/>
                <w:sz w:val="20"/>
                <w:szCs w:val="20"/>
                <w:lang w:val="ru-RU"/>
              </w:rPr>
              <w:t>1 100 000</w:t>
            </w:r>
          </w:p>
        </w:tc>
        <w:tc>
          <w:tcPr>
            <w:tcW w:w="1730" w:type="dxa"/>
            <w:vAlign w:val="center"/>
          </w:tcPr>
          <w:p w14:paraId="177708C8" w14:textId="77777777" w:rsidR="00495BF2" w:rsidRPr="009862DC" w:rsidRDefault="00495BF2" w:rsidP="00262351">
            <w:pPr>
              <w:pStyle w:val="Heading1"/>
              <w:numPr>
                <w:ilvl w:val="0"/>
                <w:numId w:val="0"/>
              </w:numPr>
              <w:spacing w:after="0"/>
              <w:jc w:val="right"/>
              <w:rPr>
                <w:sz w:val="20"/>
                <w:szCs w:val="20"/>
                <w:lang w:val="ru-RU"/>
              </w:rPr>
            </w:pPr>
            <w:r w:rsidRPr="009862DC">
              <w:rPr>
                <w:sz w:val="20"/>
                <w:szCs w:val="20"/>
                <w:lang w:val="ru-RU"/>
              </w:rPr>
              <w:t>0</w:t>
            </w:r>
          </w:p>
        </w:tc>
      </w:tr>
      <w:tr w:rsidR="00495BF2" w:rsidRPr="009862DC" w14:paraId="7E28F989" w14:textId="77777777" w:rsidTr="00C54E32">
        <w:trPr>
          <w:trHeight w:val="449"/>
        </w:trPr>
        <w:tc>
          <w:tcPr>
            <w:tcW w:w="5061" w:type="dxa"/>
            <w:vAlign w:val="center"/>
          </w:tcPr>
          <w:p w14:paraId="1363BA71" w14:textId="77777777" w:rsidR="00495BF2" w:rsidRPr="009862DC" w:rsidRDefault="00495BF2" w:rsidP="00262351">
            <w:pPr>
              <w:pStyle w:val="Heading1"/>
              <w:numPr>
                <w:ilvl w:val="0"/>
                <w:numId w:val="0"/>
              </w:numPr>
              <w:spacing w:after="0"/>
              <w:jc w:val="left"/>
              <w:rPr>
                <w:sz w:val="20"/>
                <w:szCs w:val="20"/>
                <w:lang w:val="ru-RU"/>
              </w:rPr>
            </w:pPr>
            <w:r w:rsidRPr="009862DC">
              <w:rPr>
                <w:color w:val="000000"/>
                <w:sz w:val="20"/>
                <w:szCs w:val="20"/>
                <w:lang w:val="ru-RU"/>
              </w:rPr>
              <w:t>Сварка корпусов: новая линия для сварки медных труб</w:t>
            </w:r>
            <w:r w:rsidRPr="009862DC">
              <w:rPr>
                <w:color w:val="000000"/>
                <w:sz w:val="20"/>
                <w:szCs w:val="20"/>
                <w:lang w:val="ru-RU"/>
              </w:rPr>
              <w:br/>
              <w:t>(3 машины)</w:t>
            </w:r>
          </w:p>
        </w:tc>
        <w:tc>
          <w:tcPr>
            <w:tcW w:w="1176" w:type="dxa"/>
            <w:vAlign w:val="center"/>
          </w:tcPr>
          <w:p w14:paraId="73F44010" w14:textId="77777777" w:rsidR="00495BF2" w:rsidRPr="009862DC" w:rsidRDefault="00495BF2" w:rsidP="00262351">
            <w:pPr>
              <w:pStyle w:val="Heading1"/>
              <w:keepNext/>
              <w:numPr>
                <w:ilvl w:val="0"/>
                <w:numId w:val="0"/>
              </w:numPr>
              <w:spacing w:after="0"/>
              <w:jc w:val="center"/>
              <w:rPr>
                <w:sz w:val="20"/>
                <w:szCs w:val="20"/>
                <w:lang w:val="ru-RU"/>
              </w:rPr>
            </w:pPr>
            <w:r w:rsidRPr="009862DC">
              <w:rPr>
                <w:color w:val="000000"/>
                <w:sz w:val="20"/>
                <w:szCs w:val="20"/>
                <w:lang w:val="ru-RU"/>
              </w:rPr>
              <w:t>3</w:t>
            </w:r>
          </w:p>
        </w:tc>
        <w:tc>
          <w:tcPr>
            <w:tcW w:w="1389" w:type="dxa"/>
            <w:vAlign w:val="center"/>
          </w:tcPr>
          <w:p w14:paraId="7C4A9CCC" w14:textId="77777777" w:rsidR="00495BF2" w:rsidRPr="009862DC" w:rsidRDefault="00495BF2" w:rsidP="00262351">
            <w:pPr>
              <w:pStyle w:val="Heading1"/>
              <w:numPr>
                <w:ilvl w:val="0"/>
                <w:numId w:val="0"/>
              </w:numPr>
              <w:spacing w:after="0"/>
              <w:jc w:val="right"/>
              <w:rPr>
                <w:sz w:val="20"/>
                <w:szCs w:val="20"/>
                <w:lang w:val="ru-RU"/>
              </w:rPr>
            </w:pPr>
            <w:r w:rsidRPr="009862DC">
              <w:rPr>
                <w:color w:val="000000"/>
                <w:sz w:val="20"/>
                <w:szCs w:val="20"/>
                <w:lang w:val="ru-RU"/>
              </w:rPr>
              <w:t>99 000</w:t>
            </w:r>
          </w:p>
        </w:tc>
        <w:tc>
          <w:tcPr>
            <w:tcW w:w="1730" w:type="dxa"/>
            <w:vAlign w:val="center"/>
          </w:tcPr>
          <w:p w14:paraId="556E2908" w14:textId="77777777" w:rsidR="00495BF2" w:rsidRPr="009862DC" w:rsidRDefault="00495BF2" w:rsidP="00262351">
            <w:pPr>
              <w:pStyle w:val="Heading1"/>
              <w:numPr>
                <w:ilvl w:val="0"/>
                <w:numId w:val="0"/>
              </w:numPr>
              <w:spacing w:after="0"/>
              <w:jc w:val="right"/>
              <w:rPr>
                <w:sz w:val="20"/>
                <w:szCs w:val="20"/>
                <w:lang w:val="ru-RU"/>
              </w:rPr>
            </w:pPr>
            <w:r w:rsidRPr="009862DC">
              <w:rPr>
                <w:sz w:val="20"/>
                <w:szCs w:val="20"/>
                <w:lang w:val="ru-RU"/>
              </w:rPr>
              <w:t>0</w:t>
            </w:r>
          </w:p>
        </w:tc>
      </w:tr>
      <w:tr w:rsidR="00495BF2" w:rsidRPr="009862DC" w14:paraId="79C1D580" w14:textId="77777777" w:rsidTr="00C54E32">
        <w:trPr>
          <w:trHeight w:val="449"/>
        </w:trPr>
        <w:tc>
          <w:tcPr>
            <w:tcW w:w="5061" w:type="dxa"/>
            <w:vAlign w:val="center"/>
          </w:tcPr>
          <w:p w14:paraId="04F9F09D" w14:textId="77777777" w:rsidR="00495BF2" w:rsidRPr="009862DC" w:rsidRDefault="00495BF2" w:rsidP="00DC2B7D">
            <w:pPr>
              <w:pStyle w:val="Heading1"/>
              <w:numPr>
                <w:ilvl w:val="0"/>
                <w:numId w:val="0"/>
              </w:numPr>
              <w:spacing w:after="0"/>
              <w:jc w:val="left"/>
              <w:rPr>
                <w:sz w:val="20"/>
                <w:szCs w:val="20"/>
                <w:lang w:val="ru-RU"/>
              </w:rPr>
            </w:pPr>
            <w:r w:rsidRPr="009862DC">
              <w:rPr>
                <w:color w:val="000000"/>
                <w:sz w:val="20"/>
                <w:szCs w:val="20"/>
                <w:lang w:val="ru-RU"/>
              </w:rPr>
              <w:t>Сварка корпусов: автоматический сварочный аппарат для пружин нижней опоры</w:t>
            </w:r>
          </w:p>
        </w:tc>
        <w:tc>
          <w:tcPr>
            <w:tcW w:w="1176" w:type="dxa"/>
            <w:vAlign w:val="center"/>
          </w:tcPr>
          <w:p w14:paraId="0390639F" w14:textId="77777777" w:rsidR="00495BF2" w:rsidRPr="009862DC" w:rsidRDefault="00495BF2" w:rsidP="00262351">
            <w:pPr>
              <w:pStyle w:val="Heading1"/>
              <w:keepNext/>
              <w:numPr>
                <w:ilvl w:val="0"/>
                <w:numId w:val="0"/>
              </w:numPr>
              <w:spacing w:after="0"/>
              <w:ind w:right="64"/>
              <w:jc w:val="center"/>
              <w:rPr>
                <w:sz w:val="20"/>
                <w:szCs w:val="20"/>
                <w:lang w:val="ru-RU"/>
              </w:rPr>
            </w:pPr>
            <w:r w:rsidRPr="009862DC">
              <w:rPr>
                <w:color w:val="000000"/>
                <w:sz w:val="20"/>
                <w:szCs w:val="20"/>
                <w:lang w:val="ru-RU"/>
              </w:rPr>
              <w:t>1</w:t>
            </w:r>
          </w:p>
        </w:tc>
        <w:tc>
          <w:tcPr>
            <w:tcW w:w="1389" w:type="dxa"/>
            <w:vAlign w:val="center"/>
          </w:tcPr>
          <w:p w14:paraId="554A8129" w14:textId="77777777" w:rsidR="00495BF2" w:rsidRPr="009862DC" w:rsidRDefault="00495BF2" w:rsidP="00262351">
            <w:pPr>
              <w:pStyle w:val="Heading1"/>
              <w:numPr>
                <w:ilvl w:val="0"/>
                <w:numId w:val="0"/>
              </w:numPr>
              <w:spacing w:after="0"/>
              <w:jc w:val="right"/>
              <w:rPr>
                <w:sz w:val="20"/>
                <w:szCs w:val="20"/>
                <w:lang w:val="ru-RU"/>
              </w:rPr>
            </w:pPr>
            <w:r w:rsidRPr="009862DC">
              <w:rPr>
                <w:color w:val="000000"/>
                <w:sz w:val="20"/>
                <w:szCs w:val="20"/>
                <w:lang w:val="ru-RU"/>
              </w:rPr>
              <w:t>52 000</w:t>
            </w:r>
          </w:p>
        </w:tc>
        <w:tc>
          <w:tcPr>
            <w:tcW w:w="1730" w:type="dxa"/>
            <w:vAlign w:val="center"/>
          </w:tcPr>
          <w:p w14:paraId="2649D6CA" w14:textId="77777777" w:rsidR="00495BF2" w:rsidRPr="009862DC" w:rsidRDefault="00495BF2" w:rsidP="00262351">
            <w:pPr>
              <w:pStyle w:val="Heading1"/>
              <w:numPr>
                <w:ilvl w:val="0"/>
                <w:numId w:val="0"/>
              </w:numPr>
              <w:spacing w:after="0"/>
              <w:jc w:val="right"/>
              <w:rPr>
                <w:sz w:val="20"/>
                <w:szCs w:val="20"/>
                <w:lang w:val="ru-RU"/>
              </w:rPr>
            </w:pPr>
            <w:r w:rsidRPr="009862DC">
              <w:rPr>
                <w:sz w:val="20"/>
                <w:szCs w:val="20"/>
                <w:lang w:val="ru-RU"/>
              </w:rPr>
              <w:t>0</w:t>
            </w:r>
          </w:p>
        </w:tc>
      </w:tr>
      <w:tr w:rsidR="00495BF2" w:rsidRPr="009862DC" w14:paraId="2C31039D" w14:textId="77777777" w:rsidTr="00C54E32">
        <w:trPr>
          <w:trHeight w:val="449"/>
        </w:trPr>
        <w:tc>
          <w:tcPr>
            <w:tcW w:w="5061" w:type="dxa"/>
            <w:vAlign w:val="center"/>
          </w:tcPr>
          <w:p w14:paraId="1C2892B4" w14:textId="77777777" w:rsidR="00495BF2" w:rsidRPr="009862DC" w:rsidRDefault="00495BF2" w:rsidP="00262351">
            <w:pPr>
              <w:pStyle w:val="Heading1"/>
              <w:numPr>
                <w:ilvl w:val="0"/>
                <w:numId w:val="0"/>
              </w:numPr>
              <w:spacing w:after="0"/>
              <w:jc w:val="left"/>
              <w:rPr>
                <w:color w:val="000000"/>
                <w:sz w:val="20"/>
                <w:szCs w:val="20"/>
                <w:lang w:val="ru-RU"/>
              </w:rPr>
            </w:pPr>
            <w:r w:rsidRPr="009862DC">
              <w:rPr>
                <w:color w:val="000000"/>
                <w:sz w:val="20"/>
                <w:szCs w:val="20"/>
                <w:lang w:val="ru-RU"/>
              </w:rPr>
              <w:t>Контроль качества: новые приборы для проверки точности обработки деталей</w:t>
            </w:r>
          </w:p>
        </w:tc>
        <w:tc>
          <w:tcPr>
            <w:tcW w:w="1176" w:type="dxa"/>
            <w:vAlign w:val="center"/>
          </w:tcPr>
          <w:p w14:paraId="5B90B8F7" w14:textId="77777777" w:rsidR="00495BF2" w:rsidRPr="009862DC" w:rsidRDefault="00495BF2" w:rsidP="00262351">
            <w:pPr>
              <w:pStyle w:val="Heading1"/>
              <w:keepNext/>
              <w:numPr>
                <w:ilvl w:val="0"/>
                <w:numId w:val="0"/>
              </w:numPr>
              <w:spacing w:after="0"/>
              <w:ind w:right="64"/>
              <w:jc w:val="center"/>
              <w:rPr>
                <w:sz w:val="20"/>
                <w:szCs w:val="20"/>
                <w:lang w:val="ru-RU"/>
              </w:rPr>
            </w:pPr>
            <w:r w:rsidRPr="009862DC">
              <w:rPr>
                <w:color w:val="000000"/>
                <w:sz w:val="20"/>
                <w:szCs w:val="20"/>
                <w:lang w:val="ru-RU"/>
              </w:rPr>
              <w:t>1</w:t>
            </w:r>
          </w:p>
        </w:tc>
        <w:tc>
          <w:tcPr>
            <w:tcW w:w="1389" w:type="dxa"/>
            <w:vAlign w:val="center"/>
          </w:tcPr>
          <w:p w14:paraId="5A14B0B3" w14:textId="77777777" w:rsidR="00495BF2" w:rsidRPr="009862DC" w:rsidRDefault="00495BF2" w:rsidP="00262351">
            <w:pPr>
              <w:pStyle w:val="Heading1"/>
              <w:numPr>
                <w:ilvl w:val="0"/>
                <w:numId w:val="0"/>
              </w:numPr>
              <w:spacing w:after="0"/>
              <w:jc w:val="right"/>
              <w:rPr>
                <w:sz w:val="20"/>
                <w:szCs w:val="20"/>
                <w:lang w:val="ru-RU"/>
              </w:rPr>
            </w:pPr>
            <w:r w:rsidRPr="009862DC">
              <w:rPr>
                <w:color w:val="000000"/>
                <w:sz w:val="20"/>
                <w:szCs w:val="20"/>
                <w:lang w:val="ru-RU"/>
              </w:rPr>
              <w:t>100 000</w:t>
            </w:r>
          </w:p>
        </w:tc>
        <w:tc>
          <w:tcPr>
            <w:tcW w:w="1730" w:type="dxa"/>
            <w:vAlign w:val="center"/>
          </w:tcPr>
          <w:p w14:paraId="66CB9C1D" w14:textId="77777777" w:rsidR="00495BF2" w:rsidRPr="009862DC" w:rsidRDefault="00495BF2" w:rsidP="00262351">
            <w:pPr>
              <w:pStyle w:val="Heading1"/>
              <w:numPr>
                <w:ilvl w:val="0"/>
                <w:numId w:val="0"/>
              </w:numPr>
              <w:spacing w:after="0"/>
              <w:jc w:val="right"/>
              <w:rPr>
                <w:sz w:val="20"/>
                <w:szCs w:val="20"/>
                <w:lang w:val="ru-RU"/>
              </w:rPr>
            </w:pPr>
            <w:r w:rsidRPr="009862DC">
              <w:rPr>
                <w:sz w:val="20"/>
                <w:szCs w:val="20"/>
                <w:lang w:val="ru-RU"/>
              </w:rPr>
              <w:t>0</w:t>
            </w:r>
          </w:p>
        </w:tc>
      </w:tr>
      <w:tr w:rsidR="00495BF2" w:rsidRPr="009862DC" w14:paraId="37FA5948" w14:textId="77777777" w:rsidTr="00C54E32">
        <w:trPr>
          <w:trHeight w:val="449"/>
        </w:trPr>
        <w:tc>
          <w:tcPr>
            <w:tcW w:w="6237" w:type="dxa"/>
            <w:gridSpan w:val="2"/>
            <w:vAlign w:val="center"/>
          </w:tcPr>
          <w:p w14:paraId="6F647A45" w14:textId="77777777" w:rsidR="00495BF2" w:rsidRPr="009862DC" w:rsidRDefault="00495BF2" w:rsidP="00262351">
            <w:pPr>
              <w:pStyle w:val="Heading1"/>
              <w:keepNext/>
              <w:numPr>
                <w:ilvl w:val="0"/>
                <w:numId w:val="0"/>
              </w:numPr>
              <w:spacing w:after="0"/>
              <w:ind w:right="64"/>
              <w:jc w:val="left"/>
              <w:rPr>
                <w:color w:val="000000"/>
                <w:sz w:val="20"/>
                <w:szCs w:val="20"/>
                <w:lang w:val="ru-RU"/>
              </w:rPr>
            </w:pPr>
            <w:r w:rsidRPr="009862DC">
              <w:rPr>
                <w:i/>
                <w:iCs/>
                <w:sz w:val="20"/>
                <w:szCs w:val="20"/>
                <w:lang w:val="ru-RU"/>
              </w:rPr>
              <w:t xml:space="preserve">Промежуточный итог по модификации производственных объектов и линий оборудования 1 и 2 </w:t>
            </w:r>
          </w:p>
        </w:tc>
        <w:tc>
          <w:tcPr>
            <w:tcW w:w="1389" w:type="dxa"/>
            <w:vAlign w:val="center"/>
          </w:tcPr>
          <w:p w14:paraId="7CB399E8" w14:textId="77777777" w:rsidR="00495BF2" w:rsidRPr="009862DC" w:rsidRDefault="00495BF2" w:rsidP="00262351">
            <w:pPr>
              <w:pStyle w:val="Heading1"/>
              <w:numPr>
                <w:ilvl w:val="0"/>
                <w:numId w:val="0"/>
              </w:numPr>
              <w:spacing w:after="0"/>
              <w:jc w:val="right"/>
              <w:rPr>
                <w:i/>
                <w:color w:val="000000"/>
                <w:sz w:val="20"/>
                <w:szCs w:val="20"/>
                <w:lang w:val="ru-RU"/>
              </w:rPr>
            </w:pPr>
            <w:r w:rsidRPr="009862DC">
              <w:rPr>
                <w:i/>
                <w:iCs/>
                <w:color w:val="000000"/>
                <w:sz w:val="20"/>
                <w:szCs w:val="20"/>
                <w:lang w:val="ru-RU"/>
              </w:rPr>
              <w:t>1 351 000</w:t>
            </w:r>
          </w:p>
        </w:tc>
        <w:tc>
          <w:tcPr>
            <w:tcW w:w="1730" w:type="dxa"/>
            <w:vAlign w:val="center"/>
          </w:tcPr>
          <w:p w14:paraId="11244867" w14:textId="77777777" w:rsidR="00495BF2" w:rsidRPr="009862DC" w:rsidRDefault="00495BF2" w:rsidP="00262351">
            <w:pPr>
              <w:pStyle w:val="Heading1"/>
              <w:numPr>
                <w:ilvl w:val="0"/>
                <w:numId w:val="0"/>
              </w:numPr>
              <w:spacing w:after="0"/>
              <w:jc w:val="right"/>
              <w:rPr>
                <w:i/>
                <w:iCs/>
                <w:sz w:val="20"/>
                <w:szCs w:val="20"/>
                <w:lang w:val="ru-RU"/>
              </w:rPr>
            </w:pPr>
            <w:r w:rsidRPr="009862DC">
              <w:rPr>
                <w:i/>
                <w:iCs/>
                <w:sz w:val="20"/>
                <w:szCs w:val="20"/>
                <w:lang w:val="ru-RU"/>
              </w:rPr>
              <w:t>0</w:t>
            </w:r>
          </w:p>
        </w:tc>
      </w:tr>
      <w:tr w:rsidR="00495BF2" w:rsidRPr="009862DC" w14:paraId="214ED6AF" w14:textId="77777777" w:rsidTr="00262351">
        <w:trPr>
          <w:trHeight w:val="69"/>
        </w:trPr>
        <w:tc>
          <w:tcPr>
            <w:tcW w:w="9356" w:type="dxa"/>
            <w:gridSpan w:val="4"/>
          </w:tcPr>
          <w:p w14:paraId="1A3FEC09" w14:textId="77777777" w:rsidR="00495BF2" w:rsidRPr="009862DC" w:rsidRDefault="00495BF2" w:rsidP="00262351">
            <w:pPr>
              <w:pStyle w:val="Heading1"/>
              <w:numPr>
                <w:ilvl w:val="0"/>
                <w:numId w:val="0"/>
              </w:numPr>
              <w:spacing w:after="0"/>
              <w:jc w:val="left"/>
              <w:rPr>
                <w:i/>
                <w:iCs/>
                <w:color w:val="000000"/>
                <w:sz w:val="20"/>
                <w:szCs w:val="20"/>
                <w:lang w:val="ru-RU"/>
              </w:rPr>
            </w:pPr>
            <w:r w:rsidRPr="009862DC">
              <w:rPr>
                <w:i/>
                <w:iCs/>
                <w:color w:val="000000"/>
                <w:sz w:val="20"/>
                <w:szCs w:val="20"/>
                <w:lang w:val="ru-RU"/>
              </w:rPr>
              <w:t>Модификации в лабораториях</w:t>
            </w:r>
          </w:p>
        </w:tc>
      </w:tr>
      <w:tr w:rsidR="00495BF2" w:rsidRPr="009862DC" w14:paraId="19D6AE6E" w14:textId="77777777" w:rsidTr="00C54E32">
        <w:trPr>
          <w:trHeight w:val="224"/>
        </w:trPr>
        <w:tc>
          <w:tcPr>
            <w:tcW w:w="5061" w:type="dxa"/>
          </w:tcPr>
          <w:p w14:paraId="688EC100" w14:textId="77777777" w:rsidR="00495BF2" w:rsidRPr="009862DC" w:rsidRDefault="00495BF2" w:rsidP="00262351">
            <w:pPr>
              <w:pStyle w:val="Heading1"/>
              <w:numPr>
                <w:ilvl w:val="0"/>
                <w:numId w:val="0"/>
              </w:numPr>
              <w:spacing w:after="0"/>
              <w:rPr>
                <w:color w:val="000000"/>
                <w:sz w:val="20"/>
                <w:szCs w:val="20"/>
                <w:lang w:val="ru-RU"/>
              </w:rPr>
            </w:pPr>
            <w:r w:rsidRPr="009862DC">
              <w:rPr>
                <w:color w:val="000000"/>
                <w:sz w:val="20"/>
                <w:szCs w:val="20"/>
                <w:lang w:val="ru-RU"/>
              </w:rPr>
              <w:t>Калориметрическое испытательное устройство</w:t>
            </w:r>
          </w:p>
        </w:tc>
        <w:tc>
          <w:tcPr>
            <w:tcW w:w="1176" w:type="dxa"/>
            <w:vAlign w:val="center"/>
          </w:tcPr>
          <w:p w14:paraId="478F1D80" w14:textId="77777777" w:rsidR="00495BF2" w:rsidRPr="009862DC" w:rsidRDefault="00495BF2" w:rsidP="00262351">
            <w:pPr>
              <w:pStyle w:val="Heading1"/>
              <w:keepNext/>
              <w:numPr>
                <w:ilvl w:val="0"/>
                <w:numId w:val="0"/>
              </w:numPr>
              <w:spacing w:after="0"/>
              <w:ind w:right="64"/>
              <w:jc w:val="center"/>
              <w:rPr>
                <w:sz w:val="20"/>
                <w:szCs w:val="20"/>
                <w:lang w:val="ru-RU"/>
              </w:rPr>
            </w:pPr>
            <w:r w:rsidRPr="009862DC">
              <w:rPr>
                <w:color w:val="000000"/>
                <w:sz w:val="20"/>
                <w:szCs w:val="20"/>
                <w:lang w:val="ru-RU"/>
              </w:rPr>
              <w:t>1</w:t>
            </w:r>
          </w:p>
        </w:tc>
        <w:tc>
          <w:tcPr>
            <w:tcW w:w="1389" w:type="dxa"/>
          </w:tcPr>
          <w:p w14:paraId="586BA50B" w14:textId="77777777" w:rsidR="00495BF2" w:rsidRPr="009862DC" w:rsidRDefault="00495BF2" w:rsidP="00262351">
            <w:pPr>
              <w:pStyle w:val="Heading1"/>
              <w:numPr>
                <w:ilvl w:val="0"/>
                <w:numId w:val="0"/>
              </w:numPr>
              <w:spacing w:after="0"/>
              <w:jc w:val="right"/>
              <w:rPr>
                <w:sz w:val="20"/>
                <w:szCs w:val="20"/>
                <w:lang w:val="ru-RU"/>
              </w:rPr>
            </w:pPr>
            <w:r w:rsidRPr="009862DC">
              <w:rPr>
                <w:sz w:val="20"/>
                <w:szCs w:val="20"/>
                <w:lang w:val="ru-RU"/>
              </w:rPr>
              <w:t>250 000</w:t>
            </w:r>
          </w:p>
        </w:tc>
        <w:tc>
          <w:tcPr>
            <w:tcW w:w="1730" w:type="dxa"/>
          </w:tcPr>
          <w:p w14:paraId="34A78644" w14:textId="77777777" w:rsidR="00495BF2" w:rsidRPr="009862DC" w:rsidRDefault="00495BF2" w:rsidP="00262351">
            <w:pPr>
              <w:pStyle w:val="Heading1"/>
              <w:numPr>
                <w:ilvl w:val="0"/>
                <w:numId w:val="0"/>
              </w:numPr>
              <w:spacing w:after="0"/>
              <w:jc w:val="right"/>
              <w:rPr>
                <w:sz w:val="20"/>
                <w:szCs w:val="20"/>
                <w:lang w:val="ru-RU"/>
              </w:rPr>
            </w:pPr>
            <w:r w:rsidRPr="009862DC">
              <w:rPr>
                <w:sz w:val="20"/>
                <w:szCs w:val="20"/>
                <w:lang w:val="ru-RU"/>
              </w:rPr>
              <w:t>100 000</w:t>
            </w:r>
          </w:p>
        </w:tc>
      </w:tr>
      <w:tr w:rsidR="00495BF2" w:rsidRPr="009862DC" w14:paraId="04379953" w14:textId="77777777" w:rsidTr="00C54E32">
        <w:trPr>
          <w:trHeight w:val="224"/>
        </w:trPr>
        <w:tc>
          <w:tcPr>
            <w:tcW w:w="5061" w:type="dxa"/>
          </w:tcPr>
          <w:p w14:paraId="5BEE6FA0" w14:textId="77777777" w:rsidR="00495BF2" w:rsidRPr="009862DC" w:rsidRDefault="00495BF2" w:rsidP="00262351">
            <w:pPr>
              <w:pStyle w:val="Heading1"/>
              <w:numPr>
                <w:ilvl w:val="0"/>
                <w:numId w:val="0"/>
              </w:numPr>
              <w:spacing w:after="0"/>
              <w:jc w:val="left"/>
              <w:rPr>
                <w:color w:val="000000"/>
                <w:sz w:val="20"/>
                <w:szCs w:val="20"/>
                <w:lang w:val="ru-RU"/>
              </w:rPr>
            </w:pPr>
            <w:r w:rsidRPr="009862DC">
              <w:rPr>
                <w:color w:val="000000"/>
                <w:sz w:val="20"/>
                <w:szCs w:val="20"/>
                <w:lang w:val="ru-RU"/>
              </w:rPr>
              <w:t>Устройство для проверки пускоустойчивости</w:t>
            </w:r>
          </w:p>
        </w:tc>
        <w:tc>
          <w:tcPr>
            <w:tcW w:w="1176" w:type="dxa"/>
            <w:vAlign w:val="center"/>
          </w:tcPr>
          <w:p w14:paraId="653D39C5" w14:textId="77777777" w:rsidR="00495BF2" w:rsidRPr="009862DC" w:rsidRDefault="00495BF2" w:rsidP="00262351">
            <w:pPr>
              <w:pStyle w:val="Heading1"/>
              <w:keepNext/>
              <w:numPr>
                <w:ilvl w:val="0"/>
                <w:numId w:val="0"/>
              </w:numPr>
              <w:spacing w:after="0"/>
              <w:ind w:right="64"/>
              <w:jc w:val="center"/>
              <w:rPr>
                <w:sz w:val="20"/>
                <w:szCs w:val="20"/>
                <w:lang w:val="ru-RU"/>
              </w:rPr>
            </w:pPr>
            <w:r w:rsidRPr="009862DC">
              <w:rPr>
                <w:color w:val="000000"/>
                <w:sz w:val="20"/>
                <w:szCs w:val="20"/>
                <w:lang w:val="ru-RU"/>
              </w:rPr>
              <w:t>1</w:t>
            </w:r>
          </w:p>
        </w:tc>
        <w:tc>
          <w:tcPr>
            <w:tcW w:w="1389" w:type="dxa"/>
          </w:tcPr>
          <w:p w14:paraId="78DE22F0" w14:textId="77777777" w:rsidR="00495BF2" w:rsidRPr="009862DC" w:rsidRDefault="00495BF2" w:rsidP="00262351">
            <w:pPr>
              <w:pStyle w:val="Heading1"/>
              <w:numPr>
                <w:ilvl w:val="0"/>
                <w:numId w:val="0"/>
              </w:numPr>
              <w:spacing w:after="0"/>
              <w:jc w:val="right"/>
              <w:rPr>
                <w:sz w:val="20"/>
                <w:szCs w:val="20"/>
                <w:lang w:val="ru-RU"/>
              </w:rPr>
            </w:pPr>
            <w:r w:rsidRPr="009862DC">
              <w:rPr>
                <w:sz w:val="20"/>
                <w:szCs w:val="20"/>
                <w:lang w:val="ru-RU"/>
              </w:rPr>
              <w:t>150 000</w:t>
            </w:r>
          </w:p>
        </w:tc>
        <w:tc>
          <w:tcPr>
            <w:tcW w:w="1730" w:type="dxa"/>
          </w:tcPr>
          <w:p w14:paraId="7CEF525C" w14:textId="77777777" w:rsidR="00495BF2" w:rsidRPr="009862DC" w:rsidRDefault="00495BF2" w:rsidP="00262351">
            <w:pPr>
              <w:pStyle w:val="Heading1"/>
              <w:numPr>
                <w:ilvl w:val="0"/>
                <w:numId w:val="0"/>
              </w:numPr>
              <w:spacing w:after="0"/>
              <w:jc w:val="right"/>
              <w:rPr>
                <w:sz w:val="20"/>
                <w:szCs w:val="20"/>
                <w:lang w:val="ru-RU"/>
              </w:rPr>
            </w:pPr>
            <w:r w:rsidRPr="009862DC">
              <w:rPr>
                <w:sz w:val="20"/>
                <w:szCs w:val="20"/>
                <w:lang w:val="ru-RU"/>
              </w:rPr>
              <w:t>75 000</w:t>
            </w:r>
          </w:p>
        </w:tc>
      </w:tr>
      <w:tr w:rsidR="00495BF2" w:rsidRPr="009862DC" w14:paraId="10F5D464" w14:textId="77777777" w:rsidTr="00C54E32">
        <w:trPr>
          <w:trHeight w:val="224"/>
        </w:trPr>
        <w:tc>
          <w:tcPr>
            <w:tcW w:w="5061" w:type="dxa"/>
          </w:tcPr>
          <w:p w14:paraId="6401A90B" w14:textId="77777777" w:rsidR="00495BF2" w:rsidRPr="009862DC" w:rsidRDefault="00495BF2" w:rsidP="00262351">
            <w:pPr>
              <w:pStyle w:val="Heading1"/>
              <w:numPr>
                <w:ilvl w:val="0"/>
                <w:numId w:val="0"/>
              </w:numPr>
              <w:spacing w:after="0"/>
              <w:rPr>
                <w:sz w:val="20"/>
                <w:szCs w:val="20"/>
                <w:lang w:val="ru-RU"/>
              </w:rPr>
            </w:pPr>
            <w:r w:rsidRPr="009862DC">
              <w:rPr>
                <w:rStyle w:val="rynqvb"/>
                <w:sz w:val="20"/>
                <w:szCs w:val="20"/>
                <w:lang w:val="ru-RU"/>
              </w:rPr>
              <w:lastRenderedPageBreak/>
              <w:t xml:space="preserve">Ремонт старого калориметра и </w:t>
            </w:r>
            <w:r w:rsidRPr="009862DC">
              <w:rPr>
                <w:color w:val="000000"/>
                <w:sz w:val="20"/>
                <w:szCs w:val="20"/>
                <w:lang w:val="ru-RU"/>
              </w:rPr>
              <w:t xml:space="preserve">испытание с заблокированным ротором </w:t>
            </w:r>
          </w:p>
        </w:tc>
        <w:tc>
          <w:tcPr>
            <w:tcW w:w="1176" w:type="dxa"/>
            <w:vAlign w:val="center"/>
          </w:tcPr>
          <w:p w14:paraId="2EBEE510" w14:textId="77777777" w:rsidR="00495BF2" w:rsidRPr="009862DC" w:rsidRDefault="00495BF2" w:rsidP="00262351">
            <w:pPr>
              <w:pStyle w:val="Heading1"/>
              <w:keepNext/>
              <w:numPr>
                <w:ilvl w:val="0"/>
                <w:numId w:val="0"/>
              </w:numPr>
              <w:spacing w:after="0"/>
              <w:ind w:right="64"/>
              <w:jc w:val="center"/>
              <w:rPr>
                <w:sz w:val="20"/>
                <w:szCs w:val="20"/>
                <w:lang w:val="ru-RU"/>
              </w:rPr>
            </w:pPr>
            <w:r w:rsidRPr="009862DC">
              <w:rPr>
                <w:color w:val="000000"/>
                <w:sz w:val="20"/>
                <w:szCs w:val="20"/>
                <w:lang w:val="ru-RU"/>
              </w:rPr>
              <w:t>1</w:t>
            </w:r>
          </w:p>
        </w:tc>
        <w:tc>
          <w:tcPr>
            <w:tcW w:w="1389" w:type="dxa"/>
          </w:tcPr>
          <w:p w14:paraId="6C665706" w14:textId="77777777" w:rsidR="00495BF2" w:rsidRPr="009862DC" w:rsidRDefault="00495BF2" w:rsidP="00262351">
            <w:pPr>
              <w:pStyle w:val="Heading1"/>
              <w:numPr>
                <w:ilvl w:val="0"/>
                <w:numId w:val="0"/>
              </w:numPr>
              <w:spacing w:after="0"/>
              <w:jc w:val="right"/>
              <w:rPr>
                <w:sz w:val="20"/>
                <w:szCs w:val="20"/>
                <w:lang w:val="ru-RU"/>
              </w:rPr>
            </w:pPr>
            <w:r w:rsidRPr="009862DC">
              <w:rPr>
                <w:sz w:val="20"/>
                <w:szCs w:val="20"/>
                <w:lang w:val="ru-RU"/>
              </w:rPr>
              <w:t>50 000</w:t>
            </w:r>
          </w:p>
        </w:tc>
        <w:tc>
          <w:tcPr>
            <w:tcW w:w="1730" w:type="dxa"/>
          </w:tcPr>
          <w:p w14:paraId="2D257492" w14:textId="77777777" w:rsidR="00495BF2" w:rsidRPr="009862DC" w:rsidRDefault="00495BF2" w:rsidP="00262351">
            <w:pPr>
              <w:pStyle w:val="Heading1"/>
              <w:numPr>
                <w:ilvl w:val="0"/>
                <w:numId w:val="0"/>
              </w:numPr>
              <w:spacing w:after="0"/>
              <w:jc w:val="right"/>
              <w:rPr>
                <w:sz w:val="20"/>
                <w:szCs w:val="20"/>
                <w:lang w:val="ru-RU"/>
              </w:rPr>
            </w:pPr>
            <w:r w:rsidRPr="009862DC">
              <w:rPr>
                <w:sz w:val="20"/>
                <w:szCs w:val="20"/>
                <w:lang w:val="ru-RU"/>
              </w:rPr>
              <w:t>0</w:t>
            </w:r>
          </w:p>
        </w:tc>
      </w:tr>
      <w:tr w:rsidR="00495BF2" w:rsidRPr="009862DC" w14:paraId="2A6603BB" w14:textId="77777777" w:rsidTr="00C54E32">
        <w:trPr>
          <w:trHeight w:val="224"/>
        </w:trPr>
        <w:tc>
          <w:tcPr>
            <w:tcW w:w="6237" w:type="dxa"/>
            <w:gridSpan w:val="2"/>
          </w:tcPr>
          <w:p w14:paraId="41E1C184" w14:textId="77777777" w:rsidR="00495BF2" w:rsidRPr="009862DC" w:rsidRDefault="00495BF2" w:rsidP="00262351">
            <w:pPr>
              <w:pStyle w:val="Heading1"/>
              <w:keepNext/>
              <w:numPr>
                <w:ilvl w:val="0"/>
                <w:numId w:val="0"/>
              </w:numPr>
              <w:spacing w:after="0"/>
              <w:ind w:right="64"/>
              <w:jc w:val="right"/>
              <w:rPr>
                <w:color w:val="000000"/>
                <w:sz w:val="20"/>
                <w:szCs w:val="20"/>
                <w:lang w:val="ru-RU"/>
              </w:rPr>
            </w:pPr>
            <w:r w:rsidRPr="009862DC">
              <w:rPr>
                <w:i/>
                <w:iCs/>
                <w:sz w:val="20"/>
                <w:szCs w:val="20"/>
                <w:lang w:val="ru-RU"/>
              </w:rPr>
              <w:t>Промежуточный итог по модификациям в лабораториях</w:t>
            </w:r>
          </w:p>
        </w:tc>
        <w:tc>
          <w:tcPr>
            <w:tcW w:w="1389" w:type="dxa"/>
          </w:tcPr>
          <w:p w14:paraId="0CC9BFD8" w14:textId="77777777" w:rsidR="00495BF2" w:rsidRPr="009862DC" w:rsidRDefault="00495BF2" w:rsidP="00262351">
            <w:pPr>
              <w:pStyle w:val="Heading1"/>
              <w:numPr>
                <w:ilvl w:val="0"/>
                <w:numId w:val="0"/>
              </w:numPr>
              <w:spacing w:after="0"/>
              <w:jc w:val="right"/>
              <w:rPr>
                <w:i/>
                <w:iCs/>
                <w:sz w:val="20"/>
                <w:szCs w:val="20"/>
                <w:lang w:val="ru-RU"/>
              </w:rPr>
            </w:pPr>
            <w:r w:rsidRPr="009862DC">
              <w:rPr>
                <w:i/>
                <w:iCs/>
                <w:sz w:val="20"/>
                <w:szCs w:val="20"/>
                <w:lang w:val="ru-RU"/>
              </w:rPr>
              <w:t>450 000</w:t>
            </w:r>
          </w:p>
        </w:tc>
        <w:tc>
          <w:tcPr>
            <w:tcW w:w="1730" w:type="dxa"/>
          </w:tcPr>
          <w:p w14:paraId="32D1819C" w14:textId="77777777" w:rsidR="00495BF2" w:rsidRPr="009862DC" w:rsidRDefault="00495BF2" w:rsidP="00262351">
            <w:pPr>
              <w:pStyle w:val="Heading1"/>
              <w:numPr>
                <w:ilvl w:val="0"/>
                <w:numId w:val="0"/>
              </w:numPr>
              <w:spacing w:after="0"/>
              <w:jc w:val="right"/>
              <w:rPr>
                <w:i/>
                <w:iCs/>
                <w:sz w:val="20"/>
                <w:szCs w:val="20"/>
                <w:lang w:val="ru-RU"/>
              </w:rPr>
            </w:pPr>
            <w:r w:rsidRPr="009862DC">
              <w:rPr>
                <w:i/>
                <w:iCs/>
                <w:sz w:val="20"/>
                <w:szCs w:val="20"/>
                <w:lang w:val="ru-RU"/>
              </w:rPr>
              <w:t>175 000</w:t>
            </w:r>
          </w:p>
        </w:tc>
      </w:tr>
      <w:tr w:rsidR="00495BF2" w:rsidRPr="009862DC" w14:paraId="75251C3B" w14:textId="77777777" w:rsidTr="00C54E32">
        <w:trPr>
          <w:trHeight w:val="69"/>
        </w:trPr>
        <w:tc>
          <w:tcPr>
            <w:tcW w:w="6237" w:type="dxa"/>
            <w:gridSpan w:val="2"/>
          </w:tcPr>
          <w:p w14:paraId="26A9F068" w14:textId="77777777" w:rsidR="00495BF2" w:rsidRPr="009862DC" w:rsidRDefault="00495BF2" w:rsidP="00262351">
            <w:pPr>
              <w:pStyle w:val="Heading1"/>
              <w:keepNext/>
              <w:numPr>
                <w:ilvl w:val="0"/>
                <w:numId w:val="0"/>
              </w:numPr>
              <w:spacing w:after="0"/>
              <w:ind w:right="64"/>
              <w:jc w:val="right"/>
              <w:rPr>
                <w:b/>
                <w:bCs/>
                <w:color w:val="000000"/>
                <w:sz w:val="20"/>
                <w:szCs w:val="20"/>
                <w:lang w:val="ru-RU"/>
              </w:rPr>
            </w:pPr>
            <w:r w:rsidRPr="009862DC">
              <w:rPr>
                <w:b/>
                <w:bCs/>
                <w:color w:val="000000"/>
                <w:sz w:val="20"/>
                <w:szCs w:val="20"/>
                <w:lang w:val="ru-RU"/>
              </w:rPr>
              <w:t xml:space="preserve">Итого </w:t>
            </w:r>
          </w:p>
        </w:tc>
        <w:tc>
          <w:tcPr>
            <w:tcW w:w="1389" w:type="dxa"/>
          </w:tcPr>
          <w:p w14:paraId="60788698" w14:textId="77777777" w:rsidR="00495BF2" w:rsidRPr="009862DC" w:rsidRDefault="00495BF2" w:rsidP="00262351">
            <w:pPr>
              <w:pStyle w:val="Heading1"/>
              <w:numPr>
                <w:ilvl w:val="0"/>
                <w:numId w:val="0"/>
              </w:numPr>
              <w:spacing w:after="0"/>
              <w:jc w:val="right"/>
              <w:rPr>
                <w:b/>
                <w:bCs/>
                <w:sz w:val="20"/>
                <w:szCs w:val="20"/>
                <w:lang w:val="ru-RU"/>
              </w:rPr>
            </w:pPr>
            <w:r w:rsidRPr="009862DC">
              <w:rPr>
                <w:b/>
                <w:bCs/>
                <w:sz w:val="20"/>
                <w:szCs w:val="20"/>
                <w:lang w:val="ru-RU"/>
              </w:rPr>
              <w:t>**5 488 895</w:t>
            </w:r>
          </w:p>
        </w:tc>
        <w:tc>
          <w:tcPr>
            <w:tcW w:w="1730" w:type="dxa"/>
          </w:tcPr>
          <w:p w14:paraId="0AD053A2" w14:textId="77777777" w:rsidR="00495BF2" w:rsidRPr="009862DC" w:rsidRDefault="00495BF2" w:rsidP="00262351">
            <w:pPr>
              <w:pStyle w:val="Heading1"/>
              <w:numPr>
                <w:ilvl w:val="0"/>
                <w:numId w:val="0"/>
              </w:numPr>
              <w:spacing w:after="0"/>
              <w:jc w:val="right"/>
              <w:rPr>
                <w:b/>
                <w:bCs/>
                <w:sz w:val="20"/>
                <w:szCs w:val="20"/>
                <w:lang w:val="ru-RU"/>
              </w:rPr>
            </w:pPr>
            <w:r w:rsidRPr="009862DC">
              <w:rPr>
                <w:b/>
                <w:bCs/>
                <w:sz w:val="20"/>
                <w:szCs w:val="20"/>
                <w:lang w:val="ru-RU"/>
              </w:rPr>
              <w:t>2 675 000</w:t>
            </w:r>
          </w:p>
        </w:tc>
      </w:tr>
    </w:tbl>
    <w:p w14:paraId="2BB8EDFC" w14:textId="77777777" w:rsidR="00495BF2" w:rsidRPr="009862DC" w:rsidRDefault="00495BF2" w:rsidP="007D6F71">
      <w:pPr>
        <w:outlineLvl w:val="0"/>
        <w:rPr>
          <w:sz w:val="18"/>
          <w:szCs w:val="18"/>
          <w:lang w:val="ru-RU"/>
        </w:rPr>
      </w:pPr>
      <w:r w:rsidRPr="009862DC">
        <w:rPr>
          <w:sz w:val="18"/>
          <w:szCs w:val="18"/>
          <w:lang w:val="ru-RU"/>
        </w:rPr>
        <w:t xml:space="preserve">* Предприятие выделит 153 100 долларов США на модернизацию линии 2 по производству электродвигателей. </w:t>
      </w:r>
    </w:p>
    <w:p w14:paraId="708E9B69" w14:textId="77777777" w:rsidR="00495BF2" w:rsidRPr="009862DC" w:rsidRDefault="00495BF2" w:rsidP="007D6F71">
      <w:pPr>
        <w:outlineLvl w:val="0"/>
        <w:rPr>
          <w:sz w:val="18"/>
          <w:szCs w:val="18"/>
          <w:lang w:val="ru-RU"/>
        </w:rPr>
      </w:pPr>
      <w:r w:rsidRPr="009862DC">
        <w:rPr>
          <w:sz w:val="18"/>
          <w:szCs w:val="18"/>
          <w:lang w:val="ru-RU"/>
        </w:rPr>
        <w:t xml:space="preserve">** Общая сумма финансирования в размере 5 488 895 долларов США, представленная в заявке, включает мероприятия, связанные с переводом производства компрессоров с использования ГФУ-134a на использование R-600a. Финансирование, предоставленное Многосторонним фондом (МСФ), позволит дополнительно повысить энергоэффективность компрессоров на 30 % помимо повышения энергоэффективности за счёт замены хладагента. </w:t>
      </w:r>
    </w:p>
    <w:p w14:paraId="29ECF432" w14:textId="77777777" w:rsidR="00495BF2" w:rsidRPr="009862DC" w:rsidRDefault="00495BF2" w:rsidP="00EC69A9">
      <w:pPr>
        <w:spacing w:before="240" w:after="240"/>
        <w:outlineLvl w:val="0"/>
        <w:rPr>
          <w:u w:val="single"/>
          <w:lang w:val="ru-RU"/>
        </w:rPr>
      </w:pPr>
      <w:r w:rsidRPr="009862DC">
        <w:rPr>
          <w:u w:val="single"/>
          <w:lang w:val="ru-RU"/>
        </w:rPr>
        <w:t>Общая стоимость экспериментального проекта</w:t>
      </w:r>
    </w:p>
    <w:p w14:paraId="0260EF1F" w14:textId="77777777" w:rsidR="00495BF2" w:rsidRPr="009862DC" w:rsidRDefault="00495BF2" w:rsidP="00306F16">
      <w:pPr>
        <w:pStyle w:val="Heading1"/>
        <w:rPr>
          <w:lang w:val="ru-RU"/>
        </w:rPr>
      </w:pPr>
      <w:r w:rsidRPr="009862DC">
        <w:rPr>
          <w:lang w:val="ru-RU"/>
        </w:rPr>
        <w:t xml:space="preserve">Правительство Египта запрашивает в общей сложности 2 705 000 долл. США, включая 30 000 долл. США на управление проектом и 2 675 000 долл. США на модернизацию лабораторий и производственной линии 2 на предприятии Fresh Compressor Factory плюс эксплуатационные расходы учреждения, для внедрения технологии инверторных компрессоров и обеспечения производства компрессоров на основе хладагента R-600a, которые примерно на 35 % более энергоэффективны, чем базовые односкоростные компрессоры на основе хладагента HFC-134a. Проект будет реализован в период между январем 2026 года и декабрем 2028 года. </w:t>
      </w:r>
      <w:r w:rsidRPr="009862DC">
        <w:rPr>
          <w:highlight w:val="yellow"/>
          <w:lang w:val="ru-RU"/>
        </w:rPr>
        <w:t xml:space="preserve"> </w:t>
      </w:r>
    </w:p>
    <w:p w14:paraId="5BC21A47" w14:textId="77777777" w:rsidR="00495BF2" w:rsidRPr="009862DC" w:rsidRDefault="00495BF2" w:rsidP="00197071">
      <w:pPr>
        <w:pStyle w:val="Heading1"/>
        <w:numPr>
          <w:ilvl w:val="0"/>
          <w:numId w:val="0"/>
        </w:numPr>
        <w:jc w:val="center"/>
        <w:rPr>
          <w:b/>
          <w:lang w:val="ru-RU"/>
        </w:rPr>
      </w:pPr>
      <w:bookmarkStart w:id="16" w:name="_Hlk126916095"/>
      <w:r w:rsidRPr="009862DC">
        <w:rPr>
          <w:b/>
          <w:lang w:val="ru-RU"/>
        </w:rPr>
        <w:t xml:space="preserve">ЗАМЕЧАНИЯ И РЕКОМЕНДАЦИЯ СЕКРЕТАРИАТА </w:t>
      </w:r>
    </w:p>
    <w:p w14:paraId="40770178" w14:textId="77777777" w:rsidR="00495BF2" w:rsidRPr="009862DC" w:rsidRDefault="00495BF2" w:rsidP="00197071">
      <w:pPr>
        <w:keepNext/>
        <w:spacing w:before="240" w:after="240"/>
        <w:rPr>
          <w:b/>
          <w:lang w:val="ru-RU"/>
        </w:rPr>
      </w:pPr>
      <w:r w:rsidRPr="009862DC">
        <w:rPr>
          <w:b/>
          <w:lang w:val="ru-RU"/>
        </w:rPr>
        <w:t>ЗАМЕЧАНИЯ</w:t>
      </w:r>
    </w:p>
    <w:bookmarkEnd w:id="16"/>
    <w:p w14:paraId="308023C0" w14:textId="77777777" w:rsidR="00495BF2" w:rsidRPr="009862DC" w:rsidRDefault="00495BF2" w:rsidP="008579A7">
      <w:pPr>
        <w:pStyle w:val="Heading1"/>
        <w:rPr>
          <w:lang w:val="ru-RU"/>
        </w:rPr>
      </w:pPr>
      <w:r w:rsidRPr="009862DC">
        <w:rPr>
          <w:lang w:val="ru-RU"/>
        </w:rPr>
        <w:t xml:space="preserve">Приведенный выше проект относится только к компоненту проекта по компрессорам; общее предложение включает проекты как в сфере производства компрессоров, так и в сфере предприятий, производящих домашние холодильники, коммерческое холодильное оборудование и кондиционеры, а также политические мероприятия. В настоящем разделе представлен обзор, проведенный Секретариатом на основе решения 95/87 по компоненту компрессоров; анализ других компонентов проекта, включая общие политические мероприятия и компоненты мониторинга проекта, приведен в пунктах 96–115 настоящего документа. </w:t>
      </w:r>
    </w:p>
    <w:p w14:paraId="3EE83758" w14:textId="77777777" w:rsidR="00495BF2" w:rsidRPr="009862DC" w:rsidRDefault="00495BF2" w:rsidP="00D631B7">
      <w:pPr>
        <w:rPr>
          <w:u w:val="single"/>
          <w:lang w:val="ru-RU"/>
        </w:rPr>
      </w:pPr>
      <w:r w:rsidRPr="009862DC">
        <w:rPr>
          <w:u w:val="single"/>
          <w:lang w:val="ru-RU"/>
        </w:rPr>
        <w:t>Политическая, нормативная и организационная база</w:t>
      </w:r>
    </w:p>
    <w:p w14:paraId="6DA00674" w14:textId="77777777" w:rsidR="00495BF2" w:rsidRPr="009862DC" w:rsidRDefault="00495BF2" w:rsidP="008F0DF6">
      <w:pPr>
        <w:pStyle w:val="Heading1"/>
        <w:spacing w:before="240"/>
        <w:rPr>
          <w:lang w:val="ru-RU"/>
        </w:rPr>
      </w:pPr>
      <w:r w:rsidRPr="009862DC">
        <w:rPr>
          <w:lang w:val="ru-RU"/>
        </w:rPr>
        <w:t xml:space="preserve">Секретариат обсудил с ЮНИДО вопрос о способах обеспечения устойчивости производства энергоэффективных компрессоров, поскольку пока для них нет стандартов энергоэффективности. ЮНИДО пояснила, что, хотя в Египте нет стандартов </w:t>
      </w:r>
      <w:r>
        <w:rPr>
          <w:lang w:val="ru-RU"/>
        </w:rPr>
        <w:t>МСЭЭ</w:t>
      </w:r>
      <w:r w:rsidRPr="009862DC">
        <w:rPr>
          <w:lang w:val="ru-RU"/>
        </w:rPr>
        <w:t xml:space="preserve">, специально предназначенных для компрессоров, они существуют для бытовых холодильных приборов, для которых эти компрессоры производятся. Поскольку компрессор является ключевым компонентом, напрямую влияющим на общую энергоэффективность холодильных приборов, производителям необходимо использовать более эффективные компрессоры, чтобы обеспечивать соответствие требованиям </w:t>
      </w:r>
      <w:r>
        <w:rPr>
          <w:lang w:val="ru-RU"/>
        </w:rPr>
        <w:t>МСЭЭ</w:t>
      </w:r>
      <w:r w:rsidRPr="009862DC">
        <w:rPr>
          <w:lang w:val="ru-RU"/>
        </w:rPr>
        <w:t xml:space="preserve"> к холодильникам. Таким образом стандарты </w:t>
      </w:r>
      <w:r>
        <w:rPr>
          <w:lang w:val="ru-RU"/>
        </w:rPr>
        <w:t>МСЭЭ</w:t>
      </w:r>
      <w:r w:rsidRPr="009862DC">
        <w:rPr>
          <w:lang w:val="ru-RU"/>
        </w:rPr>
        <w:t xml:space="preserve"> для холодильного оборудования, внедряемые ЕОС, косвенно стимулируют производство и использование более энергоэффективных компрессоров; ЕОС периодически обновляет эти </w:t>
      </w:r>
      <w:r>
        <w:rPr>
          <w:lang w:val="ru-RU"/>
        </w:rPr>
        <w:t>МСЭЭ</w:t>
      </w:r>
      <w:r w:rsidRPr="009862DC">
        <w:rPr>
          <w:lang w:val="ru-RU"/>
        </w:rPr>
        <w:t xml:space="preserve"> и будет делать это впредь. Более подробная информация о воздействии ЕОС на </w:t>
      </w:r>
      <w:r>
        <w:rPr>
          <w:lang w:val="ru-RU"/>
        </w:rPr>
        <w:t>МСЭЭ</w:t>
      </w:r>
      <w:r w:rsidRPr="009862DC">
        <w:rPr>
          <w:lang w:val="ru-RU"/>
        </w:rPr>
        <w:t xml:space="preserve"> оборудования приведена ​​в пунктах 96–100 настоящего документа.  </w:t>
      </w:r>
    </w:p>
    <w:p w14:paraId="2F248807" w14:textId="77777777" w:rsidR="00495BF2" w:rsidRPr="009862DC" w:rsidRDefault="00495BF2" w:rsidP="0055682A">
      <w:pPr>
        <w:keepNext/>
        <w:keepLines/>
        <w:spacing w:before="240" w:after="240"/>
        <w:jc w:val="left"/>
        <w:rPr>
          <w:rStyle w:val="eop"/>
          <w:color w:val="000000"/>
          <w:shd w:val="clear" w:color="auto" w:fill="FFFFFF"/>
          <w:lang w:val="ru-RU"/>
        </w:rPr>
      </w:pPr>
      <w:r w:rsidRPr="009862DC">
        <w:rPr>
          <w:u w:val="single"/>
          <w:lang w:val="ru-RU"/>
        </w:rPr>
        <w:lastRenderedPageBreak/>
        <w:t>Технические и расходные вопросы</w:t>
      </w:r>
    </w:p>
    <w:p w14:paraId="27833FFF" w14:textId="77777777" w:rsidR="00495BF2" w:rsidRPr="009862DC" w:rsidRDefault="00495BF2" w:rsidP="0055682A">
      <w:pPr>
        <w:keepNext/>
        <w:keepLines/>
        <w:spacing w:before="240" w:after="240"/>
        <w:jc w:val="left"/>
        <w:rPr>
          <w:i/>
          <w:iCs/>
          <w:color w:val="000000"/>
          <w:shd w:val="clear" w:color="auto" w:fill="FFFFFF"/>
          <w:lang w:val="ru-RU"/>
        </w:rPr>
      </w:pPr>
      <w:r w:rsidRPr="009862DC">
        <w:rPr>
          <w:i/>
          <w:iCs/>
          <w:color w:val="000000"/>
          <w:shd w:val="clear" w:color="auto" w:fill="FFFFFF"/>
          <w:lang w:val="ru-RU"/>
        </w:rPr>
        <w:t>Мероприятия на уровне предприятия</w:t>
      </w:r>
    </w:p>
    <w:p w14:paraId="713AF01A" w14:textId="77777777" w:rsidR="00495BF2" w:rsidRPr="009862DC" w:rsidRDefault="00495BF2" w:rsidP="00BE70E7">
      <w:pPr>
        <w:pStyle w:val="Heading1"/>
        <w:spacing w:before="240"/>
        <w:rPr>
          <w:lang w:val="ru-RU"/>
        </w:rPr>
      </w:pPr>
      <w:r w:rsidRPr="009862DC">
        <w:rPr>
          <w:lang w:val="ru-RU"/>
        </w:rPr>
        <w:t>Отметив низкий уровень производства по сравнению с номинальной мощностью предприятия, Секретариат запросил подтверждение финансовой жизнеспособности производства компрессоров на предприятии и его продолжения по завершении проекта. ЮНИДО подтвердила финансовую жизнеспособность предприятия и отметила, что оно также будет производить энергоэффективные компрессоры на углеводородной основе для коммерческого холодильного оборудования и что на производство домашних холодильников и коммерческого холодильного оборудования Fresh Group будет приходиться около 60 %</w:t>
      </w:r>
      <w:r w:rsidRPr="009862DC">
        <w:rPr>
          <w:vertAlign w:val="superscript"/>
          <w:lang w:val="ru-RU"/>
        </w:rPr>
        <w:footnoteReference w:id="22"/>
      </w:r>
      <w:r w:rsidRPr="009862DC">
        <w:rPr>
          <w:lang w:val="ru-RU"/>
        </w:rPr>
        <w:t xml:space="preserve"> номинальной мощности Fresh Compressor Facility. Касательно экономического обоснования приобретения компанией Fresh Group завода по производству компрессоров ЮНИДО пояснила, что основной причиной приобретения завода было создание завода по производству компрессоров, который ускорит выход на египетский рынок за счет местного производства, сократит сроки оборачиваемости закупок за счет местных закупок и позволит избегать расходов, связанных с импортом и необходимостью использования иностранной валюты.   </w:t>
      </w:r>
    </w:p>
    <w:p w14:paraId="7D1A06CF" w14:textId="77777777" w:rsidR="00495BF2" w:rsidRPr="009862DC" w:rsidRDefault="00495BF2" w:rsidP="00BE70E7">
      <w:pPr>
        <w:pStyle w:val="Heading1"/>
        <w:spacing w:before="240"/>
        <w:rPr>
          <w:lang w:val="ru-RU"/>
        </w:rPr>
      </w:pPr>
      <w:r w:rsidRPr="009862DC">
        <w:rPr>
          <w:lang w:val="ru-RU"/>
        </w:rPr>
        <w:t xml:space="preserve">Кроме того, касаясь положения дел с производством компрессоров на основе ГФУ-134а, ЮНИДО пояснила, что в настоящее время предприятие инвестирует собственные ресурсы в переоборудование своего предприятия с производства компрессоров на основе ГФУ-134а для бытового и коммерческого холодильного оборудования на компрессоры, работающие на углеводородах. Ожидается, что эта конверсия будет завершена к декабрю 2027 года. Параллельно с этой конверсией будет осуществляться модернизация производства на использование технологии инверторных компрессоров для повышения энергоэффективности, что приведёт к увеличению доступности на рынке энергоэффективных компрессоров на основе хладагентов с низким ПГП. </w:t>
      </w:r>
      <w:r w:rsidRPr="009862DC">
        <w:rPr>
          <w:highlight w:val="yellow"/>
          <w:lang w:val="ru-RU"/>
        </w:rPr>
        <w:t xml:space="preserve"> </w:t>
      </w:r>
    </w:p>
    <w:p w14:paraId="6A842CA8" w14:textId="77777777" w:rsidR="00495BF2" w:rsidRPr="009862DC" w:rsidRDefault="00495BF2" w:rsidP="00B51D56">
      <w:pPr>
        <w:pStyle w:val="Heading1"/>
        <w:spacing w:before="240"/>
        <w:rPr>
          <w:lang w:val="ru-RU"/>
        </w:rPr>
      </w:pPr>
      <w:r w:rsidRPr="009862DC">
        <w:rPr>
          <w:lang w:val="ru-RU"/>
        </w:rPr>
        <w:t>Отметив, что заявленная мощность двух линий по производству компрессоров составляет два миллиона единиц в год и что фактические объёмы производства за последние три года были значительно ниже</w:t>
      </w:r>
      <w:r w:rsidRPr="009862DC">
        <w:rPr>
          <w:vertAlign w:val="superscript"/>
          <w:lang w:val="ru-RU"/>
        </w:rPr>
        <w:footnoteReference w:id="23"/>
      </w:r>
      <w:r w:rsidRPr="009862DC">
        <w:rPr>
          <w:lang w:val="ru-RU"/>
        </w:rPr>
        <w:t xml:space="preserve">, Секретариат запросил дополнительную информацию о способах оценки производственной мощности в два миллиона единиц. ЮНИДО пояснила, что в свидетельстве о промышленной регистрации завода Fresh Compressor указана производственная мощность всего в один миллион единиц в год. Фактический объём производства был ниже производственной мощности главным образом из-за текущего низкого рыночного спроса на компрессоры. Снижение объёмов производства за последние три года также стало результатом смены руководства после приобретения предприятия компанией Fresh Group и модернизации производственной линии. ЮНИДО ожидает, что после завершения процесса перехода завода с компрессоров на ГФУ-134a на компрессоры на основе R-600a (ожидается к декабрю 2027 года) объём производства на предприятии будет близок к номинальному. </w:t>
      </w:r>
    </w:p>
    <w:p w14:paraId="6BB213CD" w14:textId="77777777" w:rsidR="00495BF2" w:rsidRPr="009862DC" w:rsidRDefault="00495BF2" w:rsidP="00B973E3">
      <w:pPr>
        <w:pStyle w:val="Heading1"/>
        <w:spacing w:before="240"/>
        <w:rPr>
          <w:lang w:val="ru-RU"/>
        </w:rPr>
      </w:pPr>
      <w:r w:rsidRPr="009862DC">
        <w:rPr>
          <w:lang w:val="ru-RU"/>
        </w:rPr>
        <w:t>Секретариат отметил, что базовая стоимость строительства завода по производству компрессоров для холодильников и морозильников оценивается в 2 675 000 долл. США при мощности два миллиона единиц в год</w:t>
      </w:r>
      <w:r w:rsidRPr="009862DC">
        <w:rPr>
          <w:vertAlign w:val="superscript"/>
          <w:lang w:val="ru-RU"/>
        </w:rPr>
        <w:footnoteReference w:id="24"/>
      </w:r>
      <w:r w:rsidRPr="009862DC">
        <w:rPr>
          <w:lang w:val="ru-RU"/>
        </w:rPr>
        <w:t xml:space="preserve">. Это соответствует запрашиваемому объему финансирования для перехода на производство энергоэффективных компрессоров на основе </w:t>
      </w:r>
      <w:r w:rsidRPr="009862DC">
        <w:rPr>
          <w:lang w:val="ru-RU"/>
        </w:rPr>
        <w:lastRenderedPageBreak/>
        <w:t xml:space="preserve">хладагентов с низким ПГП. С учетом методологии, изложенной в пункте 9 документа UNEP/OzL.Pro/ExCom/95/87, с ЮНИДО были согласованы следующие корректировки:  </w:t>
      </w:r>
    </w:p>
    <w:p w14:paraId="29AE9975" w14:textId="77777777" w:rsidR="00495BF2" w:rsidRPr="009862DC" w:rsidRDefault="00495BF2" w:rsidP="00556973">
      <w:pPr>
        <w:pStyle w:val="Heading2"/>
        <w:widowControl/>
        <w:rPr>
          <w:lang w:val="ru-RU"/>
        </w:rPr>
      </w:pPr>
      <w:r w:rsidRPr="009862DC">
        <w:rPr>
          <w:lang w:val="ru-RU"/>
        </w:rPr>
        <w:t xml:space="preserve">объем производства компрессоров был принят равным одному миллиону единиц в год на основе максимальных объемов производства за последние 10 лет с поправкой на трехсменную работу на производственном предприятии и в соответствии со свидетельством о промышленной регистрации предприятия; и </w:t>
      </w:r>
    </w:p>
    <w:p w14:paraId="2A41EC41" w14:textId="77777777" w:rsidR="00495BF2" w:rsidRPr="009862DC" w:rsidRDefault="00495BF2" w:rsidP="00F02299">
      <w:pPr>
        <w:pStyle w:val="Heading2"/>
        <w:widowControl/>
        <w:rPr>
          <w:lang w:val="ru-RU"/>
        </w:rPr>
      </w:pPr>
      <w:r w:rsidRPr="009862DC">
        <w:rPr>
          <w:lang w:val="ru-RU"/>
        </w:rPr>
        <w:t xml:space="preserve">исходя из вышеуказанных объемов производства, стоимость модернизации производственного объекта была пропорционально скорректирована для объема производства в один миллион компрессоров в год до 1 075 000 долларов США; никаких изменений в финансировании проектирования и разработки продукции и в изготовлении и испытании прототипов не произведено, в результате чего согласованное финансирование составило 1 600 000 долларов США.   </w:t>
      </w:r>
    </w:p>
    <w:p w14:paraId="3E114FC8" w14:textId="77777777" w:rsidR="00495BF2" w:rsidRPr="009862DC" w:rsidRDefault="00495BF2" w:rsidP="00770F25">
      <w:pPr>
        <w:pStyle w:val="Heading1"/>
        <w:spacing w:before="240"/>
        <w:rPr>
          <w:lang w:val="ru-RU"/>
        </w:rPr>
      </w:pPr>
      <w:r w:rsidRPr="009862DC">
        <w:rPr>
          <w:lang w:val="ru-RU"/>
        </w:rPr>
        <w:t>В дополнение к вышеуказанным изменениям Секретариат отметил, что 11 предприятий, производящих домашние холодильники в Египте, запросили на настоящем совещании финансирование для повышения энергоэффективности своей продукции</w:t>
      </w:r>
      <w:r w:rsidRPr="009862DC">
        <w:rPr>
          <w:vertAlign w:val="superscript"/>
          <w:lang w:val="ru-RU"/>
        </w:rPr>
        <w:footnoteReference w:id="25"/>
      </w:r>
      <w:r w:rsidRPr="009862DC">
        <w:rPr>
          <w:lang w:val="ru-RU"/>
        </w:rPr>
        <w:t xml:space="preserve">, включая финансирование, связанное с дополнительными затратами на компоненты. Дополнительные затраты на энергоэффективные компрессоры составили в среднем 58,3 % от совокупных дополнительных затрат производителей на компоненты. Учитывая, что финансирование предоставляется компании Fresh Compressor Facility для улучшения энергоэффективности ее компрессоров в соответствии с пунктом 11 документа UNEP/OzL.Pro/ExCom/95/87, было постановлено скорректировать общие приемлемые затраты на проекты по энергоэффективности с учетом этого процента и доли производственной мощности компании Fresh Compressor Facility по отношению к общему объему производства домашних холодильников и морозильных ларей (т.е. 2 496 827 единиц) в Египте, т.е. 40 %, что в результате составило чистую корректировку в размере 344 750 долл. США. Секретариат счел, что эта корректировка может быть произведена в сопоставлении с дополнительными расходами на компоненты предприятий по производству домашних холодильников и морозильных ларей, участвующих в проекте, или, если правительство пожелает, то компании Fresh Compressor Facility. Правительство решило провести корректировку за счет последнего, в результате чего согласованный допустимый объем финансирования для компании Fresh Compressor Facility составил 1 255 250 долл. США для повышения энергоэффективности ее компрессоров примерно на 30 % и производства исключительно инверторных компрессоров. Компания Fresh Compressor Facility профинансирует переход с производства на основе ГФУ-134a на производство на основе R-600a за счет собственных средств. </w:t>
      </w:r>
    </w:p>
    <w:p w14:paraId="392E8126" w14:textId="77777777" w:rsidR="00495BF2" w:rsidRPr="009862DC" w:rsidRDefault="00495BF2" w:rsidP="00770F25">
      <w:pPr>
        <w:pStyle w:val="Heading1"/>
        <w:spacing w:before="240"/>
        <w:rPr>
          <w:lang w:val="ru-RU"/>
        </w:rPr>
      </w:pPr>
      <w:r w:rsidRPr="009862DC">
        <w:rPr>
          <w:lang w:val="ru-RU"/>
        </w:rPr>
        <w:t xml:space="preserve">Секретариат посчитал целесообразным объединить расходы, связанные с мониторингом и отчетностью по компании Fresh Compressor (согласовано в объеме 15 000 долл. США) и по производителям оборудования в один компонент, как подробней изложено в пункте 110 настоящего документа. </w:t>
      </w:r>
    </w:p>
    <w:p w14:paraId="481D724F" w14:textId="77777777" w:rsidR="00495BF2" w:rsidRPr="009862DC" w:rsidRDefault="00495BF2" w:rsidP="005B5637">
      <w:pPr>
        <w:spacing w:before="240" w:after="240"/>
        <w:rPr>
          <w:rStyle w:val="eop"/>
          <w:color w:val="000000"/>
          <w:shd w:val="clear" w:color="auto" w:fill="FFFFFF"/>
          <w:lang w:val="ru-RU"/>
        </w:rPr>
      </w:pPr>
      <w:r w:rsidRPr="009862DC">
        <w:rPr>
          <w:u w:val="single"/>
          <w:lang w:val="ru-RU"/>
        </w:rPr>
        <w:t>Устойчивость экспериментального проекта и оценка рисков</w:t>
      </w:r>
    </w:p>
    <w:p w14:paraId="2CB722EF" w14:textId="77777777" w:rsidR="00495BF2" w:rsidRPr="009862DC" w:rsidRDefault="00495BF2" w:rsidP="00CE46AE">
      <w:pPr>
        <w:pStyle w:val="Heading1"/>
        <w:rPr>
          <w:lang w:val="ru-RU"/>
        </w:rPr>
      </w:pPr>
      <w:r w:rsidRPr="009862DC">
        <w:rPr>
          <w:lang w:val="ru-RU"/>
        </w:rPr>
        <w:t xml:space="preserve">Египетские производители домашних холодильников и морозильных ларей будут иметь выбор: импортировать энергоэффективные инверторные компрессоры или закупать их у Fresh Compressor Factory. Наибольший риск для проекта заключается в способности Fresh Compressor Factory конкурировать с международными производителями компрессоров, многие из которых получают выгоду от значительной экономии за счет масштаба. Обязательство предприятия прилагать все усилия для дальнейшего повышения энергоэффективности компрессоров и после </w:t>
      </w:r>
      <w:r w:rsidRPr="009862DC">
        <w:rPr>
          <w:lang w:val="ru-RU"/>
        </w:rPr>
        <w:lastRenderedPageBreak/>
        <w:t xml:space="preserve">завершения проекта и обязательство правительства периодически обновлять нормативы </w:t>
      </w:r>
      <w:r>
        <w:rPr>
          <w:lang w:val="ru-RU"/>
        </w:rPr>
        <w:t>МСЭЭ</w:t>
      </w:r>
      <w:r w:rsidRPr="009862DC">
        <w:rPr>
          <w:lang w:val="ru-RU"/>
        </w:rPr>
        <w:t xml:space="preserve"> и программы маркировки; проводить мероприятия по повышению осведомленности и информированности; и принимать меры по внедрению нормативных актов, гарантирующих достижение по крайнее мере целевого уровня энергоэффективности в производстве, импорте и продаже компрессоров, не позднее чем через три года с даты завершения проекта, позволят снизить этот риск и помогут обеспечить устойчивость проекта. ЮНИДО также пояснила, что предпочтение отдается компрессорам местного производства перед импортными из-за сложностей с расчетами в долларах США.    </w:t>
      </w:r>
    </w:p>
    <w:p w14:paraId="08C3E353" w14:textId="77777777" w:rsidR="00495BF2" w:rsidRPr="009862DC" w:rsidRDefault="00495BF2" w:rsidP="00B426B1">
      <w:pPr>
        <w:pStyle w:val="Heading1"/>
        <w:rPr>
          <w:lang w:val="ru-RU"/>
        </w:rPr>
      </w:pPr>
      <w:r w:rsidRPr="009862DC">
        <w:rPr>
          <w:lang w:val="ru-RU"/>
        </w:rPr>
        <w:t xml:space="preserve">Одним из возможных вариантов поддержки производства энергоэффективных компрессоров является запрет на использование односкоростных компрессоров в домашних холодильниках. В отношении такого запрета следует отметить, что это потребует консультаций между различными министерствами и субъектами деятельности и разработки, утверждения и вступления в силу необходимого нормативного акта, что может занять значительное время. Кроме того, учитывая, что речь идет об энергоэффективности, ЕОС и другие соответствующие организации должны быть привлечены к участию и рассмотреть сроки введения запрета. В связи с этим НОО не смог на данный момент подтвердить возможность введения такого запрета после завершения проекта. Секретариат отметил, что установление </w:t>
      </w:r>
      <w:r>
        <w:rPr>
          <w:lang w:val="ru-RU"/>
        </w:rPr>
        <w:t>МСЭЭ</w:t>
      </w:r>
      <w:r w:rsidRPr="009862DC">
        <w:rPr>
          <w:lang w:val="ru-RU"/>
        </w:rPr>
        <w:t xml:space="preserve"> на соответствующем уровне, вероятно, эффективно устранит с рынка домашние холодильники с односкоростными компрессорами. Более того, этот вопрос может быть рассмотрен ЕОС в рамках консультативного процесса по обновлению </w:t>
      </w:r>
      <w:r>
        <w:rPr>
          <w:lang w:val="ru-RU"/>
        </w:rPr>
        <w:t>МСЭЭ</w:t>
      </w:r>
      <w:r w:rsidRPr="009862DC">
        <w:rPr>
          <w:lang w:val="ru-RU"/>
        </w:rPr>
        <w:t xml:space="preserve"> и обсужден с соответствующими субъектами деятельности, а результаты консультаций могут быть сообщены НОО и ЮНИДО.  </w:t>
      </w:r>
    </w:p>
    <w:p w14:paraId="5DF498FA" w14:textId="77777777" w:rsidR="00495BF2" w:rsidRPr="009862DC" w:rsidRDefault="00495BF2" w:rsidP="00D81EED">
      <w:pPr>
        <w:keepNext/>
        <w:spacing w:before="240" w:after="240"/>
        <w:rPr>
          <w:lang w:val="ru-RU"/>
        </w:rPr>
      </w:pPr>
      <w:r w:rsidRPr="009862DC">
        <w:rPr>
          <w:b/>
          <w:bCs/>
          <w:lang w:val="ru-RU"/>
        </w:rPr>
        <w:t>РЕКОМЕНДАЦИЯ</w:t>
      </w:r>
      <w:r w:rsidRPr="009862DC">
        <w:rPr>
          <w:lang w:val="ru-RU"/>
        </w:rPr>
        <w:t> </w:t>
      </w:r>
    </w:p>
    <w:p w14:paraId="0B9DA702" w14:textId="77777777" w:rsidR="00495BF2" w:rsidRPr="009862DC" w:rsidRDefault="00495BF2" w:rsidP="007C3986">
      <w:pPr>
        <w:pStyle w:val="Heading1"/>
        <w:rPr>
          <w:lang w:val="ru-RU"/>
        </w:rPr>
      </w:pPr>
      <w:r w:rsidRPr="009862DC">
        <w:rPr>
          <w:lang w:val="ru-RU"/>
        </w:rPr>
        <w:t xml:space="preserve">Исполнительный комитет, возможно, пожелает изучить вопрос о том, чтобы утвердить проект по конверсии производства герметичных компрессоров на предприятии Fresh Compressor Factory на инверторную компрессорную технологию на сумму 1 255 250 долл. США плюс эксплуатационные расходы учреждения в размере 87 868 долл. США для ЮНИДО, отмечая:  </w:t>
      </w:r>
    </w:p>
    <w:p w14:paraId="3A1CB8B1" w14:textId="77777777" w:rsidR="00495BF2" w:rsidRPr="009862DC" w:rsidRDefault="00495BF2" w:rsidP="00D7192E">
      <w:pPr>
        <w:pStyle w:val="Heading2"/>
        <w:rPr>
          <w:lang w:val="ru-RU"/>
        </w:rPr>
      </w:pPr>
      <w:r w:rsidRPr="009862DC">
        <w:rPr>
          <w:lang w:val="ru-RU"/>
        </w:rPr>
        <w:t xml:space="preserve">что правительство Египта взяло на себя обязательство соблюдать условия, изложенные соответственно в пунктах 7–10 и в пунктах 11–17 документа UNEP/OzL.Pro/ExCom/95/87; </w:t>
      </w:r>
    </w:p>
    <w:p w14:paraId="7AE62448" w14:textId="77777777" w:rsidR="00495BF2" w:rsidRPr="009862DC" w:rsidRDefault="00495BF2" w:rsidP="00D7192E">
      <w:pPr>
        <w:pStyle w:val="Heading2"/>
        <w:rPr>
          <w:lang w:val="ru-RU"/>
        </w:rPr>
      </w:pPr>
      <w:r w:rsidRPr="009862DC">
        <w:rPr>
          <w:lang w:val="ru-RU"/>
        </w:rPr>
        <w:t xml:space="preserve">обязательство предприятия Fresh Compressor Factory производить только инверторные компрессоры к моменту завершения проекта; </w:t>
      </w:r>
    </w:p>
    <w:p w14:paraId="6A0AD105" w14:textId="77777777" w:rsidR="00495BF2" w:rsidRPr="009862DC" w:rsidRDefault="00495BF2" w:rsidP="007C3986">
      <w:pPr>
        <w:pStyle w:val="Heading2"/>
        <w:rPr>
          <w:lang w:val="ru-RU"/>
        </w:rPr>
      </w:pPr>
      <w:r w:rsidRPr="009862DC">
        <w:rPr>
          <w:lang w:val="ru-RU"/>
        </w:rPr>
        <w:t xml:space="preserve">что согласованное финансирование для предприятия Fresh Compressor Factory, включая эксплуатационные расходы учреждения, будет выделено через окно финансирования, утвержденное в решении 94/60; и </w:t>
      </w:r>
    </w:p>
    <w:p w14:paraId="3C019830" w14:textId="77777777" w:rsidR="00495BF2" w:rsidRPr="009862DC" w:rsidRDefault="00495BF2" w:rsidP="007C3986">
      <w:pPr>
        <w:pStyle w:val="Heading2"/>
        <w:rPr>
          <w:lang w:val="ru-RU"/>
        </w:rPr>
      </w:pPr>
      <w:r w:rsidRPr="009862DC">
        <w:rPr>
          <w:lang w:val="ru-RU"/>
        </w:rPr>
        <w:t xml:space="preserve">что проект будет функционально завершен не позднее 31 декабря 2028 года и подробный доклад по проекту будет представлен Исполнительному комитету в течение шести месяцев с даты завершения проекта.  </w:t>
      </w:r>
    </w:p>
    <w:p w14:paraId="24384E71" w14:textId="77777777" w:rsidR="00495BF2" w:rsidRPr="009862DC" w:rsidRDefault="00495BF2" w:rsidP="00D631B7">
      <w:pPr>
        <w:rPr>
          <w:lang w:val="ru-RU"/>
        </w:rPr>
      </w:pPr>
      <w:r w:rsidRPr="009862DC">
        <w:rPr>
          <w:lang w:val="ru-RU"/>
        </w:rPr>
        <w:br w:type="page"/>
      </w:r>
    </w:p>
    <w:p w14:paraId="1F261933" w14:textId="77777777" w:rsidR="00495BF2" w:rsidRPr="009862DC" w:rsidRDefault="00495BF2" w:rsidP="00CC33A0">
      <w:pPr>
        <w:spacing w:after="120"/>
        <w:jc w:val="center"/>
        <w:rPr>
          <w:b/>
          <w:lang w:val="ru-RU"/>
        </w:rPr>
      </w:pPr>
      <w:r w:rsidRPr="009862DC">
        <w:rPr>
          <w:b/>
          <w:lang w:val="ru-RU"/>
        </w:rPr>
        <w:t>ОЦЕНОЧНЫЙ ЛИСТ ПРОЕКТА – НЕМНОГОЛЕТНИЕ ПРОЕКТЫ</w:t>
      </w:r>
    </w:p>
    <w:p w14:paraId="13A16C55" w14:textId="77777777" w:rsidR="00495BF2" w:rsidRPr="009862DC" w:rsidRDefault="00495BF2" w:rsidP="00CC33A0">
      <w:pPr>
        <w:spacing w:after="200"/>
        <w:jc w:val="center"/>
        <w:rPr>
          <w:b/>
          <w:lang w:val="ru-RU"/>
        </w:rPr>
      </w:pPr>
      <w:r w:rsidRPr="009862DC">
        <w:rPr>
          <w:b/>
          <w:lang w:val="ru-RU"/>
        </w:rPr>
        <w:t xml:space="preserve">Египет </w:t>
      </w:r>
    </w:p>
    <w:p w14:paraId="32C5B233" w14:textId="626B4F5B" w:rsidR="00495BF2" w:rsidRPr="009862DC" w:rsidRDefault="00495BF2" w:rsidP="0077297E">
      <w:pPr>
        <w:tabs>
          <w:tab w:val="left" w:pos="5580"/>
        </w:tabs>
        <w:ind w:right="-450" w:hanging="450"/>
        <w:rPr>
          <w:b/>
          <w:lang w:val="ru-RU"/>
        </w:rPr>
      </w:pPr>
      <w:r w:rsidRPr="009862DC">
        <w:rPr>
          <w:b/>
          <w:lang w:val="ru-RU"/>
        </w:rPr>
        <w:t>НАЗВАНИЕ ПРОЕКТА</w:t>
      </w:r>
      <w:r w:rsidRPr="009862DC">
        <w:rPr>
          <w:b/>
          <w:caps/>
          <w:lang w:val="ru-RU"/>
        </w:rPr>
        <w:t xml:space="preserve"> </w:t>
      </w:r>
      <w:r w:rsidRPr="009862DC">
        <w:rPr>
          <w:b/>
          <w:lang w:val="ru-RU"/>
        </w:rPr>
        <w:tab/>
        <w:t xml:space="preserve">      </w:t>
      </w:r>
      <w:r w:rsidR="00650DFA" w:rsidRPr="00650DFA">
        <w:rPr>
          <w:b/>
          <w:lang w:val="ru-RU"/>
        </w:rPr>
        <w:t xml:space="preserve">   </w:t>
      </w:r>
      <w:r w:rsidRPr="009862DC">
        <w:rPr>
          <w:b/>
          <w:lang w:val="ru-RU"/>
        </w:rPr>
        <w:t xml:space="preserve">   ДВУСТОРОННЕЕ УЧРЕЖДЕНИЕ                        </w:t>
      </w:r>
      <w:r w:rsidRPr="009862DC">
        <w:rPr>
          <w:b/>
          <w:lang w:val="ru-RU"/>
        </w:rPr>
        <w:tab/>
        <w:t xml:space="preserve">     </w:t>
      </w:r>
      <w:r w:rsidR="00650DFA" w:rsidRPr="00650DFA">
        <w:rPr>
          <w:b/>
          <w:lang w:val="ru-RU"/>
        </w:rPr>
        <w:t xml:space="preserve">   </w:t>
      </w:r>
      <w:r w:rsidRPr="009862DC">
        <w:rPr>
          <w:b/>
          <w:lang w:val="ru-RU"/>
        </w:rPr>
        <w:t xml:space="preserve">   / УЧРЕЖДЕНИЕ-ИСПОЛНИТЕЛЬ</w:t>
      </w:r>
    </w:p>
    <w:tbl>
      <w:tblPr>
        <w:tblpPr w:leftFromText="180" w:rightFromText="180" w:vertAnchor="text" w:horzAnchor="margin" w:tblpXSpec="center" w:tblpY="62"/>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9"/>
        <w:gridCol w:w="3126"/>
      </w:tblGrid>
      <w:tr w:rsidR="00495BF2" w:rsidRPr="009862DC" w14:paraId="16F22132" w14:textId="77777777" w:rsidTr="00C02FBD">
        <w:trPr>
          <w:trHeight w:val="251"/>
        </w:trPr>
        <w:tc>
          <w:tcPr>
            <w:tcW w:w="7039" w:type="dxa"/>
          </w:tcPr>
          <w:p w14:paraId="655226A4" w14:textId="77777777" w:rsidR="00495BF2" w:rsidRPr="009862DC" w:rsidRDefault="00495BF2" w:rsidP="00262351">
            <w:pPr>
              <w:tabs>
                <w:tab w:val="left" w:pos="383"/>
              </w:tabs>
              <w:rPr>
                <w:sz w:val="20"/>
                <w:szCs w:val="20"/>
                <w:lang w:val="ru-RU"/>
              </w:rPr>
            </w:pPr>
            <w:r w:rsidRPr="009862DC">
              <w:rPr>
                <w:sz w:val="20"/>
                <w:szCs w:val="20"/>
                <w:lang w:val="ru-RU"/>
              </w:rPr>
              <w:t xml:space="preserve">Проект по повышению энергоэффективности в производстве домашних холодильников, морозильных ларей и жилищных кондиционеров в Египте. </w:t>
            </w:r>
          </w:p>
        </w:tc>
        <w:tc>
          <w:tcPr>
            <w:tcW w:w="3126" w:type="dxa"/>
          </w:tcPr>
          <w:p w14:paraId="1BA152CC" w14:textId="77777777" w:rsidR="00495BF2" w:rsidRPr="009862DC" w:rsidRDefault="00495BF2" w:rsidP="00262351">
            <w:pPr>
              <w:jc w:val="right"/>
              <w:rPr>
                <w:sz w:val="20"/>
                <w:szCs w:val="20"/>
                <w:lang w:val="ru-RU"/>
              </w:rPr>
            </w:pPr>
            <w:r w:rsidRPr="009862DC">
              <w:rPr>
                <w:sz w:val="20"/>
                <w:szCs w:val="20"/>
                <w:lang w:val="ru-RU"/>
              </w:rPr>
              <w:t>ЮНИДО</w:t>
            </w:r>
          </w:p>
        </w:tc>
      </w:tr>
    </w:tbl>
    <w:p w14:paraId="61F040C5" w14:textId="77777777" w:rsidR="00495BF2" w:rsidRPr="009862DC" w:rsidRDefault="00495BF2" w:rsidP="0077297E">
      <w:pPr>
        <w:rPr>
          <w:sz w:val="20"/>
          <w:szCs w:val="20"/>
          <w:lang w:val="ru-RU"/>
        </w:rPr>
      </w:pPr>
    </w:p>
    <w:p w14:paraId="58F1BBF4" w14:textId="77777777" w:rsidR="00495BF2" w:rsidRPr="009862DC" w:rsidRDefault="00495BF2" w:rsidP="0077297E">
      <w:pPr>
        <w:ind w:hanging="426"/>
        <w:rPr>
          <w:lang w:val="ru-RU"/>
        </w:rPr>
      </w:pPr>
      <w:r w:rsidRPr="009862DC">
        <w:rPr>
          <w:b/>
          <w:caps/>
          <w:lang w:val="ru-RU"/>
        </w:rPr>
        <w:t>ЦЕЛЬ ПРОЕКТА</w:t>
      </w:r>
    </w:p>
    <w:tbl>
      <w:tblPr>
        <w:tblW w:w="10165"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165"/>
      </w:tblGrid>
      <w:tr w:rsidR="00495BF2" w:rsidRPr="00BF4DD2" w14:paraId="239E15E0" w14:textId="77777777" w:rsidTr="00262351">
        <w:trPr>
          <w:jc w:val="center"/>
        </w:trPr>
        <w:tc>
          <w:tcPr>
            <w:tcW w:w="10165" w:type="dxa"/>
            <w:tcBorders>
              <w:top w:val="single" w:sz="4" w:space="0" w:color="auto"/>
              <w:bottom w:val="single" w:sz="4" w:space="0" w:color="auto"/>
            </w:tcBorders>
          </w:tcPr>
          <w:p w14:paraId="4CC4592E" w14:textId="77777777" w:rsidR="00495BF2" w:rsidRPr="009862DC" w:rsidRDefault="00495BF2" w:rsidP="001F5004">
            <w:pPr>
              <w:rPr>
                <w:sz w:val="20"/>
                <w:szCs w:val="20"/>
                <w:highlight w:val="cyan"/>
                <w:lang w:val="ru-RU"/>
              </w:rPr>
            </w:pPr>
            <w:r w:rsidRPr="009862DC">
              <w:rPr>
                <w:sz w:val="20"/>
                <w:szCs w:val="20"/>
                <w:lang w:val="ru-RU"/>
              </w:rPr>
              <w:t xml:space="preserve">Целью проекта является повышение энергоэффективности домашних холодильников, морозильных ларей и жилищных кондиционеров, производимых на 28 объектах 19 предприятий, до целевых уровней энергоэффективности. </w:t>
            </w:r>
          </w:p>
        </w:tc>
      </w:tr>
    </w:tbl>
    <w:p w14:paraId="02B9F5E4" w14:textId="77777777" w:rsidR="00495BF2" w:rsidRPr="009862DC" w:rsidRDefault="00495BF2" w:rsidP="0077297E">
      <w:pPr>
        <w:rPr>
          <w:sz w:val="20"/>
          <w:szCs w:val="20"/>
          <w:lang w:val="ru-RU"/>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6059"/>
      </w:tblGrid>
      <w:tr w:rsidR="00495BF2" w:rsidRPr="00BF4DD2" w14:paraId="0BDA2B42" w14:textId="77777777" w:rsidTr="00262351">
        <w:trPr>
          <w:jc w:val="center"/>
        </w:trPr>
        <w:tc>
          <w:tcPr>
            <w:tcW w:w="4106" w:type="dxa"/>
          </w:tcPr>
          <w:p w14:paraId="331AD231" w14:textId="77777777" w:rsidR="00495BF2" w:rsidRPr="009862DC" w:rsidRDefault="00495BF2" w:rsidP="002F0E44">
            <w:pPr>
              <w:rPr>
                <w:sz w:val="20"/>
                <w:szCs w:val="20"/>
                <w:lang w:val="ru-RU"/>
              </w:rPr>
            </w:pPr>
            <w:r w:rsidRPr="009862DC">
              <w:rPr>
                <w:b/>
                <w:caps/>
                <w:sz w:val="20"/>
                <w:szCs w:val="20"/>
                <w:lang w:val="ru-RU"/>
              </w:rPr>
              <w:t xml:space="preserve">НАЦИОНАЛЬНОЕ КООРДИНИРУЮЩЕЕ УЧРЕЖДЕНИЕ </w:t>
            </w:r>
          </w:p>
        </w:tc>
        <w:tc>
          <w:tcPr>
            <w:tcW w:w="6059" w:type="dxa"/>
          </w:tcPr>
          <w:p w14:paraId="26FE7BA5" w14:textId="77777777" w:rsidR="00495BF2" w:rsidRPr="009862DC" w:rsidRDefault="00495BF2" w:rsidP="002F0E44">
            <w:pPr>
              <w:jc w:val="right"/>
              <w:rPr>
                <w:sz w:val="20"/>
                <w:szCs w:val="20"/>
                <w:lang w:val="ru-RU"/>
              </w:rPr>
            </w:pPr>
            <w:r w:rsidRPr="009862DC">
              <w:rPr>
                <w:sz w:val="20"/>
                <w:szCs w:val="20"/>
                <w:lang w:val="ru-RU"/>
              </w:rPr>
              <w:t>Египетское агентство по вопросам окружающей среды (ЕАОС)</w:t>
            </w:r>
          </w:p>
        </w:tc>
      </w:tr>
    </w:tbl>
    <w:p w14:paraId="4BBA2CF0" w14:textId="77777777" w:rsidR="00495BF2" w:rsidRPr="009862DC" w:rsidRDefault="00495BF2" w:rsidP="0077297E">
      <w:pPr>
        <w:rPr>
          <w:caps/>
          <w:sz w:val="20"/>
          <w:lang w:val="ru-RU"/>
        </w:rPr>
      </w:pPr>
    </w:p>
    <w:tbl>
      <w:tblPr>
        <w:tblW w:w="532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A0" w:firstRow="1" w:lastRow="0" w:firstColumn="1" w:lastColumn="0" w:noHBand="0" w:noVBand="0"/>
      </w:tblPr>
      <w:tblGrid>
        <w:gridCol w:w="4642"/>
        <w:gridCol w:w="1598"/>
        <w:gridCol w:w="1451"/>
        <w:gridCol w:w="2515"/>
      </w:tblGrid>
      <w:tr w:rsidR="00495BF2" w:rsidRPr="009862DC" w14:paraId="44DD3D39" w14:textId="77777777" w:rsidTr="00650DFA">
        <w:trPr>
          <w:trHeight w:val="77"/>
        </w:trPr>
        <w:tc>
          <w:tcPr>
            <w:tcW w:w="4643" w:type="dxa"/>
          </w:tcPr>
          <w:p w14:paraId="405AC23D" w14:textId="77777777" w:rsidR="00495BF2" w:rsidRPr="009862DC" w:rsidRDefault="00495BF2" w:rsidP="002F0E44">
            <w:pPr>
              <w:jc w:val="left"/>
              <w:rPr>
                <w:b/>
                <w:sz w:val="20"/>
                <w:lang w:val="ru-RU"/>
              </w:rPr>
            </w:pPr>
            <w:r w:rsidRPr="009862DC">
              <w:rPr>
                <w:b/>
                <w:sz w:val="20"/>
                <w:szCs w:val="20"/>
                <w:lang w:val="ru-RU"/>
              </w:rPr>
              <w:t>ПОСЛЕДНИЕ ДАННЫЕ, ПРЕДСТАВЛЕННЫЕ СОГЛАСНО СТАТЬЕ 7</w:t>
            </w:r>
            <w:r w:rsidRPr="009862DC">
              <w:rPr>
                <w:b/>
                <w:sz w:val="20"/>
                <w:lang w:val="ru-RU"/>
              </w:rPr>
              <w:t xml:space="preserve"> (Приложение F)</w:t>
            </w:r>
          </w:p>
        </w:tc>
        <w:tc>
          <w:tcPr>
            <w:tcW w:w="1598" w:type="dxa"/>
            <w:vAlign w:val="center"/>
          </w:tcPr>
          <w:p w14:paraId="74DA69D6" w14:textId="77777777" w:rsidR="00495BF2" w:rsidRPr="009862DC" w:rsidRDefault="00495BF2" w:rsidP="002F0E44">
            <w:pPr>
              <w:jc w:val="left"/>
              <w:rPr>
                <w:sz w:val="20"/>
                <w:szCs w:val="20"/>
                <w:lang w:val="ru-RU"/>
              </w:rPr>
            </w:pPr>
            <w:r w:rsidRPr="009862DC">
              <w:rPr>
                <w:b/>
                <w:bCs/>
                <w:sz w:val="20"/>
                <w:szCs w:val="20"/>
                <w:lang w:val="ru-RU"/>
              </w:rPr>
              <w:t>Год:</w:t>
            </w:r>
            <w:r w:rsidRPr="009862DC">
              <w:rPr>
                <w:sz w:val="20"/>
                <w:szCs w:val="20"/>
                <w:lang w:val="ru-RU"/>
              </w:rPr>
              <w:t xml:space="preserve"> </w:t>
            </w:r>
            <w:r w:rsidRPr="009862DC">
              <w:rPr>
                <w:color w:val="000000"/>
                <w:sz w:val="20"/>
                <w:szCs w:val="20"/>
                <w:lang w:val="ru-RU"/>
              </w:rPr>
              <w:t>2024</w:t>
            </w:r>
          </w:p>
        </w:tc>
        <w:tc>
          <w:tcPr>
            <w:tcW w:w="1451" w:type="dxa"/>
            <w:vAlign w:val="center"/>
          </w:tcPr>
          <w:p w14:paraId="7A1B221C" w14:textId="77777777" w:rsidR="00495BF2" w:rsidRPr="009862DC" w:rsidRDefault="00495BF2" w:rsidP="00262351">
            <w:pPr>
              <w:ind w:left="-109"/>
              <w:jc w:val="right"/>
              <w:rPr>
                <w:sz w:val="20"/>
                <w:szCs w:val="20"/>
                <w:highlight w:val="yellow"/>
                <w:lang w:val="ru-RU"/>
              </w:rPr>
            </w:pPr>
            <w:r w:rsidRPr="009862DC">
              <w:rPr>
                <w:sz w:val="20"/>
                <w:szCs w:val="20"/>
                <w:lang w:val="ru-RU"/>
              </w:rPr>
              <w:t>9253,34 мт</w:t>
            </w:r>
          </w:p>
        </w:tc>
        <w:tc>
          <w:tcPr>
            <w:tcW w:w="2515" w:type="dxa"/>
            <w:vAlign w:val="center"/>
          </w:tcPr>
          <w:p w14:paraId="7DF8979C" w14:textId="77777777" w:rsidR="00495BF2" w:rsidRPr="009862DC" w:rsidRDefault="00495BF2" w:rsidP="00262351">
            <w:pPr>
              <w:ind w:left="-110"/>
              <w:jc w:val="right"/>
              <w:rPr>
                <w:sz w:val="20"/>
                <w:szCs w:val="20"/>
                <w:highlight w:val="yellow"/>
                <w:lang w:val="ru-RU"/>
              </w:rPr>
            </w:pPr>
            <w:r w:rsidRPr="009862DC">
              <w:rPr>
                <w:sz w:val="20"/>
                <w:szCs w:val="20"/>
                <w:lang w:val="ru-RU"/>
              </w:rPr>
              <w:t>17 259 729 тонн CO</w:t>
            </w:r>
            <w:r w:rsidRPr="009862DC">
              <w:rPr>
                <w:sz w:val="20"/>
                <w:szCs w:val="20"/>
                <w:vertAlign w:val="subscript"/>
                <w:lang w:val="ru-RU"/>
              </w:rPr>
              <w:t>2</w:t>
            </w:r>
            <w:r w:rsidRPr="009862DC">
              <w:rPr>
                <w:sz w:val="20"/>
                <w:szCs w:val="20"/>
                <w:lang w:val="ru-RU"/>
              </w:rPr>
              <w:t xml:space="preserve">-экв. </w:t>
            </w:r>
          </w:p>
        </w:tc>
      </w:tr>
    </w:tbl>
    <w:p w14:paraId="76828FCA" w14:textId="77777777" w:rsidR="00495BF2" w:rsidRPr="009862DC" w:rsidRDefault="00495BF2" w:rsidP="0077297E">
      <w:pPr>
        <w:jc w:val="center"/>
        <w:rPr>
          <w:sz w:val="10"/>
          <w:szCs w:val="10"/>
          <w:lang w:val="ru-RU"/>
        </w:rPr>
      </w:pPr>
    </w:p>
    <w:p w14:paraId="09D341A8" w14:textId="77777777" w:rsidR="00495BF2" w:rsidRPr="009862DC" w:rsidRDefault="00495BF2" w:rsidP="0077297E">
      <w:pPr>
        <w:rPr>
          <w:sz w:val="20"/>
          <w:lang w:val="ru-RU"/>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2"/>
        <w:gridCol w:w="1418"/>
        <w:gridCol w:w="2565"/>
      </w:tblGrid>
      <w:tr w:rsidR="00495BF2" w:rsidRPr="009862DC" w14:paraId="46366F11" w14:textId="77777777" w:rsidTr="001E0571">
        <w:trPr>
          <w:trHeight w:val="280"/>
          <w:jc w:val="center"/>
        </w:trPr>
        <w:tc>
          <w:tcPr>
            <w:tcW w:w="6232" w:type="dxa"/>
          </w:tcPr>
          <w:p w14:paraId="088A7485" w14:textId="77777777" w:rsidR="00495BF2" w:rsidRPr="009862DC" w:rsidRDefault="00495BF2" w:rsidP="002F0E4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lang w:val="ru-RU"/>
              </w:rPr>
            </w:pPr>
            <w:r w:rsidRPr="009862DC">
              <w:rPr>
                <w:b/>
                <w:sz w:val="20"/>
                <w:szCs w:val="20"/>
                <w:lang w:val="ru-RU"/>
              </w:rPr>
              <w:t xml:space="preserve">Сведения </w:t>
            </w:r>
          </w:p>
        </w:tc>
        <w:tc>
          <w:tcPr>
            <w:tcW w:w="3983" w:type="dxa"/>
            <w:gridSpan w:val="2"/>
          </w:tcPr>
          <w:p w14:paraId="42A4C56B" w14:textId="77777777" w:rsidR="00495BF2" w:rsidRPr="009862DC" w:rsidRDefault="00495BF2" w:rsidP="002F0E4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bCs/>
                <w:sz w:val="20"/>
                <w:szCs w:val="20"/>
                <w:lang w:val="ru-RU"/>
              </w:rPr>
            </w:pPr>
            <w:r w:rsidRPr="009862DC">
              <w:rPr>
                <w:b/>
                <w:bCs/>
                <w:sz w:val="20"/>
                <w:szCs w:val="20"/>
                <w:lang w:val="ru-RU"/>
              </w:rPr>
              <w:t xml:space="preserve">Инвестиционные мероприятия </w:t>
            </w:r>
          </w:p>
        </w:tc>
      </w:tr>
      <w:tr w:rsidR="00495BF2" w:rsidRPr="009862DC" w14:paraId="2222D768" w14:textId="77777777" w:rsidTr="001F5004">
        <w:trPr>
          <w:trHeight w:val="211"/>
          <w:jc w:val="center"/>
        </w:trPr>
        <w:tc>
          <w:tcPr>
            <w:tcW w:w="6232" w:type="dxa"/>
            <w:vMerge w:val="restart"/>
            <w:vAlign w:val="center"/>
          </w:tcPr>
          <w:p w14:paraId="314FA6CF"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lang w:val="ru-RU"/>
              </w:rPr>
            </w:pPr>
            <w:r w:rsidRPr="009862DC">
              <w:rPr>
                <w:bCs/>
                <w:sz w:val="20"/>
                <w:szCs w:val="20"/>
                <w:lang w:val="ru-RU"/>
              </w:rPr>
              <w:t xml:space="preserve">ГФУ, используемые в холодильном производстве, согласно данным, представленным в докладе о страновой программе за 2024 год.  </w:t>
            </w:r>
            <w:r w:rsidRPr="009862DC">
              <w:rPr>
                <w:bCs/>
                <w:sz w:val="20"/>
                <w:szCs w:val="20"/>
                <w:highlight w:val="yellow"/>
                <w:lang w:val="ru-RU"/>
              </w:rPr>
              <w:t xml:space="preserve"> </w:t>
            </w:r>
          </w:p>
        </w:tc>
        <w:tc>
          <w:tcPr>
            <w:tcW w:w="1418" w:type="dxa"/>
            <w:vMerge w:val="restart"/>
            <w:vAlign w:val="center"/>
          </w:tcPr>
          <w:p w14:paraId="57BF1F8D"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ru-RU"/>
              </w:rPr>
            </w:pPr>
            <w:r w:rsidRPr="009862DC">
              <w:rPr>
                <w:sz w:val="20"/>
                <w:szCs w:val="20"/>
                <w:lang w:val="ru-RU"/>
              </w:rPr>
              <w:t>ГФУ-134a</w:t>
            </w:r>
          </w:p>
        </w:tc>
        <w:tc>
          <w:tcPr>
            <w:tcW w:w="2565" w:type="dxa"/>
          </w:tcPr>
          <w:p w14:paraId="5A2A4195" w14:textId="77777777" w:rsidR="00495BF2" w:rsidRPr="009862DC" w:rsidRDefault="00495BF2" w:rsidP="001F5004">
            <w:pPr>
              <w:jc w:val="right"/>
              <w:rPr>
                <w:sz w:val="20"/>
                <w:szCs w:val="20"/>
                <w:lang w:val="ru-RU"/>
              </w:rPr>
            </w:pPr>
            <w:r w:rsidRPr="009862DC">
              <w:rPr>
                <w:sz w:val="20"/>
                <w:szCs w:val="20"/>
                <w:lang w:val="ru-RU"/>
              </w:rPr>
              <w:t>637,90 мт</w:t>
            </w:r>
          </w:p>
        </w:tc>
      </w:tr>
      <w:tr w:rsidR="00495BF2" w:rsidRPr="009862DC" w14:paraId="65B1726B" w14:textId="77777777" w:rsidTr="001F5004">
        <w:trPr>
          <w:trHeight w:val="254"/>
          <w:jc w:val="center"/>
        </w:trPr>
        <w:tc>
          <w:tcPr>
            <w:tcW w:w="6232" w:type="dxa"/>
            <w:vMerge/>
            <w:vAlign w:val="center"/>
          </w:tcPr>
          <w:p w14:paraId="2DAE884D"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lang w:val="ru-RU"/>
              </w:rPr>
            </w:pPr>
          </w:p>
        </w:tc>
        <w:tc>
          <w:tcPr>
            <w:tcW w:w="1418" w:type="dxa"/>
            <w:vMerge/>
            <w:vAlign w:val="center"/>
          </w:tcPr>
          <w:p w14:paraId="1BAFAB72"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ru-RU"/>
              </w:rPr>
            </w:pPr>
          </w:p>
        </w:tc>
        <w:tc>
          <w:tcPr>
            <w:tcW w:w="2565" w:type="dxa"/>
          </w:tcPr>
          <w:p w14:paraId="3D50F41B"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9862DC">
              <w:rPr>
                <w:sz w:val="20"/>
                <w:szCs w:val="20"/>
                <w:lang w:val="ru-RU"/>
              </w:rPr>
              <w:t>912 197 тонн CO</w:t>
            </w:r>
            <w:r w:rsidRPr="009862DC">
              <w:rPr>
                <w:sz w:val="20"/>
                <w:szCs w:val="20"/>
                <w:vertAlign w:val="subscript"/>
                <w:lang w:val="ru-RU"/>
              </w:rPr>
              <w:t>2</w:t>
            </w:r>
            <w:r w:rsidRPr="009862DC">
              <w:rPr>
                <w:sz w:val="20"/>
                <w:szCs w:val="20"/>
                <w:lang w:val="ru-RU"/>
              </w:rPr>
              <w:t>-экв,</w:t>
            </w:r>
          </w:p>
        </w:tc>
      </w:tr>
      <w:tr w:rsidR="00495BF2" w:rsidRPr="009862DC" w14:paraId="25A2ACD6" w14:textId="77777777" w:rsidTr="001F5004">
        <w:trPr>
          <w:trHeight w:val="277"/>
          <w:jc w:val="center"/>
        </w:trPr>
        <w:tc>
          <w:tcPr>
            <w:tcW w:w="6232" w:type="dxa"/>
            <w:vMerge/>
          </w:tcPr>
          <w:p w14:paraId="637F5F11" w14:textId="77777777" w:rsidR="00495BF2" w:rsidRPr="009862DC" w:rsidRDefault="00495BF2" w:rsidP="009200B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p>
        </w:tc>
        <w:tc>
          <w:tcPr>
            <w:tcW w:w="1418" w:type="dxa"/>
            <w:vMerge w:val="restart"/>
            <w:vAlign w:val="center"/>
          </w:tcPr>
          <w:p w14:paraId="286EF41B" w14:textId="77777777" w:rsidR="00495BF2" w:rsidRPr="009862DC" w:rsidRDefault="00495BF2" w:rsidP="009200B7">
            <w:pPr>
              <w:jc w:val="left"/>
              <w:rPr>
                <w:sz w:val="20"/>
                <w:szCs w:val="20"/>
                <w:lang w:val="ru-RU"/>
              </w:rPr>
            </w:pPr>
            <w:r w:rsidRPr="009862DC">
              <w:rPr>
                <w:sz w:val="20"/>
                <w:szCs w:val="20"/>
                <w:lang w:val="ru-RU"/>
              </w:rPr>
              <w:t>R-404A</w:t>
            </w:r>
          </w:p>
        </w:tc>
        <w:tc>
          <w:tcPr>
            <w:tcW w:w="2565" w:type="dxa"/>
          </w:tcPr>
          <w:p w14:paraId="43977CFC" w14:textId="77777777" w:rsidR="00495BF2" w:rsidRPr="009862DC" w:rsidRDefault="00495BF2" w:rsidP="009200B7">
            <w:pPr>
              <w:jc w:val="right"/>
              <w:rPr>
                <w:sz w:val="20"/>
                <w:szCs w:val="20"/>
                <w:lang w:val="ru-RU"/>
              </w:rPr>
            </w:pPr>
            <w:r w:rsidRPr="009862DC">
              <w:rPr>
                <w:sz w:val="20"/>
                <w:szCs w:val="20"/>
                <w:lang w:val="ru-RU"/>
              </w:rPr>
              <w:t>20,34 мт</w:t>
            </w:r>
          </w:p>
        </w:tc>
      </w:tr>
      <w:tr w:rsidR="00495BF2" w:rsidRPr="009862DC" w14:paraId="2311005E" w14:textId="77777777" w:rsidTr="001F5004">
        <w:trPr>
          <w:trHeight w:val="277"/>
          <w:jc w:val="center"/>
        </w:trPr>
        <w:tc>
          <w:tcPr>
            <w:tcW w:w="6232" w:type="dxa"/>
            <w:vMerge/>
          </w:tcPr>
          <w:p w14:paraId="6CCD46AF" w14:textId="77777777" w:rsidR="00495BF2" w:rsidRPr="009862DC" w:rsidRDefault="00495BF2" w:rsidP="009200B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p>
        </w:tc>
        <w:tc>
          <w:tcPr>
            <w:tcW w:w="1418" w:type="dxa"/>
            <w:vMerge/>
          </w:tcPr>
          <w:p w14:paraId="1A1DA994" w14:textId="77777777" w:rsidR="00495BF2" w:rsidRPr="009862DC" w:rsidRDefault="00495BF2" w:rsidP="009200B7">
            <w:pPr>
              <w:jc w:val="left"/>
              <w:rPr>
                <w:sz w:val="20"/>
                <w:szCs w:val="20"/>
                <w:lang w:val="ru-RU"/>
              </w:rPr>
            </w:pPr>
          </w:p>
        </w:tc>
        <w:tc>
          <w:tcPr>
            <w:tcW w:w="2565" w:type="dxa"/>
          </w:tcPr>
          <w:p w14:paraId="7EFF4BEF" w14:textId="77777777" w:rsidR="00495BF2" w:rsidRPr="009862DC" w:rsidRDefault="00495BF2" w:rsidP="009200B7">
            <w:pPr>
              <w:jc w:val="right"/>
              <w:rPr>
                <w:sz w:val="20"/>
                <w:szCs w:val="20"/>
                <w:lang w:val="ru-RU"/>
              </w:rPr>
            </w:pPr>
            <w:r w:rsidRPr="009862DC">
              <w:rPr>
                <w:sz w:val="20"/>
                <w:szCs w:val="20"/>
                <w:lang w:val="ru-RU"/>
              </w:rPr>
              <w:t>79 765 тонн CO</w:t>
            </w:r>
            <w:r w:rsidRPr="009862DC">
              <w:rPr>
                <w:sz w:val="20"/>
                <w:szCs w:val="20"/>
                <w:vertAlign w:val="subscript"/>
                <w:lang w:val="ru-RU"/>
              </w:rPr>
              <w:t>2</w:t>
            </w:r>
            <w:r w:rsidRPr="009862DC">
              <w:rPr>
                <w:sz w:val="20"/>
                <w:szCs w:val="20"/>
                <w:lang w:val="ru-RU"/>
              </w:rPr>
              <w:t>-экв,</w:t>
            </w:r>
          </w:p>
        </w:tc>
      </w:tr>
      <w:tr w:rsidR="00495BF2" w:rsidRPr="009862DC" w14:paraId="685E01B2" w14:textId="77777777" w:rsidTr="001F5004">
        <w:trPr>
          <w:trHeight w:val="277"/>
          <w:jc w:val="center"/>
        </w:trPr>
        <w:tc>
          <w:tcPr>
            <w:tcW w:w="6232" w:type="dxa"/>
            <w:vMerge/>
          </w:tcPr>
          <w:p w14:paraId="5E47E964" w14:textId="77777777" w:rsidR="00495BF2" w:rsidRPr="009862DC" w:rsidRDefault="00495BF2" w:rsidP="00E6216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p>
        </w:tc>
        <w:tc>
          <w:tcPr>
            <w:tcW w:w="1418" w:type="dxa"/>
            <w:vMerge w:val="restart"/>
            <w:vAlign w:val="center"/>
          </w:tcPr>
          <w:p w14:paraId="07D199F7" w14:textId="77777777" w:rsidR="00495BF2" w:rsidRPr="009862DC" w:rsidRDefault="00495BF2" w:rsidP="00E62167">
            <w:pPr>
              <w:jc w:val="left"/>
              <w:rPr>
                <w:sz w:val="20"/>
                <w:szCs w:val="20"/>
                <w:lang w:val="ru-RU"/>
              </w:rPr>
            </w:pPr>
            <w:r w:rsidRPr="009862DC">
              <w:rPr>
                <w:sz w:val="20"/>
                <w:szCs w:val="20"/>
                <w:lang w:val="ru-RU"/>
              </w:rPr>
              <w:t>R-407C</w:t>
            </w:r>
          </w:p>
        </w:tc>
        <w:tc>
          <w:tcPr>
            <w:tcW w:w="2565" w:type="dxa"/>
          </w:tcPr>
          <w:p w14:paraId="0F0C5D25" w14:textId="77777777" w:rsidR="00495BF2" w:rsidRPr="009862DC" w:rsidRDefault="00495BF2" w:rsidP="00E62167">
            <w:pPr>
              <w:jc w:val="right"/>
              <w:rPr>
                <w:sz w:val="20"/>
                <w:szCs w:val="20"/>
                <w:lang w:val="ru-RU"/>
              </w:rPr>
            </w:pPr>
            <w:r w:rsidRPr="009862DC">
              <w:rPr>
                <w:sz w:val="20"/>
                <w:szCs w:val="20"/>
                <w:lang w:val="ru-RU"/>
              </w:rPr>
              <w:t>49,95 мт</w:t>
            </w:r>
          </w:p>
        </w:tc>
      </w:tr>
      <w:tr w:rsidR="00495BF2" w:rsidRPr="009862DC" w14:paraId="7F083EBD" w14:textId="77777777" w:rsidTr="001F5004">
        <w:trPr>
          <w:trHeight w:val="277"/>
          <w:jc w:val="center"/>
        </w:trPr>
        <w:tc>
          <w:tcPr>
            <w:tcW w:w="6232" w:type="dxa"/>
            <w:vMerge/>
          </w:tcPr>
          <w:p w14:paraId="7973FEC6" w14:textId="77777777" w:rsidR="00495BF2" w:rsidRPr="009862DC" w:rsidRDefault="00495BF2" w:rsidP="00E6216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p>
        </w:tc>
        <w:tc>
          <w:tcPr>
            <w:tcW w:w="1418" w:type="dxa"/>
            <w:vMerge/>
            <w:vAlign w:val="center"/>
          </w:tcPr>
          <w:p w14:paraId="7201EE75" w14:textId="77777777" w:rsidR="00495BF2" w:rsidRPr="009862DC" w:rsidRDefault="00495BF2" w:rsidP="00E62167">
            <w:pPr>
              <w:jc w:val="right"/>
              <w:rPr>
                <w:sz w:val="20"/>
                <w:szCs w:val="20"/>
                <w:lang w:val="ru-RU"/>
              </w:rPr>
            </w:pPr>
          </w:p>
        </w:tc>
        <w:tc>
          <w:tcPr>
            <w:tcW w:w="2565" w:type="dxa"/>
          </w:tcPr>
          <w:p w14:paraId="4F25FA82" w14:textId="77777777" w:rsidR="00495BF2" w:rsidRPr="009862DC" w:rsidRDefault="00495BF2" w:rsidP="00E62167">
            <w:pPr>
              <w:jc w:val="right"/>
              <w:rPr>
                <w:sz w:val="20"/>
                <w:szCs w:val="20"/>
                <w:lang w:val="ru-RU"/>
              </w:rPr>
            </w:pPr>
            <w:r w:rsidRPr="009862DC">
              <w:rPr>
                <w:sz w:val="20"/>
                <w:szCs w:val="20"/>
                <w:lang w:val="ru-RU"/>
              </w:rPr>
              <w:t>88 602 тонны CO</w:t>
            </w:r>
            <w:r w:rsidRPr="009862DC">
              <w:rPr>
                <w:sz w:val="20"/>
                <w:szCs w:val="20"/>
                <w:vertAlign w:val="subscript"/>
                <w:lang w:val="ru-RU"/>
              </w:rPr>
              <w:t>2</w:t>
            </w:r>
            <w:r w:rsidRPr="009862DC">
              <w:rPr>
                <w:sz w:val="20"/>
                <w:szCs w:val="20"/>
                <w:lang w:val="ru-RU"/>
              </w:rPr>
              <w:t>-экв,</w:t>
            </w:r>
          </w:p>
        </w:tc>
      </w:tr>
      <w:tr w:rsidR="00495BF2" w:rsidRPr="009862DC" w14:paraId="2B6D96D5" w14:textId="77777777" w:rsidTr="00AB25B9">
        <w:trPr>
          <w:trHeight w:val="277"/>
          <w:jc w:val="center"/>
        </w:trPr>
        <w:tc>
          <w:tcPr>
            <w:tcW w:w="6232" w:type="dxa"/>
            <w:vMerge w:val="restart"/>
            <w:vAlign w:val="center"/>
          </w:tcPr>
          <w:p w14:paraId="7A5BDFFA" w14:textId="77777777" w:rsidR="00495BF2" w:rsidRPr="009862DC" w:rsidRDefault="00495BF2" w:rsidP="00AB25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ru-RU"/>
              </w:rPr>
            </w:pPr>
            <w:r w:rsidRPr="009862DC">
              <w:rPr>
                <w:bCs/>
                <w:sz w:val="20"/>
                <w:szCs w:val="20"/>
                <w:lang w:val="ru-RU"/>
              </w:rPr>
              <w:t xml:space="preserve">ГФУ, используемые в кондиционерном производстве, согласно данным, представленным в докладе о страновой программе за 2024 год. </w:t>
            </w:r>
          </w:p>
        </w:tc>
        <w:tc>
          <w:tcPr>
            <w:tcW w:w="1418" w:type="dxa"/>
            <w:vMerge w:val="restart"/>
          </w:tcPr>
          <w:p w14:paraId="31AC7BD2" w14:textId="77777777" w:rsidR="00495BF2" w:rsidRPr="009862DC" w:rsidRDefault="00495BF2" w:rsidP="007447A2">
            <w:pPr>
              <w:jc w:val="left"/>
              <w:rPr>
                <w:sz w:val="20"/>
                <w:szCs w:val="20"/>
                <w:lang w:val="ru-RU"/>
              </w:rPr>
            </w:pPr>
            <w:r w:rsidRPr="009862DC">
              <w:rPr>
                <w:sz w:val="20"/>
                <w:szCs w:val="20"/>
                <w:lang w:val="ru-RU"/>
              </w:rPr>
              <w:t>ГФУ-134a</w:t>
            </w:r>
          </w:p>
        </w:tc>
        <w:tc>
          <w:tcPr>
            <w:tcW w:w="2565" w:type="dxa"/>
          </w:tcPr>
          <w:p w14:paraId="411706D3" w14:textId="77777777" w:rsidR="00495BF2" w:rsidRPr="009862DC" w:rsidRDefault="00495BF2" w:rsidP="007447A2">
            <w:pPr>
              <w:jc w:val="right"/>
              <w:rPr>
                <w:sz w:val="20"/>
                <w:szCs w:val="20"/>
                <w:lang w:val="ru-RU"/>
              </w:rPr>
            </w:pPr>
            <w:r w:rsidRPr="009862DC">
              <w:rPr>
                <w:sz w:val="20"/>
                <w:szCs w:val="20"/>
                <w:lang w:val="ru-RU"/>
              </w:rPr>
              <w:t>45,56 мт</w:t>
            </w:r>
          </w:p>
        </w:tc>
      </w:tr>
      <w:tr w:rsidR="00495BF2" w:rsidRPr="009862DC" w14:paraId="28461972" w14:textId="77777777" w:rsidTr="001F5004">
        <w:trPr>
          <w:trHeight w:val="277"/>
          <w:jc w:val="center"/>
        </w:trPr>
        <w:tc>
          <w:tcPr>
            <w:tcW w:w="6232" w:type="dxa"/>
            <w:vMerge/>
          </w:tcPr>
          <w:p w14:paraId="26403C7A" w14:textId="77777777" w:rsidR="00495BF2" w:rsidRPr="009862DC" w:rsidRDefault="00495BF2" w:rsidP="007447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p>
        </w:tc>
        <w:tc>
          <w:tcPr>
            <w:tcW w:w="1418" w:type="dxa"/>
            <w:vMerge/>
          </w:tcPr>
          <w:p w14:paraId="095CD8A9" w14:textId="77777777" w:rsidR="00495BF2" w:rsidRPr="009862DC" w:rsidRDefault="00495BF2" w:rsidP="007447A2">
            <w:pPr>
              <w:jc w:val="left"/>
              <w:rPr>
                <w:sz w:val="20"/>
                <w:szCs w:val="20"/>
                <w:lang w:val="ru-RU"/>
              </w:rPr>
            </w:pPr>
          </w:p>
        </w:tc>
        <w:tc>
          <w:tcPr>
            <w:tcW w:w="2565" w:type="dxa"/>
          </w:tcPr>
          <w:p w14:paraId="49F071AF" w14:textId="77777777" w:rsidR="00495BF2" w:rsidRPr="009862DC" w:rsidRDefault="00495BF2" w:rsidP="007447A2">
            <w:pPr>
              <w:jc w:val="right"/>
              <w:rPr>
                <w:sz w:val="20"/>
                <w:szCs w:val="20"/>
                <w:lang w:val="ru-RU"/>
              </w:rPr>
            </w:pPr>
            <w:r w:rsidRPr="009862DC">
              <w:rPr>
                <w:sz w:val="20"/>
                <w:szCs w:val="20"/>
                <w:lang w:val="ru-RU"/>
              </w:rPr>
              <w:t>69 707 тонн CO</w:t>
            </w:r>
            <w:r w:rsidRPr="009862DC">
              <w:rPr>
                <w:sz w:val="20"/>
                <w:szCs w:val="20"/>
                <w:vertAlign w:val="subscript"/>
                <w:lang w:val="ru-RU"/>
              </w:rPr>
              <w:t>2</w:t>
            </w:r>
            <w:r w:rsidRPr="009862DC">
              <w:rPr>
                <w:sz w:val="20"/>
                <w:szCs w:val="20"/>
                <w:lang w:val="ru-RU"/>
              </w:rPr>
              <w:t>-экв,</w:t>
            </w:r>
          </w:p>
        </w:tc>
      </w:tr>
      <w:tr w:rsidR="00495BF2" w:rsidRPr="009862DC" w14:paraId="02712E00" w14:textId="77777777" w:rsidTr="001F5004">
        <w:trPr>
          <w:trHeight w:val="277"/>
          <w:jc w:val="center"/>
        </w:trPr>
        <w:tc>
          <w:tcPr>
            <w:tcW w:w="6232" w:type="dxa"/>
            <w:vMerge/>
          </w:tcPr>
          <w:p w14:paraId="244B0035" w14:textId="77777777" w:rsidR="00495BF2" w:rsidRPr="009862DC" w:rsidRDefault="00495BF2" w:rsidP="006150C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p>
        </w:tc>
        <w:tc>
          <w:tcPr>
            <w:tcW w:w="1418" w:type="dxa"/>
            <w:vMerge w:val="restart"/>
          </w:tcPr>
          <w:p w14:paraId="6C53CA44" w14:textId="77777777" w:rsidR="00495BF2" w:rsidRPr="009862DC" w:rsidRDefault="00495BF2" w:rsidP="006150CB">
            <w:pPr>
              <w:jc w:val="left"/>
              <w:rPr>
                <w:sz w:val="20"/>
                <w:szCs w:val="20"/>
                <w:lang w:val="ru-RU"/>
              </w:rPr>
            </w:pPr>
            <w:r w:rsidRPr="009862DC">
              <w:rPr>
                <w:sz w:val="20"/>
                <w:szCs w:val="20"/>
                <w:lang w:val="ru-RU"/>
              </w:rPr>
              <w:t>ГФУ-32</w:t>
            </w:r>
          </w:p>
        </w:tc>
        <w:tc>
          <w:tcPr>
            <w:tcW w:w="2565" w:type="dxa"/>
          </w:tcPr>
          <w:p w14:paraId="65838AD0" w14:textId="77777777" w:rsidR="00495BF2" w:rsidRPr="009862DC" w:rsidRDefault="00495BF2" w:rsidP="006150CB">
            <w:pPr>
              <w:jc w:val="right"/>
              <w:rPr>
                <w:sz w:val="20"/>
                <w:szCs w:val="20"/>
                <w:lang w:val="ru-RU"/>
              </w:rPr>
            </w:pPr>
            <w:r w:rsidRPr="009862DC">
              <w:rPr>
                <w:sz w:val="20"/>
                <w:szCs w:val="20"/>
                <w:lang w:val="ru-RU"/>
              </w:rPr>
              <w:t>66,72 мт</w:t>
            </w:r>
          </w:p>
        </w:tc>
      </w:tr>
      <w:tr w:rsidR="00495BF2" w:rsidRPr="009862DC" w14:paraId="38AC6B8F" w14:textId="77777777" w:rsidTr="001F5004">
        <w:trPr>
          <w:trHeight w:val="277"/>
          <w:jc w:val="center"/>
        </w:trPr>
        <w:tc>
          <w:tcPr>
            <w:tcW w:w="6232" w:type="dxa"/>
            <w:vMerge/>
          </w:tcPr>
          <w:p w14:paraId="4AFE60B5" w14:textId="77777777" w:rsidR="00495BF2" w:rsidRPr="009862DC" w:rsidRDefault="00495BF2" w:rsidP="006150C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p>
        </w:tc>
        <w:tc>
          <w:tcPr>
            <w:tcW w:w="1418" w:type="dxa"/>
            <w:vMerge/>
          </w:tcPr>
          <w:p w14:paraId="1BD0EE21" w14:textId="77777777" w:rsidR="00495BF2" w:rsidRPr="009862DC" w:rsidRDefault="00495BF2" w:rsidP="006150CB">
            <w:pPr>
              <w:jc w:val="left"/>
              <w:rPr>
                <w:sz w:val="20"/>
                <w:szCs w:val="20"/>
                <w:lang w:val="ru-RU"/>
              </w:rPr>
            </w:pPr>
          </w:p>
        </w:tc>
        <w:tc>
          <w:tcPr>
            <w:tcW w:w="2565" w:type="dxa"/>
          </w:tcPr>
          <w:p w14:paraId="394C2176" w14:textId="77777777" w:rsidR="00495BF2" w:rsidRPr="009862DC" w:rsidRDefault="00495BF2" w:rsidP="006150CB">
            <w:pPr>
              <w:jc w:val="right"/>
              <w:rPr>
                <w:sz w:val="20"/>
                <w:szCs w:val="20"/>
                <w:lang w:val="ru-RU"/>
              </w:rPr>
            </w:pPr>
            <w:r w:rsidRPr="009862DC">
              <w:rPr>
                <w:sz w:val="20"/>
                <w:szCs w:val="20"/>
                <w:lang w:val="ru-RU"/>
              </w:rPr>
              <w:t>45 036 тонн CO</w:t>
            </w:r>
            <w:r w:rsidRPr="009862DC">
              <w:rPr>
                <w:sz w:val="20"/>
                <w:szCs w:val="20"/>
                <w:vertAlign w:val="subscript"/>
                <w:lang w:val="ru-RU"/>
              </w:rPr>
              <w:t>2</w:t>
            </w:r>
            <w:r w:rsidRPr="009862DC">
              <w:rPr>
                <w:sz w:val="20"/>
                <w:szCs w:val="20"/>
                <w:lang w:val="ru-RU"/>
              </w:rPr>
              <w:t>-экв,</w:t>
            </w:r>
          </w:p>
        </w:tc>
      </w:tr>
      <w:tr w:rsidR="00495BF2" w:rsidRPr="009862DC" w14:paraId="29E17360" w14:textId="77777777" w:rsidTr="001F5004">
        <w:trPr>
          <w:trHeight w:val="277"/>
          <w:jc w:val="center"/>
        </w:trPr>
        <w:tc>
          <w:tcPr>
            <w:tcW w:w="6232" w:type="dxa"/>
            <w:vMerge/>
          </w:tcPr>
          <w:p w14:paraId="49A70F8F" w14:textId="77777777" w:rsidR="00495BF2" w:rsidRPr="009862DC" w:rsidRDefault="00495BF2" w:rsidP="00CE5DF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p>
        </w:tc>
        <w:tc>
          <w:tcPr>
            <w:tcW w:w="1418" w:type="dxa"/>
            <w:vMerge w:val="restart"/>
          </w:tcPr>
          <w:p w14:paraId="290CCD26" w14:textId="77777777" w:rsidR="00495BF2" w:rsidRPr="009862DC" w:rsidRDefault="00495BF2" w:rsidP="00CE5DF9">
            <w:pPr>
              <w:jc w:val="left"/>
              <w:rPr>
                <w:sz w:val="20"/>
                <w:szCs w:val="20"/>
                <w:lang w:val="ru-RU"/>
              </w:rPr>
            </w:pPr>
            <w:r w:rsidRPr="009862DC">
              <w:rPr>
                <w:sz w:val="20"/>
                <w:szCs w:val="20"/>
                <w:lang w:val="ru-RU"/>
              </w:rPr>
              <w:t>R-407C</w:t>
            </w:r>
          </w:p>
          <w:p w14:paraId="6B26E95E" w14:textId="77777777" w:rsidR="00495BF2" w:rsidRPr="009862DC" w:rsidRDefault="00495BF2" w:rsidP="00CE5DF9">
            <w:pPr>
              <w:jc w:val="left"/>
              <w:rPr>
                <w:sz w:val="20"/>
                <w:szCs w:val="20"/>
                <w:lang w:val="ru-RU"/>
              </w:rPr>
            </w:pPr>
          </w:p>
        </w:tc>
        <w:tc>
          <w:tcPr>
            <w:tcW w:w="2565" w:type="dxa"/>
          </w:tcPr>
          <w:p w14:paraId="4ED3AEB0" w14:textId="77777777" w:rsidR="00495BF2" w:rsidRPr="009862DC" w:rsidRDefault="00495BF2" w:rsidP="00CE5DF9">
            <w:pPr>
              <w:jc w:val="right"/>
              <w:rPr>
                <w:sz w:val="20"/>
                <w:szCs w:val="20"/>
                <w:lang w:val="ru-RU"/>
              </w:rPr>
            </w:pPr>
            <w:r w:rsidRPr="009862DC">
              <w:rPr>
                <w:sz w:val="20"/>
                <w:szCs w:val="20"/>
                <w:lang w:val="ru-RU"/>
              </w:rPr>
              <w:t>1,31 мт</w:t>
            </w:r>
          </w:p>
        </w:tc>
      </w:tr>
      <w:tr w:rsidR="00495BF2" w:rsidRPr="009862DC" w14:paraId="47E202E0" w14:textId="77777777" w:rsidTr="001F5004">
        <w:trPr>
          <w:trHeight w:val="277"/>
          <w:jc w:val="center"/>
        </w:trPr>
        <w:tc>
          <w:tcPr>
            <w:tcW w:w="6232" w:type="dxa"/>
            <w:vMerge/>
          </w:tcPr>
          <w:p w14:paraId="4913F0C2" w14:textId="77777777" w:rsidR="00495BF2" w:rsidRPr="009862DC" w:rsidRDefault="00495BF2" w:rsidP="00CE5DF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p>
        </w:tc>
        <w:tc>
          <w:tcPr>
            <w:tcW w:w="1418" w:type="dxa"/>
            <w:vMerge/>
          </w:tcPr>
          <w:p w14:paraId="1D0815E0" w14:textId="77777777" w:rsidR="00495BF2" w:rsidRPr="009862DC" w:rsidRDefault="00495BF2" w:rsidP="00CE5DF9">
            <w:pPr>
              <w:jc w:val="left"/>
              <w:rPr>
                <w:sz w:val="20"/>
                <w:szCs w:val="20"/>
                <w:lang w:val="ru-RU"/>
              </w:rPr>
            </w:pPr>
          </w:p>
        </w:tc>
        <w:tc>
          <w:tcPr>
            <w:tcW w:w="2565" w:type="dxa"/>
          </w:tcPr>
          <w:p w14:paraId="5A3BEC38" w14:textId="77777777" w:rsidR="00495BF2" w:rsidRPr="009862DC" w:rsidRDefault="00495BF2" w:rsidP="00CE5DF9">
            <w:pPr>
              <w:jc w:val="right"/>
              <w:rPr>
                <w:sz w:val="20"/>
                <w:szCs w:val="20"/>
                <w:lang w:val="ru-RU"/>
              </w:rPr>
            </w:pPr>
            <w:r w:rsidRPr="009862DC">
              <w:rPr>
                <w:sz w:val="20"/>
                <w:szCs w:val="20"/>
                <w:lang w:val="ru-RU"/>
              </w:rPr>
              <w:t>2331 тонна CO</w:t>
            </w:r>
            <w:r w:rsidRPr="009862DC">
              <w:rPr>
                <w:sz w:val="20"/>
                <w:szCs w:val="20"/>
                <w:vertAlign w:val="subscript"/>
                <w:lang w:val="ru-RU"/>
              </w:rPr>
              <w:t>2</w:t>
            </w:r>
            <w:r w:rsidRPr="009862DC">
              <w:rPr>
                <w:sz w:val="20"/>
                <w:szCs w:val="20"/>
                <w:lang w:val="ru-RU"/>
              </w:rPr>
              <w:t>-экв,</w:t>
            </w:r>
          </w:p>
        </w:tc>
      </w:tr>
      <w:tr w:rsidR="00495BF2" w:rsidRPr="009862DC" w14:paraId="01BC0EE0" w14:textId="77777777" w:rsidTr="001F5004">
        <w:trPr>
          <w:trHeight w:val="277"/>
          <w:jc w:val="center"/>
        </w:trPr>
        <w:tc>
          <w:tcPr>
            <w:tcW w:w="6232" w:type="dxa"/>
            <w:vMerge/>
          </w:tcPr>
          <w:p w14:paraId="44951FBF" w14:textId="77777777" w:rsidR="00495BF2" w:rsidRPr="009862DC" w:rsidRDefault="00495BF2" w:rsidP="006C6BD0">
            <w:pPr>
              <w:jc w:val="left"/>
              <w:rPr>
                <w:sz w:val="20"/>
                <w:szCs w:val="20"/>
                <w:lang w:val="ru-RU"/>
              </w:rPr>
            </w:pPr>
          </w:p>
        </w:tc>
        <w:tc>
          <w:tcPr>
            <w:tcW w:w="1418" w:type="dxa"/>
            <w:vMerge w:val="restart"/>
          </w:tcPr>
          <w:p w14:paraId="27EFAA18" w14:textId="77777777" w:rsidR="00495BF2" w:rsidRPr="009862DC" w:rsidRDefault="00495BF2" w:rsidP="006C6BD0">
            <w:pPr>
              <w:jc w:val="left"/>
              <w:rPr>
                <w:sz w:val="20"/>
                <w:szCs w:val="20"/>
                <w:lang w:val="ru-RU"/>
              </w:rPr>
            </w:pPr>
            <w:r w:rsidRPr="009862DC">
              <w:rPr>
                <w:sz w:val="20"/>
                <w:szCs w:val="20"/>
                <w:lang w:val="ru-RU"/>
              </w:rPr>
              <w:t>R-410A</w:t>
            </w:r>
          </w:p>
        </w:tc>
        <w:tc>
          <w:tcPr>
            <w:tcW w:w="2565" w:type="dxa"/>
          </w:tcPr>
          <w:p w14:paraId="305D2E0A" w14:textId="77777777" w:rsidR="00495BF2" w:rsidRPr="009862DC" w:rsidRDefault="00495BF2" w:rsidP="006C6BD0">
            <w:pPr>
              <w:jc w:val="right"/>
              <w:rPr>
                <w:sz w:val="20"/>
                <w:szCs w:val="20"/>
                <w:lang w:val="ru-RU"/>
              </w:rPr>
            </w:pPr>
            <w:r w:rsidRPr="009862DC">
              <w:rPr>
                <w:sz w:val="20"/>
                <w:szCs w:val="20"/>
                <w:lang w:val="ru-RU"/>
              </w:rPr>
              <w:t>1548,71 мт</w:t>
            </w:r>
          </w:p>
        </w:tc>
      </w:tr>
      <w:tr w:rsidR="00495BF2" w:rsidRPr="009862DC" w14:paraId="07225CE8" w14:textId="77777777" w:rsidTr="001F5004">
        <w:trPr>
          <w:trHeight w:val="277"/>
          <w:jc w:val="center"/>
        </w:trPr>
        <w:tc>
          <w:tcPr>
            <w:tcW w:w="6232" w:type="dxa"/>
            <w:vMerge/>
          </w:tcPr>
          <w:p w14:paraId="269367AA" w14:textId="77777777" w:rsidR="00495BF2" w:rsidRPr="009862DC" w:rsidRDefault="00495BF2" w:rsidP="006C6B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p>
        </w:tc>
        <w:tc>
          <w:tcPr>
            <w:tcW w:w="1418" w:type="dxa"/>
            <w:vMerge/>
          </w:tcPr>
          <w:p w14:paraId="7FFCB8C0" w14:textId="77777777" w:rsidR="00495BF2" w:rsidRPr="009862DC" w:rsidRDefault="00495BF2" w:rsidP="006C6BD0">
            <w:pPr>
              <w:jc w:val="left"/>
              <w:rPr>
                <w:sz w:val="20"/>
                <w:szCs w:val="20"/>
                <w:lang w:val="ru-RU"/>
              </w:rPr>
            </w:pPr>
          </w:p>
        </w:tc>
        <w:tc>
          <w:tcPr>
            <w:tcW w:w="2565" w:type="dxa"/>
          </w:tcPr>
          <w:p w14:paraId="1D48A659" w14:textId="77777777" w:rsidR="00495BF2" w:rsidRPr="009862DC" w:rsidRDefault="00495BF2" w:rsidP="006C6BD0">
            <w:pPr>
              <w:jc w:val="right"/>
              <w:rPr>
                <w:sz w:val="20"/>
                <w:szCs w:val="20"/>
                <w:lang w:val="ru-RU"/>
              </w:rPr>
            </w:pPr>
            <w:r w:rsidRPr="009862DC">
              <w:rPr>
                <w:sz w:val="20"/>
                <w:szCs w:val="20"/>
                <w:lang w:val="ru-RU"/>
              </w:rPr>
              <w:t>3 232 924 тонны CO</w:t>
            </w:r>
            <w:r w:rsidRPr="009862DC">
              <w:rPr>
                <w:sz w:val="20"/>
                <w:szCs w:val="20"/>
                <w:vertAlign w:val="subscript"/>
                <w:lang w:val="ru-RU"/>
              </w:rPr>
              <w:t>2</w:t>
            </w:r>
            <w:r w:rsidRPr="009862DC">
              <w:rPr>
                <w:sz w:val="20"/>
                <w:szCs w:val="20"/>
                <w:lang w:val="ru-RU"/>
              </w:rPr>
              <w:t>-экв,</w:t>
            </w:r>
          </w:p>
        </w:tc>
      </w:tr>
      <w:tr w:rsidR="00495BF2" w:rsidRPr="009862DC" w14:paraId="4254F86E" w14:textId="77777777" w:rsidTr="001F5004">
        <w:trPr>
          <w:trHeight w:val="277"/>
          <w:jc w:val="center"/>
        </w:trPr>
        <w:tc>
          <w:tcPr>
            <w:tcW w:w="6232" w:type="dxa"/>
          </w:tcPr>
          <w:p w14:paraId="4C52E914" w14:textId="77777777" w:rsidR="00495BF2" w:rsidRPr="009862DC" w:rsidRDefault="00495BF2" w:rsidP="002F0E4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9862DC">
              <w:rPr>
                <w:sz w:val="20"/>
                <w:szCs w:val="20"/>
                <w:lang w:val="ru-RU"/>
              </w:rPr>
              <w:t>Продолжительность проекта (месяцы):</w:t>
            </w:r>
          </w:p>
        </w:tc>
        <w:tc>
          <w:tcPr>
            <w:tcW w:w="3983" w:type="dxa"/>
            <w:gridSpan w:val="2"/>
          </w:tcPr>
          <w:p w14:paraId="23C471F8" w14:textId="77777777" w:rsidR="00495BF2" w:rsidRPr="009862DC" w:rsidRDefault="00495BF2" w:rsidP="001F5004">
            <w:pPr>
              <w:jc w:val="right"/>
              <w:rPr>
                <w:sz w:val="20"/>
                <w:szCs w:val="20"/>
                <w:lang w:val="ru-RU"/>
              </w:rPr>
            </w:pPr>
            <w:r w:rsidRPr="009862DC">
              <w:rPr>
                <w:sz w:val="20"/>
                <w:szCs w:val="20"/>
                <w:lang w:val="ru-RU"/>
              </w:rPr>
              <w:t>36 месяцев</w:t>
            </w:r>
          </w:p>
        </w:tc>
      </w:tr>
      <w:tr w:rsidR="00495BF2" w:rsidRPr="009862DC" w14:paraId="0993D5F8" w14:textId="77777777" w:rsidTr="001F5004">
        <w:trPr>
          <w:trHeight w:val="253"/>
          <w:jc w:val="center"/>
        </w:trPr>
        <w:tc>
          <w:tcPr>
            <w:tcW w:w="6232" w:type="dxa"/>
          </w:tcPr>
          <w:p w14:paraId="50CB7CC9" w14:textId="77777777" w:rsidR="00495BF2" w:rsidRPr="009862DC" w:rsidRDefault="00495BF2" w:rsidP="002F0E4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9862DC">
              <w:rPr>
                <w:sz w:val="20"/>
                <w:szCs w:val="20"/>
                <w:lang w:val="ru-RU"/>
              </w:rPr>
              <w:t>Первоначально запрошенная сумма (долл. США):</w:t>
            </w:r>
          </w:p>
        </w:tc>
        <w:tc>
          <w:tcPr>
            <w:tcW w:w="3983" w:type="dxa"/>
            <w:gridSpan w:val="2"/>
          </w:tcPr>
          <w:p w14:paraId="297F0948"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9862DC">
              <w:rPr>
                <w:sz w:val="20"/>
                <w:szCs w:val="20"/>
                <w:lang w:val="ru-RU"/>
              </w:rPr>
              <w:t>14 318 818</w:t>
            </w:r>
          </w:p>
        </w:tc>
      </w:tr>
      <w:tr w:rsidR="00495BF2" w:rsidRPr="009862DC" w14:paraId="4C8D6D14" w14:textId="77777777" w:rsidTr="001F5004">
        <w:trPr>
          <w:trHeight w:val="253"/>
          <w:jc w:val="center"/>
        </w:trPr>
        <w:tc>
          <w:tcPr>
            <w:tcW w:w="6232" w:type="dxa"/>
          </w:tcPr>
          <w:p w14:paraId="07843129" w14:textId="77777777" w:rsidR="00495BF2" w:rsidRPr="009862DC" w:rsidRDefault="00495BF2" w:rsidP="002F0E4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9862DC">
              <w:rPr>
                <w:sz w:val="20"/>
                <w:szCs w:val="20"/>
                <w:lang w:val="ru-RU"/>
              </w:rPr>
              <w:t>Окончательная стоимость проекта (долл. США)</w:t>
            </w:r>
          </w:p>
        </w:tc>
        <w:tc>
          <w:tcPr>
            <w:tcW w:w="3983" w:type="dxa"/>
            <w:gridSpan w:val="2"/>
          </w:tcPr>
          <w:p w14:paraId="755EAFDB"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9862DC">
              <w:rPr>
                <w:sz w:val="20"/>
                <w:szCs w:val="20"/>
                <w:lang w:val="ru-RU"/>
              </w:rPr>
              <w:t>16 004 281</w:t>
            </w:r>
          </w:p>
        </w:tc>
      </w:tr>
      <w:tr w:rsidR="00495BF2" w:rsidRPr="009862DC" w14:paraId="470525B2" w14:textId="77777777" w:rsidTr="001F5004">
        <w:trPr>
          <w:trHeight w:val="253"/>
          <w:jc w:val="center"/>
        </w:trPr>
        <w:tc>
          <w:tcPr>
            <w:tcW w:w="6232" w:type="dxa"/>
          </w:tcPr>
          <w:p w14:paraId="689E704E" w14:textId="77777777" w:rsidR="00495BF2" w:rsidRPr="009862DC" w:rsidRDefault="00495BF2" w:rsidP="002F0E4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9862DC">
              <w:rPr>
                <w:sz w:val="20"/>
                <w:szCs w:val="20"/>
                <w:lang w:val="ru-RU"/>
              </w:rPr>
              <w:t>Эксплуатационные расходы учреждения-исполнителя (долл. США):</w:t>
            </w:r>
          </w:p>
        </w:tc>
        <w:tc>
          <w:tcPr>
            <w:tcW w:w="3983" w:type="dxa"/>
            <w:gridSpan w:val="2"/>
          </w:tcPr>
          <w:p w14:paraId="21474A96"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9862DC">
              <w:rPr>
                <w:sz w:val="20"/>
                <w:szCs w:val="20"/>
                <w:lang w:val="ru-RU"/>
              </w:rPr>
              <w:t>1 120 300</w:t>
            </w:r>
          </w:p>
        </w:tc>
      </w:tr>
      <w:tr w:rsidR="00495BF2" w:rsidRPr="009862DC" w14:paraId="339B263F" w14:textId="77777777" w:rsidTr="001F5004">
        <w:trPr>
          <w:trHeight w:val="264"/>
          <w:jc w:val="center"/>
        </w:trPr>
        <w:tc>
          <w:tcPr>
            <w:tcW w:w="6232" w:type="dxa"/>
          </w:tcPr>
          <w:p w14:paraId="2B840943" w14:textId="77777777" w:rsidR="00495BF2" w:rsidRPr="009862DC" w:rsidRDefault="00495BF2" w:rsidP="002F0E4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9862DC">
              <w:rPr>
                <w:sz w:val="20"/>
                <w:szCs w:val="20"/>
                <w:lang w:val="ru-RU"/>
              </w:rPr>
              <w:t>Общая стоимость проекта для Многостороннего фонда (долл. США):</w:t>
            </w:r>
          </w:p>
        </w:tc>
        <w:tc>
          <w:tcPr>
            <w:tcW w:w="3983" w:type="dxa"/>
            <w:gridSpan w:val="2"/>
          </w:tcPr>
          <w:p w14:paraId="036422E4"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9862DC">
              <w:rPr>
                <w:sz w:val="20"/>
                <w:szCs w:val="20"/>
                <w:lang w:val="ru-RU"/>
              </w:rPr>
              <w:t>17 124 581</w:t>
            </w:r>
          </w:p>
        </w:tc>
      </w:tr>
      <w:tr w:rsidR="00495BF2" w:rsidRPr="009862DC" w14:paraId="11A4C443" w14:textId="77777777" w:rsidTr="001F5004">
        <w:trPr>
          <w:trHeight w:val="264"/>
          <w:jc w:val="center"/>
        </w:trPr>
        <w:tc>
          <w:tcPr>
            <w:tcW w:w="6232" w:type="dxa"/>
          </w:tcPr>
          <w:p w14:paraId="6217192C" w14:textId="77777777" w:rsidR="00495BF2" w:rsidRPr="009862DC" w:rsidRDefault="00495BF2" w:rsidP="002F0E4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ru-RU"/>
              </w:rPr>
            </w:pPr>
            <w:r w:rsidRPr="009862DC">
              <w:rPr>
                <w:sz w:val="20"/>
                <w:szCs w:val="20"/>
                <w:lang w:val="ru-RU"/>
              </w:rPr>
              <w:t>Экономия энергии* (долл. США/кВт·ч/год):</w:t>
            </w:r>
          </w:p>
        </w:tc>
        <w:tc>
          <w:tcPr>
            <w:tcW w:w="3983" w:type="dxa"/>
            <w:gridSpan w:val="2"/>
          </w:tcPr>
          <w:p w14:paraId="2B2DA878"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9862DC">
              <w:rPr>
                <w:sz w:val="20"/>
                <w:szCs w:val="20"/>
                <w:lang w:val="ru-RU"/>
              </w:rPr>
              <w:t>0,014</w:t>
            </w:r>
          </w:p>
        </w:tc>
      </w:tr>
      <w:tr w:rsidR="00495BF2" w:rsidRPr="009862DC" w14:paraId="5DB802B6" w14:textId="77777777" w:rsidTr="001F5004">
        <w:trPr>
          <w:trHeight w:val="253"/>
          <w:jc w:val="center"/>
        </w:trPr>
        <w:tc>
          <w:tcPr>
            <w:tcW w:w="6232" w:type="dxa"/>
          </w:tcPr>
          <w:p w14:paraId="7909E872" w14:textId="77777777" w:rsidR="00495BF2" w:rsidRPr="009862DC" w:rsidRDefault="00495BF2" w:rsidP="002F0E4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9862DC">
              <w:rPr>
                <w:sz w:val="20"/>
                <w:szCs w:val="20"/>
                <w:lang w:val="ru-RU"/>
              </w:rPr>
              <w:t>Положение с параллельным финансированием (ДА/НЕТ):</w:t>
            </w:r>
          </w:p>
        </w:tc>
        <w:tc>
          <w:tcPr>
            <w:tcW w:w="3983" w:type="dxa"/>
            <w:gridSpan w:val="2"/>
          </w:tcPr>
          <w:p w14:paraId="0C2760C4"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9862DC">
              <w:rPr>
                <w:sz w:val="20"/>
                <w:szCs w:val="20"/>
                <w:lang w:val="ru-RU"/>
              </w:rPr>
              <w:t>ДА</w:t>
            </w:r>
          </w:p>
        </w:tc>
      </w:tr>
      <w:tr w:rsidR="00495BF2" w:rsidRPr="009862DC" w14:paraId="4F91F477" w14:textId="77777777" w:rsidTr="001F5004">
        <w:trPr>
          <w:trHeight w:val="264"/>
          <w:jc w:val="center"/>
        </w:trPr>
        <w:tc>
          <w:tcPr>
            <w:tcW w:w="6232" w:type="dxa"/>
          </w:tcPr>
          <w:p w14:paraId="774CF334" w14:textId="77777777" w:rsidR="00495BF2" w:rsidRPr="009862DC" w:rsidRDefault="00495BF2" w:rsidP="002F0E4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9862DC">
              <w:rPr>
                <w:sz w:val="20"/>
                <w:szCs w:val="20"/>
                <w:lang w:val="ru-RU"/>
              </w:rPr>
              <w:t>Контрольные точки мониторинга проекта включены (ДА/НЕТ):</w:t>
            </w:r>
          </w:p>
        </w:tc>
        <w:tc>
          <w:tcPr>
            <w:tcW w:w="3983" w:type="dxa"/>
            <w:gridSpan w:val="2"/>
          </w:tcPr>
          <w:p w14:paraId="5E1B1217"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9862DC">
              <w:rPr>
                <w:sz w:val="20"/>
                <w:szCs w:val="20"/>
                <w:lang w:val="ru-RU"/>
              </w:rPr>
              <w:t>ДА</w:t>
            </w:r>
          </w:p>
        </w:tc>
      </w:tr>
      <w:tr w:rsidR="00495BF2" w:rsidRPr="009862DC" w14:paraId="6B020C7E" w14:textId="77777777" w:rsidTr="001F5004">
        <w:trPr>
          <w:trHeight w:val="264"/>
          <w:jc w:val="center"/>
        </w:trPr>
        <w:tc>
          <w:tcPr>
            <w:tcW w:w="6232" w:type="dxa"/>
          </w:tcPr>
          <w:p w14:paraId="2D5C5997" w14:textId="77777777" w:rsidR="00495BF2" w:rsidRPr="009862DC" w:rsidRDefault="00495BF2" w:rsidP="002F0E4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Pr>
                <w:sz w:val="20"/>
                <w:szCs w:val="20"/>
                <w:lang w:val="ru-RU"/>
              </w:rPr>
              <w:t>Минимальные с</w:t>
            </w:r>
            <w:r w:rsidRPr="009862DC">
              <w:rPr>
                <w:sz w:val="20"/>
                <w:szCs w:val="20"/>
                <w:lang w:val="ru-RU"/>
              </w:rPr>
              <w:t>тандарты энергоэффективности существуют для соответствующего сектора (ДА/НЕТ):</w:t>
            </w:r>
          </w:p>
        </w:tc>
        <w:tc>
          <w:tcPr>
            <w:tcW w:w="3983" w:type="dxa"/>
            <w:gridSpan w:val="2"/>
          </w:tcPr>
          <w:p w14:paraId="4AE5BFF6" w14:textId="77777777" w:rsidR="00495BF2" w:rsidRPr="009862DC" w:rsidRDefault="00495BF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9862DC">
              <w:rPr>
                <w:sz w:val="20"/>
                <w:szCs w:val="20"/>
                <w:lang w:val="ru-RU"/>
              </w:rPr>
              <w:t>НЕТ</w:t>
            </w:r>
          </w:p>
        </w:tc>
      </w:tr>
    </w:tbl>
    <w:p w14:paraId="48A62C98" w14:textId="77777777" w:rsidR="00495BF2" w:rsidRPr="009862DC" w:rsidRDefault="00495BF2" w:rsidP="00C91811">
      <w:pPr>
        <w:ind w:left="-284" w:right="-421" w:hanging="166"/>
        <w:jc w:val="left"/>
        <w:rPr>
          <w:sz w:val="18"/>
          <w:szCs w:val="18"/>
          <w:lang w:val="ru-RU"/>
        </w:rPr>
      </w:pPr>
      <w:r w:rsidRPr="009862DC">
        <w:rPr>
          <w:sz w:val="18"/>
          <w:szCs w:val="18"/>
          <w:lang w:val="ru-RU"/>
        </w:rPr>
        <w:t>* В первый год проекта после завершения проекта. Дополнительные выгоды будут накапливаться каждый последующий год на основе эксплуатации оборудования, произведенного в этом году и в последующие годы</w:t>
      </w:r>
      <w:r w:rsidRPr="009862DC">
        <w:rPr>
          <w:sz w:val="20"/>
          <w:szCs w:val="20"/>
          <w:lang w:val="ru-RU"/>
        </w:rPr>
        <w:t>.</w:t>
      </w:r>
    </w:p>
    <w:p w14:paraId="2A098F93" w14:textId="77777777" w:rsidR="00495BF2" w:rsidRPr="009862DC" w:rsidRDefault="00495BF2" w:rsidP="0077297E">
      <w:pPr>
        <w:rPr>
          <w:sz w:val="18"/>
          <w:szCs w:val="18"/>
          <w:lang w:val="ru-RU"/>
        </w:rPr>
      </w:pP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3"/>
        <w:gridCol w:w="3507"/>
      </w:tblGrid>
      <w:tr w:rsidR="00495BF2" w:rsidRPr="009862DC" w14:paraId="38A72287" w14:textId="77777777" w:rsidTr="001F5004">
        <w:trPr>
          <w:trHeight w:val="296"/>
          <w:jc w:val="center"/>
        </w:trPr>
        <w:tc>
          <w:tcPr>
            <w:tcW w:w="6663" w:type="dxa"/>
          </w:tcPr>
          <w:p w14:paraId="60037C55" w14:textId="77777777" w:rsidR="00495BF2" w:rsidRPr="009862DC" w:rsidRDefault="00495BF2" w:rsidP="002F0E4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ru-RU"/>
              </w:rPr>
            </w:pPr>
            <w:r w:rsidRPr="009862DC">
              <w:rPr>
                <w:b/>
                <w:sz w:val="20"/>
                <w:lang w:val="ru-RU"/>
              </w:rPr>
              <w:t xml:space="preserve">РЕКОМЕНДАЦИЯ СЕКРЕТАРИАТА </w:t>
            </w:r>
          </w:p>
        </w:tc>
        <w:tc>
          <w:tcPr>
            <w:tcW w:w="3507" w:type="dxa"/>
          </w:tcPr>
          <w:p w14:paraId="00C5A066" w14:textId="77777777" w:rsidR="00495BF2" w:rsidRPr="009862DC" w:rsidRDefault="00495BF2" w:rsidP="002F0E4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ru-RU"/>
              </w:rPr>
            </w:pPr>
            <w:r w:rsidRPr="009862DC">
              <w:rPr>
                <w:sz w:val="20"/>
                <w:lang w:val="ru-RU"/>
              </w:rPr>
              <w:t xml:space="preserve">Индивидуальное рассмотрение </w:t>
            </w:r>
          </w:p>
        </w:tc>
      </w:tr>
    </w:tbl>
    <w:p w14:paraId="7EE454BB" w14:textId="77777777" w:rsidR="00495BF2" w:rsidRPr="009862DC" w:rsidRDefault="00495BF2" w:rsidP="00365091">
      <w:pPr>
        <w:tabs>
          <w:tab w:val="left" w:pos="2880"/>
          <w:tab w:val="left" w:pos="5760"/>
        </w:tabs>
        <w:spacing w:before="240" w:after="240"/>
        <w:jc w:val="center"/>
        <w:rPr>
          <w:b/>
          <w:lang w:val="ru-RU"/>
        </w:rPr>
        <w:sectPr w:rsidR="00495BF2" w:rsidRPr="009862DC" w:rsidSect="005D60C1">
          <w:headerReference w:type="first" r:id="rId17"/>
          <w:footerReference w:type="first" r:id="rId18"/>
          <w:footnotePr>
            <w:numRestart w:val="eachSect"/>
          </w:footnotePr>
          <w:pgSz w:w="12240" w:h="15840" w:code="1"/>
          <w:pgMar w:top="720" w:right="1440" w:bottom="864" w:left="1440" w:header="720" w:footer="475" w:gutter="0"/>
          <w:cols w:space="720"/>
          <w:docGrid w:linePitch="299"/>
        </w:sectPr>
      </w:pPr>
    </w:p>
    <w:p w14:paraId="18937E60" w14:textId="77777777" w:rsidR="00495BF2" w:rsidRPr="009862DC" w:rsidRDefault="00495BF2" w:rsidP="00365091">
      <w:pPr>
        <w:tabs>
          <w:tab w:val="left" w:pos="2880"/>
          <w:tab w:val="left" w:pos="5760"/>
        </w:tabs>
        <w:spacing w:before="240" w:after="240"/>
        <w:jc w:val="center"/>
        <w:rPr>
          <w:b/>
          <w:lang w:val="ru-RU"/>
        </w:rPr>
      </w:pPr>
      <w:r w:rsidRPr="009862DC">
        <w:rPr>
          <w:b/>
          <w:lang w:val="ru-RU"/>
        </w:rPr>
        <w:lastRenderedPageBreak/>
        <w:t>ОПИСАНИЕ ПРОЕКТА</w:t>
      </w:r>
    </w:p>
    <w:p w14:paraId="6D63E6D7" w14:textId="77777777" w:rsidR="00495BF2" w:rsidRPr="009862DC" w:rsidRDefault="00495BF2" w:rsidP="00365091">
      <w:pPr>
        <w:pStyle w:val="Heading1"/>
        <w:keepNext/>
        <w:numPr>
          <w:ilvl w:val="0"/>
          <w:numId w:val="0"/>
        </w:numPr>
        <w:rPr>
          <w:b/>
          <w:bCs/>
          <w:lang w:val="ru-RU"/>
        </w:rPr>
      </w:pPr>
      <w:r w:rsidRPr="009862DC">
        <w:rPr>
          <w:b/>
          <w:bCs/>
          <w:lang w:val="ru-RU"/>
        </w:rPr>
        <w:t xml:space="preserve">Общие сведения </w:t>
      </w:r>
    </w:p>
    <w:p w14:paraId="2C9BA843" w14:textId="77777777" w:rsidR="00495BF2" w:rsidRPr="009862DC" w:rsidRDefault="00495BF2" w:rsidP="00365091">
      <w:pPr>
        <w:pStyle w:val="Heading1"/>
        <w:rPr>
          <w:lang w:val="ru-RU"/>
        </w:rPr>
      </w:pPr>
      <w:r w:rsidRPr="009862DC">
        <w:rPr>
          <w:lang w:val="ru-RU"/>
        </w:rPr>
        <w:t>ЮНИДО от имени правительства Египта подала заявку согласно решению 94/60 на проект по повышению энергоэффективности в производстве домашних холодильников, морозильных ларей и жилищных кондиционеров воздуха на сумму 14 318 818 долл. США плюс эксплуатационные расходы учреждения в размере 1 002 317 долл. США в соответствии с первоначально представленными документами</w:t>
      </w:r>
      <w:r w:rsidRPr="009862DC">
        <w:rPr>
          <w:rStyle w:val="FootnoteReference"/>
          <w:lang w:val="ru-RU"/>
        </w:rPr>
        <w:footnoteReference w:id="26"/>
      </w:r>
      <w:r w:rsidRPr="009862DC">
        <w:rPr>
          <w:lang w:val="ru-RU"/>
        </w:rPr>
        <w:t xml:space="preserve">. </w:t>
      </w:r>
    </w:p>
    <w:p w14:paraId="6A92EA61" w14:textId="5DA15ABF" w:rsidR="00495BF2" w:rsidRPr="009862DC" w:rsidRDefault="00495BF2" w:rsidP="00495C1F">
      <w:pPr>
        <w:pStyle w:val="Heading1"/>
        <w:rPr>
          <w:lang w:val="ru-RU"/>
        </w:rPr>
      </w:pPr>
      <w:r w:rsidRPr="009862DC">
        <w:rPr>
          <w:lang w:val="ru-RU"/>
        </w:rPr>
        <w:t>Информация о положении дел с реализацией мероприятий в области энергоэффективности, финансируемых Многосторонним фондом, приведена ​​в пунктах 54–55 настоящего документа. Кроме того, на 96-м совещании были утверждены инвестиционные проекты в секторах производства холодильного и кондиционерного оборудования как часть этапа I Кигалийского плана регулирования ГФУ (КПР) для страны. Проект в секторе бытового охлаждения, утвержденный на сумму 4 552 856 долл. США, позволит перевести сектор на использование хладагента R-600a, что позволит исключить использование 376,97 мт (539 066 тонн CO</w:t>
      </w:r>
      <w:r w:rsidRPr="009862DC">
        <w:rPr>
          <w:vertAlign w:val="subscript"/>
          <w:lang w:val="ru-RU"/>
        </w:rPr>
        <w:t>2</w:t>
      </w:r>
      <w:r w:rsidRPr="009862DC">
        <w:rPr>
          <w:lang w:val="ru-RU"/>
        </w:rPr>
        <w:t>-экв.) ГФУ-134a. Проект в секторе жилищного кондиционирования, утвержденный на сумму 1 948 253 долл. США, устранит использование 163,75 мт (341 819 тонн CO</w:t>
      </w:r>
      <w:r w:rsidRPr="009862DC">
        <w:rPr>
          <w:vertAlign w:val="subscript"/>
          <w:lang w:val="ru-RU"/>
        </w:rPr>
        <w:t>2</w:t>
      </w:r>
      <w:r w:rsidRPr="009862DC">
        <w:rPr>
          <w:lang w:val="ru-RU"/>
        </w:rPr>
        <w:t>-экв.) R-410A в дополнение к 716,92 мт (1 496 571 тонна CO</w:t>
      </w:r>
      <w:r w:rsidRPr="009862DC">
        <w:rPr>
          <w:vertAlign w:val="superscript"/>
          <w:lang w:val="ru-RU"/>
        </w:rPr>
        <w:t>2</w:t>
      </w:r>
      <w:r w:rsidRPr="009862DC">
        <w:rPr>
          <w:lang w:val="ru-RU"/>
        </w:rPr>
        <w:t>-экв.) в соответствии с планом организационной деятельности по поэтапному отказу от ГХФУ (ПОДПО) в секторе жилищного кондиционирования, которые будут заменены на ГФУ-32. Исполнительный комитет постановил при утверждении КПР страны, что, независимо от решения 84/72 </w:t>
      </w:r>
      <w:r w:rsidR="001A799B" w:rsidRPr="001A799B">
        <w:rPr>
          <w:lang w:val="ru-RU"/>
        </w:rPr>
        <w:t>(</w:t>
      </w:r>
      <w:r w:rsidRPr="009862DC">
        <w:rPr>
          <w:lang w:val="ru-RU"/>
        </w:rPr>
        <w:t>e) </w:t>
      </w:r>
      <w:r w:rsidR="001A799B" w:rsidRPr="001A799B">
        <w:rPr>
          <w:lang w:val="ru-RU"/>
        </w:rPr>
        <w:t>(</w:t>
      </w:r>
      <w:r w:rsidRPr="009862DC">
        <w:rPr>
          <w:lang w:val="ru-RU"/>
        </w:rPr>
        <w:t>iii), предприятия El Araby, Fresh, Miraco, Power и Unionaire будут иметь право на реализацию проекта по повышению энергоэффективности жилищных кондиционеров, которые они производят в соответствии с решением 94/60, при условии соблюдения критериев, изложенных в решении 94/60 (решение 96/38 </w:t>
      </w:r>
      <w:r w:rsidR="001A799B" w:rsidRPr="001A799B">
        <w:rPr>
          <w:lang w:val="ru-RU"/>
        </w:rPr>
        <w:t>(</w:t>
      </w:r>
      <w:r w:rsidRPr="009862DC">
        <w:rPr>
          <w:lang w:val="ru-RU"/>
        </w:rPr>
        <w:t>b) </w:t>
      </w:r>
      <w:r w:rsidR="001A799B" w:rsidRPr="001A799B">
        <w:rPr>
          <w:lang w:val="ru-RU"/>
        </w:rPr>
        <w:t>(</w:t>
      </w:r>
      <w:r w:rsidRPr="009862DC">
        <w:rPr>
          <w:lang w:val="ru-RU"/>
        </w:rPr>
        <w:t xml:space="preserve">vi)). Поэтапное сокращение использования ГФУ с высоким потенциалом глобального потепления (ПГП) в секторах производства холодильного и кондиционерного оборудования будет подкреплено запретом на производство и импорт жилищных кондиционеров на основе R-410A и домашних холодильников на основе ГФУ и автономного коммерческого холодильного оборудования к 1 января 2029 года.   </w:t>
      </w:r>
    </w:p>
    <w:p w14:paraId="2136757D" w14:textId="77777777" w:rsidR="00495BF2" w:rsidRPr="009862DC" w:rsidRDefault="00495BF2" w:rsidP="003B58CF">
      <w:pPr>
        <w:pStyle w:val="Heading1"/>
        <w:keepNext/>
        <w:numPr>
          <w:ilvl w:val="0"/>
          <w:numId w:val="0"/>
        </w:numPr>
        <w:spacing w:before="240"/>
        <w:rPr>
          <w:b/>
          <w:bCs/>
          <w:lang w:val="ru-RU"/>
        </w:rPr>
      </w:pPr>
      <w:r w:rsidRPr="009862DC">
        <w:rPr>
          <w:b/>
          <w:bCs/>
          <w:lang w:val="ru-RU"/>
        </w:rPr>
        <w:t>Проект энергоэффективности</w:t>
      </w:r>
    </w:p>
    <w:p w14:paraId="4146059E" w14:textId="77777777" w:rsidR="00495BF2" w:rsidRPr="009862DC" w:rsidRDefault="00495BF2" w:rsidP="00A9204C">
      <w:pPr>
        <w:spacing w:after="240"/>
        <w:rPr>
          <w:u w:val="single"/>
          <w:lang w:val="ru-RU"/>
        </w:rPr>
      </w:pPr>
      <w:r w:rsidRPr="009862DC">
        <w:rPr>
          <w:u w:val="single"/>
          <w:lang w:val="ru-RU"/>
        </w:rPr>
        <w:t>Политическая, нормативная и организационная база</w:t>
      </w:r>
    </w:p>
    <w:p w14:paraId="365243A2" w14:textId="77777777" w:rsidR="00495BF2" w:rsidRPr="009862DC" w:rsidRDefault="00495BF2" w:rsidP="00895A4E">
      <w:pPr>
        <w:pStyle w:val="Heading1"/>
        <w:tabs>
          <w:tab w:val="num" w:pos="-2160"/>
        </w:tabs>
        <w:rPr>
          <w:lang w:val="ru-RU"/>
        </w:rPr>
      </w:pPr>
      <w:r w:rsidRPr="009862DC">
        <w:rPr>
          <w:lang w:val="ru-RU"/>
        </w:rPr>
        <w:t xml:space="preserve">Правительство Египта приняло стандарты ES:3794-2024, ES:6000-3/2018 и ES:3794-2018 для домашних холодильников и морозильных ларей, которые периодически пересматриваются с целью учета технического прогресса и обеспечения соответствия международным стандартам и стандартам Международной электротехнической комиссии (МЭК). Кроме того, бытовые холодильные приборы должны соответствовать стандарту IEC 62552-3. В регламенте Египта содержатся ссылки на стандарт ISO 16358-1:2013 AMD 1:2019 для высоких температур окружающей среды, подтверждающие, что Египет является страной с высокой температурой окружающей среды.  </w:t>
      </w:r>
    </w:p>
    <w:p w14:paraId="0CF97166" w14:textId="77777777" w:rsidR="00495BF2" w:rsidRPr="009862DC" w:rsidRDefault="00495BF2" w:rsidP="00895A4E">
      <w:pPr>
        <w:pStyle w:val="Heading1"/>
        <w:tabs>
          <w:tab w:val="num" w:pos="-2160"/>
        </w:tabs>
        <w:rPr>
          <w:lang w:val="ru-RU"/>
        </w:rPr>
      </w:pPr>
      <w:r w:rsidRPr="009862DC">
        <w:rPr>
          <w:lang w:val="ru-RU"/>
        </w:rPr>
        <w:t>Действующие стандарты ES 3794-2024, как правило, допускают более высокое максимальное годовое потребление энергии (AEC</w:t>
      </w:r>
      <w:r w:rsidRPr="009862DC">
        <w:rPr>
          <w:vertAlign w:val="subscript"/>
          <w:lang w:val="ru-RU"/>
        </w:rPr>
        <w:t>Max</w:t>
      </w:r>
      <w:r w:rsidRPr="009862DC">
        <w:rPr>
          <w:lang w:val="ru-RU"/>
        </w:rPr>
        <w:t>), чем то, что рекомендовано "Объединением для повышения эффективности" (</w:t>
      </w:r>
      <w:r w:rsidRPr="009862DC">
        <w:rPr>
          <w:bCs/>
          <w:lang w:val="ru-RU"/>
        </w:rPr>
        <w:t>U4E)</w:t>
      </w:r>
      <w:r w:rsidRPr="009862DC">
        <w:rPr>
          <w:lang w:val="ru-RU"/>
        </w:rPr>
        <w:t xml:space="preserve">, инициативой, реализуемой под руководством ЮНЕП, которая определяет четыре категории оборудования. Однако египетский стандарт включает </w:t>
      </w:r>
      <w:r w:rsidRPr="009862DC">
        <w:rPr>
          <w:lang w:val="ru-RU"/>
        </w:rPr>
        <w:lastRenderedPageBreak/>
        <w:t xml:space="preserve">больше категорий и охватывает более конкретные типы продукции, как показано ниже, в таблице 1.  </w:t>
      </w:r>
    </w:p>
    <w:p w14:paraId="58801DD6" w14:textId="77777777" w:rsidR="00495BF2" w:rsidRPr="009862DC" w:rsidRDefault="00495BF2" w:rsidP="00D61686">
      <w:pPr>
        <w:rPr>
          <w:b/>
          <w:bCs/>
          <w:lang w:val="ru-RU"/>
        </w:rPr>
      </w:pPr>
      <w:r w:rsidRPr="009862DC">
        <w:rPr>
          <w:b/>
          <w:bCs/>
          <w:lang w:val="ru-RU"/>
        </w:rPr>
        <w:t>Таблица 1. AEC</w:t>
      </w:r>
      <w:r w:rsidRPr="009862DC">
        <w:rPr>
          <w:b/>
          <w:bCs/>
          <w:vertAlign w:val="subscript"/>
          <w:lang w:val="ru-RU"/>
        </w:rPr>
        <w:t>Max</w:t>
      </w:r>
      <w:r w:rsidRPr="009862DC">
        <w:rPr>
          <w:b/>
          <w:bCs/>
          <w:lang w:val="ru-RU"/>
        </w:rPr>
        <w:t xml:space="preserve"> для египетских стандартов ES 3794-2024 в сопоставлении с U4E по типу оборудования </w:t>
      </w:r>
    </w:p>
    <w:tbl>
      <w:tblPr>
        <w:tblpPr w:leftFromText="180" w:rightFromText="180" w:vertAnchor="text" w:tblpX="-5" w:tblpY="1"/>
        <w:tblOverlap w:val="neve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00"/>
        <w:gridCol w:w="1440"/>
        <w:gridCol w:w="2430"/>
        <w:gridCol w:w="1905"/>
      </w:tblGrid>
      <w:tr w:rsidR="00495BF2" w:rsidRPr="009862DC" w14:paraId="79957B8E" w14:textId="77777777" w:rsidTr="00262351">
        <w:trPr>
          <w:trHeight w:val="517"/>
          <w:tblHeader/>
        </w:trPr>
        <w:tc>
          <w:tcPr>
            <w:tcW w:w="3600" w:type="dxa"/>
            <w:vAlign w:val="center"/>
          </w:tcPr>
          <w:p w14:paraId="46057508" w14:textId="77777777" w:rsidR="00495BF2" w:rsidRPr="009862DC" w:rsidRDefault="00495BF2" w:rsidP="00262351">
            <w:pPr>
              <w:jc w:val="center"/>
              <w:rPr>
                <w:b/>
                <w:bCs/>
                <w:sz w:val="20"/>
                <w:szCs w:val="20"/>
                <w:lang w:val="ru-RU"/>
              </w:rPr>
            </w:pPr>
            <w:r w:rsidRPr="009862DC">
              <w:rPr>
                <w:b/>
                <w:bCs/>
                <w:sz w:val="20"/>
                <w:szCs w:val="20"/>
                <w:lang w:val="ru-RU"/>
              </w:rPr>
              <w:t>Категория ES:3794-2024</w:t>
            </w:r>
          </w:p>
        </w:tc>
        <w:tc>
          <w:tcPr>
            <w:tcW w:w="1440" w:type="dxa"/>
            <w:vAlign w:val="center"/>
          </w:tcPr>
          <w:p w14:paraId="5A678906" w14:textId="77777777" w:rsidR="00495BF2" w:rsidRPr="009862DC" w:rsidRDefault="00495BF2" w:rsidP="00262351">
            <w:pPr>
              <w:jc w:val="center"/>
              <w:rPr>
                <w:b/>
                <w:bCs/>
                <w:sz w:val="20"/>
                <w:szCs w:val="20"/>
                <w:lang w:val="ru-RU"/>
              </w:rPr>
            </w:pPr>
            <w:r w:rsidRPr="009862DC">
              <w:rPr>
                <w:b/>
                <w:bCs/>
                <w:sz w:val="20"/>
                <w:szCs w:val="20"/>
                <w:lang w:val="ru-RU"/>
              </w:rPr>
              <w:t xml:space="preserve">Категория </w:t>
            </w:r>
            <w:r w:rsidRPr="009862DC">
              <w:rPr>
                <w:b/>
                <w:bCs/>
                <w:lang w:val="ru-RU"/>
              </w:rPr>
              <w:t xml:space="preserve"> </w:t>
            </w:r>
            <w:r w:rsidRPr="009862DC">
              <w:rPr>
                <w:b/>
                <w:bCs/>
                <w:sz w:val="20"/>
                <w:szCs w:val="20"/>
                <w:lang w:val="ru-RU"/>
              </w:rPr>
              <w:t xml:space="preserve">U4E  </w:t>
            </w:r>
          </w:p>
        </w:tc>
        <w:tc>
          <w:tcPr>
            <w:tcW w:w="2430" w:type="dxa"/>
            <w:vAlign w:val="center"/>
          </w:tcPr>
          <w:p w14:paraId="51009235" w14:textId="77777777" w:rsidR="00495BF2" w:rsidRPr="009862DC" w:rsidRDefault="00495BF2" w:rsidP="00262351">
            <w:pPr>
              <w:jc w:val="center"/>
              <w:rPr>
                <w:b/>
                <w:bCs/>
                <w:sz w:val="20"/>
                <w:szCs w:val="20"/>
                <w:lang w:val="ru-RU"/>
              </w:rPr>
            </w:pPr>
            <w:r w:rsidRPr="009862DC">
              <w:rPr>
                <w:b/>
                <w:bCs/>
                <w:sz w:val="20"/>
                <w:szCs w:val="20"/>
                <w:lang w:val="ru-RU"/>
              </w:rPr>
              <w:t>AEC</w:t>
            </w:r>
            <w:r w:rsidRPr="009862DC">
              <w:rPr>
                <w:b/>
                <w:bCs/>
                <w:sz w:val="20"/>
                <w:szCs w:val="20"/>
                <w:vertAlign w:val="subscript"/>
                <w:lang w:val="ru-RU"/>
              </w:rPr>
              <w:t>Max</w:t>
            </w:r>
            <w:r w:rsidRPr="009862DC">
              <w:rPr>
                <w:b/>
                <w:bCs/>
                <w:sz w:val="20"/>
                <w:szCs w:val="20"/>
                <w:lang w:val="ru-RU"/>
              </w:rPr>
              <w:t xml:space="preserve"> – ES:3794-2024</w:t>
            </w:r>
          </w:p>
        </w:tc>
        <w:tc>
          <w:tcPr>
            <w:tcW w:w="1905" w:type="dxa"/>
            <w:vAlign w:val="center"/>
          </w:tcPr>
          <w:p w14:paraId="1DF5CBBB" w14:textId="77777777" w:rsidR="00495BF2" w:rsidRPr="009862DC" w:rsidRDefault="00495BF2" w:rsidP="00262351">
            <w:pPr>
              <w:jc w:val="center"/>
              <w:rPr>
                <w:b/>
                <w:bCs/>
                <w:sz w:val="20"/>
                <w:szCs w:val="20"/>
                <w:lang w:val="ru-RU"/>
              </w:rPr>
            </w:pPr>
            <w:r w:rsidRPr="009862DC">
              <w:rPr>
                <w:b/>
                <w:bCs/>
                <w:sz w:val="20"/>
                <w:szCs w:val="20"/>
                <w:lang w:val="ru-RU"/>
              </w:rPr>
              <w:t>AEC</w:t>
            </w:r>
            <w:r w:rsidRPr="009862DC">
              <w:rPr>
                <w:b/>
                <w:bCs/>
                <w:sz w:val="20"/>
                <w:szCs w:val="20"/>
                <w:vertAlign w:val="subscript"/>
                <w:lang w:val="ru-RU"/>
              </w:rPr>
              <w:t>Max</w:t>
            </w:r>
            <w:r w:rsidRPr="009862DC" w:rsidDel="00E754B4">
              <w:rPr>
                <w:b/>
                <w:bCs/>
                <w:sz w:val="20"/>
                <w:szCs w:val="20"/>
                <w:lang w:val="ru-RU"/>
              </w:rPr>
              <w:t xml:space="preserve"> </w:t>
            </w:r>
            <w:r w:rsidRPr="009862DC">
              <w:rPr>
                <w:b/>
                <w:bCs/>
                <w:sz w:val="20"/>
                <w:szCs w:val="20"/>
                <w:lang w:val="ru-RU"/>
              </w:rPr>
              <w:t>– U4E*</w:t>
            </w:r>
          </w:p>
        </w:tc>
      </w:tr>
      <w:tr w:rsidR="00495BF2" w:rsidRPr="009862DC" w14:paraId="0094EE2D" w14:textId="77777777" w:rsidTr="00262351">
        <w:trPr>
          <w:trHeight w:val="258"/>
        </w:trPr>
        <w:tc>
          <w:tcPr>
            <w:tcW w:w="3600" w:type="dxa"/>
          </w:tcPr>
          <w:p w14:paraId="76B1E062" w14:textId="77777777" w:rsidR="00495BF2" w:rsidRPr="009862DC" w:rsidRDefault="00495BF2" w:rsidP="00262351">
            <w:pPr>
              <w:jc w:val="left"/>
              <w:rPr>
                <w:sz w:val="20"/>
                <w:szCs w:val="20"/>
                <w:lang w:val="ru-RU"/>
              </w:rPr>
            </w:pPr>
            <w:r w:rsidRPr="009862DC">
              <w:rPr>
                <w:sz w:val="20"/>
                <w:szCs w:val="20"/>
                <w:lang w:val="ru-RU"/>
              </w:rPr>
              <w:t xml:space="preserve">Холодильник </w:t>
            </w:r>
          </w:p>
        </w:tc>
        <w:tc>
          <w:tcPr>
            <w:tcW w:w="1440" w:type="dxa"/>
            <w:vAlign w:val="center"/>
          </w:tcPr>
          <w:p w14:paraId="20F9FBBA" w14:textId="77777777" w:rsidR="00495BF2" w:rsidRPr="009862DC" w:rsidRDefault="00495BF2" w:rsidP="00262351">
            <w:pPr>
              <w:jc w:val="center"/>
              <w:rPr>
                <w:sz w:val="20"/>
                <w:szCs w:val="20"/>
                <w:lang w:val="ru-RU"/>
              </w:rPr>
            </w:pPr>
            <w:r w:rsidRPr="009862DC">
              <w:rPr>
                <w:sz w:val="20"/>
                <w:szCs w:val="20"/>
                <w:lang w:val="ru-RU"/>
              </w:rPr>
              <w:t xml:space="preserve">Холодильник </w:t>
            </w:r>
          </w:p>
        </w:tc>
        <w:tc>
          <w:tcPr>
            <w:tcW w:w="2430" w:type="dxa"/>
            <w:vAlign w:val="center"/>
          </w:tcPr>
          <w:p w14:paraId="313AC63E" w14:textId="5020F444" w:rsidR="00495BF2" w:rsidRPr="009862DC" w:rsidRDefault="00495BF2" w:rsidP="00262351">
            <w:pPr>
              <w:jc w:val="right"/>
              <w:rPr>
                <w:sz w:val="20"/>
                <w:szCs w:val="20"/>
                <w:lang w:val="ru-RU"/>
              </w:rPr>
            </w:pPr>
            <w:r w:rsidRPr="009862DC">
              <w:rPr>
                <w:sz w:val="20"/>
                <w:szCs w:val="20"/>
                <w:lang w:val="ru-RU"/>
              </w:rPr>
              <w:t>0</w:t>
            </w:r>
            <w:r w:rsidR="00F60A3A">
              <w:rPr>
                <w:sz w:val="20"/>
                <w:szCs w:val="20"/>
                <w:lang w:val="ru-RU"/>
              </w:rPr>
              <w:t>,</w:t>
            </w:r>
            <w:r w:rsidRPr="009862DC">
              <w:rPr>
                <w:sz w:val="20"/>
                <w:szCs w:val="20"/>
                <w:lang w:val="ru-RU"/>
              </w:rPr>
              <w:t>48 AV +245</w:t>
            </w:r>
          </w:p>
        </w:tc>
        <w:tc>
          <w:tcPr>
            <w:tcW w:w="1905" w:type="dxa"/>
            <w:vAlign w:val="center"/>
          </w:tcPr>
          <w:p w14:paraId="36D410CA" w14:textId="492F6292" w:rsidR="00495BF2" w:rsidRPr="009862DC" w:rsidRDefault="00495BF2" w:rsidP="00262351">
            <w:pPr>
              <w:jc w:val="right"/>
              <w:rPr>
                <w:sz w:val="20"/>
                <w:szCs w:val="20"/>
                <w:lang w:val="ru-RU"/>
              </w:rPr>
            </w:pPr>
            <w:r w:rsidRPr="009862DC">
              <w:rPr>
                <w:sz w:val="20"/>
                <w:szCs w:val="20"/>
                <w:lang w:val="ru-RU"/>
              </w:rPr>
              <w:t>0</w:t>
            </w:r>
            <w:r w:rsidR="00F60A3A">
              <w:rPr>
                <w:sz w:val="20"/>
                <w:szCs w:val="20"/>
                <w:lang w:val="ru-RU"/>
              </w:rPr>
              <w:t>,</w:t>
            </w:r>
            <w:r w:rsidRPr="009862DC">
              <w:rPr>
                <w:sz w:val="20"/>
                <w:szCs w:val="20"/>
                <w:lang w:val="ru-RU"/>
              </w:rPr>
              <w:t>17 AV + 106</w:t>
            </w:r>
          </w:p>
        </w:tc>
      </w:tr>
      <w:tr w:rsidR="00495BF2" w:rsidRPr="009862DC" w14:paraId="27B3BD23" w14:textId="77777777" w:rsidTr="00262351">
        <w:trPr>
          <w:trHeight w:val="258"/>
        </w:trPr>
        <w:tc>
          <w:tcPr>
            <w:tcW w:w="3600" w:type="dxa"/>
          </w:tcPr>
          <w:p w14:paraId="6C81F130" w14:textId="77777777" w:rsidR="00495BF2" w:rsidRPr="009862DC" w:rsidRDefault="00495BF2" w:rsidP="00262351">
            <w:pPr>
              <w:jc w:val="left"/>
              <w:rPr>
                <w:sz w:val="20"/>
                <w:szCs w:val="20"/>
                <w:lang w:val="ru-RU"/>
              </w:rPr>
            </w:pPr>
            <w:r w:rsidRPr="009862DC">
              <w:rPr>
                <w:sz w:val="20"/>
                <w:szCs w:val="20"/>
                <w:lang w:val="ru-RU"/>
              </w:rPr>
              <w:t>Однодверный холодильник – ручное размораживание</w:t>
            </w:r>
          </w:p>
        </w:tc>
        <w:tc>
          <w:tcPr>
            <w:tcW w:w="1440" w:type="dxa"/>
            <w:vMerge w:val="restart"/>
            <w:vAlign w:val="center"/>
          </w:tcPr>
          <w:p w14:paraId="500EAB29" w14:textId="77777777" w:rsidR="00495BF2" w:rsidRPr="009862DC" w:rsidRDefault="00495BF2" w:rsidP="00262351">
            <w:pPr>
              <w:pStyle w:val="Default"/>
              <w:spacing w:line="276" w:lineRule="auto"/>
              <w:jc w:val="center"/>
              <w:rPr>
                <w:sz w:val="20"/>
                <w:szCs w:val="20"/>
                <w:lang w:val="ru-RU"/>
              </w:rPr>
            </w:pPr>
            <w:r w:rsidRPr="009862DC">
              <w:rPr>
                <w:sz w:val="20"/>
                <w:szCs w:val="20"/>
                <w:lang w:val="ru-RU"/>
              </w:rPr>
              <w:t>Холодильник - фризер</w:t>
            </w:r>
          </w:p>
        </w:tc>
        <w:tc>
          <w:tcPr>
            <w:tcW w:w="2430" w:type="dxa"/>
            <w:vAlign w:val="center"/>
          </w:tcPr>
          <w:p w14:paraId="5DC9187D" w14:textId="26874D1D" w:rsidR="00495BF2" w:rsidRPr="009862DC" w:rsidRDefault="00495BF2" w:rsidP="00262351">
            <w:pPr>
              <w:jc w:val="right"/>
              <w:rPr>
                <w:sz w:val="20"/>
                <w:szCs w:val="20"/>
                <w:lang w:val="ru-RU"/>
              </w:rPr>
            </w:pPr>
            <w:r w:rsidRPr="009862DC">
              <w:rPr>
                <w:sz w:val="20"/>
                <w:szCs w:val="20"/>
                <w:lang w:val="ru-RU"/>
              </w:rPr>
              <w:t>0</w:t>
            </w:r>
            <w:r w:rsidR="00F60A3A">
              <w:rPr>
                <w:sz w:val="20"/>
                <w:szCs w:val="20"/>
                <w:lang w:val="ru-RU"/>
              </w:rPr>
              <w:t>,</w:t>
            </w:r>
            <w:r w:rsidRPr="009862DC">
              <w:rPr>
                <w:sz w:val="20"/>
                <w:szCs w:val="20"/>
                <w:lang w:val="ru-RU"/>
              </w:rPr>
              <w:t>48 AV +530</w:t>
            </w:r>
          </w:p>
        </w:tc>
        <w:tc>
          <w:tcPr>
            <w:tcW w:w="1905" w:type="dxa"/>
            <w:vMerge w:val="restart"/>
            <w:vAlign w:val="center"/>
          </w:tcPr>
          <w:p w14:paraId="06BD5006" w14:textId="2D2156FB" w:rsidR="00495BF2" w:rsidRPr="009862DC" w:rsidRDefault="00495BF2" w:rsidP="00262351">
            <w:pPr>
              <w:jc w:val="right"/>
              <w:rPr>
                <w:sz w:val="20"/>
                <w:szCs w:val="20"/>
                <w:lang w:val="ru-RU"/>
              </w:rPr>
            </w:pPr>
            <w:r w:rsidRPr="009862DC">
              <w:rPr>
                <w:sz w:val="20"/>
                <w:szCs w:val="20"/>
                <w:lang w:val="ru-RU"/>
              </w:rPr>
              <w:t>0</w:t>
            </w:r>
            <w:r w:rsidR="00F60A3A">
              <w:rPr>
                <w:sz w:val="20"/>
                <w:szCs w:val="20"/>
                <w:lang w:val="ru-RU"/>
              </w:rPr>
              <w:t>,</w:t>
            </w:r>
            <w:r w:rsidRPr="009862DC">
              <w:rPr>
                <w:sz w:val="20"/>
                <w:szCs w:val="20"/>
                <w:lang w:val="ru-RU"/>
              </w:rPr>
              <w:t>23 AV + 167</w:t>
            </w:r>
          </w:p>
        </w:tc>
      </w:tr>
      <w:tr w:rsidR="00495BF2" w:rsidRPr="009862DC" w14:paraId="0F537035" w14:textId="77777777" w:rsidTr="00262351">
        <w:trPr>
          <w:trHeight w:val="258"/>
        </w:trPr>
        <w:tc>
          <w:tcPr>
            <w:tcW w:w="3600" w:type="dxa"/>
          </w:tcPr>
          <w:p w14:paraId="356BC214" w14:textId="77777777" w:rsidR="00495BF2" w:rsidRPr="009862DC" w:rsidRDefault="00495BF2" w:rsidP="00262351">
            <w:pPr>
              <w:jc w:val="left"/>
              <w:rPr>
                <w:sz w:val="20"/>
                <w:szCs w:val="20"/>
                <w:lang w:val="ru-RU"/>
              </w:rPr>
            </w:pPr>
            <w:r w:rsidRPr="009862DC">
              <w:rPr>
                <w:sz w:val="20"/>
                <w:szCs w:val="20"/>
                <w:lang w:val="ru-RU"/>
              </w:rPr>
              <w:t>Двухдверный холодильник – полуавтоматический No Frost</w:t>
            </w:r>
          </w:p>
        </w:tc>
        <w:tc>
          <w:tcPr>
            <w:tcW w:w="1440" w:type="dxa"/>
            <w:vMerge/>
            <w:vAlign w:val="center"/>
          </w:tcPr>
          <w:p w14:paraId="0201555B" w14:textId="77777777" w:rsidR="00495BF2" w:rsidRPr="009862DC" w:rsidRDefault="00495BF2" w:rsidP="00262351">
            <w:pPr>
              <w:pStyle w:val="Default"/>
              <w:spacing w:line="276" w:lineRule="auto"/>
              <w:jc w:val="center"/>
              <w:rPr>
                <w:sz w:val="20"/>
                <w:szCs w:val="20"/>
                <w:lang w:val="ru-RU"/>
              </w:rPr>
            </w:pPr>
          </w:p>
        </w:tc>
        <w:tc>
          <w:tcPr>
            <w:tcW w:w="2430" w:type="dxa"/>
            <w:vAlign w:val="center"/>
          </w:tcPr>
          <w:p w14:paraId="0834409B" w14:textId="0F7431C2" w:rsidR="00495BF2" w:rsidRPr="009862DC" w:rsidRDefault="00495BF2" w:rsidP="00262351">
            <w:pPr>
              <w:jc w:val="right"/>
              <w:rPr>
                <w:sz w:val="20"/>
                <w:szCs w:val="20"/>
                <w:lang w:val="ru-RU"/>
              </w:rPr>
            </w:pPr>
            <w:r w:rsidRPr="009862DC">
              <w:rPr>
                <w:sz w:val="20"/>
                <w:szCs w:val="20"/>
                <w:lang w:val="ru-RU"/>
              </w:rPr>
              <w:t>0</w:t>
            </w:r>
            <w:r w:rsidR="00F60A3A">
              <w:rPr>
                <w:sz w:val="20"/>
                <w:szCs w:val="20"/>
                <w:lang w:val="ru-RU"/>
              </w:rPr>
              <w:t>,</w:t>
            </w:r>
            <w:r w:rsidRPr="009862DC">
              <w:rPr>
                <w:sz w:val="20"/>
                <w:szCs w:val="20"/>
                <w:lang w:val="ru-RU"/>
              </w:rPr>
              <w:t>37 AV + 650</w:t>
            </w:r>
          </w:p>
        </w:tc>
        <w:tc>
          <w:tcPr>
            <w:tcW w:w="1905" w:type="dxa"/>
            <w:vMerge/>
            <w:vAlign w:val="center"/>
          </w:tcPr>
          <w:p w14:paraId="579F24CB" w14:textId="77777777" w:rsidR="00495BF2" w:rsidRPr="009862DC" w:rsidRDefault="00495BF2" w:rsidP="00262351">
            <w:pPr>
              <w:jc w:val="right"/>
              <w:rPr>
                <w:sz w:val="20"/>
                <w:szCs w:val="20"/>
                <w:lang w:val="ru-RU"/>
              </w:rPr>
            </w:pPr>
          </w:p>
        </w:tc>
      </w:tr>
      <w:tr w:rsidR="00495BF2" w:rsidRPr="009862DC" w14:paraId="5A5DE17D" w14:textId="77777777" w:rsidTr="00262351">
        <w:trPr>
          <w:trHeight w:val="258"/>
        </w:trPr>
        <w:tc>
          <w:tcPr>
            <w:tcW w:w="3600" w:type="dxa"/>
          </w:tcPr>
          <w:p w14:paraId="0F045E19" w14:textId="77777777" w:rsidR="00495BF2" w:rsidRPr="009862DC" w:rsidRDefault="00495BF2" w:rsidP="00262351">
            <w:pPr>
              <w:jc w:val="left"/>
              <w:rPr>
                <w:sz w:val="20"/>
                <w:szCs w:val="20"/>
                <w:lang w:val="ru-RU"/>
              </w:rPr>
            </w:pPr>
            <w:r w:rsidRPr="009862DC">
              <w:rPr>
                <w:sz w:val="20"/>
                <w:szCs w:val="20"/>
                <w:lang w:val="ru-RU"/>
              </w:rPr>
              <w:t>Многодверный холодильник – No Frost</w:t>
            </w:r>
          </w:p>
        </w:tc>
        <w:tc>
          <w:tcPr>
            <w:tcW w:w="1440" w:type="dxa"/>
            <w:vMerge/>
            <w:vAlign w:val="center"/>
          </w:tcPr>
          <w:p w14:paraId="359AAB71" w14:textId="77777777" w:rsidR="00495BF2" w:rsidRPr="009862DC" w:rsidRDefault="00495BF2" w:rsidP="00262351">
            <w:pPr>
              <w:pStyle w:val="Default"/>
              <w:spacing w:line="276" w:lineRule="auto"/>
              <w:jc w:val="center"/>
              <w:rPr>
                <w:sz w:val="20"/>
                <w:szCs w:val="20"/>
                <w:lang w:val="ru-RU"/>
              </w:rPr>
            </w:pPr>
          </w:p>
        </w:tc>
        <w:tc>
          <w:tcPr>
            <w:tcW w:w="2430" w:type="dxa"/>
            <w:vAlign w:val="center"/>
          </w:tcPr>
          <w:p w14:paraId="09AFD709" w14:textId="240C62F2" w:rsidR="00495BF2" w:rsidRPr="009862DC" w:rsidRDefault="00495BF2" w:rsidP="00262351">
            <w:pPr>
              <w:jc w:val="right"/>
              <w:rPr>
                <w:sz w:val="20"/>
                <w:szCs w:val="20"/>
                <w:lang w:val="ru-RU"/>
              </w:rPr>
            </w:pPr>
            <w:r w:rsidRPr="009862DC">
              <w:rPr>
                <w:sz w:val="20"/>
                <w:szCs w:val="20"/>
                <w:lang w:val="ru-RU"/>
              </w:rPr>
              <w:t>0</w:t>
            </w:r>
            <w:r w:rsidR="00F60A3A">
              <w:rPr>
                <w:sz w:val="20"/>
                <w:szCs w:val="20"/>
                <w:lang w:val="ru-RU"/>
              </w:rPr>
              <w:t>,</w:t>
            </w:r>
            <w:r w:rsidRPr="009862DC">
              <w:rPr>
                <w:sz w:val="20"/>
                <w:szCs w:val="20"/>
                <w:lang w:val="ru-RU"/>
              </w:rPr>
              <w:t>57 AV + 800</w:t>
            </w:r>
          </w:p>
        </w:tc>
        <w:tc>
          <w:tcPr>
            <w:tcW w:w="1905" w:type="dxa"/>
            <w:vMerge/>
            <w:vAlign w:val="center"/>
          </w:tcPr>
          <w:p w14:paraId="39D92499" w14:textId="77777777" w:rsidR="00495BF2" w:rsidRPr="009862DC" w:rsidRDefault="00495BF2" w:rsidP="00262351">
            <w:pPr>
              <w:jc w:val="right"/>
              <w:rPr>
                <w:sz w:val="20"/>
                <w:szCs w:val="20"/>
                <w:lang w:val="ru-RU"/>
              </w:rPr>
            </w:pPr>
          </w:p>
        </w:tc>
      </w:tr>
      <w:tr w:rsidR="00495BF2" w:rsidRPr="009862DC" w14:paraId="6B269369" w14:textId="77777777" w:rsidTr="00262351">
        <w:trPr>
          <w:trHeight w:val="258"/>
        </w:trPr>
        <w:tc>
          <w:tcPr>
            <w:tcW w:w="3600" w:type="dxa"/>
          </w:tcPr>
          <w:p w14:paraId="5EA0656E" w14:textId="77777777" w:rsidR="00495BF2" w:rsidRPr="009862DC" w:rsidRDefault="00495BF2" w:rsidP="00262351">
            <w:pPr>
              <w:jc w:val="left"/>
              <w:rPr>
                <w:sz w:val="20"/>
                <w:szCs w:val="20"/>
                <w:lang w:val="ru-RU"/>
              </w:rPr>
            </w:pPr>
            <w:r w:rsidRPr="009862DC">
              <w:rPr>
                <w:sz w:val="20"/>
                <w:szCs w:val="20"/>
                <w:lang w:val="ru-RU"/>
              </w:rPr>
              <w:t>Небольшие холодильники с морозильными камерами &lt; 14 l</w:t>
            </w:r>
          </w:p>
        </w:tc>
        <w:tc>
          <w:tcPr>
            <w:tcW w:w="1440" w:type="dxa"/>
            <w:vMerge/>
            <w:vAlign w:val="center"/>
          </w:tcPr>
          <w:p w14:paraId="4A6011D0" w14:textId="77777777" w:rsidR="00495BF2" w:rsidRPr="009862DC" w:rsidRDefault="00495BF2" w:rsidP="00262351">
            <w:pPr>
              <w:pStyle w:val="Default"/>
              <w:spacing w:line="276" w:lineRule="auto"/>
              <w:jc w:val="center"/>
              <w:rPr>
                <w:sz w:val="20"/>
                <w:szCs w:val="20"/>
                <w:lang w:val="ru-RU"/>
              </w:rPr>
            </w:pPr>
          </w:p>
        </w:tc>
        <w:tc>
          <w:tcPr>
            <w:tcW w:w="2430" w:type="dxa"/>
            <w:vAlign w:val="center"/>
          </w:tcPr>
          <w:p w14:paraId="62984522" w14:textId="552BC6C0" w:rsidR="00495BF2" w:rsidRPr="009862DC" w:rsidRDefault="00495BF2" w:rsidP="00262351">
            <w:pPr>
              <w:jc w:val="right"/>
              <w:rPr>
                <w:sz w:val="20"/>
                <w:szCs w:val="20"/>
                <w:lang w:val="ru-RU"/>
              </w:rPr>
            </w:pPr>
            <w:r w:rsidRPr="009862DC">
              <w:rPr>
                <w:sz w:val="20"/>
                <w:szCs w:val="20"/>
                <w:lang w:val="ru-RU"/>
              </w:rPr>
              <w:t>0</w:t>
            </w:r>
            <w:r w:rsidR="00F60A3A">
              <w:rPr>
                <w:sz w:val="20"/>
                <w:szCs w:val="20"/>
                <w:lang w:val="ru-RU"/>
              </w:rPr>
              <w:t>,</w:t>
            </w:r>
            <w:r w:rsidRPr="009862DC">
              <w:rPr>
                <w:sz w:val="20"/>
                <w:szCs w:val="20"/>
                <w:lang w:val="ru-RU"/>
              </w:rPr>
              <w:t>84 AV + 295</w:t>
            </w:r>
          </w:p>
        </w:tc>
        <w:tc>
          <w:tcPr>
            <w:tcW w:w="1905" w:type="dxa"/>
            <w:vMerge/>
            <w:vAlign w:val="center"/>
          </w:tcPr>
          <w:p w14:paraId="06A10AC3" w14:textId="77777777" w:rsidR="00495BF2" w:rsidRPr="009862DC" w:rsidRDefault="00495BF2" w:rsidP="00262351">
            <w:pPr>
              <w:jc w:val="right"/>
              <w:rPr>
                <w:sz w:val="20"/>
                <w:szCs w:val="20"/>
                <w:lang w:val="ru-RU"/>
              </w:rPr>
            </w:pPr>
          </w:p>
        </w:tc>
      </w:tr>
      <w:tr w:rsidR="00495BF2" w:rsidRPr="009862DC" w14:paraId="6E6757C6" w14:textId="77777777" w:rsidTr="00262351">
        <w:trPr>
          <w:trHeight w:val="258"/>
        </w:trPr>
        <w:tc>
          <w:tcPr>
            <w:tcW w:w="3600" w:type="dxa"/>
            <w:vAlign w:val="center"/>
          </w:tcPr>
          <w:p w14:paraId="41F2024E" w14:textId="77777777" w:rsidR="00495BF2" w:rsidRPr="009862DC" w:rsidRDefault="00495BF2" w:rsidP="00262351">
            <w:pPr>
              <w:jc w:val="left"/>
              <w:rPr>
                <w:sz w:val="20"/>
                <w:szCs w:val="20"/>
                <w:lang w:val="ru-RU"/>
              </w:rPr>
            </w:pPr>
            <w:r w:rsidRPr="009862DC">
              <w:rPr>
                <w:sz w:val="20"/>
                <w:szCs w:val="20"/>
                <w:lang w:val="ru-RU"/>
              </w:rPr>
              <w:t>Вертикальная морозильная камера – ручное размораживание</w:t>
            </w:r>
          </w:p>
        </w:tc>
        <w:tc>
          <w:tcPr>
            <w:tcW w:w="1440" w:type="dxa"/>
            <w:vMerge w:val="restart"/>
            <w:vAlign w:val="center"/>
          </w:tcPr>
          <w:p w14:paraId="7C4F382F" w14:textId="77777777" w:rsidR="00495BF2" w:rsidRPr="009862DC" w:rsidRDefault="00495BF2" w:rsidP="00262351">
            <w:pPr>
              <w:pStyle w:val="Default"/>
              <w:spacing w:line="276" w:lineRule="auto"/>
              <w:jc w:val="center"/>
              <w:rPr>
                <w:sz w:val="20"/>
                <w:szCs w:val="20"/>
                <w:lang w:val="ru-RU"/>
              </w:rPr>
            </w:pPr>
            <w:r w:rsidRPr="009862DC">
              <w:rPr>
                <w:sz w:val="20"/>
                <w:szCs w:val="20"/>
                <w:lang w:val="ru-RU"/>
              </w:rPr>
              <w:t xml:space="preserve">Фризер </w:t>
            </w:r>
          </w:p>
        </w:tc>
        <w:tc>
          <w:tcPr>
            <w:tcW w:w="2430" w:type="dxa"/>
          </w:tcPr>
          <w:p w14:paraId="062B58B7" w14:textId="14CCC479" w:rsidR="00495BF2" w:rsidRPr="009862DC" w:rsidRDefault="00495BF2" w:rsidP="00262351">
            <w:pPr>
              <w:jc w:val="right"/>
              <w:rPr>
                <w:sz w:val="20"/>
                <w:szCs w:val="20"/>
                <w:lang w:val="ru-RU"/>
              </w:rPr>
            </w:pPr>
            <w:r w:rsidRPr="009862DC">
              <w:rPr>
                <w:sz w:val="20"/>
                <w:szCs w:val="20"/>
                <w:lang w:val="ru-RU"/>
              </w:rPr>
              <w:t>0</w:t>
            </w:r>
            <w:r w:rsidR="00F60A3A">
              <w:rPr>
                <w:sz w:val="20"/>
                <w:szCs w:val="20"/>
                <w:lang w:val="ru-RU"/>
              </w:rPr>
              <w:t>,</w:t>
            </w:r>
            <w:r w:rsidRPr="009862DC">
              <w:rPr>
                <w:sz w:val="20"/>
                <w:szCs w:val="20"/>
                <w:lang w:val="ru-RU"/>
              </w:rPr>
              <w:t>36 AV + 370</w:t>
            </w:r>
          </w:p>
        </w:tc>
        <w:tc>
          <w:tcPr>
            <w:tcW w:w="1905" w:type="dxa"/>
            <w:vMerge w:val="restart"/>
            <w:vAlign w:val="center"/>
          </w:tcPr>
          <w:p w14:paraId="47F71ED9" w14:textId="2F5B7CFE" w:rsidR="00495BF2" w:rsidRPr="009862DC" w:rsidRDefault="00495BF2" w:rsidP="00262351">
            <w:pPr>
              <w:jc w:val="right"/>
              <w:rPr>
                <w:sz w:val="20"/>
                <w:szCs w:val="20"/>
                <w:lang w:val="ru-RU"/>
              </w:rPr>
            </w:pPr>
            <w:r w:rsidRPr="009862DC">
              <w:rPr>
                <w:sz w:val="20"/>
                <w:szCs w:val="20"/>
                <w:lang w:val="ru-RU"/>
              </w:rPr>
              <w:t>0</w:t>
            </w:r>
            <w:r w:rsidR="00F60A3A">
              <w:rPr>
                <w:sz w:val="20"/>
                <w:szCs w:val="20"/>
                <w:lang w:val="ru-RU"/>
              </w:rPr>
              <w:t>,</w:t>
            </w:r>
            <w:r w:rsidRPr="009862DC">
              <w:rPr>
                <w:sz w:val="20"/>
                <w:szCs w:val="20"/>
                <w:lang w:val="ru-RU"/>
              </w:rPr>
              <w:t>214 AV + 197</w:t>
            </w:r>
          </w:p>
        </w:tc>
      </w:tr>
      <w:tr w:rsidR="00495BF2" w:rsidRPr="009862DC" w14:paraId="6375CD95" w14:textId="77777777" w:rsidTr="00262351">
        <w:trPr>
          <w:trHeight w:val="258"/>
        </w:trPr>
        <w:tc>
          <w:tcPr>
            <w:tcW w:w="3600" w:type="dxa"/>
            <w:vAlign w:val="center"/>
          </w:tcPr>
          <w:p w14:paraId="0D9F4B2E" w14:textId="77777777" w:rsidR="00495BF2" w:rsidRPr="009862DC" w:rsidRDefault="00495BF2" w:rsidP="00262351">
            <w:pPr>
              <w:rPr>
                <w:sz w:val="20"/>
                <w:szCs w:val="20"/>
                <w:lang w:val="ru-RU"/>
              </w:rPr>
            </w:pPr>
            <w:r w:rsidRPr="009862DC">
              <w:rPr>
                <w:sz w:val="20"/>
                <w:szCs w:val="20"/>
                <w:lang w:val="ru-RU"/>
              </w:rPr>
              <w:t>Вертикальная морозильная камера – No Frost</w:t>
            </w:r>
          </w:p>
        </w:tc>
        <w:tc>
          <w:tcPr>
            <w:tcW w:w="1440" w:type="dxa"/>
            <w:vMerge/>
          </w:tcPr>
          <w:p w14:paraId="3313EE1E" w14:textId="77777777" w:rsidR="00495BF2" w:rsidRPr="009862DC" w:rsidRDefault="00495BF2" w:rsidP="00262351">
            <w:pPr>
              <w:pStyle w:val="Default"/>
              <w:spacing w:line="276" w:lineRule="auto"/>
              <w:jc w:val="both"/>
              <w:rPr>
                <w:sz w:val="20"/>
                <w:szCs w:val="20"/>
                <w:lang w:val="ru-RU"/>
              </w:rPr>
            </w:pPr>
          </w:p>
        </w:tc>
        <w:tc>
          <w:tcPr>
            <w:tcW w:w="2430" w:type="dxa"/>
            <w:vAlign w:val="center"/>
          </w:tcPr>
          <w:p w14:paraId="1EA2B68A" w14:textId="498D94C9" w:rsidR="00495BF2" w:rsidRPr="009862DC" w:rsidRDefault="00495BF2" w:rsidP="00262351">
            <w:pPr>
              <w:jc w:val="right"/>
              <w:rPr>
                <w:sz w:val="20"/>
                <w:szCs w:val="20"/>
                <w:lang w:val="ru-RU"/>
              </w:rPr>
            </w:pPr>
            <w:r w:rsidRPr="009862DC">
              <w:rPr>
                <w:sz w:val="20"/>
                <w:szCs w:val="20"/>
                <w:lang w:val="ru-RU"/>
              </w:rPr>
              <w:t>0</w:t>
            </w:r>
            <w:r w:rsidR="00F60A3A">
              <w:rPr>
                <w:sz w:val="20"/>
                <w:szCs w:val="20"/>
                <w:lang w:val="ru-RU"/>
              </w:rPr>
              <w:t>,</w:t>
            </w:r>
            <w:r w:rsidRPr="009862DC">
              <w:rPr>
                <w:sz w:val="20"/>
                <w:szCs w:val="20"/>
                <w:lang w:val="ru-RU"/>
              </w:rPr>
              <w:t>53 AV + 420</w:t>
            </w:r>
          </w:p>
        </w:tc>
        <w:tc>
          <w:tcPr>
            <w:tcW w:w="1905" w:type="dxa"/>
            <w:vMerge/>
            <w:vAlign w:val="center"/>
          </w:tcPr>
          <w:p w14:paraId="6341841A" w14:textId="77777777" w:rsidR="00495BF2" w:rsidRPr="009862DC" w:rsidRDefault="00495BF2" w:rsidP="00262351">
            <w:pPr>
              <w:jc w:val="center"/>
              <w:rPr>
                <w:sz w:val="20"/>
                <w:szCs w:val="20"/>
                <w:lang w:val="ru-RU"/>
              </w:rPr>
            </w:pPr>
          </w:p>
        </w:tc>
      </w:tr>
      <w:tr w:rsidR="00495BF2" w:rsidRPr="009862DC" w14:paraId="09D047E7" w14:textId="77777777" w:rsidTr="00262351">
        <w:trPr>
          <w:trHeight w:val="258"/>
        </w:trPr>
        <w:tc>
          <w:tcPr>
            <w:tcW w:w="3600" w:type="dxa"/>
          </w:tcPr>
          <w:p w14:paraId="395CBBCC" w14:textId="77777777" w:rsidR="00495BF2" w:rsidRPr="009862DC" w:rsidRDefault="00495BF2" w:rsidP="00262351">
            <w:pPr>
              <w:jc w:val="left"/>
              <w:rPr>
                <w:sz w:val="20"/>
                <w:szCs w:val="20"/>
                <w:lang w:val="ru-RU"/>
              </w:rPr>
            </w:pPr>
            <w:r w:rsidRPr="009862DC">
              <w:rPr>
                <w:sz w:val="20"/>
                <w:szCs w:val="20"/>
                <w:lang w:val="ru-RU"/>
              </w:rPr>
              <w:t>Морозильный ларь</w:t>
            </w:r>
          </w:p>
        </w:tc>
        <w:tc>
          <w:tcPr>
            <w:tcW w:w="1440" w:type="dxa"/>
            <w:vMerge/>
          </w:tcPr>
          <w:p w14:paraId="359D65D0" w14:textId="77777777" w:rsidR="00495BF2" w:rsidRPr="009862DC" w:rsidRDefault="00495BF2" w:rsidP="00262351">
            <w:pPr>
              <w:pStyle w:val="Default"/>
              <w:spacing w:line="276" w:lineRule="auto"/>
              <w:jc w:val="both"/>
              <w:rPr>
                <w:sz w:val="20"/>
                <w:szCs w:val="20"/>
                <w:lang w:val="ru-RU"/>
              </w:rPr>
            </w:pPr>
          </w:p>
        </w:tc>
        <w:tc>
          <w:tcPr>
            <w:tcW w:w="2430" w:type="dxa"/>
            <w:vAlign w:val="center"/>
          </w:tcPr>
          <w:p w14:paraId="7257BB32" w14:textId="0C82DB8C" w:rsidR="00495BF2" w:rsidRPr="009862DC" w:rsidRDefault="00495BF2" w:rsidP="00262351">
            <w:pPr>
              <w:jc w:val="right"/>
              <w:rPr>
                <w:sz w:val="20"/>
                <w:szCs w:val="20"/>
                <w:lang w:val="ru-RU"/>
              </w:rPr>
            </w:pPr>
            <w:r w:rsidRPr="009862DC">
              <w:rPr>
                <w:sz w:val="20"/>
                <w:szCs w:val="20"/>
                <w:lang w:val="ru-RU"/>
              </w:rPr>
              <w:t>0</w:t>
            </w:r>
            <w:r w:rsidR="00F60A3A">
              <w:rPr>
                <w:sz w:val="20"/>
                <w:szCs w:val="20"/>
                <w:lang w:val="ru-RU"/>
              </w:rPr>
              <w:t>,</w:t>
            </w:r>
            <w:r w:rsidRPr="009862DC">
              <w:rPr>
                <w:sz w:val="20"/>
                <w:szCs w:val="20"/>
                <w:lang w:val="ru-RU"/>
              </w:rPr>
              <w:t>39 AV+ 490</w:t>
            </w:r>
          </w:p>
        </w:tc>
        <w:tc>
          <w:tcPr>
            <w:tcW w:w="1905" w:type="dxa"/>
            <w:vMerge/>
            <w:vAlign w:val="center"/>
          </w:tcPr>
          <w:p w14:paraId="2AB556D1" w14:textId="77777777" w:rsidR="00495BF2" w:rsidRPr="009862DC" w:rsidRDefault="00495BF2" w:rsidP="00262351">
            <w:pPr>
              <w:jc w:val="center"/>
              <w:rPr>
                <w:sz w:val="20"/>
                <w:szCs w:val="20"/>
                <w:lang w:val="ru-RU"/>
              </w:rPr>
            </w:pPr>
          </w:p>
        </w:tc>
      </w:tr>
    </w:tbl>
    <w:p w14:paraId="16631055" w14:textId="77777777" w:rsidR="00495BF2" w:rsidRPr="009862DC" w:rsidRDefault="00495BF2" w:rsidP="00650DFA">
      <w:pPr>
        <w:pStyle w:val="Heading1"/>
        <w:numPr>
          <w:ilvl w:val="0"/>
          <w:numId w:val="0"/>
        </w:numPr>
        <w:tabs>
          <w:tab w:val="left" w:pos="0"/>
        </w:tabs>
        <w:ind w:left="-90"/>
        <w:rPr>
          <w:sz w:val="18"/>
          <w:szCs w:val="18"/>
          <w:lang w:val="ru-RU"/>
        </w:rPr>
      </w:pPr>
      <w:r w:rsidRPr="009862DC">
        <w:rPr>
          <w:sz w:val="18"/>
          <w:szCs w:val="18"/>
          <w:lang w:val="ru-RU"/>
        </w:rPr>
        <w:t>* AEC</w:t>
      </w:r>
      <w:r w:rsidRPr="009862DC">
        <w:rPr>
          <w:sz w:val="18"/>
          <w:szCs w:val="18"/>
          <w:vertAlign w:val="subscript"/>
          <w:lang w:val="ru-RU"/>
        </w:rPr>
        <w:t>Max</w:t>
      </w:r>
      <w:r w:rsidRPr="009862DC">
        <w:rPr>
          <w:sz w:val="18"/>
          <w:szCs w:val="18"/>
          <w:lang w:val="ru-RU"/>
        </w:rPr>
        <w:t xml:space="preserve"> - U4E</w:t>
      </w:r>
      <w:r w:rsidRPr="009862DC">
        <w:rPr>
          <w:lang w:val="ru-RU"/>
        </w:rPr>
        <w:t xml:space="preserve"> </w:t>
      </w:r>
      <w:r w:rsidRPr="009862DC">
        <w:rPr>
          <w:sz w:val="18"/>
          <w:szCs w:val="18"/>
          <w:lang w:val="ru-RU"/>
        </w:rPr>
        <w:t xml:space="preserve">скорректирован для условий испытаний при температуре 25°C, используемых в Египте. Этот вопрос более подробно обсуждается в пункте 101. </w:t>
      </w:r>
    </w:p>
    <w:p w14:paraId="7176552F" w14:textId="77777777" w:rsidR="00495BF2" w:rsidRPr="009862DC" w:rsidRDefault="00495BF2" w:rsidP="001F5004">
      <w:pPr>
        <w:pStyle w:val="Heading1"/>
        <w:tabs>
          <w:tab w:val="num" w:pos="-2160"/>
        </w:tabs>
        <w:rPr>
          <w:lang w:val="ru-RU"/>
        </w:rPr>
      </w:pPr>
      <w:r w:rsidRPr="009862DC">
        <w:rPr>
          <w:lang w:val="ru-RU"/>
        </w:rPr>
        <w:t>Действующие стандарты и правила маркировки бытового холодильного оборудования могут варьироваться от A (IEE</w:t>
      </w:r>
      <w:r w:rsidRPr="009862DC">
        <w:rPr>
          <w:rStyle w:val="FootnoteReference"/>
          <w:lang w:val="ru-RU"/>
        </w:rPr>
        <w:footnoteReference w:id="27"/>
      </w:r>
      <w:r w:rsidRPr="009862DC">
        <w:rPr>
          <w:lang w:val="ru-RU"/>
        </w:rPr>
        <w:t xml:space="preserve"> ≤ 45) до E (75 &lt; IEE ≤ 85), при этом </w:t>
      </w:r>
      <w:r>
        <w:rPr>
          <w:lang w:val="ru-RU"/>
        </w:rPr>
        <w:t xml:space="preserve">минимальные </w:t>
      </w:r>
      <w:r w:rsidRPr="009862DC">
        <w:rPr>
          <w:lang w:val="ru-RU"/>
        </w:rPr>
        <w:t>стандарты энергоэффективности (</w:t>
      </w:r>
      <w:r>
        <w:rPr>
          <w:lang w:val="ru-RU"/>
        </w:rPr>
        <w:t>МСЭЭ</w:t>
      </w:r>
      <w:r w:rsidRPr="009862DC">
        <w:rPr>
          <w:lang w:val="ru-RU"/>
        </w:rPr>
        <w:t xml:space="preserve">) соответствуют стандарту IEE 85; они будут действовать с 2025 года по 31 декабря 2026 года. Индекс энергоэффективности планируется обновить в 2027 году до уровня от A (IEE ≤ 35) до E (65 &lt; IEE ≤ 75), при этом </w:t>
      </w:r>
      <w:r>
        <w:rPr>
          <w:lang w:val="ru-RU"/>
        </w:rPr>
        <w:t>МСЭЭ</w:t>
      </w:r>
      <w:r w:rsidRPr="009862DC">
        <w:rPr>
          <w:lang w:val="ru-RU"/>
        </w:rPr>
        <w:t xml:space="preserve"> будет равен IEE 75. В Египте действует сезонный стандарт энергоэффективности для комнатных и канальных кондиционеров, а также требования к кондиционерам с фиксированной скоростью и инверторным кондиционерам, указанные в стандарте ES:3795-2023</w:t>
      </w:r>
      <w:r w:rsidRPr="009862DC">
        <w:rPr>
          <w:vertAlign w:val="superscript"/>
          <w:lang w:val="ru-RU"/>
        </w:rPr>
        <w:footnoteReference w:id="28"/>
      </w:r>
      <w:r w:rsidRPr="009862DC">
        <w:rPr>
          <w:lang w:val="ru-RU"/>
        </w:rPr>
        <w:t>. Этот стандарт основан на передовой международной практике измерений</w:t>
      </w:r>
      <w:r w:rsidRPr="009862DC">
        <w:rPr>
          <w:vertAlign w:val="superscript"/>
          <w:lang w:val="ru-RU"/>
        </w:rPr>
        <w:footnoteReference w:id="29"/>
      </w:r>
      <w:r w:rsidRPr="009862DC">
        <w:rPr>
          <w:lang w:val="ru-RU"/>
        </w:rPr>
        <w:t xml:space="preserve">. Стандарты маркировки устанавливают семь уровней (S1–S7) сезонного коэффициента энергоэффективности (СКЭЭ) для оборудования, где S1 – это </w:t>
      </w:r>
      <w:r>
        <w:rPr>
          <w:lang w:val="ru-RU"/>
        </w:rPr>
        <w:t>МСЭЭ</w:t>
      </w:r>
      <w:r w:rsidRPr="009862DC">
        <w:rPr>
          <w:lang w:val="ru-RU"/>
        </w:rPr>
        <w:t xml:space="preserve"> для оборудования с фиксированной скоростью, а S2 – </w:t>
      </w:r>
      <w:r>
        <w:rPr>
          <w:lang w:val="ru-RU"/>
        </w:rPr>
        <w:t>МСЭЭ</w:t>
      </w:r>
      <w:r w:rsidRPr="009862DC">
        <w:rPr>
          <w:lang w:val="ru-RU"/>
        </w:rPr>
        <w:t xml:space="preserve"> для оборудования с регулируемой скоростью или инверторного оборудования. Действующие значения маркировки СКЭЭ и значения, запланированные на 2027 год, представлены ниже, в таблице 2. Дополнительная информация о политической, нормативной и организационной базе приведена ​​в пунктах 57–59 настоящего документа.  </w:t>
      </w:r>
    </w:p>
    <w:p w14:paraId="63AED0C7" w14:textId="77777777" w:rsidR="00495BF2" w:rsidRPr="009862DC" w:rsidRDefault="00495BF2" w:rsidP="00884362">
      <w:pPr>
        <w:keepNext/>
        <w:keepLines/>
        <w:widowControl w:val="0"/>
        <w:rPr>
          <w:b/>
          <w:bCs/>
          <w:lang w:val="ru-RU"/>
        </w:rPr>
      </w:pPr>
      <w:r w:rsidRPr="009862DC">
        <w:rPr>
          <w:b/>
          <w:bCs/>
          <w:lang w:val="ru-RU"/>
        </w:rPr>
        <w:lastRenderedPageBreak/>
        <w:t xml:space="preserve">Таблица 2. Индекс маркировки сезонного коэффициента энергоэффективности (СКЭЭ) для кондиционерного оборудования в Египте </w:t>
      </w:r>
      <w:r w:rsidRPr="009862DC" w:rsidDel="0062618A">
        <w:rPr>
          <w:b/>
          <w:bCs/>
          <w:lang w:val="ru-RU"/>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1"/>
        <w:gridCol w:w="1918"/>
        <w:gridCol w:w="2179"/>
        <w:gridCol w:w="1924"/>
        <w:gridCol w:w="2179"/>
      </w:tblGrid>
      <w:tr w:rsidR="00495BF2" w:rsidRPr="009862DC" w14:paraId="36FF053E" w14:textId="77777777" w:rsidTr="00262351">
        <w:tc>
          <w:tcPr>
            <w:tcW w:w="856" w:type="dxa"/>
            <w:vMerge w:val="restart"/>
          </w:tcPr>
          <w:p w14:paraId="448C40ED" w14:textId="77777777" w:rsidR="00495BF2" w:rsidRPr="009862DC" w:rsidRDefault="00495BF2" w:rsidP="00262351">
            <w:pPr>
              <w:keepNext/>
              <w:keepLines/>
              <w:widowControl w:val="0"/>
              <w:rPr>
                <w:b/>
                <w:bCs/>
                <w:sz w:val="20"/>
                <w:szCs w:val="20"/>
                <w:lang w:val="ru-RU"/>
              </w:rPr>
            </w:pPr>
            <w:r w:rsidRPr="009862DC">
              <w:rPr>
                <w:b/>
                <w:bCs/>
                <w:sz w:val="20"/>
                <w:szCs w:val="20"/>
                <w:lang w:val="ru-RU"/>
              </w:rPr>
              <w:t xml:space="preserve">Маркировка </w:t>
            </w:r>
          </w:p>
        </w:tc>
        <w:tc>
          <w:tcPr>
            <w:tcW w:w="4247" w:type="dxa"/>
            <w:gridSpan w:val="2"/>
          </w:tcPr>
          <w:p w14:paraId="53A3ADBF" w14:textId="77777777" w:rsidR="00495BF2" w:rsidRPr="009862DC" w:rsidRDefault="00495BF2" w:rsidP="00262351">
            <w:pPr>
              <w:keepNext/>
              <w:keepLines/>
              <w:widowControl w:val="0"/>
              <w:jc w:val="center"/>
              <w:rPr>
                <w:b/>
                <w:bCs/>
                <w:sz w:val="20"/>
                <w:szCs w:val="20"/>
                <w:lang w:val="ru-RU"/>
              </w:rPr>
            </w:pPr>
            <w:r w:rsidRPr="009862DC">
              <w:rPr>
                <w:b/>
                <w:bCs/>
                <w:sz w:val="20"/>
                <w:szCs w:val="20"/>
                <w:lang w:val="ru-RU"/>
              </w:rPr>
              <w:t>2025 г. до 31 декабря 2026 г.</w:t>
            </w:r>
          </w:p>
        </w:tc>
        <w:tc>
          <w:tcPr>
            <w:tcW w:w="4252" w:type="dxa"/>
            <w:gridSpan w:val="2"/>
          </w:tcPr>
          <w:p w14:paraId="494D5692" w14:textId="77777777" w:rsidR="00495BF2" w:rsidRPr="009862DC" w:rsidRDefault="00495BF2" w:rsidP="00262351">
            <w:pPr>
              <w:keepNext/>
              <w:keepLines/>
              <w:widowControl w:val="0"/>
              <w:jc w:val="center"/>
              <w:rPr>
                <w:b/>
                <w:bCs/>
                <w:sz w:val="20"/>
                <w:szCs w:val="20"/>
                <w:lang w:val="ru-RU"/>
              </w:rPr>
            </w:pPr>
            <w:r w:rsidRPr="009862DC">
              <w:rPr>
                <w:b/>
                <w:bCs/>
                <w:sz w:val="20"/>
                <w:szCs w:val="20"/>
                <w:lang w:val="ru-RU"/>
              </w:rPr>
              <w:t>Начиная в 2027 г.</w:t>
            </w:r>
          </w:p>
        </w:tc>
      </w:tr>
      <w:tr w:rsidR="00495BF2" w:rsidRPr="00BF4DD2" w14:paraId="684A69B8" w14:textId="77777777" w:rsidTr="00262351">
        <w:tc>
          <w:tcPr>
            <w:tcW w:w="856" w:type="dxa"/>
            <w:vMerge/>
          </w:tcPr>
          <w:p w14:paraId="7078EC12" w14:textId="77777777" w:rsidR="00495BF2" w:rsidRPr="009862DC" w:rsidRDefault="00495BF2" w:rsidP="00262351">
            <w:pPr>
              <w:keepNext/>
              <w:keepLines/>
              <w:widowControl w:val="0"/>
              <w:rPr>
                <w:sz w:val="20"/>
                <w:szCs w:val="20"/>
                <w:lang w:val="ru-RU"/>
              </w:rPr>
            </w:pPr>
          </w:p>
        </w:tc>
        <w:tc>
          <w:tcPr>
            <w:tcW w:w="1979" w:type="dxa"/>
          </w:tcPr>
          <w:p w14:paraId="6A05527E" w14:textId="77777777" w:rsidR="00495BF2" w:rsidRPr="009862DC" w:rsidRDefault="00495BF2" w:rsidP="00262351">
            <w:pPr>
              <w:keepNext/>
              <w:keepLines/>
              <w:widowControl w:val="0"/>
              <w:spacing w:after="40"/>
              <w:jc w:val="center"/>
              <w:rPr>
                <w:i/>
                <w:iCs/>
                <w:sz w:val="20"/>
                <w:szCs w:val="20"/>
                <w:lang w:val="ru-RU"/>
              </w:rPr>
            </w:pPr>
            <w:r w:rsidRPr="009862DC">
              <w:rPr>
                <w:i/>
                <w:iCs/>
                <w:sz w:val="20"/>
                <w:szCs w:val="20"/>
                <w:lang w:val="ru-RU"/>
              </w:rPr>
              <w:t xml:space="preserve">Канальные кондиционеры </w:t>
            </w:r>
          </w:p>
          <w:p w14:paraId="693A9199" w14:textId="77777777" w:rsidR="00495BF2" w:rsidRPr="009862DC" w:rsidRDefault="00495BF2" w:rsidP="00262351">
            <w:pPr>
              <w:keepNext/>
              <w:keepLines/>
              <w:widowControl w:val="0"/>
              <w:spacing w:after="40"/>
              <w:jc w:val="center"/>
              <w:rPr>
                <w:sz w:val="20"/>
                <w:szCs w:val="20"/>
                <w:lang w:val="ru-RU"/>
              </w:rPr>
            </w:pPr>
            <w:r w:rsidRPr="009862DC">
              <w:rPr>
                <w:sz w:val="20"/>
                <w:szCs w:val="20"/>
                <w:lang w:val="ru-RU"/>
              </w:rPr>
              <w:t>Btu/Wh</w:t>
            </w:r>
          </w:p>
        </w:tc>
        <w:tc>
          <w:tcPr>
            <w:tcW w:w="2268" w:type="dxa"/>
          </w:tcPr>
          <w:p w14:paraId="06F09505" w14:textId="77777777" w:rsidR="00495BF2" w:rsidRPr="009862DC" w:rsidRDefault="00495BF2" w:rsidP="00262351">
            <w:pPr>
              <w:keepNext/>
              <w:keepLines/>
              <w:widowControl w:val="0"/>
              <w:spacing w:after="40"/>
              <w:jc w:val="center"/>
              <w:rPr>
                <w:i/>
                <w:iCs/>
                <w:sz w:val="20"/>
                <w:szCs w:val="20"/>
                <w:lang w:val="ru-RU"/>
              </w:rPr>
            </w:pPr>
            <w:r w:rsidRPr="009862DC">
              <w:rPr>
                <w:i/>
                <w:iCs/>
                <w:sz w:val="20"/>
                <w:szCs w:val="20"/>
                <w:lang w:val="ru-RU"/>
              </w:rPr>
              <w:t>Кондиционеры оконного или раздельного типа</w:t>
            </w:r>
          </w:p>
          <w:p w14:paraId="56918CA6" w14:textId="77777777" w:rsidR="00495BF2" w:rsidRPr="009862DC" w:rsidRDefault="00495BF2" w:rsidP="00262351">
            <w:pPr>
              <w:keepNext/>
              <w:keepLines/>
              <w:widowControl w:val="0"/>
              <w:spacing w:after="40"/>
              <w:jc w:val="center"/>
              <w:rPr>
                <w:i/>
                <w:iCs/>
                <w:sz w:val="20"/>
                <w:szCs w:val="20"/>
                <w:lang w:val="ru-RU"/>
              </w:rPr>
            </w:pPr>
            <w:r w:rsidRPr="009862DC">
              <w:rPr>
                <w:sz w:val="20"/>
                <w:szCs w:val="20"/>
                <w:lang w:val="ru-RU"/>
              </w:rPr>
              <w:t>Btu/Wh</w:t>
            </w:r>
          </w:p>
        </w:tc>
        <w:tc>
          <w:tcPr>
            <w:tcW w:w="1985" w:type="dxa"/>
          </w:tcPr>
          <w:p w14:paraId="28CDA01C" w14:textId="77777777" w:rsidR="00495BF2" w:rsidRPr="009862DC" w:rsidRDefault="00495BF2" w:rsidP="00262351">
            <w:pPr>
              <w:keepNext/>
              <w:keepLines/>
              <w:widowControl w:val="0"/>
              <w:spacing w:after="40"/>
              <w:jc w:val="center"/>
              <w:rPr>
                <w:i/>
                <w:iCs/>
                <w:sz w:val="20"/>
                <w:szCs w:val="20"/>
                <w:lang w:val="ru-RU"/>
              </w:rPr>
            </w:pPr>
            <w:r w:rsidRPr="009862DC">
              <w:rPr>
                <w:i/>
                <w:iCs/>
                <w:sz w:val="20"/>
                <w:szCs w:val="20"/>
                <w:lang w:val="ru-RU"/>
              </w:rPr>
              <w:t xml:space="preserve">Канальные кондиционеры </w:t>
            </w:r>
          </w:p>
          <w:p w14:paraId="738429E9" w14:textId="77777777" w:rsidR="00495BF2" w:rsidRPr="009862DC" w:rsidRDefault="00495BF2" w:rsidP="00262351">
            <w:pPr>
              <w:keepNext/>
              <w:keepLines/>
              <w:widowControl w:val="0"/>
              <w:spacing w:after="40"/>
              <w:jc w:val="center"/>
              <w:rPr>
                <w:i/>
                <w:iCs/>
                <w:sz w:val="20"/>
                <w:szCs w:val="20"/>
                <w:lang w:val="ru-RU"/>
              </w:rPr>
            </w:pPr>
            <w:r w:rsidRPr="009862DC">
              <w:rPr>
                <w:sz w:val="20"/>
                <w:szCs w:val="20"/>
                <w:lang w:val="ru-RU"/>
              </w:rPr>
              <w:t>Btu/Wh</w:t>
            </w:r>
          </w:p>
        </w:tc>
        <w:tc>
          <w:tcPr>
            <w:tcW w:w="2267" w:type="dxa"/>
          </w:tcPr>
          <w:p w14:paraId="3048C462" w14:textId="77777777" w:rsidR="00495BF2" w:rsidRPr="009862DC" w:rsidRDefault="00495BF2" w:rsidP="00262351">
            <w:pPr>
              <w:keepNext/>
              <w:keepLines/>
              <w:widowControl w:val="0"/>
              <w:spacing w:after="40"/>
              <w:jc w:val="center"/>
              <w:rPr>
                <w:i/>
                <w:iCs/>
                <w:sz w:val="20"/>
                <w:szCs w:val="20"/>
                <w:lang w:val="ru-RU"/>
              </w:rPr>
            </w:pPr>
            <w:r w:rsidRPr="009862DC">
              <w:rPr>
                <w:i/>
                <w:iCs/>
                <w:sz w:val="20"/>
                <w:szCs w:val="20"/>
                <w:lang w:val="ru-RU"/>
              </w:rPr>
              <w:t>Кондиционеры оконного или раздельного типа</w:t>
            </w:r>
          </w:p>
          <w:p w14:paraId="72A2BD70" w14:textId="77777777" w:rsidR="00495BF2" w:rsidRPr="009862DC" w:rsidRDefault="00495BF2" w:rsidP="00262351">
            <w:pPr>
              <w:keepNext/>
              <w:keepLines/>
              <w:widowControl w:val="0"/>
              <w:spacing w:after="40"/>
              <w:jc w:val="center"/>
              <w:rPr>
                <w:i/>
                <w:iCs/>
                <w:sz w:val="20"/>
                <w:szCs w:val="20"/>
                <w:lang w:val="ru-RU"/>
              </w:rPr>
            </w:pPr>
            <w:r w:rsidRPr="009862DC">
              <w:rPr>
                <w:sz w:val="20"/>
                <w:szCs w:val="20"/>
                <w:lang w:val="ru-RU"/>
              </w:rPr>
              <w:t>Btu/Wh</w:t>
            </w:r>
          </w:p>
        </w:tc>
      </w:tr>
      <w:tr w:rsidR="00495BF2" w:rsidRPr="009862DC" w14:paraId="5C0C1C90" w14:textId="77777777" w:rsidTr="00262351">
        <w:tc>
          <w:tcPr>
            <w:tcW w:w="856" w:type="dxa"/>
          </w:tcPr>
          <w:p w14:paraId="09C6B7C0" w14:textId="77777777" w:rsidR="00495BF2" w:rsidRPr="009862DC" w:rsidRDefault="00495BF2" w:rsidP="00262351">
            <w:pPr>
              <w:keepNext/>
              <w:keepLines/>
              <w:widowControl w:val="0"/>
              <w:rPr>
                <w:sz w:val="20"/>
                <w:szCs w:val="20"/>
                <w:lang w:val="ru-RU"/>
              </w:rPr>
            </w:pPr>
            <w:r w:rsidRPr="009862DC">
              <w:rPr>
                <w:sz w:val="20"/>
                <w:szCs w:val="20"/>
                <w:lang w:val="ru-RU"/>
              </w:rPr>
              <w:t>S8</w:t>
            </w:r>
          </w:p>
        </w:tc>
        <w:tc>
          <w:tcPr>
            <w:tcW w:w="1979" w:type="dxa"/>
          </w:tcPr>
          <w:p w14:paraId="2783F68D" w14:textId="77777777" w:rsidR="00495BF2" w:rsidRPr="009862DC" w:rsidRDefault="00495BF2" w:rsidP="00262351">
            <w:pPr>
              <w:keepNext/>
              <w:keepLines/>
              <w:widowControl w:val="0"/>
              <w:spacing w:after="40"/>
              <w:jc w:val="center"/>
              <w:rPr>
                <w:sz w:val="20"/>
                <w:szCs w:val="20"/>
                <w:lang w:val="ru-RU"/>
              </w:rPr>
            </w:pPr>
            <w:r w:rsidRPr="009862DC">
              <w:rPr>
                <w:sz w:val="20"/>
                <w:szCs w:val="20"/>
                <w:lang w:val="ru-RU"/>
              </w:rPr>
              <w:t>-</w:t>
            </w:r>
          </w:p>
        </w:tc>
        <w:tc>
          <w:tcPr>
            <w:tcW w:w="2268" w:type="dxa"/>
          </w:tcPr>
          <w:p w14:paraId="0C9642BD" w14:textId="77777777" w:rsidR="00495BF2" w:rsidRPr="009862DC" w:rsidRDefault="00495BF2" w:rsidP="00262351">
            <w:pPr>
              <w:keepNext/>
              <w:keepLines/>
              <w:widowControl w:val="0"/>
              <w:spacing w:after="40"/>
              <w:jc w:val="center"/>
              <w:rPr>
                <w:sz w:val="20"/>
                <w:szCs w:val="20"/>
                <w:lang w:val="ru-RU"/>
              </w:rPr>
            </w:pPr>
            <w:r w:rsidRPr="009862DC">
              <w:rPr>
                <w:sz w:val="20"/>
                <w:szCs w:val="20"/>
                <w:lang w:val="ru-RU"/>
              </w:rPr>
              <w:t>-</w:t>
            </w:r>
          </w:p>
        </w:tc>
        <w:tc>
          <w:tcPr>
            <w:tcW w:w="1985" w:type="dxa"/>
          </w:tcPr>
          <w:p w14:paraId="7B8AF305" w14:textId="77777777" w:rsidR="00495BF2" w:rsidRPr="009862DC" w:rsidRDefault="00495BF2" w:rsidP="00262351">
            <w:pPr>
              <w:keepNext/>
              <w:keepLines/>
              <w:widowControl w:val="0"/>
              <w:spacing w:after="40"/>
              <w:jc w:val="center"/>
              <w:rPr>
                <w:sz w:val="20"/>
                <w:szCs w:val="20"/>
                <w:lang w:val="ru-RU"/>
              </w:rPr>
            </w:pPr>
            <w:r w:rsidRPr="009862DC">
              <w:rPr>
                <w:sz w:val="20"/>
                <w:szCs w:val="20"/>
                <w:lang w:val="ru-RU"/>
              </w:rPr>
              <w:t>СКЭЭ ≥ 16</w:t>
            </w:r>
          </w:p>
        </w:tc>
        <w:tc>
          <w:tcPr>
            <w:tcW w:w="2267" w:type="dxa"/>
          </w:tcPr>
          <w:p w14:paraId="1C9A0705" w14:textId="483BD770" w:rsidR="00495BF2" w:rsidRPr="009862DC" w:rsidRDefault="00495BF2" w:rsidP="00262351">
            <w:pPr>
              <w:keepNext/>
              <w:keepLines/>
              <w:widowControl w:val="0"/>
              <w:spacing w:after="40"/>
              <w:jc w:val="center"/>
              <w:rPr>
                <w:sz w:val="20"/>
                <w:szCs w:val="20"/>
                <w:lang w:val="ru-RU"/>
              </w:rPr>
            </w:pPr>
            <w:r w:rsidRPr="009862DC">
              <w:rPr>
                <w:sz w:val="20"/>
                <w:szCs w:val="20"/>
                <w:lang w:val="ru-RU"/>
              </w:rPr>
              <w:t>СКЭЭ ≥ 19</w:t>
            </w:r>
            <w:r w:rsidR="00526B12">
              <w:rPr>
                <w:sz w:val="20"/>
                <w:szCs w:val="20"/>
                <w:lang w:val="ru-RU"/>
              </w:rPr>
              <w:t>,</w:t>
            </w:r>
            <w:r w:rsidRPr="009862DC">
              <w:rPr>
                <w:sz w:val="20"/>
                <w:szCs w:val="20"/>
                <w:lang w:val="ru-RU"/>
              </w:rPr>
              <w:t>5</w:t>
            </w:r>
          </w:p>
        </w:tc>
      </w:tr>
      <w:tr w:rsidR="00495BF2" w:rsidRPr="009862DC" w14:paraId="05520BF9" w14:textId="77777777" w:rsidTr="00262351">
        <w:tc>
          <w:tcPr>
            <w:tcW w:w="856" w:type="dxa"/>
          </w:tcPr>
          <w:p w14:paraId="57B0A0AB" w14:textId="77777777" w:rsidR="00495BF2" w:rsidRPr="009862DC" w:rsidRDefault="00495BF2" w:rsidP="00262351">
            <w:pPr>
              <w:keepNext/>
              <w:keepLines/>
              <w:widowControl w:val="0"/>
              <w:rPr>
                <w:sz w:val="20"/>
                <w:szCs w:val="20"/>
                <w:lang w:val="ru-RU"/>
              </w:rPr>
            </w:pPr>
            <w:r w:rsidRPr="009862DC">
              <w:rPr>
                <w:sz w:val="20"/>
                <w:szCs w:val="20"/>
                <w:lang w:val="ru-RU"/>
              </w:rPr>
              <w:t>S7</w:t>
            </w:r>
          </w:p>
        </w:tc>
        <w:tc>
          <w:tcPr>
            <w:tcW w:w="1979" w:type="dxa"/>
          </w:tcPr>
          <w:p w14:paraId="2E10B097" w14:textId="77777777" w:rsidR="00495BF2" w:rsidRPr="009862DC" w:rsidRDefault="00495BF2" w:rsidP="00262351">
            <w:pPr>
              <w:keepNext/>
              <w:keepLines/>
              <w:widowControl w:val="0"/>
              <w:spacing w:after="40"/>
              <w:jc w:val="center"/>
              <w:rPr>
                <w:sz w:val="20"/>
                <w:szCs w:val="20"/>
                <w:lang w:val="ru-RU"/>
              </w:rPr>
            </w:pPr>
            <w:r w:rsidRPr="009862DC">
              <w:rPr>
                <w:sz w:val="20"/>
                <w:szCs w:val="20"/>
                <w:lang w:val="ru-RU"/>
              </w:rPr>
              <w:t>СКЭЭ ≥ 15</w:t>
            </w:r>
          </w:p>
        </w:tc>
        <w:tc>
          <w:tcPr>
            <w:tcW w:w="2268" w:type="dxa"/>
          </w:tcPr>
          <w:p w14:paraId="51535CFB" w14:textId="77777777" w:rsidR="00495BF2" w:rsidRPr="009862DC" w:rsidRDefault="00495BF2" w:rsidP="00262351">
            <w:pPr>
              <w:keepNext/>
              <w:keepLines/>
              <w:widowControl w:val="0"/>
              <w:spacing w:after="40"/>
              <w:jc w:val="center"/>
              <w:rPr>
                <w:sz w:val="20"/>
                <w:szCs w:val="20"/>
                <w:lang w:val="ru-RU"/>
              </w:rPr>
            </w:pPr>
            <w:r w:rsidRPr="009862DC">
              <w:rPr>
                <w:sz w:val="20"/>
                <w:szCs w:val="20"/>
                <w:lang w:val="ru-RU"/>
              </w:rPr>
              <w:t>СКЭЭ ≥ 18</w:t>
            </w:r>
          </w:p>
        </w:tc>
        <w:tc>
          <w:tcPr>
            <w:tcW w:w="1985" w:type="dxa"/>
          </w:tcPr>
          <w:p w14:paraId="0622F802" w14:textId="77777777" w:rsidR="00495BF2" w:rsidRPr="009862DC" w:rsidRDefault="00495BF2" w:rsidP="00262351">
            <w:pPr>
              <w:keepNext/>
              <w:keepLines/>
              <w:widowControl w:val="0"/>
              <w:spacing w:after="40"/>
              <w:jc w:val="center"/>
              <w:rPr>
                <w:sz w:val="20"/>
                <w:szCs w:val="20"/>
                <w:lang w:val="ru-RU"/>
              </w:rPr>
            </w:pPr>
            <w:r w:rsidRPr="009862DC">
              <w:rPr>
                <w:sz w:val="20"/>
                <w:szCs w:val="20"/>
                <w:lang w:val="ru-RU"/>
              </w:rPr>
              <w:t>16 &gt; СКЭЭ ≥ 15</w:t>
            </w:r>
          </w:p>
        </w:tc>
        <w:tc>
          <w:tcPr>
            <w:tcW w:w="2267" w:type="dxa"/>
          </w:tcPr>
          <w:p w14:paraId="06910AA5" w14:textId="29514E16" w:rsidR="00495BF2" w:rsidRPr="009862DC" w:rsidRDefault="00495BF2" w:rsidP="00262351">
            <w:pPr>
              <w:keepNext/>
              <w:keepLines/>
              <w:widowControl w:val="0"/>
              <w:spacing w:after="40"/>
              <w:jc w:val="center"/>
              <w:rPr>
                <w:sz w:val="20"/>
                <w:szCs w:val="20"/>
                <w:lang w:val="ru-RU"/>
              </w:rPr>
            </w:pPr>
            <w:r w:rsidRPr="009862DC">
              <w:rPr>
                <w:sz w:val="20"/>
                <w:szCs w:val="20"/>
                <w:lang w:val="ru-RU"/>
              </w:rPr>
              <w:t>19</w:t>
            </w:r>
            <w:r w:rsidR="00526B12">
              <w:rPr>
                <w:sz w:val="20"/>
                <w:szCs w:val="20"/>
                <w:lang w:val="ru-RU"/>
              </w:rPr>
              <w:t>,</w:t>
            </w:r>
            <w:r w:rsidRPr="009862DC">
              <w:rPr>
                <w:sz w:val="20"/>
                <w:szCs w:val="20"/>
                <w:lang w:val="ru-RU"/>
              </w:rPr>
              <w:t>5 &gt; СКЭЭ ≥ 18</w:t>
            </w:r>
          </w:p>
        </w:tc>
      </w:tr>
      <w:tr w:rsidR="00495BF2" w:rsidRPr="009862DC" w14:paraId="0639F298" w14:textId="77777777" w:rsidTr="00262351">
        <w:tc>
          <w:tcPr>
            <w:tcW w:w="856" w:type="dxa"/>
          </w:tcPr>
          <w:p w14:paraId="37A2137E" w14:textId="77777777" w:rsidR="00495BF2" w:rsidRPr="009862DC" w:rsidRDefault="00495BF2" w:rsidP="00262351">
            <w:pPr>
              <w:keepNext/>
              <w:keepLines/>
              <w:widowControl w:val="0"/>
              <w:rPr>
                <w:sz w:val="20"/>
                <w:szCs w:val="20"/>
                <w:lang w:val="ru-RU"/>
              </w:rPr>
            </w:pPr>
            <w:r w:rsidRPr="009862DC">
              <w:rPr>
                <w:sz w:val="20"/>
                <w:szCs w:val="20"/>
                <w:lang w:val="ru-RU"/>
              </w:rPr>
              <w:t>S6</w:t>
            </w:r>
          </w:p>
        </w:tc>
        <w:tc>
          <w:tcPr>
            <w:tcW w:w="1979" w:type="dxa"/>
          </w:tcPr>
          <w:p w14:paraId="5FD29FEA" w14:textId="77777777" w:rsidR="00495BF2" w:rsidRPr="009862DC" w:rsidRDefault="00495BF2" w:rsidP="00262351">
            <w:pPr>
              <w:keepNext/>
              <w:keepLines/>
              <w:widowControl w:val="0"/>
              <w:spacing w:after="40"/>
              <w:jc w:val="center"/>
              <w:rPr>
                <w:sz w:val="20"/>
                <w:szCs w:val="20"/>
                <w:lang w:val="ru-RU"/>
              </w:rPr>
            </w:pPr>
            <w:r w:rsidRPr="009862DC">
              <w:rPr>
                <w:sz w:val="20"/>
                <w:szCs w:val="20"/>
                <w:lang w:val="ru-RU"/>
              </w:rPr>
              <w:t>15 &gt; СКЭЭ ≥ 14</w:t>
            </w:r>
          </w:p>
        </w:tc>
        <w:tc>
          <w:tcPr>
            <w:tcW w:w="2268" w:type="dxa"/>
          </w:tcPr>
          <w:p w14:paraId="2E4DB75D" w14:textId="7CF1E332" w:rsidR="00495BF2" w:rsidRPr="009862DC" w:rsidRDefault="00495BF2" w:rsidP="00262351">
            <w:pPr>
              <w:keepNext/>
              <w:keepLines/>
              <w:widowControl w:val="0"/>
              <w:spacing w:after="40"/>
              <w:jc w:val="center"/>
              <w:rPr>
                <w:sz w:val="20"/>
                <w:szCs w:val="20"/>
                <w:lang w:val="ru-RU"/>
              </w:rPr>
            </w:pPr>
            <w:r w:rsidRPr="009862DC">
              <w:rPr>
                <w:sz w:val="20"/>
                <w:szCs w:val="20"/>
                <w:lang w:val="ru-RU"/>
              </w:rPr>
              <w:t>18  &gt; СКЭЭ ≥ 16</w:t>
            </w:r>
            <w:r w:rsidR="00526B12">
              <w:rPr>
                <w:sz w:val="20"/>
                <w:szCs w:val="20"/>
                <w:lang w:val="ru-RU"/>
              </w:rPr>
              <w:t>,</w:t>
            </w:r>
            <w:r w:rsidRPr="009862DC">
              <w:rPr>
                <w:sz w:val="20"/>
                <w:szCs w:val="20"/>
                <w:lang w:val="ru-RU"/>
              </w:rPr>
              <w:t>5</w:t>
            </w:r>
          </w:p>
        </w:tc>
        <w:tc>
          <w:tcPr>
            <w:tcW w:w="1985" w:type="dxa"/>
          </w:tcPr>
          <w:p w14:paraId="76803F14" w14:textId="77777777" w:rsidR="00495BF2" w:rsidRPr="009862DC" w:rsidRDefault="00495BF2" w:rsidP="00262351">
            <w:pPr>
              <w:keepNext/>
              <w:keepLines/>
              <w:widowControl w:val="0"/>
              <w:spacing w:after="40"/>
              <w:jc w:val="center"/>
              <w:rPr>
                <w:sz w:val="20"/>
                <w:szCs w:val="20"/>
                <w:lang w:val="ru-RU"/>
              </w:rPr>
            </w:pPr>
            <w:r w:rsidRPr="009862DC">
              <w:rPr>
                <w:sz w:val="20"/>
                <w:szCs w:val="20"/>
                <w:lang w:val="ru-RU"/>
              </w:rPr>
              <w:t>15 &gt; СКЭЭ ≥ 14</w:t>
            </w:r>
          </w:p>
        </w:tc>
        <w:tc>
          <w:tcPr>
            <w:tcW w:w="2267" w:type="dxa"/>
          </w:tcPr>
          <w:p w14:paraId="3100C95E" w14:textId="0901FA9E" w:rsidR="00495BF2" w:rsidRPr="009862DC" w:rsidRDefault="00495BF2" w:rsidP="00262351">
            <w:pPr>
              <w:keepNext/>
              <w:keepLines/>
              <w:widowControl w:val="0"/>
              <w:spacing w:after="40"/>
              <w:jc w:val="center"/>
              <w:rPr>
                <w:sz w:val="20"/>
                <w:szCs w:val="20"/>
                <w:lang w:val="ru-RU"/>
              </w:rPr>
            </w:pPr>
            <w:r w:rsidRPr="009862DC">
              <w:rPr>
                <w:sz w:val="20"/>
                <w:szCs w:val="20"/>
                <w:lang w:val="ru-RU"/>
              </w:rPr>
              <w:t>18 &gt; СКЭЭ ≥ 16</w:t>
            </w:r>
            <w:r w:rsidR="00526B12">
              <w:rPr>
                <w:sz w:val="20"/>
                <w:szCs w:val="20"/>
                <w:lang w:val="ru-RU"/>
              </w:rPr>
              <w:t>,</w:t>
            </w:r>
            <w:r w:rsidRPr="009862DC">
              <w:rPr>
                <w:sz w:val="20"/>
                <w:szCs w:val="20"/>
                <w:lang w:val="ru-RU"/>
              </w:rPr>
              <w:t>5</w:t>
            </w:r>
          </w:p>
        </w:tc>
      </w:tr>
      <w:tr w:rsidR="00495BF2" w:rsidRPr="009862DC" w14:paraId="50F53A1A" w14:textId="77777777" w:rsidTr="00262351">
        <w:tc>
          <w:tcPr>
            <w:tcW w:w="856" w:type="dxa"/>
          </w:tcPr>
          <w:p w14:paraId="781C63B8" w14:textId="77777777" w:rsidR="00495BF2" w:rsidRPr="009862DC" w:rsidRDefault="00495BF2" w:rsidP="00262351">
            <w:pPr>
              <w:keepNext/>
              <w:keepLines/>
              <w:widowControl w:val="0"/>
              <w:rPr>
                <w:sz w:val="20"/>
                <w:szCs w:val="20"/>
                <w:lang w:val="ru-RU"/>
              </w:rPr>
            </w:pPr>
            <w:r w:rsidRPr="009862DC">
              <w:rPr>
                <w:sz w:val="20"/>
                <w:szCs w:val="20"/>
                <w:lang w:val="ru-RU"/>
              </w:rPr>
              <w:t>S5</w:t>
            </w:r>
          </w:p>
        </w:tc>
        <w:tc>
          <w:tcPr>
            <w:tcW w:w="1979" w:type="dxa"/>
          </w:tcPr>
          <w:p w14:paraId="742A7404" w14:textId="77777777" w:rsidR="00495BF2" w:rsidRPr="009862DC" w:rsidRDefault="00495BF2" w:rsidP="00262351">
            <w:pPr>
              <w:keepNext/>
              <w:keepLines/>
              <w:widowControl w:val="0"/>
              <w:spacing w:after="40"/>
              <w:jc w:val="center"/>
              <w:rPr>
                <w:sz w:val="20"/>
                <w:szCs w:val="20"/>
                <w:lang w:val="ru-RU"/>
              </w:rPr>
            </w:pPr>
            <w:r w:rsidRPr="009862DC">
              <w:rPr>
                <w:sz w:val="20"/>
                <w:szCs w:val="20"/>
                <w:lang w:val="ru-RU"/>
              </w:rPr>
              <w:t>14 &gt; СКЭЭ ≥ 13</w:t>
            </w:r>
          </w:p>
        </w:tc>
        <w:tc>
          <w:tcPr>
            <w:tcW w:w="2268" w:type="dxa"/>
          </w:tcPr>
          <w:p w14:paraId="1BB1A621" w14:textId="6E3A10B9" w:rsidR="00495BF2" w:rsidRPr="009862DC" w:rsidRDefault="00495BF2" w:rsidP="00262351">
            <w:pPr>
              <w:keepNext/>
              <w:keepLines/>
              <w:widowControl w:val="0"/>
              <w:spacing w:after="40"/>
              <w:jc w:val="center"/>
              <w:rPr>
                <w:sz w:val="20"/>
                <w:szCs w:val="20"/>
                <w:lang w:val="ru-RU"/>
              </w:rPr>
            </w:pPr>
            <w:r w:rsidRPr="009862DC">
              <w:rPr>
                <w:sz w:val="20"/>
                <w:szCs w:val="20"/>
                <w:lang w:val="ru-RU"/>
              </w:rPr>
              <w:t>16</w:t>
            </w:r>
            <w:r w:rsidR="00526B12">
              <w:rPr>
                <w:sz w:val="20"/>
                <w:szCs w:val="20"/>
                <w:lang w:val="ru-RU"/>
              </w:rPr>
              <w:t>,</w:t>
            </w:r>
            <w:r w:rsidRPr="009862DC">
              <w:rPr>
                <w:sz w:val="20"/>
                <w:szCs w:val="20"/>
                <w:lang w:val="ru-RU"/>
              </w:rPr>
              <w:t>5 &gt; СКЭЭ ≥ 15</w:t>
            </w:r>
          </w:p>
        </w:tc>
        <w:tc>
          <w:tcPr>
            <w:tcW w:w="1985" w:type="dxa"/>
          </w:tcPr>
          <w:p w14:paraId="093F1064" w14:textId="77777777" w:rsidR="00495BF2" w:rsidRPr="009862DC" w:rsidRDefault="00495BF2" w:rsidP="00262351">
            <w:pPr>
              <w:keepNext/>
              <w:keepLines/>
              <w:widowControl w:val="0"/>
              <w:spacing w:after="40"/>
              <w:jc w:val="center"/>
              <w:rPr>
                <w:sz w:val="20"/>
                <w:szCs w:val="20"/>
                <w:lang w:val="ru-RU"/>
              </w:rPr>
            </w:pPr>
            <w:r w:rsidRPr="009862DC">
              <w:rPr>
                <w:sz w:val="20"/>
                <w:szCs w:val="20"/>
                <w:lang w:val="ru-RU"/>
              </w:rPr>
              <w:t>14 &gt; СКЭЭ ≥ 13</w:t>
            </w:r>
          </w:p>
        </w:tc>
        <w:tc>
          <w:tcPr>
            <w:tcW w:w="2267" w:type="dxa"/>
          </w:tcPr>
          <w:p w14:paraId="53647BFB" w14:textId="5AADD661" w:rsidR="00495BF2" w:rsidRPr="009862DC" w:rsidRDefault="00495BF2" w:rsidP="00262351">
            <w:pPr>
              <w:keepNext/>
              <w:keepLines/>
              <w:widowControl w:val="0"/>
              <w:spacing w:after="40"/>
              <w:jc w:val="center"/>
              <w:rPr>
                <w:sz w:val="20"/>
                <w:szCs w:val="20"/>
                <w:lang w:val="ru-RU"/>
              </w:rPr>
            </w:pPr>
            <w:r w:rsidRPr="009862DC">
              <w:rPr>
                <w:sz w:val="20"/>
                <w:szCs w:val="20"/>
                <w:lang w:val="ru-RU"/>
              </w:rPr>
              <w:t>16</w:t>
            </w:r>
            <w:r w:rsidR="00526B12">
              <w:rPr>
                <w:sz w:val="20"/>
                <w:szCs w:val="20"/>
                <w:lang w:val="ru-RU"/>
              </w:rPr>
              <w:t>,</w:t>
            </w:r>
            <w:r w:rsidRPr="009862DC">
              <w:rPr>
                <w:sz w:val="20"/>
                <w:szCs w:val="20"/>
                <w:lang w:val="ru-RU"/>
              </w:rPr>
              <w:t>5 &gt; СКЭЭ ≥ 15</w:t>
            </w:r>
          </w:p>
        </w:tc>
      </w:tr>
      <w:tr w:rsidR="00495BF2" w:rsidRPr="009862DC" w14:paraId="257FC83A" w14:textId="77777777" w:rsidTr="00262351">
        <w:tc>
          <w:tcPr>
            <w:tcW w:w="856" w:type="dxa"/>
          </w:tcPr>
          <w:p w14:paraId="6AC2E331" w14:textId="77777777" w:rsidR="00495BF2" w:rsidRPr="009862DC" w:rsidRDefault="00495BF2" w:rsidP="00262351">
            <w:pPr>
              <w:keepNext/>
              <w:keepLines/>
              <w:widowControl w:val="0"/>
              <w:rPr>
                <w:sz w:val="20"/>
                <w:szCs w:val="20"/>
                <w:lang w:val="ru-RU"/>
              </w:rPr>
            </w:pPr>
            <w:r w:rsidRPr="009862DC">
              <w:rPr>
                <w:sz w:val="20"/>
                <w:szCs w:val="20"/>
                <w:lang w:val="ru-RU"/>
              </w:rPr>
              <w:t>S4</w:t>
            </w:r>
          </w:p>
        </w:tc>
        <w:tc>
          <w:tcPr>
            <w:tcW w:w="1979" w:type="dxa"/>
          </w:tcPr>
          <w:p w14:paraId="5192B048" w14:textId="77777777" w:rsidR="00495BF2" w:rsidRPr="009862DC" w:rsidRDefault="00495BF2" w:rsidP="00262351">
            <w:pPr>
              <w:keepNext/>
              <w:keepLines/>
              <w:widowControl w:val="0"/>
              <w:spacing w:after="40"/>
              <w:jc w:val="center"/>
              <w:rPr>
                <w:sz w:val="20"/>
                <w:szCs w:val="20"/>
                <w:lang w:val="ru-RU"/>
              </w:rPr>
            </w:pPr>
            <w:r w:rsidRPr="009862DC">
              <w:rPr>
                <w:sz w:val="20"/>
                <w:szCs w:val="20"/>
                <w:lang w:val="ru-RU"/>
              </w:rPr>
              <w:t>13 &gt; СКЭЭ ≥ 12</w:t>
            </w:r>
          </w:p>
        </w:tc>
        <w:tc>
          <w:tcPr>
            <w:tcW w:w="2268" w:type="dxa"/>
          </w:tcPr>
          <w:p w14:paraId="0381A010" w14:textId="3B3ACAE4" w:rsidR="00495BF2" w:rsidRPr="009862DC" w:rsidRDefault="00495BF2" w:rsidP="00262351">
            <w:pPr>
              <w:keepNext/>
              <w:keepLines/>
              <w:widowControl w:val="0"/>
              <w:spacing w:after="40"/>
              <w:jc w:val="center"/>
              <w:rPr>
                <w:sz w:val="20"/>
                <w:szCs w:val="20"/>
                <w:lang w:val="ru-RU"/>
              </w:rPr>
            </w:pPr>
            <w:r w:rsidRPr="009862DC">
              <w:rPr>
                <w:sz w:val="20"/>
                <w:szCs w:val="20"/>
                <w:lang w:val="ru-RU"/>
              </w:rPr>
              <w:t>15 &gt; СКЭЭ ≥ 13</w:t>
            </w:r>
            <w:r w:rsidR="00526B12">
              <w:rPr>
                <w:sz w:val="20"/>
                <w:szCs w:val="20"/>
                <w:lang w:val="ru-RU"/>
              </w:rPr>
              <w:t>,</w:t>
            </w:r>
            <w:r w:rsidRPr="009862DC">
              <w:rPr>
                <w:sz w:val="20"/>
                <w:szCs w:val="20"/>
                <w:lang w:val="ru-RU"/>
              </w:rPr>
              <w:t>5</w:t>
            </w:r>
          </w:p>
        </w:tc>
        <w:tc>
          <w:tcPr>
            <w:tcW w:w="1985" w:type="dxa"/>
          </w:tcPr>
          <w:p w14:paraId="1EE63A7D" w14:textId="77777777" w:rsidR="00495BF2" w:rsidRPr="009862DC" w:rsidRDefault="00495BF2" w:rsidP="00262351">
            <w:pPr>
              <w:keepNext/>
              <w:keepLines/>
              <w:widowControl w:val="0"/>
              <w:spacing w:after="40"/>
              <w:jc w:val="center"/>
              <w:rPr>
                <w:sz w:val="20"/>
                <w:szCs w:val="20"/>
                <w:lang w:val="ru-RU"/>
              </w:rPr>
            </w:pPr>
            <w:r w:rsidRPr="009862DC">
              <w:rPr>
                <w:sz w:val="20"/>
                <w:szCs w:val="20"/>
                <w:lang w:val="ru-RU"/>
              </w:rPr>
              <w:t>13 &gt; СКЭЭ ≥ 12</w:t>
            </w:r>
          </w:p>
        </w:tc>
        <w:tc>
          <w:tcPr>
            <w:tcW w:w="2267" w:type="dxa"/>
          </w:tcPr>
          <w:p w14:paraId="015E9B7D" w14:textId="136867F2" w:rsidR="00495BF2" w:rsidRPr="009862DC" w:rsidRDefault="00495BF2" w:rsidP="00262351">
            <w:pPr>
              <w:keepNext/>
              <w:keepLines/>
              <w:widowControl w:val="0"/>
              <w:spacing w:after="40"/>
              <w:jc w:val="center"/>
              <w:rPr>
                <w:sz w:val="20"/>
                <w:szCs w:val="20"/>
                <w:lang w:val="ru-RU"/>
              </w:rPr>
            </w:pPr>
            <w:r w:rsidRPr="009862DC">
              <w:rPr>
                <w:sz w:val="20"/>
                <w:szCs w:val="20"/>
                <w:lang w:val="ru-RU"/>
              </w:rPr>
              <w:t>15 &gt; СКЭЭ ≥ 13</w:t>
            </w:r>
            <w:r w:rsidR="00526B12">
              <w:rPr>
                <w:sz w:val="20"/>
                <w:szCs w:val="20"/>
                <w:lang w:val="ru-RU"/>
              </w:rPr>
              <w:t>,</w:t>
            </w:r>
            <w:r w:rsidRPr="009862DC">
              <w:rPr>
                <w:sz w:val="20"/>
                <w:szCs w:val="20"/>
                <w:lang w:val="ru-RU"/>
              </w:rPr>
              <w:t>5</w:t>
            </w:r>
          </w:p>
        </w:tc>
      </w:tr>
      <w:tr w:rsidR="00495BF2" w:rsidRPr="009862DC" w14:paraId="7D262BCD" w14:textId="77777777" w:rsidTr="00262351">
        <w:tc>
          <w:tcPr>
            <w:tcW w:w="856" w:type="dxa"/>
          </w:tcPr>
          <w:p w14:paraId="32312D4B" w14:textId="77777777" w:rsidR="00495BF2" w:rsidRPr="009862DC" w:rsidRDefault="00495BF2" w:rsidP="00262351">
            <w:pPr>
              <w:keepNext/>
              <w:keepLines/>
              <w:widowControl w:val="0"/>
              <w:rPr>
                <w:sz w:val="20"/>
                <w:szCs w:val="20"/>
                <w:lang w:val="ru-RU"/>
              </w:rPr>
            </w:pPr>
            <w:r w:rsidRPr="009862DC">
              <w:rPr>
                <w:sz w:val="20"/>
                <w:szCs w:val="20"/>
                <w:lang w:val="ru-RU"/>
              </w:rPr>
              <w:t>S3</w:t>
            </w:r>
          </w:p>
        </w:tc>
        <w:tc>
          <w:tcPr>
            <w:tcW w:w="1979" w:type="dxa"/>
          </w:tcPr>
          <w:p w14:paraId="23A35B85" w14:textId="77777777" w:rsidR="00495BF2" w:rsidRPr="009862DC" w:rsidRDefault="00495BF2" w:rsidP="00262351">
            <w:pPr>
              <w:keepNext/>
              <w:keepLines/>
              <w:widowControl w:val="0"/>
              <w:spacing w:after="40"/>
              <w:jc w:val="center"/>
              <w:rPr>
                <w:sz w:val="20"/>
                <w:szCs w:val="20"/>
                <w:lang w:val="ru-RU"/>
              </w:rPr>
            </w:pPr>
            <w:r w:rsidRPr="009862DC">
              <w:rPr>
                <w:sz w:val="20"/>
                <w:szCs w:val="20"/>
                <w:lang w:val="ru-RU"/>
              </w:rPr>
              <w:t>12 &gt; СКЭЭ ≥ 11</w:t>
            </w:r>
          </w:p>
        </w:tc>
        <w:tc>
          <w:tcPr>
            <w:tcW w:w="2268" w:type="dxa"/>
          </w:tcPr>
          <w:p w14:paraId="4CFAC12A" w14:textId="692C182A" w:rsidR="00495BF2" w:rsidRPr="009862DC" w:rsidRDefault="00495BF2" w:rsidP="00262351">
            <w:pPr>
              <w:keepNext/>
              <w:keepLines/>
              <w:widowControl w:val="0"/>
              <w:spacing w:after="40"/>
              <w:jc w:val="center"/>
              <w:rPr>
                <w:sz w:val="20"/>
                <w:szCs w:val="20"/>
                <w:lang w:val="ru-RU"/>
              </w:rPr>
            </w:pPr>
            <w:r w:rsidRPr="009862DC">
              <w:rPr>
                <w:sz w:val="20"/>
                <w:szCs w:val="20"/>
                <w:lang w:val="ru-RU"/>
              </w:rPr>
              <w:t>13</w:t>
            </w:r>
            <w:r w:rsidR="00526B12">
              <w:rPr>
                <w:sz w:val="20"/>
                <w:szCs w:val="20"/>
                <w:lang w:val="ru-RU"/>
              </w:rPr>
              <w:t>,</w:t>
            </w:r>
            <w:r w:rsidRPr="009862DC">
              <w:rPr>
                <w:sz w:val="20"/>
                <w:szCs w:val="20"/>
                <w:lang w:val="ru-RU"/>
              </w:rPr>
              <w:t>5 &gt; СКЭЭ ≥ 12</w:t>
            </w:r>
          </w:p>
        </w:tc>
        <w:tc>
          <w:tcPr>
            <w:tcW w:w="1985" w:type="dxa"/>
          </w:tcPr>
          <w:p w14:paraId="4AD14129" w14:textId="77777777" w:rsidR="00495BF2" w:rsidRPr="009862DC" w:rsidRDefault="00495BF2" w:rsidP="00262351">
            <w:pPr>
              <w:keepNext/>
              <w:keepLines/>
              <w:widowControl w:val="0"/>
              <w:spacing w:after="40"/>
              <w:jc w:val="center"/>
              <w:rPr>
                <w:sz w:val="20"/>
                <w:szCs w:val="20"/>
                <w:lang w:val="ru-RU"/>
              </w:rPr>
            </w:pPr>
            <w:r w:rsidRPr="009862DC">
              <w:rPr>
                <w:sz w:val="20"/>
                <w:szCs w:val="20"/>
                <w:lang w:val="ru-RU"/>
              </w:rPr>
              <w:t>12 &gt; СКЭЭ ≥ 11</w:t>
            </w:r>
          </w:p>
        </w:tc>
        <w:tc>
          <w:tcPr>
            <w:tcW w:w="2267" w:type="dxa"/>
          </w:tcPr>
          <w:p w14:paraId="58BD9C68" w14:textId="543E1E35" w:rsidR="00495BF2" w:rsidRPr="009862DC" w:rsidRDefault="00495BF2" w:rsidP="00262351">
            <w:pPr>
              <w:keepNext/>
              <w:keepLines/>
              <w:widowControl w:val="0"/>
              <w:spacing w:after="40"/>
              <w:jc w:val="center"/>
              <w:rPr>
                <w:sz w:val="20"/>
                <w:szCs w:val="20"/>
                <w:lang w:val="ru-RU"/>
              </w:rPr>
            </w:pPr>
            <w:r w:rsidRPr="009862DC">
              <w:rPr>
                <w:sz w:val="20"/>
                <w:szCs w:val="20"/>
                <w:lang w:val="ru-RU"/>
              </w:rPr>
              <w:t>13</w:t>
            </w:r>
            <w:r w:rsidR="00526B12">
              <w:rPr>
                <w:sz w:val="20"/>
                <w:szCs w:val="20"/>
                <w:lang w:val="ru-RU"/>
              </w:rPr>
              <w:t>,</w:t>
            </w:r>
            <w:r w:rsidRPr="009862DC">
              <w:rPr>
                <w:sz w:val="20"/>
                <w:szCs w:val="20"/>
                <w:lang w:val="ru-RU"/>
              </w:rPr>
              <w:t>5 &gt; СКЭЭ ≥ 12</w:t>
            </w:r>
          </w:p>
        </w:tc>
      </w:tr>
      <w:tr w:rsidR="00495BF2" w:rsidRPr="009862DC" w14:paraId="2BE88EA8" w14:textId="77777777" w:rsidTr="00262351">
        <w:tc>
          <w:tcPr>
            <w:tcW w:w="856" w:type="dxa"/>
          </w:tcPr>
          <w:p w14:paraId="3C6B5880" w14:textId="77777777" w:rsidR="00495BF2" w:rsidRPr="009862DC" w:rsidRDefault="00495BF2" w:rsidP="00262351">
            <w:pPr>
              <w:keepNext/>
              <w:keepLines/>
              <w:widowControl w:val="0"/>
              <w:rPr>
                <w:sz w:val="20"/>
                <w:szCs w:val="20"/>
                <w:lang w:val="ru-RU"/>
              </w:rPr>
            </w:pPr>
            <w:r w:rsidRPr="009862DC">
              <w:rPr>
                <w:sz w:val="20"/>
                <w:szCs w:val="20"/>
                <w:lang w:val="ru-RU"/>
              </w:rPr>
              <w:t>S2</w:t>
            </w:r>
          </w:p>
        </w:tc>
        <w:tc>
          <w:tcPr>
            <w:tcW w:w="1979" w:type="dxa"/>
          </w:tcPr>
          <w:p w14:paraId="7D2EF83E" w14:textId="77777777" w:rsidR="00495BF2" w:rsidRPr="009862DC" w:rsidRDefault="00495BF2" w:rsidP="00262351">
            <w:pPr>
              <w:keepNext/>
              <w:keepLines/>
              <w:widowControl w:val="0"/>
              <w:spacing w:after="40"/>
              <w:jc w:val="center"/>
              <w:rPr>
                <w:sz w:val="20"/>
                <w:szCs w:val="20"/>
                <w:lang w:val="ru-RU"/>
              </w:rPr>
            </w:pPr>
            <w:r w:rsidRPr="009862DC">
              <w:rPr>
                <w:sz w:val="20"/>
                <w:szCs w:val="20"/>
                <w:lang w:val="ru-RU"/>
              </w:rPr>
              <w:t>11 &gt;  СКЭЭ ≥ 10</w:t>
            </w:r>
          </w:p>
        </w:tc>
        <w:tc>
          <w:tcPr>
            <w:tcW w:w="2268" w:type="dxa"/>
          </w:tcPr>
          <w:p w14:paraId="0DF6693F" w14:textId="6B49D046" w:rsidR="00495BF2" w:rsidRPr="009862DC" w:rsidRDefault="00495BF2" w:rsidP="00262351">
            <w:pPr>
              <w:keepNext/>
              <w:keepLines/>
              <w:widowControl w:val="0"/>
              <w:spacing w:after="40"/>
              <w:jc w:val="center"/>
              <w:rPr>
                <w:sz w:val="20"/>
                <w:szCs w:val="20"/>
                <w:lang w:val="ru-RU"/>
              </w:rPr>
            </w:pPr>
            <w:r w:rsidRPr="009862DC">
              <w:rPr>
                <w:sz w:val="20"/>
                <w:szCs w:val="20"/>
                <w:lang w:val="ru-RU"/>
              </w:rPr>
              <w:t>12 &gt; СКЭЭ ≥ 10</w:t>
            </w:r>
            <w:r w:rsidR="00526B12">
              <w:rPr>
                <w:sz w:val="20"/>
                <w:szCs w:val="20"/>
                <w:lang w:val="ru-RU"/>
              </w:rPr>
              <w:t>,</w:t>
            </w:r>
            <w:r w:rsidRPr="009862DC">
              <w:rPr>
                <w:sz w:val="20"/>
                <w:szCs w:val="20"/>
                <w:lang w:val="ru-RU"/>
              </w:rPr>
              <w:t>5</w:t>
            </w:r>
          </w:p>
        </w:tc>
        <w:tc>
          <w:tcPr>
            <w:tcW w:w="1985" w:type="dxa"/>
          </w:tcPr>
          <w:p w14:paraId="41306024" w14:textId="77777777" w:rsidR="00495BF2" w:rsidRPr="009862DC" w:rsidRDefault="00495BF2" w:rsidP="00262351">
            <w:pPr>
              <w:keepNext/>
              <w:keepLines/>
              <w:widowControl w:val="0"/>
              <w:spacing w:after="40"/>
              <w:jc w:val="center"/>
              <w:rPr>
                <w:sz w:val="20"/>
                <w:szCs w:val="20"/>
                <w:lang w:val="ru-RU"/>
              </w:rPr>
            </w:pPr>
            <w:r w:rsidRPr="009862DC">
              <w:rPr>
                <w:sz w:val="20"/>
                <w:szCs w:val="20"/>
                <w:lang w:val="ru-RU"/>
              </w:rPr>
              <w:t>11 &gt; СКЭЭ ≥ 10</w:t>
            </w:r>
          </w:p>
        </w:tc>
        <w:tc>
          <w:tcPr>
            <w:tcW w:w="2267" w:type="dxa"/>
          </w:tcPr>
          <w:p w14:paraId="77E51F24" w14:textId="5B388C2A" w:rsidR="00495BF2" w:rsidRPr="009862DC" w:rsidRDefault="00495BF2" w:rsidP="00262351">
            <w:pPr>
              <w:keepNext/>
              <w:keepLines/>
              <w:widowControl w:val="0"/>
              <w:spacing w:after="40"/>
              <w:jc w:val="center"/>
              <w:rPr>
                <w:sz w:val="20"/>
                <w:szCs w:val="20"/>
                <w:lang w:val="ru-RU"/>
              </w:rPr>
            </w:pPr>
            <w:r w:rsidRPr="009862DC">
              <w:rPr>
                <w:sz w:val="20"/>
                <w:szCs w:val="20"/>
                <w:lang w:val="ru-RU"/>
              </w:rPr>
              <w:t>12 &gt; СКЭЭ ≥ 10</w:t>
            </w:r>
            <w:r w:rsidR="00526B12">
              <w:rPr>
                <w:sz w:val="20"/>
                <w:szCs w:val="20"/>
                <w:lang w:val="ru-RU"/>
              </w:rPr>
              <w:t>,</w:t>
            </w:r>
            <w:r w:rsidRPr="009862DC">
              <w:rPr>
                <w:sz w:val="20"/>
                <w:szCs w:val="20"/>
                <w:lang w:val="ru-RU"/>
              </w:rPr>
              <w:t>5</w:t>
            </w:r>
          </w:p>
        </w:tc>
      </w:tr>
      <w:tr w:rsidR="00495BF2" w:rsidRPr="009862DC" w14:paraId="265B855C" w14:textId="77777777" w:rsidTr="00262351">
        <w:trPr>
          <w:trHeight w:val="90"/>
        </w:trPr>
        <w:tc>
          <w:tcPr>
            <w:tcW w:w="856" w:type="dxa"/>
          </w:tcPr>
          <w:p w14:paraId="13B59023" w14:textId="77777777" w:rsidR="00495BF2" w:rsidRPr="009862DC" w:rsidRDefault="00495BF2" w:rsidP="00262351">
            <w:pPr>
              <w:keepNext/>
              <w:keepLines/>
              <w:widowControl w:val="0"/>
              <w:rPr>
                <w:sz w:val="20"/>
                <w:szCs w:val="20"/>
                <w:lang w:val="ru-RU"/>
              </w:rPr>
            </w:pPr>
            <w:r w:rsidRPr="009862DC">
              <w:rPr>
                <w:sz w:val="20"/>
                <w:szCs w:val="20"/>
                <w:lang w:val="ru-RU"/>
              </w:rPr>
              <w:t>S1</w:t>
            </w:r>
          </w:p>
        </w:tc>
        <w:tc>
          <w:tcPr>
            <w:tcW w:w="1979" w:type="dxa"/>
          </w:tcPr>
          <w:p w14:paraId="37673EAB" w14:textId="77777777" w:rsidR="00495BF2" w:rsidRPr="009862DC" w:rsidRDefault="00495BF2" w:rsidP="00262351">
            <w:pPr>
              <w:keepNext/>
              <w:keepLines/>
              <w:widowControl w:val="0"/>
              <w:spacing w:after="40"/>
              <w:jc w:val="center"/>
              <w:rPr>
                <w:sz w:val="20"/>
                <w:szCs w:val="20"/>
                <w:lang w:val="ru-RU"/>
              </w:rPr>
            </w:pPr>
            <w:r w:rsidRPr="009862DC">
              <w:rPr>
                <w:sz w:val="20"/>
                <w:szCs w:val="20"/>
                <w:lang w:val="ru-RU"/>
              </w:rPr>
              <w:t>10 &gt; СКЭЭ ≥ 9</w:t>
            </w:r>
          </w:p>
        </w:tc>
        <w:tc>
          <w:tcPr>
            <w:tcW w:w="2268" w:type="dxa"/>
          </w:tcPr>
          <w:p w14:paraId="0EDC098E" w14:textId="23175D6C" w:rsidR="00495BF2" w:rsidRPr="009862DC" w:rsidRDefault="00495BF2" w:rsidP="00262351">
            <w:pPr>
              <w:keepNext/>
              <w:keepLines/>
              <w:widowControl w:val="0"/>
              <w:spacing w:after="40"/>
              <w:jc w:val="center"/>
              <w:rPr>
                <w:sz w:val="20"/>
                <w:szCs w:val="20"/>
                <w:lang w:val="ru-RU"/>
              </w:rPr>
            </w:pPr>
            <w:r w:rsidRPr="009862DC">
              <w:rPr>
                <w:sz w:val="20"/>
                <w:szCs w:val="20"/>
                <w:lang w:val="ru-RU"/>
              </w:rPr>
              <w:t>10</w:t>
            </w:r>
            <w:r w:rsidR="00526B12">
              <w:rPr>
                <w:sz w:val="20"/>
                <w:szCs w:val="20"/>
                <w:lang w:val="ru-RU"/>
              </w:rPr>
              <w:t>,</w:t>
            </w:r>
            <w:r w:rsidRPr="009862DC">
              <w:rPr>
                <w:sz w:val="20"/>
                <w:szCs w:val="20"/>
                <w:lang w:val="ru-RU"/>
              </w:rPr>
              <w:t>5 &gt; СКЭЭ ≥ 9</w:t>
            </w:r>
            <w:r w:rsidR="00526B12">
              <w:rPr>
                <w:sz w:val="20"/>
                <w:szCs w:val="20"/>
                <w:lang w:val="ru-RU"/>
              </w:rPr>
              <w:t>,</w:t>
            </w:r>
            <w:r w:rsidRPr="009862DC">
              <w:rPr>
                <w:sz w:val="20"/>
                <w:szCs w:val="20"/>
                <w:lang w:val="ru-RU"/>
              </w:rPr>
              <w:t>5</w:t>
            </w:r>
          </w:p>
        </w:tc>
        <w:tc>
          <w:tcPr>
            <w:tcW w:w="1985" w:type="dxa"/>
          </w:tcPr>
          <w:p w14:paraId="2A67417D" w14:textId="77777777" w:rsidR="00495BF2" w:rsidRPr="009862DC" w:rsidRDefault="00495BF2" w:rsidP="00262351">
            <w:pPr>
              <w:keepNext/>
              <w:keepLines/>
              <w:widowControl w:val="0"/>
              <w:spacing w:after="40"/>
              <w:jc w:val="center"/>
              <w:rPr>
                <w:sz w:val="20"/>
                <w:szCs w:val="20"/>
                <w:lang w:val="ru-RU"/>
              </w:rPr>
            </w:pPr>
            <w:r w:rsidRPr="009862DC">
              <w:rPr>
                <w:sz w:val="20"/>
                <w:szCs w:val="20"/>
                <w:lang w:val="ru-RU"/>
              </w:rPr>
              <w:t>-</w:t>
            </w:r>
          </w:p>
        </w:tc>
        <w:tc>
          <w:tcPr>
            <w:tcW w:w="2267" w:type="dxa"/>
          </w:tcPr>
          <w:p w14:paraId="56481507" w14:textId="77777777" w:rsidR="00495BF2" w:rsidRPr="009862DC" w:rsidRDefault="00495BF2" w:rsidP="00262351">
            <w:pPr>
              <w:keepNext/>
              <w:keepLines/>
              <w:widowControl w:val="0"/>
              <w:spacing w:after="40"/>
              <w:jc w:val="center"/>
              <w:rPr>
                <w:sz w:val="20"/>
                <w:szCs w:val="20"/>
                <w:lang w:val="ru-RU"/>
              </w:rPr>
            </w:pPr>
            <w:r w:rsidRPr="009862DC">
              <w:rPr>
                <w:sz w:val="20"/>
                <w:szCs w:val="20"/>
                <w:lang w:val="ru-RU"/>
              </w:rPr>
              <w:t>-</w:t>
            </w:r>
          </w:p>
        </w:tc>
      </w:tr>
    </w:tbl>
    <w:p w14:paraId="2017EFC4" w14:textId="77777777" w:rsidR="00495BF2" w:rsidRPr="009862DC" w:rsidRDefault="00495BF2" w:rsidP="003F4ECA">
      <w:pPr>
        <w:rPr>
          <w:lang w:val="ru-RU"/>
        </w:rPr>
      </w:pPr>
    </w:p>
    <w:p w14:paraId="515607C5" w14:textId="77777777" w:rsidR="00495BF2" w:rsidRPr="009862DC" w:rsidRDefault="00495BF2" w:rsidP="00653433">
      <w:pPr>
        <w:rPr>
          <w:u w:val="single"/>
          <w:lang w:val="ru-RU"/>
        </w:rPr>
      </w:pPr>
      <w:r w:rsidRPr="009862DC">
        <w:rPr>
          <w:u w:val="single"/>
          <w:lang w:val="ru-RU"/>
        </w:rPr>
        <w:t>Доклад о потреблении ГФУ</w:t>
      </w:r>
    </w:p>
    <w:p w14:paraId="6C74FB0A" w14:textId="77777777" w:rsidR="00495BF2" w:rsidRPr="009862DC" w:rsidRDefault="00495BF2" w:rsidP="00653433">
      <w:pPr>
        <w:rPr>
          <w:u w:val="single"/>
          <w:lang w:val="ru-RU"/>
        </w:rPr>
      </w:pPr>
    </w:p>
    <w:p w14:paraId="5ECF8CBE" w14:textId="77777777" w:rsidR="00495BF2" w:rsidRPr="009862DC" w:rsidRDefault="00495BF2" w:rsidP="00653433">
      <w:pPr>
        <w:pStyle w:val="Heading1"/>
        <w:rPr>
          <w:lang w:val="ru-RU"/>
        </w:rPr>
      </w:pPr>
      <w:r w:rsidRPr="009862DC">
        <w:rPr>
          <w:lang w:val="ru-RU"/>
        </w:rPr>
        <w:t xml:space="preserve">Общий обзор потребления ГФУ приведен в пункте 60 настоящего документа и в таблице оценки проекта. В таблице 3 представлена ​​более подробная информация о потреблении ГФУ в секторах холодильного и кондиционерного производства, приведенная в докладах о реализации страновой программы.  </w:t>
      </w:r>
    </w:p>
    <w:p w14:paraId="5B573442" w14:textId="77777777" w:rsidR="00495BF2" w:rsidRPr="009862DC" w:rsidRDefault="00495BF2" w:rsidP="00653433">
      <w:pPr>
        <w:rPr>
          <w:b/>
          <w:bCs/>
          <w:lang w:val="ru-RU"/>
        </w:rPr>
      </w:pPr>
      <w:r w:rsidRPr="009862DC">
        <w:rPr>
          <w:b/>
          <w:bCs/>
          <w:lang w:val="ru-RU"/>
        </w:rPr>
        <w:t xml:space="preserve">Таблица 3. </w:t>
      </w:r>
      <w:r w:rsidRPr="009862DC">
        <w:rPr>
          <w:b/>
          <w:lang w:val="ru-RU"/>
        </w:rPr>
        <w:t>Потребление ГФУ в секторах холодильного и кондиционерного производства</w:t>
      </w:r>
      <w:r w:rsidRPr="009862DC">
        <w:rPr>
          <w:b/>
          <w:bCs/>
          <w:lang w:val="ru-RU"/>
        </w:rPr>
        <w:t xml:space="preserve"> (среднее по базовым годам потребления и в 2022–2024 гг.)</w:t>
      </w:r>
    </w:p>
    <w:tbl>
      <w:tblPr>
        <w:tblW w:w="9550" w:type="dxa"/>
        <w:tblCellMar>
          <w:left w:w="57" w:type="dxa"/>
          <w:right w:w="57" w:type="dxa"/>
        </w:tblCellMar>
        <w:tblLook w:val="00A0" w:firstRow="1" w:lastRow="0" w:firstColumn="1" w:lastColumn="0" w:noHBand="0" w:noVBand="0"/>
      </w:tblPr>
      <w:tblGrid>
        <w:gridCol w:w="1075"/>
        <w:gridCol w:w="900"/>
        <w:gridCol w:w="990"/>
        <w:gridCol w:w="900"/>
        <w:gridCol w:w="900"/>
        <w:gridCol w:w="1004"/>
        <w:gridCol w:w="990"/>
        <w:gridCol w:w="914"/>
        <w:gridCol w:w="963"/>
        <w:gridCol w:w="914"/>
      </w:tblGrid>
      <w:tr w:rsidR="00495BF2" w:rsidRPr="009862DC" w14:paraId="477574DE" w14:textId="77777777" w:rsidTr="00FA40BC">
        <w:trPr>
          <w:trHeight w:val="292"/>
          <w:tblHeader/>
        </w:trPr>
        <w:tc>
          <w:tcPr>
            <w:tcW w:w="1075" w:type="dxa"/>
            <w:vMerge w:val="restart"/>
            <w:tcBorders>
              <w:top w:val="single" w:sz="4" w:space="0" w:color="auto"/>
              <w:left w:val="single" w:sz="4" w:space="0" w:color="auto"/>
              <w:bottom w:val="single" w:sz="4" w:space="0" w:color="auto"/>
              <w:right w:val="single" w:sz="4" w:space="0" w:color="auto"/>
            </w:tcBorders>
            <w:noWrap/>
            <w:vAlign w:val="center"/>
          </w:tcPr>
          <w:p w14:paraId="3B7C9CA5" w14:textId="77777777" w:rsidR="00495BF2" w:rsidRPr="009862DC" w:rsidRDefault="00495BF2">
            <w:pPr>
              <w:jc w:val="center"/>
              <w:rPr>
                <w:b/>
                <w:bCs/>
                <w:color w:val="000000"/>
                <w:sz w:val="20"/>
                <w:szCs w:val="20"/>
                <w:lang w:val="ru-RU" w:eastAsia="en-CA"/>
              </w:rPr>
            </w:pPr>
            <w:r w:rsidRPr="009862DC">
              <w:rPr>
                <w:b/>
                <w:bCs/>
                <w:color w:val="000000"/>
                <w:sz w:val="20"/>
                <w:szCs w:val="20"/>
                <w:lang w:val="ru-RU" w:eastAsia="en-CA"/>
              </w:rPr>
              <w:t xml:space="preserve">Вещество </w:t>
            </w:r>
          </w:p>
        </w:tc>
        <w:tc>
          <w:tcPr>
            <w:tcW w:w="900" w:type="dxa"/>
            <w:vMerge w:val="restart"/>
            <w:tcBorders>
              <w:top w:val="single" w:sz="4" w:space="0" w:color="auto"/>
              <w:left w:val="single" w:sz="4" w:space="0" w:color="auto"/>
              <w:bottom w:val="single" w:sz="4" w:space="0" w:color="auto"/>
              <w:right w:val="single" w:sz="4" w:space="0" w:color="auto"/>
            </w:tcBorders>
            <w:noWrap/>
            <w:vAlign w:val="center"/>
          </w:tcPr>
          <w:p w14:paraId="36924986" w14:textId="77777777" w:rsidR="00495BF2" w:rsidRPr="009862DC" w:rsidRDefault="00495BF2">
            <w:pPr>
              <w:jc w:val="center"/>
              <w:rPr>
                <w:b/>
                <w:bCs/>
                <w:color w:val="000000"/>
                <w:sz w:val="20"/>
                <w:szCs w:val="20"/>
                <w:lang w:val="ru-RU" w:eastAsia="en-CA"/>
              </w:rPr>
            </w:pPr>
            <w:r w:rsidRPr="009862DC">
              <w:rPr>
                <w:b/>
                <w:bCs/>
                <w:color w:val="000000"/>
                <w:sz w:val="20"/>
                <w:szCs w:val="20"/>
                <w:lang w:val="ru-RU" w:eastAsia="en-CA"/>
              </w:rPr>
              <w:t>ПГП</w:t>
            </w:r>
          </w:p>
        </w:tc>
        <w:tc>
          <w:tcPr>
            <w:tcW w:w="3794" w:type="dxa"/>
            <w:gridSpan w:val="4"/>
            <w:tcBorders>
              <w:top w:val="single" w:sz="4" w:space="0" w:color="auto"/>
              <w:left w:val="nil"/>
              <w:bottom w:val="single" w:sz="4" w:space="0" w:color="auto"/>
              <w:right w:val="single" w:sz="4" w:space="0" w:color="auto"/>
            </w:tcBorders>
            <w:noWrap/>
            <w:vAlign w:val="center"/>
          </w:tcPr>
          <w:p w14:paraId="251B5C85" w14:textId="77777777" w:rsidR="00495BF2" w:rsidRPr="009862DC" w:rsidRDefault="00495BF2">
            <w:pPr>
              <w:jc w:val="center"/>
              <w:rPr>
                <w:b/>
                <w:bCs/>
                <w:color w:val="000000"/>
                <w:sz w:val="20"/>
                <w:szCs w:val="20"/>
                <w:lang w:val="ru-RU" w:eastAsia="en-CA"/>
              </w:rPr>
            </w:pPr>
            <w:r w:rsidRPr="009862DC">
              <w:rPr>
                <w:b/>
                <w:bCs/>
                <w:color w:val="000000"/>
                <w:sz w:val="20"/>
                <w:szCs w:val="20"/>
                <w:lang w:val="ru-RU" w:eastAsia="en-CA"/>
              </w:rPr>
              <w:t xml:space="preserve">Холодильное производство </w:t>
            </w:r>
          </w:p>
        </w:tc>
        <w:tc>
          <w:tcPr>
            <w:tcW w:w="3781" w:type="dxa"/>
            <w:gridSpan w:val="4"/>
            <w:tcBorders>
              <w:top w:val="single" w:sz="4" w:space="0" w:color="auto"/>
              <w:left w:val="nil"/>
              <w:bottom w:val="single" w:sz="4" w:space="0" w:color="auto"/>
              <w:right w:val="single" w:sz="4" w:space="0" w:color="auto"/>
            </w:tcBorders>
            <w:noWrap/>
            <w:vAlign w:val="center"/>
          </w:tcPr>
          <w:p w14:paraId="25B90EB1" w14:textId="77777777" w:rsidR="00495BF2" w:rsidRPr="009862DC" w:rsidRDefault="00495BF2">
            <w:pPr>
              <w:jc w:val="center"/>
              <w:rPr>
                <w:b/>
                <w:bCs/>
                <w:color w:val="000000"/>
                <w:sz w:val="20"/>
                <w:szCs w:val="20"/>
                <w:lang w:val="ru-RU" w:eastAsia="en-CA"/>
              </w:rPr>
            </w:pPr>
            <w:r w:rsidRPr="009862DC">
              <w:rPr>
                <w:b/>
                <w:bCs/>
                <w:color w:val="000000"/>
                <w:sz w:val="20"/>
                <w:szCs w:val="20"/>
                <w:lang w:val="ru-RU" w:eastAsia="en-CA"/>
              </w:rPr>
              <w:t>Кондиционерное производство</w:t>
            </w:r>
          </w:p>
        </w:tc>
      </w:tr>
      <w:tr w:rsidR="00495BF2" w:rsidRPr="009862DC" w14:paraId="32579650" w14:textId="77777777" w:rsidTr="00650DFA">
        <w:trPr>
          <w:trHeight w:val="350"/>
          <w:tblHeader/>
        </w:trPr>
        <w:tc>
          <w:tcPr>
            <w:tcW w:w="1075" w:type="dxa"/>
            <w:vMerge/>
            <w:tcBorders>
              <w:top w:val="single" w:sz="4" w:space="0" w:color="auto"/>
              <w:left w:val="single" w:sz="4" w:space="0" w:color="auto"/>
              <w:bottom w:val="single" w:sz="4" w:space="0" w:color="auto"/>
              <w:right w:val="single" w:sz="4" w:space="0" w:color="auto"/>
            </w:tcBorders>
            <w:vAlign w:val="center"/>
          </w:tcPr>
          <w:p w14:paraId="001136F4" w14:textId="77777777" w:rsidR="00495BF2" w:rsidRPr="009862DC" w:rsidRDefault="00495BF2">
            <w:pPr>
              <w:jc w:val="center"/>
              <w:rPr>
                <w:b/>
                <w:bCs/>
                <w:color w:val="000000"/>
                <w:sz w:val="20"/>
                <w:szCs w:val="20"/>
                <w:lang w:val="ru-RU" w:eastAsia="en-CA"/>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2F75DB00" w14:textId="77777777" w:rsidR="00495BF2" w:rsidRPr="009862DC" w:rsidRDefault="00495BF2">
            <w:pPr>
              <w:jc w:val="center"/>
              <w:rPr>
                <w:b/>
                <w:bCs/>
                <w:color w:val="000000"/>
                <w:sz w:val="20"/>
                <w:szCs w:val="20"/>
                <w:lang w:val="ru-RU" w:eastAsia="en-CA"/>
              </w:rPr>
            </w:pPr>
          </w:p>
        </w:tc>
        <w:tc>
          <w:tcPr>
            <w:tcW w:w="990" w:type="dxa"/>
            <w:tcBorders>
              <w:top w:val="nil"/>
              <w:left w:val="nil"/>
              <w:bottom w:val="single" w:sz="4" w:space="0" w:color="auto"/>
              <w:right w:val="single" w:sz="4" w:space="0" w:color="auto"/>
            </w:tcBorders>
            <w:vAlign w:val="center"/>
          </w:tcPr>
          <w:p w14:paraId="4BD50375" w14:textId="77777777" w:rsidR="00650DFA" w:rsidRDefault="00495BF2">
            <w:pPr>
              <w:ind w:left="-61" w:right="-60"/>
              <w:jc w:val="center"/>
              <w:rPr>
                <w:b/>
                <w:bCs/>
                <w:color w:val="000000"/>
                <w:sz w:val="20"/>
                <w:szCs w:val="20"/>
                <w:lang w:val="en-US" w:eastAsia="en-CA"/>
              </w:rPr>
            </w:pPr>
            <w:r w:rsidRPr="00650DFA">
              <w:rPr>
                <w:b/>
                <w:bCs/>
                <w:color w:val="000000"/>
                <w:sz w:val="20"/>
                <w:szCs w:val="20"/>
                <w:lang w:val="ru-RU" w:eastAsia="en-CA"/>
              </w:rPr>
              <w:t>2020–2022</w:t>
            </w:r>
            <w:r w:rsidR="00650DFA" w:rsidRPr="00650DFA">
              <w:rPr>
                <w:b/>
                <w:bCs/>
                <w:color w:val="000000"/>
                <w:sz w:val="20"/>
                <w:szCs w:val="20"/>
                <w:lang w:val="en-US" w:eastAsia="en-CA"/>
              </w:rPr>
              <w:t xml:space="preserve"> </w:t>
            </w:r>
            <w:r w:rsidR="00650DFA" w:rsidRPr="00650DFA">
              <w:rPr>
                <w:b/>
                <w:bCs/>
                <w:color w:val="000000"/>
                <w:sz w:val="20"/>
                <w:szCs w:val="20"/>
                <w:lang w:eastAsia="en-CA"/>
              </w:rPr>
              <w:t>гг.</w:t>
            </w:r>
            <w:r w:rsidRPr="00650DFA">
              <w:rPr>
                <w:b/>
                <w:bCs/>
                <w:color w:val="000000"/>
                <w:sz w:val="20"/>
                <w:szCs w:val="20"/>
                <w:lang w:val="ru-RU" w:eastAsia="en-CA"/>
              </w:rPr>
              <w:t xml:space="preserve"> </w:t>
            </w:r>
          </w:p>
          <w:p w14:paraId="575F56DB" w14:textId="4AB639D2" w:rsidR="00495BF2" w:rsidRPr="00650DFA" w:rsidRDefault="00495BF2">
            <w:pPr>
              <w:ind w:left="-61" w:right="-60"/>
              <w:jc w:val="center"/>
              <w:rPr>
                <w:b/>
                <w:bCs/>
                <w:color w:val="000000"/>
                <w:sz w:val="20"/>
                <w:szCs w:val="20"/>
                <w:lang w:val="ru-RU" w:eastAsia="en-CA"/>
              </w:rPr>
            </w:pPr>
            <w:r w:rsidRPr="00650DFA">
              <w:rPr>
                <w:b/>
                <w:bCs/>
                <w:color w:val="000000"/>
                <w:sz w:val="20"/>
                <w:szCs w:val="20"/>
                <w:lang w:val="ru-RU" w:eastAsia="en-CA"/>
              </w:rPr>
              <w:t>среднее</w:t>
            </w:r>
          </w:p>
        </w:tc>
        <w:tc>
          <w:tcPr>
            <w:tcW w:w="900" w:type="dxa"/>
            <w:tcBorders>
              <w:top w:val="nil"/>
              <w:left w:val="nil"/>
              <w:bottom w:val="single" w:sz="4" w:space="0" w:color="auto"/>
              <w:right w:val="single" w:sz="4" w:space="0" w:color="auto"/>
            </w:tcBorders>
            <w:vAlign w:val="center"/>
          </w:tcPr>
          <w:p w14:paraId="7F93FE73" w14:textId="67F3870B" w:rsidR="00495BF2" w:rsidRPr="009862DC" w:rsidRDefault="00495BF2">
            <w:pPr>
              <w:jc w:val="center"/>
              <w:rPr>
                <w:b/>
                <w:bCs/>
                <w:color w:val="000000"/>
                <w:sz w:val="20"/>
                <w:szCs w:val="20"/>
                <w:lang w:val="ru-RU" w:eastAsia="en-CA"/>
              </w:rPr>
            </w:pPr>
            <w:r w:rsidRPr="009862DC">
              <w:rPr>
                <w:b/>
                <w:bCs/>
                <w:color w:val="000000"/>
                <w:sz w:val="20"/>
                <w:szCs w:val="20"/>
                <w:lang w:val="ru-RU" w:eastAsia="en-CA"/>
              </w:rPr>
              <w:t>2022</w:t>
            </w:r>
            <w:r w:rsidR="00650DFA" w:rsidRPr="009862DC">
              <w:rPr>
                <w:b/>
                <w:bCs/>
                <w:sz w:val="20"/>
                <w:szCs w:val="20"/>
                <w:lang w:val="ru-RU"/>
              </w:rPr>
              <w:t xml:space="preserve"> г.</w:t>
            </w:r>
          </w:p>
        </w:tc>
        <w:tc>
          <w:tcPr>
            <w:tcW w:w="900" w:type="dxa"/>
            <w:tcBorders>
              <w:top w:val="nil"/>
              <w:left w:val="nil"/>
              <w:bottom w:val="single" w:sz="4" w:space="0" w:color="auto"/>
              <w:right w:val="single" w:sz="4" w:space="0" w:color="auto"/>
            </w:tcBorders>
            <w:vAlign w:val="center"/>
          </w:tcPr>
          <w:p w14:paraId="6B957B62" w14:textId="38984080" w:rsidR="00495BF2" w:rsidRPr="009862DC" w:rsidRDefault="00495BF2">
            <w:pPr>
              <w:jc w:val="center"/>
              <w:rPr>
                <w:b/>
                <w:bCs/>
                <w:color w:val="000000"/>
                <w:sz w:val="20"/>
                <w:szCs w:val="20"/>
                <w:lang w:val="ru-RU" w:eastAsia="en-CA"/>
              </w:rPr>
            </w:pPr>
            <w:r w:rsidRPr="009862DC">
              <w:rPr>
                <w:b/>
                <w:bCs/>
                <w:color w:val="000000"/>
                <w:sz w:val="20"/>
                <w:szCs w:val="20"/>
                <w:lang w:val="ru-RU" w:eastAsia="en-CA"/>
              </w:rPr>
              <w:t>2023</w:t>
            </w:r>
            <w:r w:rsidR="00650DFA" w:rsidRPr="009862DC">
              <w:rPr>
                <w:b/>
                <w:bCs/>
                <w:sz w:val="20"/>
                <w:szCs w:val="20"/>
                <w:lang w:val="ru-RU"/>
              </w:rPr>
              <w:t xml:space="preserve"> г.</w:t>
            </w:r>
          </w:p>
        </w:tc>
        <w:tc>
          <w:tcPr>
            <w:tcW w:w="1004" w:type="dxa"/>
            <w:tcBorders>
              <w:top w:val="nil"/>
              <w:left w:val="nil"/>
              <w:bottom w:val="single" w:sz="4" w:space="0" w:color="auto"/>
              <w:right w:val="single" w:sz="4" w:space="0" w:color="auto"/>
            </w:tcBorders>
            <w:vAlign w:val="center"/>
          </w:tcPr>
          <w:p w14:paraId="60AB574F" w14:textId="4D2D097C" w:rsidR="00495BF2" w:rsidRPr="009862DC" w:rsidRDefault="00495BF2">
            <w:pPr>
              <w:jc w:val="center"/>
              <w:rPr>
                <w:b/>
                <w:bCs/>
                <w:color w:val="000000"/>
                <w:sz w:val="20"/>
                <w:szCs w:val="20"/>
                <w:lang w:val="ru-RU" w:eastAsia="en-CA"/>
              </w:rPr>
            </w:pPr>
            <w:r w:rsidRPr="009862DC">
              <w:rPr>
                <w:b/>
                <w:bCs/>
                <w:color w:val="000000"/>
                <w:sz w:val="20"/>
                <w:szCs w:val="20"/>
                <w:lang w:val="ru-RU" w:eastAsia="en-CA"/>
              </w:rPr>
              <w:t>2024</w:t>
            </w:r>
            <w:r w:rsidR="00650DFA" w:rsidRPr="009862DC">
              <w:rPr>
                <w:b/>
                <w:bCs/>
                <w:sz w:val="20"/>
                <w:szCs w:val="20"/>
                <w:lang w:val="ru-RU"/>
              </w:rPr>
              <w:t xml:space="preserve"> г.</w:t>
            </w:r>
          </w:p>
        </w:tc>
        <w:tc>
          <w:tcPr>
            <w:tcW w:w="990" w:type="dxa"/>
            <w:tcBorders>
              <w:top w:val="nil"/>
              <w:left w:val="nil"/>
              <w:bottom w:val="single" w:sz="4" w:space="0" w:color="auto"/>
              <w:right w:val="single" w:sz="4" w:space="0" w:color="auto"/>
            </w:tcBorders>
            <w:vAlign w:val="center"/>
          </w:tcPr>
          <w:p w14:paraId="2486DFB5" w14:textId="77777777" w:rsidR="00650DFA" w:rsidRDefault="00495BF2">
            <w:pPr>
              <w:ind w:left="-113" w:right="-135"/>
              <w:jc w:val="center"/>
              <w:rPr>
                <w:b/>
                <w:bCs/>
                <w:color w:val="000000"/>
                <w:sz w:val="20"/>
                <w:szCs w:val="20"/>
                <w:lang w:val="en-US" w:eastAsia="en-CA"/>
              </w:rPr>
            </w:pPr>
            <w:r w:rsidRPr="009862DC">
              <w:rPr>
                <w:b/>
                <w:bCs/>
                <w:color w:val="000000"/>
                <w:sz w:val="20"/>
                <w:szCs w:val="20"/>
                <w:lang w:val="ru-RU" w:eastAsia="en-CA"/>
              </w:rPr>
              <w:t>2020–2022</w:t>
            </w:r>
            <w:r w:rsidR="00650DFA">
              <w:rPr>
                <w:b/>
                <w:bCs/>
                <w:color w:val="000000"/>
                <w:sz w:val="20"/>
                <w:szCs w:val="20"/>
                <w:lang w:val="en-US" w:eastAsia="en-CA"/>
              </w:rPr>
              <w:t xml:space="preserve"> </w:t>
            </w:r>
            <w:r w:rsidR="00650DFA" w:rsidRPr="00650DFA">
              <w:rPr>
                <w:b/>
                <w:bCs/>
                <w:color w:val="000000"/>
                <w:sz w:val="20"/>
                <w:szCs w:val="20"/>
                <w:lang w:eastAsia="en-CA"/>
              </w:rPr>
              <w:t>гг.</w:t>
            </w:r>
            <w:r w:rsidRPr="009862DC">
              <w:rPr>
                <w:b/>
                <w:bCs/>
                <w:color w:val="000000"/>
                <w:sz w:val="20"/>
                <w:szCs w:val="20"/>
                <w:lang w:val="ru-RU" w:eastAsia="en-CA"/>
              </w:rPr>
              <w:t xml:space="preserve"> </w:t>
            </w:r>
          </w:p>
          <w:p w14:paraId="28416384" w14:textId="138D085F" w:rsidR="00495BF2" w:rsidRPr="009862DC" w:rsidRDefault="00495BF2">
            <w:pPr>
              <w:ind w:left="-113" w:right="-135"/>
              <w:jc w:val="center"/>
              <w:rPr>
                <w:b/>
                <w:bCs/>
                <w:color w:val="000000"/>
                <w:sz w:val="20"/>
                <w:szCs w:val="20"/>
                <w:lang w:val="ru-RU" w:eastAsia="en-CA"/>
              </w:rPr>
            </w:pPr>
            <w:r w:rsidRPr="009862DC">
              <w:rPr>
                <w:b/>
                <w:bCs/>
                <w:color w:val="000000"/>
                <w:sz w:val="20"/>
                <w:szCs w:val="20"/>
                <w:lang w:val="ru-RU" w:eastAsia="en-CA"/>
              </w:rPr>
              <w:t>среднее</w:t>
            </w:r>
          </w:p>
        </w:tc>
        <w:tc>
          <w:tcPr>
            <w:tcW w:w="914" w:type="dxa"/>
            <w:tcBorders>
              <w:top w:val="nil"/>
              <w:left w:val="nil"/>
              <w:bottom w:val="single" w:sz="4" w:space="0" w:color="auto"/>
              <w:right w:val="single" w:sz="4" w:space="0" w:color="auto"/>
            </w:tcBorders>
            <w:vAlign w:val="center"/>
          </w:tcPr>
          <w:p w14:paraId="6F93956B" w14:textId="2FC39391" w:rsidR="00495BF2" w:rsidRPr="009862DC" w:rsidRDefault="00495BF2">
            <w:pPr>
              <w:jc w:val="center"/>
              <w:rPr>
                <w:b/>
                <w:bCs/>
                <w:color w:val="000000"/>
                <w:sz w:val="20"/>
                <w:szCs w:val="20"/>
                <w:lang w:val="ru-RU" w:eastAsia="en-CA"/>
              </w:rPr>
            </w:pPr>
            <w:r w:rsidRPr="009862DC">
              <w:rPr>
                <w:b/>
                <w:bCs/>
                <w:color w:val="000000"/>
                <w:sz w:val="20"/>
                <w:szCs w:val="20"/>
                <w:lang w:val="ru-RU" w:eastAsia="en-CA"/>
              </w:rPr>
              <w:t>2022</w:t>
            </w:r>
            <w:r w:rsidR="00650DFA" w:rsidRPr="009862DC">
              <w:rPr>
                <w:b/>
                <w:bCs/>
                <w:sz w:val="20"/>
                <w:szCs w:val="20"/>
                <w:lang w:val="ru-RU"/>
              </w:rPr>
              <w:t xml:space="preserve"> г.</w:t>
            </w:r>
          </w:p>
        </w:tc>
        <w:tc>
          <w:tcPr>
            <w:tcW w:w="963" w:type="dxa"/>
            <w:tcBorders>
              <w:top w:val="nil"/>
              <w:left w:val="nil"/>
              <w:bottom w:val="single" w:sz="4" w:space="0" w:color="auto"/>
              <w:right w:val="single" w:sz="4" w:space="0" w:color="auto"/>
            </w:tcBorders>
            <w:vAlign w:val="center"/>
          </w:tcPr>
          <w:p w14:paraId="0BD81B3E" w14:textId="29F7460A" w:rsidR="00495BF2" w:rsidRPr="009862DC" w:rsidRDefault="00495BF2">
            <w:pPr>
              <w:jc w:val="center"/>
              <w:rPr>
                <w:b/>
                <w:bCs/>
                <w:color w:val="000000"/>
                <w:sz w:val="20"/>
                <w:szCs w:val="20"/>
                <w:lang w:val="ru-RU" w:eastAsia="en-CA"/>
              </w:rPr>
            </w:pPr>
            <w:r w:rsidRPr="009862DC">
              <w:rPr>
                <w:b/>
                <w:bCs/>
                <w:color w:val="000000"/>
                <w:sz w:val="20"/>
                <w:szCs w:val="20"/>
                <w:lang w:val="ru-RU" w:eastAsia="en-CA"/>
              </w:rPr>
              <w:t>2023</w:t>
            </w:r>
            <w:r w:rsidR="00650DFA" w:rsidRPr="009862DC">
              <w:rPr>
                <w:b/>
                <w:bCs/>
                <w:sz w:val="20"/>
                <w:szCs w:val="20"/>
                <w:lang w:val="ru-RU"/>
              </w:rPr>
              <w:t xml:space="preserve"> г.</w:t>
            </w:r>
          </w:p>
        </w:tc>
        <w:tc>
          <w:tcPr>
            <w:tcW w:w="914" w:type="dxa"/>
            <w:tcBorders>
              <w:top w:val="nil"/>
              <w:left w:val="nil"/>
              <w:bottom w:val="single" w:sz="4" w:space="0" w:color="auto"/>
              <w:right w:val="single" w:sz="4" w:space="0" w:color="auto"/>
            </w:tcBorders>
            <w:vAlign w:val="center"/>
          </w:tcPr>
          <w:p w14:paraId="7C99C641" w14:textId="4B7948F9" w:rsidR="00495BF2" w:rsidRPr="009862DC" w:rsidRDefault="00495BF2">
            <w:pPr>
              <w:jc w:val="center"/>
              <w:rPr>
                <w:b/>
                <w:bCs/>
                <w:color w:val="000000"/>
                <w:sz w:val="20"/>
                <w:szCs w:val="20"/>
                <w:lang w:val="ru-RU" w:eastAsia="en-CA"/>
              </w:rPr>
            </w:pPr>
            <w:r w:rsidRPr="009862DC">
              <w:rPr>
                <w:b/>
                <w:bCs/>
                <w:color w:val="000000"/>
                <w:sz w:val="20"/>
                <w:szCs w:val="20"/>
                <w:lang w:val="ru-RU" w:eastAsia="en-CA"/>
              </w:rPr>
              <w:t>2024</w:t>
            </w:r>
            <w:r w:rsidR="00650DFA" w:rsidRPr="009862DC">
              <w:rPr>
                <w:b/>
                <w:bCs/>
                <w:sz w:val="20"/>
                <w:szCs w:val="20"/>
                <w:lang w:val="ru-RU"/>
              </w:rPr>
              <w:t xml:space="preserve"> г.</w:t>
            </w:r>
          </w:p>
        </w:tc>
      </w:tr>
      <w:tr w:rsidR="00495BF2" w:rsidRPr="009862DC" w14:paraId="3B820A5A" w14:textId="77777777" w:rsidTr="00FA40BC">
        <w:trPr>
          <w:trHeight w:val="40"/>
          <w:tblHeader/>
        </w:trPr>
        <w:tc>
          <w:tcPr>
            <w:tcW w:w="9550" w:type="dxa"/>
            <w:gridSpan w:val="10"/>
            <w:tcBorders>
              <w:top w:val="nil"/>
              <w:left w:val="single" w:sz="4" w:space="0" w:color="auto"/>
              <w:bottom w:val="single" w:sz="4" w:space="0" w:color="auto"/>
              <w:right w:val="single" w:sz="4" w:space="0" w:color="auto"/>
            </w:tcBorders>
            <w:noWrap/>
          </w:tcPr>
          <w:p w14:paraId="652E47B6" w14:textId="77777777" w:rsidR="00495BF2" w:rsidRPr="009862DC" w:rsidRDefault="00495BF2">
            <w:pPr>
              <w:jc w:val="center"/>
              <w:rPr>
                <w:b/>
                <w:bCs/>
                <w:color w:val="000000"/>
                <w:sz w:val="20"/>
                <w:szCs w:val="20"/>
                <w:lang w:val="ru-RU" w:eastAsia="en-CA"/>
              </w:rPr>
            </w:pPr>
            <w:r w:rsidRPr="009862DC">
              <w:rPr>
                <w:b/>
                <w:bCs/>
                <w:color w:val="000000"/>
                <w:sz w:val="20"/>
                <w:szCs w:val="20"/>
                <w:lang w:val="ru-RU" w:eastAsia="en-CA"/>
              </w:rPr>
              <w:t>мт</w:t>
            </w:r>
          </w:p>
        </w:tc>
      </w:tr>
      <w:tr w:rsidR="00495BF2" w:rsidRPr="009862DC" w14:paraId="1A017FB3" w14:textId="77777777" w:rsidTr="00650DFA">
        <w:trPr>
          <w:trHeight w:val="40"/>
        </w:trPr>
        <w:tc>
          <w:tcPr>
            <w:tcW w:w="1075" w:type="dxa"/>
            <w:tcBorders>
              <w:top w:val="nil"/>
              <w:left w:val="single" w:sz="4" w:space="0" w:color="auto"/>
              <w:bottom w:val="single" w:sz="4" w:space="0" w:color="auto"/>
              <w:right w:val="nil"/>
            </w:tcBorders>
            <w:noWrap/>
          </w:tcPr>
          <w:p w14:paraId="06D3F47E" w14:textId="77777777" w:rsidR="00495BF2" w:rsidRPr="009862DC" w:rsidRDefault="00495BF2">
            <w:pPr>
              <w:ind w:left="29"/>
              <w:jc w:val="left"/>
              <w:rPr>
                <w:b/>
                <w:bCs/>
                <w:color w:val="000000"/>
                <w:sz w:val="20"/>
                <w:szCs w:val="20"/>
                <w:lang w:val="ru-RU" w:eastAsia="en-CA"/>
              </w:rPr>
            </w:pPr>
            <w:r w:rsidRPr="009862DC">
              <w:rPr>
                <w:b/>
                <w:bCs/>
                <w:color w:val="000000"/>
                <w:sz w:val="20"/>
                <w:szCs w:val="20"/>
                <w:lang w:val="ru-RU" w:eastAsia="en-CA"/>
              </w:rPr>
              <w:t>ГФУ-32</w:t>
            </w:r>
          </w:p>
        </w:tc>
        <w:tc>
          <w:tcPr>
            <w:tcW w:w="900" w:type="dxa"/>
            <w:tcBorders>
              <w:top w:val="nil"/>
              <w:left w:val="single" w:sz="4" w:space="0" w:color="auto"/>
              <w:bottom w:val="single" w:sz="4" w:space="0" w:color="auto"/>
              <w:right w:val="nil"/>
            </w:tcBorders>
            <w:noWrap/>
          </w:tcPr>
          <w:p w14:paraId="0C57386E"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675</w:t>
            </w:r>
          </w:p>
        </w:tc>
        <w:tc>
          <w:tcPr>
            <w:tcW w:w="990" w:type="dxa"/>
            <w:tcBorders>
              <w:top w:val="nil"/>
              <w:left w:val="single" w:sz="4" w:space="0" w:color="auto"/>
              <w:bottom w:val="single" w:sz="4" w:space="0" w:color="auto"/>
              <w:right w:val="single" w:sz="4" w:space="0" w:color="auto"/>
            </w:tcBorders>
            <w:noWrap/>
          </w:tcPr>
          <w:p w14:paraId="091C7F59"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0,00</w:t>
            </w:r>
          </w:p>
        </w:tc>
        <w:tc>
          <w:tcPr>
            <w:tcW w:w="900" w:type="dxa"/>
            <w:tcBorders>
              <w:top w:val="nil"/>
              <w:left w:val="nil"/>
              <w:bottom w:val="single" w:sz="4" w:space="0" w:color="auto"/>
              <w:right w:val="single" w:sz="4" w:space="0" w:color="auto"/>
            </w:tcBorders>
            <w:noWrap/>
          </w:tcPr>
          <w:p w14:paraId="254E3354"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0,00</w:t>
            </w:r>
          </w:p>
        </w:tc>
        <w:tc>
          <w:tcPr>
            <w:tcW w:w="900" w:type="dxa"/>
            <w:tcBorders>
              <w:top w:val="nil"/>
              <w:left w:val="nil"/>
              <w:bottom w:val="single" w:sz="4" w:space="0" w:color="auto"/>
              <w:right w:val="single" w:sz="4" w:space="0" w:color="auto"/>
            </w:tcBorders>
            <w:noWrap/>
          </w:tcPr>
          <w:p w14:paraId="4413E79F"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0,00</w:t>
            </w:r>
          </w:p>
        </w:tc>
        <w:tc>
          <w:tcPr>
            <w:tcW w:w="1004" w:type="dxa"/>
            <w:tcBorders>
              <w:top w:val="nil"/>
              <w:left w:val="nil"/>
              <w:bottom w:val="single" w:sz="4" w:space="0" w:color="auto"/>
              <w:right w:val="single" w:sz="4" w:space="0" w:color="auto"/>
            </w:tcBorders>
            <w:noWrap/>
          </w:tcPr>
          <w:p w14:paraId="4AA98AE3"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0,00</w:t>
            </w:r>
          </w:p>
        </w:tc>
        <w:tc>
          <w:tcPr>
            <w:tcW w:w="990" w:type="dxa"/>
            <w:tcBorders>
              <w:top w:val="nil"/>
              <w:left w:val="nil"/>
              <w:bottom w:val="single" w:sz="4" w:space="0" w:color="auto"/>
              <w:right w:val="single" w:sz="4" w:space="0" w:color="auto"/>
            </w:tcBorders>
            <w:noWrap/>
          </w:tcPr>
          <w:p w14:paraId="65421548"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3,35</w:t>
            </w:r>
          </w:p>
        </w:tc>
        <w:tc>
          <w:tcPr>
            <w:tcW w:w="914" w:type="dxa"/>
            <w:tcBorders>
              <w:top w:val="nil"/>
              <w:left w:val="nil"/>
              <w:bottom w:val="single" w:sz="4" w:space="0" w:color="auto"/>
              <w:right w:val="single" w:sz="4" w:space="0" w:color="auto"/>
            </w:tcBorders>
            <w:noWrap/>
          </w:tcPr>
          <w:p w14:paraId="33375DCC"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10,04</w:t>
            </w:r>
          </w:p>
        </w:tc>
        <w:tc>
          <w:tcPr>
            <w:tcW w:w="963" w:type="dxa"/>
            <w:tcBorders>
              <w:top w:val="nil"/>
              <w:left w:val="nil"/>
              <w:bottom w:val="single" w:sz="4" w:space="0" w:color="auto"/>
              <w:right w:val="single" w:sz="4" w:space="0" w:color="auto"/>
            </w:tcBorders>
            <w:noWrap/>
          </w:tcPr>
          <w:p w14:paraId="6E163180"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11,49</w:t>
            </w:r>
          </w:p>
        </w:tc>
        <w:tc>
          <w:tcPr>
            <w:tcW w:w="914" w:type="dxa"/>
            <w:tcBorders>
              <w:top w:val="nil"/>
              <w:left w:val="nil"/>
              <w:bottom w:val="single" w:sz="4" w:space="0" w:color="auto"/>
              <w:right w:val="single" w:sz="4" w:space="0" w:color="auto"/>
            </w:tcBorders>
            <w:noWrap/>
          </w:tcPr>
          <w:p w14:paraId="6475E5E5"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66,72</w:t>
            </w:r>
          </w:p>
        </w:tc>
      </w:tr>
      <w:tr w:rsidR="00495BF2" w:rsidRPr="009862DC" w14:paraId="3017F157" w14:textId="77777777" w:rsidTr="00650DFA">
        <w:trPr>
          <w:trHeight w:val="40"/>
        </w:trPr>
        <w:tc>
          <w:tcPr>
            <w:tcW w:w="1075" w:type="dxa"/>
            <w:tcBorders>
              <w:top w:val="nil"/>
              <w:left w:val="single" w:sz="4" w:space="0" w:color="auto"/>
              <w:bottom w:val="single" w:sz="4" w:space="0" w:color="auto"/>
              <w:right w:val="nil"/>
            </w:tcBorders>
            <w:noWrap/>
          </w:tcPr>
          <w:p w14:paraId="468CB305" w14:textId="77777777" w:rsidR="00495BF2" w:rsidRPr="009862DC" w:rsidRDefault="00495BF2">
            <w:pPr>
              <w:ind w:left="29" w:right="-240"/>
              <w:jc w:val="left"/>
              <w:rPr>
                <w:b/>
                <w:bCs/>
                <w:color w:val="000000"/>
                <w:sz w:val="20"/>
                <w:szCs w:val="20"/>
                <w:lang w:val="ru-RU" w:eastAsia="en-CA"/>
              </w:rPr>
            </w:pPr>
            <w:r w:rsidRPr="009862DC">
              <w:rPr>
                <w:b/>
                <w:bCs/>
                <w:color w:val="000000"/>
                <w:sz w:val="20"/>
                <w:szCs w:val="20"/>
                <w:lang w:val="ru-RU" w:eastAsia="en-CA"/>
              </w:rPr>
              <w:t>ГФУ-134a</w:t>
            </w:r>
          </w:p>
        </w:tc>
        <w:tc>
          <w:tcPr>
            <w:tcW w:w="900" w:type="dxa"/>
            <w:tcBorders>
              <w:top w:val="nil"/>
              <w:left w:val="single" w:sz="4" w:space="0" w:color="auto"/>
              <w:bottom w:val="single" w:sz="4" w:space="0" w:color="auto"/>
              <w:right w:val="nil"/>
            </w:tcBorders>
            <w:noWrap/>
          </w:tcPr>
          <w:p w14:paraId="1EBC9B1D"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1430</w:t>
            </w:r>
          </w:p>
        </w:tc>
        <w:tc>
          <w:tcPr>
            <w:tcW w:w="990" w:type="dxa"/>
            <w:tcBorders>
              <w:top w:val="nil"/>
              <w:left w:val="single" w:sz="4" w:space="0" w:color="auto"/>
              <w:bottom w:val="single" w:sz="4" w:space="0" w:color="auto"/>
              <w:right w:val="single" w:sz="4" w:space="0" w:color="auto"/>
            </w:tcBorders>
            <w:noWrap/>
          </w:tcPr>
          <w:p w14:paraId="44976846"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478,75</w:t>
            </w:r>
          </w:p>
        </w:tc>
        <w:tc>
          <w:tcPr>
            <w:tcW w:w="900" w:type="dxa"/>
            <w:tcBorders>
              <w:top w:val="nil"/>
              <w:left w:val="nil"/>
              <w:bottom w:val="single" w:sz="4" w:space="0" w:color="auto"/>
              <w:right w:val="single" w:sz="4" w:space="0" w:color="auto"/>
            </w:tcBorders>
            <w:noWrap/>
          </w:tcPr>
          <w:p w14:paraId="7F881CDE"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530,00</w:t>
            </w:r>
          </w:p>
        </w:tc>
        <w:tc>
          <w:tcPr>
            <w:tcW w:w="900" w:type="dxa"/>
            <w:tcBorders>
              <w:top w:val="nil"/>
              <w:left w:val="nil"/>
              <w:bottom w:val="single" w:sz="4" w:space="0" w:color="auto"/>
              <w:right w:val="single" w:sz="4" w:space="0" w:color="auto"/>
            </w:tcBorders>
            <w:noWrap/>
          </w:tcPr>
          <w:p w14:paraId="23C86FE1"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603,46</w:t>
            </w:r>
          </w:p>
        </w:tc>
        <w:tc>
          <w:tcPr>
            <w:tcW w:w="1004" w:type="dxa"/>
            <w:tcBorders>
              <w:top w:val="nil"/>
              <w:left w:val="nil"/>
              <w:bottom w:val="single" w:sz="4" w:space="0" w:color="auto"/>
              <w:right w:val="single" w:sz="4" w:space="0" w:color="auto"/>
            </w:tcBorders>
            <w:noWrap/>
          </w:tcPr>
          <w:p w14:paraId="5B78CEB2"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637,90</w:t>
            </w:r>
          </w:p>
        </w:tc>
        <w:tc>
          <w:tcPr>
            <w:tcW w:w="990" w:type="dxa"/>
            <w:tcBorders>
              <w:top w:val="nil"/>
              <w:left w:val="nil"/>
              <w:bottom w:val="single" w:sz="4" w:space="0" w:color="auto"/>
              <w:right w:val="single" w:sz="4" w:space="0" w:color="auto"/>
            </w:tcBorders>
            <w:noWrap/>
          </w:tcPr>
          <w:p w14:paraId="449E7933"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41,71</w:t>
            </w:r>
          </w:p>
        </w:tc>
        <w:tc>
          <w:tcPr>
            <w:tcW w:w="914" w:type="dxa"/>
            <w:tcBorders>
              <w:top w:val="nil"/>
              <w:left w:val="nil"/>
              <w:bottom w:val="single" w:sz="4" w:space="0" w:color="auto"/>
              <w:right w:val="single" w:sz="4" w:space="0" w:color="auto"/>
            </w:tcBorders>
            <w:noWrap/>
          </w:tcPr>
          <w:p w14:paraId="0E9C8102"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41,76</w:t>
            </w:r>
          </w:p>
        </w:tc>
        <w:tc>
          <w:tcPr>
            <w:tcW w:w="963" w:type="dxa"/>
            <w:tcBorders>
              <w:top w:val="nil"/>
              <w:left w:val="nil"/>
              <w:bottom w:val="single" w:sz="4" w:space="0" w:color="auto"/>
              <w:right w:val="single" w:sz="4" w:space="0" w:color="auto"/>
            </w:tcBorders>
            <w:noWrap/>
          </w:tcPr>
          <w:p w14:paraId="250DD749"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33,70</w:t>
            </w:r>
          </w:p>
        </w:tc>
        <w:tc>
          <w:tcPr>
            <w:tcW w:w="914" w:type="dxa"/>
            <w:tcBorders>
              <w:top w:val="nil"/>
              <w:left w:val="nil"/>
              <w:bottom w:val="single" w:sz="4" w:space="0" w:color="auto"/>
              <w:right w:val="single" w:sz="4" w:space="0" w:color="auto"/>
            </w:tcBorders>
            <w:noWrap/>
          </w:tcPr>
          <w:p w14:paraId="1F08CFC8"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45,56</w:t>
            </w:r>
          </w:p>
        </w:tc>
      </w:tr>
      <w:tr w:rsidR="00495BF2" w:rsidRPr="009862DC" w14:paraId="618783A2" w14:textId="77777777" w:rsidTr="00650DFA">
        <w:trPr>
          <w:trHeight w:val="138"/>
        </w:trPr>
        <w:tc>
          <w:tcPr>
            <w:tcW w:w="1075" w:type="dxa"/>
            <w:tcBorders>
              <w:top w:val="nil"/>
              <w:left w:val="single" w:sz="4" w:space="0" w:color="auto"/>
              <w:bottom w:val="single" w:sz="4" w:space="0" w:color="auto"/>
              <w:right w:val="nil"/>
            </w:tcBorders>
            <w:noWrap/>
          </w:tcPr>
          <w:p w14:paraId="21926D99" w14:textId="77777777" w:rsidR="00495BF2" w:rsidRPr="009862DC" w:rsidRDefault="00495BF2">
            <w:pPr>
              <w:ind w:left="29"/>
              <w:jc w:val="left"/>
              <w:rPr>
                <w:b/>
                <w:bCs/>
                <w:color w:val="000000"/>
                <w:sz w:val="20"/>
                <w:szCs w:val="20"/>
                <w:lang w:val="ru-RU" w:eastAsia="en-CA"/>
              </w:rPr>
            </w:pPr>
            <w:r w:rsidRPr="009862DC">
              <w:rPr>
                <w:b/>
                <w:bCs/>
                <w:color w:val="000000"/>
                <w:sz w:val="20"/>
                <w:szCs w:val="20"/>
                <w:lang w:val="ru-RU" w:eastAsia="en-CA"/>
              </w:rPr>
              <w:t>R-404A</w:t>
            </w:r>
          </w:p>
        </w:tc>
        <w:tc>
          <w:tcPr>
            <w:tcW w:w="900" w:type="dxa"/>
            <w:tcBorders>
              <w:top w:val="nil"/>
              <w:left w:val="single" w:sz="4" w:space="0" w:color="auto"/>
              <w:bottom w:val="single" w:sz="4" w:space="0" w:color="auto"/>
              <w:right w:val="nil"/>
            </w:tcBorders>
            <w:noWrap/>
          </w:tcPr>
          <w:p w14:paraId="09835C01"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3922</w:t>
            </w:r>
          </w:p>
        </w:tc>
        <w:tc>
          <w:tcPr>
            <w:tcW w:w="990" w:type="dxa"/>
            <w:tcBorders>
              <w:top w:val="nil"/>
              <w:left w:val="single" w:sz="4" w:space="0" w:color="auto"/>
              <w:bottom w:val="single" w:sz="4" w:space="0" w:color="auto"/>
              <w:right w:val="single" w:sz="4" w:space="0" w:color="auto"/>
            </w:tcBorders>
            <w:noWrap/>
          </w:tcPr>
          <w:p w14:paraId="0F6D488A"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13,75</w:t>
            </w:r>
          </w:p>
        </w:tc>
        <w:tc>
          <w:tcPr>
            <w:tcW w:w="900" w:type="dxa"/>
            <w:tcBorders>
              <w:top w:val="nil"/>
              <w:left w:val="nil"/>
              <w:bottom w:val="single" w:sz="4" w:space="0" w:color="auto"/>
              <w:right w:val="single" w:sz="4" w:space="0" w:color="auto"/>
            </w:tcBorders>
            <w:noWrap/>
          </w:tcPr>
          <w:p w14:paraId="6E84961E"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15,22</w:t>
            </w:r>
          </w:p>
        </w:tc>
        <w:tc>
          <w:tcPr>
            <w:tcW w:w="900" w:type="dxa"/>
            <w:tcBorders>
              <w:top w:val="nil"/>
              <w:left w:val="nil"/>
              <w:bottom w:val="single" w:sz="4" w:space="0" w:color="auto"/>
              <w:right w:val="single" w:sz="4" w:space="0" w:color="auto"/>
            </w:tcBorders>
            <w:noWrap/>
          </w:tcPr>
          <w:p w14:paraId="6F8001BE"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14,16</w:t>
            </w:r>
          </w:p>
        </w:tc>
        <w:tc>
          <w:tcPr>
            <w:tcW w:w="1004" w:type="dxa"/>
            <w:tcBorders>
              <w:top w:val="nil"/>
              <w:left w:val="nil"/>
              <w:bottom w:val="single" w:sz="4" w:space="0" w:color="auto"/>
              <w:right w:val="single" w:sz="4" w:space="0" w:color="auto"/>
            </w:tcBorders>
            <w:noWrap/>
          </w:tcPr>
          <w:p w14:paraId="1CCFD82D"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20,34</w:t>
            </w:r>
          </w:p>
        </w:tc>
        <w:tc>
          <w:tcPr>
            <w:tcW w:w="990" w:type="dxa"/>
            <w:tcBorders>
              <w:top w:val="nil"/>
              <w:left w:val="nil"/>
              <w:bottom w:val="single" w:sz="4" w:space="0" w:color="auto"/>
              <w:right w:val="single" w:sz="4" w:space="0" w:color="auto"/>
            </w:tcBorders>
            <w:noWrap/>
          </w:tcPr>
          <w:p w14:paraId="6CA4FD74"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0,00</w:t>
            </w:r>
          </w:p>
        </w:tc>
        <w:tc>
          <w:tcPr>
            <w:tcW w:w="914" w:type="dxa"/>
            <w:tcBorders>
              <w:top w:val="nil"/>
              <w:left w:val="nil"/>
              <w:bottom w:val="single" w:sz="4" w:space="0" w:color="auto"/>
              <w:right w:val="single" w:sz="4" w:space="0" w:color="auto"/>
            </w:tcBorders>
            <w:noWrap/>
          </w:tcPr>
          <w:p w14:paraId="109C3372"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0,00</w:t>
            </w:r>
          </w:p>
        </w:tc>
        <w:tc>
          <w:tcPr>
            <w:tcW w:w="963" w:type="dxa"/>
            <w:tcBorders>
              <w:top w:val="nil"/>
              <w:left w:val="nil"/>
              <w:bottom w:val="single" w:sz="4" w:space="0" w:color="auto"/>
              <w:right w:val="single" w:sz="4" w:space="0" w:color="auto"/>
            </w:tcBorders>
            <w:noWrap/>
          </w:tcPr>
          <w:p w14:paraId="536E49E5"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0,00</w:t>
            </w:r>
          </w:p>
        </w:tc>
        <w:tc>
          <w:tcPr>
            <w:tcW w:w="914" w:type="dxa"/>
            <w:tcBorders>
              <w:top w:val="nil"/>
              <w:left w:val="nil"/>
              <w:bottom w:val="single" w:sz="4" w:space="0" w:color="auto"/>
              <w:right w:val="single" w:sz="4" w:space="0" w:color="auto"/>
            </w:tcBorders>
            <w:noWrap/>
          </w:tcPr>
          <w:p w14:paraId="4915B9D9"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0,00</w:t>
            </w:r>
          </w:p>
        </w:tc>
      </w:tr>
      <w:tr w:rsidR="00495BF2" w:rsidRPr="009862DC" w14:paraId="432EB551" w14:textId="77777777" w:rsidTr="00650DFA">
        <w:trPr>
          <w:trHeight w:val="184"/>
        </w:trPr>
        <w:tc>
          <w:tcPr>
            <w:tcW w:w="1075" w:type="dxa"/>
            <w:tcBorders>
              <w:top w:val="nil"/>
              <w:left w:val="single" w:sz="4" w:space="0" w:color="auto"/>
              <w:bottom w:val="single" w:sz="4" w:space="0" w:color="auto"/>
              <w:right w:val="nil"/>
            </w:tcBorders>
            <w:noWrap/>
          </w:tcPr>
          <w:p w14:paraId="26D1DAD5" w14:textId="77777777" w:rsidR="00495BF2" w:rsidRPr="009862DC" w:rsidRDefault="00495BF2">
            <w:pPr>
              <w:ind w:left="29"/>
              <w:jc w:val="left"/>
              <w:rPr>
                <w:b/>
                <w:bCs/>
                <w:color w:val="000000"/>
                <w:sz w:val="20"/>
                <w:szCs w:val="20"/>
                <w:lang w:val="ru-RU" w:eastAsia="en-CA"/>
              </w:rPr>
            </w:pPr>
            <w:r w:rsidRPr="009862DC">
              <w:rPr>
                <w:b/>
                <w:bCs/>
                <w:color w:val="000000"/>
                <w:sz w:val="20"/>
                <w:szCs w:val="20"/>
                <w:lang w:val="ru-RU" w:eastAsia="en-CA"/>
              </w:rPr>
              <w:t>R-407C</w:t>
            </w:r>
          </w:p>
        </w:tc>
        <w:tc>
          <w:tcPr>
            <w:tcW w:w="900" w:type="dxa"/>
            <w:tcBorders>
              <w:top w:val="nil"/>
              <w:left w:val="single" w:sz="4" w:space="0" w:color="auto"/>
              <w:bottom w:val="single" w:sz="4" w:space="0" w:color="auto"/>
              <w:right w:val="nil"/>
            </w:tcBorders>
            <w:noWrap/>
          </w:tcPr>
          <w:p w14:paraId="5BC4F651"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1774</w:t>
            </w:r>
          </w:p>
        </w:tc>
        <w:tc>
          <w:tcPr>
            <w:tcW w:w="990" w:type="dxa"/>
            <w:tcBorders>
              <w:top w:val="nil"/>
              <w:left w:val="single" w:sz="4" w:space="0" w:color="auto"/>
              <w:bottom w:val="single" w:sz="4" w:space="0" w:color="auto"/>
              <w:right w:val="single" w:sz="4" w:space="0" w:color="auto"/>
            </w:tcBorders>
            <w:noWrap/>
          </w:tcPr>
          <w:p w14:paraId="2E2A7292"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46,00</w:t>
            </w:r>
          </w:p>
        </w:tc>
        <w:tc>
          <w:tcPr>
            <w:tcW w:w="900" w:type="dxa"/>
            <w:tcBorders>
              <w:top w:val="nil"/>
              <w:left w:val="nil"/>
              <w:bottom w:val="single" w:sz="4" w:space="0" w:color="auto"/>
              <w:right w:val="single" w:sz="4" w:space="0" w:color="auto"/>
            </w:tcBorders>
            <w:noWrap/>
          </w:tcPr>
          <w:p w14:paraId="2D7A0928"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50,93</w:t>
            </w:r>
          </w:p>
        </w:tc>
        <w:tc>
          <w:tcPr>
            <w:tcW w:w="900" w:type="dxa"/>
            <w:tcBorders>
              <w:top w:val="nil"/>
              <w:left w:val="nil"/>
              <w:bottom w:val="single" w:sz="4" w:space="0" w:color="auto"/>
              <w:right w:val="single" w:sz="4" w:space="0" w:color="auto"/>
            </w:tcBorders>
            <w:noWrap/>
          </w:tcPr>
          <w:p w14:paraId="3DBE0D43"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37,67</w:t>
            </w:r>
          </w:p>
        </w:tc>
        <w:tc>
          <w:tcPr>
            <w:tcW w:w="1004" w:type="dxa"/>
            <w:tcBorders>
              <w:top w:val="nil"/>
              <w:left w:val="nil"/>
              <w:bottom w:val="single" w:sz="4" w:space="0" w:color="auto"/>
              <w:right w:val="single" w:sz="4" w:space="0" w:color="auto"/>
            </w:tcBorders>
            <w:noWrap/>
          </w:tcPr>
          <w:p w14:paraId="3F0F92FD"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49,95</w:t>
            </w:r>
          </w:p>
        </w:tc>
        <w:tc>
          <w:tcPr>
            <w:tcW w:w="990" w:type="dxa"/>
            <w:tcBorders>
              <w:top w:val="nil"/>
              <w:left w:val="nil"/>
              <w:bottom w:val="single" w:sz="4" w:space="0" w:color="auto"/>
              <w:right w:val="single" w:sz="4" w:space="0" w:color="auto"/>
            </w:tcBorders>
            <w:noWrap/>
          </w:tcPr>
          <w:p w14:paraId="5386D0F8"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1,18</w:t>
            </w:r>
          </w:p>
        </w:tc>
        <w:tc>
          <w:tcPr>
            <w:tcW w:w="914" w:type="dxa"/>
            <w:tcBorders>
              <w:top w:val="nil"/>
              <w:left w:val="nil"/>
              <w:bottom w:val="single" w:sz="4" w:space="0" w:color="auto"/>
              <w:right w:val="single" w:sz="4" w:space="0" w:color="auto"/>
            </w:tcBorders>
            <w:noWrap/>
          </w:tcPr>
          <w:p w14:paraId="760BAADC"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2,79</w:t>
            </w:r>
          </w:p>
        </w:tc>
        <w:tc>
          <w:tcPr>
            <w:tcW w:w="963" w:type="dxa"/>
            <w:tcBorders>
              <w:top w:val="nil"/>
              <w:left w:val="nil"/>
              <w:bottom w:val="single" w:sz="4" w:space="0" w:color="auto"/>
              <w:right w:val="single" w:sz="4" w:space="0" w:color="auto"/>
            </w:tcBorders>
            <w:noWrap/>
          </w:tcPr>
          <w:p w14:paraId="38A6A1EC"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0,96</w:t>
            </w:r>
          </w:p>
        </w:tc>
        <w:tc>
          <w:tcPr>
            <w:tcW w:w="914" w:type="dxa"/>
            <w:tcBorders>
              <w:top w:val="nil"/>
              <w:left w:val="nil"/>
              <w:bottom w:val="single" w:sz="4" w:space="0" w:color="auto"/>
              <w:right w:val="single" w:sz="4" w:space="0" w:color="auto"/>
            </w:tcBorders>
            <w:noWrap/>
          </w:tcPr>
          <w:p w14:paraId="6B9EB911"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1,31</w:t>
            </w:r>
          </w:p>
        </w:tc>
      </w:tr>
      <w:tr w:rsidR="00495BF2" w:rsidRPr="009862DC" w14:paraId="3FD06F90" w14:textId="77777777" w:rsidTr="00650DFA">
        <w:trPr>
          <w:trHeight w:val="40"/>
        </w:trPr>
        <w:tc>
          <w:tcPr>
            <w:tcW w:w="1075" w:type="dxa"/>
            <w:tcBorders>
              <w:top w:val="nil"/>
              <w:left w:val="single" w:sz="4" w:space="0" w:color="auto"/>
              <w:bottom w:val="single" w:sz="4" w:space="0" w:color="auto"/>
              <w:right w:val="single" w:sz="4" w:space="0" w:color="auto"/>
            </w:tcBorders>
            <w:noWrap/>
          </w:tcPr>
          <w:p w14:paraId="71EEACE1" w14:textId="77777777" w:rsidR="00495BF2" w:rsidRPr="009862DC" w:rsidRDefault="00495BF2">
            <w:pPr>
              <w:ind w:left="29"/>
              <w:jc w:val="left"/>
              <w:rPr>
                <w:b/>
                <w:bCs/>
                <w:color w:val="000000"/>
                <w:sz w:val="20"/>
                <w:szCs w:val="20"/>
                <w:lang w:val="ru-RU" w:eastAsia="en-CA"/>
              </w:rPr>
            </w:pPr>
            <w:r w:rsidRPr="009862DC">
              <w:rPr>
                <w:b/>
                <w:bCs/>
                <w:color w:val="000000"/>
                <w:sz w:val="20"/>
                <w:szCs w:val="20"/>
                <w:lang w:val="ru-RU" w:eastAsia="en-CA"/>
              </w:rPr>
              <w:t>R-410A</w:t>
            </w:r>
          </w:p>
        </w:tc>
        <w:tc>
          <w:tcPr>
            <w:tcW w:w="900" w:type="dxa"/>
            <w:tcBorders>
              <w:top w:val="nil"/>
              <w:left w:val="nil"/>
              <w:bottom w:val="single" w:sz="4" w:space="0" w:color="auto"/>
              <w:right w:val="single" w:sz="4" w:space="0" w:color="auto"/>
            </w:tcBorders>
            <w:noWrap/>
          </w:tcPr>
          <w:p w14:paraId="6C6B2660"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2088</w:t>
            </w:r>
          </w:p>
        </w:tc>
        <w:tc>
          <w:tcPr>
            <w:tcW w:w="990" w:type="dxa"/>
            <w:tcBorders>
              <w:top w:val="nil"/>
              <w:left w:val="nil"/>
              <w:bottom w:val="single" w:sz="4" w:space="0" w:color="auto"/>
              <w:right w:val="single" w:sz="4" w:space="0" w:color="auto"/>
            </w:tcBorders>
            <w:noWrap/>
          </w:tcPr>
          <w:p w14:paraId="65AC2DC7"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0,00</w:t>
            </w:r>
          </w:p>
        </w:tc>
        <w:tc>
          <w:tcPr>
            <w:tcW w:w="900" w:type="dxa"/>
            <w:tcBorders>
              <w:top w:val="nil"/>
              <w:left w:val="nil"/>
              <w:bottom w:val="single" w:sz="4" w:space="0" w:color="auto"/>
              <w:right w:val="single" w:sz="4" w:space="0" w:color="auto"/>
            </w:tcBorders>
            <w:noWrap/>
          </w:tcPr>
          <w:p w14:paraId="196523B5"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0,00</w:t>
            </w:r>
          </w:p>
        </w:tc>
        <w:tc>
          <w:tcPr>
            <w:tcW w:w="900" w:type="dxa"/>
            <w:tcBorders>
              <w:top w:val="nil"/>
              <w:left w:val="nil"/>
              <w:bottom w:val="single" w:sz="4" w:space="0" w:color="auto"/>
              <w:right w:val="single" w:sz="4" w:space="0" w:color="auto"/>
            </w:tcBorders>
            <w:noWrap/>
          </w:tcPr>
          <w:p w14:paraId="58178642"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0,00</w:t>
            </w:r>
          </w:p>
        </w:tc>
        <w:tc>
          <w:tcPr>
            <w:tcW w:w="1004" w:type="dxa"/>
            <w:tcBorders>
              <w:top w:val="nil"/>
              <w:left w:val="nil"/>
              <w:bottom w:val="single" w:sz="4" w:space="0" w:color="auto"/>
              <w:right w:val="single" w:sz="4" w:space="0" w:color="auto"/>
            </w:tcBorders>
            <w:noWrap/>
          </w:tcPr>
          <w:p w14:paraId="198671F6"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0,00</w:t>
            </w:r>
          </w:p>
        </w:tc>
        <w:tc>
          <w:tcPr>
            <w:tcW w:w="990" w:type="dxa"/>
            <w:tcBorders>
              <w:top w:val="nil"/>
              <w:left w:val="nil"/>
              <w:bottom w:val="single" w:sz="4" w:space="0" w:color="auto"/>
              <w:right w:val="single" w:sz="4" w:space="0" w:color="auto"/>
            </w:tcBorders>
            <w:noWrap/>
          </w:tcPr>
          <w:p w14:paraId="55CEB7FE"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1250,67</w:t>
            </w:r>
          </w:p>
        </w:tc>
        <w:tc>
          <w:tcPr>
            <w:tcW w:w="914" w:type="dxa"/>
            <w:tcBorders>
              <w:top w:val="nil"/>
              <w:left w:val="nil"/>
              <w:bottom w:val="single" w:sz="4" w:space="0" w:color="auto"/>
              <w:right w:val="single" w:sz="4" w:space="0" w:color="auto"/>
            </w:tcBorders>
            <w:noWrap/>
          </w:tcPr>
          <w:p w14:paraId="76756C01"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1558,00</w:t>
            </w:r>
          </w:p>
        </w:tc>
        <w:tc>
          <w:tcPr>
            <w:tcW w:w="963" w:type="dxa"/>
            <w:tcBorders>
              <w:top w:val="nil"/>
              <w:left w:val="nil"/>
              <w:bottom w:val="single" w:sz="4" w:space="0" w:color="auto"/>
              <w:right w:val="single" w:sz="4" w:space="0" w:color="auto"/>
            </w:tcBorders>
            <w:noWrap/>
          </w:tcPr>
          <w:p w14:paraId="11BD4F50"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1268,79</w:t>
            </w:r>
          </w:p>
        </w:tc>
        <w:tc>
          <w:tcPr>
            <w:tcW w:w="914" w:type="dxa"/>
            <w:tcBorders>
              <w:top w:val="nil"/>
              <w:left w:val="nil"/>
              <w:bottom w:val="single" w:sz="4" w:space="0" w:color="auto"/>
              <w:right w:val="single" w:sz="4" w:space="0" w:color="auto"/>
            </w:tcBorders>
            <w:noWrap/>
          </w:tcPr>
          <w:p w14:paraId="269867BC"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1548,71</w:t>
            </w:r>
          </w:p>
        </w:tc>
      </w:tr>
      <w:tr w:rsidR="00495BF2" w:rsidRPr="009862DC" w14:paraId="5F1D5DCE" w14:textId="77777777" w:rsidTr="00650DFA">
        <w:trPr>
          <w:trHeight w:val="211"/>
        </w:trPr>
        <w:tc>
          <w:tcPr>
            <w:tcW w:w="1975" w:type="dxa"/>
            <w:gridSpan w:val="2"/>
            <w:tcBorders>
              <w:top w:val="nil"/>
              <w:left w:val="single" w:sz="4" w:space="0" w:color="auto"/>
              <w:bottom w:val="single" w:sz="4" w:space="0" w:color="auto"/>
              <w:right w:val="single" w:sz="4" w:space="0" w:color="auto"/>
            </w:tcBorders>
            <w:noWrap/>
          </w:tcPr>
          <w:p w14:paraId="3A54C01A" w14:textId="77777777" w:rsidR="00495BF2" w:rsidRPr="009862DC" w:rsidRDefault="00495BF2">
            <w:pPr>
              <w:jc w:val="right"/>
              <w:rPr>
                <w:color w:val="000000"/>
                <w:sz w:val="20"/>
                <w:szCs w:val="20"/>
                <w:lang w:val="ru-RU" w:eastAsia="en-CA"/>
              </w:rPr>
            </w:pPr>
            <w:r w:rsidRPr="009862DC">
              <w:rPr>
                <w:b/>
                <w:bCs/>
                <w:color w:val="000000"/>
                <w:sz w:val="20"/>
                <w:szCs w:val="20"/>
                <w:lang w:val="ru-RU" w:eastAsia="en-CA"/>
              </w:rPr>
              <w:t xml:space="preserve">Итого </w:t>
            </w:r>
          </w:p>
        </w:tc>
        <w:tc>
          <w:tcPr>
            <w:tcW w:w="990" w:type="dxa"/>
            <w:tcBorders>
              <w:top w:val="nil"/>
              <w:left w:val="nil"/>
              <w:bottom w:val="single" w:sz="4" w:space="0" w:color="auto"/>
              <w:right w:val="single" w:sz="4" w:space="0" w:color="auto"/>
            </w:tcBorders>
            <w:noWrap/>
          </w:tcPr>
          <w:p w14:paraId="605A88A6" w14:textId="77777777" w:rsidR="00495BF2" w:rsidRPr="009862DC" w:rsidRDefault="00495BF2">
            <w:pPr>
              <w:jc w:val="right"/>
              <w:rPr>
                <w:b/>
                <w:bCs/>
                <w:color w:val="000000"/>
                <w:sz w:val="20"/>
                <w:szCs w:val="20"/>
                <w:lang w:val="ru-RU" w:eastAsia="en-CA"/>
              </w:rPr>
            </w:pPr>
            <w:r w:rsidRPr="009862DC">
              <w:rPr>
                <w:b/>
                <w:bCs/>
                <w:color w:val="000000"/>
                <w:sz w:val="20"/>
                <w:szCs w:val="20"/>
                <w:lang w:val="ru-RU" w:eastAsia="en-CA"/>
              </w:rPr>
              <w:t>538,50</w:t>
            </w:r>
          </w:p>
        </w:tc>
        <w:tc>
          <w:tcPr>
            <w:tcW w:w="900" w:type="dxa"/>
            <w:tcBorders>
              <w:top w:val="nil"/>
              <w:left w:val="nil"/>
              <w:bottom w:val="single" w:sz="4" w:space="0" w:color="auto"/>
              <w:right w:val="single" w:sz="4" w:space="0" w:color="auto"/>
            </w:tcBorders>
            <w:noWrap/>
          </w:tcPr>
          <w:p w14:paraId="0C393507" w14:textId="77777777" w:rsidR="00495BF2" w:rsidRPr="009862DC" w:rsidRDefault="00495BF2">
            <w:pPr>
              <w:jc w:val="right"/>
              <w:rPr>
                <w:b/>
                <w:bCs/>
                <w:color w:val="000000"/>
                <w:sz w:val="20"/>
                <w:szCs w:val="20"/>
                <w:lang w:val="ru-RU" w:eastAsia="en-CA"/>
              </w:rPr>
            </w:pPr>
            <w:r w:rsidRPr="009862DC">
              <w:rPr>
                <w:b/>
                <w:bCs/>
                <w:color w:val="000000"/>
                <w:sz w:val="20"/>
                <w:szCs w:val="20"/>
                <w:lang w:val="ru-RU" w:eastAsia="en-CA"/>
              </w:rPr>
              <w:t>596,15</w:t>
            </w:r>
          </w:p>
        </w:tc>
        <w:tc>
          <w:tcPr>
            <w:tcW w:w="900" w:type="dxa"/>
            <w:tcBorders>
              <w:top w:val="nil"/>
              <w:left w:val="nil"/>
              <w:bottom w:val="single" w:sz="4" w:space="0" w:color="auto"/>
              <w:right w:val="single" w:sz="4" w:space="0" w:color="auto"/>
            </w:tcBorders>
            <w:noWrap/>
          </w:tcPr>
          <w:p w14:paraId="09B41687" w14:textId="77777777" w:rsidR="00495BF2" w:rsidRPr="009862DC" w:rsidRDefault="00495BF2">
            <w:pPr>
              <w:jc w:val="right"/>
              <w:rPr>
                <w:b/>
                <w:bCs/>
                <w:color w:val="000000"/>
                <w:sz w:val="20"/>
                <w:szCs w:val="20"/>
                <w:lang w:val="ru-RU" w:eastAsia="en-CA"/>
              </w:rPr>
            </w:pPr>
            <w:r w:rsidRPr="009862DC">
              <w:rPr>
                <w:b/>
                <w:bCs/>
                <w:color w:val="000000"/>
                <w:sz w:val="20"/>
                <w:szCs w:val="20"/>
                <w:lang w:val="ru-RU" w:eastAsia="en-CA"/>
              </w:rPr>
              <w:t>655,29</w:t>
            </w:r>
          </w:p>
        </w:tc>
        <w:tc>
          <w:tcPr>
            <w:tcW w:w="1004" w:type="dxa"/>
            <w:tcBorders>
              <w:top w:val="nil"/>
              <w:left w:val="nil"/>
              <w:bottom w:val="single" w:sz="4" w:space="0" w:color="auto"/>
              <w:right w:val="single" w:sz="4" w:space="0" w:color="auto"/>
            </w:tcBorders>
            <w:noWrap/>
          </w:tcPr>
          <w:p w14:paraId="5CD0E95F" w14:textId="77777777" w:rsidR="00495BF2" w:rsidRPr="009862DC" w:rsidRDefault="00495BF2">
            <w:pPr>
              <w:jc w:val="right"/>
              <w:rPr>
                <w:b/>
                <w:bCs/>
                <w:color w:val="000000"/>
                <w:sz w:val="20"/>
                <w:szCs w:val="20"/>
                <w:lang w:val="ru-RU" w:eastAsia="en-CA"/>
              </w:rPr>
            </w:pPr>
            <w:r w:rsidRPr="009862DC">
              <w:rPr>
                <w:b/>
                <w:bCs/>
                <w:color w:val="000000"/>
                <w:sz w:val="20"/>
                <w:szCs w:val="20"/>
                <w:lang w:val="ru-RU" w:eastAsia="en-CA"/>
              </w:rPr>
              <w:t>708,19</w:t>
            </w:r>
          </w:p>
        </w:tc>
        <w:tc>
          <w:tcPr>
            <w:tcW w:w="990" w:type="dxa"/>
            <w:tcBorders>
              <w:top w:val="nil"/>
              <w:left w:val="nil"/>
              <w:bottom w:val="single" w:sz="4" w:space="0" w:color="auto"/>
              <w:right w:val="single" w:sz="4" w:space="0" w:color="auto"/>
            </w:tcBorders>
            <w:noWrap/>
          </w:tcPr>
          <w:p w14:paraId="5595C16B" w14:textId="77777777" w:rsidR="00495BF2" w:rsidRPr="009862DC" w:rsidRDefault="00495BF2">
            <w:pPr>
              <w:jc w:val="right"/>
              <w:rPr>
                <w:b/>
                <w:bCs/>
                <w:color w:val="000000"/>
                <w:sz w:val="20"/>
                <w:szCs w:val="20"/>
                <w:lang w:val="ru-RU" w:eastAsia="en-CA"/>
              </w:rPr>
            </w:pPr>
            <w:r w:rsidRPr="009862DC">
              <w:rPr>
                <w:b/>
                <w:bCs/>
                <w:color w:val="000000"/>
                <w:sz w:val="20"/>
                <w:szCs w:val="20"/>
                <w:lang w:val="ru-RU" w:eastAsia="en-CA"/>
              </w:rPr>
              <w:t>1296,89</w:t>
            </w:r>
          </w:p>
        </w:tc>
        <w:tc>
          <w:tcPr>
            <w:tcW w:w="914" w:type="dxa"/>
            <w:tcBorders>
              <w:top w:val="nil"/>
              <w:left w:val="nil"/>
              <w:bottom w:val="single" w:sz="4" w:space="0" w:color="auto"/>
              <w:right w:val="single" w:sz="4" w:space="0" w:color="auto"/>
            </w:tcBorders>
            <w:noWrap/>
          </w:tcPr>
          <w:p w14:paraId="6D2A12E4" w14:textId="77777777" w:rsidR="00495BF2" w:rsidRPr="009862DC" w:rsidRDefault="00495BF2">
            <w:pPr>
              <w:jc w:val="right"/>
              <w:rPr>
                <w:b/>
                <w:bCs/>
                <w:color w:val="000000"/>
                <w:sz w:val="20"/>
                <w:szCs w:val="20"/>
                <w:lang w:val="ru-RU" w:eastAsia="en-CA"/>
              </w:rPr>
            </w:pPr>
            <w:r w:rsidRPr="009862DC">
              <w:rPr>
                <w:b/>
                <w:bCs/>
                <w:color w:val="000000"/>
                <w:sz w:val="20"/>
                <w:szCs w:val="20"/>
                <w:lang w:val="ru-RU" w:eastAsia="en-CA"/>
              </w:rPr>
              <w:t>1612,58</w:t>
            </w:r>
          </w:p>
        </w:tc>
        <w:tc>
          <w:tcPr>
            <w:tcW w:w="963" w:type="dxa"/>
            <w:tcBorders>
              <w:top w:val="nil"/>
              <w:left w:val="nil"/>
              <w:bottom w:val="single" w:sz="4" w:space="0" w:color="auto"/>
              <w:right w:val="single" w:sz="4" w:space="0" w:color="auto"/>
            </w:tcBorders>
            <w:noWrap/>
          </w:tcPr>
          <w:p w14:paraId="022399B0" w14:textId="77777777" w:rsidR="00495BF2" w:rsidRPr="009862DC" w:rsidRDefault="00495BF2">
            <w:pPr>
              <w:jc w:val="right"/>
              <w:rPr>
                <w:b/>
                <w:bCs/>
                <w:color w:val="000000"/>
                <w:sz w:val="20"/>
                <w:szCs w:val="20"/>
                <w:lang w:val="ru-RU" w:eastAsia="en-CA"/>
              </w:rPr>
            </w:pPr>
            <w:r w:rsidRPr="009862DC">
              <w:rPr>
                <w:b/>
                <w:bCs/>
                <w:color w:val="000000"/>
                <w:sz w:val="20"/>
                <w:szCs w:val="20"/>
                <w:lang w:val="ru-RU" w:eastAsia="en-CA"/>
              </w:rPr>
              <w:t>1314,94</w:t>
            </w:r>
          </w:p>
        </w:tc>
        <w:tc>
          <w:tcPr>
            <w:tcW w:w="914" w:type="dxa"/>
            <w:tcBorders>
              <w:top w:val="nil"/>
              <w:left w:val="nil"/>
              <w:bottom w:val="single" w:sz="4" w:space="0" w:color="auto"/>
              <w:right w:val="single" w:sz="4" w:space="0" w:color="auto"/>
            </w:tcBorders>
            <w:noWrap/>
          </w:tcPr>
          <w:p w14:paraId="2ACB94EF" w14:textId="77777777" w:rsidR="00495BF2" w:rsidRPr="009862DC" w:rsidRDefault="00495BF2">
            <w:pPr>
              <w:jc w:val="right"/>
              <w:rPr>
                <w:b/>
                <w:bCs/>
                <w:color w:val="000000"/>
                <w:sz w:val="20"/>
                <w:szCs w:val="20"/>
                <w:lang w:val="ru-RU" w:eastAsia="en-CA"/>
              </w:rPr>
            </w:pPr>
            <w:r w:rsidRPr="009862DC">
              <w:rPr>
                <w:b/>
                <w:bCs/>
                <w:color w:val="000000"/>
                <w:sz w:val="20"/>
                <w:szCs w:val="20"/>
                <w:lang w:val="ru-RU" w:eastAsia="en-CA"/>
              </w:rPr>
              <w:t>1662,30</w:t>
            </w:r>
          </w:p>
        </w:tc>
      </w:tr>
      <w:tr w:rsidR="00495BF2" w:rsidRPr="009862DC" w14:paraId="39095940" w14:textId="77777777">
        <w:trPr>
          <w:trHeight w:val="40"/>
        </w:trPr>
        <w:tc>
          <w:tcPr>
            <w:tcW w:w="9550" w:type="dxa"/>
            <w:gridSpan w:val="10"/>
            <w:tcBorders>
              <w:top w:val="single" w:sz="4" w:space="0" w:color="auto"/>
              <w:left w:val="single" w:sz="4" w:space="0" w:color="auto"/>
              <w:bottom w:val="single" w:sz="4" w:space="0" w:color="auto"/>
              <w:right w:val="single" w:sz="4" w:space="0" w:color="auto"/>
            </w:tcBorders>
            <w:noWrap/>
          </w:tcPr>
          <w:p w14:paraId="04A49589" w14:textId="77777777" w:rsidR="00495BF2" w:rsidRPr="009862DC" w:rsidRDefault="00495BF2">
            <w:pPr>
              <w:jc w:val="center"/>
              <w:rPr>
                <w:b/>
                <w:bCs/>
                <w:color w:val="000000"/>
                <w:sz w:val="20"/>
                <w:szCs w:val="20"/>
                <w:lang w:val="ru-RU" w:eastAsia="en-CA"/>
              </w:rPr>
            </w:pPr>
            <w:r w:rsidRPr="009862DC">
              <w:rPr>
                <w:b/>
                <w:bCs/>
                <w:sz w:val="20"/>
                <w:szCs w:val="20"/>
                <w:lang w:val="ru-RU"/>
              </w:rPr>
              <w:t>тонны CO</w:t>
            </w:r>
            <w:r w:rsidRPr="009862DC">
              <w:rPr>
                <w:b/>
                <w:bCs/>
                <w:sz w:val="20"/>
                <w:szCs w:val="20"/>
                <w:vertAlign w:val="subscript"/>
                <w:lang w:val="ru-RU"/>
              </w:rPr>
              <w:t>2</w:t>
            </w:r>
            <w:r w:rsidRPr="009862DC">
              <w:rPr>
                <w:b/>
                <w:bCs/>
                <w:sz w:val="20"/>
                <w:szCs w:val="20"/>
                <w:lang w:val="ru-RU"/>
              </w:rPr>
              <w:t xml:space="preserve">-экв. </w:t>
            </w:r>
          </w:p>
        </w:tc>
      </w:tr>
      <w:tr w:rsidR="00495BF2" w:rsidRPr="009862DC" w14:paraId="2C896DD2" w14:textId="77777777" w:rsidTr="00650DFA">
        <w:trPr>
          <w:trHeight w:val="40"/>
        </w:trPr>
        <w:tc>
          <w:tcPr>
            <w:tcW w:w="1075" w:type="dxa"/>
            <w:tcBorders>
              <w:top w:val="single" w:sz="4" w:space="0" w:color="auto"/>
              <w:left w:val="single" w:sz="4" w:space="0" w:color="auto"/>
              <w:bottom w:val="single" w:sz="4" w:space="0" w:color="auto"/>
              <w:right w:val="nil"/>
            </w:tcBorders>
            <w:noWrap/>
          </w:tcPr>
          <w:p w14:paraId="36B1B3BC" w14:textId="77777777" w:rsidR="00495BF2" w:rsidRPr="009862DC" w:rsidRDefault="00495BF2">
            <w:pPr>
              <w:ind w:left="29"/>
              <w:jc w:val="left"/>
              <w:rPr>
                <w:b/>
                <w:bCs/>
                <w:color w:val="000000"/>
                <w:sz w:val="20"/>
                <w:szCs w:val="20"/>
                <w:lang w:val="ru-RU" w:eastAsia="en-CA"/>
              </w:rPr>
            </w:pPr>
            <w:r w:rsidRPr="009862DC">
              <w:rPr>
                <w:b/>
                <w:bCs/>
                <w:color w:val="000000"/>
                <w:sz w:val="20"/>
                <w:szCs w:val="20"/>
                <w:lang w:val="ru-RU" w:eastAsia="en-CA"/>
              </w:rPr>
              <w:t>ГФУ-32</w:t>
            </w:r>
          </w:p>
        </w:tc>
        <w:tc>
          <w:tcPr>
            <w:tcW w:w="900" w:type="dxa"/>
            <w:tcBorders>
              <w:top w:val="single" w:sz="4" w:space="0" w:color="auto"/>
              <w:left w:val="single" w:sz="4" w:space="0" w:color="auto"/>
              <w:bottom w:val="single" w:sz="4" w:space="0" w:color="auto"/>
              <w:right w:val="nil"/>
            </w:tcBorders>
            <w:noWrap/>
          </w:tcPr>
          <w:p w14:paraId="5A48F1B6"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675</w:t>
            </w:r>
          </w:p>
        </w:tc>
        <w:tc>
          <w:tcPr>
            <w:tcW w:w="990" w:type="dxa"/>
            <w:tcBorders>
              <w:top w:val="single" w:sz="4" w:space="0" w:color="auto"/>
              <w:left w:val="single" w:sz="4" w:space="0" w:color="auto"/>
              <w:bottom w:val="single" w:sz="4" w:space="0" w:color="auto"/>
              <w:right w:val="single" w:sz="4" w:space="0" w:color="auto"/>
            </w:tcBorders>
            <w:noWrap/>
          </w:tcPr>
          <w:p w14:paraId="3B6DB8B8"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0</w:t>
            </w:r>
          </w:p>
        </w:tc>
        <w:tc>
          <w:tcPr>
            <w:tcW w:w="900" w:type="dxa"/>
            <w:tcBorders>
              <w:top w:val="single" w:sz="4" w:space="0" w:color="auto"/>
              <w:left w:val="nil"/>
              <w:bottom w:val="single" w:sz="4" w:space="0" w:color="auto"/>
              <w:right w:val="single" w:sz="4" w:space="0" w:color="auto"/>
            </w:tcBorders>
            <w:noWrap/>
          </w:tcPr>
          <w:p w14:paraId="7B54505E"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0</w:t>
            </w:r>
          </w:p>
        </w:tc>
        <w:tc>
          <w:tcPr>
            <w:tcW w:w="900" w:type="dxa"/>
            <w:tcBorders>
              <w:top w:val="single" w:sz="4" w:space="0" w:color="auto"/>
              <w:left w:val="nil"/>
              <w:bottom w:val="single" w:sz="4" w:space="0" w:color="auto"/>
              <w:right w:val="single" w:sz="4" w:space="0" w:color="auto"/>
            </w:tcBorders>
            <w:noWrap/>
          </w:tcPr>
          <w:p w14:paraId="6C9C2B12"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0</w:t>
            </w:r>
          </w:p>
        </w:tc>
        <w:tc>
          <w:tcPr>
            <w:tcW w:w="1004" w:type="dxa"/>
            <w:tcBorders>
              <w:top w:val="single" w:sz="4" w:space="0" w:color="auto"/>
              <w:left w:val="nil"/>
              <w:bottom w:val="single" w:sz="4" w:space="0" w:color="auto"/>
              <w:right w:val="single" w:sz="4" w:space="0" w:color="auto"/>
            </w:tcBorders>
            <w:noWrap/>
          </w:tcPr>
          <w:p w14:paraId="3E2D345F"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0</w:t>
            </w:r>
          </w:p>
        </w:tc>
        <w:tc>
          <w:tcPr>
            <w:tcW w:w="990" w:type="dxa"/>
            <w:tcBorders>
              <w:top w:val="single" w:sz="4" w:space="0" w:color="auto"/>
              <w:left w:val="nil"/>
              <w:bottom w:val="single" w:sz="4" w:space="0" w:color="auto"/>
              <w:right w:val="single" w:sz="4" w:space="0" w:color="auto"/>
            </w:tcBorders>
            <w:noWrap/>
          </w:tcPr>
          <w:p w14:paraId="673EEA77"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2258</w:t>
            </w:r>
          </w:p>
        </w:tc>
        <w:tc>
          <w:tcPr>
            <w:tcW w:w="914" w:type="dxa"/>
            <w:tcBorders>
              <w:top w:val="single" w:sz="4" w:space="0" w:color="auto"/>
              <w:left w:val="nil"/>
              <w:bottom w:val="single" w:sz="4" w:space="0" w:color="auto"/>
              <w:right w:val="single" w:sz="4" w:space="0" w:color="auto"/>
            </w:tcBorders>
            <w:noWrap/>
          </w:tcPr>
          <w:p w14:paraId="73B5BBC8"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6774</w:t>
            </w:r>
          </w:p>
        </w:tc>
        <w:tc>
          <w:tcPr>
            <w:tcW w:w="963" w:type="dxa"/>
            <w:tcBorders>
              <w:top w:val="single" w:sz="4" w:space="0" w:color="auto"/>
              <w:left w:val="nil"/>
              <w:bottom w:val="single" w:sz="4" w:space="0" w:color="auto"/>
              <w:right w:val="single" w:sz="4" w:space="0" w:color="auto"/>
            </w:tcBorders>
            <w:noWrap/>
          </w:tcPr>
          <w:p w14:paraId="1DF1DEB8"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7752</w:t>
            </w:r>
          </w:p>
        </w:tc>
        <w:tc>
          <w:tcPr>
            <w:tcW w:w="914" w:type="dxa"/>
            <w:tcBorders>
              <w:top w:val="single" w:sz="4" w:space="0" w:color="auto"/>
              <w:left w:val="nil"/>
              <w:bottom w:val="single" w:sz="4" w:space="0" w:color="auto"/>
              <w:right w:val="single" w:sz="4" w:space="0" w:color="auto"/>
            </w:tcBorders>
            <w:noWrap/>
          </w:tcPr>
          <w:p w14:paraId="62FA0472"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45 036</w:t>
            </w:r>
          </w:p>
        </w:tc>
      </w:tr>
      <w:tr w:rsidR="00495BF2" w:rsidRPr="009862DC" w14:paraId="1ABAF8A2" w14:textId="77777777" w:rsidTr="00650DFA">
        <w:trPr>
          <w:trHeight w:val="40"/>
        </w:trPr>
        <w:tc>
          <w:tcPr>
            <w:tcW w:w="1075" w:type="dxa"/>
            <w:tcBorders>
              <w:top w:val="nil"/>
              <w:left w:val="single" w:sz="4" w:space="0" w:color="auto"/>
              <w:bottom w:val="single" w:sz="4" w:space="0" w:color="auto"/>
              <w:right w:val="nil"/>
            </w:tcBorders>
            <w:noWrap/>
          </w:tcPr>
          <w:p w14:paraId="2F46D40D" w14:textId="77777777" w:rsidR="00495BF2" w:rsidRPr="009862DC" w:rsidRDefault="00495BF2">
            <w:pPr>
              <w:ind w:left="29" w:right="-150"/>
              <w:jc w:val="left"/>
              <w:rPr>
                <w:b/>
                <w:bCs/>
                <w:color w:val="000000"/>
                <w:sz w:val="20"/>
                <w:szCs w:val="20"/>
                <w:lang w:val="ru-RU" w:eastAsia="en-CA"/>
              </w:rPr>
            </w:pPr>
            <w:r w:rsidRPr="009862DC">
              <w:rPr>
                <w:b/>
                <w:bCs/>
                <w:color w:val="000000"/>
                <w:sz w:val="20"/>
                <w:szCs w:val="20"/>
                <w:lang w:val="ru-RU" w:eastAsia="en-CA"/>
              </w:rPr>
              <w:t>ГФУ-134a</w:t>
            </w:r>
          </w:p>
        </w:tc>
        <w:tc>
          <w:tcPr>
            <w:tcW w:w="900" w:type="dxa"/>
            <w:tcBorders>
              <w:top w:val="nil"/>
              <w:left w:val="single" w:sz="4" w:space="0" w:color="auto"/>
              <w:bottom w:val="single" w:sz="4" w:space="0" w:color="auto"/>
              <w:right w:val="nil"/>
            </w:tcBorders>
            <w:noWrap/>
          </w:tcPr>
          <w:p w14:paraId="4B41CA7E"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1430</w:t>
            </w:r>
          </w:p>
        </w:tc>
        <w:tc>
          <w:tcPr>
            <w:tcW w:w="990" w:type="dxa"/>
            <w:tcBorders>
              <w:top w:val="nil"/>
              <w:left w:val="single" w:sz="4" w:space="0" w:color="auto"/>
              <w:bottom w:val="single" w:sz="4" w:space="0" w:color="auto"/>
              <w:right w:val="single" w:sz="4" w:space="0" w:color="auto"/>
            </w:tcBorders>
            <w:noWrap/>
          </w:tcPr>
          <w:p w14:paraId="36022076"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684 608</w:t>
            </w:r>
          </w:p>
        </w:tc>
        <w:tc>
          <w:tcPr>
            <w:tcW w:w="900" w:type="dxa"/>
            <w:tcBorders>
              <w:top w:val="nil"/>
              <w:left w:val="nil"/>
              <w:bottom w:val="single" w:sz="4" w:space="0" w:color="auto"/>
              <w:right w:val="single" w:sz="4" w:space="0" w:color="auto"/>
            </w:tcBorders>
            <w:noWrap/>
          </w:tcPr>
          <w:p w14:paraId="0AA41CCC"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757 900</w:t>
            </w:r>
          </w:p>
        </w:tc>
        <w:tc>
          <w:tcPr>
            <w:tcW w:w="900" w:type="dxa"/>
            <w:tcBorders>
              <w:top w:val="nil"/>
              <w:left w:val="nil"/>
              <w:bottom w:val="single" w:sz="4" w:space="0" w:color="auto"/>
              <w:right w:val="single" w:sz="4" w:space="0" w:color="auto"/>
            </w:tcBorders>
            <w:noWrap/>
          </w:tcPr>
          <w:p w14:paraId="54F16DFD"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862 952</w:t>
            </w:r>
          </w:p>
        </w:tc>
        <w:tc>
          <w:tcPr>
            <w:tcW w:w="1004" w:type="dxa"/>
            <w:tcBorders>
              <w:top w:val="nil"/>
              <w:left w:val="nil"/>
              <w:bottom w:val="single" w:sz="4" w:space="0" w:color="auto"/>
              <w:right w:val="single" w:sz="4" w:space="0" w:color="auto"/>
            </w:tcBorders>
            <w:noWrap/>
          </w:tcPr>
          <w:p w14:paraId="4D155F5F"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912 197</w:t>
            </w:r>
          </w:p>
        </w:tc>
        <w:tc>
          <w:tcPr>
            <w:tcW w:w="990" w:type="dxa"/>
            <w:tcBorders>
              <w:top w:val="nil"/>
              <w:left w:val="nil"/>
              <w:bottom w:val="single" w:sz="4" w:space="0" w:color="auto"/>
              <w:right w:val="single" w:sz="4" w:space="0" w:color="auto"/>
            </w:tcBorders>
            <w:noWrap/>
          </w:tcPr>
          <w:p w14:paraId="47F89EE5"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59 641</w:t>
            </w:r>
          </w:p>
        </w:tc>
        <w:tc>
          <w:tcPr>
            <w:tcW w:w="914" w:type="dxa"/>
            <w:tcBorders>
              <w:top w:val="nil"/>
              <w:left w:val="nil"/>
              <w:bottom w:val="single" w:sz="4" w:space="0" w:color="auto"/>
              <w:right w:val="single" w:sz="4" w:space="0" w:color="auto"/>
            </w:tcBorders>
            <w:noWrap/>
          </w:tcPr>
          <w:p w14:paraId="27F499CD"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59 717</w:t>
            </w:r>
          </w:p>
        </w:tc>
        <w:tc>
          <w:tcPr>
            <w:tcW w:w="963" w:type="dxa"/>
            <w:tcBorders>
              <w:top w:val="nil"/>
              <w:left w:val="nil"/>
              <w:bottom w:val="single" w:sz="4" w:space="0" w:color="auto"/>
              <w:right w:val="single" w:sz="4" w:space="0" w:color="auto"/>
            </w:tcBorders>
            <w:noWrap/>
          </w:tcPr>
          <w:p w14:paraId="6DBD0272"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48 194</w:t>
            </w:r>
          </w:p>
        </w:tc>
        <w:tc>
          <w:tcPr>
            <w:tcW w:w="914" w:type="dxa"/>
            <w:tcBorders>
              <w:top w:val="nil"/>
              <w:left w:val="nil"/>
              <w:bottom w:val="single" w:sz="4" w:space="0" w:color="auto"/>
              <w:right w:val="single" w:sz="4" w:space="0" w:color="auto"/>
            </w:tcBorders>
            <w:noWrap/>
          </w:tcPr>
          <w:p w14:paraId="0713B95E"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65 151</w:t>
            </w:r>
          </w:p>
        </w:tc>
      </w:tr>
      <w:tr w:rsidR="00495BF2" w:rsidRPr="009862DC" w14:paraId="52F84C4A" w14:textId="77777777" w:rsidTr="00650DFA">
        <w:trPr>
          <w:trHeight w:val="40"/>
        </w:trPr>
        <w:tc>
          <w:tcPr>
            <w:tcW w:w="1075" w:type="dxa"/>
            <w:tcBorders>
              <w:top w:val="nil"/>
              <w:left w:val="single" w:sz="4" w:space="0" w:color="auto"/>
              <w:bottom w:val="single" w:sz="4" w:space="0" w:color="auto"/>
              <w:right w:val="nil"/>
            </w:tcBorders>
            <w:noWrap/>
          </w:tcPr>
          <w:p w14:paraId="11E11C25" w14:textId="77777777" w:rsidR="00495BF2" w:rsidRPr="009862DC" w:rsidRDefault="00495BF2">
            <w:pPr>
              <w:ind w:left="29"/>
              <w:jc w:val="left"/>
              <w:rPr>
                <w:b/>
                <w:bCs/>
                <w:color w:val="000000"/>
                <w:sz w:val="20"/>
                <w:szCs w:val="20"/>
                <w:lang w:val="ru-RU" w:eastAsia="en-CA"/>
              </w:rPr>
            </w:pPr>
            <w:r w:rsidRPr="009862DC">
              <w:rPr>
                <w:b/>
                <w:bCs/>
                <w:color w:val="000000"/>
                <w:sz w:val="20"/>
                <w:szCs w:val="20"/>
                <w:lang w:val="ru-RU" w:eastAsia="en-CA"/>
              </w:rPr>
              <w:t>R-404A</w:t>
            </w:r>
          </w:p>
        </w:tc>
        <w:tc>
          <w:tcPr>
            <w:tcW w:w="900" w:type="dxa"/>
            <w:tcBorders>
              <w:top w:val="nil"/>
              <w:left w:val="single" w:sz="4" w:space="0" w:color="auto"/>
              <w:bottom w:val="single" w:sz="4" w:space="0" w:color="auto"/>
              <w:right w:val="nil"/>
            </w:tcBorders>
            <w:noWrap/>
          </w:tcPr>
          <w:p w14:paraId="04018140"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3922</w:t>
            </w:r>
          </w:p>
        </w:tc>
        <w:tc>
          <w:tcPr>
            <w:tcW w:w="990" w:type="dxa"/>
            <w:tcBorders>
              <w:top w:val="nil"/>
              <w:left w:val="single" w:sz="4" w:space="0" w:color="auto"/>
              <w:bottom w:val="single" w:sz="4" w:space="0" w:color="auto"/>
              <w:right w:val="single" w:sz="4" w:space="0" w:color="auto"/>
            </w:tcBorders>
            <w:noWrap/>
          </w:tcPr>
          <w:p w14:paraId="48C82481"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53 922</w:t>
            </w:r>
          </w:p>
        </w:tc>
        <w:tc>
          <w:tcPr>
            <w:tcW w:w="900" w:type="dxa"/>
            <w:tcBorders>
              <w:top w:val="nil"/>
              <w:left w:val="nil"/>
              <w:bottom w:val="single" w:sz="4" w:space="0" w:color="auto"/>
              <w:right w:val="single" w:sz="4" w:space="0" w:color="auto"/>
            </w:tcBorders>
            <w:noWrap/>
          </w:tcPr>
          <w:p w14:paraId="412D41CE"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59 687</w:t>
            </w:r>
          </w:p>
        </w:tc>
        <w:tc>
          <w:tcPr>
            <w:tcW w:w="900" w:type="dxa"/>
            <w:tcBorders>
              <w:top w:val="nil"/>
              <w:left w:val="nil"/>
              <w:bottom w:val="single" w:sz="4" w:space="0" w:color="auto"/>
              <w:right w:val="single" w:sz="4" w:space="0" w:color="auto"/>
            </w:tcBorders>
            <w:noWrap/>
          </w:tcPr>
          <w:p w14:paraId="0042469E"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55 546</w:t>
            </w:r>
          </w:p>
        </w:tc>
        <w:tc>
          <w:tcPr>
            <w:tcW w:w="1004" w:type="dxa"/>
            <w:tcBorders>
              <w:top w:val="nil"/>
              <w:left w:val="nil"/>
              <w:bottom w:val="single" w:sz="4" w:space="0" w:color="auto"/>
              <w:right w:val="single" w:sz="4" w:space="0" w:color="auto"/>
            </w:tcBorders>
            <w:noWrap/>
          </w:tcPr>
          <w:p w14:paraId="099BD985"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79 765</w:t>
            </w:r>
          </w:p>
        </w:tc>
        <w:tc>
          <w:tcPr>
            <w:tcW w:w="990" w:type="dxa"/>
            <w:tcBorders>
              <w:top w:val="nil"/>
              <w:left w:val="nil"/>
              <w:bottom w:val="single" w:sz="4" w:space="0" w:color="auto"/>
              <w:right w:val="single" w:sz="4" w:space="0" w:color="auto"/>
            </w:tcBorders>
            <w:noWrap/>
          </w:tcPr>
          <w:p w14:paraId="3AF466AF"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0</w:t>
            </w:r>
          </w:p>
        </w:tc>
        <w:tc>
          <w:tcPr>
            <w:tcW w:w="914" w:type="dxa"/>
            <w:tcBorders>
              <w:top w:val="nil"/>
              <w:left w:val="nil"/>
              <w:bottom w:val="single" w:sz="4" w:space="0" w:color="auto"/>
              <w:right w:val="single" w:sz="4" w:space="0" w:color="auto"/>
            </w:tcBorders>
            <w:noWrap/>
          </w:tcPr>
          <w:p w14:paraId="4D142599"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0</w:t>
            </w:r>
          </w:p>
        </w:tc>
        <w:tc>
          <w:tcPr>
            <w:tcW w:w="963" w:type="dxa"/>
            <w:tcBorders>
              <w:top w:val="nil"/>
              <w:left w:val="nil"/>
              <w:bottom w:val="single" w:sz="4" w:space="0" w:color="auto"/>
              <w:right w:val="single" w:sz="4" w:space="0" w:color="auto"/>
            </w:tcBorders>
            <w:noWrap/>
          </w:tcPr>
          <w:p w14:paraId="18F34DEE"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0</w:t>
            </w:r>
          </w:p>
        </w:tc>
        <w:tc>
          <w:tcPr>
            <w:tcW w:w="914" w:type="dxa"/>
            <w:tcBorders>
              <w:top w:val="nil"/>
              <w:left w:val="nil"/>
              <w:bottom w:val="single" w:sz="4" w:space="0" w:color="auto"/>
              <w:right w:val="single" w:sz="4" w:space="0" w:color="auto"/>
            </w:tcBorders>
            <w:noWrap/>
          </w:tcPr>
          <w:p w14:paraId="490153CA"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0</w:t>
            </w:r>
          </w:p>
        </w:tc>
      </w:tr>
      <w:tr w:rsidR="00495BF2" w:rsidRPr="009862DC" w14:paraId="51EC9F49" w14:textId="77777777" w:rsidTr="00650DFA">
        <w:trPr>
          <w:trHeight w:val="40"/>
        </w:trPr>
        <w:tc>
          <w:tcPr>
            <w:tcW w:w="1075" w:type="dxa"/>
            <w:tcBorders>
              <w:top w:val="nil"/>
              <w:left w:val="single" w:sz="4" w:space="0" w:color="auto"/>
              <w:bottom w:val="single" w:sz="4" w:space="0" w:color="auto"/>
              <w:right w:val="nil"/>
            </w:tcBorders>
            <w:noWrap/>
          </w:tcPr>
          <w:p w14:paraId="1A939FE8" w14:textId="77777777" w:rsidR="00495BF2" w:rsidRPr="009862DC" w:rsidRDefault="00495BF2">
            <w:pPr>
              <w:ind w:left="29"/>
              <w:jc w:val="left"/>
              <w:rPr>
                <w:b/>
                <w:bCs/>
                <w:color w:val="000000"/>
                <w:sz w:val="20"/>
                <w:szCs w:val="20"/>
                <w:lang w:val="ru-RU" w:eastAsia="en-CA"/>
              </w:rPr>
            </w:pPr>
            <w:r w:rsidRPr="009862DC">
              <w:rPr>
                <w:b/>
                <w:bCs/>
                <w:color w:val="000000"/>
                <w:sz w:val="20"/>
                <w:szCs w:val="20"/>
                <w:lang w:val="ru-RU" w:eastAsia="en-CA"/>
              </w:rPr>
              <w:t>R-407C</w:t>
            </w:r>
          </w:p>
        </w:tc>
        <w:tc>
          <w:tcPr>
            <w:tcW w:w="900" w:type="dxa"/>
            <w:tcBorders>
              <w:top w:val="nil"/>
              <w:left w:val="single" w:sz="4" w:space="0" w:color="auto"/>
              <w:bottom w:val="single" w:sz="4" w:space="0" w:color="auto"/>
              <w:right w:val="nil"/>
            </w:tcBorders>
            <w:noWrap/>
          </w:tcPr>
          <w:p w14:paraId="2C6A45C6"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1774</w:t>
            </w:r>
          </w:p>
        </w:tc>
        <w:tc>
          <w:tcPr>
            <w:tcW w:w="990" w:type="dxa"/>
            <w:tcBorders>
              <w:top w:val="nil"/>
              <w:left w:val="single" w:sz="4" w:space="0" w:color="auto"/>
              <w:bottom w:val="single" w:sz="4" w:space="0" w:color="auto"/>
              <w:right w:val="single" w:sz="4" w:space="0" w:color="auto"/>
            </w:tcBorders>
            <w:noWrap/>
          </w:tcPr>
          <w:p w14:paraId="04038324"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81 600</w:t>
            </w:r>
          </w:p>
        </w:tc>
        <w:tc>
          <w:tcPr>
            <w:tcW w:w="900" w:type="dxa"/>
            <w:tcBorders>
              <w:top w:val="nil"/>
              <w:left w:val="nil"/>
              <w:bottom w:val="single" w:sz="4" w:space="0" w:color="auto"/>
              <w:right w:val="single" w:sz="4" w:space="0" w:color="auto"/>
            </w:tcBorders>
            <w:noWrap/>
          </w:tcPr>
          <w:p w14:paraId="15CAB720"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90 333</w:t>
            </w:r>
          </w:p>
        </w:tc>
        <w:tc>
          <w:tcPr>
            <w:tcW w:w="900" w:type="dxa"/>
            <w:tcBorders>
              <w:top w:val="nil"/>
              <w:left w:val="nil"/>
              <w:bottom w:val="single" w:sz="4" w:space="0" w:color="auto"/>
              <w:right w:val="single" w:sz="4" w:space="0" w:color="auto"/>
            </w:tcBorders>
            <w:noWrap/>
          </w:tcPr>
          <w:p w14:paraId="1CDFFF33"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66 816</w:t>
            </w:r>
          </w:p>
        </w:tc>
        <w:tc>
          <w:tcPr>
            <w:tcW w:w="1004" w:type="dxa"/>
            <w:tcBorders>
              <w:top w:val="nil"/>
              <w:left w:val="nil"/>
              <w:bottom w:val="single" w:sz="4" w:space="0" w:color="auto"/>
              <w:right w:val="single" w:sz="4" w:space="0" w:color="auto"/>
            </w:tcBorders>
            <w:noWrap/>
          </w:tcPr>
          <w:p w14:paraId="584E0052"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88 602</w:t>
            </w:r>
          </w:p>
        </w:tc>
        <w:tc>
          <w:tcPr>
            <w:tcW w:w="990" w:type="dxa"/>
            <w:tcBorders>
              <w:top w:val="nil"/>
              <w:left w:val="nil"/>
              <w:bottom w:val="single" w:sz="4" w:space="0" w:color="auto"/>
              <w:right w:val="single" w:sz="4" w:space="0" w:color="auto"/>
            </w:tcBorders>
            <w:noWrap/>
          </w:tcPr>
          <w:p w14:paraId="436F3DDA"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2084</w:t>
            </w:r>
          </w:p>
        </w:tc>
        <w:tc>
          <w:tcPr>
            <w:tcW w:w="914" w:type="dxa"/>
            <w:tcBorders>
              <w:top w:val="nil"/>
              <w:left w:val="nil"/>
              <w:bottom w:val="single" w:sz="4" w:space="0" w:color="auto"/>
              <w:right w:val="single" w:sz="4" w:space="0" w:color="auto"/>
            </w:tcBorders>
            <w:noWrap/>
          </w:tcPr>
          <w:p w14:paraId="1DA4BBE6"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4940</w:t>
            </w:r>
          </w:p>
        </w:tc>
        <w:tc>
          <w:tcPr>
            <w:tcW w:w="963" w:type="dxa"/>
            <w:tcBorders>
              <w:top w:val="nil"/>
              <w:left w:val="nil"/>
              <w:bottom w:val="single" w:sz="4" w:space="0" w:color="auto"/>
              <w:right w:val="single" w:sz="4" w:space="0" w:color="auto"/>
            </w:tcBorders>
            <w:noWrap/>
          </w:tcPr>
          <w:p w14:paraId="53C92904"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1710</w:t>
            </w:r>
          </w:p>
        </w:tc>
        <w:tc>
          <w:tcPr>
            <w:tcW w:w="914" w:type="dxa"/>
            <w:tcBorders>
              <w:top w:val="nil"/>
              <w:left w:val="nil"/>
              <w:bottom w:val="single" w:sz="4" w:space="0" w:color="auto"/>
              <w:right w:val="single" w:sz="4" w:space="0" w:color="auto"/>
            </w:tcBorders>
            <w:noWrap/>
          </w:tcPr>
          <w:p w14:paraId="67375CB6"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2331</w:t>
            </w:r>
          </w:p>
        </w:tc>
      </w:tr>
      <w:tr w:rsidR="00495BF2" w:rsidRPr="009862DC" w14:paraId="16DF1A33" w14:textId="77777777" w:rsidTr="00650DFA">
        <w:trPr>
          <w:trHeight w:val="40"/>
        </w:trPr>
        <w:tc>
          <w:tcPr>
            <w:tcW w:w="1075" w:type="dxa"/>
            <w:tcBorders>
              <w:top w:val="nil"/>
              <w:left w:val="single" w:sz="4" w:space="0" w:color="auto"/>
              <w:bottom w:val="single" w:sz="4" w:space="0" w:color="auto"/>
              <w:right w:val="single" w:sz="4" w:space="0" w:color="auto"/>
            </w:tcBorders>
            <w:noWrap/>
          </w:tcPr>
          <w:p w14:paraId="7DA7A64E" w14:textId="77777777" w:rsidR="00495BF2" w:rsidRPr="009862DC" w:rsidRDefault="00495BF2">
            <w:pPr>
              <w:ind w:left="29"/>
              <w:jc w:val="left"/>
              <w:rPr>
                <w:b/>
                <w:bCs/>
                <w:color w:val="000000"/>
                <w:sz w:val="20"/>
                <w:szCs w:val="20"/>
                <w:lang w:val="ru-RU" w:eastAsia="en-CA"/>
              </w:rPr>
            </w:pPr>
            <w:r w:rsidRPr="009862DC">
              <w:rPr>
                <w:b/>
                <w:bCs/>
                <w:color w:val="000000"/>
                <w:sz w:val="20"/>
                <w:szCs w:val="20"/>
                <w:lang w:val="ru-RU" w:eastAsia="en-CA"/>
              </w:rPr>
              <w:t>R-410A</w:t>
            </w:r>
          </w:p>
        </w:tc>
        <w:tc>
          <w:tcPr>
            <w:tcW w:w="900" w:type="dxa"/>
            <w:tcBorders>
              <w:top w:val="nil"/>
              <w:left w:val="nil"/>
              <w:bottom w:val="single" w:sz="4" w:space="0" w:color="auto"/>
              <w:right w:val="single" w:sz="4" w:space="0" w:color="auto"/>
            </w:tcBorders>
            <w:noWrap/>
          </w:tcPr>
          <w:p w14:paraId="23A40908"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2088</w:t>
            </w:r>
          </w:p>
        </w:tc>
        <w:tc>
          <w:tcPr>
            <w:tcW w:w="990" w:type="dxa"/>
            <w:tcBorders>
              <w:top w:val="nil"/>
              <w:left w:val="nil"/>
              <w:bottom w:val="single" w:sz="4" w:space="0" w:color="auto"/>
              <w:right w:val="single" w:sz="4" w:space="0" w:color="auto"/>
            </w:tcBorders>
            <w:noWrap/>
          </w:tcPr>
          <w:p w14:paraId="66FB33C6"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0</w:t>
            </w:r>
          </w:p>
        </w:tc>
        <w:tc>
          <w:tcPr>
            <w:tcW w:w="900" w:type="dxa"/>
            <w:tcBorders>
              <w:top w:val="nil"/>
              <w:left w:val="nil"/>
              <w:bottom w:val="single" w:sz="4" w:space="0" w:color="auto"/>
              <w:right w:val="single" w:sz="4" w:space="0" w:color="auto"/>
            </w:tcBorders>
            <w:noWrap/>
          </w:tcPr>
          <w:p w14:paraId="4DFE11CA"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0</w:t>
            </w:r>
          </w:p>
        </w:tc>
        <w:tc>
          <w:tcPr>
            <w:tcW w:w="900" w:type="dxa"/>
            <w:tcBorders>
              <w:top w:val="nil"/>
              <w:left w:val="nil"/>
              <w:bottom w:val="single" w:sz="4" w:space="0" w:color="auto"/>
              <w:right w:val="single" w:sz="4" w:space="0" w:color="auto"/>
            </w:tcBorders>
            <w:noWrap/>
          </w:tcPr>
          <w:p w14:paraId="26FD4A93"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0</w:t>
            </w:r>
          </w:p>
        </w:tc>
        <w:tc>
          <w:tcPr>
            <w:tcW w:w="1004" w:type="dxa"/>
            <w:tcBorders>
              <w:top w:val="nil"/>
              <w:left w:val="nil"/>
              <w:bottom w:val="single" w:sz="4" w:space="0" w:color="auto"/>
              <w:right w:val="single" w:sz="4" w:space="0" w:color="auto"/>
            </w:tcBorders>
            <w:noWrap/>
          </w:tcPr>
          <w:p w14:paraId="5E22BB39"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0</w:t>
            </w:r>
          </w:p>
        </w:tc>
        <w:tc>
          <w:tcPr>
            <w:tcW w:w="990" w:type="dxa"/>
            <w:tcBorders>
              <w:top w:val="nil"/>
              <w:left w:val="nil"/>
              <w:bottom w:val="single" w:sz="4" w:space="0" w:color="auto"/>
              <w:right w:val="single" w:sz="4" w:space="0" w:color="auto"/>
            </w:tcBorders>
            <w:noWrap/>
          </w:tcPr>
          <w:p w14:paraId="75756108"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2 610 767</w:t>
            </w:r>
          </w:p>
        </w:tc>
        <w:tc>
          <w:tcPr>
            <w:tcW w:w="914" w:type="dxa"/>
            <w:tcBorders>
              <w:top w:val="nil"/>
              <w:left w:val="nil"/>
              <w:bottom w:val="single" w:sz="4" w:space="0" w:color="auto"/>
              <w:right w:val="single" w:sz="4" w:space="0" w:color="auto"/>
            </w:tcBorders>
            <w:noWrap/>
          </w:tcPr>
          <w:p w14:paraId="33185C41"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3 252 325</w:t>
            </w:r>
          </w:p>
        </w:tc>
        <w:tc>
          <w:tcPr>
            <w:tcW w:w="963" w:type="dxa"/>
            <w:tcBorders>
              <w:top w:val="nil"/>
              <w:left w:val="nil"/>
              <w:bottom w:val="single" w:sz="4" w:space="0" w:color="auto"/>
              <w:right w:val="single" w:sz="4" w:space="0" w:color="auto"/>
            </w:tcBorders>
            <w:noWrap/>
          </w:tcPr>
          <w:p w14:paraId="4897F644"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2 648 605</w:t>
            </w:r>
          </w:p>
        </w:tc>
        <w:tc>
          <w:tcPr>
            <w:tcW w:w="914" w:type="dxa"/>
            <w:tcBorders>
              <w:top w:val="nil"/>
              <w:left w:val="nil"/>
              <w:bottom w:val="single" w:sz="4" w:space="0" w:color="auto"/>
              <w:right w:val="single" w:sz="4" w:space="0" w:color="auto"/>
            </w:tcBorders>
            <w:noWrap/>
          </w:tcPr>
          <w:p w14:paraId="08CF6194" w14:textId="77777777" w:rsidR="00495BF2" w:rsidRPr="009862DC" w:rsidRDefault="00495BF2">
            <w:pPr>
              <w:jc w:val="right"/>
              <w:rPr>
                <w:color w:val="000000"/>
                <w:sz w:val="20"/>
                <w:szCs w:val="20"/>
                <w:lang w:val="ru-RU" w:eastAsia="en-CA"/>
              </w:rPr>
            </w:pPr>
            <w:r w:rsidRPr="009862DC">
              <w:rPr>
                <w:color w:val="000000"/>
                <w:sz w:val="20"/>
                <w:szCs w:val="20"/>
                <w:lang w:val="ru-RU" w:eastAsia="en-CA"/>
              </w:rPr>
              <w:t>3 232 924</w:t>
            </w:r>
          </w:p>
        </w:tc>
      </w:tr>
      <w:tr w:rsidR="00495BF2" w:rsidRPr="009862DC" w14:paraId="09D6C5F0" w14:textId="77777777" w:rsidTr="00650DFA">
        <w:trPr>
          <w:trHeight w:val="40"/>
        </w:trPr>
        <w:tc>
          <w:tcPr>
            <w:tcW w:w="1975" w:type="dxa"/>
            <w:gridSpan w:val="2"/>
            <w:tcBorders>
              <w:top w:val="nil"/>
              <w:left w:val="single" w:sz="4" w:space="0" w:color="auto"/>
              <w:bottom w:val="single" w:sz="4" w:space="0" w:color="auto"/>
              <w:right w:val="single" w:sz="4" w:space="0" w:color="auto"/>
            </w:tcBorders>
            <w:noWrap/>
          </w:tcPr>
          <w:p w14:paraId="07FCC92F" w14:textId="77777777" w:rsidR="00495BF2" w:rsidRPr="009862DC" w:rsidRDefault="00495BF2">
            <w:pPr>
              <w:jc w:val="left"/>
              <w:rPr>
                <w:color w:val="000000"/>
                <w:sz w:val="20"/>
                <w:szCs w:val="20"/>
                <w:lang w:val="ru-RU" w:eastAsia="en-CA"/>
              </w:rPr>
            </w:pPr>
            <w:r w:rsidRPr="009862DC">
              <w:rPr>
                <w:b/>
                <w:bCs/>
                <w:color w:val="000000"/>
                <w:sz w:val="20"/>
                <w:szCs w:val="20"/>
                <w:lang w:val="ru-RU" w:eastAsia="en-CA"/>
              </w:rPr>
              <w:t xml:space="preserve">Итого </w:t>
            </w:r>
          </w:p>
        </w:tc>
        <w:tc>
          <w:tcPr>
            <w:tcW w:w="990" w:type="dxa"/>
            <w:tcBorders>
              <w:top w:val="nil"/>
              <w:left w:val="nil"/>
              <w:bottom w:val="single" w:sz="4" w:space="0" w:color="auto"/>
              <w:right w:val="single" w:sz="4" w:space="0" w:color="auto"/>
            </w:tcBorders>
            <w:noWrap/>
          </w:tcPr>
          <w:p w14:paraId="07BEBB76" w14:textId="77777777" w:rsidR="00495BF2" w:rsidRPr="009862DC" w:rsidRDefault="00495BF2">
            <w:pPr>
              <w:jc w:val="right"/>
              <w:rPr>
                <w:b/>
                <w:bCs/>
                <w:color w:val="000000"/>
                <w:sz w:val="20"/>
                <w:szCs w:val="20"/>
                <w:lang w:val="ru-RU" w:eastAsia="en-CA"/>
              </w:rPr>
            </w:pPr>
            <w:r w:rsidRPr="009862DC">
              <w:rPr>
                <w:b/>
                <w:bCs/>
                <w:color w:val="000000"/>
                <w:sz w:val="20"/>
                <w:szCs w:val="20"/>
                <w:lang w:val="ru-RU" w:eastAsia="en-CA"/>
              </w:rPr>
              <w:t>820 130</w:t>
            </w:r>
          </w:p>
        </w:tc>
        <w:tc>
          <w:tcPr>
            <w:tcW w:w="900" w:type="dxa"/>
            <w:tcBorders>
              <w:top w:val="nil"/>
              <w:left w:val="nil"/>
              <w:bottom w:val="single" w:sz="4" w:space="0" w:color="auto"/>
              <w:right w:val="single" w:sz="4" w:space="0" w:color="auto"/>
            </w:tcBorders>
            <w:noWrap/>
          </w:tcPr>
          <w:p w14:paraId="3B2A57DD" w14:textId="77777777" w:rsidR="00495BF2" w:rsidRPr="009862DC" w:rsidRDefault="00495BF2">
            <w:pPr>
              <w:jc w:val="right"/>
              <w:rPr>
                <w:b/>
                <w:bCs/>
                <w:color w:val="000000"/>
                <w:sz w:val="20"/>
                <w:szCs w:val="20"/>
                <w:lang w:val="ru-RU" w:eastAsia="en-CA"/>
              </w:rPr>
            </w:pPr>
            <w:r w:rsidRPr="009862DC">
              <w:rPr>
                <w:b/>
                <w:bCs/>
                <w:color w:val="000000"/>
                <w:sz w:val="20"/>
                <w:szCs w:val="20"/>
                <w:lang w:val="ru-RU" w:eastAsia="en-CA"/>
              </w:rPr>
              <w:t>907 920</w:t>
            </w:r>
          </w:p>
        </w:tc>
        <w:tc>
          <w:tcPr>
            <w:tcW w:w="900" w:type="dxa"/>
            <w:tcBorders>
              <w:top w:val="nil"/>
              <w:left w:val="nil"/>
              <w:bottom w:val="single" w:sz="4" w:space="0" w:color="auto"/>
              <w:right w:val="single" w:sz="4" w:space="0" w:color="auto"/>
            </w:tcBorders>
            <w:noWrap/>
          </w:tcPr>
          <w:p w14:paraId="62798363" w14:textId="77777777" w:rsidR="00495BF2" w:rsidRPr="009862DC" w:rsidRDefault="00495BF2">
            <w:pPr>
              <w:jc w:val="right"/>
              <w:rPr>
                <w:b/>
                <w:bCs/>
                <w:color w:val="000000"/>
                <w:sz w:val="20"/>
                <w:szCs w:val="20"/>
                <w:lang w:val="ru-RU" w:eastAsia="en-CA"/>
              </w:rPr>
            </w:pPr>
            <w:r w:rsidRPr="009862DC">
              <w:rPr>
                <w:b/>
                <w:bCs/>
                <w:color w:val="000000"/>
                <w:sz w:val="20"/>
                <w:szCs w:val="20"/>
                <w:lang w:val="ru-RU" w:eastAsia="en-CA"/>
              </w:rPr>
              <w:t>985 313</w:t>
            </w:r>
          </w:p>
        </w:tc>
        <w:tc>
          <w:tcPr>
            <w:tcW w:w="1004" w:type="dxa"/>
            <w:tcBorders>
              <w:top w:val="nil"/>
              <w:left w:val="nil"/>
              <w:bottom w:val="single" w:sz="4" w:space="0" w:color="auto"/>
              <w:right w:val="single" w:sz="4" w:space="0" w:color="auto"/>
            </w:tcBorders>
            <w:noWrap/>
          </w:tcPr>
          <w:p w14:paraId="6AB25F74" w14:textId="77777777" w:rsidR="00495BF2" w:rsidRPr="009862DC" w:rsidRDefault="00495BF2">
            <w:pPr>
              <w:jc w:val="right"/>
              <w:rPr>
                <w:b/>
                <w:bCs/>
                <w:color w:val="000000"/>
                <w:sz w:val="20"/>
                <w:szCs w:val="20"/>
                <w:lang w:val="ru-RU" w:eastAsia="en-CA"/>
              </w:rPr>
            </w:pPr>
            <w:r w:rsidRPr="009862DC">
              <w:rPr>
                <w:b/>
                <w:bCs/>
                <w:color w:val="000000"/>
                <w:sz w:val="20"/>
                <w:szCs w:val="20"/>
                <w:lang w:val="ru-RU" w:eastAsia="en-CA"/>
              </w:rPr>
              <w:t>1 080 564</w:t>
            </w:r>
          </w:p>
        </w:tc>
        <w:tc>
          <w:tcPr>
            <w:tcW w:w="990" w:type="dxa"/>
            <w:tcBorders>
              <w:top w:val="nil"/>
              <w:left w:val="nil"/>
              <w:bottom w:val="single" w:sz="4" w:space="0" w:color="auto"/>
              <w:right w:val="single" w:sz="4" w:space="0" w:color="auto"/>
            </w:tcBorders>
            <w:noWrap/>
          </w:tcPr>
          <w:p w14:paraId="5804D3F5" w14:textId="77777777" w:rsidR="00495BF2" w:rsidRPr="009862DC" w:rsidRDefault="00495BF2">
            <w:pPr>
              <w:jc w:val="right"/>
              <w:rPr>
                <w:b/>
                <w:bCs/>
                <w:color w:val="000000"/>
                <w:sz w:val="20"/>
                <w:szCs w:val="20"/>
                <w:lang w:val="ru-RU" w:eastAsia="en-CA"/>
              </w:rPr>
            </w:pPr>
            <w:r w:rsidRPr="009862DC">
              <w:rPr>
                <w:b/>
                <w:bCs/>
                <w:color w:val="000000"/>
                <w:sz w:val="20"/>
                <w:szCs w:val="20"/>
                <w:lang w:val="ru-RU" w:eastAsia="en-CA"/>
              </w:rPr>
              <w:t>2 674 749</w:t>
            </w:r>
          </w:p>
        </w:tc>
        <w:tc>
          <w:tcPr>
            <w:tcW w:w="914" w:type="dxa"/>
            <w:tcBorders>
              <w:top w:val="nil"/>
              <w:left w:val="nil"/>
              <w:bottom w:val="single" w:sz="4" w:space="0" w:color="auto"/>
              <w:right w:val="single" w:sz="4" w:space="0" w:color="auto"/>
            </w:tcBorders>
            <w:noWrap/>
          </w:tcPr>
          <w:p w14:paraId="4C4450A5" w14:textId="77777777" w:rsidR="00495BF2" w:rsidRPr="009862DC" w:rsidRDefault="00495BF2">
            <w:pPr>
              <w:jc w:val="right"/>
              <w:rPr>
                <w:b/>
                <w:bCs/>
                <w:color w:val="000000"/>
                <w:sz w:val="20"/>
                <w:szCs w:val="20"/>
                <w:lang w:val="ru-RU" w:eastAsia="en-CA"/>
              </w:rPr>
            </w:pPr>
            <w:r w:rsidRPr="009862DC">
              <w:rPr>
                <w:b/>
                <w:bCs/>
                <w:color w:val="000000"/>
                <w:sz w:val="20"/>
                <w:szCs w:val="20"/>
                <w:lang w:val="ru-RU" w:eastAsia="en-CA"/>
              </w:rPr>
              <w:t>3 323 756</w:t>
            </w:r>
          </w:p>
        </w:tc>
        <w:tc>
          <w:tcPr>
            <w:tcW w:w="963" w:type="dxa"/>
            <w:tcBorders>
              <w:top w:val="nil"/>
              <w:left w:val="nil"/>
              <w:bottom w:val="single" w:sz="4" w:space="0" w:color="auto"/>
              <w:right w:val="single" w:sz="4" w:space="0" w:color="auto"/>
            </w:tcBorders>
            <w:noWrap/>
          </w:tcPr>
          <w:p w14:paraId="73D6A055" w14:textId="77777777" w:rsidR="00495BF2" w:rsidRPr="009862DC" w:rsidRDefault="00495BF2">
            <w:pPr>
              <w:jc w:val="right"/>
              <w:rPr>
                <w:b/>
                <w:bCs/>
                <w:color w:val="000000"/>
                <w:sz w:val="20"/>
                <w:szCs w:val="20"/>
                <w:lang w:val="ru-RU" w:eastAsia="en-CA"/>
              </w:rPr>
            </w:pPr>
            <w:r w:rsidRPr="009862DC">
              <w:rPr>
                <w:b/>
                <w:bCs/>
                <w:color w:val="000000"/>
                <w:sz w:val="20"/>
                <w:szCs w:val="20"/>
                <w:lang w:val="ru-RU" w:eastAsia="en-CA"/>
              </w:rPr>
              <w:t>2 706 262</w:t>
            </w:r>
          </w:p>
        </w:tc>
        <w:tc>
          <w:tcPr>
            <w:tcW w:w="914" w:type="dxa"/>
            <w:tcBorders>
              <w:top w:val="nil"/>
              <w:left w:val="nil"/>
              <w:bottom w:val="single" w:sz="4" w:space="0" w:color="auto"/>
              <w:right w:val="single" w:sz="4" w:space="0" w:color="auto"/>
            </w:tcBorders>
            <w:noWrap/>
          </w:tcPr>
          <w:p w14:paraId="0BD1C748" w14:textId="77777777" w:rsidR="00495BF2" w:rsidRPr="009862DC" w:rsidRDefault="00495BF2">
            <w:pPr>
              <w:jc w:val="right"/>
              <w:rPr>
                <w:b/>
                <w:bCs/>
                <w:color w:val="000000"/>
                <w:sz w:val="20"/>
                <w:szCs w:val="20"/>
                <w:lang w:val="ru-RU" w:eastAsia="en-CA"/>
              </w:rPr>
            </w:pPr>
            <w:r w:rsidRPr="009862DC">
              <w:rPr>
                <w:b/>
                <w:bCs/>
                <w:color w:val="000000"/>
                <w:sz w:val="20"/>
                <w:szCs w:val="20"/>
                <w:lang w:val="ru-RU" w:eastAsia="en-CA"/>
              </w:rPr>
              <w:t>3 345 441</w:t>
            </w:r>
          </w:p>
        </w:tc>
      </w:tr>
    </w:tbl>
    <w:p w14:paraId="0F74452F" w14:textId="77777777" w:rsidR="00495BF2" w:rsidRPr="009862DC" w:rsidRDefault="00495BF2" w:rsidP="003B58CF">
      <w:pPr>
        <w:spacing w:before="240" w:after="240"/>
        <w:rPr>
          <w:u w:val="single"/>
          <w:lang w:val="ru-RU"/>
        </w:rPr>
      </w:pPr>
      <w:r w:rsidRPr="009862DC">
        <w:rPr>
          <w:u w:val="single"/>
          <w:lang w:val="ru-RU"/>
        </w:rPr>
        <w:t>Цель проекта</w:t>
      </w:r>
    </w:p>
    <w:p w14:paraId="7A8ECA01" w14:textId="77777777" w:rsidR="00495BF2" w:rsidRPr="009862DC" w:rsidRDefault="00495BF2" w:rsidP="006025DF">
      <w:pPr>
        <w:pStyle w:val="Heading1"/>
        <w:tabs>
          <w:tab w:val="num" w:pos="-2160"/>
        </w:tabs>
        <w:rPr>
          <w:lang w:val="ru-RU"/>
        </w:rPr>
      </w:pPr>
      <w:r w:rsidRPr="009862DC">
        <w:rPr>
          <w:lang w:val="ru-RU"/>
        </w:rPr>
        <w:t xml:space="preserve">Целью проекта является улучшение энергоэффективности в подсекторах производства бытового охлаждения, морозильных ларей и жилищного кондиционирования. Проект будет способствовать повышению энергоэффективности на 15 предприятиях (11 в кондиционерном секторе и 8 в секторе охлаждения, 4 предприятия работают в обоих секторах), включающих в общем 28 производственных объектов. Все предприятия, за исключением одного, ранее получали финансирование из Многостороннего фонда для устранения ГХФУ или ГФУ с высоким ПГП в </w:t>
      </w:r>
      <w:r w:rsidRPr="009862DC">
        <w:rPr>
          <w:lang w:val="ru-RU"/>
        </w:rPr>
        <w:lastRenderedPageBreak/>
        <w:t xml:space="preserve">своем производстве. В нижеприведенной таблице 4 кратко изложены цели проекта в представленном в заявке виде.  </w:t>
      </w:r>
    </w:p>
    <w:p w14:paraId="52E86F77" w14:textId="77777777" w:rsidR="00495BF2" w:rsidRPr="009862DC" w:rsidRDefault="00495BF2" w:rsidP="009318AC">
      <w:pPr>
        <w:rPr>
          <w:b/>
          <w:bCs/>
          <w:lang w:val="ru-RU"/>
        </w:rPr>
      </w:pPr>
      <w:r w:rsidRPr="009862DC">
        <w:rPr>
          <w:b/>
          <w:bCs/>
          <w:lang w:val="ru-RU"/>
        </w:rPr>
        <w:t xml:space="preserve">Таблица 4. Цели проекта по назначению </w:t>
      </w:r>
    </w:p>
    <w:tbl>
      <w:tblPr>
        <w:tblW w:w="93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3482"/>
        <w:gridCol w:w="1848"/>
        <w:gridCol w:w="2017"/>
        <w:gridCol w:w="1961"/>
      </w:tblGrid>
      <w:tr w:rsidR="00495BF2" w:rsidRPr="009862DC" w14:paraId="48A95196" w14:textId="77777777" w:rsidTr="00C91811">
        <w:trPr>
          <w:trHeight w:val="140"/>
          <w:tblHeader/>
        </w:trPr>
        <w:tc>
          <w:tcPr>
            <w:tcW w:w="3482" w:type="dxa"/>
            <w:vAlign w:val="center"/>
          </w:tcPr>
          <w:p w14:paraId="3A08FFAC" w14:textId="77777777" w:rsidR="00495BF2" w:rsidRPr="009862DC" w:rsidRDefault="00495BF2" w:rsidP="00262351">
            <w:pPr>
              <w:spacing w:after="40"/>
              <w:ind w:left="-195"/>
              <w:jc w:val="center"/>
              <w:rPr>
                <w:b/>
                <w:bCs/>
                <w:sz w:val="20"/>
                <w:szCs w:val="20"/>
                <w:lang w:val="ru-RU"/>
              </w:rPr>
            </w:pPr>
            <w:r w:rsidRPr="009862DC">
              <w:rPr>
                <w:b/>
                <w:bCs/>
                <w:sz w:val="20"/>
                <w:szCs w:val="20"/>
                <w:lang w:val="ru-RU"/>
              </w:rPr>
              <w:t xml:space="preserve">Цель </w:t>
            </w:r>
          </w:p>
        </w:tc>
        <w:tc>
          <w:tcPr>
            <w:tcW w:w="1848" w:type="dxa"/>
            <w:vAlign w:val="center"/>
          </w:tcPr>
          <w:p w14:paraId="0645425A" w14:textId="77777777" w:rsidR="00495BF2" w:rsidRPr="009862DC" w:rsidRDefault="00495BF2" w:rsidP="00262351">
            <w:pPr>
              <w:spacing w:after="40"/>
              <w:jc w:val="center"/>
              <w:rPr>
                <w:b/>
                <w:bCs/>
                <w:sz w:val="20"/>
                <w:szCs w:val="20"/>
                <w:lang w:val="ru-RU"/>
              </w:rPr>
            </w:pPr>
            <w:r w:rsidRPr="009862DC">
              <w:rPr>
                <w:b/>
                <w:bCs/>
                <w:sz w:val="20"/>
                <w:szCs w:val="20"/>
                <w:lang w:val="ru-RU"/>
              </w:rPr>
              <w:t xml:space="preserve">Домашние холодильники </w:t>
            </w:r>
          </w:p>
        </w:tc>
        <w:tc>
          <w:tcPr>
            <w:tcW w:w="2017" w:type="dxa"/>
            <w:vAlign w:val="center"/>
          </w:tcPr>
          <w:p w14:paraId="2A0F3A82" w14:textId="77777777" w:rsidR="00495BF2" w:rsidRPr="009862DC" w:rsidRDefault="00495BF2" w:rsidP="00262351">
            <w:pPr>
              <w:spacing w:after="40"/>
              <w:jc w:val="center"/>
              <w:rPr>
                <w:b/>
                <w:bCs/>
                <w:sz w:val="20"/>
                <w:szCs w:val="20"/>
                <w:lang w:val="ru-RU"/>
              </w:rPr>
            </w:pPr>
            <w:r w:rsidRPr="009862DC">
              <w:rPr>
                <w:b/>
                <w:bCs/>
                <w:sz w:val="20"/>
                <w:szCs w:val="20"/>
                <w:lang w:val="ru-RU"/>
              </w:rPr>
              <w:t xml:space="preserve">Морозильные лари </w:t>
            </w:r>
          </w:p>
        </w:tc>
        <w:tc>
          <w:tcPr>
            <w:tcW w:w="1961" w:type="dxa"/>
            <w:vAlign w:val="center"/>
          </w:tcPr>
          <w:p w14:paraId="25444F77" w14:textId="77777777" w:rsidR="00495BF2" w:rsidRPr="009862DC" w:rsidRDefault="00495BF2" w:rsidP="00262351">
            <w:pPr>
              <w:spacing w:after="40"/>
              <w:jc w:val="center"/>
              <w:rPr>
                <w:b/>
                <w:bCs/>
                <w:sz w:val="20"/>
                <w:szCs w:val="20"/>
                <w:lang w:val="ru-RU"/>
              </w:rPr>
            </w:pPr>
            <w:r w:rsidRPr="009862DC">
              <w:rPr>
                <w:b/>
                <w:bCs/>
                <w:sz w:val="20"/>
                <w:szCs w:val="20"/>
                <w:lang w:val="ru-RU"/>
              </w:rPr>
              <w:t xml:space="preserve">Жилищное кондиционирование </w:t>
            </w:r>
          </w:p>
        </w:tc>
      </w:tr>
      <w:tr w:rsidR="00495BF2" w:rsidRPr="009862DC" w14:paraId="088B7855" w14:textId="77777777" w:rsidTr="00C91811">
        <w:trPr>
          <w:trHeight w:val="85"/>
        </w:trPr>
        <w:tc>
          <w:tcPr>
            <w:tcW w:w="3482" w:type="dxa"/>
            <w:vAlign w:val="center"/>
          </w:tcPr>
          <w:p w14:paraId="22ABBAAA" w14:textId="77777777" w:rsidR="00495BF2" w:rsidRPr="009862DC" w:rsidRDefault="00495BF2" w:rsidP="00262351">
            <w:pPr>
              <w:spacing w:after="40"/>
              <w:jc w:val="left"/>
              <w:rPr>
                <w:sz w:val="20"/>
                <w:szCs w:val="20"/>
                <w:lang w:val="ru-RU"/>
              </w:rPr>
            </w:pPr>
            <w:r w:rsidRPr="009862DC">
              <w:rPr>
                <w:sz w:val="20"/>
                <w:szCs w:val="20"/>
                <w:lang w:val="ru-RU"/>
              </w:rPr>
              <w:t xml:space="preserve">Число производственных предприятий </w:t>
            </w:r>
          </w:p>
        </w:tc>
        <w:tc>
          <w:tcPr>
            <w:tcW w:w="1848" w:type="dxa"/>
            <w:vAlign w:val="center"/>
          </w:tcPr>
          <w:p w14:paraId="3124D710" w14:textId="77777777" w:rsidR="00495BF2" w:rsidRPr="009862DC" w:rsidRDefault="00495BF2" w:rsidP="00262351">
            <w:pPr>
              <w:spacing w:after="40"/>
              <w:jc w:val="center"/>
              <w:rPr>
                <w:sz w:val="20"/>
                <w:szCs w:val="20"/>
                <w:lang w:val="ru-RU"/>
              </w:rPr>
            </w:pPr>
            <w:r w:rsidRPr="009862DC">
              <w:rPr>
                <w:sz w:val="20"/>
                <w:szCs w:val="20"/>
                <w:lang w:val="ru-RU"/>
              </w:rPr>
              <w:t>9</w:t>
            </w:r>
          </w:p>
        </w:tc>
        <w:tc>
          <w:tcPr>
            <w:tcW w:w="2017" w:type="dxa"/>
            <w:vAlign w:val="center"/>
          </w:tcPr>
          <w:p w14:paraId="6D5B4957" w14:textId="77777777" w:rsidR="00495BF2" w:rsidRPr="009862DC" w:rsidRDefault="00495BF2" w:rsidP="00262351">
            <w:pPr>
              <w:spacing w:after="40"/>
              <w:jc w:val="center"/>
              <w:rPr>
                <w:sz w:val="20"/>
                <w:szCs w:val="20"/>
                <w:lang w:val="ru-RU"/>
              </w:rPr>
            </w:pPr>
            <w:r w:rsidRPr="009862DC">
              <w:rPr>
                <w:sz w:val="20"/>
                <w:szCs w:val="20"/>
                <w:lang w:val="ru-RU"/>
              </w:rPr>
              <w:t>5</w:t>
            </w:r>
          </w:p>
        </w:tc>
        <w:tc>
          <w:tcPr>
            <w:tcW w:w="1961" w:type="dxa"/>
            <w:vAlign w:val="center"/>
          </w:tcPr>
          <w:p w14:paraId="62198836" w14:textId="77777777" w:rsidR="00495BF2" w:rsidRPr="009862DC" w:rsidRDefault="00495BF2" w:rsidP="00262351">
            <w:pPr>
              <w:spacing w:after="40"/>
              <w:jc w:val="center"/>
              <w:rPr>
                <w:sz w:val="20"/>
                <w:szCs w:val="20"/>
                <w:lang w:val="ru-RU"/>
              </w:rPr>
            </w:pPr>
            <w:r w:rsidRPr="009862DC">
              <w:rPr>
                <w:sz w:val="20"/>
                <w:szCs w:val="20"/>
                <w:lang w:val="ru-RU"/>
              </w:rPr>
              <w:t>11</w:t>
            </w:r>
          </w:p>
        </w:tc>
      </w:tr>
      <w:tr w:rsidR="00495BF2" w:rsidRPr="009862DC" w14:paraId="23295FC7" w14:textId="77777777" w:rsidTr="00C91811">
        <w:trPr>
          <w:trHeight w:val="95"/>
        </w:trPr>
        <w:tc>
          <w:tcPr>
            <w:tcW w:w="3482" w:type="dxa"/>
            <w:vAlign w:val="center"/>
          </w:tcPr>
          <w:p w14:paraId="6993F9E4" w14:textId="77777777" w:rsidR="00495BF2" w:rsidRPr="009862DC" w:rsidRDefault="00495BF2" w:rsidP="00262351">
            <w:pPr>
              <w:spacing w:after="40"/>
              <w:jc w:val="left"/>
              <w:rPr>
                <w:sz w:val="20"/>
                <w:szCs w:val="20"/>
                <w:lang w:val="ru-RU"/>
              </w:rPr>
            </w:pPr>
            <w:r w:rsidRPr="009862DC">
              <w:rPr>
                <w:sz w:val="20"/>
                <w:szCs w:val="20"/>
                <w:lang w:val="ru-RU"/>
              </w:rPr>
              <w:t xml:space="preserve">Число производственных объектов </w:t>
            </w:r>
          </w:p>
        </w:tc>
        <w:tc>
          <w:tcPr>
            <w:tcW w:w="1848" w:type="dxa"/>
            <w:vAlign w:val="center"/>
          </w:tcPr>
          <w:p w14:paraId="6CE695B0" w14:textId="77777777" w:rsidR="00495BF2" w:rsidRPr="009862DC" w:rsidRDefault="00495BF2" w:rsidP="00262351">
            <w:pPr>
              <w:spacing w:after="40"/>
              <w:jc w:val="center"/>
              <w:rPr>
                <w:sz w:val="20"/>
                <w:szCs w:val="20"/>
                <w:lang w:val="ru-RU"/>
              </w:rPr>
            </w:pPr>
            <w:r w:rsidRPr="009862DC">
              <w:rPr>
                <w:sz w:val="20"/>
                <w:szCs w:val="20"/>
                <w:lang w:val="ru-RU"/>
              </w:rPr>
              <w:t>11</w:t>
            </w:r>
          </w:p>
        </w:tc>
        <w:tc>
          <w:tcPr>
            <w:tcW w:w="2017" w:type="dxa"/>
            <w:vAlign w:val="center"/>
          </w:tcPr>
          <w:p w14:paraId="6509766C" w14:textId="77777777" w:rsidR="00495BF2" w:rsidRPr="009862DC" w:rsidRDefault="00495BF2" w:rsidP="00262351">
            <w:pPr>
              <w:spacing w:after="40"/>
              <w:jc w:val="center"/>
              <w:rPr>
                <w:sz w:val="20"/>
                <w:szCs w:val="20"/>
                <w:lang w:val="ru-RU"/>
              </w:rPr>
            </w:pPr>
            <w:r w:rsidRPr="009862DC">
              <w:rPr>
                <w:sz w:val="20"/>
                <w:szCs w:val="20"/>
                <w:lang w:val="ru-RU"/>
              </w:rPr>
              <w:t>6</w:t>
            </w:r>
          </w:p>
        </w:tc>
        <w:tc>
          <w:tcPr>
            <w:tcW w:w="1961" w:type="dxa"/>
            <w:vAlign w:val="center"/>
          </w:tcPr>
          <w:p w14:paraId="3711063F" w14:textId="77777777" w:rsidR="00495BF2" w:rsidRPr="009862DC" w:rsidRDefault="00495BF2" w:rsidP="00262351">
            <w:pPr>
              <w:spacing w:after="40"/>
              <w:jc w:val="center"/>
              <w:rPr>
                <w:sz w:val="20"/>
                <w:szCs w:val="20"/>
                <w:lang w:val="ru-RU"/>
              </w:rPr>
            </w:pPr>
            <w:r w:rsidRPr="009862DC">
              <w:rPr>
                <w:sz w:val="20"/>
                <w:szCs w:val="20"/>
                <w:lang w:val="ru-RU"/>
              </w:rPr>
              <w:t>11</w:t>
            </w:r>
          </w:p>
        </w:tc>
      </w:tr>
      <w:tr w:rsidR="00495BF2" w:rsidRPr="009862DC" w14:paraId="7AD0495A" w14:textId="77777777" w:rsidTr="00C91811">
        <w:trPr>
          <w:trHeight w:val="126"/>
        </w:trPr>
        <w:tc>
          <w:tcPr>
            <w:tcW w:w="3482" w:type="dxa"/>
            <w:vAlign w:val="center"/>
          </w:tcPr>
          <w:p w14:paraId="054C1450" w14:textId="77777777" w:rsidR="00495BF2" w:rsidRPr="009862DC" w:rsidRDefault="00495BF2" w:rsidP="00262351">
            <w:pPr>
              <w:spacing w:after="40"/>
              <w:jc w:val="left"/>
              <w:rPr>
                <w:sz w:val="20"/>
                <w:szCs w:val="20"/>
                <w:lang w:val="ru-RU"/>
              </w:rPr>
            </w:pPr>
            <w:r w:rsidRPr="009862DC">
              <w:rPr>
                <w:sz w:val="20"/>
                <w:szCs w:val="20"/>
                <w:lang w:val="ru-RU"/>
              </w:rPr>
              <w:t>Улучшение энергоэффективности (%)</w:t>
            </w:r>
          </w:p>
        </w:tc>
        <w:tc>
          <w:tcPr>
            <w:tcW w:w="1848" w:type="dxa"/>
            <w:vAlign w:val="center"/>
          </w:tcPr>
          <w:p w14:paraId="52B3EB52" w14:textId="77777777" w:rsidR="00495BF2" w:rsidRPr="009862DC" w:rsidRDefault="00495BF2" w:rsidP="00262351">
            <w:pPr>
              <w:spacing w:after="40"/>
              <w:jc w:val="center"/>
              <w:rPr>
                <w:sz w:val="20"/>
                <w:szCs w:val="20"/>
                <w:lang w:val="ru-RU"/>
              </w:rPr>
            </w:pPr>
            <w:r w:rsidRPr="009862DC">
              <w:rPr>
                <w:sz w:val="20"/>
                <w:szCs w:val="20"/>
                <w:lang w:val="ru-RU"/>
              </w:rPr>
              <w:t>27,4</w:t>
            </w:r>
          </w:p>
        </w:tc>
        <w:tc>
          <w:tcPr>
            <w:tcW w:w="2017" w:type="dxa"/>
            <w:vAlign w:val="center"/>
          </w:tcPr>
          <w:p w14:paraId="5B5793B6" w14:textId="77777777" w:rsidR="00495BF2" w:rsidRPr="009862DC" w:rsidRDefault="00495BF2" w:rsidP="00262351">
            <w:pPr>
              <w:spacing w:after="40"/>
              <w:jc w:val="center"/>
              <w:rPr>
                <w:sz w:val="20"/>
                <w:szCs w:val="20"/>
                <w:lang w:val="ru-RU"/>
              </w:rPr>
            </w:pPr>
            <w:r w:rsidRPr="009862DC">
              <w:rPr>
                <w:sz w:val="20"/>
                <w:szCs w:val="20"/>
                <w:lang w:val="ru-RU"/>
              </w:rPr>
              <w:t>28,3</w:t>
            </w:r>
          </w:p>
        </w:tc>
        <w:tc>
          <w:tcPr>
            <w:tcW w:w="1961" w:type="dxa"/>
            <w:vAlign w:val="center"/>
          </w:tcPr>
          <w:p w14:paraId="49CA8EAC" w14:textId="77777777" w:rsidR="00495BF2" w:rsidRPr="009862DC" w:rsidRDefault="00495BF2" w:rsidP="00262351">
            <w:pPr>
              <w:spacing w:after="40"/>
              <w:jc w:val="center"/>
              <w:rPr>
                <w:sz w:val="20"/>
                <w:szCs w:val="20"/>
                <w:lang w:val="ru-RU"/>
              </w:rPr>
            </w:pPr>
            <w:r w:rsidRPr="009862DC">
              <w:rPr>
                <w:sz w:val="20"/>
                <w:szCs w:val="20"/>
                <w:lang w:val="ru-RU"/>
              </w:rPr>
              <w:t>31,3</w:t>
            </w:r>
          </w:p>
        </w:tc>
      </w:tr>
    </w:tbl>
    <w:p w14:paraId="239AFEFA" w14:textId="77777777" w:rsidR="00495BF2" w:rsidRPr="009862DC" w:rsidRDefault="00495BF2" w:rsidP="00FD4882">
      <w:pPr>
        <w:keepNext/>
        <w:keepLines/>
        <w:spacing w:before="240" w:after="240"/>
        <w:rPr>
          <w:i/>
          <w:iCs/>
          <w:lang w:val="ru-RU"/>
        </w:rPr>
      </w:pPr>
      <w:r w:rsidRPr="009862DC">
        <w:rPr>
          <w:i/>
          <w:iCs/>
          <w:lang w:val="ru-RU"/>
        </w:rPr>
        <w:t xml:space="preserve">Сведения о предприятиях и произведенное оборудование  </w:t>
      </w:r>
    </w:p>
    <w:p w14:paraId="0C348B46" w14:textId="77777777" w:rsidR="00495BF2" w:rsidRPr="009862DC" w:rsidRDefault="00495BF2" w:rsidP="00FD4882">
      <w:pPr>
        <w:pStyle w:val="Heading1"/>
        <w:tabs>
          <w:tab w:val="num" w:pos="-2160"/>
        </w:tabs>
        <w:rPr>
          <w:lang w:val="ru-RU"/>
        </w:rPr>
      </w:pPr>
      <w:r w:rsidRPr="009862DC">
        <w:rPr>
          <w:lang w:val="ru-RU"/>
        </w:rPr>
        <w:t xml:space="preserve">Предприятия-бенефициары на 100 % принадлежат египетским компаниям, за исключением Miraco, 37,5 % которой принадлежит владельцам из стран, не действующих в рамках статьи 5. Подробная информация о типе оборудования и количестве моделей, дате создания, производственных мощностях и запрашиваемом финансировании для восьми производителей холодильного оборудования и 11 производителей кондиционеров приведена ​​в таблицах 5–7.  </w:t>
      </w:r>
    </w:p>
    <w:p w14:paraId="56CFB6B9" w14:textId="77777777" w:rsidR="00495BF2" w:rsidRPr="009862DC" w:rsidRDefault="00495BF2" w:rsidP="001C6B07">
      <w:pPr>
        <w:keepNext/>
        <w:rPr>
          <w:b/>
          <w:bCs/>
          <w:lang w:val="ru-RU"/>
        </w:rPr>
      </w:pPr>
      <w:r w:rsidRPr="009862DC">
        <w:rPr>
          <w:b/>
          <w:bCs/>
          <w:lang w:val="ru-RU"/>
        </w:rPr>
        <w:t>Таблица 5. Подробное резюме по производителям домашних холодильников</w:t>
      </w:r>
    </w:p>
    <w:tbl>
      <w:tblPr>
        <w:tblW w:w="4999" w:type="pct"/>
        <w:tblInd w:w="-5" w:type="dxa"/>
        <w:tblLayout w:type="fixed"/>
        <w:tblLook w:val="00A0" w:firstRow="1" w:lastRow="0" w:firstColumn="1" w:lastColumn="0" w:noHBand="0" w:noVBand="0"/>
      </w:tblPr>
      <w:tblGrid>
        <w:gridCol w:w="1328"/>
        <w:gridCol w:w="988"/>
        <w:gridCol w:w="947"/>
        <w:gridCol w:w="1349"/>
        <w:gridCol w:w="1152"/>
        <w:gridCol w:w="1329"/>
        <w:gridCol w:w="1329"/>
        <w:gridCol w:w="1152"/>
      </w:tblGrid>
      <w:tr w:rsidR="00495BF2" w:rsidRPr="009862DC" w14:paraId="4612A838" w14:textId="77777777" w:rsidTr="004235D7">
        <w:trPr>
          <w:trHeight w:val="698"/>
          <w:tblHeader/>
        </w:trPr>
        <w:tc>
          <w:tcPr>
            <w:tcW w:w="1328" w:type="dxa"/>
            <w:tcBorders>
              <w:top w:val="single" w:sz="4" w:space="0" w:color="auto"/>
              <w:left w:val="single" w:sz="4" w:space="0" w:color="auto"/>
              <w:bottom w:val="single" w:sz="4" w:space="0" w:color="auto"/>
              <w:right w:val="single" w:sz="4" w:space="0" w:color="auto"/>
            </w:tcBorders>
            <w:vAlign w:val="center"/>
          </w:tcPr>
          <w:p w14:paraId="79A1BD2E" w14:textId="77777777" w:rsidR="00495BF2" w:rsidRPr="009862DC" w:rsidRDefault="00495BF2" w:rsidP="008D42EE">
            <w:pPr>
              <w:jc w:val="left"/>
              <w:rPr>
                <w:b/>
                <w:color w:val="000000"/>
                <w:sz w:val="18"/>
                <w:szCs w:val="18"/>
                <w:lang w:val="ru-RU" w:eastAsia="en-CA"/>
              </w:rPr>
            </w:pPr>
            <w:r w:rsidRPr="009862DC">
              <w:rPr>
                <w:b/>
                <w:color w:val="000000"/>
                <w:sz w:val="18"/>
                <w:szCs w:val="18"/>
                <w:lang w:val="ru-RU" w:eastAsia="en-CA"/>
              </w:rPr>
              <w:t xml:space="preserve">Предприятие </w:t>
            </w:r>
          </w:p>
        </w:tc>
        <w:tc>
          <w:tcPr>
            <w:tcW w:w="988" w:type="dxa"/>
            <w:tcBorders>
              <w:top w:val="single" w:sz="4" w:space="0" w:color="auto"/>
              <w:bottom w:val="single" w:sz="4" w:space="0" w:color="auto"/>
              <w:right w:val="single" w:sz="4" w:space="0" w:color="auto"/>
            </w:tcBorders>
            <w:vAlign w:val="center"/>
          </w:tcPr>
          <w:p w14:paraId="4CE39614" w14:textId="77777777" w:rsidR="00495BF2" w:rsidRPr="009862DC" w:rsidRDefault="00495BF2" w:rsidP="00867E44">
            <w:pPr>
              <w:jc w:val="center"/>
              <w:rPr>
                <w:b/>
                <w:color w:val="000000"/>
                <w:sz w:val="18"/>
                <w:szCs w:val="18"/>
                <w:lang w:val="ru-RU" w:eastAsia="en-GB"/>
              </w:rPr>
            </w:pPr>
            <w:r w:rsidRPr="009862DC">
              <w:rPr>
                <w:b/>
                <w:color w:val="000000"/>
                <w:sz w:val="18"/>
                <w:szCs w:val="18"/>
                <w:lang w:val="ru-RU" w:eastAsia="en-CA"/>
              </w:rPr>
              <w:t>Год основан.</w:t>
            </w:r>
          </w:p>
        </w:tc>
        <w:tc>
          <w:tcPr>
            <w:tcW w:w="947" w:type="dxa"/>
            <w:tcBorders>
              <w:top w:val="single" w:sz="4" w:space="0" w:color="auto"/>
              <w:left w:val="single" w:sz="4" w:space="0" w:color="auto"/>
              <w:bottom w:val="single" w:sz="4" w:space="0" w:color="auto"/>
              <w:right w:val="single" w:sz="4" w:space="0" w:color="auto"/>
            </w:tcBorders>
            <w:vAlign w:val="center"/>
          </w:tcPr>
          <w:p w14:paraId="52016D95" w14:textId="77777777" w:rsidR="00495BF2" w:rsidRPr="009862DC" w:rsidRDefault="00495BF2" w:rsidP="001F5004">
            <w:pPr>
              <w:jc w:val="center"/>
              <w:rPr>
                <w:b/>
                <w:color w:val="000000"/>
                <w:sz w:val="18"/>
                <w:szCs w:val="18"/>
                <w:lang w:val="ru-RU" w:eastAsia="en-CA"/>
              </w:rPr>
            </w:pPr>
            <w:r w:rsidRPr="009862DC">
              <w:rPr>
                <w:b/>
                <w:color w:val="000000"/>
                <w:sz w:val="18"/>
                <w:szCs w:val="18"/>
                <w:lang w:val="ru-RU" w:eastAsia="en-GB"/>
              </w:rPr>
              <w:t xml:space="preserve">Число моделей </w:t>
            </w:r>
          </w:p>
        </w:tc>
        <w:tc>
          <w:tcPr>
            <w:tcW w:w="1349" w:type="dxa"/>
            <w:tcBorders>
              <w:top w:val="single" w:sz="4" w:space="0" w:color="auto"/>
              <w:left w:val="nil"/>
              <w:bottom w:val="single" w:sz="4" w:space="0" w:color="auto"/>
              <w:right w:val="single" w:sz="4" w:space="0" w:color="auto"/>
            </w:tcBorders>
            <w:vAlign w:val="center"/>
          </w:tcPr>
          <w:p w14:paraId="1BD5D1AF" w14:textId="77777777" w:rsidR="00495BF2" w:rsidRPr="009862DC" w:rsidRDefault="00495BF2" w:rsidP="001F5004">
            <w:pPr>
              <w:tabs>
                <w:tab w:val="left" w:pos="412"/>
              </w:tabs>
              <w:ind w:left="-106"/>
              <w:jc w:val="center"/>
              <w:rPr>
                <w:b/>
                <w:color w:val="000000"/>
                <w:sz w:val="18"/>
                <w:szCs w:val="18"/>
                <w:lang w:val="ru-RU" w:eastAsia="en-CA"/>
              </w:rPr>
            </w:pPr>
            <w:r w:rsidRPr="009862DC">
              <w:rPr>
                <w:b/>
                <w:color w:val="000000"/>
                <w:sz w:val="18"/>
                <w:szCs w:val="18"/>
                <w:lang w:val="ru-RU" w:eastAsia="en-CA"/>
              </w:rPr>
              <w:t>Среднее улучшение ЭЭE* (%)</w:t>
            </w:r>
          </w:p>
        </w:tc>
        <w:tc>
          <w:tcPr>
            <w:tcW w:w="1152" w:type="dxa"/>
            <w:tcBorders>
              <w:top w:val="single" w:sz="4" w:space="0" w:color="auto"/>
              <w:left w:val="nil"/>
              <w:bottom w:val="single" w:sz="4" w:space="0" w:color="auto"/>
              <w:right w:val="single" w:sz="4" w:space="0" w:color="auto"/>
            </w:tcBorders>
            <w:vAlign w:val="center"/>
          </w:tcPr>
          <w:p w14:paraId="74D9F745" w14:textId="77777777" w:rsidR="00495BF2" w:rsidRPr="009862DC" w:rsidRDefault="00495BF2" w:rsidP="00222657">
            <w:pPr>
              <w:ind w:left="-84" w:right="1"/>
              <w:jc w:val="center"/>
              <w:rPr>
                <w:b/>
                <w:color w:val="000000"/>
                <w:sz w:val="18"/>
                <w:szCs w:val="18"/>
                <w:lang w:val="ru-RU" w:eastAsia="en-CA"/>
              </w:rPr>
            </w:pPr>
            <w:r w:rsidRPr="009862DC">
              <w:rPr>
                <w:b/>
                <w:color w:val="000000"/>
                <w:sz w:val="18"/>
                <w:szCs w:val="18"/>
                <w:lang w:val="ru-RU" w:eastAsia="en-CA"/>
              </w:rPr>
              <w:t>Мощность  (един./год)</w:t>
            </w:r>
          </w:p>
        </w:tc>
        <w:tc>
          <w:tcPr>
            <w:tcW w:w="1329" w:type="dxa"/>
            <w:tcBorders>
              <w:top w:val="single" w:sz="4" w:space="0" w:color="auto"/>
              <w:left w:val="nil"/>
              <w:bottom w:val="single" w:sz="4" w:space="0" w:color="auto"/>
              <w:right w:val="single" w:sz="4" w:space="0" w:color="auto"/>
            </w:tcBorders>
            <w:vAlign w:val="center"/>
          </w:tcPr>
          <w:p w14:paraId="68F003F5" w14:textId="77777777" w:rsidR="00495BF2" w:rsidRPr="009862DC" w:rsidRDefault="00495BF2" w:rsidP="001F5004">
            <w:pPr>
              <w:ind w:left="-196" w:right="-105"/>
              <w:jc w:val="center"/>
              <w:rPr>
                <w:b/>
                <w:color w:val="000000"/>
                <w:sz w:val="18"/>
                <w:szCs w:val="18"/>
                <w:lang w:val="ru-RU" w:eastAsia="en-CA"/>
              </w:rPr>
            </w:pPr>
            <w:r w:rsidRPr="009862DC">
              <w:rPr>
                <w:b/>
                <w:color w:val="000000"/>
                <w:sz w:val="18"/>
                <w:szCs w:val="18"/>
                <w:lang w:val="ru-RU" w:eastAsia="en-CA"/>
              </w:rPr>
              <w:t>Дополнит.  капитальные затраты      (долл. США)</w:t>
            </w:r>
          </w:p>
        </w:tc>
        <w:tc>
          <w:tcPr>
            <w:tcW w:w="1329" w:type="dxa"/>
            <w:tcBorders>
              <w:top w:val="single" w:sz="4" w:space="0" w:color="auto"/>
              <w:left w:val="nil"/>
              <w:bottom w:val="single" w:sz="4" w:space="0" w:color="auto"/>
              <w:right w:val="single" w:sz="4" w:space="0" w:color="auto"/>
            </w:tcBorders>
            <w:vAlign w:val="center"/>
          </w:tcPr>
          <w:p w14:paraId="5AD4AB70" w14:textId="77777777" w:rsidR="00495BF2" w:rsidRPr="009862DC" w:rsidRDefault="00495BF2" w:rsidP="001F5004">
            <w:pPr>
              <w:ind w:left="-106" w:right="-15"/>
              <w:jc w:val="center"/>
              <w:rPr>
                <w:b/>
                <w:color w:val="000000"/>
                <w:sz w:val="18"/>
                <w:szCs w:val="18"/>
                <w:lang w:val="ru-RU" w:eastAsia="en-CA"/>
              </w:rPr>
            </w:pPr>
            <w:r w:rsidRPr="009862DC">
              <w:rPr>
                <w:b/>
                <w:color w:val="000000"/>
                <w:sz w:val="18"/>
                <w:szCs w:val="18"/>
                <w:lang w:val="ru-RU" w:eastAsia="en-CA"/>
              </w:rPr>
              <w:t>Дополнит.  компонентные затраты  (долл. США)</w:t>
            </w:r>
          </w:p>
        </w:tc>
        <w:tc>
          <w:tcPr>
            <w:tcW w:w="1152" w:type="dxa"/>
            <w:tcBorders>
              <w:top w:val="single" w:sz="4" w:space="0" w:color="auto"/>
              <w:left w:val="nil"/>
              <w:bottom w:val="single" w:sz="4" w:space="0" w:color="auto"/>
              <w:right w:val="single" w:sz="4" w:space="0" w:color="auto"/>
            </w:tcBorders>
            <w:vAlign w:val="center"/>
          </w:tcPr>
          <w:p w14:paraId="2BC1D4EF" w14:textId="77777777" w:rsidR="00495BF2" w:rsidRPr="009862DC" w:rsidRDefault="00495BF2" w:rsidP="00222657">
            <w:pPr>
              <w:ind w:left="14"/>
              <w:jc w:val="center"/>
              <w:rPr>
                <w:b/>
                <w:color w:val="000000"/>
                <w:sz w:val="18"/>
                <w:szCs w:val="18"/>
                <w:lang w:val="ru-RU" w:eastAsia="en-CA"/>
              </w:rPr>
            </w:pPr>
            <w:r w:rsidRPr="009862DC">
              <w:rPr>
                <w:b/>
                <w:color w:val="000000"/>
                <w:sz w:val="18"/>
                <w:szCs w:val="18"/>
                <w:lang w:val="ru-RU" w:eastAsia="en-CA"/>
              </w:rPr>
              <w:t>Итого  (долл. США)</w:t>
            </w:r>
          </w:p>
        </w:tc>
      </w:tr>
      <w:tr w:rsidR="00495BF2" w:rsidRPr="009862DC" w14:paraId="4BE9DCCC" w14:textId="77777777" w:rsidTr="004235D7">
        <w:trPr>
          <w:trHeight w:val="471"/>
        </w:trPr>
        <w:tc>
          <w:tcPr>
            <w:tcW w:w="1328" w:type="dxa"/>
            <w:tcBorders>
              <w:top w:val="nil"/>
              <w:left w:val="single" w:sz="4" w:space="0" w:color="auto"/>
              <w:bottom w:val="single" w:sz="4" w:space="0" w:color="auto"/>
              <w:right w:val="single" w:sz="4" w:space="0" w:color="auto"/>
            </w:tcBorders>
            <w:noWrap/>
          </w:tcPr>
          <w:p w14:paraId="54CC4C8D" w14:textId="77777777" w:rsidR="00495BF2" w:rsidRPr="009862DC" w:rsidRDefault="00495BF2" w:rsidP="00D16FDD">
            <w:pPr>
              <w:jc w:val="left"/>
              <w:rPr>
                <w:color w:val="000000"/>
                <w:sz w:val="19"/>
                <w:szCs w:val="19"/>
                <w:lang w:val="ru-RU" w:eastAsia="en-CA"/>
              </w:rPr>
            </w:pPr>
            <w:r w:rsidRPr="009862DC">
              <w:rPr>
                <w:color w:val="000000"/>
                <w:sz w:val="19"/>
                <w:szCs w:val="19"/>
                <w:lang w:val="ru-RU" w:eastAsia="en-CA"/>
              </w:rPr>
              <w:t>Alaska Refrigerators</w:t>
            </w:r>
          </w:p>
        </w:tc>
        <w:tc>
          <w:tcPr>
            <w:tcW w:w="988" w:type="dxa"/>
            <w:tcBorders>
              <w:top w:val="single" w:sz="4" w:space="0" w:color="auto"/>
              <w:bottom w:val="single" w:sz="4" w:space="0" w:color="auto"/>
              <w:right w:val="single" w:sz="4" w:space="0" w:color="auto"/>
            </w:tcBorders>
            <w:vAlign w:val="center"/>
          </w:tcPr>
          <w:p w14:paraId="3CA19FC1" w14:textId="77777777" w:rsidR="00495BF2" w:rsidRPr="009862DC" w:rsidRDefault="00495BF2" w:rsidP="003D6657">
            <w:pPr>
              <w:jc w:val="center"/>
              <w:rPr>
                <w:color w:val="000000"/>
                <w:sz w:val="19"/>
                <w:szCs w:val="19"/>
                <w:lang w:val="ru-RU" w:eastAsia="en-GB"/>
              </w:rPr>
            </w:pPr>
            <w:r w:rsidRPr="009862DC">
              <w:rPr>
                <w:color w:val="000000"/>
                <w:sz w:val="19"/>
                <w:szCs w:val="19"/>
                <w:lang w:val="ru-RU" w:eastAsia="en-CA"/>
              </w:rPr>
              <w:t>1978</w:t>
            </w:r>
          </w:p>
        </w:tc>
        <w:tc>
          <w:tcPr>
            <w:tcW w:w="947" w:type="dxa"/>
            <w:tcBorders>
              <w:top w:val="single" w:sz="4" w:space="0" w:color="auto"/>
              <w:left w:val="single" w:sz="4" w:space="0" w:color="auto"/>
              <w:bottom w:val="single" w:sz="4" w:space="0" w:color="auto"/>
              <w:right w:val="single" w:sz="4" w:space="0" w:color="auto"/>
            </w:tcBorders>
            <w:noWrap/>
            <w:vAlign w:val="center"/>
          </w:tcPr>
          <w:p w14:paraId="1F7A837C" w14:textId="77777777" w:rsidR="00495BF2" w:rsidRPr="009862DC" w:rsidRDefault="00495BF2" w:rsidP="003D6657">
            <w:pPr>
              <w:jc w:val="center"/>
              <w:rPr>
                <w:color w:val="000000"/>
                <w:sz w:val="19"/>
                <w:szCs w:val="19"/>
                <w:lang w:val="ru-RU" w:eastAsia="en-CA"/>
              </w:rPr>
            </w:pPr>
            <w:r w:rsidRPr="009862DC">
              <w:rPr>
                <w:color w:val="000000"/>
                <w:sz w:val="19"/>
                <w:szCs w:val="19"/>
                <w:lang w:val="ru-RU" w:eastAsia="en-GB"/>
              </w:rPr>
              <w:t>18</w:t>
            </w:r>
          </w:p>
        </w:tc>
        <w:tc>
          <w:tcPr>
            <w:tcW w:w="1349" w:type="dxa"/>
            <w:tcBorders>
              <w:top w:val="nil"/>
              <w:left w:val="nil"/>
              <w:bottom w:val="single" w:sz="4" w:space="0" w:color="auto"/>
              <w:right w:val="single" w:sz="4" w:space="0" w:color="auto"/>
            </w:tcBorders>
            <w:vAlign w:val="center"/>
          </w:tcPr>
          <w:p w14:paraId="3A12F3C1" w14:textId="77777777" w:rsidR="00495BF2" w:rsidRPr="009862DC" w:rsidRDefault="00495BF2" w:rsidP="003D6657">
            <w:pPr>
              <w:jc w:val="center"/>
              <w:rPr>
                <w:color w:val="000000"/>
                <w:sz w:val="19"/>
                <w:szCs w:val="19"/>
                <w:lang w:val="ru-RU" w:eastAsia="en-GB"/>
              </w:rPr>
            </w:pPr>
            <w:r w:rsidRPr="009862DC">
              <w:rPr>
                <w:color w:val="000000"/>
                <w:sz w:val="19"/>
                <w:szCs w:val="19"/>
                <w:lang w:val="ru-RU" w:eastAsia="en-GB"/>
              </w:rPr>
              <w:t>28,1</w:t>
            </w:r>
          </w:p>
        </w:tc>
        <w:tc>
          <w:tcPr>
            <w:tcW w:w="1152" w:type="dxa"/>
            <w:tcBorders>
              <w:top w:val="nil"/>
              <w:left w:val="nil"/>
              <w:bottom w:val="single" w:sz="4" w:space="0" w:color="auto"/>
              <w:right w:val="single" w:sz="4" w:space="0" w:color="auto"/>
            </w:tcBorders>
            <w:vAlign w:val="center"/>
          </w:tcPr>
          <w:p w14:paraId="041E0670" w14:textId="77777777" w:rsidR="00495BF2" w:rsidRPr="009862DC" w:rsidRDefault="00495BF2" w:rsidP="00D16FDD">
            <w:pPr>
              <w:jc w:val="right"/>
              <w:rPr>
                <w:color w:val="000000"/>
                <w:sz w:val="19"/>
                <w:szCs w:val="19"/>
                <w:lang w:val="ru-RU" w:eastAsia="en-CA"/>
              </w:rPr>
            </w:pPr>
            <w:r w:rsidRPr="009862DC">
              <w:rPr>
                <w:color w:val="000000"/>
                <w:sz w:val="19"/>
                <w:szCs w:val="19"/>
                <w:lang w:val="ru-RU" w:eastAsia="en-GB"/>
              </w:rPr>
              <w:t>120 982</w:t>
            </w:r>
          </w:p>
        </w:tc>
        <w:tc>
          <w:tcPr>
            <w:tcW w:w="1329" w:type="dxa"/>
            <w:tcBorders>
              <w:top w:val="nil"/>
              <w:left w:val="nil"/>
              <w:bottom w:val="single" w:sz="4" w:space="0" w:color="auto"/>
              <w:right w:val="single" w:sz="4" w:space="0" w:color="auto"/>
            </w:tcBorders>
            <w:vAlign w:val="center"/>
          </w:tcPr>
          <w:p w14:paraId="0EE9A991" w14:textId="77777777" w:rsidR="00495BF2" w:rsidRPr="009862DC" w:rsidRDefault="00495BF2" w:rsidP="00D16FDD">
            <w:pPr>
              <w:jc w:val="right"/>
              <w:rPr>
                <w:color w:val="000000"/>
                <w:sz w:val="19"/>
                <w:szCs w:val="19"/>
                <w:lang w:val="ru-RU" w:eastAsia="en-CA"/>
              </w:rPr>
            </w:pPr>
            <w:r w:rsidRPr="009862DC">
              <w:rPr>
                <w:color w:val="000000"/>
                <w:sz w:val="19"/>
                <w:szCs w:val="19"/>
                <w:lang w:val="ru-RU" w:eastAsia="en-GB"/>
              </w:rPr>
              <w:t>250 000</w:t>
            </w:r>
          </w:p>
        </w:tc>
        <w:tc>
          <w:tcPr>
            <w:tcW w:w="1329" w:type="dxa"/>
            <w:tcBorders>
              <w:top w:val="nil"/>
              <w:left w:val="nil"/>
              <w:bottom w:val="single" w:sz="4" w:space="0" w:color="auto"/>
              <w:right w:val="single" w:sz="4" w:space="0" w:color="auto"/>
            </w:tcBorders>
            <w:vAlign w:val="center"/>
          </w:tcPr>
          <w:p w14:paraId="351ADFF7" w14:textId="77777777" w:rsidR="00495BF2" w:rsidRPr="009862DC" w:rsidRDefault="00495BF2" w:rsidP="00D16FDD">
            <w:pPr>
              <w:jc w:val="right"/>
              <w:rPr>
                <w:color w:val="000000"/>
                <w:sz w:val="19"/>
                <w:szCs w:val="19"/>
                <w:lang w:val="ru-RU" w:eastAsia="en-CA"/>
              </w:rPr>
            </w:pPr>
            <w:r w:rsidRPr="009862DC">
              <w:rPr>
                <w:color w:val="000000"/>
                <w:sz w:val="19"/>
                <w:szCs w:val="19"/>
                <w:lang w:val="ru-RU" w:eastAsia="en-GB"/>
              </w:rPr>
              <w:t>308 180</w:t>
            </w:r>
          </w:p>
        </w:tc>
        <w:tc>
          <w:tcPr>
            <w:tcW w:w="1152" w:type="dxa"/>
            <w:tcBorders>
              <w:top w:val="nil"/>
              <w:left w:val="nil"/>
              <w:bottom w:val="single" w:sz="4" w:space="0" w:color="auto"/>
              <w:right w:val="single" w:sz="4" w:space="0" w:color="auto"/>
            </w:tcBorders>
            <w:vAlign w:val="center"/>
          </w:tcPr>
          <w:p w14:paraId="630EDAB9" w14:textId="77777777" w:rsidR="00495BF2" w:rsidRPr="009862DC" w:rsidRDefault="00495BF2" w:rsidP="00D16FDD">
            <w:pPr>
              <w:jc w:val="right"/>
              <w:rPr>
                <w:color w:val="000000"/>
                <w:sz w:val="19"/>
                <w:szCs w:val="19"/>
                <w:lang w:val="ru-RU" w:eastAsia="en-CA"/>
              </w:rPr>
            </w:pPr>
            <w:r w:rsidRPr="009862DC">
              <w:rPr>
                <w:color w:val="000000"/>
                <w:sz w:val="19"/>
                <w:szCs w:val="19"/>
                <w:lang w:val="ru-RU" w:eastAsia="en-GB"/>
              </w:rPr>
              <w:t>558 180</w:t>
            </w:r>
          </w:p>
        </w:tc>
      </w:tr>
      <w:tr w:rsidR="00495BF2" w:rsidRPr="009862DC" w14:paraId="42BD7661" w14:textId="77777777" w:rsidTr="004235D7">
        <w:trPr>
          <w:trHeight w:val="303"/>
        </w:trPr>
        <w:tc>
          <w:tcPr>
            <w:tcW w:w="1328" w:type="dxa"/>
            <w:tcBorders>
              <w:top w:val="nil"/>
              <w:left w:val="single" w:sz="4" w:space="0" w:color="auto"/>
              <w:bottom w:val="single" w:sz="4" w:space="0" w:color="auto"/>
              <w:right w:val="single" w:sz="4" w:space="0" w:color="auto"/>
            </w:tcBorders>
            <w:noWrap/>
          </w:tcPr>
          <w:p w14:paraId="65C86608" w14:textId="77777777" w:rsidR="00495BF2" w:rsidRPr="009862DC" w:rsidRDefault="00495BF2" w:rsidP="00D16FDD">
            <w:pPr>
              <w:jc w:val="left"/>
              <w:rPr>
                <w:color w:val="000000"/>
                <w:sz w:val="19"/>
                <w:szCs w:val="19"/>
                <w:lang w:val="ru-RU" w:eastAsia="en-CA"/>
              </w:rPr>
            </w:pPr>
            <w:r w:rsidRPr="009862DC">
              <w:rPr>
                <w:color w:val="000000"/>
                <w:sz w:val="19"/>
                <w:szCs w:val="19"/>
                <w:lang w:val="ru-RU" w:eastAsia="en-CA"/>
              </w:rPr>
              <w:t>El Araby Refrigerators</w:t>
            </w:r>
          </w:p>
        </w:tc>
        <w:tc>
          <w:tcPr>
            <w:tcW w:w="988" w:type="dxa"/>
            <w:tcBorders>
              <w:top w:val="single" w:sz="4" w:space="0" w:color="auto"/>
              <w:bottom w:val="single" w:sz="4" w:space="0" w:color="auto"/>
              <w:right w:val="single" w:sz="4" w:space="0" w:color="auto"/>
            </w:tcBorders>
            <w:vAlign w:val="center"/>
          </w:tcPr>
          <w:p w14:paraId="53FF3EA3" w14:textId="77777777" w:rsidR="00495BF2" w:rsidRPr="009862DC" w:rsidRDefault="00495BF2" w:rsidP="003D6657">
            <w:pPr>
              <w:jc w:val="center"/>
              <w:rPr>
                <w:color w:val="000000"/>
                <w:sz w:val="19"/>
                <w:szCs w:val="19"/>
                <w:lang w:val="ru-RU" w:eastAsia="en-GB"/>
              </w:rPr>
            </w:pPr>
            <w:r w:rsidRPr="009862DC">
              <w:rPr>
                <w:color w:val="000000"/>
                <w:sz w:val="19"/>
                <w:szCs w:val="19"/>
                <w:lang w:val="ru-RU" w:eastAsia="en-CA"/>
              </w:rPr>
              <w:t>**2014</w:t>
            </w:r>
          </w:p>
        </w:tc>
        <w:tc>
          <w:tcPr>
            <w:tcW w:w="947" w:type="dxa"/>
            <w:tcBorders>
              <w:top w:val="single" w:sz="4" w:space="0" w:color="auto"/>
              <w:left w:val="single" w:sz="4" w:space="0" w:color="auto"/>
              <w:bottom w:val="single" w:sz="4" w:space="0" w:color="auto"/>
              <w:right w:val="single" w:sz="4" w:space="0" w:color="auto"/>
            </w:tcBorders>
            <w:noWrap/>
            <w:vAlign w:val="center"/>
          </w:tcPr>
          <w:p w14:paraId="0212C51E" w14:textId="77777777" w:rsidR="00495BF2" w:rsidRPr="009862DC" w:rsidRDefault="00495BF2" w:rsidP="003D6657">
            <w:pPr>
              <w:jc w:val="center"/>
              <w:rPr>
                <w:color w:val="000000"/>
                <w:sz w:val="19"/>
                <w:szCs w:val="19"/>
                <w:lang w:val="ru-RU" w:eastAsia="en-CA"/>
              </w:rPr>
            </w:pPr>
            <w:r w:rsidRPr="009862DC">
              <w:rPr>
                <w:color w:val="000000"/>
                <w:sz w:val="19"/>
                <w:szCs w:val="19"/>
                <w:lang w:val="ru-RU" w:eastAsia="en-GB"/>
              </w:rPr>
              <w:t>17</w:t>
            </w:r>
          </w:p>
        </w:tc>
        <w:tc>
          <w:tcPr>
            <w:tcW w:w="1349" w:type="dxa"/>
            <w:tcBorders>
              <w:top w:val="nil"/>
              <w:left w:val="nil"/>
              <w:bottom w:val="single" w:sz="4" w:space="0" w:color="auto"/>
              <w:right w:val="single" w:sz="4" w:space="0" w:color="auto"/>
            </w:tcBorders>
            <w:vAlign w:val="center"/>
          </w:tcPr>
          <w:p w14:paraId="2520B178" w14:textId="77777777" w:rsidR="00495BF2" w:rsidRPr="009862DC" w:rsidRDefault="00495BF2" w:rsidP="003D6657">
            <w:pPr>
              <w:jc w:val="center"/>
              <w:rPr>
                <w:color w:val="000000"/>
                <w:sz w:val="19"/>
                <w:szCs w:val="19"/>
                <w:lang w:val="ru-RU" w:eastAsia="en-GB"/>
              </w:rPr>
            </w:pPr>
            <w:r w:rsidRPr="009862DC">
              <w:rPr>
                <w:color w:val="000000"/>
                <w:sz w:val="19"/>
                <w:szCs w:val="19"/>
                <w:lang w:val="ru-RU" w:eastAsia="en-GB"/>
              </w:rPr>
              <w:t>18,4</w:t>
            </w:r>
          </w:p>
        </w:tc>
        <w:tc>
          <w:tcPr>
            <w:tcW w:w="1152" w:type="dxa"/>
            <w:tcBorders>
              <w:top w:val="nil"/>
              <w:left w:val="nil"/>
              <w:bottom w:val="single" w:sz="4" w:space="0" w:color="auto"/>
              <w:right w:val="single" w:sz="4" w:space="0" w:color="auto"/>
            </w:tcBorders>
            <w:vAlign w:val="center"/>
          </w:tcPr>
          <w:p w14:paraId="72450A75" w14:textId="77777777" w:rsidR="00495BF2" w:rsidRPr="009862DC" w:rsidRDefault="00495BF2" w:rsidP="00D16FDD">
            <w:pPr>
              <w:jc w:val="right"/>
              <w:rPr>
                <w:color w:val="000000"/>
                <w:sz w:val="19"/>
                <w:szCs w:val="19"/>
                <w:lang w:val="ru-RU" w:eastAsia="en-CA"/>
              </w:rPr>
            </w:pPr>
            <w:r w:rsidRPr="009862DC">
              <w:rPr>
                <w:color w:val="000000"/>
                <w:sz w:val="19"/>
                <w:szCs w:val="19"/>
                <w:lang w:val="ru-RU" w:eastAsia="en-GB"/>
              </w:rPr>
              <w:t>1 070 001</w:t>
            </w:r>
          </w:p>
        </w:tc>
        <w:tc>
          <w:tcPr>
            <w:tcW w:w="1329" w:type="dxa"/>
            <w:tcBorders>
              <w:top w:val="nil"/>
              <w:left w:val="nil"/>
              <w:bottom w:val="single" w:sz="4" w:space="0" w:color="auto"/>
              <w:right w:val="single" w:sz="4" w:space="0" w:color="auto"/>
            </w:tcBorders>
            <w:vAlign w:val="center"/>
          </w:tcPr>
          <w:p w14:paraId="5DAF0E62" w14:textId="77777777" w:rsidR="00495BF2" w:rsidRPr="009862DC" w:rsidRDefault="00495BF2" w:rsidP="00D16FDD">
            <w:pPr>
              <w:jc w:val="right"/>
              <w:rPr>
                <w:color w:val="000000"/>
                <w:sz w:val="19"/>
                <w:szCs w:val="19"/>
                <w:lang w:val="ru-RU" w:eastAsia="en-CA"/>
              </w:rPr>
            </w:pPr>
            <w:r w:rsidRPr="009862DC">
              <w:rPr>
                <w:color w:val="000000"/>
                <w:sz w:val="19"/>
                <w:szCs w:val="19"/>
                <w:lang w:val="ru-RU" w:eastAsia="en-GB"/>
              </w:rPr>
              <w:t>750 000</w:t>
            </w:r>
          </w:p>
        </w:tc>
        <w:tc>
          <w:tcPr>
            <w:tcW w:w="1329" w:type="dxa"/>
            <w:tcBorders>
              <w:top w:val="nil"/>
              <w:left w:val="nil"/>
              <w:bottom w:val="single" w:sz="4" w:space="0" w:color="auto"/>
              <w:right w:val="single" w:sz="4" w:space="0" w:color="auto"/>
            </w:tcBorders>
            <w:vAlign w:val="center"/>
          </w:tcPr>
          <w:p w14:paraId="1FC7A463" w14:textId="77777777" w:rsidR="00495BF2" w:rsidRPr="009862DC" w:rsidRDefault="00495BF2" w:rsidP="00D16FDD">
            <w:pPr>
              <w:jc w:val="right"/>
              <w:rPr>
                <w:color w:val="000000"/>
                <w:sz w:val="19"/>
                <w:szCs w:val="19"/>
                <w:lang w:val="ru-RU" w:eastAsia="en-CA"/>
              </w:rPr>
            </w:pPr>
            <w:r w:rsidRPr="009862DC">
              <w:rPr>
                <w:color w:val="000000"/>
                <w:sz w:val="19"/>
                <w:szCs w:val="19"/>
                <w:lang w:val="ru-RU" w:eastAsia="en-GB"/>
              </w:rPr>
              <w:t>364 321</w:t>
            </w:r>
          </w:p>
        </w:tc>
        <w:tc>
          <w:tcPr>
            <w:tcW w:w="1152" w:type="dxa"/>
            <w:tcBorders>
              <w:top w:val="nil"/>
              <w:left w:val="nil"/>
              <w:bottom w:val="single" w:sz="4" w:space="0" w:color="auto"/>
              <w:right w:val="single" w:sz="4" w:space="0" w:color="auto"/>
            </w:tcBorders>
            <w:vAlign w:val="center"/>
          </w:tcPr>
          <w:p w14:paraId="48FA3B30" w14:textId="77777777" w:rsidR="00495BF2" w:rsidRPr="009862DC" w:rsidRDefault="00495BF2" w:rsidP="00D16FDD">
            <w:pPr>
              <w:ind w:hanging="114"/>
              <w:jc w:val="right"/>
              <w:rPr>
                <w:color w:val="000000"/>
                <w:sz w:val="19"/>
                <w:szCs w:val="19"/>
                <w:lang w:val="ru-RU" w:eastAsia="en-CA"/>
              </w:rPr>
            </w:pPr>
            <w:r w:rsidRPr="009862DC">
              <w:rPr>
                <w:color w:val="000000"/>
                <w:sz w:val="19"/>
                <w:szCs w:val="19"/>
                <w:lang w:val="ru-RU" w:eastAsia="en-GB"/>
              </w:rPr>
              <w:t>1 114 321</w:t>
            </w:r>
          </w:p>
        </w:tc>
      </w:tr>
      <w:tr w:rsidR="00495BF2" w:rsidRPr="009862DC" w14:paraId="3CF968C7" w14:textId="77777777" w:rsidTr="004235D7">
        <w:trPr>
          <w:trHeight w:val="471"/>
        </w:trPr>
        <w:tc>
          <w:tcPr>
            <w:tcW w:w="1328" w:type="dxa"/>
            <w:tcBorders>
              <w:top w:val="nil"/>
              <w:left w:val="single" w:sz="4" w:space="0" w:color="auto"/>
              <w:bottom w:val="single" w:sz="4" w:space="0" w:color="auto"/>
              <w:right w:val="single" w:sz="4" w:space="0" w:color="auto"/>
            </w:tcBorders>
            <w:noWrap/>
          </w:tcPr>
          <w:p w14:paraId="79734E30" w14:textId="77777777" w:rsidR="00495BF2" w:rsidRPr="009862DC" w:rsidRDefault="00495BF2" w:rsidP="00155380">
            <w:pPr>
              <w:jc w:val="left"/>
              <w:rPr>
                <w:color w:val="000000"/>
                <w:sz w:val="19"/>
                <w:szCs w:val="19"/>
                <w:lang w:val="ru-RU" w:eastAsia="en-CA"/>
              </w:rPr>
            </w:pPr>
            <w:r w:rsidRPr="009862DC">
              <w:rPr>
                <w:color w:val="000000"/>
                <w:sz w:val="19"/>
                <w:szCs w:val="19"/>
                <w:lang w:val="ru-RU" w:eastAsia="en-CA"/>
              </w:rPr>
              <w:t>Electrostar Refrigerators</w:t>
            </w:r>
          </w:p>
        </w:tc>
        <w:tc>
          <w:tcPr>
            <w:tcW w:w="988" w:type="dxa"/>
            <w:tcBorders>
              <w:top w:val="single" w:sz="4" w:space="0" w:color="auto"/>
              <w:bottom w:val="single" w:sz="4" w:space="0" w:color="auto"/>
              <w:right w:val="single" w:sz="4" w:space="0" w:color="auto"/>
            </w:tcBorders>
            <w:vAlign w:val="center"/>
          </w:tcPr>
          <w:p w14:paraId="578B774E" w14:textId="77777777" w:rsidR="00495BF2" w:rsidRPr="009862DC" w:rsidRDefault="00495BF2" w:rsidP="003D6657">
            <w:pPr>
              <w:jc w:val="center"/>
              <w:rPr>
                <w:color w:val="000000"/>
                <w:sz w:val="19"/>
                <w:szCs w:val="19"/>
                <w:lang w:val="ru-RU" w:eastAsia="en-GB"/>
              </w:rPr>
            </w:pPr>
            <w:r w:rsidRPr="009862DC">
              <w:rPr>
                <w:color w:val="000000"/>
                <w:sz w:val="19"/>
                <w:szCs w:val="19"/>
                <w:lang w:val="ru-RU" w:eastAsia="en-CA"/>
              </w:rPr>
              <w:t>1985</w:t>
            </w:r>
          </w:p>
        </w:tc>
        <w:tc>
          <w:tcPr>
            <w:tcW w:w="947" w:type="dxa"/>
            <w:tcBorders>
              <w:top w:val="single" w:sz="4" w:space="0" w:color="auto"/>
              <w:left w:val="single" w:sz="4" w:space="0" w:color="auto"/>
              <w:bottom w:val="single" w:sz="4" w:space="0" w:color="auto"/>
              <w:right w:val="single" w:sz="4" w:space="0" w:color="auto"/>
            </w:tcBorders>
            <w:noWrap/>
            <w:vAlign w:val="center"/>
          </w:tcPr>
          <w:p w14:paraId="1C6CCC85" w14:textId="77777777" w:rsidR="00495BF2" w:rsidRPr="009862DC" w:rsidRDefault="00495BF2" w:rsidP="0088468A">
            <w:pPr>
              <w:jc w:val="center"/>
              <w:rPr>
                <w:color w:val="000000"/>
                <w:sz w:val="19"/>
                <w:szCs w:val="19"/>
                <w:lang w:val="ru-RU" w:eastAsia="en-CA"/>
              </w:rPr>
            </w:pPr>
            <w:r w:rsidRPr="009862DC">
              <w:rPr>
                <w:color w:val="000000"/>
                <w:sz w:val="19"/>
                <w:szCs w:val="19"/>
                <w:lang w:val="ru-RU" w:eastAsia="en-GB"/>
              </w:rPr>
              <w:t>10</w:t>
            </w:r>
          </w:p>
        </w:tc>
        <w:tc>
          <w:tcPr>
            <w:tcW w:w="1349" w:type="dxa"/>
            <w:tcBorders>
              <w:top w:val="nil"/>
              <w:left w:val="nil"/>
              <w:bottom w:val="single" w:sz="4" w:space="0" w:color="auto"/>
              <w:right w:val="single" w:sz="4" w:space="0" w:color="auto"/>
            </w:tcBorders>
            <w:vAlign w:val="center"/>
          </w:tcPr>
          <w:p w14:paraId="14EED459" w14:textId="77777777" w:rsidR="00495BF2" w:rsidRPr="009862DC" w:rsidRDefault="00495BF2" w:rsidP="0088468A">
            <w:pPr>
              <w:jc w:val="center"/>
              <w:rPr>
                <w:color w:val="000000"/>
                <w:sz w:val="19"/>
                <w:szCs w:val="19"/>
                <w:lang w:val="ru-RU" w:eastAsia="en-GB"/>
              </w:rPr>
            </w:pPr>
            <w:r w:rsidRPr="009862DC">
              <w:rPr>
                <w:color w:val="000000"/>
                <w:sz w:val="19"/>
                <w:szCs w:val="19"/>
                <w:lang w:val="ru-RU" w:eastAsia="en-GB"/>
              </w:rPr>
              <w:t>49,5</w:t>
            </w:r>
          </w:p>
        </w:tc>
        <w:tc>
          <w:tcPr>
            <w:tcW w:w="1152" w:type="dxa"/>
            <w:tcBorders>
              <w:top w:val="nil"/>
              <w:left w:val="nil"/>
              <w:bottom w:val="single" w:sz="4" w:space="0" w:color="auto"/>
              <w:right w:val="single" w:sz="4" w:space="0" w:color="auto"/>
            </w:tcBorders>
            <w:vAlign w:val="center"/>
          </w:tcPr>
          <w:p w14:paraId="29551F7E" w14:textId="77777777" w:rsidR="00495BF2" w:rsidRPr="009862DC" w:rsidRDefault="00495BF2" w:rsidP="000205D9">
            <w:pPr>
              <w:jc w:val="right"/>
              <w:rPr>
                <w:color w:val="000000"/>
                <w:sz w:val="19"/>
                <w:szCs w:val="19"/>
                <w:lang w:val="ru-RU" w:eastAsia="en-CA"/>
              </w:rPr>
            </w:pPr>
            <w:r w:rsidRPr="009862DC">
              <w:rPr>
                <w:color w:val="000000"/>
                <w:sz w:val="19"/>
                <w:szCs w:val="19"/>
                <w:lang w:val="ru-RU" w:eastAsia="en-CA"/>
              </w:rPr>
              <w:t>116 798</w:t>
            </w:r>
          </w:p>
        </w:tc>
        <w:tc>
          <w:tcPr>
            <w:tcW w:w="1329" w:type="dxa"/>
            <w:tcBorders>
              <w:top w:val="nil"/>
              <w:left w:val="nil"/>
              <w:bottom w:val="single" w:sz="4" w:space="0" w:color="auto"/>
              <w:right w:val="single" w:sz="4" w:space="0" w:color="auto"/>
            </w:tcBorders>
            <w:vAlign w:val="center"/>
          </w:tcPr>
          <w:p w14:paraId="41A5F15A" w14:textId="77777777" w:rsidR="00495BF2" w:rsidRPr="009862DC" w:rsidRDefault="00495BF2" w:rsidP="000205D9">
            <w:pPr>
              <w:jc w:val="right"/>
              <w:rPr>
                <w:color w:val="000000"/>
                <w:sz w:val="19"/>
                <w:szCs w:val="19"/>
                <w:lang w:val="ru-RU" w:eastAsia="en-CA"/>
              </w:rPr>
            </w:pPr>
            <w:r w:rsidRPr="009862DC">
              <w:rPr>
                <w:color w:val="000000"/>
                <w:sz w:val="19"/>
                <w:szCs w:val="19"/>
                <w:lang w:val="ru-RU" w:eastAsia="en-CA"/>
              </w:rPr>
              <w:t>250 000</w:t>
            </w:r>
          </w:p>
        </w:tc>
        <w:tc>
          <w:tcPr>
            <w:tcW w:w="1329" w:type="dxa"/>
            <w:tcBorders>
              <w:top w:val="nil"/>
              <w:left w:val="nil"/>
              <w:bottom w:val="single" w:sz="4" w:space="0" w:color="auto"/>
              <w:right w:val="single" w:sz="4" w:space="0" w:color="auto"/>
            </w:tcBorders>
            <w:vAlign w:val="center"/>
          </w:tcPr>
          <w:p w14:paraId="1628D59A" w14:textId="77777777" w:rsidR="00495BF2" w:rsidRPr="009862DC" w:rsidRDefault="00495BF2" w:rsidP="000205D9">
            <w:pPr>
              <w:jc w:val="right"/>
              <w:rPr>
                <w:color w:val="000000"/>
                <w:sz w:val="19"/>
                <w:szCs w:val="19"/>
                <w:lang w:val="ru-RU" w:eastAsia="en-CA"/>
              </w:rPr>
            </w:pPr>
            <w:r w:rsidRPr="009862DC">
              <w:rPr>
                <w:color w:val="000000"/>
                <w:sz w:val="19"/>
                <w:szCs w:val="19"/>
                <w:lang w:val="ru-RU" w:eastAsia="en-CA"/>
              </w:rPr>
              <w:t>30 391</w:t>
            </w:r>
          </w:p>
        </w:tc>
        <w:tc>
          <w:tcPr>
            <w:tcW w:w="1152" w:type="dxa"/>
            <w:tcBorders>
              <w:top w:val="nil"/>
              <w:left w:val="nil"/>
              <w:bottom w:val="single" w:sz="4" w:space="0" w:color="auto"/>
              <w:right w:val="single" w:sz="4" w:space="0" w:color="auto"/>
            </w:tcBorders>
            <w:vAlign w:val="center"/>
          </w:tcPr>
          <w:p w14:paraId="3797287F" w14:textId="77777777" w:rsidR="00495BF2" w:rsidRPr="009862DC" w:rsidRDefault="00495BF2" w:rsidP="000205D9">
            <w:pPr>
              <w:jc w:val="right"/>
              <w:rPr>
                <w:color w:val="000000"/>
                <w:sz w:val="19"/>
                <w:szCs w:val="19"/>
                <w:lang w:val="ru-RU" w:eastAsia="en-CA"/>
              </w:rPr>
            </w:pPr>
            <w:r w:rsidRPr="009862DC">
              <w:rPr>
                <w:color w:val="000000"/>
                <w:sz w:val="19"/>
                <w:szCs w:val="19"/>
                <w:lang w:val="ru-RU" w:eastAsia="en-CA"/>
              </w:rPr>
              <w:t>280 391</w:t>
            </w:r>
          </w:p>
        </w:tc>
      </w:tr>
      <w:tr w:rsidR="00495BF2" w:rsidRPr="009862DC" w14:paraId="6E9B2607" w14:textId="77777777" w:rsidTr="004235D7">
        <w:trPr>
          <w:trHeight w:val="230"/>
        </w:trPr>
        <w:tc>
          <w:tcPr>
            <w:tcW w:w="1328" w:type="dxa"/>
            <w:tcBorders>
              <w:top w:val="nil"/>
              <w:left w:val="single" w:sz="4" w:space="0" w:color="auto"/>
              <w:bottom w:val="single" w:sz="4" w:space="0" w:color="auto"/>
              <w:right w:val="single" w:sz="4" w:space="0" w:color="auto"/>
            </w:tcBorders>
            <w:noWrap/>
          </w:tcPr>
          <w:p w14:paraId="47356F90" w14:textId="77777777" w:rsidR="00495BF2" w:rsidRPr="009862DC" w:rsidRDefault="00495BF2" w:rsidP="00155380">
            <w:pPr>
              <w:jc w:val="left"/>
              <w:rPr>
                <w:color w:val="000000"/>
                <w:sz w:val="19"/>
                <w:szCs w:val="19"/>
                <w:lang w:val="ru-RU" w:eastAsia="en-CA"/>
              </w:rPr>
            </w:pPr>
            <w:r w:rsidRPr="009862DC">
              <w:rPr>
                <w:color w:val="000000"/>
                <w:sz w:val="19"/>
                <w:szCs w:val="19"/>
                <w:lang w:val="ru-RU" w:eastAsia="en-CA"/>
              </w:rPr>
              <w:t>Fresh Refrigerators</w:t>
            </w:r>
          </w:p>
        </w:tc>
        <w:tc>
          <w:tcPr>
            <w:tcW w:w="988" w:type="dxa"/>
            <w:tcBorders>
              <w:top w:val="single" w:sz="4" w:space="0" w:color="auto"/>
              <w:bottom w:val="single" w:sz="4" w:space="0" w:color="auto"/>
              <w:right w:val="single" w:sz="4" w:space="0" w:color="auto"/>
            </w:tcBorders>
            <w:vAlign w:val="center"/>
          </w:tcPr>
          <w:p w14:paraId="6805B5E9" w14:textId="77777777" w:rsidR="00495BF2" w:rsidRPr="009862DC" w:rsidRDefault="00495BF2" w:rsidP="003D6657">
            <w:pPr>
              <w:jc w:val="center"/>
              <w:rPr>
                <w:color w:val="000000"/>
                <w:sz w:val="19"/>
                <w:szCs w:val="19"/>
                <w:lang w:val="ru-RU" w:eastAsia="en-GB"/>
              </w:rPr>
            </w:pPr>
            <w:r w:rsidRPr="009862DC">
              <w:rPr>
                <w:color w:val="000000"/>
                <w:sz w:val="19"/>
                <w:szCs w:val="19"/>
                <w:lang w:val="ru-RU" w:eastAsia="en-CA"/>
              </w:rPr>
              <w:t>1985</w:t>
            </w:r>
          </w:p>
        </w:tc>
        <w:tc>
          <w:tcPr>
            <w:tcW w:w="947" w:type="dxa"/>
            <w:tcBorders>
              <w:top w:val="single" w:sz="4" w:space="0" w:color="auto"/>
              <w:left w:val="single" w:sz="4" w:space="0" w:color="auto"/>
              <w:bottom w:val="single" w:sz="4" w:space="0" w:color="auto"/>
              <w:right w:val="single" w:sz="4" w:space="0" w:color="auto"/>
            </w:tcBorders>
            <w:noWrap/>
            <w:vAlign w:val="center"/>
          </w:tcPr>
          <w:p w14:paraId="3E209A3D" w14:textId="77777777" w:rsidR="00495BF2" w:rsidRPr="009862DC" w:rsidRDefault="00495BF2" w:rsidP="0088468A">
            <w:pPr>
              <w:jc w:val="center"/>
              <w:rPr>
                <w:color w:val="000000"/>
                <w:sz w:val="19"/>
                <w:szCs w:val="19"/>
                <w:lang w:val="ru-RU" w:eastAsia="en-CA"/>
              </w:rPr>
            </w:pPr>
            <w:r w:rsidRPr="009862DC">
              <w:rPr>
                <w:color w:val="000000"/>
                <w:sz w:val="19"/>
                <w:szCs w:val="19"/>
                <w:lang w:val="ru-RU" w:eastAsia="en-GB"/>
              </w:rPr>
              <w:t>15</w:t>
            </w:r>
          </w:p>
        </w:tc>
        <w:tc>
          <w:tcPr>
            <w:tcW w:w="1349" w:type="dxa"/>
            <w:tcBorders>
              <w:top w:val="nil"/>
              <w:left w:val="nil"/>
              <w:bottom w:val="single" w:sz="4" w:space="0" w:color="auto"/>
              <w:right w:val="single" w:sz="4" w:space="0" w:color="auto"/>
            </w:tcBorders>
            <w:vAlign w:val="center"/>
          </w:tcPr>
          <w:p w14:paraId="03C9F3E6" w14:textId="77777777" w:rsidR="00495BF2" w:rsidRPr="009862DC" w:rsidRDefault="00495BF2" w:rsidP="0088468A">
            <w:pPr>
              <w:jc w:val="center"/>
              <w:rPr>
                <w:color w:val="000000"/>
                <w:sz w:val="19"/>
                <w:szCs w:val="19"/>
                <w:lang w:val="ru-RU" w:eastAsia="en-GB"/>
              </w:rPr>
            </w:pPr>
            <w:r w:rsidRPr="009862DC">
              <w:rPr>
                <w:color w:val="000000"/>
                <w:sz w:val="19"/>
                <w:szCs w:val="19"/>
                <w:lang w:val="ru-RU" w:eastAsia="en-GB"/>
              </w:rPr>
              <w:t>14,9</w:t>
            </w:r>
          </w:p>
        </w:tc>
        <w:tc>
          <w:tcPr>
            <w:tcW w:w="1152" w:type="dxa"/>
            <w:tcBorders>
              <w:top w:val="nil"/>
              <w:left w:val="nil"/>
              <w:bottom w:val="single" w:sz="4" w:space="0" w:color="auto"/>
              <w:right w:val="single" w:sz="4" w:space="0" w:color="auto"/>
            </w:tcBorders>
            <w:vAlign w:val="center"/>
          </w:tcPr>
          <w:p w14:paraId="759E7AF2" w14:textId="77777777" w:rsidR="00495BF2" w:rsidRPr="009862DC" w:rsidRDefault="00495BF2" w:rsidP="000205D9">
            <w:pPr>
              <w:jc w:val="right"/>
              <w:rPr>
                <w:color w:val="000000"/>
                <w:sz w:val="19"/>
                <w:szCs w:val="19"/>
                <w:lang w:val="ru-RU" w:eastAsia="en-CA"/>
              </w:rPr>
            </w:pPr>
            <w:r w:rsidRPr="009862DC">
              <w:rPr>
                <w:color w:val="000000"/>
                <w:sz w:val="19"/>
                <w:szCs w:val="19"/>
                <w:lang w:val="ru-RU" w:eastAsia="en-CA"/>
              </w:rPr>
              <w:t>341 445</w:t>
            </w:r>
          </w:p>
        </w:tc>
        <w:tc>
          <w:tcPr>
            <w:tcW w:w="1329" w:type="dxa"/>
            <w:tcBorders>
              <w:top w:val="nil"/>
              <w:left w:val="nil"/>
              <w:bottom w:val="single" w:sz="4" w:space="0" w:color="auto"/>
              <w:right w:val="single" w:sz="4" w:space="0" w:color="auto"/>
            </w:tcBorders>
            <w:vAlign w:val="center"/>
          </w:tcPr>
          <w:p w14:paraId="5BDF7F30" w14:textId="77777777" w:rsidR="00495BF2" w:rsidRPr="009862DC" w:rsidRDefault="00495BF2" w:rsidP="000205D9">
            <w:pPr>
              <w:jc w:val="right"/>
              <w:rPr>
                <w:color w:val="000000"/>
                <w:sz w:val="19"/>
                <w:szCs w:val="19"/>
                <w:lang w:val="ru-RU" w:eastAsia="en-CA"/>
              </w:rPr>
            </w:pPr>
            <w:r w:rsidRPr="009862DC">
              <w:rPr>
                <w:color w:val="000000"/>
                <w:sz w:val="19"/>
                <w:szCs w:val="19"/>
                <w:lang w:val="ru-RU" w:eastAsia="en-CA"/>
              </w:rPr>
              <w:t>250 000</w:t>
            </w:r>
          </w:p>
        </w:tc>
        <w:tc>
          <w:tcPr>
            <w:tcW w:w="1329" w:type="dxa"/>
            <w:tcBorders>
              <w:top w:val="nil"/>
              <w:left w:val="nil"/>
              <w:bottom w:val="single" w:sz="4" w:space="0" w:color="auto"/>
              <w:right w:val="single" w:sz="4" w:space="0" w:color="auto"/>
            </w:tcBorders>
            <w:vAlign w:val="center"/>
          </w:tcPr>
          <w:p w14:paraId="281F3639" w14:textId="77777777" w:rsidR="00495BF2" w:rsidRPr="009862DC" w:rsidRDefault="00495BF2" w:rsidP="000205D9">
            <w:pPr>
              <w:jc w:val="right"/>
              <w:rPr>
                <w:color w:val="000000"/>
                <w:sz w:val="19"/>
                <w:szCs w:val="19"/>
                <w:lang w:val="ru-RU" w:eastAsia="en-CA"/>
              </w:rPr>
            </w:pPr>
            <w:r w:rsidRPr="009862DC">
              <w:rPr>
                <w:color w:val="000000"/>
                <w:sz w:val="19"/>
                <w:szCs w:val="19"/>
                <w:lang w:val="ru-RU" w:eastAsia="en-CA"/>
              </w:rPr>
              <w:t>288</w:t>
            </w:r>
          </w:p>
        </w:tc>
        <w:tc>
          <w:tcPr>
            <w:tcW w:w="1152" w:type="dxa"/>
            <w:tcBorders>
              <w:top w:val="nil"/>
              <w:left w:val="nil"/>
              <w:bottom w:val="single" w:sz="4" w:space="0" w:color="auto"/>
              <w:right w:val="single" w:sz="4" w:space="0" w:color="auto"/>
            </w:tcBorders>
            <w:vAlign w:val="center"/>
          </w:tcPr>
          <w:p w14:paraId="506FDDC1" w14:textId="77777777" w:rsidR="00495BF2" w:rsidRPr="009862DC" w:rsidRDefault="00495BF2" w:rsidP="000205D9">
            <w:pPr>
              <w:jc w:val="right"/>
              <w:rPr>
                <w:color w:val="000000"/>
                <w:sz w:val="19"/>
                <w:szCs w:val="19"/>
                <w:lang w:val="ru-RU" w:eastAsia="en-CA"/>
              </w:rPr>
            </w:pPr>
            <w:r w:rsidRPr="009862DC">
              <w:rPr>
                <w:color w:val="000000"/>
                <w:sz w:val="19"/>
                <w:szCs w:val="19"/>
                <w:lang w:val="ru-RU" w:eastAsia="en-CA"/>
              </w:rPr>
              <w:t>250 288</w:t>
            </w:r>
          </w:p>
        </w:tc>
      </w:tr>
      <w:tr w:rsidR="00495BF2" w:rsidRPr="009862DC" w14:paraId="2AC2DE17" w14:textId="77777777" w:rsidTr="004235D7">
        <w:trPr>
          <w:trHeight w:val="350"/>
        </w:trPr>
        <w:tc>
          <w:tcPr>
            <w:tcW w:w="1328" w:type="dxa"/>
            <w:tcBorders>
              <w:top w:val="nil"/>
              <w:left w:val="single" w:sz="4" w:space="0" w:color="auto"/>
              <w:bottom w:val="single" w:sz="4" w:space="0" w:color="auto"/>
              <w:right w:val="single" w:sz="4" w:space="0" w:color="auto"/>
            </w:tcBorders>
            <w:noWrap/>
          </w:tcPr>
          <w:p w14:paraId="510ED07B" w14:textId="77777777" w:rsidR="00495BF2" w:rsidRPr="009862DC" w:rsidRDefault="00495BF2" w:rsidP="00155380">
            <w:pPr>
              <w:jc w:val="left"/>
              <w:rPr>
                <w:color w:val="000000"/>
                <w:sz w:val="19"/>
                <w:szCs w:val="19"/>
                <w:lang w:val="ru-RU" w:eastAsia="en-CA"/>
              </w:rPr>
            </w:pPr>
            <w:r w:rsidRPr="009862DC">
              <w:rPr>
                <w:sz w:val="19"/>
                <w:szCs w:val="19"/>
                <w:lang w:val="ru-RU"/>
              </w:rPr>
              <w:t>Kiriazi Refrigerators</w:t>
            </w:r>
          </w:p>
        </w:tc>
        <w:tc>
          <w:tcPr>
            <w:tcW w:w="988" w:type="dxa"/>
            <w:tcBorders>
              <w:top w:val="single" w:sz="4" w:space="0" w:color="auto"/>
              <w:bottom w:val="single" w:sz="4" w:space="0" w:color="auto"/>
              <w:right w:val="single" w:sz="4" w:space="0" w:color="auto"/>
            </w:tcBorders>
            <w:vAlign w:val="center"/>
          </w:tcPr>
          <w:p w14:paraId="4060D4ED" w14:textId="77777777" w:rsidR="00495BF2" w:rsidRPr="009862DC" w:rsidRDefault="00495BF2" w:rsidP="003D6657">
            <w:pPr>
              <w:jc w:val="center"/>
              <w:rPr>
                <w:sz w:val="19"/>
                <w:szCs w:val="19"/>
                <w:lang w:val="ru-RU"/>
              </w:rPr>
            </w:pPr>
            <w:r w:rsidRPr="009862DC">
              <w:rPr>
                <w:sz w:val="19"/>
                <w:szCs w:val="19"/>
                <w:lang w:val="ru-RU"/>
              </w:rPr>
              <w:t>2007</w:t>
            </w:r>
          </w:p>
        </w:tc>
        <w:tc>
          <w:tcPr>
            <w:tcW w:w="947" w:type="dxa"/>
            <w:tcBorders>
              <w:top w:val="single" w:sz="4" w:space="0" w:color="auto"/>
              <w:left w:val="single" w:sz="4" w:space="0" w:color="auto"/>
              <w:bottom w:val="single" w:sz="4" w:space="0" w:color="auto"/>
              <w:right w:val="single" w:sz="4" w:space="0" w:color="auto"/>
            </w:tcBorders>
            <w:noWrap/>
            <w:vAlign w:val="center"/>
          </w:tcPr>
          <w:p w14:paraId="5DD5648F" w14:textId="77777777" w:rsidR="00495BF2" w:rsidRPr="009862DC" w:rsidRDefault="00495BF2" w:rsidP="0088468A">
            <w:pPr>
              <w:jc w:val="center"/>
              <w:rPr>
                <w:color w:val="000000"/>
                <w:sz w:val="19"/>
                <w:szCs w:val="19"/>
                <w:lang w:val="ru-RU" w:eastAsia="en-GB"/>
              </w:rPr>
            </w:pPr>
            <w:r w:rsidRPr="009862DC">
              <w:rPr>
                <w:sz w:val="19"/>
                <w:szCs w:val="19"/>
                <w:lang w:val="ru-RU"/>
              </w:rPr>
              <w:t>65</w:t>
            </w:r>
          </w:p>
        </w:tc>
        <w:tc>
          <w:tcPr>
            <w:tcW w:w="1349" w:type="dxa"/>
            <w:tcBorders>
              <w:top w:val="nil"/>
              <w:left w:val="nil"/>
              <w:bottom w:val="single" w:sz="4" w:space="0" w:color="auto"/>
              <w:right w:val="single" w:sz="4" w:space="0" w:color="auto"/>
            </w:tcBorders>
            <w:vAlign w:val="center"/>
          </w:tcPr>
          <w:p w14:paraId="5E7FA155" w14:textId="77777777" w:rsidR="00495BF2" w:rsidRPr="009862DC" w:rsidRDefault="00495BF2" w:rsidP="0088468A">
            <w:pPr>
              <w:jc w:val="center"/>
              <w:rPr>
                <w:color w:val="000000"/>
                <w:sz w:val="19"/>
                <w:szCs w:val="19"/>
                <w:lang w:val="ru-RU" w:eastAsia="en-GB"/>
              </w:rPr>
            </w:pPr>
            <w:r w:rsidRPr="009862DC">
              <w:rPr>
                <w:color w:val="000000"/>
                <w:sz w:val="19"/>
                <w:szCs w:val="19"/>
                <w:lang w:val="ru-RU" w:eastAsia="en-GB"/>
              </w:rPr>
              <w:t>29,9</w:t>
            </w:r>
          </w:p>
        </w:tc>
        <w:tc>
          <w:tcPr>
            <w:tcW w:w="1152" w:type="dxa"/>
            <w:tcBorders>
              <w:top w:val="nil"/>
              <w:left w:val="nil"/>
              <w:bottom w:val="single" w:sz="4" w:space="0" w:color="auto"/>
              <w:right w:val="single" w:sz="4" w:space="0" w:color="auto"/>
            </w:tcBorders>
            <w:vAlign w:val="center"/>
          </w:tcPr>
          <w:p w14:paraId="615D1C7C" w14:textId="77777777" w:rsidR="00495BF2" w:rsidRPr="009862DC" w:rsidRDefault="00495BF2" w:rsidP="000205D9">
            <w:pPr>
              <w:jc w:val="right"/>
              <w:rPr>
                <w:color w:val="000000"/>
                <w:sz w:val="19"/>
                <w:szCs w:val="19"/>
                <w:lang w:val="ru-RU" w:eastAsia="en-CA"/>
              </w:rPr>
            </w:pPr>
            <w:r w:rsidRPr="009862DC">
              <w:rPr>
                <w:sz w:val="19"/>
                <w:szCs w:val="19"/>
                <w:lang w:val="ru-RU"/>
              </w:rPr>
              <w:t>559 888</w:t>
            </w:r>
          </w:p>
        </w:tc>
        <w:tc>
          <w:tcPr>
            <w:tcW w:w="1329" w:type="dxa"/>
            <w:tcBorders>
              <w:top w:val="nil"/>
              <w:left w:val="nil"/>
              <w:bottom w:val="single" w:sz="4" w:space="0" w:color="auto"/>
              <w:right w:val="single" w:sz="4" w:space="0" w:color="auto"/>
            </w:tcBorders>
            <w:vAlign w:val="center"/>
          </w:tcPr>
          <w:p w14:paraId="4C1A9C62" w14:textId="77777777" w:rsidR="00495BF2" w:rsidRPr="009862DC" w:rsidRDefault="00495BF2" w:rsidP="000205D9">
            <w:pPr>
              <w:jc w:val="right"/>
              <w:rPr>
                <w:color w:val="000000"/>
                <w:sz w:val="19"/>
                <w:szCs w:val="19"/>
                <w:lang w:val="ru-RU" w:eastAsia="en-CA"/>
              </w:rPr>
            </w:pPr>
            <w:r w:rsidRPr="009862DC">
              <w:rPr>
                <w:sz w:val="19"/>
                <w:szCs w:val="19"/>
                <w:lang w:val="ru-RU"/>
              </w:rPr>
              <w:t>250 000</w:t>
            </w:r>
          </w:p>
        </w:tc>
        <w:tc>
          <w:tcPr>
            <w:tcW w:w="1329" w:type="dxa"/>
            <w:tcBorders>
              <w:top w:val="nil"/>
              <w:left w:val="nil"/>
              <w:bottom w:val="single" w:sz="4" w:space="0" w:color="auto"/>
              <w:right w:val="single" w:sz="4" w:space="0" w:color="auto"/>
            </w:tcBorders>
            <w:vAlign w:val="center"/>
          </w:tcPr>
          <w:p w14:paraId="33EE458D" w14:textId="77777777" w:rsidR="00495BF2" w:rsidRPr="009862DC" w:rsidRDefault="00495BF2" w:rsidP="000205D9">
            <w:pPr>
              <w:jc w:val="right"/>
              <w:rPr>
                <w:color w:val="000000"/>
                <w:sz w:val="19"/>
                <w:szCs w:val="19"/>
                <w:lang w:val="ru-RU" w:eastAsia="en-CA"/>
              </w:rPr>
            </w:pPr>
            <w:r w:rsidRPr="009862DC">
              <w:rPr>
                <w:sz w:val="19"/>
                <w:szCs w:val="19"/>
                <w:lang w:val="ru-RU"/>
              </w:rPr>
              <w:t>280 060</w:t>
            </w:r>
          </w:p>
        </w:tc>
        <w:tc>
          <w:tcPr>
            <w:tcW w:w="1152" w:type="dxa"/>
            <w:tcBorders>
              <w:top w:val="nil"/>
              <w:left w:val="nil"/>
              <w:bottom w:val="single" w:sz="4" w:space="0" w:color="auto"/>
              <w:right w:val="single" w:sz="4" w:space="0" w:color="auto"/>
            </w:tcBorders>
            <w:vAlign w:val="center"/>
          </w:tcPr>
          <w:p w14:paraId="56EF05EB" w14:textId="77777777" w:rsidR="00495BF2" w:rsidRPr="009862DC" w:rsidRDefault="00495BF2" w:rsidP="000205D9">
            <w:pPr>
              <w:jc w:val="right"/>
              <w:rPr>
                <w:color w:val="000000"/>
                <w:sz w:val="19"/>
                <w:szCs w:val="19"/>
                <w:lang w:val="ru-RU" w:eastAsia="en-CA"/>
              </w:rPr>
            </w:pPr>
            <w:r w:rsidRPr="009862DC">
              <w:rPr>
                <w:sz w:val="19"/>
                <w:szCs w:val="19"/>
                <w:lang w:val="ru-RU"/>
              </w:rPr>
              <w:t>530 060</w:t>
            </w:r>
          </w:p>
        </w:tc>
      </w:tr>
      <w:tr w:rsidR="00495BF2" w:rsidRPr="009862DC" w14:paraId="2EDC97B2" w14:textId="77777777" w:rsidTr="004235D7">
        <w:trPr>
          <w:trHeight w:val="328"/>
        </w:trPr>
        <w:tc>
          <w:tcPr>
            <w:tcW w:w="1328" w:type="dxa"/>
            <w:tcBorders>
              <w:top w:val="nil"/>
              <w:left w:val="single" w:sz="4" w:space="0" w:color="auto"/>
              <w:bottom w:val="single" w:sz="4" w:space="0" w:color="auto"/>
              <w:right w:val="single" w:sz="4" w:space="0" w:color="auto"/>
            </w:tcBorders>
            <w:noWrap/>
          </w:tcPr>
          <w:p w14:paraId="10CEEA68" w14:textId="77777777" w:rsidR="00495BF2" w:rsidRPr="009862DC" w:rsidRDefault="00495BF2" w:rsidP="00155380">
            <w:pPr>
              <w:jc w:val="left"/>
              <w:rPr>
                <w:color w:val="000000"/>
                <w:sz w:val="19"/>
                <w:szCs w:val="19"/>
                <w:lang w:val="ru-RU" w:eastAsia="en-CA"/>
              </w:rPr>
            </w:pPr>
            <w:r w:rsidRPr="009862DC">
              <w:rPr>
                <w:color w:val="000000"/>
                <w:sz w:val="19"/>
                <w:szCs w:val="19"/>
                <w:lang w:val="ru-RU" w:eastAsia="en-CA"/>
              </w:rPr>
              <w:t>Siltal</w:t>
            </w:r>
          </w:p>
        </w:tc>
        <w:tc>
          <w:tcPr>
            <w:tcW w:w="988" w:type="dxa"/>
            <w:tcBorders>
              <w:top w:val="single" w:sz="4" w:space="0" w:color="auto"/>
              <w:bottom w:val="single" w:sz="4" w:space="0" w:color="auto"/>
              <w:right w:val="single" w:sz="4" w:space="0" w:color="auto"/>
            </w:tcBorders>
            <w:vAlign w:val="center"/>
          </w:tcPr>
          <w:p w14:paraId="6D034749" w14:textId="77777777" w:rsidR="00495BF2" w:rsidRPr="009862DC" w:rsidRDefault="00495BF2" w:rsidP="003D6657">
            <w:pPr>
              <w:jc w:val="center"/>
              <w:rPr>
                <w:color w:val="000000"/>
                <w:sz w:val="19"/>
                <w:szCs w:val="19"/>
                <w:lang w:val="ru-RU" w:eastAsia="en-GB"/>
              </w:rPr>
            </w:pPr>
            <w:r w:rsidRPr="009862DC">
              <w:rPr>
                <w:color w:val="000000"/>
                <w:sz w:val="19"/>
                <w:szCs w:val="19"/>
                <w:lang w:val="ru-RU" w:eastAsia="en-CA"/>
              </w:rPr>
              <w:t>1984</w:t>
            </w:r>
          </w:p>
        </w:tc>
        <w:tc>
          <w:tcPr>
            <w:tcW w:w="947" w:type="dxa"/>
            <w:tcBorders>
              <w:top w:val="single" w:sz="4" w:space="0" w:color="auto"/>
              <w:left w:val="single" w:sz="4" w:space="0" w:color="auto"/>
              <w:bottom w:val="single" w:sz="4" w:space="0" w:color="auto"/>
              <w:right w:val="single" w:sz="4" w:space="0" w:color="auto"/>
            </w:tcBorders>
            <w:noWrap/>
            <w:vAlign w:val="center"/>
          </w:tcPr>
          <w:p w14:paraId="31D29B81" w14:textId="77777777" w:rsidR="00495BF2" w:rsidRPr="009862DC" w:rsidRDefault="00495BF2" w:rsidP="0088468A">
            <w:pPr>
              <w:jc w:val="center"/>
              <w:rPr>
                <w:color w:val="000000"/>
                <w:sz w:val="19"/>
                <w:szCs w:val="19"/>
                <w:lang w:val="ru-RU" w:eastAsia="en-CA"/>
              </w:rPr>
            </w:pPr>
            <w:r w:rsidRPr="009862DC">
              <w:rPr>
                <w:color w:val="000000"/>
                <w:sz w:val="19"/>
                <w:szCs w:val="19"/>
                <w:lang w:val="ru-RU" w:eastAsia="en-GB"/>
              </w:rPr>
              <w:t>13</w:t>
            </w:r>
          </w:p>
        </w:tc>
        <w:tc>
          <w:tcPr>
            <w:tcW w:w="1349" w:type="dxa"/>
            <w:tcBorders>
              <w:top w:val="nil"/>
              <w:left w:val="nil"/>
              <w:bottom w:val="single" w:sz="4" w:space="0" w:color="auto"/>
              <w:right w:val="single" w:sz="4" w:space="0" w:color="auto"/>
            </w:tcBorders>
            <w:vAlign w:val="center"/>
          </w:tcPr>
          <w:p w14:paraId="77A47190" w14:textId="77777777" w:rsidR="00495BF2" w:rsidRPr="009862DC" w:rsidRDefault="00495BF2" w:rsidP="0088468A">
            <w:pPr>
              <w:jc w:val="center"/>
              <w:rPr>
                <w:color w:val="000000"/>
                <w:sz w:val="19"/>
                <w:szCs w:val="19"/>
                <w:lang w:val="ru-RU" w:eastAsia="en-GB"/>
              </w:rPr>
            </w:pPr>
            <w:r w:rsidRPr="009862DC">
              <w:rPr>
                <w:color w:val="000000"/>
                <w:sz w:val="19"/>
                <w:szCs w:val="19"/>
                <w:lang w:val="ru-RU" w:eastAsia="en-GB"/>
              </w:rPr>
              <w:t>23,9</w:t>
            </w:r>
          </w:p>
        </w:tc>
        <w:tc>
          <w:tcPr>
            <w:tcW w:w="1152" w:type="dxa"/>
            <w:tcBorders>
              <w:top w:val="nil"/>
              <w:left w:val="nil"/>
              <w:bottom w:val="single" w:sz="4" w:space="0" w:color="auto"/>
              <w:right w:val="single" w:sz="4" w:space="0" w:color="auto"/>
            </w:tcBorders>
            <w:vAlign w:val="center"/>
          </w:tcPr>
          <w:p w14:paraId="7AA58903" w14:textId="77777777" w:rsidR="00495BF2" w:rsidRPr="009862DC" w:rsidRDefault="00495BF2" w:rsidP="000205D9">
            <w:pPr>
              <w:jc w:val="right"/>
              <w:rPr>
                <w:color w:val="000000"/>
                <w:sz w:val="19"/>
                <w:szCs w:val="19"/>
                <w:lang w:val="ru-RU" w:eastAsia="en-CA"/>
              </w:rPr>
            </w:pPr>
            <w:r w:rsidRPr="009862DC">
              <w:rPr>
                <w:color w:val="000000"/>
                <w:sz w:val="19"/>
                <w:szCs w:val="19"/>
                <w:lang w:val="ru-RU" w:eastAsia="en-CA"/>
              </w:rPr>
              <w:t>100 966</w:t>
            </w:r>
          </w:p>
        </w:tc>
        <w:tc>
          <w:tcPr>
            <w:tcW w:w="1329" w:type="dxa"/>
            <w:tcBorders>
              <w:top w:val="nil"/>
              <w:left w:val="nil"/>
              <w:bottom w:val="single" w:sz="4" w:space="0" w:color="auto"/>
              <w:right w:val="single" w:sz="4" w:space="0" w:color="auto"/>
            </w:tcBorders>
            <w:vAlign w:val="center"/>
          </w:tcPr>
          <w:p w14:paraId="3B8620EA" w14:textId="77777777" w:rsidR="00495BF2" w:rsidRPr="009862DC" w:rsidRDefault="00495BF2" w:rsidP="000205D9">
            <w:pPr>
              <w:jc w:val="right"/>
              <w:rPr>
                <w:color w:val="000000"/>
                <w:sz w:val="19"/>
                <w:szCs w:val="19"/>
                <w:lang w:val="ru-RU" w:eastAsia="en-CA"/>
              </w:rPr>
            </w:pPr>
            <w:r w:rsidRPr="009862DC">
              <w:rPr>
                <w:color w:val="000000"/>
                <w:sz w:val="19"/>
                <w:szCs w:val="19"/>
                <w:lang w:val="ru-RU" w:eastAsia="en-CA"/>
              </w:rPr>
              <w:t>250 000</w:t>
            </w:r>
          </w:p>
        </w:tc>
        <w:tc>
          <w:tcPr>
            <w:tcW w:w="1329" w:type="dxa"/>
            <w:tcBorders>
              <w:top w:val="nil"/>
              <w:left w:val="nil"/>
              <w:bottom w:val="single" w:sz="4" w:space="0" w:color="auto"/>
              <w:right w:val="single" w:sz="4" w:space="0" w:color="auto"/>
            </w:tcBorders>
            <w:vAlign w:val="center"/>
          </w:tcPr>
          <w:p w14:paraId="23A98F58" w14:textId="77777777" w:rsidR="00495BF2" w:rsidRPr="009862DC" w:rsidRDefault="00495BF2" w:rsidP="000205D9">
            <w:pPr>
              <w:jc w:val="right"/>
              <w:rPr>
                <w:color w:val="000000"/>
                <w:sz w:val="19"/>
                <w:szCs w:val="19"/>
                <w:lang w:val="ru-RU" w:eastAsia="en-CA"/>
              </w:rPr>
            </w:pPr>
            <w:r w:rsidRPr="009862DC">
              <w:rPr>
                <w:color w:val="000000"/>
                <w:sz w:val="19"/>
                <w:szCs w:val="19"/>
                <w:lang w:val="ru-RU" w:eastAsia="en-CA"/>
              </w:rPr>
              <w:t>70 485</w:t>
            </w:r>
          </w:p>
        </w:tc>
        <w:tc>
          <w:tcPr>
            <w:tcW w:w="1152" w:type="dxa"/>
            <w:tcBorders>
              <w:top w:val="nil"/>
              <w:left w:val="nil"/>
              <w:bottom w:val="single" w:sz="4" w:space="0" w:color="auto"/>
              <w:right w:val="single" w:sz="4" w:space="0" w:color="auto"/>
            </w:tcBorders>
            <w:vAlign w:val="center"/>
          </w:tcPr>
          <w:p w14:paraId="3AECF0BF" w14:textId="77777777" w:rsidR="00495BF2" w:rsidRPr="009862DC" w:rsidRDefault="00495BF2" w:rsidP="000205D9">
            <w:pPr>
              <w:ind w:left="-114" w:hanging="180"/>
              <w:jc w:val="right"/>
              <w:rPr>
                <w:color w:val="000000"/>
                <w:sz w:val="19"/>
                <w:szCs w:val="19"/>
                <w:lang w:val="ru-RU" w:eastAsia="en-CA"/>
              </w:rPr>
            </w:pPr>
            <w:r w:rsidRPr="009862DC">
              <w:rPr>
                <w:color w:val="000000"/>
                <w:sz w:val="19"/>
                <w:szCs w:val="19"/>
                <w:lang w:val="ru-RU" w:eastAsia="en-CA"/>
              </w:rPr>
              <w:t>320 485</w:t>
            </w:r>
          </w:p>
        </w:tc>
      </w:tr>
      <w:tr w:rsidR="00495BF2" w:rsidRPr="009862DC" w14:paraId="686C7EBF" w14:textId="77777777" w:rsidTr="004235D7">
        <w:trPr>
          <w:trHeight w:val="418"/>
        </w:trPr>
        <w:tc>
          <w:tcPr>
            <w:tcW w:w="1328" w:type="dxa"/>
            <w:tcBorders>
              <w:top w:val="nil"/>
              <w:left w:val="single" w:sz="4" w:space="0" w:color="auto"/>
              <w:bottom w:val="single" w:sz="4" w:space="0" w:color="auto"/>
              <w:right w:val="single" w:sz="4" w:space="0" w:color="auto"/>
            </w:tcBorders>
            <w:noWrap/>
          </w:tcPr>
          <w:p w14:paraId="5FB44601" w14:textId="77777777" w:rsidR="00495BF2" w:rsidRPr="009862DC" w:rsidRDefault="00495BF2" w:rsidP="00155380">
            <w:pPr>
              <w:ind w:right="-105"/>
              <w:jc w:val="left"/>
              <w:rPr>
                <w:color w:val="000000"/>
                <w:sz w:val="19"/>
                <w:szCs w:val="19"/>
                <w:lang w:val="ru-RU" w:eastAsia="en-CA"/>
              </w:rPr>
            </w:pPr>
            <w:r w:rsidRPr="009862DC">
              <w:rPr>
                <w:color w:val="000000"/>
                <w:sz w:val="19"/>
                <w:szCs w:val="19"/>
                <w:lang w:val="ru-RU" w:eastAsia="en-CA"/>
              </w:rPr>
              <w:t>Tredco Refrigerators</w:t>
            </w:r>
          </w:p>
        </w:tc>
        <w:tc>
          <w:tcPr>
            <w:tcW w:w="988" w:type="dxa"/>
            <w:tcBorders>
              <w:top w:val="single" w:sz="4" w:space="0" w:color="auto"/>
              <w:bottom w:val="single" w:sz="4" w:space="0" w:color="auto"/>
              <w:right w:val="single" w:sz="4" w:space="0" w:color="auto"/>
            </w:tcBorders>
            <w:vAlign w:val="center"/>
          </w:tcPr>
          <w:p w14:paraId="21EE7300" w14:textId="77777777" w:rsidR="00495BF2" w:rsidRPr="009862DC" w:rsidRDefault="00495BF2" w:rsidP="003D6657">
            <w:pPr>
              <w:jc w:val="center"/>
              <w:rPr>
                <w:color w:val="000000"/>
                <w:sz w:val="19"/>
                <w:szCs w:val="19"/>
                <w:lang w:val="ru-RU" w:eastAsia="en-GB"/>
              </w:rPr>
            </w:pPr>
            <w:r w:rsidRPr="009862DC">
              <w:rPr>
                <w:color w:val="000000"/>
                <w:sz w:val="19"/>
                <w:szCs w:val="19"/>
                <w:lang w:val="ru-RU" w:eastAsia="en-CA"/>
              </w:rPr>
              <w:t>1985</w:t>
            </w:r>
          </w:p>
        </w:tc>
        <w:tc>
          <w:tcPr>
            <w:tcW w:w="947" w:type="dxa"/>
            <w:tcBorders>
              <w:top w:val="single" w:sz="4" w:space="0" w:color="auto"/>
              <w:left w:val="single" w:sz="4" w:space="0" w:color="auto"/>
              <w:bottom w:val="single" w:sz="4" w:space="0" w:color="auto"/>
              <w:right w:val="single" w:sz="4" w:space="0" w:color="auto"/>
            </w:tcBorders>
            <w:noWrap/>
            <w:vAlign w:val="center"/>
          </w:tcPr>
          <w:p w14:paraId="53BE8A49" w14:textId="77777777" w:rsidR="00495BF2" w:rsidRPr="009862DC" w:rsidRDefault="00495BF2" w:rsidP="0088468A">
            <w:pPr>
              <w:jc w:val="center"/>
              <w:rPr>
                <w:color w:val="000000"/>
                <w:sz w:val="19"/>
                <w:szCs w:val="19"/>
                <w:lang w:val="ru-RU" w:eastAsia="en-CA"/>
              </w:rPr>
            </w:pPr>
            <w:r w:rsidRPr="009862DC">
              <w:rPr>
                <w:color w:val="000000"/>
                <w:sz w:val="19"/>
                <w:szCs w:val="19"/>
                <w:lang w:val="ru-RU" w:eastAsia="en-GB"/>
              </w:rPr>
              <w:t>7</w:t>
            </w:r>
          </w:p>
        </w:tc>
        <w:tc>
          <w:tcPr>
            <w:tcW w:w="1349" w:type="dxa"/>
            <w:tcBorders>
              <w:top w:val="nil"/>
              <w:left w:val="nil"/>
              <w:bottom w:val="single" w:sz="4" w:space="0" w:color="auto"/>
              <w:right w:val="single" w:sz="4" w:space="0" w:color="auto"/>
            </w:tcBorders>
            <w:vAlign w:val="center"/>
          </w:tcPr>
          <w:p w14:paraId="4FCBF0B4" w14:textId="77777777" w:rsidR="00495BF2" w:rsidRPr="009862DC" w:rsidRDefault="00495BF2" w:rsidP="0088468A">
            <w:pPr>
              <w:jc w:val="center"/>
              <w:rPr>
                <w:color w:val="000000"/>
                <w:sz w:val="19"/>
                <w:szCs w:val="19"/>
                <w:lang w:val="ru-RU" w:eastAsia="en-GB"/>
              </w:rPr>
            </w:pPr>
            <w:r w:rsidRPr="009862DC">
              <w:rPr>
                <w:color w:val="000000"/>
                <w:sz w:val="19"/>
                <w:szCs w:val="19"/>
                <w:lang w:val="ru-RU" w:eastAsia="en-GB"/>
              </w:rPr>
              <w:t>30,1</w:t>
            </w:r>
          </w:p>
        </w:tc>
        <w:tc>
          <w:tcPr>
            <w:tcW w:w="1152" w:type="dxa"/>
            <w:tcBorders>
              <w:top w:val="nil"/>
              <w:left w:val="nil"/>
              <w:bottom w:val="single" w:sz="4" w:space="0" w:color="auto"/>
              <w:right w:val="single" w:sz="4" w:space="0" w:color="auto"/>
            </w:tcBorders>
            <w:vAlign w:val="center"/>
          </w:tcPr>
          <w:p w14:paraId="5DDE0F97" w14:textId="77777777" w:rsidR="00495BF2" w:rsidRPr="009862DC" w:rsidRDefault="00495BF2" w:rsidP="000205D9">
            <w:pPr>
              <w:jc w:val="right"/>
              <w:rPr>
                <w:color w:val="000000"/>
                <w:sz w:val="19"/>
                <w:szCs w:val="19"/>
                <w:lang w:val="ru-RU" w:eastAsia="en-CA"/>
              </w:rPr>
            </w:pPr>
            <w:r w:rsidRPr="009862DC">
              <w:rPr>
                <w:color w:val="000000"/>
                <w:sz w:val="19"/>
                <w:szCs w:val="19"/>
                <w:lang w:val="ru-RU" w:eastAsia="en-GB"/>
              </w:rPr>
              <w:t>50 000</w:t>
            </w:r>
          </w:p>
        </w:tc>
        <w:tc>
          <w:tcPr>
            <w:tcW w:w="1329" w:type="dxa"/>
            <w:tcBorders>
              <w:top w:val="nil"/>
              <w:left w:val="nil"/>
              <w:bottom w:val="single" w:sz="4" w:space="0" w:color="auto"/>
              <w:right w:val="single" w:sz="4" w:space="0" w:color="auto"/>
            </w:tcBorders>
            <w:vAlign w:val="center"/>
          </w:tcPr>
          <w:p w14:paraId="2B090AC5" w14:textId="77777777" w:rsidR="00495BF2" w:rsidRPr="009862DC" w:rsidRDefault="00495BF2" w:rsidP="000205D9">
            <w:pPr>
              <w:jc w:val="right"/>
              <w:rPr>
                <w:color w:val="000000"/>
                <w:sz w:val="19"/>
                <w:szCs w:val="19"/>
                <w:lang w:val="ru-RU" w:eastAsia="en-CA"/>
              </w:rPr>
            </w:pPr>
            <w:r w:rsidRPr="009862DC">
              <w:rPr>
                <w:color w:val="000000"/>
                <w:sz w:val="19"/>
                <w:szCs w:val="19"/>
                <w:lang w:val="ru-RU" w:eastAsia="en-GB"/>
              </w:rPr>
              <w:t>150 000</w:t>
            </w:r>
          </w:p>
        </w:tc>
        <w:tc>
          <w:tcPr>
            <w:tcW w:w="1329" w:type="dxa"/>
            <w:tcBorders>
              <w:top w:val="nil"/>
              <w:left w:val="nil"/>
              <w:bottom w:val="single" w:sz="4" w:space="0" w:color="auto"/>
              <w:right w:val="single" w:sz="4" w:space="0" w:color="auto"/>
            </w:tcBorders>
            <w:vAlign w:val="center"/>
          </w:tcPr>
          <w:p w14:paraId="14EEE529" w14:textId="77777777" w:rsidR="00495BF2" w:rsidRPr="009862DC" w:rsidRDefault="00495BF2" w:rsidP="000205D9">
            <w:pPr>
              <w:jc w:val="right"/>
              <w:rPr>
                <w:color w:val="000000"/>
                <w:sz w:val="19"/>
                <w:szCs w:val="19"/>
                <w:lang w:val="ru-RU" w:eastAsia="en-CA"/>
              </w:rPr>
            </w:pPr>
            <w:r w:rsidRPr="009862DC">
              <w:rPr>
                <w:color w:val="000000"/>
                <w:sz w:val="19"/>
                <w:szCs w:val="19"/>
                <w:lang w:val="ru-RU" w:eastAsia="en-GB"/>
              </w:rPr>
              <w:t>16 818</w:t>
            </w:r>
          </w:p>
        </w:tc>
        <w:tc>
          <w:tcPr>
            <w:tcW w:w="1152" w:type="dxa"/>
            <w:tcBorders>
              <w:top w:val="nil"/>
              <w:left w:val="nil"/>
              <w:bottom w:val="single" w:sz="4" w:space="0" w:color="auto"/>
              <w:right w:val="single" w:sz="4" w:space="0" w:color="auto"/>
            </w:tcBorders>
            <w:vAlign w:val="center"/>
          </w:tcPr>
          <w:p w14:paraId="2BDA1536" w14:textId="77777777" w:rsidR="00495BF2" w:rsidRPr="009862DC" w:rsidRDefault="00495BF2" w:rsidP="000205D9">
            <w:pPr>
              <w:jc w:val="right"/>
              <w:rPr>
                <w:color w:val="000000"/>
                <w:sz w:val="19"/>
                <w:szCs w:val="19"/>
                <w:lang w:val="ru-RU" w:eastAsia="en-CA"/>
              </w:rPr>
            </w:pPr>
            <w:r w:rsidRPr="009862DC">
              <w:rPr>
                <w:color w:val="000000"/>
                <w:sz w:val="19"/>
                <w:szCs w:val="19"/>
                <w:lang w:val="ru-RU" w:eastAsia="en-GB"/>
              </w:rPr>
              <w:t>166 818</w:t>
            </w:r>
          </w:p>
        </w:tc>
      </w:tr>
      <w:tr w:rsidR="00495BF2" w:rsidRPr="009862DC" w14:paraId="6F936D05" w14:textId="77777777" w:rsidTr="004235D7">
        <w:trPr>
          <w:trHeight w:val="471"/>
        </w:trPr>
        <w:tc>
          <w:tcPr>
            <w:tcW w:w="1328" w:type="dxa"/>
            <w:tcBorders>
              <w:top w:val="nil"/>
              <w:left w:val="single" w:sz="4" w:space="0" w:color="auto"/>
              <w:bottom w:val="single" w:sz="4" w:space="0" w:color="auto"/>
              <w:right w:val="single" w:sz="4" w:space="0" w:color="auto"/>
            </w:tcBorders>
          </w:tcPr>
          <w:p w14:paraId="25476631" w14:textId="77777777" w:rsidR="00495BF2" w:rsidRPr="009862DC" w:rsidRDefault="00495BF2" w:rsidP="00155380">
            <w:pPr>
              <w:jc w:val="left"/>
              <w:rPr>
                <w:color w:val="000000"/>
                <w:sz w:val="19"/>
                <w:szCs w:val="19"/>
                <w:lang w:val="ru-RU" w:eastAsia="en-CA"/>
              </w:rPr>
            </w:pPr>
            <w:r w:rsidRPr="009862DC">
              <w:rPr>
                <w:color w:val="000000"/>
                <w:sz w:val="19"/>
                <w:szCs w:val="19"/>
                <w:lang w:val="ru-RU" w:eastAsia="en-CA"/>
              </w:rPr>
              <w:t>Unionaire (Defrost)</w:t>
            </w:r>
          </w:p>
        </w:tc>
        <w:tc>
          <w:tcPr>
            <w:tcW w:w="988" w:type="dxa"/>
            <w:tcBorders>
              <w:top w:val="single" w:sz="4" w:space="0" w:color="auto"/>
              <w:bottom w:val="single" w:sz="4" w:space="0" w:color="auto"/>
              <w:right w:val="single" w:sz="4" w:space="0" w:color="auto"/>
            </w:tcBorders>
            <w:vAlign w:val="center"/>
          </w:tcPr>
          <w:p w14:paraId="3F28227E" w14:textId="77777777" w:rsidR="00495BF2" w:rsidRPr="009862DC" w:rsidRDefault="00495BF2" w:rsidP="003D6657">
            <w:pPr>
              <w:jc w:val="center"/>
              <w:rPr>
                <w:color w:val="000000"/>
                <w:sz w:val="19"/>
                <w:szCs w:val="19"/>
                <w:lang w:val="ru-RU" w:eastAsia="en-GB"/>
              </w:rPr>
            </w:pPr>
            <w:r w:rsidRPr="009862DC">
              <w:rPr>
                <w:color w:val="000000"/>
                <w:sz w:val="19"/>
                <w:szCs w:val="19"/>
                <w:lang w:val="ru-RU" w:eastAsia="en-CA"/>
              </w:rPr>
              <w:t>2003</w:t>
            </w:r>
          </w:p>
        </w:tc>
        <w:tc>
          <w:tcPr>
            <w:tcW w:w="947" w:type="dxa"/>
            <w:tcBorders>
              <w:top w:val="single" w:sz="4" w:space="0" w:color="auto"/>
              <w:left w:val="single" w:sz="4" w:space="0" w:color="auto"/>
              <w:bottom w:val="single" w:sz="4" w:space="0" w:color="auto"/>
              <w:right w:val="single" w:sz="4" w:space="0" w:color="auto"/>
            </w:tcBorders>
            <w:noWrap/>
            <w:vAlign w:val="center"/>
          </w:tcPr>
          <w:p w14:paraId="01C01A90" w14:textId="77777777" w:rsidR="00495BF2" w:rsidRPr="009862DC" w:rsidRDefault="00495BF2" w:rsidP="0088468A">
            <w:pPr>
              <w:jc w:val="center"/>
              <w:rPr>
                <w:color w:val="000000"/>
                <w:sz w:val="19"/>
                <w:szCs w:val="19"/>
                <w:lang w:val="ru-RU" w:eastAsia="en-CA"/>
              </w:rPr>
            </w:pPr>
            <w:r w:rsidRPr="009862DC">
              <w:rPr>
                <w:color w:val="000000"/>
                <w:sz w:val="19"/>
                <w:szCs w:val="19"/>
                <w:lang w:val="ru-RU" w:eastAsia="en-GB"/>
              </w:rPr>
              <w:t>6</w:t>
            </w:r>
          </w:p>
        </w:tc>
        <w:tc>
          <w:tcPr>
            <w:tcW w:w="1349" w:type="dxa"/>
            <w:tcBorders>
              <w:top w:val="nil"/>
              <w:left w:val="nil"/>
              <w:bottom w:val="single" w:sz="4" w:space="0" w:color="auto"/>
              <w:right w:val="single" w:sz="4" w:space="0" w:color="auto"/>
            </w:tcBorders>
            <w:vAlign w:val="center"/>
          </w:tcPr>
          <w:p w14:paraId="41C7B12C" w14:textId="77777777" w:rsidR="00495BF2" w:rsidRPr="009862DC" w:rsidRDefault="00495BF2" w:rsidP="0088468A">
            <w:pPr>
              <w:jc w:val="center"/>
              <w:rPr>
                <w:color w:val="000000"/>
                <w:sz w:val="19"/>
                <w:szCs w:val="19"/>
                <w:lang w:val="ru-RU" w:eastAsia="en-GB"/>
              </w:rPr>
            </w:pPr>
            <w:r w:rsidRPr="009862DC">
              <w:rPr>
                <w:color w:val="000000"/>
                <w:sz w:val="19"/>
                <w:szCs w:val="19"/>
                <w:lang w:val="ru-RU" w:eastAsia="en-GB"/>
              </w:rPr>
              <w:t>30,0</w:t>
            </w:r>
          </w:p>
        </w:tc>
        <w:tc>
          <w:tcPr>
            <w:tcW w:w="1152" w:type="dxa"/>
            <w:tcBorders>
              <w:top w:val="nil"/>
              <w:left w:val="nil"/>
              <w:bottom w:val="single" w:sz="4" w:space="0" w:color="auto"/>
              <w:right w:val="single" w:sz="4" w:space="0" w:color="auto"/>
            </w:tcBorders>
            <w:vAlign w:val="center"/>
          </w:tcPr>
          <w:p w14:paraId="24E4BAEE" w14:textId="77777777" w:rsidR="00495BF2" w:rsidRPr="009862DC" w:rsidRDefault="00495BF2" w:rsidP="000205D9">
            <w:pPr>
              <w:jc w:val="right"/>
              <w:rPr>
                <w:color w:val="000000"/>
                <w:sz w:val="19"/>
                <w:szCs w:val="19"/>
                <w:lang w:val="ru-RU" w:eastAsia="en-CA"/>
              </w:rPr>
            </w:pPr>
            <w:r w:rsidRPr="009862DC">
              <w:rPr>
                <w:color w:val="000000"/>
                <w:sz w:val="19"/>
                <w:szCs w:val="19"/>
                <w:lang w:val="ru-RU" w:eastAsia="en-CA"/>
              </w:rPr>
              <w:t>151 790</w:t>
            </w:r>
          </w:p>
        </w:tc>
        <w:tc>
          <w:tcPr>
            <w:tcW w:w="1329" w:type="dxa"/>
            <w:tcBorders>
              <w:top w:val="nil"/>
              <w:left w:val="nil"/>
              <w:bottom w:val="single" w:sz="4" w:space="0" w:color="auto"/>
              <w:right w:val="single" w:sz="4" w:space="0" w:color="auto"/>
            </w:tcBorders>
            <w:vAlign w:val="center"/>
          </w:tcPr>
          <w:p w14:paraId="75E4140D" w14:textId="77777777" w:rsidR="00495BF2" w:rsidRPr="009862DC" w:rsidRDefault="00495BF2" w:rsidP="000205D9">
            <w:pPr>
              <w:jc w:val="right"/>
              <w:rPr>
                <w:color w:val="000000"/>
                <w:sz w:val="19"/>
                <w:szCs w:val="19"/>
                <w:lang w:val="ru-RU" w:eastAsia="en-CA"/>
              </w:rPr>
            </w:pPr>
            <w:r w:rsidRPr="009862DC">
              <w:rPr>
                <w:color w:val="000000"/>
                <w:sz w:val="19"/>
                <w:szCs w:val="19"/>
                <w:lang w:val="ru-RU" w:eastAsia="en-CA"/>
              </w:rPr>
              <w:t>250 000</w:t>
            </w:r>
          </w:p>
        </w:tc>
        <w:tc>
          <w:tcPr>
            <w:tcW w:w="1329" w:type="dxa"/>
            <w:tcBorders>
              <w:top w:val="nil"/>
              <w:left w:val="nil"/>
              <w:bottom w:val="single" w:sz="4" w:space="0" w:color="auto"/>
              <w:right w:val="single" w:sz="4" w:space="0" w:color="auto"/>
            </w:tcBorders>
            <w:vAlign w:val="center"/>
          </w:tcPr>
          <w:p w14:paraId="49E21D86" w14:textId="77777777" w:rsidR="00495BF2" w:rsidRPr="009862DC" w:rsidRDefault="00495BF2" w:rsidP="000205D9">
            <w:pPr>
              <w:jc w:val="right"/>
              <w:rPr>
                <w:color w:val="000000"/>
                <w:sz w:val="19"/>
                <w:szCs w:val="19"/>
                <w:lang w:val="ru-RU" w:eastAsia="en-CA"/>
              </w:rPr>
            </w:pPr>
            <w:r w:rsidRPr="009862DC">
              <w:rPr>
                <w:color w:val="000000"/>
                <w:sz w:val="19"/>
                <w:szCs w:val="19"/>
                <w:lang w:val="ru-RU" w:eastAsia="en-CA"/>
              </w:rPr>
              <w:t>454 457</w:t>
            </w:r>
          </w:p>
        </w:tc>
        <w:tc>
          <w:tcPr>
            <w:tcW w:w="1152" w:type="dxa"/>
            <w:tcBorders>
              <w:top w:val="nil"/>
              <w:left w:val="nil"/>
              <w:bottom w:val="single" w:sz="4" w:space="0" w:color="auto"/>
              <w:right w:val="single" w:sz="4" w:space="0" w:color="auto"/>
            </w:tcBorders>
            <w:vAlign w:val="center"/>
          </w:tcPr>
          <w:p w14:paraId="02937F9D" w14:textId="77777777" w:rsidR="00495BF2" w:rsidRPr="009862DC" w:rsidRDefault="00495BF2" w:rsidP="000205D9">
            <w:pPr>
              <w:jc w:val="right"/>
              <w:rPr>
                <w:color w:val="000000"/>
                <w:sz w:val="19"/>
                <w:szCs w:val="19"/>
                <w:lang w:val="ru-RU" w:eastAsia="en-CA"/>
              </w:rPr>
            </w:pPr>
            <w:r w:rsidRPr="009862DC">
              <w:rPr>
                <w:color w:val="000000"/>
                <w:sz w:val="19"/>
                <w:szCs w:val="19"/>
                <w:lang w:val="ru-RU" w:eastAsia="en-CA"/>
              </w:rPr>
              <w:t>704 457</w:t>
            </w:r>
          </w:p>
        </w:tc>
      </w:tr>
      <w:tr w:rsidR="00495BF2" w:rsidRPr="009862DC" w14:paraId="7D007B71" w14:textId="77777777" w:rsidTr="004235D7">
        <w:trPr>
          <w:trHeight w:val="471"/>
        </w:trPr>
        <w:tc>
          <w:tcPr>
            <w:tcW w:w="1328" w:type="dxa"/>
            <w:tcBorders>
              <w:top w:val="nil"/>
              <w:left w:val="single" w:sz="4" w:space="0" w:color="auto"/>
              <w:bottom w:val="single" w:sz="4" w:space="0" w:color="auto"/>
              <w:right w:val="single" w:sz="4" w:space="0" w:color="auto"/>
            </w:tcBorders>
          </w:tcPr>
          <w:p w14:paraId="05CA417F" w14:textId="77777777" w:rsidR="00495BF2" w:rsidRPr="009862DC" w:rsidRDefault="00495BF2" w:rsidP="00155380">
            <w:pPr>
              <w:jc w:val="left"/>
              <w:rPr>
                <w:color w:val="000000"/>
                <w:sz w:val="19"/>
                <w:szCs w:val="19"/>
                <w:lang w:val="ru-RU" w:eastAsia="en-CA"/>
              </w:rPr>
            </w:pPr>
            <w:r w:rsidRPr="009862DC">
              <w:rPr>
                <w:color w:val="000000"/>
                <w:sz w:val="19"/>
                <w:szCs w:val="19"/>
                <w:lang w:val="ru-RU" w:eastAsia="en-CA"/>
              </w:rPr>
              <w:t>Unionaire (No frost)</w:t>
            </w:r>
          </w:p>
        </w:tc>
        <w:tc>
          <w:tcPr>
            <w:tcW w:w="988" w:type="dxa"/>
            <w:tcBorders>
              <w:top w:val="single" w:sz="4" w:space="0" w:color="auto"/>
              <w:bottom w:val="single" w:sz="4" w:space="0" w:color="auto"/>
              <w:right w:val="single" w:sz="4" w:space="0" w:color="auto"/>
            </w:tcBorders>
            <w:vAlign w:val="center"/>
          </w:tcPr>
          <w:p w14:paraId="3B3F661A" w14:textId="77777777" w:rsidR="00495BF2" w:rsidRPr="009862DC" w:rsidRDefault="00495BF2" w:rsidP="003D6657">
            <w:pPr>
              <w:ind w:right="-105"/>
              <w:jc w:val="center"/>
              <w:rPr>
                <w:color w:val="000000"/>
                <w:sz w:val="19"/>
                <w:szCs w:val="19"/>
                <w:lang w:val="ru-RU" w:eastAsia="en-GB"/>
              </w:rPr>
            </w:pPr>
            <w:r w:rsidRPr="009862DC">
              <w:rPr>
                <w:color w:val="000000"/>
                <w:sz w:val="19"/>
                <w:szCs w:val="19"/>
                <w:lang w:val="ru-RU" w:eastAsia="en-CA"/>
              </w:rPr>
              <w:t>2003</w:t>
            </w:r>
          </w:p>
        </w:tc>
        <w:tc>
          <w:tcPr>
            <w:tcW w:w="947" w:type="dxa"/>
            <w:tcBorders>
              <w:top w:val="single" w:sz="4" w:space="0" w:color="auto"/>
              <w:left w:val="single" w:sz="4" w:space="0" w:color="auto"/>
              <w:bottom w:val="single" w:sz="4" w:space="0" w:color="auto"/>
              <w:right w:val="single" w:sz="4" w:space="0" w:color="auto"/>
            </w:tcBorders>
            <w:noWrap/>
            <w:vAlign w:val="center"/>
          </w:tcPr>
          <w:p w14:paraId="0A3CB96F" w14:textId="77777777" w:rsidR="00495BF2" w:rsidRPr="009862DC" w:rsidRDefault="00495BF2" w:rsidP="0088468A">
            <w:pPr>
              <w:jc w:val="center"/>
              <w:rPr>
                <w:color w:val="000000"/>
                <w:sz w:val="19"/>
                <w:szCs w:val="19"/>
                <w:lang w:val="ru-RU" w:eastAsia="en-GB"/>
              </w:rPr>
            </w:pPr>
            <w:r w:rsidRPr="009862DC">
              <w:rPr>
                <w:color w:val="000000"/>
                <w:sz w:val="19"/>
                <w:szCs w:val="19"/>
                <w:lang w:val="ru-RU" w:eastAsia="en-GB"/>
              </w:rPr>
              <w:t>8</w:t>
            </w:r>
          </w:p>
        </w:tc>
        <w:tc>
          <w:tcPr>
            <w:tcW w:w="1349" w:type="dxa"/>
            <w:tcBorders>
              <w:top w:val="nil"/>
              <w:left w:val="nil"/>
              <w:bottom w:val="single" w:sz="4" w:space="0" w:color="auto"/>
              <w:right w:val="single" w:sz="4" w:space="0" w:color="auto"/>
            </w:tcBorders>
            <w:vAlign w:val="center"/>
          </w:tcPr>
          <w:p w14:paraId="56A27D76" w14:textId="77777777" w:rsidR="00495BF2" w:rsidRPr="009862DC" w:rsidRDefault="00495BF2" w:rsidP="0088468A">
            <w:pPr>
              <w:jc w:val="center"/>
              <w:rPr>
                <w:color w:val="000000"/>
                <w:sz w:val="19"/>
                <w:szCs w:val="19"/>
                <w:lang w:val="ru-RU" w:eastAsia="en-GB"/>
              </w:rPr>
            </w:pPr>
            <w:r w:rsidRPr="009862DC">
              <w:rPr>
                <w:color w:val="000000"/>
                <w:sz w:val="19"/>
                <w:szCs w:val="19"/>
                <w:lang w:val="ru-RU" w:eastAsia="en-GB"/>
              </w:rPr>
              <w:t>40,0</w:t>
            </w:r>
          </w:p>
        </w:tc>
        <w:tc>
          <w:tcPr>
            <w:tcW w:w="1152" w:type="dxa"/>
            <w:tcBorders>
              <w:top w:val="nil"/>
              <w:left w:val="nil"/>
              <w:bottom w:val="single" w:sz="4" w:space="0" w:color="auto"/>
              <w:right w:val="single" w:sz="4" w:space="0" w:color="auto"/>
            </w:tcBorders>
            <w:vAlign w:val="center"/>
          </w:tcPr>
          <w:p w14:paraId="32B4032A" w14:textId="77777777" w:rsidR="00495BF2" w:rsidRPr="009862DC" w:rsidRDefault="00495BF2" w:rsidP="000205D9">
            <w:pPr>
              <w:jc w:val="right"/>
              <w:rPr>
                <w:color w:val="000000"/>
                <w:sz w:val="19"/>
                <w:szCs w:val="19"/>
                <w:lang w:val="ru-RU" w:eastAsia="en-CA"/>
              </w:rPr>
            </w:pPr>
            <w:r w:rsidRPr="009862DC">
              <w:rPr>
                <w:color w:val="000000"/>
                <w:sz w:val="19"/>
                <w:szCs w:val="19"/>
                <w:lang w:val="ru-RU" w:eastAsia="en-CA"/>
              </w:rPr>
              <w:t>***150 307</w:t>
            </w:r>
          </w:p>
        </w:tc>
        <w:tc>
          <w:tcPr>
            <w:tcW w:w="1329" w:type="dxa"/>
            <w:tcBorders>
              <w:top w:val="nil"/>
              <w:left w:val="nil"/>
              <w:bottom w:val="single" w:sz="4" w:space="0" w:color="auto"/>
              <w:right w:val="single" w:sz="4" w:space="0" w:color="auto"/>
            </w:tcBorders>
            <w:vAlign w:val="center"/>
          </w:tcPr>
          <w:p w14:paraId="3EEA404B" w14:textId="77777777" w:rsidR="00495BF2" w:rsidRPr="009862DC" w:rsidRDefault="00495BF2" w:rsidP="000205D9">
            <w:pPr>
              <w:jc w:val="right"/>
              <w:rPr>
                <w:color w:val="000000"/>
                <w:sz w:val="19"/>
                <w:szCs w:val="19"/>
                <w:lang w:val="ru-RU" w:eastAsia="en-CA"/>
              </w:rPr>
            </w:pPr>
            <w:r w:rsidRPr="009862DC">
              <w:rPr>
                <w:color w:val="000000"/>
                <w:sz w:val="19"/>
                <w:szCs w:val="19"/>
                <w:lang w:val="ru-RU" w:eastAsia="en-CA"/>
              </w:rPr>
              <w:t>250 000</w:t>
            </w:r>
          </w:p>
        </w:tc>
        <w:tc>
          <w:tcPr>
            <w:tcW w:w="1329" w:type="dxa"/>
            <w:tcBorders>
              <w:top w:val="nil"/>
              <w:left w:val="nil"/>
              <w:bottom w:val="single" w:sz="4" w:space="0" w:color="auto"/>
              <w:right w:val="single" w:sz="4" w:space="0" w:color="auto"/>
            </w:tcBorders>
            <w:vAlign w:val="center"/>
          </w:tcPr>
          <w:p w14:paraId="3BB15583" w14:textId="77777777" w:rsidR="00495BF2" w:rsidRPr="009862DC" w:rsidRDefault="00495BF2" w:rsidP="000205D9">
            <w:pPr>
              <w:jc w:val="right"/>
              <w:rPr>
                <w:color w:val="000000"/>
                <w:sz w:val="19"/>
                <w:szCs w:val="19"/>
                <w:lang w:val="ru-RU" w:eastAsia="en-CA"/>
              </w:rPr>
            </w:pPr>
            <w:r w:rsidRPr="009862DC">
              <w:rPr>
                <w:color w:val="000000"/>
                <w:sz w:val="19"/>
                <w:szCs w:val="19"/>
                <w:lang w:val="ru-RU" w:eastAsia="en-CA"/>
              </w:rPr>
              <w:t>134 614</w:t>
            </w:r>
          </w:p>
        </w:tc>
        <w:tc>
          <w:tcPr>
            <w:tcW w:w="1152" w:type="dxa"/>
            <w:tcBorders>
              <w:top w:val="nil"/>
              <w:left w:val="nil"/>
              <w:bottom w:val="single" w:sz="4" w:space="0" w:color="auto"/>
              <w:right w:val="single" w:sz="4" w:space="0" w:color="auto"/>
            </w:tcBorders>
            <w:vAlign w:val="center"/>
          </w:tcPr>
          <w:p w14:paraId="1D2A5B62" w14:textId="77777777" w:rsidR="00495BF2" w:rsidRPr="009862DC" w:rsidRDefault="00495BF2" w:rsidP="000205D9">
            <w:pPr>
              <w:jc w:val="right"/>
              <w:rPr>
                <w:color w:val="000000"/>
                <w:sz w:val="19"/>
                <w:szCs w:val="19"/>
                <w:lang w:val="ru-RU" w:eastAsia="en-CA"/>
              </w:rPr>
            </w:pPr>
            <w:r w:rsidRPr="009862DC">
              <w:rPr>
                <w:color w:val="000000"/>
                <w:sz w:val="19"/>
                <w:szCs w:val="19"/>
                <w:lang w:val="ru-RU" w:eastAsia="en-CA"/>
              </w:rPr>
              <w:t>384 614</w:t>
            </w:r>
          </w:p>
        </w:tc>
      </w:tr>
      <w:tr w:rsidR="00495BF2" w:rsidRPr="009862DC" w14:paraId="11B516E1" w14:textId="77777777" w:rsidTr="004235D7">
        <w:trPr>
          <w:trHeight w:val="234"/>
        </w:trPr>
        <w:tc>
          <w:tcPr>
            <w:tcW w:w="4612" w:type="dxa"/>
            <w:gridSpan w:val="4"/>
            <w:tcBorders>
              <w:top w:val="single" w:sz="4" w:space="0" w:color="auto"/>
              <w:left w:val="single" w:sz="4" w:space="0" w:color="auto"/>
              <w:bottom w:val="single" w:sz="4" w:space="0" w:color="auto"/>
              <w:right w:val="single" w:sz="4" w:space="0" w:color="auto"/>
            </w:tcBorders>
          </w:tcPr>
          <w:p w14:paraId="168C8AC6" w14:textId="77777777" w:rsidR="00495BF2" w:rsidRPr="009862DC" w:rsidRDefault="00495BF2" w:rsidP="00155380">
            <w:pPr>
              <w:jc w:val="left"/>
              <w:rPr>
                <w:color w:val="000000"/>
                <w:sz w:val="19"/>
                <w:szCs w:val="19"/>
                <w:lang w:val="ru-RU" w:eastAsia="en-CA"/>
              </w:rPr>
            </w:pPr>
            <w:r w:rsidRPr="009862DC">
              <w:rPr>
                <w:b/>
                <w:color w:val="000000"/>
                <w:sz w:val="19"/>
                <w:szCs w:val="19"/>
                <w:lang w:val="ru-RU" w:eastAsia="en-CA"/>
              </w:rPr>
              <w:t>Итого</w:t>
            </w:r>
          </w:p>
        </w:tc>
        <w:tc>
          <w:tcPr>
            <w:tcW w:w="1152" w:type="dxa"/>
            <w:tcBorders>
              <w:top w:val="single" w:sz="4" w:space="0" w:color="auto"/>
              <w:bottom w:val="single" w:sz="4" w:space="0" w:color="auto"/>
              <w:right w:val="single" w:sz="4" w:space="0" w:color="auto"/>
            </w:tcBorders>
          </w:tcPr>
          <w:p w14:paraId="28B496FD" w14:textId="77777777" w:rsidR="00495BF2" w:rsidRPr="009862DC" w:rsidRDefault="00495BF2" w:rsidP="0088468A">
            <w:pPr>
              <w:jc w:val="center"/>
              <w:rPr>
                <w:color w:val="000000"/>
                <w:sz w:val="19"/>
                <w:szCs w:val="19"/>
                <w:lang w:val="ru-RU" w:eastAsia="en-CA"/>
              </w:rPr>
            </w:pPr>
            <w:r w:rsidRPr="009862DC">
              <w:rPr>
                <w:b/>
                <w:color w:val="000000"/>
                <w:sz w:val="19"/>
                <w:szCs w:val="19"/>
                <w:lang w:val="ru-RU" w:eastAsia="en-CA"/>
              </w:rPr>
              <w:t>2 662 177</w:t>
            </w:r>
          </w:p>
        </w:tc>
        <w:tc>
          <w:tcPr>
            <w:tcW w:w="1329" w:type="dxa"/>
            <w:tcBorders>
              <w:top w:val="single" w:sz="4" w:space="0" w:color="auto"/>
              <w:left w:val="nil"/>
              <w:bottom w:val="single" w:sz="4" w:space="0" w:color="auto"/>
              <w:right w:val="single" w:sz="4" w:space="0" w:color="auto"/>
            </w:tcBorders>
          </w:tcPr>
          <w:p w14:paraId="33111F35" w14:textId="77777777" w:rsidR="00495BF2" w:rsidRPr="009862DC" w:rsidRDefault="00495BF2" w:rsidP="0088468A">
            <w:pPr>
              <w:jc w:val="center"/>
              <w:rPr>
                <w:color w:val="000000"/>
                <w:sz w:val="19"/>
                <w:szCs w:val="19"/>
                <w:lang w:val="ru-RU" w:eastAsia="en-CA"/>
              </w:rPr>
            </w:pPr>
            <w:r w:rsidRPr="009862DC">
              <w:rPr>
                <w:b/>
                <w:color w:val="000000"/>
                <w:sz w:val="19"/>
                <w:szCs w:val="19"/>
                <w:lang w:val="ru-RU" w:eastAsia="en-CA"/>
              </w:rPr>
              <w:t>2 650 000</w:t>
            </w:r>
          </w:p>
        </w:tc>
        <w:tc>
          <w:tcPr>
            <w:tcW w:w="1329" w:type="dxa"/>
            <w:tcBorders>
              <w:top w:val="single" w:sz="4" w:space="0" w:color="auto"/>
              <w:left w:val="nil"/>
              <w:bottom w:val="single" w:sz="4" w:space="0" w:color="auto"/>
              <w:right w:val="single" w:sz="4" w:space="0" w:color="auto"/>
            </w:tcBorders>
          </w:tcPr>
          <w:p w14:paraId="32E7100B" w14:textId="77777777" w:rsidR="00495BF2" w:rsidRPr="009862DC" w:rsidRDefault="00495BF2" w:rsidP="0088468A">
            <w:pPr>
              <w:jc w:val="center"/>
              <w:rPr>
                <w:color w:val="000000"/>
                <w:sz w:val="19"/>
                <w:szCs w:val="19"/>
                <w:lang w:val="ru-RU" w:eastAsia="en-CA"/>
              </w:rPr>
            </w:pPr>
            <w:r w:rsidRPr="009862DC">
              <w:rPr>
                <w:b/>
                <w:color w:val="000000"/>
                <w:sz w:val="19"/>
                <w:szCs w:val="19"/>
                <w:lang w:val="ru-RU" w:eastAsia="en-CA"/>
              </w:rPr>
              <w:t>1 659 614</w:t>
            </w:r>
          </w:p>
        </w:tc>
        <w:tc>
          <w:tcPr>
            <w:tcW w:w="1152" w:type="dxa"/>
            <w:tcBorders>
              <w:top w:val="single" w:sz="4" w:space="0" w:color="auto"/>
              <w:left w:val="nil"/>
              <w:bottom w:val="single" w:sz="4" w:space="0" w:color="auto"/>
              <w:right w:val="single" w:sz="4" w:space="0" w:color="auto"/>
            </w:tcBorders>
          </w:tcPr>
          <w:p w14:paraId="655F3D07" w14:textId="77777777" w:rsidR="00495BF2" w:rsidRPr="009862DC" w:rsidRDefault="00495BF2" w:rsidP="0088468A">
            <w:pPr>
              <w:jc w:val="center"/>
              <w:rPr>
                <w:color w:val="000000"/>
                <w:sz w:val="19"/>
                <w:szCs w:val="19"/>
                <w:lang w:val="ru-RU" w:eastAsia="en-CA"/>
              </w:rPr>
            </w:pPr>
            <w:r w:rsidRPr="009862DC">
              <w:rPr>
                <w:b/>
                <w:color w:val="000000"/>
                <w:sz w:val="19"/>
                <w:szCs w:val="19"/>
                <w:lang w:val="ru-RU" w:eastAsia="en-CA"/>
              </w:rPr>
              <w:t>4 309 614</w:t>
            </w:r>
          </w:p>
        </w:tc>
      </w:tr>
    </w:tbl>
    <w:p w14:paraId="6B3B6757" w14:textId="77777777" w:rsidR="00495BF2" w:rsidRPr="009862DC" w:rsidRDefault="00495BF2" w:rsidP="00015711">
      <w:pPr>
        <w:keepNext/>
        <w:rPr>
          <w:sz w:val="18"/>
          <w:szCs w:val="18"/>
          <w:lang w:val="ru-RU"/>
        </w:rPr>
      </w:pPr>
      <w:r w:rsidRPr="009862DC">
        <w:rPr>
          <w:sz w:val="18"/>
          <w:szCs w:val="18"/>
          <w:lang w:val="ru-RU"/>
        </w:rPr>
        <w:t>* Средневзвешенное повышение энергоэффективности (ЭЭ).</w:t>
      </w:r>
    </w:p>
    <w:p w14:paraId="60F857E2" w14:textId="77777777" w:rsidR="00495BF2" w:rsidRPr="009862DC" w:rsidRDefault="00495BF2" w:rsidP="0031594A">
      <w:pPr>
        <w:keepNext/>
        <w:rPr>
          <w:sz w:val="18"/>
          <w:szCs w:val="18"/>
          <w:lang w:val="ru-RU"/>
        </w:rPr>
      </w:pPr>
      <w:r w:rsidRPr="009862DC">
        <w:rPr>
          <w:sz w:val="18"/>
          <w:szCs w:val="18"/>
          <w:lang w:val="ru-RU"/>
        </w:rPr>
        <w:t xml:space="preserve">** Три объекта для Эль-Араби были созданы в разное время, последний из которых был создан в 2014 году. </w:t>
      </w:r>
    </w:p>
    <w:p w14:paraId="32506CDE" w14:textId="77777777" w:rsidR="00495BF2" w:rsidRPr="009862DC" w:rsidRDefault="00495BF2" w:rsidP="0031594A">
      <w:pPr>
        <w:keepNext/>
        <w:rPr>
          <w:sz w:val="18"/>
          <w:szCs w:val="18"/>
          <w:lang w:val="ru-RU"/>
        </w:rPr>
      </w:pPr>
      <w:r w:rsidRPr="009862DC">
        <w:rPr>
          <w:sz w:val="18"/>
          <w:szCs w:val="18"/>
          <w:lang w:val="ru-RU"/>
        </w:rPr>
        <w:t xml:space="preserve">*** Общая мощность по производству морозильных ларей с функцией размораживания и без размораживания (показана ниже, в таблице 6). </w:t>
      </w:r>
    </w:p>
    <w:p w14:paraId="526D4C7A" w14:textId="77777777" w:rsidR="00495BF2" w:rsidRPr="009862DC" w:rsidRDefault="00495BF2" w:rsidP="003131EB">
      <w:pPr>
        <w:keepNext/>
        <w:spacing w:before="240"/>
        <w:rPr>
          <w:b/>
          <w:bCs/>
          <w:lang w:val="ru-RU"/>
        </w:rPr>
      </w:pPr>
      <w:r w:rsidRPr="009862DC">
        <w:rPr>
          <w:b/>
          <w:bCs/>
          <w:lang w:val="ru-RU"/>
        </w:rPr>
        <w:t xml:space="preserve">Таблица 6. Подробное резюме по производителям морозильных ларей </w:t>
      </w:r>
    </w:p>
    <w:tbl>
      <w:tblPr>
        <w:tblW w:w="5000" w:type="pct"/>
        <w:tblInd w:w="-5" w:type="dxa"/>
        <w:tblLayout w:type="fixed"/>
        <w:tblLook w:val="00A0" w:firstRow="1" w:lastRow="0" w:firstColumn="1" w:lastColumn="0" w:noHBand="0" w:noVBand="0"/>
      </w:tblPr>
      <w:tblGrid>
        <w:gridCol w:w="1725"/>
        <w:gridCol w:w="998"/>
        <w:gridCol w:w="900"/>
        <w:gridCol w:w="1264"/>
        <w:gridCol w:w="1295"/>
        <w:gridCol w:w="1130"/>
        <w:gridCol w:w="1260"/>
        <w:gridCol w:w="1004"/>
      </w:tblGrid>
      <w:tr w:rsidR="00495BF2" w:rsidRPr="009862DC" w14:paraId="3FCE5ECF" w14:textId="77777777" w:rsidTr="004235D7">
        <w:trPr>
          <w:trHeight w:val="326"/>
          <w:tblHeader/>
        </w:trPr>
        <w:tc>
          <w:tcPr>
            <w:tcW w:w="901" w:type="pct"/>
            <w:tcBorders>
              <w:top w:val="single" w:sz="4" w:space="0" w:color="auto"/>
              <w:left w:val="single" w:sz="4" w:space="0" w:color="auto"/>
              <w:bottom w:val="single" w:sz="4" w:space="0" w:color="auto"/>
              <w:right w:val="single" w:sz="4" w:space="0" w:color="auto"/>
            </w:tcBorders>
            <w:noWrap/>
            <w:vAlign w:val="center"/>
          </w:tcPr>
          <w:p w14:paraId="461BB744" w14:textId="77777777" w:rsidR="00495BF2" w:rsidRPr="009862DC" w:rsidRDefault="00495BF2" w:rsidP="00FD482B">
            <w:pPr>
              <w:jc w:val="left"/>
              <w:rPr>
                <w:b/>
                <w:color w:val="000000"/>
                <w:sz w:val="18"/>
                <w:szCs w:val="18"/>
                <w:lang w:val="ru-RU" w:eastAsia="en-CA"/>
              </w:rPr>
            </w:pPr>
            <w:r w:rsidRPr="009862DC">
              <w:rPr>
                <w:b/>
                <w:color w:val="000000"/>
                <w:sz w:val="18"/>
                <w:szCs w:val="18"/>
                <w:lang w:val="ru-RU" w:eastAsia="en-CA"/>
              </w:rPr>
              <w:t xml:space="preserve">Предприятие </w:t>
            </w:r>
          </w:p>
        </w:tc>
        <w:tc>
          <w:tcPr>
            <w:tcW w:w="521" w:type="pct"/>
            <w:tcBorders>
              <w:top w:val="single" w:sz="4" w:space="0" w:color="auto"/>
              <w:bottom w:val="single" w:sz="4" w:space="0" w:color="auto"/>
              <w:right w:val="single" w:sz="4" w:space="0" w:color="auto"/>
            </w:tcBorders>
            <w:vAlign w:val="center"/>
          </w:tcPr>
          <w:p w14:paraId="30528877" w14:textId="77777777" w:rsidR="00495BF2" w:rsidRPr="009862DC" w:rsidRDefault="00495BF2" w:rsidP="00FD482B">
            <w:pPr>
              <w:jc w:val="center"/>
              <w:rPr>
                <w:b/>
                <w:color w:val="000000"/>
                <w:sz w:val="18"/>
                <w:szCs w:val="18"/>
                <w:lang w:val="ru-RU" w:eastAsia="en-GB"/>
              </w:rPr>
            </w:pPr>
            <w:r w:rsidRPr="009862DC">
              <w:rPr>
                <w:b/>
                <w:color w:val="000000"/>
                <w:sz w:val="18"/>
                <w:szCs w:val="18"/>
                <w:lang w:val="ru-RU" w:eastAsia="en-CA"/>
              </w:rPr>
              <w:t>Год основан.</w:t>
            </w:r>
          </w:p>
        </w:tc>
        <w:tc>
          <w:tcPr>
            <w:tcW w:w="470" w:type="pct"/>
            <w:tcBorders>
              <w:top w:val="single" w:sz="4" w:space="0" w:color="auto"/>
              <w:left w:val="single" w:sz="4" w:space="0" w:color="auto"/>
              <w:bottom w:val="single" w:sz="4" w:space="0" w:color="auto"/>
              <w:right w:val="single" w:sz="4" w:space="0" w:color="auto"/>
            </w:tcBorders>
            <w:noWrap/>
            <w:vAlign w:val="center"/>
          </w:tcPr>
          <w:p w14:paraId="694A121F" w14:textId="77777777" w:rsidR="00495BF2" w:rsidRPr="009862DC" w:rsidRDefault="00495BF2" w:rsidP="00FD482B">
            <w:pPr>
              <w:jc w:val="center"/>
              <w:rPr>
                <w:b/>
                <w:color w:val="000000"/>
                <w:sz w:val="18"/>
                <w:szCs w:val="18"/>
                <w:lang w:val="ru-RU" w:eastAsia="en-CA"/>
              </w:rPr>
            </w:pPr>
            <w:r w:rsidRPr="009862DC">
              <w:rPr>
                <w:b/>
                <w:color w:val="000000"/>
                <w:sz w:val="18"/>
                <w:szCs w:val="18"/>
                <w:lang w:val="ru-RU" w:eastAsia="en-GB"/>
              </w:rPr>
              <w:t xml:space="preserve">Число моделей </w:t>
            </w:r>
          </w:p>
        </w:tc>
        <w:tc>
          <w:tcPr>
            <w:tcW w:w="660" w:type="pct"/>
            <w:tcBorders>
              <w:top w:val="single" w:sz="4" w:space="0" w:color="auto"/>
              <w:left w:val="nil"/>
              <w:bottom w:val="single" w:sz="4" w:space="0" w:color="auto"/>
              <w:right w:val="single" w:sz="4" w:space="0" w:color="auto"/>
            </w:tcBorders>
            <w:noWrap/>
            <w:vAlign w:val="center"/>
          </w:tcPr>
          <w:p w14:paraId="59A627BF" w14:textId="77777777" w:rsidR="00495BF2" w:rsidRPr="009862DC" w:rsidRDefault="00495BF2" w:rsidP="00FD482B">
            <w:pPr>
              <w:tabs>
                <w:tab w:val="left" w:pos="412"/>
              </w:tabs>
              <w:ind w:left="-106"/>
              <w:jc w:val="center"/>
              <w:rPr>
                <w:b/>
                <w:color w:val="000000"/>
                <w:sz w:val="18"/>
                <w:szCs w:val="18"/>
                <w:lang w:val="ru-RU" w:eastAsia="en-CA"/>
              </w:rPr>
            </w:pPr>
            <w:r w:rsidRPr="009862DC">
              <w:rPr>
                <w:b/>
                <w:color w:val="000000"/>
                <w:sz w:val="18"/>
                <w:szCs w:val="18"/>
                <w:lang w:val="ru-RU" w:eastAsia="en-CA"/>
              </w:rPr>
              <w:t>Среднее улучшение ЭЭE* (%)</w:t>
            </w:r>
          </w:p>
        </w:tc>
        <w:tc>
          <w:tcPr>
            <w:tcW w:w="676" w:type="pct"/>
            <w:tcBorders>
              <w:top w:val="single" w:sz="4" w:space="0" w:color="auto"/>
              <w:left w:val="nil"/>
              <w:bottom w:val="single" w:sz="4" w:space="0" w:color="auto"/>
              <w:right w:val="single" w:sz="4" w:space="0" w:color="auto"/>
            </w:tcBorders>
            <w:noWrap/>
            <w:vAlign w:val="center"/>
          </w:tcPr>
          <w:p w14:paraId="564FA739" w14:textId="77777777" w:rsidR="00495BF2" w:rsidRPr="009862DC" w:rsidRDefault="00495BF2" w:rsidP="00FD482B">
            <w:pPr>
              <w:ind w:left="-84" w:right="1"/>
              <w:jc w:val="center"/>
              <w:rPr>
                <w:b/>
                <w:color w:val="000000"/>
                <w:sz w:val="18"/>
                <w:szCs w:val="18"/>
                <w:lang w:val="ru-RU" w:eastAsia="en-CA"/>
              </w:rPr>
            </w:pPr>
            <w:r w:rsidRPr="009862DC">
              <w:rPr>
                <w:b/>
                <w:color w:val="000000"/>
                <w:sz w:val="18"/>
                <w:szCs w:val="18"/>
                <w:lang w:val="ru-RU" w:eastAsia="en-CA"/>
              </w:rPr>
              <w:t>Мощность  (един./год)</w:t>
            </w:r>
          </w:p>
        </w:tc>
        <w:tc>
          <w:tcPr>
            <w:tcW w:w="590" w:type="pct"/>
            <w:tcBorders>
              <w:top w:val="single" w:sz="4" w:space="0" w:color="auto"/>
              <w:left w:val="nil"/>
              <w:bottom w:val="single" w:sz="4" w:space="0" w:color="auto"/>
              <w:right w:val="single" w:sz="4" w:space="0" w:color="auto"/>
            </w:tcBorders>
            <w:noWrap/>
            <w:vAlign w:val="center"/>
          </w:tcPr>
          <w:p w14:paraId="48CF1192" w14:textId="77777777" w:rsidR="00495BF2" w:rsidRPr="004235D7" w:rsidRDefault="00495BF2" w:rsidP="00FD482B">
            <w:pPr>
              <w:ind w:left="-196" w:right="-105"/>
              <w:jc w:val="center"/>
              <w:rPr>
                <w:b/>
                <w:color w:val="000000"/>
                <w:sz w:val="16"/>
                <w:szCs w:val="16"/>
                <w:lang w:val="ru-RU" w:eastAsia="en-CA"/>
              </w:rPr>
            </w:pPr>
            <w:r w:rsidRPr="004235D7">
              <w:rPr>
                <w:b/>
                <w:color w:val="000000"/>
                <w:sz w:val="16"/>
                <w:szCs w:val="16"/>
                <w:lang w:val="ru-RU" w:eastAsia="en-CA"/>
              </w:rPr>
              <w:t>Дополнит.  капитальные затраты      (долл. США)</w:t>
            </w:r>
          </w:p>
        </w:tc>
        <w:tc>
          <w:tcPr>
            <w:tcW w:w="658" w:type="pct"/>
            <w:tcBorders>
              <w:top w:val="single" w:sz="4" w:space="0" w:color="auto"/>
              <w:left w:val="nil"/>
              <w:bottom w:val="single" w:sz="4" w:space="0" w:color="auto"/>
              <w:right w:val="single" w:sz="4" w:space="0" w:color="auto"/>
            </w:tcBorders>
            <w:noWrap/>
            <w:vAlign w:val="center"/>
          </w:tcPr>
          <w:p w14:paraId="4AE1DC0A" w14:textId="77777777" w:rsidR="00495BF2" w:rsidRPr="004235D7" w:rsidRDefault="00495BF2" w:rsidP="00FD482B">
            <w:pPr>
              <w:ind w:left="-106" w:right="-15"/>
              <w:jc w:val="center"/>
              <w:rPr>
                <w:b/>
                <w:color w:val="000000"/>
                <w:sz w:val="16"/>
                <w:szCs w:val="16"/>
                <w:lang w:val="ru-RU" w:eastAsia="en-CA"/>
              </w:rPr>
            </w:pPr>
            <w:r w:rsidRPr="004235D7">
              <w:rPr>
                <w:b/>
                <w:color w:val="000000"/>
                <w:sz w:val="16"/>
                <w:szCs w:val="16"/>
                <w:lang w:val="ru-RU" w:eastAsia="en-CA"/>
              </w:rPr>
              <w:t>Дополнит.  компонентные затраты (долл. США)</w:t>
            </w:r>
          </w:p>
        </w:tc>
        <w:tc>
          <w:tcPr>
            <w:tcW w:w="524" w:type="pct"/>
            <w:tcBorders>
              <w:top w:val="single" w:sz="4" w:space="0" w:color="auto"/>
              <w:left w:val="nil"/>
              <w:bottom w:val="single" w:sz="4" w:space="0" w:color="auto"/>
              <w:right w:val="single" w:sz="4" w:space="0" w:color="auto"/>
            </w:tcBorders>
            <w:noWrap/>
            <w:vAlign w:val="center"/>
          </w:tcPr>
          <w:p w14:paraId="55C348D8" w14:textId="77777777" w:rsidR="00495BF2" w:rsidRPr="009862DC" w:rsidRDefault="00495BF2" w:rsidP="00FD482B">
            <w:pPr>
              <w:ind w:left="14"/>
              <w:jc w:val="center"/>
              <w:rPr>
                <w:b/>
                <w:color w:val="000000"/>
                <w:sz w:val="18"/>
                <w:szCs w:val="18"/>
                <w:lang w:val="ru-RU" w:eastAsia="en-CA"/>
              </w:rPr>
            </w:pPr>
            <w:r w:rsidRPr="009862DC">
              <w:rPr>
                <w:b/>
                <w:color w:val="000000"/>
                <w:sz w:val="18"/>
                <w:szCs w:val="18"/>
                <w:lang w:val="ru-RU" w:eastAsia="en-CA"/>
              </w:rPr>
              <w:t>Итого  (долл. США)</w:t>
            </w:r>
          </w:p>
        </w:tc>
      </w:tr>
      <w:tr w:rsidR="00495BF2" w:rsidRPr="009862DC" w14:paraId="02A2E9C5" w14:textId="77777777" w:rsidTr="004235D7">
        <w:trPr>
          <w:trHeight w:val="326"/>
        </w:trPr>
        <w:tc>
          <w:tcPr>
            <w:tcW w:w="901" w:type="pct"/>
            <w:tcBorders>
              <w:top w:val="nil"/>
              <w:left w:val="single" w:sz="4" w:space="0" w:color="auto"/>
              <w:bottom w:val="single" w:sz="4" w:space="0" w:color="auto"/>
              <w:right w:val="single" w:sz="4" w:space="0" w:color="auto"/>
            </w:tcBorders>
            <w:noWrap/>
            <w:vAlign w:val="center"/>
          </w:tcPr>
          <w:p w14:paraId="6B180AF5" w14:textId="77777777" w:rsidR="00495BF2" w:rsidRPr="009862DC" w:rsidRDefault="00495BF2" w:rsidP="00BF2796">
            <w:pPr>
              <w:jc w:val="left"/>
              <w:rPr>
                <w:color w:val="000000"/>
                <w:sz w:val="19"/>
                <w:szCs w:val="19"/>
                <w:lang w:val="ru-RU" w:eastAsia="en-CA"/>
              </w:rPr>
            </w:pPr>
            <w:r w:rsidRPr="009862DC">
              <w:rPr>
                <w:color w:val="000000"/>
                <w:sz w:val="19"/>
                <w:szCs w:val="19"/>
                <w:lang w:val="ru-RU" w:eastAsia="en-CA"/>
              </w:rPr>
              <w:t>Alaska Chest Freezers</w:t>
            </w:r>
          </w:p>
        </w:tc>
        <w:tc>
          <w:tcPr>
            <w:tcW w:w="521" w:type="pct"/>
            <w:tcBorders>
              <w:top w:val="single" w:sz="4" w:space="0" w:color="auto"/>
              <w:bottom w:val="single" w:sz="4" w:space="0" w:color="auto"/>
              <w:right w:val="single" w:sz="4" w:space="0" w:color="auto"/>
            </w:tcBorders>
            <w:vAlign w:val="center"/>
          </w:tcPr>
          <w:p w14:paraId="14693817" w14:textId="77777777" w:rsidR="00495BF2" w:rsidRPr="009862DC" w:rsidRDefault="00495BF2" w:rsidP="000205D9">
            <w:pPr>
              <w:jc w:val="center"/>
              <w:rPr>
                <w:color w:val="000000"/>
                <w:sz w:val="19"/>
                <w:szCs w:val="19"/>
                <w:lang w:val="ru-RU" w:eastAsia="en-CA"/>
              </w:rPr>
            </w:pPr>
            <w:r w:rsidRPr="009862DC">
              <w:rPr>
                <w:color w:val="000000"/>
                <w:sz w:val="19"/>
                <w:szCs w:val="19"/>
                <w:lang w:val="ru-RU" w:eastAsia="en-CA"/>
              </w:rPr>
              <w:t>1978</w:t>
            </w:r>
          </w:p>
        </w:tc>
        <w:tc>
          <w:tcPr>
            <w:tcW w:w="470" w:type="pct"/>
            <w:tcBorders>
              <w:top w:val="single" w:sz="4" w:space="0" w:color="auto"/>
              <w:left w:val="single" w:sz="4" w:space="0" w:color="auto"/>
              <w:bottom w:val="single" w:sz="4" w:space="0" w:color="auto"/>
              <w:right w:val="single" w:sz="4" w:space="0" w:color="auto"/>
            </w:tcBorders>
            <w:noWrap/>
            <w:vAlign w:val="center"/>
          </w:tcPr>
          <w:p w14:paraId="2399912A" w14:textId="77777777" w:rsidR="00495BF2" w:rsidRPr="009862DC" w:rsidRDefault="00495BF2" w:rsidP="000205D9">
            <w:pPr>
              <w:jc w:val="center"/>
              <w:rPr>
                <w:color w:val="000000"/>
                <w:sz w:val="19"/>
                <w:szCs w:val="19"/>
                <w:lang w:val="ru-RU" w:eastAsia="en-CA"/>
              </w:rPr>
            </w:pPr>
            <w:r w:rsidRPr="009862DC">
              <w:rPr>
                <w:color w:val="000000"/>
                <w:sz w:val="19"/>
                <w:szCs w:val="19"/>
                <w:lang w:val="ru-RU" w:eastAsia="en-CA"/>
              </w:rPr>
              <w:t>5</w:t>
            </w:r>
          </w:p>
        </w:tc>
        <w:tc>
          <w:tcPr>
            <w:tcW w:w="660" w:type="pct"/>
            <w:tcBorders>
              <w:top w:val="nil"/>
              <w:left w:val="nil"/>
              <w:bottom w:val="single" w:sz="4" w:space="0" w:color="auto"/>
              <w:right w:val="single" w:sz="4" w:space="0" w:color="auto"/>
            </w:tcBorders>
            <w:noWrap/>
            <w:vAlign w:val="center"/>
          </w:tcPr>
          <w:p w14:paraId="5562C4AF" w14:textId="77777777" w:rsidR="00495BF2" w:rsidRPr="009862DC" w:rsidRDefault="00495BF2" w:rsidP="0088468A">
            <w:pPr>
              <w:jc w:val="center"/>
              <w:rPr>
                <w:color w:val="000000"/>
                <w:sz w:val="19"/>
                <w:szCs w:val="19"/>
                <w:lang w:val="ru-RU" w:eastAsia="en-CA"/>
              </w:rPr>
            </w:pPr>
            <w:r w:rsidRPr="009862DC">
              <w:rPr>
                <w:color w:val="000000"/>
                <w:sz w:val="19"/>
                <w:szCs w:val="19"/>
                <w:lang w:val="ru-RU" w:eastAsia="en-CA"/>
              </w:rPr>
              <w:t>39,0</w:t>
            </w:r>
          </w:p>
        </w:tc>
        <w:tc>
          <w:tcPr>
            <w:tcW w:w="676" w:type="pct"/>
            <w:tcBorders>
              <w:top w:val="nil"/>
              <w:left w:val="nil"/>
              <w:bottom w:val="single" w:sz="4" w:space="0" w:color="auto"/>
              <w:right w:val="single" w:sz="4" w:space="0" w:color="auto"/>
            </w:tcBorders>
            <w:noWrap/>
            <w:vAlign w:val="center"/>
          </w:tcPr>
          <w:p w14:paraId="492051E7" w14:textId="77777777" w:rsidR="00495BF2" w:rsidRPr="009862DC" w:rsidRDefault="00495BF2" w:rsidP="00BF2796">
            <w:pPr>
              <w:jc w:val="right"/>
              <w:rPr>
                <w:color w:val="000000"/>
                <w:sz w:val="19"/>
                <w:szCs w:val="19"/>
                <w:lang w:val="ru-RU" w:eastAsia="en-CA"/>
              </w:rPr>
            </w:pPr>
            <w:r w:rsidRPr="009862DC">
              <w:rPr>
                <w:color w:val="000000"/>
                <w:sz w:val="19"/>
                <w:szCs w:val="19"/>
                <w:lang w:val="ru-RU" w:eastAsia="en-CA"/>
              </w:rPr>
              <w:t>120 000</w:t>
            </w:r>
          </w:p>
        </w:tc>
        <w:tc>
          <w:tcPr>
            <w:tcW w:w="590" w:type="pct"/>
            <w:tcBorders>
              <w:top w:val="nil"/>
              <w:left w:val="nil"/>
              <w:bottom w:val="single" w:sz="4" w:space="0" w:color="auto"/>
              <w:right w:val="single" w:sz="4" w:space="0" w:color="auto"/>
            </w:tcBorders>
            <w:noWrap/>
            <w:vAlign w:val="center"/>
          </w:tcPr>
          <w:p w14:paraId="77F2ED12" w14:textId="77777777" w:rsidR="00495BF2" w:rsidRPr="009862DC" w:rsidRDefault="00495BF2" w:rsidP="00BF2796">
            <w:pPr>
              <w:jc w:val="right"/>
              <w:rPr>
                <w:color w:val="000000"/>
                <w:sz w:val="19"/>
                <w:szCs w:val="19"/>
                <w:lang w:val="ru-RU" w:eastAsia="en-CA"/>
              </w:rPr>
            </w:pPr>
            <w:r w:rsidRPr="009862DC">
              <w:rPr>
                <w:color w:val="000000"/>
                <w:sz w:val="19"/>
                <w:szCs w:val="19"/>
                <w:lang w:val="ru-RU" w:eastAsia="en-CA"/>
              </w:rPr>
              <w:t>180 000</w:t>
            </w:r>
          </w:p>
        </w:tc>
        <w:tc>
          <w:tcPr>
            <w:tcW w:w="658" w:type="pct"/>
            <w:tcBorders>
              <w:top w:val="nil"/>
              <w:left w:val="nil"/>
              <w:bottom w:val="single" w:sz="4" w:space="0" w:color="auto"/>
              <w:right w:val="single" w:sz="4" w:space="0" w:color="auto"/>
            </w:tcBorders>
            <w:noWrap/>
            <w:vAlign w:val="center"/>
          </w:tcPr>
          <w:p w14:paraId="3D7DC9CB" w14:textId="77777777" w:rsidR="00495BF2" w:rsidRPr="009862DC" w:rsidRDefault="00495BF2" w:rsidP="00BF2796">
            <w:pPr>
              <w:jc w:val="right"/>
              <w:rPr>
                <w:color w:val="000000"/>
                <w:sz w:val="19"/>
                <w:szCs w:val="19"/>
                <w:lang w:val="ru-RU" w:eastAsia="en-CA"/>
              </w:rPr>
            </w:pPr>
            <w:r w:rsidRPr="009862DC">
              <w:rPr>
                <w:color w:val="000000"/>
                <w:sz w:val="19"/>
                <w:szCs w:val="19"/>
                <w:lang w:val="ru-RU" w:eastAsia="en-CA"/>
              </w:rPr>
              <w:t>537 336</w:t>
            </w:r>
          </w:p>
        </w:tc>
        <w:tc>
          <w:tcPr>
            <w:tcW w:w="524" w:type="pct"/>
            <w:tcBorders>
              <w:top w:val="nil"/>
              <w:left w:val="nil"/>
              <w:bottom w:val="single" w:sz="4" w:space="0" w:color="auto"/>
              <w:right w:val="single" w:sz="4" w:space="0" w:color="auto"/>
            </w:tcBorders>
            <w:noWrap/>
            <w:vAlign w:val="center"/>
          </w:tcPr>
          <w:p w14:paraId="1DB34D23" w14:textId="77777777" w:rsidR="00495BF2" w:rsidRPr="009862DC" w:rsidRDefault="00495BF2" w:rsidP="00BF2796">
            <w:pPr>
              <w:jc w:val="right"/>
              <w:rPr>
                <w:color w:val="000000"/>
                <w:sz w:val="19"/>
                <w:szCs w:val="19"/>
                <w:lang w:val="ru-RU" w:eastAsia="en-CA"/>
              </w:rPr>
            </w:pPr>
            <w:r w:rsidRPr="009862DC">
              <w:rPr>
                <w:color w:val="000000"/>
                <w:sz w:val="19"/>
                <w:szCs w:val="19"/>
                <w:lang w:val="ru-RU" w:eastAsia="en-CA"/>
              </w:rPr>
              <w:t>717 336</w:t>
            </w:r>
          </w:p>
        </w:tc>
      </w:tr>
      <w:tr w:rsidR="00495BF2" w:rsidRPr="009862DC" w14:paraId="13562665" w14:textId="77777777" w:rsidTr="004235D7">
        <w:trPr>
          <w:trHeight w:val="326"/>
        </w:trPr>
        <w:tc>
          <w:tcPr>
            <w:tcW w:w="901" w:type="pct"/>
            <w:tcBorders>
              <w:top w:val="nil"/>
              <w:left w:val="single" w:sz="4" w:space="0" w:color="auto"/>
              <w:bottom w:val="single" w:sz="4" w:space="0" w:color="auto"/>
              <w:right w:val="single" w:sz="4" w:space="0" w:color="auto"/>
            </w:tcBorders>
            <w:noWrap/>
            <w:vAlign w:val="center"/>
          </w:tcPr>
          <w:p w14:paraId="3EEEEAEE" w14:textId="77777777" w:rsidR="00495BF2" w:rsidRPr="009862DC" w:rsidRDefault="00495BF2" w:rsidP="00BF2796">
            <w:pPr>
              <w:jc w:val="left"/>
              <w:rPr>
                <w:color w:val="000000"/>
                <w:sz w:val="19"/>
                <w:szCs w:val="19"/>
                <w:lang w:val="ru-RU" w:eastAsia="en-CA"/>
              </w:rPr>
            </w:pPr>
            <w:r w:rsidRPr="009862DC">
              <w:rPr>
                <w:color w:val="000000"/>
                <w:sz w:val="19"/>
                <w:szCs w:val="19"/>
                <w:lang w:val="ru-RU" w:eastAsia="en-CA"/>
              </w:rPr>
              <w:t>Electrostar Chest Freezers</w:t>
            </w:r>
          </w:p>
        </w:tc>
        <w:tc>
          <w:tcPr>
            <w:tcW w:w="521" w:type="pct"/>
            <w:tcBorders>
              <w:top w:val="single" w:sz="4" w:space="0" w:color="auto"/>
              <w:bottom w:val="single" w:sz="4" w:space="0" w:color="auto"/>
              <w:right w:val="single" w:sz="4" w:space="0" w:color="auto"/>
            </w:tcBorders>
            <w:vAlign w:val="center"/>
          </w:tcPr>
          <w:p w14:paraId="6EB7876C" w14:textId="77777777" w:rsidR="00495BF2" w:rsidRPr="009862DC" w:rsidRDefault="00495BF2" w:rsidP="000205D9">
            <w:pPr>
              <w:jc w:val="center"/>
              <w:rPr>
                <w:color w:val="000000"/>
                <w:sz w:val="19"/>
                <w:szCs w:val="19"/>
                <w:lang w:val="ru-RU" w:eastAsia="en-CA"/>
              </w:rPr>
            </w:pPr>
            <w:r w:rsidRPr="009862DC">
              <w:rPr>
                <w:color w:val="000000"/>
                <w:sz w:val="19"/>
                <w:szCs w:val="19"/>
                <w:lang w:val="ru-RU" w:eastAsia="en-CA"/>
              </w:rPr>
              <w:t>2007</w:t>
            </w:r>
          </w:p>
        </w:tc>
        <w:tc>
          <w:tcPr>
            <w:tcW w:w="470" w:type="pct"/>
            <w:tcBorders>
              <w:top w:val="single" w:sz="4" w:space="0" w:color="auto"/>
              <w:left w:val="single" w:sz="4" w:space="0" w:color="auto"/>
              <w:bottom w:val="single" w:sz="4" w:space="0" w:color="auto"/>
              <w:right w:val="single" w:sz="4" w:space="0" w:color="auto"/>
            </w:tcBorders>
            <w:noWrap/>
            <w:vAlign w:val="center"/>
          </w:tcPr>
          <w:p w14:paraId="11D33EB6" w14:textId="77777777" w:rsidR="00495BF2" w:rsidRPr="009862DC" w:rsidRDefault="00495BF2" w:rsidP="000205D9">
            <w:pPr>
              <w:jc w:val="center"/>
              <w:rPr>
                <w:color w:val="000000"/>
                <w:sz w:val="19"/>
                <w:szCs w:val="19"/>
                <w:lang w:val="ru-RU" w:eastAsia="en-CA"/>
              </w:rPr>
            </w:pPr>
            <w:r w:rsidRPr="009862DC">
              <w:rPr>
                <w:color w:val="000000"/>
                <w:sz w:val="19"/>
                <w:szCs w:val="19"/>
                <w:lang w:val="ru-RU" w:eastAsia="en-CA"/>
              </w:rPr>
              <w:t>22</w:t>
            </w:r>
          </w:p>
        </w:tc>
        <w:tc>
          <w:tcPr>
            <w:tcW w:w="660" w:type="pct"/>
            <w:tcBorders>
              <w:top w:val="nil"/>
              <w:left w:val="nil"/>
              <w:bottom w:val="single" w:sz="4" w:space="0" w:color="auto"/>
              <w:right w:val="single" w:sz="4" w:space="0" w:color="auto"/>
            </w:tcBorders>
            <w:noWrap/>
            <w:vAlign w:val="center"/>
          </w:tcPr>
          <w:p w14:paraId="701984FC" w14:textId="77777777" w:rsidR="00495BF2" w:rsidRPr="009862DC" w:rsidRDefault="00495BF2" w:rsidP="0088468A">
            <w:pPr>
              <w:jc w:val="center"/>
              <w:rPr>
                <w:color w:val="000000"/>
                <w:sz w:val="19"/>
                <w:szCs w:val="19"/>
                <w:lang w:val="ru-RU" w:eastAsia="en-CA"/>
              </w:rPr>
            </w:pPr>
            <w:r w:rsidRPr="009862DC">
              <w:rPr>
                <w:color w:val="000000"/>
                <w:sz w:val="19"/>
                <w:szCs w:val="19"/>
                <w:lang w:val="ru-RU" w:eastAsia="en-CA"/>
              </w:rPr>
              <w:t>35,7</w:t>
            </w:r>
          </w:p>
        </w:tc>
        <w:tc>
          <w:tcPr>
            <w:tcW w:w="676" w:type="pct"/>
            <w:tcBorders>
              <w:top w:val="nil"/>
              <w:left w:val="nil"/>
              <w:bottom w:val="single" w:sz="4" w:space="0" w:color="auto"/>
              <w:right w:val="single" w:sz="4" w:space="0" w:color="auto"/>
            </w:tcBorders>
            <w:noWrap/>
            <w:vAlign w:val="center"/>
          </w:tcPr>
          <w:p w14:paraId="1E0FB295" w14:textId="77777777" w:rsidR="00495BF2" w:rsidRPr="009862DC" w:rsidRDefault="00495BF2" w:rsidP="00BF2796">
            <w:pPr>
              <w:jc w:val="right"/>
              <w:rPr>
                <w:color w:val="000000"/>
                <w:sz w:val="19"/>
                <w:szCs w:val="19"/>
                <w:lang w:val="ru-RU" w:eastAsia="en-CA"/>
              </w:rPr>
            </w:pPr>
            <w:r w:rsidRPr="009862DC">
              <w:rPr>
                <w:color w:val="000000"/>
                <w:sz w:val="19"/>
                <w:szCs w:val="19"/>
                <w:lang w:val="ru-RU" w:eastAsia="en-CA"/>
              </w:rPr>
              <w:t>163 807</w:t>
            </w:r>
          </w:p>
        </w:tc>
        <w:tc>
          <w:tcPr>
            <w:tcW w:w="590" w:type="pct"/>
            <w:tcBorders>
              <w:top w:val="nil"/>
              <w:left w:val="nil"/>
              <w:bottom w:val="single" w:sz="4" w:space="0" w:color="auto"/>
              <w:right w:val="single" w:sz="4" w:space="0" w:color="auto"/>
            </w:tcBorders>
            <w:noWrap/>
            <w:vAlign w:val="center"/>
          </w:tcPr>
          <w:p w14:paraId="5B42BB7E" w14:textId="77777777" w:rsidR="00495BF2" w:rsidRPr="009862DC" w:rsidRDefault="00495BF2" w:rsidP="00BF2796">
            <w:pPr>
              <w:jc w:val="right"/>
              <w:rPr>
                <w:color w:val="000000"/>
                <w:sz w:val="19"/>
                <w:szCs w:val="19"/>
                <w:lang w:val="ru-RU" w:eastAsia="en-CA"/>
              </w:rPr>
            </w:pPr>
            <w:r w:rsidRPr="009862DC">
              <w:rPr>
                <w:color w:val="000000"/>
                <w:sz w:val="19"/>
                <w:szCs w:val="19"/>
                <w:lang w:val="ru-RU" w:eastAsia="en-CA"/>
              </w:rPr>
              <w:t>180 000</w:t>
            </w:r>
          </w:p>
        </w:tc>
        <w:tc>
          <w:tcPr>
            <w:tcW w:w="658" w:type="pct"/>
            <w:tcBorders>
              <w:top w:val="nil"/>
              <w:left w:val="nil"/>
              <w:bottom w:val="single" w:sz="4" w:space="0" w:color="auto"/>
              <w:right w:val="single" w:sz="4" w:space="0" w:color="auto"/>
            </w:tcBorders>
            <w:noWrap/>
            <w:vAlign w:val="center"/>
          </w:tcPr>
          <w:p w14:paraId="2A1FC7E9" w14:textId="77777777" w:rsidR="00495BF2" w:rsidRPr="009862DC" w:rsidRDefault="00495BF2" w:rsidP="00BF2796">
            <w:pPr>
              <w:jc w:val="right"/>
              <w:rPr>
                <w:color w:val="000000"/>
                <w:sz w:val="19"/>
                <w:szCs w:val="19"/>
                <w:lang w:val="ru-RU" w:eastAsia="en-CA"/>
              </w:rPr>
            </w:pPr>
            <w:r w:rsidRPr="009862DC">
              <w:rPr>
                <w:color w:val="000000"/>
                <w:sz w:val="19"/>
                <w:szCs w:val="19"/>
                <w:lang w:val="ru-RU" w:eastAsia="en-CA"/>
              </w:rPr>
              <w:t>443 752</w:t>
            </w:r>
          </w:p>
        </w:tc>
        <w:tc>
          <w:tcPr>
            <w:tcW w:w="524" w:type="pct"/>
            <w:tcBorders>
              <w:top w:val="nil"/>
              <w:left w:val="nil"/>
              <w:bottom w:val="single" w:sz="4" w:space="0" w:color="auto"/>
              <w:right w:val="single" w:sz="4" w:space="0" w:color="auto"/>
            </w:tcBorders>
            <w:noWrap/>
            <w:vAlign w:val="center"/>
          </w:tcPr>
          <w:p w14:paraId="20450825" w14:textId="77777777" w:rsidR="00495BF2" w:rsidRPr="009862DC" w:rsidRDefault="00495BF2" w:rsidP="00BF2796">
            <w:pPr>
              <w:jc w:val="right"/>
              <w:rPr>
                <w:color w:val="000000"/>
                <w:sz w:val="19"/>
                <w:szCs w:val="19"/>
                <w:lang w:val="ru-RU" w:eastAsia="en-CA"/>
              </w:rPr>
            </w:pPr>
            <w:r w:rsidRPr="009862DC">
              <w:rPr>
                <w:color w:val="000000"/>
                <w:sz w:val="19"/>
                <w:szCs w:val="19"/>
                <w:lang w:val="ru-RU" w:eastAsia="en-CA"/>
              </w:rPr>
              <w:t>623 752</w:t>
            </w:r>
          </w:p>
        </w:tc>
      </w:tr>
      <w:tr w:rsidR="00495BF2" w:rsidRPr="009862DC" w14:paraId="70CAC666" w14:textId="77777777" w:rsidTr="004235D7">
        <w:trPr>
          <w:trHeight w:val="326"/>
        </w:trPr>
        <w:tc>
          <w:tcPr>
            <w:tcW w:w="901" w:type="pct"/>
            <w:tcBorders>
              <w:top w:val="nil"/>
              <w:left w:val="single" w:sz="4" w:space="0" w:color="auto"/>
              <w:bottom w:val="single" w:sz="4" w:space="0" w:color="auto"/>
              <w:right w:val="single" w:sz="4" w:space="0" w:color="auto"/>
            </w:tcBorders>
            <w:noWrap/>
            <w:vAlign w:val="center"/>
          </w:tcPr>
          <w:p w14:paraId="6B0BB7F2" w14:textId="77777777" w:rsidR="00495BF2" w:rsidRPr="009862DC" w:rsidRDefault="00495BF2" w:rsidP="00BF2796">
            <w:pPr>
              <w:ind w:right="-105"/>
              <w:jc w:val="left"/>
              <w:rPr>
                <w:color w:val="000000"/>
                <w:sz w:val="19"/>
                <w:szCs w:val="19"/>
                <w:lang w:val="ru-RU" w:eastAsia="en-CA"/>
              </w:rPr>
            </w:pPr>
            <w:r w:rsidRPr="009862DC">
              <w:rPr>
                <w:color w:val="000000"/>
                <w:sz w:val="19"/>
                <w:szCs w:val="19"/>
                <w:lang w:val="ru-RU" w:eastAsia="en-CA"/>
              </w:rPr>
              <w:t>Fresh Chest Freezers</w:t>
            </w:r>
          </w:p>
        </w:tc>
        <w:tc>
          <w:tcPr>
            <w:tcW w:w="521" w:type="pct"/>
            <w:tcBorders>
              <w:top w:val="single" w:sz="4" w:space="0" w:color="auto"/>
              <w:bottom w:val="single" w:sz="4" w:space="0" w:color="auto"/>
              <w:right w:val="single" w:sz="4" w:space="0" w:color="auto"/>
            </w:tcBorders>
            <w:vAlign w:val="center"/>
          </w:tcPr>
          <w:p w14:paraId="3B9CB527" w14:textId="77777777" w:rsidR="00495BF2" w:rsidRPr="009862DC" w:rsidRDefault="00495BF2" w:rsidP="000205D9">
            <w:pPr>
              <w:jc w:val="center"/>
              <w:rPr>
                <w:color w:val="000000"/>
                <w:sz w:val="19"/>
                <w:szCs w:val="19"/>
                <w:lang w:val="ru-RU" w:eastAsia="en-CA"/>
              </w:rPr>
            </w:pPr>
            <w:r w:rsidRPr="009862DC">
              <w:rPr>
                <w:color w:val="000000"/>
                <w:sz w:val="19"/>
                <w:szCs w:val="19"/>
                <w:lang w:val="ru-RU" w:eastAsia="en-CA"/>
              </w:rPr>
              <w:t>1985</w:t>
            </w:r>
          </w:p>
        </w:tc>
        <w:tc>
          <w:tcPr>
            <w:tcW w:w="470" w:type="pct"/>
            <w:tcBorders>
              <w:top w:val="single" w:sz="4" w:space="0" w:color="auto"/>
              <w:left w:val="single" w:sz="4" w:space="0" w:color="auto"/>
              <w:bottom w:val="single" w:sz="4" w:space="0" w:color="auto"/>
              <w:right w:val="single" w:sz="4" w:space="0" w:color="auto"/>
            </w:tcBorders>
            <w:noWrap/>
            <w:vAlign w:val="center"/>
          </w:tcPr>
          <w:p w14:paraId="05DE64ED" w14:textId="77777777" w:rsidR="00495BF2" w:rsidRPr="009862DC" w:rsidRDefault="00495BF2" w:rsidP="000205D9">
            <w:pPr>
              <w:jc w:val="center"/>
              <w:rPr>
                <w:color w:val="000000"/>
                <w:sz w:val="19"/>
                <w:szCs w:val="19"/>
                <w:lang w:val="ru-RU" w:eastAsia="en-CA"/>
              </w:rPr>
            </w:pPr>
            <w:r w:rsidRPr="009862DC">
              <w:rPr>
                <w:color w:val="000000"/>
                <w:sz w:val="19"/>
                <w:szCs w:val="19"/>
                <w:lang w:val="ru-RU" w:eastAsia="en-CA"/>
              </w:rPr>
              <w:t>10</w:t>
            </w:r>
          </w:p>
        </w:tc>
        <w:tc>
          <w:tcPr>
            <w:tcW w:w="660" w:type="pct"/>
            <w:tcBorders>
              <w:top w:val="nil"/>
              <w:left w:val="nil"/>
              <w:bottom w:val="single" w:sz="4" w:space="0" w:color="auto"/>
              <w:right w:val="single" w:sz="4" w:space="0" w:color="auto"/>
            </w:tcBorders>
            <w:noWrap/>
            <w:vAlign w:val="center"/>
          </w:tcPr>
          <w:p w14:paraId="3FD27DB6" w14:textId="77777777" w:rsidR="00495BF2" w:rsidRPr="009862DC" w:rsidRDefault="00495BF2" w:rsidP="0088468A">
            <w:pPr>
              <w:jc w:val="center"/>
              <w:rPr>
                <w:color w:val="000000"/>
                <w:sz w:val="19"/>
                <w:szCs w:val="19"/>
                <w:lang w:val="ru-RU" w:eastAsia="en-CA"/>
              </w:rPr>
            </w:pPr>
            <w:r w:rsidRPr="009862DC">
              <w:rPr>
                <w:color w:val="000000"/>
                <w:sz w:val="19"/>
                <w:szCs w:val="19"/>
                <w:lang w:val="ru-RU" w:eastAsia="en-CA"/>
              </w:rPr>
              <w:t>13,2</w:t>
            </w:r>
          </w:p>
        </w:tc>
        <w:tc>
          <w:tcPr>
            <w:tcW w:w="676" w:type="pct"/>
            <w:tcBorders>
              <w:top w:val="nil"/>
              <w:left w:val="nil"/>
              <w:bottom w:val="single" w:sz="4" w:space="0" w:color="auto"/>
              <w:right w:val="single" w:sz="4" w:space="0" w:color="auto"/>
            </w:tcBorders>
            <w:noWrap/>
            <w:vAlign w:val="center"/>
          </w:tcPr>
          <w:p w14:paraId="092D9001" w14:textId="77777777" w:rsidR="00495BF2" w:rsidRPr="009862DC" w:rsidRDefault="00495BF2" w:rsidP="00BF2796">
            <w:pPr>
              <w:jc w:val="right"/>
              <w:rPr>
                <w:color w:val="000000"/>
                <w:sz w:val="19"/>
                <w:szCs w:val="19"/>
                <w:lang w:val="ru-RU" w:eastAsia="en-CA"/>
              </w:rPr>
            </w:pPr>
            <w:r w:rsidRPr="009862DC">
              <w:rPr>
                <w:color w:val="000000"/>
                <w:sz w:val="19"/>
                <w:szCs w:val="19"/>
                <w:lang w:val="ru-RU" w:eastAsia="en-CA"/>
              </w:rPr>
              <w:t>267 059</w:t>
            </w:r>
          </w:p>
        </w:tc>
        <w:tc>
          <w:tcPr>
            <w:tcW w:w="590" w:type="pct"/>
            <w:tcBorders>
              <w:top w:val="nil"/>
              <w:left w:val="nil"/>
              <w:bottom w:val="single" w:sz="4" w:space="0" w:color="auto"/>
              <w:right w:val="single" w:sz="4" w:space="0" w:color="auto"/>
            </w:tcBorders>
            <w:noWrap/>
            <w:vAlign w:val="center"/>
          </w:tcPr>
          <w:p w14:paraId="33FA2485" w14:textId="77777777" w:rsidR="00495BF2" w:rsidRPr="009862DC" w:rsidRDefault="00495BF2" w:rsidP="00BF2796">
            <w:pPr>
              <w:jc w:val="right"/>
              <w:rPr>
                <w:color w:val="000000"/>
                <w:sz w:val="19"/>
                <w:szCs w:val="19"/>
                <w:lang w:val="ru-RU" w:eastAsia="en-CA"/>
              </w:rPr>
            </w:pPr>
            <w:r w:rsidRPr="009862DC">
              <w:rPr>
                <w:color w:val="000000"/>
                <w:sz w:val="19"/>
                <w:szCs w:val="19"/>
                <w:lang w:val="ru-RU" w:eastAsia="en-CA"/>
              </w:rPr>
              <w:t>180 000</w:t>
            </w:r>
          </w:p>
        </w:tc>
        <w:tc>
          <w:tcPr>
            <w:tcW w:w="658" w:type="pct"/>
            <w:tcBorders>
              <w:top w:val="nil"/>
              <w:left w:val="nil"/>
              <w:bottom w:val="single" w:sz="4" w:space="0" w:color="auto"/>
              <w:right w:val="single" w:sz="4" w:space="0" w:color="auto"/>
            </w:tcBorders>
            <w:noWrap/>
            <w:vAlign w:val="center"/>
          </w:tcPr>
          <w:p w14:paraId="1E57D7F6" w14:textId="77777777" w:rsidR="00495BF2" w:rsidRPr="009862DC" w:rsidRDefault="00495BF2" w:rsidP="00BF2796">
            <w:pPr>
              <w:jc w:val="right"/>
              <w:rPr>
                <w:color w:val="000000"/>
                <w:sz w:val="19"/>
                <w:szCs w:val="19"/>
                <w:lang w:val="ru-RU" w:eastAsia="en-CA"/>
              </w:rPr>
            </w:pPr>
            <w:r w:rsidRPr="009862DC">
              <w:rPr>
                <w:color w:val="000000"/>
                <w:sz w:val="19"/>
                <w:szCs w:val="19"/>
                <w:lang w:val="ru-RU" w:eastAsia="en-CA"/>
              </w:rPr>
              <w:t>22 755</w:t>
            </w:r>
          </w:p>
        </w:tc>
        <w:tc>
          <w:tcPr>
            <w:tcW w:w="524" w:type="pct"/>
            <w:tcBorders>
              <w:top w:val="nil"/>
              <w:left w:val="nil"/>
              <w:bottom w:val="single" w:sz="4" w:space="0" w:color="auto"/>
              <w:right w:val="single" w:sz="4" w:space="0" w:color="auto"/>
            </w:tcBorders>
            <w:noWrap/>
            <w:vAlign w:val="center"/>
          </w:tcPr>
          <w:p w14:paraId="2B04C372" w14:textId="77777777" w:rsidR="00495BF2" w:rsidRPr="009862DC" w:rsidRDefault="00495BF2" w:rsidP="00BF2796">
            <w:pPr>
              <w:jc w:val="right"/>
              <w:rPr>
                <w:color w:val="000000"/>
                <w:sz w:val="19"/>
                <w:szCs w:val="19"/>
                <w:lang w:val="ru-RU" w:eastAsia="en-CA"/>
              </w:rPr>
            </w:pPr>
            <w:r w:rsidRPr="009862DC">
              <w:rPr>
                <w:color w:val="000000"/>
                <w:sz w:val="19"/>
                <w:szCs w:val="19"/>
                <w:lang w:val="ru-RU" w:eastAsia="en-CA"/>
              </w:rPr>
              <w:t>202 755</w:t>
            </w:r>
          </w:p>
        </w:tc>
      </w:tr>
      <w:tr w:rsidR="00495BF2" w:rsidRPr="009862DC" w14:paraId="23BB2ABC" w14:textId="77777777" w:rsidTr="004235D7">
        <w:trPr>
          <w:trHeight w:val="326"/>
        </w:trPr>
        <w:tc>
          <w:tcPr>
            <w:tcW w:w="901" w:type="pct"/>
            <w:tcBorders>
              <w:top w:val="nil"/>
              <w:left w:val="single" w:sz="4" w:space="0" w:color="auto"/>
              <w:bottom w:val="single" w:sz="4" w:space="0" w:color="auto"/>
              <w:right w:val="single" w:sz="4" w:space="0" w:color="auto"/>
            </w:tcBorders>
            <w:noWrap/>
            <w:vAlign w:val="center"/>
          </w:tcPr>
          <w:p w14:paraId="2E2A3D07" w14:textId="77777777" w:rsidR="00495BF2" w:rsidRPr="009862DC" w:rsidRDefault="00495BF2" w:rsidP="00BF2796">
            <w:pPr>
              <w:jc w:val="left"/>
              <w:rPr>
                <w:color w:val="000000"/>
                <w:sz w:val="19"/>
                <w:szCs w:val="19"/>
                <w:lang w:val="ru-RU" w:eastAsia="en-CA"/>
              </w:rPr>
            </w:pPr>
            <w:r w:rsidRPr="009862DC">
              <w:rPr>
                <w:color w:val="000000"/>
                <w:sz w:val="19"/>
                <w:szCs w:val="19"/>
                <w:lang w:val="ru-RU" w:eastAsia="en-CA"/>
              </w:rPr>
              <w:lastRenderedPageBreak/>
              <w:t>Kiriazi Chest Freezers</w:t>
            </w:r>
          </w:p>
        </w:tc>
        <w:tc>
          <w:tcPr>
            <w:tcW w:w="521" w:type="pct"/>
            <w:tcBorders>
              <w:top w:val="single" w:sz="4" w:space="0" w:color="auto"/>
              <w:bottom w:val="single" w:sz="4" w:space="0" w:color="auto"/>
              <w:right w:val="single" w:sz="4" w:space="0" w:color="auto"/>
            </w:tcBorders>
            <w:vAlign w:val="center"/>
          </w:tcPr>
          <w:p w14:paraId="257406B1" w14:textId="77777777" w:rsidR="00495BF2" w:rsidRPr="009862DC" w:rsidRDefault="00495BF2" w:rsidP="000205D9">
            <w:pPr>
              <w:jc w:val="center"/>
              <w:rPr>
                <w:color w:val="000000"/>
                <w:sz w:val="19"/>
                <w:szCs w:val="19"/>
                <w:lang w:val="ru-RU" w:eastAsia="en-CA"/>
              </w:rPr>
            </w:pPr>
            <w:r w:rsidRPr="009862DC">
              <w:rPr>
                <w:color w:val="000000"/>
                <w:sz w:val="19"/>
                <w:szCs w:val="19"/>
                <w:lang w:val="ru-RU" w:eastAsia="en-CA"/>
              </w:rPr>
              <w:t>1997</w:t>
            </w:r>
          </w:p>
        </w:tc>
        <w:tc>
          <w:tcPr>
            <w:tcW w:w="470" w:type="pct"/>
            <w:tcBorders>
              <w:top w:val="single" w:sz="4" w:space="0" w:color="auto"/>
              <w:left w:val="single" w:sz="4" w:space="0" w:color="auto"/>
              <w:bottom w:val="single" w:sz="4" w:space="0" w:color="auto"/>
              <w:right w:val="single" w:sz="4" w:space="0" w:color="auto"/>
            </w:tcBorders>
            <w:noWrap/>
            <w:vAlign w:val="center"/>
          </w:tcPr>
          <w:p w14:paraId="6F318346" w14:textId="77777777" w:rsidR="00495BF2" w:rsidRPr="009862DC" w:rsidRDefault="00495BF2" w:rsidP="000205D9">
            <w:pPr>
              <w:jc w:val="center"/>
              <w:rPr>
                <w:color w:val="000000"/>
                <w:sz w:val="19"/>
                <w:szCs w:val="19"/>
                <w:lang w:val="ru-RU" w:eastAsia="en-CA"/>
              </w:rPr>
            </w:pPr>
            <w:r w:rsidRPr="009862DC">
              <w:rPr>
                <w:color w:val="000000"/>
                <w:sz w:val="19"/>
                <w:szCs w:val="19"/>
                <w:lang w:val="ru-RU" w:eastAsia="en-CA"/>
              </w:rPr>
              <w:t>8</w:t>
            </w:r>
          </w:p>
        </w:tc>
        <w:tc>
          <w:tcPr>
            <w:tcW w:w="660" w:type="pct"/>
            <w:tcBorders>
              <w:top w:val="nil"/>
              <w:left w:val="nil"/>
              <w:bottom w:val="single" w:sz="4" w:space="0" w:color="auto"/>
              <w:right w:val="single" w:sz="4" w:space="0" w:color="auto"/>
            </w:tcBorders>
            <w:noWrap/>
            <w:vAlign w:val="center"/>
          </w:tcPr>
          <w:p w14:paraId="5985FF80" w14:textId="77777777" w:rsidR="00495BF2" w:rsidRPr="009862DC" w:rsidRDefault="00495BF2" w:rsidP="0088468A">
            <w:pPr>
              <w:jc w:val="center"/>
              <w:rPr>
                <w:color w:val="000000"/>
                <w:sz w:val="19"/>
                <w:szCs w:val="19"/>
                <w:lang w:val="ru-RU" w:eastAsia="en-CA"/>
              </w:rPr>
            </w:pPr>
            <w:r w:rsidRPr="009862DC">
              <w:rPr>
                <w:color w:val="000000"/>
                <w:sz w:val="19"/>
                <w:szCs w:val="19"/>
                <w:lang w:val="ru-RU" w:eastAsia="en-CA"/>
              </w:rPr>
              <w:t>29,3</w:t>
            </w:r>
          </w:p>
        </w:tc>
        <w:tc>
          <w:tcPr>
            <w:tcW w:w="676" w:type="pct"/>
            <w:tcBorders>
              <w:top w:val="nil"/>
              <w:left w:val="nil"/>
              <w:bottom w:val="single" w:sz="4" w:space="0" w:color="auto"/>
              <w:right w:val="single" w:sz="4" w:space="0" w:color="auto"/>
            </w:tcBorders>
            <w:noWrap/>
            <w:vAlign w:val="center"/>
          </w:tcPr>
          <w:p w14:paraId="04A7C112" w14:textId="77777777" w:rsidR="00495BF2" w:rsidRPr="009862DC" w:rsidRDefault="00495BF2" w:rsidP="00BF2796">
            <w:pPr>
              <w:jc w:val="right"/>
              <w:rPr>
                <w:color w:val="000000"/>
                <w:sz w:val="19"/>
                <w:szCs w:val="19"/>
                <w:lang w:val="ru-RU" w:eastAsia="en-CA"/>
              </w:rPr>
            </w:pPr>
            <w:r w:rsidRPr="009862DC">
              <w:rPr>
                <w:color w:val="000000"/>
                <w:sz w:val="19"/>
                <w:szCs w:val="19"/>
                <w:lang w:val="ru-RU" w:eastAsia="en-CA"/>
              </w:rPr>
              <w:t>359 670</w:t>
            </w:r>
          </w:p>
        </w:tc>
        <w:tc>
          <w:tcPr>
            <w:tcW w:w="590" w:type="pct"/>
            <w:tcBorders>
              <w:top w:val="nil"/>
              <w:left w:val="nil"/>
              <w:bottom w:val="single" w:sz="4" w:space="0" w:color="auto"/>
              <w:right w:val="single" w:sz="4" w:space="0" w:color="auto"/>
            </w:tcBorders>
            <w:noWrap/>
            <w:vAlign w:val="center"/>
          </w:tcPr>
          <w:p w14:paraId="32A694C6" w14:textId="77777777" w:rsidR="00495BF2" w:rsidRPr="009862DC" w:rsidRDefault="00495BF2" w:rsidP="00BF2796">
            <w:pPr>
              <w:jc w:val="right"/>
              <w:rPr>
                <w:color w:val="000000"/>
                <w:sz w:val="19"/>
                <w:szCs w:val="19"/>
                <w:lang w:val="ru-RU" w:eastAsia="en-CA"/>
              </w:rPr>
            </w:pPr>
            <w:r w:rsidRPr="009862DC">
              <w:rPr>
                <w:color w:val="000000"/>
                <w:sz w:val="19"/>
                <w:szCs w:val="19"/>
                <w:lang w:val="ru-RU" w:eastAsia="en-CA"/>
              </w:rPr>
              <w:t>180 000</w:t>
            </w:r>
          </w:p>
        </w:tc>
        <w:tc>
          <w:tcPr>
            <w:tcW w:w="658" w:type="pct"/>
            <w:tcBorders>
              <w:top w:val="nil"/>
              <w:left w:val="nil"/>
              <w:bottom w:val="single" w:sz="4" w:space="0" w:color="auto"/>
              <w:right w:val="single" w:sz="4" w:space="0" w:color="auto"/>
            </w:tcBorders>
            <w:noWrap/>
            <w:vAlign w:val="center"/>
          </w:tcPr>
          <w:p w14:paraId="3BA6437A" w14:textId="77777777" w:rsidR="00495BF2" w:rsidRPr="009862DC" w:rsidRDefault="00495BF2" w:rsidP="00BF2796">
            <w:pPr>
              <w:jc w:val="right"/>
              <w:rPr>
                <w:color w:val="000000"/>
                <w:sz w:val="19"/>
                <w:szCs w:val="19"/>
                <w:lang w:val="ru-RU" w:eastAsia="en-CA"/>
              </w:rPr>
            </w:pPr>
            <w:r w:rsidRPr="009862DC">
              <w:rPr>
                <w:color w:val="000000"/>
                <w:sz w:val="19"/>
                <w:szCs w:val="19"/>
                <w:lang w:val="ru-RU" w:eastAsia="en-CA"/>
              </w:rPr>
              <w:t>84 105</w:t>
            </w:r>
          </w:p>
        </w:tc>
        <w:tc>
          <w:tcPr>
            <w:tcW w:w="524" w:type="pct"/>
            <w:tcBorders>
              <w:top w:val="nil"/>
              <w:left w:val="nil"/>
              <w:bottom w:val="single" w:sz="4" w:space="0" w:color="auto"/>
              <w:right w:val="single" w:sz="4" w:space="0" w:color="auto"/>
            </w:tcBorders>
            <w:noWrap/>
            <w:vAlign w:val="center"/>
          </w:tcPr>
          <w:p w14:paraId="74776719" w14:textId="77777777" w:rsidR="00495BF2" w:rsidRPr="009862DC" w:rsidRDefault="00495BF2" w:rsidP="00BF2796">
            <w:pPr>
              <w:jc w:val="right"/>
              <w:rPr>
                <w:color w:val="000000"/>
                <w:sz w:val="19"/>
                <w:szCs w:val="19"/>
                <w:lang w:val="ru-RU" w:eastAsia="en-CA"/>
              </w:rPr>
            </w:pPr>
            <w:r w:rsidRPr="009862DC">
              <w:rPr>
                <w:color w:val="000000"/>
                <w:sz w:val="19"/>
                <w:szCs w:val="19"/>
                <w:lang w:val="ru-RU" w:eastAsia="en-CA"/>
              </w:rPr>
              <w:t>264 105</w:t>
            </w:r>
          </w:p>
        </w:tc>
      </w:tr>
      <w:tr w:rsidR="00495BF2" w:rsidRPr="009862DC" w14:paraId="7A0402F8" w14:textId="77777777" w:rsidTr="004235D7">
        <w:trPr>
          <w:trHeight w:val="326"/>
        </w:trPr>
        <w:tc>
          <w:tcPr>
            <w:tcW w:w="901" w:type="pct"/>
            <w:tcBorders>
              <w:top w:val="nil"/>
              <w:left w:val="single" w:sz="4" w:space="0" w:color="auto"/>
              <w:bottom w:val="single" w:sz="4" w:space="0" w:color="auto"/>
              <w:right w:val="single" w:sz="4" w:space="0" w:color="auto"/>
            </w:tcBorders>
            <w:noWrap/>
            <w:vAlign w:val="center"/>
          </w:tcPr>
          <w:p w14:paraId="5E63437D" w14:textId="77777777" w:rsidR="00495BF2" w:rsidRPr="009862DC" w:rsidRDefault="00495BF2" w:rsidP="00BF2796">
            <w:pPr>
              <w:jc w:val="left"/>
              <w:rPr>
                <w:color w:val="000000"/>
                <w:sz w:val="19"/>
                <w:szCs w:val="19"/>
                <w:lang w:val="ru-RU" w:eastAsia="en-CA"/>
              </w:rPr>
            </w:pPr>
            <w:r w:rsidRPr="009862DC">
              <w:rPr>
                <w:color w:val="000000"/>
                <w:sz w:val="19"/>
                <w:szCs w:val="19"/>
                <w:lang w:val="ru-RU" w:eastAsia="en-CA"/>
              </w:rPr>
              <w:t>Tredco Chest Freezers</w:t>
            </w:r>
          </w:p>
        </w:tc>
        <w:tc>
          <w:tcPr>
            <w:tcW w:w="521" w:type="pct"/>
            <w:tcBorders>
              <w:top w:val="single" w:sz="4" w:space="0" w:color="auto"/>
              <w:bottom w:val="single" w:sz="4" w:space="0" w:color="auto"/>
              <w:right w:val="single" w:sz="4" w:space="0" w:color="auto"/>
            </w:tcBorders>
            <w:vAlign w:val="center"/>
          </w:tcPr>
          <w:p w14:paraId="21210068" w14:textId="77777777" w:rsidR="00495BF2" w:rsidRPr="009862DC" w:rsidRDefault="00495BF2" w:rsidP="000205D9">
            <w:pPr>
              <w:jc w:val="center"/>
              <w:rPr>
                <w:color w:val="000000"/>
                <w:sz w:val="19"/>
                <w:szCs w:val="19"/>
                <w:lang w:val="ru-RU" w:eastAsia="en-CA"/>
              </w:rPr>
            </w:pPr>
            <w:r w:rsidRPr="009862DC">
              <w:rPr>
                <w:color w:val="000000"/>
                <w:sz w:val="19"/>
                <w:szCs w:val="19"/>
                <w:lang w:val="ru-RU" w:eastAsia="en-CA"/>
              </w:rPr>
              <w:t>1985</w:t>
            </w:r>
          </w:p>
        </w:tc>
        <w:tc>
          <w:tcPr>
            <w:tcW w:w="470" w:type="pct"/>
            <w:tcBorders>
              <w:top w:val="single" w:sz="4" w:space="0" w:color="auto"/>
              <w:left w:val="single" w:sz="4" w:space="0" w:color="auto"/>
              <w:bottom w:val="single" w:sz="4" w:space="0" w:color="auto"/>
              <w:right w:val="single" w:sz="4" w:space="0" w:color="auto"/>
            </w:tcBorders>
            <w:noWrap/>
            <w:vAlign w:val="center"/>
          </w:tcPr>
          <w:p w14:paraId="0A196223" w14:textId="77777777" w:rsidR="00495BF2" w:rsidRPr="009862DC" w:rsidRDefault="00495BF2" w:rsidP="000205D9">
            <w:pPr>
              <w:jc w:val="center"/>
              <w:rPr>
                <w:color w:val="000000"/>
                <w:sz w:val="19"/>
                <w:szCs w:val="19"/>
                <w:lang w:val="ru-RU" w:eastAsia="en-CA"/>
              </w:rPr>
            </w:pPr>
            <w:r w:rsidRPr="009862DC">
              <w:rPr>
                <w:color w:val="000000"/>
                <w:sz w:val="19"/>
                <w:szCs w:val="19"/>
                <w:lang w:val="ru-RU" w:eastAsia="en-CA"/>
              </w:rPr>
              <w:t>7</w:t>
            </w:r>
          </w:p>
        </w:tc>
        <w:tc>
          <w:tcPr>
            <w:tcW w:w="660" w:type="pct"/>
            <w:tcBorders>
              <w:top w:val="nil"/>
              <w:left w:val="nil"/>
              <w:bottom w:val="single" w:sz="4" w:space="0" w:color="auto"/>
              <w:right w:val="single" w:sz="4" w:space="0" w:color="auto"/>
            </w:tcBorders>
            <w:noWrap/>
            <w:vAlign w:val="center"/>
          </w:tcPr>
          <w:p w14:paraId="0AD68FB7" w14:textId="77777777" w:rsidR="00495BF2" w:rsidRPr="009862DC" w:rsidRDefault="00495BF2" w:rsidP="0088468A">
            <w:pPr>
              <w:jc w:val="center"/>
              <w:rPr>
                <w:color w:val="000000"/>
                <w:sz w:val="19"/>
                <w:szCs w:val="19"/>
                <w:lang w:val="ru-RU" w:eastAsia="en-CA"/>
              </w:rPr>
            </w:pPr>
            <w:r w:rsidRPr="009862DC">
              <w:rPr>
                <w:color w:val="000000"/>
                <w:sz w:val="19"/>
                <w:szCs w:val="19"/>
                <w:lang w:val="ru-RU" w:eastAsia="en-CA"/>
              </w:rPr>
              <w:t>28,2</w:t>
            </w:r>
          </w:p>
        </w:tc>
        <w:tc>
          <w:tcPr>
            <w:tcW w:w="676" w:type="pct"/>
            <w:tcBorders>
              <w:top w:val="nil"/>
              <w:left w:val="nil"/>
              <w:bottom w:val="single" w:sz="4" w:space="0" w:color="auto"/>
              <w:right w:val="single" w:sz="4" w:space="0" w:color="auto"/>
            </w:tcBorders>
            <w:noWrap/>
            <w:vAlign w:val="center"/>
          </w:tcPr>
          <w:p w14:paraId="64541F64" w14:textId="77777777" w:rsidR="00495BF2" w:rsidRPr="009862DC" w:rsidRDefault="00495BF2" w:rsidP="00BF2796">
            <w:pPr>
              <w:jc w:val="right"/>
              <w:rPr>
                <w:color w:val="000000"/>
                <w:sz w:val="19"/>
                <w:szCs w:val="19"/>
                <w:lang w:val="ru-RU" w:eastAsia="en-CA"/>
              </w:rPr>
            </w:pPr>
            <w:r w:rsidRPr="009862DC">
              <w:rPr>
                <w:color w:val="000000"/>
                <w:sz w:val="19"/>
                <w:szCs w:val="19"/>
                <w:lang w:val="ru-RU" w:eastAsia="en-CA"/>
              </w:rPr>
              <w:t>100 000</w:t>
            </w:r>
          </w:p>
        </w:tc>
        <w:tc>
          <w:tcPr>
            <w:tcW w:w="590" w:type="pct"/>
            <w:tcBorders>
              <w:top w:val="nil"/>
              <w:left w:val="nil"/>
              <w:bottom w:val="single" w:sz="4" w:space="0" w:color="auto"/>
              <w:right w:val="single" w:sz="4" w:space="0" w:color="auto"/>
            </w:tcBorders>
            <w:noWrap/>
            <w:vAlign w:val="center"/>
          </w:tcPr>
          <w:p w14:paraId="0A453D36" w14:textId="77777777" w:rsidR="00495BF2" w:rsidRPr="009862DC" w:rsidRDefault="00495BF2" w:rsidP="00BF2796">
            <w:pPr>
              <w:jc w:val="right"/>
              <w:rPr>
                <w:color w:val="000000"/>
                <w:sz w:val="19"/>
                <w:szCs w:val="19"/>
                <w:lang w:val="ru-RU" w:eastAsia="en-CA"/>
              </w:rPr>
            </w:pPr>
            <w:r w:rsidRPr="009862DC">
              <w:rPr>
                <w:color w:val="000000"/>
                <w:sz w:val="19"/>
                <w:szCs w:val="19"/>
                <w:lang w:val="ru-RU" w:eastAsia="en-CA"/>
              </w:rPr>
              <w:t>180 000</w:t>
            </w:r>
          </w:p>
        </w:tc>
        <w:tc>
          <w:tcPr>
            <w:tcW w:w="658" w:type="pct"/>
            <w:tcBorders>
              <w:top w:val="nil"/>
              <w:left w:val="nil"/>
              <w:bottom w:val="single" w:sz="4" w:space="0" w:color="auto"/>
              <w:right w:val="single" w:sz="4" w:space="0" w:color="auto"/>
            </w:tcBorders>
            <w:noWrap/>
            <w:vAlign w:val="center"/>
          </w:tcPr>
          <w:p w14:paraId="1D49FA17" w14:textId="77777777" w:rsidR="00495BF2" w:rsidRPr="009862DC" w:rsidRDefault="00495BF2" w:rsidP="00BF2796">
            <w:pPr>
              <w:jc w:val="right"/>
              <w:rPr>
                <w:color w:val="000000"/>
                <w:sz w:val="19"/>
                <w:szCs w:val="19"/>
                <w:lang w:val="ru-RU" w:eastAsia="en-CA"/>
              </w:rPr>
            </w:pPr>
            <w:r w:rsidRPr="009862DC">
              <w:rPr>
                <w:color w:val="000000"/>
                <w:sz w:val="19"/>
                <w:szCs w:val="19"/>
                <w:lang w:val="ru-RU" w:eastAsia="en-CA"/>
              </w:rPr>
              <w:t>70 841</w:t>
            </w:r>
          </w:p>
        </w:tc>
        <w:tc>
          <w:tcPr>
            <w:tcW w:w="524" w:type="pct"/>
            <w:tcBorders>
              <w:top w:val="nil"/>
              <w:left w:val="nil"/>
              <w:bottom w:val="single" w:sz="4" w:space="0" w:color="auto"/>
              <w:right w:val="single" w:sz="4" w:space="0" w:color="auto"/>
            </w:tcBorders>
            <w:noWrap/>
            <w:vAlign w:val="center"/>
          </w:tcPr>
          <w:p w14:paraId="3A0C040C" w14:textId="77777777" w:rsidR="00495BF2" w:rsidRPr="009862DC" w:rsidRDefault="00495BF2" w:rsidP="00BF2796">
            <w:pPr>
              <w:jc w:val="right"/>
              <w:rPr>
                <w:color w:val="000000"/>
                <w:sz w:val="19"/>
                <w:szCs w:val="19"/>
                <w:lang w:val="ru-RU" w:eastAsia="en-CA"/>
              </w:rPr>
            </w:pPr>
            <w:r w:rsidRPr="009862DC">
              <w:rPr>
                <w:color w:val="000000"/>
                <w:sz w:val="19"/>
                <w:szCs w:val="19"/>
                <w:lang w:val="ru-RU" w:eastAsia="en-CA"/>
              </w:rPr>
              <w:t>250 841</w:t>
            </w:r>
          </w:p>
        </w:tc>
      </w:tr>
      <w:tr w:rsidR="00495BF2" w:rsidRPr="009862DC" w14:paraId="553B363E" w14:textId="77777777" w:rsidTr="004235D7">
        <w:trPr>
          <w:trHeight w:val="326"/>
        </w:trPr>
        <w:tc>
          <w:tcPr>
            <w:tcW w:w="901" w:type="pct"/>
            <w:tcBorders>
              <w:top w:val="nil"/>
              <w:left w:val="single" w:sz="4" w:space="0" w:color="auto"/>
              <w:bottom w:val="single" w:sz="2" w:space="0" w:color="auto"/>
              <w:right w:val="single" w:sz="4" w:space="0" w:color="auto"/>
            </w:tcBorders>
            <w:noWrap/>
            <w:vAlign w:val="center"/>
          </w:tcPr>
          <w:p w14:paraId="06F2D04B" w14:textId="77777777" w:rsidR="00495BF2" w:rsidRPr="009862DC" w:rsidRDefault="00495BF2" w:rsidP="00BF2796">
            <w:pPr>
              <w:jc w:val="left"/>
              <w:rPr>
                <w:color w:val="000000"/>
                <w:sz w:val="19"/>
                <w:szCs w:val="19"/>
                <w:lang w:val="ru-RU" w:eastAsia="en-CA"/>
              </w:rPr>
            </w:pPr>
            <w:r w:rsidRPr="009862DC">
              <w:rPr>
                <w:color w:val="000000"/>
                <w:sz w:val="19"/>
                <w:szCs w:val="19"/>
                <w:lang w:val="ru-RU" w:eastAsia="en-CA"/>
              </w:rPr>
              <w:t>Unionaire (Defrost)</w:t>
            </w:r>
          </w:p>
        </w:tc>
        <w:tc>
          <w:tcPr>
            <w:tcW w:w="521" w:type="pct"/>
            <w:tcBorders>
              <w:top w:val="single" w:sz="4" w:space="0" w:color="auto"/>
              <w:bottom w:val="single" w:sz="4" w:space="0" w:color="auto"/>
              <w:right w:val="single" w:sz="4" w:space="0" w:color="auto"/>
            </w:tcBorders>
            <w:vAlign w:val="center"/>
          </w:tcPr>
          <w:p w14:paraId="2C2D8BD0" w14:textId="77777777" w:rsidR="00495BF2" w:rsidRPr="009862DC" w:rsidRDefault="00495BF2" w:rsidP="000205D9">
            <w:pPr>
              <w:jc w:val="center"/>
              <w:rPr>
                <w:color w:val="000000"/>
                <w:sz w:val="19"/>
                <w:szCs w:val="19"/>
                <w:lang w:val="ru-RU" w:eastAsia="en-CA"/>
              </w:rPr>
            </w:pPr>
            <w:r w:rsidRPr="009862DC">
              <w:rPr>
                <w:color w:val="000000"/>
                <w:sz w:val="19"/>
                <w:szCs w:val="19"/>
                <w:lang w:val="ru-RU" w:eastAsia="en-CA"/>
              </w:rPr>
              <w:t>2003</w:t>
            </w:r>
          </w:p>
        </w:tc>
        <w:tc>
          <w:tcPr>
            <w:tcW w:w="470" w:type="pct"/>
            <w:tcBorders>
              <w:top w:val="single" w:sz="4" w:space="0" w:color="auto"/>
              <w:left w:val="single" w:sz="4" w:space="0" w:color="auto"/>
              <w:bottom w:val="single" w:sz="4" w:space="0" w:color="auto"/>
              <w:right w:val="single" w:sz="4" w:space="0" w:color="auto"/>
            </w:tcBorders>
            <w:noWrap/>
            <w:vAlign w:val="center"/>
          </w:tcPr>
          <w:p w14:paraId="6A5977BD" w14:textId="77777777" w:rsidR="00495BF2" w:rsidRPr="009862DC" w:rsidRDefault="00495BF2" w:rsidP="000205D9">
            <w:pPr>
              <w:jc w:val="center"/>
              <w:rPr>
                <w:color w:val="000000"/>
                <w:sz w:val="19"/>
                <w:szCs w:val="19"/>
                <w:lang w:val="ru-RU" w:eastAsia="en-CA"/>
              </w:rPr>
            </w:pPr>
            <w:r w:rsidRPr="009862DC">
              <w:rPr>
                <w:color w:val="000000"/>
                <w:sz w:val="19"/>
                <w:szCs w:val="19"/>
                <w:lang w:val="ru-RU" w:eastAsia="en-CA"/>
              </w:rPr>
              <w:t>4</w:t>
            </w:r>
          </w:p>
        </w:tc>
        <w:tc>
          <w:tcPr>
            <w:tcW w:w="660" w:type="pct"/>
            <w:tcBorders>
              <w:top w:val="nil"/>
              <w:left w:val="nil"/>
              <w:bottom w:val="single" w:sz="2" w:space="0" w:color="auto"/>
              <w:right w:val="single" w:sz="4" w:space="0" w:color="auto"/>
            </w:tcBorders>
            <w:noWrap/>
            <w:vAlign w:val="center"/>
          </w:tcPr>
          <w:p w14:paraId="05536AF3" w14:textId="77777777" w:rsidR="00495BF2" w:rsidRPr="009862DC" w:rsidRDefault="00495BF2" w:rsidP="0088468A">
            <w:pPr>
              <w:jc w:val="center"/>
              <w:rPr>
                <w:color w:val="000000"/>
                <w:sz w:val="19"/>
                <w:szCs w:val="19"/>
                <w:lang w:val="ru-RU" w:eastAsia="en-CA"/>
              </w:rPr>
            </w:pPr>
            <w:r w:rsidRPr="009862DC">
              <w:rPr>
                <w:color w:val="000000"/>
                <w:sz w:val="19"/>
                <w:szCs w:val="19"/>
                <w:lang w:val="ru-RU" w:eastAsia="en-CA"/>
              </w:rPr>
              <w:t>25,0</w:t>
            </w:r>
          </w:p>
        </w:tc>
        <w:tc>
          <w:tcPr>
            <w:tcW w:w="676" w:type="pct"/>
            <w:tcBorders>
              <w:top w:val="nil"/>
              <w:left w:val="nil"/>
              <w:bottom w:val="single" w:sz="4" w:space="0" w:color="auto"/>
              <w:right w:val="single" w:sz="4" w:space="0" w:color="auto"/>
            </w:tcBorders>
            <w:noWrap/>
            <w:vAlign w:val="center"/>
          </w:tcPr>
          <w:p w14:paraId="6C3AA538" w14:textId="77777777" w:rsidR="00495BF2" w:rsidRPr="009862DC" w:rsidRDefault="00495BF2" w:rsidP="00BF2796">
            <w:pPr>
              <w:jc w:val="right"/>
              <w:rPr>
                <w:color w:val="000000"/>
                <w:sz w:val="19"/>
                <w:szCs w:val="19"/>
                <w:lang w:val="ru-RU" w:eastAsia="en-CA"/>
              </w:rPr>
            </w:pPr>
            <w:r w:rsidRPr="009862DC">
              <w:rPr>
                <w:color w:val="000000"/>
                <w:sz w:val="19"/>
                <w:szCs w:val="19"/>
                <w:lang w:val="ru-RU" w:eastAsia="en-CA"/>
              </w:rPr>
              <w:t>*</w:t>
            </w:r>
          </w:p>
        </w:tc>
        <w:tc>
          <w:tcPr>
            <w:tcW w:w="590" w:type="pct"/>
            <w:tcBorders>
              <w:top w:val="nil"/>
              <w:left w:val="nil"/>
              <w:bottom w:val="single" w:sz="4" w:space="0" w:color="auto"/>
              <w:right w:val="single" w:sz="4" w:space="0" w:color="auto"/>
            </w:tcBorders>
            <w:noWrap/>
            <w:vAlign w:val="center"/>
          </w:tcPr>
          <w:p w14:paraId="20E15759" w14:textId="77777777" w:rsidR="00495BF2" w:rsidRPr="009862DC" w:rsidRDefault="00495BF2" w:rsidP="00BF2796">
            <w:pPr>
              <w:jc w:val="right"/>
              <w:rPr>
                <w:color w:val="000000"/>
                <w:sz w:val="19"/>
                <w:szCs w:val="19"/>
                <w:lang w:val="ru-RU" w:eastAsia="en-CA"/>
              </w:rPr>
            </w:pPr>
            <w:r w:rsidRPr="009862DC">
              <w:rPr>
                <w:color w:val="000000"/>
                <w:sz w:val="19"/>
                <w:szCs w:val="19"/>
                <w:lang w:val="ru-RU" w:eastAsia="en-CA"/>
              </w:rPr>
              <w:t>0</w:t>
            </w:r>
          </w:p>
        </w:tc>
        <w:tc>
          <w:tcPr>
            <w:tcW w:w="658" w:type="pct"/>
            <w:tcBorders>
              <w:top w:val="nil"/>
              <w:left w:val="nil"/>
              <w:bottom w:val="single" w:sz="4" w:space="0" w:color="auto"/>
              <w:right w:val="single" w:sz="4" w:space="0" w:color="auto"/>
            </w:tcBorders>
            <w:noWrap/>
            <w:vAlign w:val="center"/>
          </w:tcPr>
          <w:p w14:paraId="7FE0AA80" w14:textId="77777777" w:rsidR="00495BF2" w:rsidRPr="009862DC" w:rsidRDefault="00495BF2" w:rsidP="00BF2796">
            <w:pPr>
              <w:jc w:val="right"/>
              <w:rPr>
                <w:color w:val="000000"/>
                <w:sz w:val="19"/>
                <w:szCs w:val="19"/>
                <w:lang w:val="ru-RU" w:eastAsia="en-CA"/>
              </w:rPr>
            </w:pPr>
            <w:r w:rsidRPr="009862DC">
              <w:rPr>
                <w:color w:val="000000"/>
                <w:sz w:val="19"/>
                <w:szCs w:val="19"/>
                <w:lang w:val="ru-RU" w:eastAsia="en-CA"/>
              </w:rPr>
              <w:t>36 377</w:t>
            </w:r>
          </w:p>
        </w:tc>
        <w:tc>
          <w:tcPr>
            <w:tcW w:w="524" w:type="pct"/>
            <w:tcBorders>
              <w:top w:val="nil"/>
              <w:left w:val="nil"/>
              <w:bottom w:val="single" w:sz="4" w:space="0" w:color="auto"/>
              <w:right w:val="single" w:sz="4" w:space="0" w:color="auto"/>
            </w:tcBorders>
            <w:noWrap/>
            <w:vAlign w:val="center"/>
          </w:tcPr>
          <w:p w14:paraId="68F9E10A" w14:textId="77777777" w:rsidR="00495BF2" w:rsidRPr="009862DC" w:rsidRDefault="00495BF2" w:rsidP="00BF2796">
            <w:pPr>
              <w:jc w:val="right"/>
              <w:rPr>
                <w:color w:val="000000"/>
                <w:sz w:val="19"/>
                <w:szCs w:val="19"/>
                <w:lang w:val="ru-RU" w:eastAsia="en-CA"/>
              </w:rPr>
            </w:pPr>
            <w:r w:rsidRPr="009862DC">
              <w:rPr>
                <w:color w:val="000000"/>
                <w:sz w:val="19"/>
                <w:szCs w:val="19"/>
                <w:lang w:val="ru-RU" w:eastAsia="en-CA"/>
              </w:rPr>
              <w:t>36 377</w:t>
            </w:r>
          </w:p>
        </w:tc>
      </w:tr>
      <w:tr w:rsidR="00495BF2" w:rsidRPr="009862DC" w14:paraId="7415CB8D" w14:textId="77777777" w:rsidTr="004235D7">
        <w:trPr>
          <w:trHeight w:val="326"/>
        </w:trPr>
        <w:tc>
          <w:tcPr>
            <w:tcW w:w="2552" w:type="pct"/>
            <w:gridSpan w:val="4"/>
            <w:tcBorders>
              <w:top w:val="nil"/>
              <w:left w:val="single" w:sz="4" w:space="0" w:color="auto"/>
              <w:bottom w:val="single" w:sz="2" w:space="0" w:color="auto"/>
              <w:right w:val="single" w:sz="4" w:space="0" w:color="auto"/>
            </w:tcBorders>
            <w:noWrap/>
            <w:vAlign w:val="center"/>
          </w:tcPr>
          <w:p w14:paraId="5B9CBACB" w14:textId="77777777" w:rsidR="00495BF2" w:rsidRPr="009862DC" w:rsidRDefault="00495BF2" w:rsidP="00BF2796">
            <w:pPr>
              <w:jc w:val="left"/>
              <w:rPr>
                <w:color w:val="000000"/>
                <w:sz w:val="19"/>
                <w:szCs w:val="19"/>
                <w:lang w:val="ru-RU" w:eastAsia="en-CA"/>
              </w:rPr>
            </w:pPr>
            <w:r w:rsidRPr="009862DC">
              <w:rPr>
                <w:b/>
                <w:color w:val="000000"/>
                <w:sz w:val="19"/>
                <w:szCs w:val="19"/>
                <w:lang w:val="ru-RU" w:eastAsia="en-CA"/>
              </w:rPr>
              <w:t xml:space="preserve">Итого </w:t>
            </w:r>
          </w:p>
        </w:tc>
        <w:tc>
          <w:tcPr>
            <w:tcW w:w="676" w:type="pct"/>
            <w:tcBorders>
              <w:top w:val="nil"/>
              <w:left w:val="nil"/>
              <w:bottom w:val="single" w:sz="4" w:space="0" w:color="auto"/>
              <w:right w:val="single" w:sz="4" w:space="0" w:color="auto"/>
            </w:tcBorders>
            <w:noWrap/>
            <w:vAlign w:val="center"/>
          </w:tcPr>
          <w:p w14:paraId="26B6E885" w14:textId="77777777" w:rsidR="00495BF2" w:rsidRPr="009862DC" w:rsidRDefault="00495BF2" w:rsidP="00BF2796">
            <w:pPr>
              <w:jc w:val="right"/>
              <w:rPr>
                <w:color w:val="000000"/>
                <w:sz w:val="19"/>
                <w:szCs w:val="19"/>
                <w:lang w:val="ru-RU" w:eastAsia="en-CA"/>
              </w:rPr>
            </w:pPr>
            <w:r w:rsidRPr="009862DC">
              <w:rPr>
                <w:b/>
                <w:color w:val="000000"/>
                <w:sz w:val="19"/>
                <w:szCs w:val="19"/>
                <w:lang w:val="ru-RU" w:eastAsia="en-CA"/>
              </w:rPr>
              <w:t>1 010 536</w:t>
            </w:r>
          </w:p>
        </w:tc>
        <w:tc>
          <w:tcPr>
            <w:tcW w:w="590" w:type="pct"/>
            <w:tcBorders>
              <w:top w:val="nil"/>
              <w:left w:val="nil"/>
              <w:bottom w:val="single" w:sz="4" w:space="0" w:color="auto"/>
              <w:right w:val="single" w:sz="4" w:space="0" w:color="auto"/>
            </w:tcBorders>
            <w:noWrap/>
            <w:vAlign w:val="center"/>
          </w:tcPr>
          <w:p w14:paraId="520309F0" w14:textId="77777777" w:rsidR="00495BF2" w:rsidRPr="009862DC" w:rsidRDefault="00495BF2" w:rsidP="00BF2796">
            <w:pPr>
              <w:jc w:val="right"/>
              <w:rPr>
                <w:color w:val="000000"/>
                <w:sz w:val="19"/>
                <w:szCs w:val="19"/>
                <w:lang w:val="ru-RU" w:eastAsia="en-CA"/>
              </w:rPr>
            </w:pPr>
            <w:r w:rsidRPr="009862DC">
              <w:rPr>
                <w:b/>
                <w:color w:val="000000"/>
                <w:sz w:val="19"/>
                <w:szCs w:val="19"/>
                <w:lang w:val="ru-RU" w:eastAsia="en-CA"/>
              </w:rPr>
              <w:t>900 000</w:t>
            </w:r>
          </w:p>
        </w:tc>
        <w:tc>
          <w:tcPr>
            <w:tcW w:w="658" w:type="pct"/>
            <w:tcBorders>
              <w:top w:val="nil"/>
              <w:left w:val="nil"/>
              <w:bottom w:val="single" w:sz="4" w:space="0" w:color="auto"/>
              <w:right w:val="single" w:sz="4" w:space="0" w:color="auto"/>
            </w:tcBorders>
            <w:noWrap/>
            <w:vAlign w:val="center"/>
          </w:tcPr>
          <w:p w14:paraId="59A10AF0" w14:textId="77777777" w:rsidR="00495BF2" w:rsidRPr="009862DC" w:rsidRDefault="00495BF2" w:rsidP="00BF2796">
            <w:pPr>
              <w:jc w:val="right"/>
              <w:rPr>
                <w:color w:val="000000"/>
                <w:sz w:val="19"/>
                <w:szCs w:val="19"/>
                <w:lang w:val="ru-RU" w:eastAsia="en-CA"/>
              </w:rPr>
            </w:pPr>
            <w:r w:rsidRPr="009862DC">
              <w:rPr>
                <w:b/>
                <w:color w:val="000000"/>
                <w:sz w:val="19"/>
                <w:szCs w:val="19"/>
                <w:lang w:val="ru-RU" w:eastAsia="en-CA"/>
              </w:rPr>
              <w:t>1 195 166</w:t>
            </w:r>
          </w:p>
        </w:tc>
        <w:tc>
          <w:tcPr>
            <w:tcW w:w="524" w:type="pct"/>
            <w:tcBorders>
              <w:top w:val="nil"/>
              <w:left w:val="nil"/>
              <w:bottom w:val="single" w:sz="4" w:space="0" w:color="auto"/>
              <w:right w:val="single" w:sz="4" w:space="0" w:color="auto"/>
            </w:tcBorders>
            <w:noWrap/>
            <w:vAlign w:val="center"/>
          </w:tcPr>
          <w:p w14:paraId="122D6F5C" w14:textId="77777777" w:rsidR="00495BF2" w:rsidRPr="009862DC" w:rsidRDefault="00495BF2" w:rsidP="00BF2796">
            <w:pPr>
              <w:jc w:val="right"/>
              <w:rPr>
                <w:color w:val="000000"/>
                <w:sz w:val="19"/>
                <w:szCs w:val="19"/>
                <w:lang w:val="ru-RU" w:eastAsia="en-CA"/>
              </w:rPr>
            </w:pPr>
            <w:r w:rsidRPr="009862DC">
              <w:rPr>
                <w:b/>
                <w:color w:val="000000"/>
                <w:sz w:val="19"/>
                <w:szCs w:val="19"/>
                <w:lang w:val="ru-RU" w:eastAsia="en-CA"/>
              </w:rPr>
              <w:t>2 095 166</w:t>
            </w:r>
          </w:p>
        </w:tc>
      </w:tr>
    </w:tbl>
    <w:p w14:paraId="032EC3BB" w14:textId="77777777" w:rsidR="00495BF2" w:rsidRPr="009862DC" w:rsidRDefault="00495BF2" w:rsidP="004235D7">
      <w:pPr>
        <w:spacing w:after="240"/>
        <w:ind w:left="-90"/>
        <w:rPr>
          <w:sz w:val="18"/>
          <w:szCs w:val="18"/>
          <w:lang w:val="ru-RU"/>
        </w:rPr>
      </w:pPr>
      <w:r w:rsidRPr="009862DC">
        <w:rPr>
          <w:sz w:val="18"/>
          <w:szCs w:val="18"/>
          <w:lang w:val="ru-RU"/>
        </w:rPr>
        <w:t xml:space="preserve">* Мощности по производству морозильных ларей с функцией размораживания используются совместно с производственными мощностями без функции размораживания (показано выше, в таблице 5). </w:t>
      </w:r>
    </w:p>
    <w:p w14:paraId="341798CD" w14:textId="77777777" w:rsidR="00495BF2" w:rsidRPr="009862DC" w:rsidRDefault="00495BF2" w:rsidP="00895622">
      <w:pPr>
        <w:keepNext/>
        <w:rPr>
          <w:b/>
          <w:bCs/>
          <w:lang w:val="ru-RU"/>
        </w:rPr>
      </w:pPr>
      <w:r w:rsidRPr="009862DC">
        <w:rPr>
          <w:b/>
          <w:bCs/>
          <w:lang w:val="ru-RU"/>
        </w:rPr>
        <w:t xml:space="preserve">Таблица 7. Подробное резюме по производителям кондиционерного оборудования </w:t>
      </w:r>
    </w:p>
    <w:tbl>
      <w:tblPr>
        <w:tblW w:w="5011" w:type="pct"/>
        <w:tblInd w:w="-5" w:type="dxa"/>
        <w:tblLayout w:type="fixed"/>
        <w:tblLook w:val="00A0" w:firstRow="1" w:lastRow="0" w:firstColumn="1" w:lastColumn="0" w:noHBand="0" w:noVBand="0"/>
      </w:tblPr>
      <w:tblGrid>
        <w:gridCol w:w="1151"/>
        <w:gridCol w:w="1211"/>
        <w:gridCol w:w="885"/>
        <w:gridCol w:w="1415"/>
        <w:gridCol w:w="1211"/>
        <w:gridCol w:w="1259"/>
        <w:gridCol w:w="1342"/>
        <w:gridCol w:w="1123"/>
      </w:tblGrid>
      <w:tr w:rsidR="00495BF2" w:rsidRPr="009862DC" w14:paraId="33970496" w14:textId="77777777" w:rsidTr="004235D7">
        <w:trPr>
          <w:trHeight w:val="955"/>
          <w:tblHeader/>
        </w:trPr>
        <w:tc>
          <w:tcPr>
            <w:tcW w:w="599" w:type="pct"/>
            <w:tcBorders>
              <w:top w:val="single" w:sz="4" w:space="0" w:color="auto"/>
              <w:left w:val="single" w:sz="4" w:space="0" w:color="auto"/>
              <w:bottom w:val="single" w:sz="4" w:space="0" w:color="auto"/>
              <w:right w:val="single" w:sz="4" w:space="0" w:color="auto"/>
            </w:tcBorders>
            <w:vAlign w:val="center"/>
          </w:tcPr>
          <w:p w14:paraId="084DCF57" w14:textId="77777777" w:rsidR="00495BF2" w:rsidRPr="009862DC" w:rsidRDefault="00495BF2" w:rsidP="00DD4652">
            <w:pPr>
              <w:jc w:val="center"/>
              <w:rPr>
                <w:b/>
                <w:bCs/>
                <w:color w:val="000000"/>
                <w:sz w:val="18"/>
                <w:szCs w:val="18"/>
                <w:lang w:val="ru-RU" w:eastAsia="en-CA"/>
              </w:rPr>
            </w:pPr>
            <w:r w:rsidRPr="009862DC">
              <w:rPr>
                <w:b/>
                <w:bCs/>
                <w:color w:val="000000"/>
                <w:sz w:val="18"/>
                <w:szCs w:val="18"/>
                <w:lang w:val="ru-RU" w:eastAsia="en-CA"/>
              </w:rPr>
              <w:t xml:space="preserve">Название </w:t>
            </w:r>
          </w:p>
        </w:tc>
        <w:tc>
          <w:tcPr>
            <w:tcW w:w="631" w:type="pct"/>
            <w:tcBorders>
              <w:top w:val="single" w:sz="4" w:space="0" w:color="auto"/>
              <w:left w:val="nil"/>
              <w:bottom w:val="single" w:sz="4" w:space="0" w:color="auto"/>
              <w:right w:val="single" w:sz="4" w:space="0" w:color="auto"/>
            </w:tcBorders>
            <w:vAlign w:val="center"/>
          </w:tcPr>
          <w:p w14:paraId="2C17DF13" w14:textId="77777777" w:rsidR="00495BF2" w:rsidRPr="009862DC" w:rsidRDefault="00495BF2" w:rsidP="00FD482B">
            <w:pPr>
              <w:jc w:val="center"/>
              <w:rPr>
                <w:b/>
                <w:color w:val="000000"/>
                <w:sz w:val="18"/>
                <w:szCs w:val="18"/>
                <w:lang w:val="ru-RU" w:eastAsia="en-GB"/>
              </w:rPr>
            </w:pPr>
            <w:r w:rsidRPr="009862DC">
              <w:rPr>
                <w:b/>
                <w:color w:val="000000"/>
                <w:sz w:val="18"/>
                <w:szCs w:val="18"/>
                <w:lang w:val="ru-RU" w:eastAsia="en-CA"/>
              </w:rPr>
              <w:t>Год основан.</w:t>
            </w:r>
          </w:p>
        </w:tc>
        <w:tc>
          <w:tcPr>
            <w:tcW w:w="461" w:type="pct"/>
            <w:tcBorders>
              <w:top w:val="single" w:sz="4" w:space="0" w:color="auto"/>
              <w:left w:val="nil"/>
              <w:bottom w:val="single" w:sz="4" w:space="0" w:color="auto"/>
              <w:right w:val="single" w:sz="4" w:space="0" w:color="auto"/>
            </w:tcBorders>
            <w:vAlign w:val="center"/>
          </w:tcPr>
          <w:p w14:paraId="2AD5A4A9" w14:textId="77777777" w:rsidR="00495BF2" w:rsidRPr="009862DC" w:rsidRDefault="00495BF2" w:rsidP="00FD482B">
            <w:pPr>
              <w:jc w:val="center"/>
              <w:rPr>
                <w:b/>
                <w:color w:val="000000"/>
                <w:sz w:val="18"/>
                <w:szCs w:val="18"/>
                <w:lang w:val="ru-RU" w:eastAsia="en-CA"/>
              </w:rPr>
            </w:pPr>
            <w:r w:rsidRPr="009862DC">
              <w:rPr>
                <w:b/>
                <w:color w:val="000000"/>
                <w:sz w:val="18"/>
                <w:szCs w:val="18"/>
                <w:lang w:val="ru-RU" w:eastAsia="en-GB"/>
              </w:rPr>
              <w:t xml:space="preserve">Число моделей </w:t>
            </w:r>
          </w:p>
        </w:tc>
        <w:tc>
          <w:tcPr>
            <w:tcW w:w="737" w:type="pct"/>
            <w:tcBorders>
              <w:top w:val="single" w:sz="4" w:space="0" w:color="auto"/>
              <w:left w:val="nil"/>
              <w:bottom w:val="single" w:sz="4" w:space="0" w:color="auto"/>
              <w:right w:val="single" w:sz="4" w:space="0" w:color="auto"/>
            </w:tcBorders>
            <w:vAlign w:val="center"/>
          </w:tcPr>
          <w:p w14:paraId="611AA92E" w14:textId="77777777" w:rsidR="00495BF2" w:rsidRPr="009862DC" w:rsidRDefault="00495BF2" w:rsidP="00FD482B">
            <w:pPr>
              <w:tabs>
                <w:tab w:val="left" w:pos="412"/>
              </w:tabs>
              <w:ind w:left="-106"/>
              <w:jc w:val="center"/>
              <w:rPr>
                <w:b/>
                <w:color w:val="000000"/>
                <w:sz w:val="18"/>
                <w:szCs w:val="18"/>
                <w:lang w:val="ru-RU" w:eastAsia="en-CA"/>
              </w:rPr>
            </w:pPr>
            <w:r w:rsidRPr="009862DC">
              <w:rPr>
                <w:b/>
                <w:color w:val="000000"/>
                <w:sz w:val="18"/>
                <w:szCs w:val="18"/>
                <w:lang w:val="ru-RU" w:eastAsia="en-CA"/>
              </w:rPr>
              <w:t>Среднее улучшение ЭЭE* (%)</w:t>
            </w:r>
          </w:p>
        </w:tc>
        <w:tc>
          <w:tcPr>
            <w:tcW w:w="631" w:type="pct"/>
            <w:tcBorders>
              <w:top w:val="single" w:sz="4" w:space="0" w:color="auto"/>
              <w:left w:val="nil"/>
              <w:bottom w:val="single" w:sz="4" w:space="0" w:color="auto"/>
              <w:right w:val="single" w:sz="4" w:space="0" w:color="auto"/>
            </w:tcBorders>
            <w:vAlign w:val="center"/>
          </w:tcPr>
          <w:p w14:paraId="56D935FB" w14:textId="77777777" w:rsidR="00495BF2" w:rsidRPr="009862DC" w:rsidRDefault="00495BF2" w:rsidP="00FD482B">
            <w:pPr>
              <w:ind w:left="-84" w:right="1"/>
              <w:jc w:val="center"/>
              <w:rPr>
                <w:b/>
                <w:color w:val="000000"/>
                <w:sz w:val="18"/>
                <w:szCs w:val="18"/>
                <w:lang w:val="ru-RU" w:eastAsia="en-CA"/>
              </w:rPr>
            </w:pPr>
            <w:r w:rsidRPr="009862DC">
              <w:rPr>
                <w:b/>
                <w:color w:val="000000"/>
                <w:sz w:val="18"/>
                <w:szCs w:val="18"/>
                <w:lang w:val="ru-RU" w:eastAsia="en-CA"/>
              </w:rPr>
              <w:t>Мощность  (един./год)</w:t>
            </w:r>
          </w:p>
        </w:tc>
        <w:tc>
          <w:tcPr>
            <w:tcW w:w="656" w:type="pct"/>
            <w:tcBorders>
              <w:top w:val="single" w:sz="4" w:space="0" w:color="auto"/>
              <w:left w:val="nil"/>
              <w:bottom w:val="single" w:sz="4" w:space="0" w:color="auto"/>
              <w:right w:val="single" w:sz="4" w:space="0" w:color="auto"/>
            </w:tcBorders>
            <w:vAlign w:val="center"/>
          </w:tcPr>
          <w:p w14:paraId="65F8CA14" w14:textId="77777777" w:rsidR="00495BF2" w:rsidRPr="009862DC" w:rsidRDefault="00495BF2" w:rsidP="00FD482B">
            <w:pPr>
              <w:ind w:left="-196" w:right="-105"/>
              <w:jc w:val="center"/>
              <w:rPr>
                <w:b/>
                <w:color w:val="000000"/>
                <w:sz w:val="18"/>
                <w:szCs w:val="18"/>
                <w:lang w:val="ru-RU" w:eastAsia="en-CA"/>
              </w:rPr>
            </w:pPr>
            <w:r w:rsidRPr="009862DC">
              <w:rPr>
                <w:b/>
                <w:color w:val="000000"/>
                <w:sz w:val="18"/>
                <w:szCs w:val="18"/>
                <w:lang w:val="ru-RU" w:eastAsia="en-CA"/>
              </w:rPr>
              <w:t>Дополнит.  капитальные затраты      (долл. США)</w:t>
            </w:r>
          </w:p>
        </w:tc>
        <w:tc>
          <w:tcPr>
            <w:tcW w:w="699" w:type="pct"/>
            <w:tcBorders>
              <w:top w:val="single" w:sz="4" w:space="0" w:color="auto"/>
              <w:left w:val="nil"/>
              <w:bottom w:val="single" w:sz="4" w:space="0" w:color="auto"/>
              <w:right w:val="single" w:sz="4" w:space="0" w:color="auto"/>
            </w:tcBorders>
            <w:vAlign w:val="center"/>
          </w:tcPr>
          <w:p w14:paraId="146D50B0" w14:textId="77777777" w:rsidR="00495BF2" w:rsidRPr="009862DC" w:rsidRDefault="00495BF2" w:rsidP="00FD482B">
            <w:pPr>
              <w:ind w:left="-106" w:right="-15"/>
              <w:jc w:val="center"/>
              <w:rPr>
                <w:b/>
                <w:color w:val="000000"/>
                <w:sz w:val="18"/>
                <w:szCs w:val="18"/>
                <w:lang w:val="ru-RU" w:eastAsia="en-CA"/>
              </w:rPr>
            </w:pPr>
            <w:r w:rsidRPr="009862DC">
              <w:rPr>
                <w:b/>
                <w:color w:val="000000"/>
                <w:sz w:val="18"/>
                <w:szCs w:val="18"/>
                <w:lang w:val="ru-RU" w:eastAsia="en-CA"/>
              </w:rPr>
              <w:t>Дополнит.  компонентные затраты (долл. США)</w:t>
            </w:r>
          </w:p>
        </w:tc>
        <w:tc>
          <w:tcPr>
            <w:tcW w:w="585" w:type="pct"/>
            <w:tcBorders>
              <w:top w:val="single" w:sz="4" w:space="0" w:color="auto"/>
              <w:left w:val="nil"/>
              <w:bottom w:val="single" w:sz="4" w:space="0" w:color="auto"/>
              <w:right w:val="single" w:sz="4" w:space="0" w:color="auto"/>
            </w:tcBorders>
            <w:vAlign w:val="center"/>
          </w:tcPr>
          <w:p w14:paraId="40BD273C" w14:textId="77777777" w:rsidR="00495BF2" w:rsidRPr="009862DC" w:rsidRDefault="00495BF2" w:rsidP="00FD482B">
            <w:pPr>
              <w:ind w:left="14"/>
              <w:jc w:val="center"/>
              <w:rPr>
                <w:b/>
                <w:color w:val="000000"/>
                <w:sz w:val="18"/>
                <w:szCs w:val="18"/>
                <w:lang w:val="ru-RU" w:eastAsia="en-CA"/>
              </w:rPr>
            </w:pPr>
            <w:r w:rsidRPr="009862DC">
              <w:rPr>
                <w:b/>
                <w:color w:val="000000"/>
                <w:sz w:val="18"/>
                <w:szCs w:val="18"/>
                <w:lang w:val="ru-RU" w:eastAsia="en-CA"/>
              </w:rPr>
              <w:t>Итого  (долл. США)</w:t>
            </w:r>
          </w:p>
        </w:tc>
      </w:tr>
      <w:tr w:rsidR="00495BF2" w:rsidRPr="009862DC" w14:paraId="15A00200" w14:textId="77777777" w:rsidTr="004235D7">
        <w:trPr>
          <w:trHeight w:val="298"/>
        </w:trPr>
        <w:tc>
          <w:tcPr>
            <w:tcW w:w="599" w:type="pct"/>
            <w:tcBorders>
              <w:top w:val="single" w:sz="4" w:space="0" w:color="auto"/>
              <w:left w:val="single" w:sz="4" w:space="0" w:color="auto"/>
              <w:bottom w:val="single" w:sz="4" w:space="0" w:color="auto"/>
              <w:right w:val="single" w:sz="4" w:space="0" w:color="auto"/>
            </w:tcBorders>
            <w:noWrap/>
            <w:vAlign w:val="center"/>
          </w:tcPr>
          <w:p w14:paraId="4397B586" w14:textId="77777777" w:rsidR="00495BF2" w:rsidRPr="009862DC" w:rsidRDefault="00495BF2" w:rsidP="007071B0">
            <w:pPr>
              <w:jc w:val="left"/>
              <w:rPr>
                <w:color w:val="000000"/>
                <w:sz w:val="18"/>
                <w:szCs w:val="18"/>
                <w:lang w:val="ru-RU" w:eastAsia="en-CA"/>
              </w:rPr>
            </w:pPr>
            <w:r w:rsidRPr="009862DC">
              <w:rPr>
                <w:color w:val="000000"/>
                <w:sz w:val="18"/>
                <w:szCs w:val="18"/>
                <w:lang w:val="ru-RU"/>
              </w:rPr>
              <w:t>El Araby</w:t>
            </w:r>
          </w:p>
        </w:tc>
        <w:tc>
          <w:tcPr>
            <w:tcW w:w="631" w:type="pct"/>
            <w:tcBorders>
              <w:top w:val="single" w:sz="4" w:space="0" w:color="auto"/>
              <w:left w:val="nil"/>
              <w:bottom w:val="single" w:sz="4" w:space="0" w:color="auto"/>
              <w:right w:val="single" w:sz="4" w:space="0" w:color="auto"/>
            </w:tcBorders>
            <w:vAlign w:val="center"/>
          </w:tcPr>
          <w:p w14:paraId="2E1BB703" w14:textId="77777777" w:rsidR="00495BF2" w:rsidRPr="009862DC" w:rsidRDefault="00495BF2" w:rsidP="007071B0">
            <w:pPr>
              <w:jc w:val="center"/>
              <w:rPr>
                <w:color w:val="000000"/>
                <w:sz w:val="18"/>
                <w:szCs w:val="18"/>
                <w:lang w:val="ru-RU" w:eastAsia="en-CA"/>
              </w:rPr>
            </w:pPr>
            <w:r w:rsidRPr="009862DC">
              <w:rPr>
                <w:color w:val="000000"/>
                <w:sz w:val="18"/>
                <w:szCs w:val="18"/>
                <w:lang w:val="ru-RU" w:eastAsia="en-CA"/>
              </w:rPr>
              <w:t>2004</w:t>
            </w:r>
          </w:p>
        </w:tc>
        <w:tc>
          <w:tcPr>
            <w:tcW w:w="461" w:type="pct"/>
            <w:tcBorders>
              <w:top w:val="single" w:sz="4" w:space="0" w:color="auto"/>
              <w:left w:val="nil"/>
              <w:bottom w:val="single" w:sz="4" w:space="0" w:color="auto"/>
              <w:right w:val="single" w:sz="4" w:space="0" w:color="auto"/>
            </w:tcBorders>
            <w:noWrap/>
            <w:vAlign w:val="center"/>
          </w:tcPr>
          <w:p w14:paraId="7848C60D" w14:textId="77777777" w:rsidR="00495BF2" w:rsidRPr="009862DC" w:rsidRDefault="00495BF2" w:rsidP="007071B0">
            <w:pPr>
              <w:jc w:val="center"/>
              <w:rPr>
                <w:color w:val="000000"/>
                <w:sz w:val="18"/>
                <w:szCs w:val="18"/>
                <w:lang w:val="ru-RU" w:eastAsia="en-CA"/>
              </w:rPr>
            </w:pPr>
            <w:r w:rsidRPr="009862DC">
              <w:rPr>
                <w:color w:val="000000"/>
                <w:sz w:val="18"/>
                <w:szCs w:val="18"/>
                <w:lang w:val="ru-RU" w:eastAsia="en-CA"/>
              </w:rPr>
              <w:t>15</w:t>
            </w:r>
          </w:p>
        </w:tc>
        <w:tc>
          <w:tcPr>
            <w:tcW w:w="737" w:type="pct"/>
            <w:tcBorders>
              <w:top w:val="single" w:sz="4" w:space="0" w:color="auto"/>
              <w:bottom w:val="single" w:sz="4" w:space="0" w:color="auto"/>
              <w:right w:val="single" w:sz="4" w:space="0" w:color="auto"/>
            </w:tcBorders>
            <w:vAlign w:val="center"/>
          </w:tcPr>
          <w:p w14:paraId="1AE2EA5E" w14:textId="77777777" w:rsidR="00495BF2" w:rsidRPr="009862DC" w:rsidRDefault="00495BF2" w:rsidP="007071B0">
            <w:pPr>
              <w:jc w:val="center"/>
              <w:rPr>
                <w:color w:val="000000"/>
                <w:sz w:val="18"/>
                <w:szCs w:val="18"/>
                <w:lang w:val="ru-RU" w:eastAsia="en-CA"/>
              </w:rPr>
            </w:pPr>
            <w:r w:rsidRPr="009862DC">
              <w:rPr>
                <w:color w:val="000000"/>
                <w:sz w:val="18"/>
                <w:szCs w:val="18"/>
                <w:lang w:val="ru-RU" w:eastAsia="en-CA"/>
              </w:rPr>
              <w:t>30,4</w:t>
            </w:r>
          </w:p>
        </w:tc>
        <w:tc>
          <w:tcPr>
            <w:tcW w:w="631" w:type="pct"/>
            <w:tcBorders>
              <w:top w:val="single" w:sz="4" w:space="0" w:color="auto"/>
              <w:left w:val="single" w:sz="4" w:space="0" w:color="auto"/>
              <w:bottom w:val="single" w:sz="4" w:space="0" w:color="auto"/>
              <w:right w:val="single" w:sz="4" w:space="0" w:color="auto"/>
            </w:tcBorders>
            <w:noWrap/>
            <w:vAlign w:val="center"/>
          </w:tcPr>
          <w:p w14:paraId="0E45E58D" w14:textId="77777777" w:rsidR="00495BF2" w:rsidRPr="009862DC" w:rsidRDefault="00495BF2" w:rsidP="007071B0">
            <w:pPr>
              <w:jc w:val="right"/>
              <w:rPr>
                <w:color w:val="000000"/>
                <w:sz w:val="18"/>
                <w:szCs w:val="18"/>
                <w:lang w:val="ru-RU" w:eastAsia="en-CA"/>
              </w:rPr>
            </w:pPr>
            <w:r w:rsidRPr="009862DC">
              <w:rPr>
                <w:color w:val="000000"/>
                <w:sz w:val="18"/>
                <w:szCs w:val="18"/>
                <w:lang w:val="ru-RU"/>
              </w:rPr>
              <w:t>500 000</w:t>
            </w:r>
          </w:p>
        </w:tc>
        <w:tc>
          <w:tcPr>
            <w:tcW w:w="656" w:type="pct"/>
            <w:tcBorders>
              <w:top w:val="single" w:sz="4" w:space="0" w:color="auto"/>
              <w:left w:val="nil"/>
              <w:bottom w:val="single" w:sz="4" w:space="0" w:color="auto"/>
              <w:right w:val="single" w:sz="4" w:space="0" w:color="auto"/>
            </w:tcBorders>
            <w:noWrap/>
            <w:vAlign w:val="center"/>
          </w:tcPr>
          <w:p w14:paraId="2A841E0D" w14:textId="77777777" w:rsidR="00495BF2" w:rsidRPr="009862DC" w:rsidRDefault="00495BF2" w:rsidP="007071B0">
            <w:pPr>
              <w:jc w:val="right"/>
              <w:rPr>
                <w:color w:val="000000"/>
                <w:sz w:val="18"/>
                <w:szCs w:val="18"/>
                <w:lang w:val="ru-RU" w:eastAsia="en-CA"/>
              </w:rPr>
            </w:pPr>
            <w:r w:rsidRPr="009862DC">
              <w:rPr>
                <w:color w:val="000000"/>
                <w:sz w:val="18"/>
                <w:szCs w:val="18"/>
                <w:lang w:val="ru-RU"/>
              </w:rPr>
              <w:t xml:space="preserve">250 000 </w:t>
            </w:r>
          </w:p>
        </w:tc>
        <w:tc>
          <w:tcPr>
            <w:tcW w:w="699" w:type="pct"/>
            <w:tcBorders>
              <w:top w:val="single" w:sz="4" w:space="0" w:color="auto"/>
              <w:left w:val="nil"/>
              <w:bottom w:val="single" w:sz="4" w:space="0" w:color="auto"/>
              <w:right w:val="single" w:sz="4" w:space="0" w:color="auto"/>
            </w:tcBorders>
            <w:noWrap/>
            <w:vAlign w:val="center"/>
          </w:tcPr>
          <w:p w14:paraId="2981ABAC" w14:textId="77777777" w:rsidR="00495BF2" w:rsidRPr="009862DC" w:rsidRDefault="00495BF2" w:rsidP="007071B0">
            <w:pPr>
              <w:jc w:val="right"/>
              <w:rPr>
                <w:color w:val="000000"/>
                <w:sz w:val="18"/>
                <w:szCs w:val="18"/>
                <w:lang w:val="ru-RU" w:eastAsia="en-CA"/>
              </w:rPr>
            </w:pPr>
            <w:r w:rsidRPr="009862DC">
              <w:rPr>
                <w:color w:val="000000"/>
                <w:sz w:val="18"/>
                <w:szCs w:val="18"/>
                <w:lang w:val="ru-RU" w:eastAsia="en-CA"/>
              </w:rPr>
              <w:t>1 089 404</w:t>
            </w:r>
          </w:p>
        </w:tc>
        <w:tc>
          <w:tcPr>
            <w:tcW w:w="585" w:type="pct"/>
            <w:tcBorders>
              <w:top w:val="single" w:sz="4" w:space="0" w:color="auto"/>
              <w:left w:val="nil"/>
              <w:bottom w:val="single" w:sz="4" w:space="0" w:color="auto"/>
              <w:right w:val="single" w:sz="4" w:space="0" w:color="auto"/>
            </w:tcBorders>
            <w:noWrap/>
            <w:vAlign w:val="center"/>
          </w:tcPr>
          <w:p w14:paraId="6EA39BE1" w14:textId="77777777" w:rsidR="00495BF2" w:rsidRPr="009862DC" w:rsidRDefault="00495BF2" w:rsidP="007071B0">
            <w:pPr>
              <w:jc w:val="right"/>
              <w:rPr>
                <w:color w:val="000000"/>
                <w:sz w:val="18"/>
                <w:szCs w:val="18"/>
                <w:lang w:val="ru-RU" w:eastAsia="en-CA"/>
              </w:rPr>
            </w:pPr>
            <w:r w:rsidRPr="009862DC">
              <w:rPr>
                <w:color w:val="000000"/>
                <w:sz w:val="18"/>
                <w:szCs w:val="18"/>
                <w:lang w:val="ru-RU" w:eastAsia="en-CA"/>
              </w:rPr>
              <w:t>1 339 404</w:t>
            </w:r>
          </w:p>
        </w:tc>
      </w:tr>
      <w:tr w:rsidR="00495BF2" w:rsidRPr="009862DC" w14:paraId="452E15C6" w14:textId="77777777" w:rsidTr="004235D7">
        <w:trPr>
          <w:trHeight w:val="298"/>
        </w:trPr>
        <w:tc>
          <w:tcPr>
            <w:tcW w:w="599" w:type="pct"/>
            <w:tcBorders>
              <w:top w:val="nil"/>
              <w:left w:val="single" w:sz="4" w:space="0" w:color="auto"/>
              <w:bottom w:val="single" w:sz="4" w:space="0" w:color="auto"/>
              <w:right w:val="single" w:sz="4" w:space="0" w:color="auto"/>
            </w:tcBorders>
            <w:noWrap/>
            <w:vAlign w:val="center"/>
          </w:tcPr>
          <w:p w14:paraId="367965D5" w14:textId="77777777" w:rsidR="00495BF2" w:rsidRPr="009862DC" w:rsidRDefault="00495BF2" w:rsidP="007071B0">
            <w:pPr>
              <w:jc w:val="left"/>
              <w:rPr>
                <w:color w:val="000000"/>
                <w:sz w:val="18"/>
                <w:szCs w:val="18"/>
                <w:lang w:val="ru-RU" w:eastAsia="en-CA"/>
              </w:rPr>
            </w:pPr>
            <w:r w:rsidRPr="009862DC">
              <w:rPr>
                <w:color w:val="000000"/>
                <w:sz w:val="18"/>
                <w:szCs w:val="18"/>
                <w:lang w:val="ru-RU"/>
              </w:rPr>
              <w:t>Free Air</w:t>
            </w:r>
          </w:p>
        </w:tc>
        <w:tc>
          <w:tcPr>
            <w:tcW w:w="631" w:type="pct"/>
            <w:tcBorders>
              <w:top w:val="nil"/>
              <w:left w:val="nil"/>
              <w:bottom w:val="single" w:sz="4" w:space="0" w:color="auto"/>
              <w:right w:val="single" w:sz="4" w:space="0" w:color="auto"/>
            </w:tcBorders>
            <w:vAlign w:val="center"/>
          </w:tcPr>
          <w:p w14:paraId="6A44802E" w14:textId="77777777" w:rsidR="00495BF2" w:rsidRPr="009862DC" w:rsidRDefault="00495BF2" w:rsidP="007071B0">
            <w:pPr>
              <w:jc w:val="center"/>
              <w:rPr>
                <w:color w:val="000000"/>
                <w:sz w:val="18"/>
                <w:szCs w:val="18"/>
                <w:lang w:val="ru-RU" w:eastAsia="en-CA"/>
              </w:rPr>
            </w:pPr>
            <w:r w:rsidRPr="009862DC">
              <w:rPr>
                <w:color w:val="000000"/>
                <w:sz w:val="18"/>
                <w:szCs w:val="18"/>
                <w:lang w:val="ru-RU" w:eastAsia="en-CA"/>
              </w:rPr>
              <w:t>2016</w:t>
            </w:r>
          </w:p>
        </w:tc>
        <w:tc>
          <w:tcPr>
            <w:tcW w:w="461" w:type="pct"/>
            <w:tcBorders>
              <w:top w:val="nil"/>
              <w:left w:val="nil"/>
              <w:bottom w:val="single" w:sz="4" w:space="0" w:color="auto"/>
              <w:right w:val="single" w:sz="4" w:space="0" w:color="auto"/>
            </w:tcBorders>
            <w:noWrap/>
            <w:vAlign w:val="center"/>
          </w:tcPr>
          <w:p w14:paraId="60F662D0" w14:textId="77777777" w:rsidR="00495BF2" w:rsidRPr="009862DC" w:rsidRDefault="00495BF2" w:rsidP="007071B0">
            <w:pPr>
              <w:jc w:val="center"/>
              <w:rPr>
                <w:color w:val="000000"/>
                <w:sz w:val="18"/>
                <w:szCs w:val="18"/>
                <w:lang w:val="ru-RU" w:eastAsia="en-CA"/>
              </w:rPr>
            </w:pPr>
            <w:r w:rsidRPr="009862DC">
              <w:rPr>
                <w:color w:val="000000"/>
                <w:sz w:val="18"/>
                <w:szCs w:val="18"/>
                <w:lang w:val="ru-RU" w:eastAsia="en-CA"/>
              </w:rPr>
              <w:t>13</w:t>
            </w:r>
          </w:p>
        </w:tc>
        <w:tc>
          <w:tcPr>
            <w:tcW w:w="737" w:type="pct"/>
            <w:tcBorders>
              <w:top w:val="single" w:sz="4" w:space="0" w:color="auto"/>
              <w:bottom w:val="single" w:sz="4" w:space="0" w:color="auto"/>
              <w:right w:val="single" w:sz="4" w:space="0" w:color="auto"/>
            </w:tcBorders>
            <w:vAlign w:val="center"/>
          </w:tcPr>
          <w:p w14:paraId="6739BA4C" w14:textId="77777777" w:rsidR="00495BF2" w:rsidRPr="009862DC" w:rsidRDefault="00495BF2" w:rsidP="007071B0">
            <w:pPr>
              <w:jc w:val="center"/>
              <w:rPr>
                <w:color w:val="000000"/>
                <w:sz w:val="18"/>
                <w:szCs w:val="18"/>
                <w:lang w:val="ru-RU" w:eastAsia="en-CA"/>
              </w:rPr>
            </w:pPr>
            <w:r w:rsidRPr="009862DC">
              <w:rPr>
                <w:color w:val="000000"/>
                <w:sz w:val="18"/>
                <w:szCs w:val="18"/>
                <w:lang w:val="ru-RU" w:eastAsia="en-CA"/>
              </w:rPr>
              <w:t>36,0</w:t>
            </w:r>
          </w:p>
        </w:tc>
        <w:tc>
          <w:tcPr>
            <w:tcW w:w="631" w:type="pct"/>
            <w:tcBorders>
              <w:top w:val="nil"/>
              <w:left w:val="single" w:sz="4" w:space="0" w:color="auto"/>
              <w:bottom w:val="single" w:sz="4" w:space="0" w:color="auto"/>
              <w:right w:val="single" w:sz="4" w:space="0" w:color="auto"/>
            </w:tcBorders>
            <w:noWrap/>
            <w:vAlign w:val="center"/>
          </w:tcPr>
          <w:p w14:paraId="2CACF5AA" w14:textId="77777777" w:rsidR="00495BF2" w:rsidRPr="009862DC" w:rsidRDefault="00495BF2" w:rsidP="007071B0">
            <w:pPr>
              <w:jc w:val="right"/>
              <w:rPr>
                <w:color w:val="000000"/>
                <w:sz w:val="18"/>
                <w:szCs w:val="18"/>
                <w:lang w:val="ru-RU" w:eastAsia="en-CA"/>
              </w:rPr>
            </w:pPr>
            <w:r w:rsidRPr="009862DC">
              <w:rPr>
                <w:color w:val="000000"/>
                <w:sz w:val="18"/>
                <w:szCs w:val="18"/>
                <w:lang w:val="ru-RU"/>
              </w:rPr>
              <w:t>120 000</w:t>
            </w:r>
          </w:p>
        </w:tc>
        <w:tc>
          <w:tcPr>
            <w:tcW w:w="656" w:type="pct"/>
            <w:tcBorders>
              <w:top w:val="nil"/>
              <w:left w:val="nil"/>
              <w:bottom w:val="single" w:sz="4" w:space="0" w:color="auto"/>
              <w:right w:val="single" w:sz="4" w:space="0" w:color="auto"/>
            </w:tcBorders>
            <w:noWrap/>
            <w:vAlign w:val="center"/>
          </w:tcPr>
          <w:p w14:paraId="02593E7F" w14:textId="77777777" w:rsidR="00495BF2" w:rsidRPr="009862DC" w:rsidRDefault="00495BF2" w:rsidP="007071B0">
            <w:pPr>
              <w:jc w:val="right"/>
              <w:rPr>
                <w:color w:val="000000"/>
                <w:sz w:val="18"/>
                <w:szCs w:val="18"/>
                <w:lang w:val="ru-RU" w:eastAsia="en-CA"/>
              </w:rPr>
            </w:pPr>
            <w:r w:rsidRPr="009862DC">
              <w:rPr>
                <w:color w:val="000000"/>
                <w:sz w:val="18"/>
                <w:szCs w:val="18"/>
                <w:lang w:val="ru-RU"/>
              </w:rPr>
              <w:t xml:space="preserve">250 000 </w:t>
            </w:r>
          </w:p>
        </w:tc>
        <w:tc>
          <w:tcPr>
            <w:tcW w:w="699" w:type="pct"/>
            <w:tcBorders>
              <w:top w:val="nil"/>
              <w:left w:val="nil"/>
              <w:bottom w:val="single" w:sz="4" w:space="0" w:color="auto"/>
              <w:right w:val="single" w:sz="4" w:space="0" w:color="auto"/>
            </w:tcBorders>
            <w:noWrap/>
            <w:vAlign w:val="center"/>
          </w:tcPr>
          <w:p w14:paraId="34BF4968" w14:textId="77777777" w:rsidR="00495BF2" w:rsidRPr="009862DC" w:rsidRDefault="00495BF2" w:rsidP="007071B0">
            <w:pPr>
              <w:jc w:val="right"/>
              <w:rPr>
                <w:color w:val="000000"/>
                <w:sz w:val="18"/>
                <w:szCs w:val="18"/>
                <w:lang w:val="ru-RU" w:eastAsia="en-CA"/>
              </w:rPr>
            </w:pPr>
            <w:r w:rsidRPr="009862DC">
              <w:rPr>
                <w:color w:val="000000"/>
                <w:sz w:val="18"/>
                <w:szCs w:val="18"/>
                <w:lang w:val="ru-RU" w:eastAsia="en-CA"/>
              </w:rPr>
              <w:t>218 682</w:t>
            </w:r>
          </w:p>
        </w:tc>
        <w:tc>
          <w:tcPr>
            <w:tcW w:w="585" w:type="pct"/>
            <w:tcBorders>
              <w:top w:val="nil"/>
              <w:left w:val="nil"/>
              <w:bottom w:val="single" w:sz="4" w:space="0" w:color="auto"/>
              <w:right w:val="single" w:sz="4" w:space="0" w:color="auto"/>
            </w:tcBorders>
            <w:noWrap/>
            <w:vAlign w:val="center"/>
          </w:tcPr>
          <w:p w14:paraId="296FE843" w14:textId="77777777" w:rsidR="00495BF2" w:rsidRPr="009862DC" w:rsidRDefault="00495BF2" w:rsidP="007071B0">
            <w:pPr>
              <w:jc w:val="right"/>
              <w:rPr>
                <w:color w:val="000000"/>
                <w:sz w:val="18"/>
                <w:szCs w:val="18"/>
                <w:lang w:val="ru-RU" w:eastAsia="en-CA"/>
              </w:rPr>
            </w:pPr>
            <w:r w:rsidRPr="009862DC">
              <w:rPr>
                <w:color w:val="000000"/>
                <w:sz w:val="18"/>
                <w:szCs w:val="18"/>
                <w:lang w:val="ru-RU" w:eastAsia="en-CA"/>
              </w:rPr>
              <w:t>468 682</w:t>
            </w:r>
          </w:p>
        </w:tc>
      </w:tr>
      <w:tr w:rsidR="00495BF2" w:rsidRPr="009862DC" w14:paraId="213438C6" w14:textId="77777777" w:rsidTr="004235D7">
        <w:trPr>
          <w:trHeight w:val="298"/>
        </w:trPr>
        <w:tc>
          <w:tcPr>
            <w:tcW w:w="599" w:type="pct"/>
            <w:tcBorders>
              <w:top w:val="nil"/>
              <w:left w:val="single" w:sz="4" w:space="0" w:color="auto"/>
              <w:bottom w:val="single" w:sz="4" w:space="0" w:color="auto"/>
              <w:right w:val="single" w:sz="4" w:space="0" w:color="auto"/>
            </w:tcBorders>
            <w:noWrap/>
            <w:vAlign w:val="center"/>
          </w:tcPr>
          <w:p w14:paraId="1406390E" w14:textId="77777777" w:rsidR="00495BF2" w:rsidRPr="009862DC" w:rsidRDefault="00495BF2" w:rsidP="007071B0">
            <w:pPr>
              <w:jc w:val="left"/>
              <w:rPr>
                <w:color w:val="000000"/>
                <w:sz w:val="18"/>
                <w:szCs w:val="18"/>
                <w:lang w:val="ru-RU" w:eastAsia="en-CA"/>
              </w:rPr>
            </w:pPr>
            <w:r w:rsidRPr="009862DC">
              <w:rPr>
                <w:color w:val="000000"/>
                <w:sz w:val="18"/>
                <w:szCs w:val="18"/>
                <w:lang w:val="ru-RU"/>
              </w:rPr>
              <w:t>Fresh AC</w:t>
            </w:r>
          </w:p>
        </w:tc>
        <w:tc>
          <w:tcPr>
            <w:tcW w:w="631" w:type="pct"/>
            <w:tcBorders>
              <w:top w:val="nil"/>
              <w:left w:val="nil"/>
              <w:bottom w:val="single" w:sz="4" w:space="0" w:color="auto"/>
              <w:right w:val="single" w:sz="4" w:space="0" w:color="auto"/>
            </w:tcBorders>
            <w:vAlign w:val="center"/>
          </w:tcPr>
          <w:p w14:paraId="4DC785AF" w14:textId="77777777" w:rsidR="00495BF2" w:rsidRPr="009862DC" w:rsidRDefault="00495BF2" w:rsidP="007071B0">
            <w:pPr>
              <w:jc w:val="center"/>
              <w:rPr>
                <w:color w:val="000000"/>
                <w:sz w:val="18"/>
                <w:szCs w:val="18"/>
                <w:lang w:val="ru-RU"/>
              </w:rPr>
            </w:pPr>
            <w:r w:rsidRPr="009862DC">
              <w:rPr>
                <w:color w:val="000000"/>
                <w:sz w:val="18"/>
                <w:szCs w:val="18"/>
                <w:lang w:val="ru-RU" w:eastAsia="en-CA"/>
              </w:rPr>
              <w:t>2006</w:t>
            </w:r>
          </w:p>
        </w:tc>
        <w:tc>
          <w:tcPr>
            <w:tcW w:w="461" w:type="pct"/>
            <w:tcBorders>
              <w:top w:val="nil"/>
              <w:left w:val="nil"/>
              <w:bottom w:val="single" w:sz="4" w:space="0" w:color="auto"/>
              <w:right w:val="single" w:sz="4" w:space="0" w:color="auto"/>
            </w:tcBorders>
            <w:noWrap/>
            <w:vAlign w:val="center"/>
          </w:tcPr>
          <w:p w14:paraId="7A605BDE" w14:textId="77777777" w:rsidR="00495BF2" w:rsidRPr="009862DC" w:rsidRDefault="00495BF2" w:rsidP="007071B0">
            <w:pPr>
              <w:jc w:val="center"/>
              <w:rPr>
                <w:color w:val="000000"/>
                <w:sz w:val="18"/>
                <w:szCs w:val="18"/>
                <w:lang w:val="ru-RU" w:eastAsia="en-CA"/>
              </w:rPr>
            </w:pPr>
            <w:r w:rsidRPr="009862DC">
              <w:rPr>
                <w:color w:val="000000"/>
                <w:sz w:val="18"/>
                <w:szCs w:val="18"/>
                <w:lang w:val="ru-RU"/>
              </w:rPr>
              <w:t>26</w:t>
            </w:r>
          </w:p>
        </w:tc>
        <w:tc>
          <w:tcPr>
            <w:tcW w:w="737" w:type="pct"/>
            <w:tcBorders>
              <w:top w:val="single" w:sz="4" w:space="0" w:color="auto"/>
              <w:bottom w:val="single" w:sz="4" w:space="0" w:color="auto"/>
              <w:right w:val="single" w:sz="4" w:space="0" w:color="auto"/>
            </w:tcBorders>
            <w:vAlign w:val="center"/>
          </w:tcPr>
          <w:p w14:paraId="5DB156EC" w14:textId="77777777" w:rsidR="00495BF2" w:rsidRPr="009862DC" w:rsidRDefault="00495BF2" w:rsidP="007071B0">
            <w:pPr>
              <w:jc w:val="center"/>
              <w:rPr>
                <w:color w:val="000000"/>
                <w:sz w:val="18"/>
                <w:szCs w:val="18"/>
                <w:lang w:val="ru-RU" w:eastAsia="en-CA"/>
              </w:rPr>
            </w:pPr>
            <w:r w:rsidRPr="009862DC">
              <w:rPr>
                <w:color w:val="000000"/>
                <w:sz w:val="18"/>
                <w:szCs w:val="18"/>
                <w:lang w:val="ru-RU" w:eastAsia="en-CA"/>
              </w:rPr>
              <w:t>28,2</w:t>
            </w:r>
          </w:p>
        </w:tc>
        <w:tc>
          <w:tcPr>
            <w:tcW w:w="631" w:type="pct"/>
            <w:tcBorders>
              <w:top w:val="nil"/>
              <w:left w:val="single" w:sz="4" w:space="0" w:color="auto"/>
              <w:bottom w:val="single" w:sz="4" w:space="0" w:color="auto"/>
              <w:right w:val="single" w:sz="4" w:space="0" w:color="auto"/>
            </w:tcBorders>
            <w:noWrap/>
            <w:vAlign w:val="center"/>
          </w:tcPr>
          <w:p w14:paraId="77607E90" w14:textId="77777777" w:rsidR="00495BF2" w:rsidRPr="009862DC" w:rsidRDefault="00495BF2" w:rsidP="007071B0">
            <w:pPr>
              <w:jc w:val="right"/>
              <w:rPr>
                <w:color w:val="000000"/>
                <w:sz w:val="18"/>
                <w:szCs w:val="18"/>
                <w:lang w:val="ru-RU" w:eastAsia="en-CA"/>
              </w:rPr>
            </w:pPr>
            <w:r w:rsidRPr="009862DC">
              <w:rPr>
                <w:color w:val="000000"/>
                <w:sz w:val="18"/>
                <w:szCs w:val="18"/>
                <w:lang w:val="ru-RU"/>
              </w:rPr>
              <w:t>250 000</w:t>
            </w:r>
          </w:p>
        </w:tc>
        <w:tc>
          <w:tcPr>
            <w:tcW w:w="656" w:type="pct"/>
            <w:tcBorders>
              <w:top w:val="nil"/>
              <w:left w:val="nil"/>
              <w:bottom w:val="single" w:sz="4" w:space="0" w:color="auto"/>
              <w:right w:val="single" w:sz="4" w:space="0" w:color="auto"/>
            </w:tcBorders>
            <w:noWrap/>
            <w:vAlign w:val="center"/>
          </w:tcPr>
          <w:p w14:paraId="4BE44A8E" w14:textId="77777777" w:rsidR="00495BF2" w:rsidRPr="009862DC" w:rsidRDefault="00495BF2" w:rsidP="007071B0">
            <w:pPr>
              <w:jc w:val="right"/>
              <w:rPr>
                <w:color w:val="000000"/>
                <w:sz w:val="18"/>
                <w:szCs w:val="18"/>
                <w:lang w:val="ru-RU" w:eastAsia="en-CA"/>
              </w:rPr>
            </w:pPr>
            <w:r w:rsidRPr="009862DC">
              <w:rPr>
                <w:color w:val="000000"/>
                <w:sz w:val="18"/>
                <w:szCs w:val="18"/>
                <w:lang w:val="ru-RU"/>
              </w:rPr>
              <w:t xml:space="preserve">250 000 </w:t>
            </w:r>
          </w:p>
        </w:tc>
        <w:tc>
          <w:tcPr>
            <w:tcW w:w="699" w:type="pct"/>
            <w:tcBorders>
              <w:top w:val="nil"/>
              <w:left w:val="nil"/>
              <w:bottom w:val="single" w:sz="4" w:space="0" w:color="auto"/>
              <w:right w:val="single" w:sz="4" w:space="0" w:color="auto"/>
            </w:tcBorders>
            <w:noWrap/>
            <w:vAlign w:val="center"/>
          </w:tcPr>
          <w:p w14:paraId="100D0753" w14:textId="77777777" w:rsidR="00495BF2" w:rsidRPr="009862DC" w:rsidRDefault="00495BF2" w:rsidP="007071B0">
            <w:pPr>
              <w:jc w:val="right"/>
              <w:rPr>
                <w:color w:val="000000"/>
                <w:sz w:val="18"/>
                <w:szCs w:val="18"/>
                <w:lang w:val="ru-RU" w:eastAsia="en-CA"/>
              </w:rPr>
            </w:pPr>
            <w:r w:rsidRPr="009862DC">
              <w:rPr>
                <w:color w:val="000000"/>
                <w:sz w:val="18"/>
                <w:szCs w:val="18"/>
                <w:lang w:val="ru-RU" w:eastAsia="en-CA"/>
              </w:rPr>
              <w:t>973 604</w:t>
            </w:r>
          </w:p>
        </w:tc>
        <w:tc>
          <w:tcPr>
            <w:tcW w:w="585" w:type="pct"/>
            <w:tcBorders>
              <w:top w:val="nil"/>
              <w:left w:val="nil"/>
              <w:bottom w:val="single" w:sz="4" w:space="0" w:color="auto"/>
              <w:right w:val="single" w:sz="4" w:space="0" w:color="auto"/>
            </w:tcBorders>
            <w:noWrap/>
            <w:vAlign w:val="center"/>
          </w:tcPr>
          <w:p w14:paraId="5EDEB78B" w14:textId="77777777" w:rsidR="00495BF2" w:rsidRPr="009862DC" w:rsidRDefault="00495BF2" w:rsidP="007071B0">
            <w:pPr>
              <w:jc w:val="right"/>
              <w:rPr>
                <w:color w:val="000000"/>
                <w:sz w:val="18"/>
                <w:szCs w:val="18"/>
                <w:lang w:val="ru-RU" w:eastAsia="en-CA"/>
              </w:rPr>
            </w:pPr>
            <w:r w:rsidRPr="009862DC">
              <w:rPr>
                <w:color w:val="000000"/>
                <w:sz w:val="18"/>
                <w:szCs w:val="18"/>
                <w:lang w:val="ru-RU" w:eastAsia="en-CA"/>
              </w:rPr>
              <w:t>1 223 604</w:t>
            </w:r>
          </w:p>
        </w:tc>
      </w:tr>
      <w:tr w:rsidR="00495BF2" w:rsidRPr="009862DC" w14:paraId="30D4DCB3" w14:textId="77777777" w:rsidTr="004235D7">
        <w:trPr>
          <w:trHeight w:val="298"/>
        </w:trPr>
        <w:tc>
          <w:tcPr>
            <w:tcW w:w="599" w:type="pct"/>
            <w:tcBorders>
              <w:top w:val="nil"/>
              <w:left w:val="single" w:sz="4" w:space="0" w:color="auto"/>
              <w:bottom w:val="single" w:sz="4" w:space="0" w:color="auto"/>
              <w:right w:val="single" w:sz="4" w:space="0" w:color="auto"/>
            </w:tcBorders>
            <w:noWrap/>
            <w:vAlign w:val="center"/>
          </w:tcPr>
          <w:p w14:paraId="6B72BF45" w14:textId="77777777" w:rsidR="00495BF2" w:rsidRPr="009862DC" w:rsidRDefault="00495BF2" w:rsidP="007071B0">
            <w:pPr>
              <w:jc w:val="left"/>
              <w:rPr>
                <w:color w:val="000000"/>
                <w:sz w:val="18"/>
                <w:szCs w:val="18"/>
                <w:lang w:val="ru-RU" w:eastAsia="en-CA"/>
              </w:rPr>
            </w:pPr>
            <w:r w:rsidRPr="009862DC">
              <w:rPr>
                <w:color w:val="000000"/>
                <w:sz w:val="18"/>
                <w:szCs w:val="18"/>
                <w:lang w:val="ru-RU"/>
              </w:rPr>
              <w:t>Haier AC</w:t>
            </w:r>
          </w:p>
        </w:tc>
        <w:tc>
          <w:tcPr>
            <w:tcW w:w="631" w:type="pct"/>
            <w:tcBorders>
              <w:top w:val="nil"/>
              <w:left w:val="nil"/>
              <w:bottom w:val="single" w:sz="4" w:space="0" w:color="auto"/>
              <w:right w:val="single" w:sz="4" w:space="0" w:color="auto"/>
            </w:tcBorders>
            <w:vAlign w:val="center"/>
          </w:tcPr>
          <w:p w14:paraId="2C20B4E0" w14:textId="77777777" w:rsidR="00495BF2" w:rsidRPr="009862DC" w:rsidRDefault="00495BF2" w:rsidP="007071B0">
            <w:pPr>
              <w:jc w:val="center"/>
              <w:rPr>
                <w:color w:val="000000"/>
                <w:sz w:val="18"/>
                <w:szCs w:val="18"/>
                <w:lang w:val="ru-RU"/>
              </w:rPr>
            </w:pPr>
            <w:r w:rsidRPr="009862DC">
              <w:rPr>
                <w:color w:val="000000"/>
                <w:sz w:val="18"/>
                <w:szCs w:val="18"/>
                <w:lang w:val="ru-RU" w:eastAsia="en-CA"/>
              </w:rPr>
              <w:t>2024</w:t>
            </w:r>
          </w:p>
        </w:tc>
        <w:tc>
          <w:tcPr>
            <w:tcW w:w="461" w:type="pct"/>
            <w:tcBorders>
              <w:top w:val="nil"/>
              <w:left w:val="nil"/>
              <w:bottom w:val="single" w:sz="4" w:space="0" w:color="auto"/>
              <w:right w:val="single" w:sz="4" w:space="0" w:color="auto"/>
            </w:tcBorders>
            <w:noWrap/>
            <w:vAlign w:val="center"/>
          </w:tcPr>
          <w:p w14:paraId="7DC7C41F" w14:textId="77777777" w:rsidR="00495BF2" w:rsidRPr="009862DC" w:rsidRDefault="00495BF2" w:rsidP="007071B0">
            <w:pPr>
              <w:jc w:val="center"/>
              <w:rPr>
                <w:color w:val="000000"/>
                <w:sz w:val="18"/>
                <w:szCs w:val="18"/>
                <w:lang w:val="ru-RU" w:eastAsia="en-CA"/>
              </w:rPr>
            </w:pPr>
            <w:r w:rsidRPr="009862DC">
              <w:rPr>
                <w:color w:val="000000"/>
                <w:sz w:val="18"/>
                <w:szCs w:val="18"/>
                <w:lang w:val="ru-RU"/>
              </w:rPr>
              <w:t>9</w:t>
            </w:r>
          </w:p>
        </w:tc>
        <w:tc>
          <w:tcPr>
            <w:tcW w:w="737" w:type="pct"/>
            <w:tcBorders>
              <w:top w:val="single" w:sz="4" w:space="0" w:color="auto"/>
              <w:bottom w:val="single" w:sz="4" w:space="0" w:color="auto"/>
              <w:right w:val="single" w:sz="4" w:space="0" w:color="auto"/>
            </w:tcBorders>
            <w:vAlign w:val="center"/>
          </w:tcPr>
          <w:p w14:paraId="73BBD5CA" w14:textId="77777777" w:rsidR="00495BF2" w:rsidRPr="009862DC" w:rsidRDefault="00495BF2" w:rsidP="007071B0">
            <w:pPr>
              <w:jc w:val="center"/>
              <w:rPr>
                <w:color w:val="000000"/>
                <w:sz w:val="18"/>
                <w:szCs w:val="18"/>
                <w:lang w:val="ru-RU" w:eastAsia="en-CA"/>
              </w:rPr>
            </w:pPr>
            <w:r w:rsidRPr="009862DC">
              <w:rPr>
                <w:color w:val="000000"/>
                <w:sz w:val="18"/>
                <w:szCs w:val="18"/>
                <w:lang w:val="ru-RU" w:eastAsia="en-CA"/>
              </w:rPr>
              <w:t>24,1</w:t>
            </w:r>
          </w:p>
        </w:tc>
        <w:tc>
          <w:tcPr>
            <w:tcW w:w="631" w:type="pct"/>
            <w:tcBorders>
              <w:top w:val="nil"/>
              <w:left w:val="single" w:sz="4" w:space="0" w:color="auto"/>
              <w:bottom w:val="single" w:sz="4" w:space="0" w:color="auto"/>
              <w:right w:val="single" w:sz="4" w:space="0" w:color="auto"/>
            </w:tcBorders>
            <w:noWrap/>
            <w:vAlign w:val="center"/>
          </w:tcPr>
          <w:p w14:paraId="0805A265" w14:textId="77777777" w:rsidR="00495BF2" w:rsidRPr="009862DC" w:rsidRDefault="00495BF2" w:rsidP="007071B0">
            <w:pPr>
              <w:jc w:val="right"/>
              <w:rPr>
                <w:color w:val="000000"/>
                <w:sz w:val="18"/>
                <w:szCs w:val="18"/>
                <w:lang w:val="ru-RU" w:eastAsia="en-CA"/>
              </w:rPr>
            </w:pPr>
            <w:r w:rsidRPr="009862DC">
              <w:rPr>
                <w:color w:val="000000"/>
                <w:sz w:val="18"/>
                <w:szCs w:val="18"/>
                <w:lang w:val="ru-RU"/>
              </w:rPr>
              <w:t>98 000</w:t>
            </w:r>
          </w:p>
        </w:tc>
        <w:tc>
          <w:tcPr>
            <w:tcW w:w="656" w:type="pct"/>
            <w:tcBorders>
              <w:top w:val="nil"/>
              <w:left w:val="nil"/>
              <w:bottom w:val="single" w:sz="4" w:space="0" w:color="auto"/>
              <w:right w:val="single" w:sz="4" w:space="0" w:color="auto"/>
            </w:tcBorders>
            <w:noWrap/>
            <w:vAlign w:val="center"/>
          </w:tcPr>
          <w:p w14:paraId="5B33A17B" w14:textId="77777777" w:rsidR="00495BF2" w:rsidRPr="009862DC" w:rsidRDefault="00495BF2" w:rsidP="007071B0">
            <w:pPr>
              <w:jc w:val="right"/>
              <w:rPr>
                <w:color w:val="000000"/>
                <w:sz w:val="18"/>
                <w:szCs w:val="18"/>
                <w:lang w:val="ru-RU" w:eastAsia="en-CA"/>
              </w:rPr>
            </w:pPr>
            <w:r w:rsidRPr="009862DC">
              <w:rPr>
                <w:color w:val="000000"/>
                <w:sz w:val="18"/>
                <w:szCs w:val="18"/>
                <w:lang w:val="ru-RU"/>
              </w:rPr>
              <w:t xml:space="preserve">39 200 </w:t>
            </w:r>
          </w:p>
        </w:tc>
        <w:tc>
          <w:tcPr>
            <w:tcW w:w="699" w:type="pct"/>
            <w:tcBorders>
              <w:top w:val="nil"/>
              <w:left w:val="nil"/>
              <w:bottom w:val="single" w:sz="4" w:space="0" w:color="auto"/>
              <w:right w:val="single" w:sz="4" w:space="0" w:color="auto"/>
            </w:tcBorders>
            <w:noWrap/>
            <w:vAlign w:val="center"/>
          </w:tcPr>
          <w:p w14:paraId="66C6CCA4" w14:textId="77777777" w:rsidR="00495BF2" w:rsidRPr="009862DC" w:rsidRDefault="00495BF2" w:rsidP="007071B0">
            <w:pPr>
              <w:jc w:val="right"/>
              <w:rPr>
                <w:color w:val="000000"/>
                <w:sz w:val="18"/>
                <w:szCs w:val="18"/>
                <w:lang w:val="ru-RU" w:eastAsia="en-CA"/>
              </w:rPr>
            </w:pPr>
            <w:r w:rsidRPr="009862DC">
              <w:rPr>
                <w:color w:val="000000"/>
                <w:sz w:val="18"/>
                <w:szCs w:val="18"/>
                <w:lang w:val="ru-RU" w:eastAsia="en-CA"/>
              </w:rPr>
              <w:t>152 278</w:t>
            </w:r>
          </w:p>
        </w:tc>
        <w:tc>
          <w:tcPr>
            <w:tcW w:w="585" w:type="pct"/>
            <w:tcBorders>
              <w:top w:val="nil"/>
              <w:left w:val="nil"/>
              <w:bottom w:val="single" w:sz="4" w:space="0" w:color="auto"/>
              <w:right w:val="single" w:sz="4" w:space="0" w:color="auto"/>
            </w:tcBorders>
            <w:noWrap/>
            <w:vAlign w:val="center"/>
          </w:tcPr>
          <w:p w14:paraId="73A58B10" w14:textId="77777777" w:rsidR="00495BF2" w:rsidRPr="009862DC" w:rsidRDefault="00495BF2" w:rsidP="007071B0">
            <w:pPr>
              <w:jc w:val="right"/>
              <w:rPr>
                <w:color w:val="000000"/>
                <w:sz w:val="18"/>
                <w:szCs w:val="18"/>
                <w:lang w:val="ru-RU" w:eastAsia="en-CA"/>
              </w:rPr>
            </w:pPr>
            <w:r w:rsidRPr="009862DC">
              <w:rPr>
                <w:color w:val="000000"/>
                <w:sz w:val="18"/>
                <w:szCs w:val="18"/>
                <w:lang w:val="ru-RU" w:eastAsia="en-CA"/>
              </w:rPr>
              <w:t>402 278</w:t>
            </w:r>
          </w:p>
        </w:tc>
      </w:tr>
      <w:tr w:rsidR="00495BF2" w:rsidRPr="009862DC" w14:paraId="1E7AA213" w14:textId="77777777" w:rsidTr="004235D7">
        <w:trPr>
          <w:trHeight w:val="298"/>
        </w:trPr>
        <w:tc>
          <w:tcPr>
            <w:tcW w:w="599" w:type="pct"/>
            <w:tcBorders>
              <w:top w:val="nil"/>
              <w:left w:val="single" w:sz="4" w:space="0" w:color="auto"/>
              <w:bottom w:val="single" w:sz="4" w:space="0" w:color="auto"/>
              <w:right w:val="single" w:sz="4" w:space="0" w:color="auto"/>
            </w:tcBorders>
            <w:noWrap/>
            <w:vAlign w:val="center"/>
          </w:tcPr>
          <w:p w14:paraId="71238A7A" w14:textId="77777777" w:rsidR="00495BF2" w:rsidRPr="009862DC" w:rsidRDefault="00495BF2" w:rsidP="007071B0">
            <w:pPr>
              <w:jc w:val="left"/>
              <w:rPr>
                <w:color w:val="000000"/>
                <w:sz w:val="18"/>
                <w:szCs w:val="18"/>
                <w:lang w:val="ru-RU" w:eastAsia="en-CA"/>
              </w:rPr>
            </w:pPr>
            <w:r w:rsidRPr="009862DC">
              <w:rPr>
                <w:color w:val="000000"/>
                <w:sz w:val="18"/>
                <w:szCs w:val="18"/>
                <w:lang w:val="ru-RU"/>
              </w:rPr>
              <w:t>Kiriazi AC</w:t>
            </w:r>
          </w:p>
        </w:tc>
        <w:tc>
          <w:tcPr>
            <w:tcW w:w="631" w:type="pct"/>
            <w:tcBorders>
              <w:top w:val="nil"/>
              <w:left w:val="nil"/>
              <w:bottom w:val="single" w:sz="4" w:space="0" w:color="auto"/>
              <w:right w:val="single" w:sz="4" w:space="0" w:color="auto"/>
            </w:tcBorders>
            <w:vAlign w:val="center"/>
          </w:tcPr>
          <w:p w14:paraId="7B846726" w14:textId="77777777" w:rsidR="00495BF2" w:rsidRPr="009862DC" w:rsidRDefault="00495BF2" w:rsidP="007071B0">
            <w:pPr>
              <w:jc w:val="center"/>
              <w:rPr>
                <w:color w:val="000000"/>
                <w:sz w:val="18"/>
                <w:szCs w:val="18"/>
                <w:lang w:val="ru-RU"/>
              </w:rPr>
            </w:pPr>
            <w:r w:rsidRPr="009862DC">
              <w:rPr>
                <w:color w:val="000000"/>
                <w:sz w:val="18"/>
                <w:szCs w:val="18"/>
                <w:lang w:val="ru-RU" w:eastAsia="en-CA"/>
              </w:rPr>
              <w:t>2018</w:t>
            </w:r>
          </w:p>
        </w:tc>
        <w:tc>
          <w:tcPr>
            <w:tcW w:w="461" w:type="pct"/>
            <w:tcBorders>
              <w:top w:val="nil"/>
              <w:left w:val="nil"/>
              <w:bottom w:val="single" w:sz="4" w:space="0" w:color="auto"/>
              <w:right w:val="single" w:sz="4" w:space="0" w:color="auto"/>
            </w:tcBorders>
            <w:noWrap/>
            <w:vAlign w:val="center"/>
          </w:tcPr>
          <w:p w14:paraId="21760E53" w14:textId="77777777" w:rsidR="00495BF2" w:rsidRPr="009862DC" w:rsidRDefault="00495BF2" w:rsidP="007071B0">
            <w:pPr>
              <w:jc w:val="center"/>
              <w:rPr>
                <w:color w:val="000000"/>
                <w:sz w:val="18"/>
                <w:szCs w:val="18"/>
                <w:lang w:val="ru-RU" w:eastAsia="en-CA"/>
              </w:rPr>
            </w:pPr>
            <w:r w:rsidRPr="009862DC">
              <w:rPr>
                <w:color w:val="000000"/>
                <w:sz w:val="18"/>
                <w:szCs w:val="18"/>
                <w:lang w:val="ru-RU"/>
              </w:rPr>
              <w:t>12</w:t>
            </w:r>
          </w:p>
        </w:tc>
        <w:tc>
          <w:tcPr>
            <w:tcW w:w="737" w:type="pct"/>
            <w:tcBorders>
              <w:top w:val="single" w:sz="4" w:space="0" w:color="auto"/>
              <w:bottom w:val="single" w:sz="4" w:space="0" w:color="auto"/>
              <w:right w:val="single" w:sz="4" w:space="0" w:color="auto"/>
            </w:tcBorders>
            <w:vAlign w:val="center"/>
          </w:tcPr>
          <w:p w14:paraId="491040D2" w14:textId="77777777" w:rsidR="00495BF2" w:rsidRPr="009862DC" w:rsidRDefault="00495BF2" w:rsidP="007071B0">
            <w:pPr>
              <w:jc w:val="center"/>
              <w:rPr>
                <w:color w:val="000000"/>
                <w:sz w:val="18"/>
                <w:szCs w:val="18"/>
                <w:lang w:val="ru-RU" w:eastAsia="en-CA"/>
              </w:rPr>
            </w:pPr>
            <w:r w:rsidRPr="009862DC">
              <w:rPr>
                <w:color w:val="000000"/>
                <w:sz w:val="18"/>
                <w:szCs w:val="18"/>
                <w:lang w:val="ru-RU" w:eastAsia="en-CA"/>
              </w:rPr>
              <w:t>29,0</w:t>
            </w:r>
          </w:p>
        </w:tc>
        <w:tc>
          <w:tcPr>
            <w:tcW w:w="631" w:type="pct"/>
            <w:tcBorders>
              <w:top w:val="nil"/>
              <w:left w:val="single" w:sz="4" w:space="0" w:color="auto"/>
              <w:bottom w:val="single" w:sz="4" w:space="0" w:color="auto"/>
              <w:right w:val="single" w:sz="4" w:space="0" w:color="auto"/>
            </w:tcBorders>
            <w:noWrap/>
            <w:vAlign w:val="center"/>
          </w:tcPr>
          <w:p w14:paraId="0F939AC0" w14:textId="77777777" w:rsidR="00495BF2" w:rsidRPr="009862DC" w:rsidRDefault="00495BF2" w:rsidP="007071B0">
            <w:pPr>
              <w:jc w:val="right"/>
              <w:rPr>
                <w:color w:val="000000"/>
                <w:sz w:val="18"/>
                <w:szCs w:val="18"/>
                <w:lang w:val="ru-RU" w:eastAsia="en-CA"/>
              </w:rPr>
            </w:pPr>
            <w:r w:rsidRPr="009862DC">
              <w:rPr>
                <w:color w:val="000000"/>
                <w:sz w:val="18"/>
                <w:szCs w:val="18"/>
                <w:lang w:val="ru-RU"/>
              </w:rPr>
              <w:t>192 000</w:t>
            </w:r>
          </w:p>
        </w:tc>
        <w:tc>
          <w:tcPr>
            <w:tcW w:w="656" w:type="pct"/>
            <w:tcBorders>
              <w:top w:val="nil"/>
              <w:left w:val="nil"/>
              <w:bottom w:val="single" w:sz="4" w:space="0" w:color="auto"/>
              <w:right w:val="single" w:sz="4" w:space="0" w:color="auto"/>
            </w:tcBorders>
            <w:noWrap/>
            <w:vAlign w:val="center"/>
          </w:tcPr>
          <w:p w14:paraId="2CA45ECA" w14:textId="77777777" w:rsidR="00495BF2" w:rsidRPr="009862DC" w:rsidRDefault="00495BF2" w:rsidP="007071B0">
            <w:pPr>
              <w:jc w:val="right"/>
              <w:rPr>
                <w:color w:val="000000"/>
                <w:sz w:val="18"/>
                <w:szCs w:val="18"/>
                <w:lang w:val="ru-RU" w:eastAsia="en-CA"/>
              </w:rPr>
            </w:pPr>
            <w:r w:rsidRPr="009862DC">
              <w:rPr>
                <w:color w:val="000000"/>
                <w:sz w:val="18"/>
                <w:szCs w:val="18"/>
                <w:lang w:val="ru-RU"/>
              </w:rPr>
              <w:t xml:space="preserve">250 000 </w:t>
            </w:r>
          </w:p>
        </w:tc>
        <w:tc>
          <w:tcPr>
            <w:tcW w:w="699" w:type="pct"/>
            <w:tcBorders>
              <w:top w:val="nil"/>
              <w:left w:val="nil"/>
              <w:bottom w:val="single" w:sz="4" w:space="0" w:color="auto"/>
              <w:right w:val="single" w:sz="4" w:space="0" w:color="auto"/>
            </w:tcBorders>
            <w:noWrap/>
            <w:vAlign w:val="center"/>
          </w:tcPr>
          <w:p w14:paraId="38D53736" w14:textId="77777777" w:rsidR="00495BF2" w:rsidRPr="009862DC" w:rsidRDefault="00495BF2" w:rsidP="007071B0">
            <w:pPr>
              <w:jc w:val="right"/>
              <w:rPr>
                <w:color w:val="000000"/>
                <w:sz w:val="18"/>
                <w:szCs w:val="18"/>
                <w:lang w:val="ru-RU" w:eastAsia="en-CA"/>
              </w:rPr>
            </w:pPr>
            <w:r w:rsidRPr="009862DC">
              <w:rPr>
                <w:color w:val="000000"/>
                <w:sz w:val="18"/>
                <w:szCs w:val="18"/>
                <w:lang w:val="ru-RU" w:eastAsia="en-CA"/>
              </w:rPr>
              <w:t>102 661</w:t>
            </w:r>
          </w:p>
        </w:tc>
        <w:tc>
          <w:tcPr>
            <w:tcW w:w="585" w:type="pct"/>
            <w:tcBorders>
              <w:top w:val="nil"/>
              <w:left w:val="nil"/>
              <w:bottom w:val="single" w:sz="4" w:space="0" w:color="auto"/>
              <w:right w:val="single" w:sz="4" w:space="0" w:color="auto"/>
            </w:tcBorders>
            <w:noWrap/>
            <w:vAlign w:val="center"/>
          </w:tcPr>
          <w:p w14:paraId="66B3E590" w14:textId="77777777" w:rsidR="00495BF2" w:rsidRPr="009862DC" w:rsidRDefault="00495BF2" w:rsidP="007071B0">
            <w:pPr>
              <w:jc w:val="right"/>
              <w:rPr>
                <w:color w:val="000000"/>
                <w:sz w:val="18"/>
                <w:szCs w:val="18"/>
                <w:lang w:val="ru-RU" w:eastAsia="en-CA"/>
              </w:rPr>
            </w:pPr>
            <w:r w:rsidRPr="009862DC">
              <w:rPr>
                <w:color w:val="000000"/>
                <w:sz w:val="18"/>
                <w:szCs w:val="18"/>
                <w:lang w:val="ru-RU" w:eastAsia="en-CA"/>
              </w:rPr>
              <w:t>141 861</w:t>
            </w:r>
          </w:p>
        </w:tc>
      </w:tr>
      <w:tr w:rsidR="00495BF2" w:rsidRPr="009862DC" w14:paraId="3B32A98A" w14:textId="77777777" w:rsidTr="004235D7">
        <w:trPr>
          <w:trHeight w:val="298"/>
        </w:trPr>
        <w:tc>
          <w:tcPr>
            <w:tcW w:w="599" w:type="pct"/>
            <w:tcBorders>
              <w:top w:val="nil"/>
              <w:left w:val="single" w:sz="4" w:space="0" w:color="auto"/>
              <w:bottom w:val="single" w:sz="4" w:space="0" w:color="auto"/>
              <w:right w:val="single" w:sz="4" w:space="0" w:color="auto"/>
            </w:tcBorders>
            <w:noWrap/>
            <w:vAlign w:val="center"/>
          </w:tcPr>
          <w:p w14:paraId="61A887CB" w14:textId="77777777" w:rsidR="00495BF2" w:rsidRPr="009862DC" w:rsidRDefault="00495BF2" w:rsidP="007071B0">
            <w:pPr>
              <w:jc w:val="left"/>
              <w:rPr>
                <w:color w:val="000000"/>
                <w:sz w:val="18"/>
                <w:szCs w:val="18"/>
                <w:lang w:val="ru-RU" w:eastAsia="en-CA"/>
              </w:rPr>
            </w:pPr>
            <w:r w:rsidRPr="009862DC">
              <w:rPr>
                <w:color w:val="000000"/>
                <w:sz w:val="18"/>
                <w:szCs w:val="18"/>
                <w:lang w:val="ru-RU"/>
              </w:rPr>
              <w:t>Miraco</w:t>
            </w:r>
          </w:p>
        </w:tc>
        <w:tc>
          <w:tcPr>
            <w:tcW w:w="631" w:type="pct"/>
            <w:tcBorders>
              <w:top w:val="nil"/>
              <w:left w:val="nil"/>
              <w:bottom w:val="single" w:sz="4" w:space="0" w:color="auto"/>
              <w:right w:val="single" w:sz="4" w:space="0" w:color="auto"/>
            </w:tcBorders>
            <w:vAlign w:val="center"/>
          </w:tcPr>
          <w:p w14:paraId="196E6F3C" w14:textId="77777777" w:rsidR="00495BF2" w:rsidRPr="009862DC" w:rsidRDefault="00495BF2" w:rsidP="007071B0">
            <w:pPr>
              <w:jc w:val="center"/>
              <w:rPr>
                <w:color w:val="000000"/>
                <w:sz w:val="18"/>
                <w:szCs w:val="18"/>
                <w:lang w:val="ru-RU" w:eastAsia="en-CA"/>
              </w:rPr>
            </w:pPr>
            <w:r w:rsidRPr="009862DC">
              <w:rPr>
                <w:color w:val="000000"/>
                <w:sz w:val="18"/>
                <w:szCs w:val="18"/>
                <w:lang w:val="ru-RU" w:eastAsia="en-CA"/>
              </w:rPr>
              <w:t>2019</w:t>
            </w:r>
          </w:p>
        </w:tc>
        <w:tc>
          <w:tcPr>
            <w:tcW w:w="461" w:type="pct"/>
            <w:tcBorders>
              <w:top w:val="nil"/>
              <w:left w:val="nil"/>
              <w:bottom w:val="single" w:sz="4" w:space="0" w:color="auto"/>
              <w:right w:val="single" w:sz="4" w:space="0" w:color="auto"/>
            </w:tcBorders>
            <w:noWrap/>
            <w:vAlign w:val="center"/>
          </w:tcPr>
          <w:p w14:paraId="3CAE0745" w14:textId="77777777" w:rsidR="00495BF2" w:rsidRPr="009862DC" w:rsidRDefault="00495BF2" w:rsidP="007071B0">
            <w:pPr>
              <w:jc w:val="center"/>
              <w:rPr>
                <w:color w:val="000000"/>
                <w:sz w:val="18"/>
                <w:szCs w:val="18"/>
                <w:lang w:val="ru-RU" w:eastAsia="en-CA"/>
              </w:rPr>
            </w:pPr>
            <w:r w:rsidRPr="009862DC">
              <w:rPr>
                <w:color w:val="000000"/>
                <w:sz w:val="18"/>
                <w:szCs w:val="18"/>
                <w:lang w:val="ru-RU" w:eastAsia="en-CA"/>
              </w:rPr>
              <w:t>34</w:t>
            </w:r>
          </w:p>
        </w:tc>
        <w:tc>
          <w:tcPr>
            <w:tcW w:w="737" w:type="pct"/>
            <w:tcBorders>
              <w:top w:val="single" w:sz="4" w:space="0" w:color="auto"/>
              <w:bottom w:val="single" w:sz="4" w:space="0" w:color="auto"/>
              <w:right w:val="single" w:sz="4" w:space="0" w:color="auto"/>
            </w:tcBorders>
            <w:vAlign w:val="center"/>
          </w:tcPr>
          <w:p w14:paraId="7B59BDED" w14:textId="77777777" w:rsidR="00495BF2" w:rsidRPr="009862DC" w:rsidRDefault="00495BF2" w:rsidP="007071B0">
            <w:pPr>
              <w:jc w:val="center"/>
              <w:rPr>
                <w:color w:val="000000"/>
                <w:sz w:val="18"/>
                <w:szCs w:val="18"/>
                <w:lang w:val="ru-RU" w:eastAsia="en-CA"/>
              </w:rPr>
            </w:pPr>
            <w:r w:rsidRPr="009862DC">
              <w:rPr>
                <w:color w:val="000000"/>
                <w:sz w:val="18"/>
                <w:szCs w:val="18"/>
                <w:lang w:val="ru-RU" w:eastAsia="en-CA"/>
              </w:rPr>
              <w:t>25,0</w:t>
            </w:r>
          </w:p>
        </w:tc>
        <w:tc>
          <w:tcPr>
            <w:tcW w:w="631" w:type="pct"/>
            <w:tcBorders>
              <w:top w:val="nil"/>
              <w:left w:val="single" w:sz="4" w:space="0" w:color="auto"/>
              <w:bottom w:val="single" w:sz="4" w:space="0" w:color="auto"/>
              <w:right w:val="single" w:sz="4" w:space="0" w:color="auto"/>
            </w:tcBorders>
            <w:noWrap/>
            <w:vAlign w:val="center"/>
          </w:tcPr>
          <w:p w14:paraId="3CD82176" w14:textId="77777777" w:rsidR="00495BF2" w:rsidRPr="009862DC" w:rsidRDefault="00495BF2" w:rsidP="007071B0">
            <w:pPr>
              <w:jc w:val="right"/>
              <w:rPr>
                <w:color w:val="000000"/>
                <w:sz w:val="18"/>
                <w:szCs w:val="18"/>
                <w:lang w:val="ru-RU" w:eastAsia="en-CA"/>
              </w:rPr>
            </w:pPr>
            <w:r w:rsidRPr="009862DC">
              <w:rPr>
                <w:color w:val="000000"/>
                <w:sz w:val="18"/>
                <w:szCs w:val="18"/>
                <w:lang w:val="ru-RU"/>
              </w:rPr>
              <w:t>600 000</w:t>
            </w:r>
          </w:p>
        </w:tc>
        <w:tc>
          <w:tcPr>
            <w:tcW w:w="656" w:type="pct"/>
            <w:tcBorders>
              <w:top w:val="nil"/>
              <w:left w:val="nil"/>
              <w:bottom w:val="single" w:sz="4" w:space="0" w:color="auto"/>
              <w:right w:val="single" w:sz="4" w:space="0" w:color="auto"/>
            </w:tcBorders>
            <w:noWrap/>
            <w:vAlign w:val="center"/>
          </w:tcPr>
          <w:p w14:paraId="4A888927" w14:textId="77777777" w:rsidR="00495BF2" w:rsidRPr="009862DC" w:rsidRDefault="00495BF2" w:rsidP="007071B0">
            <w:pPr>
              <w:jc w:val="right"/>
              <w:rPr>
                <w:color w:val="000000"/>
                <w:sz w:val="18"/>
                <w:szCs w:val="18"/>
                <w:lang w:val="ru-RU" w:eastAsia="en-CA"/>
              </w:rPr>
            </w:pPr>
            <w:r w:rsidRPr="009862DC">
              <w:rPr>
                <w:color w:val="000000"/>
                <w:sz w:val="18"/>
                <w:szCs w:val="18"/>
                <w:lang w:val="ru-RU"/>
              </w:rPr>
              <w:t xml:space="preserve">   156 250 </w:t>
            </w:r>
          </w:p>
        </w:tc>
        <w:tc>
          <w:tcPr>
            <w:tcW w:w="699" w:type="pct"/>
            <w:tcBorders>
              <w:top w:val="nil"/>
              <w:left w:val="nil"/>
              <w:bottom w:val="single" w:sz="4" w:space="0" w:color="auto"/>
              <w:right w:val="single" w:sz="4" w:space="0" w:color="auto"/>
            </w:tcBorders>
            <w:noWrap/>
            <w:vAlign w:val="center"/>
          </w:tcPr>
          <w:p w14:paraId="73027C79" w14:textId="77777777" w:rsidR="00495BF2" w:rsidRPr="009862DC" w:rsidRDefault="00495BF2" w:rsidP="007071B0">
            <w:pPr>
              <w:jc w:val="right"/>
              <w:rPr>
                <w:color w:val="000000"/>
                <w:sz w:val="18"/>
                <w:szCs w:val="18"/>
                <w:lang w:val="ru-RU" w:eastAsia="en-CA"/>
              </w:rPr>
            </w:pPr>
            <w:r w:rsidRPr="009862DC">
              <w:rPr>
                <w:color w:val="000000"/>
                <w:sz w:val="18"/>
                <w:szCs w:val="18"/>
                <w:lang w:val="ru-RU" w:eastAsia="en-CA"/>
              </w:rPr>
              <w:t>2 019 850</w:t>
            </w:r>
          </w:p>
        </w:tc>
        <w:tc>
          <w:tcPr>
            <w:tcW w:w="585" w:type="pct"/>
            <w:tcBorders>
              <w:top w:val="nil"/>
              <w:left w:val="nil"/>
              <w:bottom w:val="single" w:sz="4" w:space="0" w:color="auto"/>
              <w:right w:val="single" w:sz="4" w:space="0" w:color="auto"/>
            </w:tcBorders>
            <w:noWrap/>
            <w:vAlign w:val="center"/>
          </w:tcPr>
          <w:p w14:paraId="416E2FF5" w14:textId="77777777" w:rsidR="00495BF2" w:rsidRPr="009862DC" w:rsidRDefault="00495BF2" w:rsidP="007071B0">
            <w:pPr>
              <w:jc w:val="right"/>
              <w:rPr>
                <w:color w:val="000000"/>
                <w:sz w:val="18"/>
                <w:szCs w:val="18"/>
                <w:lang w:val="ru-RU" w:eastAsia="en-CA"/>
              </w:rPr>
            </w:pPr>
            <w:r w:rsidRPr="009862DC">
              <w:rPr>
                <w:color w:val="000000"/>
                <w:sz w:val="18"/>
                <w:szCs w:val="18"/>
                <w:lang w:val="ru-RU" w:eastAsia="en-CA"/>
              </w:rPr>
              <w:t>2 176 100</w:t>
            </w:r>
          </w:p>
        </w:tc>
      </w:tr>
      <w:tr w:rsidR="00495BF2" w:rsidRPr="009862DC" w14:paraId="5741E9AE" w14:textId="77777777" w:rsidTr="004235D7">
        <w:trPr>
          <w:trHeight w:val="298"/>
        </w:trPr>
        <w:tc>
          <w:tcPr>
            <w:tcW w:w="599" w:type="pct"/>
            <w:tcBorders>
              <w:top w:val="nil"/>
              <w:left w:val="single" w:sz="4" w:space="0" w:color="auto"/>
              <w:bottom w:val="single" w:sz="4" w:space="0" w:color="auto"/>
              <w:right w:val="single" w:sz="4" w:space="0" w:color="auto"/>
            </w:tcBorders>
            <w:noWrap/>
            <w:vAlign w:val="center"/>
          </w:tcPr>
          <w:p w14:paraId="219EDD50" w14:textId="77777777" w:rsidR="00495BF2" w:rsidRPr="009862DC" w:rsidRDefault="00495BF2" w:rsidP="007071B0">
            <w:pPr>
              <w:jc w:val="left"/>
              <w:rPr>
                <w:color w:val="000000"/>
                <w:sz w:val="18"/>
                <w:szCs w:val="18"/>
                <w:lang w:val="ru-RU" w:eastAsia="en-CA"/>
              </w:rPr>
            </w:pPr>
            <w:r w:rsidRPr="009862DC">
              <w:rPr>
                <w:color w:val="000000"/>
                <w:sz w:val="18"/>
                <w:szCs w:val="18"/>
                <w:lang w:val="ru-RU"/>
              </w:rPr>
              <w:t>Power</w:t>
            </w:r>
          </w:p>
        </w:tc>
        <w:tc>
          <w:tcPr>
            <w:tcW w:w="631" w:type="pct"/>
            <w:tcBorders>
              <w:top w:val="nil"/>
              <w:left w:val="nil"/>
              <w:bottom w:val="single" w:sz="4" w:space="0" w:color="auto"/>
              <w:right w:val="single" w:sz="4" w:space="0" w:color="auto"/>
            </w:tcBorders>
            <w:vAlign w:val="center"/>
          </w:tcPr>
          <w:p w14:paraId="669D1928" w14:textId="77777777" w:rsidR="00495BF2" w:rsidRPr="009862DC" w:rsidRDefault="00495BF2" w:rsidP="007071B0">
            <w:pPr>
              <w:jc w:val="center"/>
              <w:rPr>
                <w:color w:val="000000"/>
                <w:sz w:val="18"/>
                <w:szCs w:val="18"/>
                <w:lang w:val="ru-RU" w:eastAsia="en-CA"/>
              </w:rPr>
            </w:pPr>
            <w:r w:rsidRPr="009862DC">
              <w:rPr>
                <w:color w:val="000000"/>
                <w:sz w:val="18"/>
                <w:szCs w:val="18"/>
                <w:lang w:val="ru-RU" w:eastAsia="en-CA"/>
              </w:rPr>
              <w:t>2016</w:t>
            </w:r>
          </w:p>
        </w:tc>
        <w:tc>
          <w:tcPr>
            <w:tcW w:w="461" w:type="pct"/>
            <w:tcBorders>
              <w:top w:val="nil"/>
              <w:left w:val="nil"/>
              <w:bottom w:val="single" w:sz="4" w:space="0" w:color="auto"/>
              <w:right w:val="single" w:sz="4" w:space="0" w:color="auto"/>
            </w:tcBorders>
            <w:noWrap/>
            <w:vAlign w:val="center"/>
          </w:tcPr>
          <w:p w14:paraId="33DAFE3B" w14:textId="77777777" w:rsidR="00495BF2" w:rsidRPr="009862DC" w:rsidRDefault="00495BF2" w:rsidP="007071B0">
            <w:pPr>
              <w:jc w:val="center"/>
              <w:rPr>
                <w:color w:val="000000"/>
                <w:sz w:val="18"/>
                <w:szCs w:val="18"/>
                <w:lang w:val="ru-RU" w:eastAsia="en-CA"/>
              </w:rPr>
            </w:pPr>
            <w:r w:rsidRPr="009862DC">
              <w:rPr>
                <w:color w:val="000000"/>
                <w:sz w:val="18"/>
                <w:szCs w:val="18"/>
                <w:lang w:val="ru-RU" w:eastAsia="en-CA"/>
              </w:rPr>
              <w:t>19</w:t>
            </w:r>
          </w:p>
        </w:tc>
        <w:tc>
          <w:tcPr>
            <w:tcW w:w="737" w:type="pct"/>
            <w:tcBorders>
              <w:top w:val="single" w:sz="4" w:space="0" w:color="auto"/>
              <w:bottom w:val="single" w:sz="4" w:space="0" w:color="auto"/>
              <w:right w:val="single" w:sz="4" w:space="0" w:color="auto"/>
            </w:tcBorders>
            <w:vAlign w:val="center"/>
          </w:tcPr>
          <w:p w14:paraId="7357EA15" w14:textId="77777777" w:rsidR="00495BF2" w:rsidRPr="009862DC" w:rsidRDefault="00495BF2" w:rsidP="007071B0">
            <w:pPr>
              <w:jc w:val="center"/>
              <w:rPr>
                <w:color w:val="000000"/>
                <w:sz w:val="18"/>
                <w:szCs w:val="18"/>
                <w:lang w:val="ru-RU" w:eastAsia="en-CA"/>
              </w:rPr>
            </w:pPr>
            <w:r w:rsidRPr="009862DC">
              <w:rPr>
                <w:color w:val="000000"/>
                <w:sz w:val="18"/>
                <w:szCs w:val="18"/>
                <w:lang w:val="ru-RU" w:eastAsia="en-CA"/>
              </w:rPr>
              <w:t>29,8</w:t>
            </w:r>
          </w:p>
        </w:tc>
        <w:tc>
          <w:tcPr>
            <w:tcW w:w="631" w:type="pct"/>
            <w:tcBorders>
              <w:top w:val="nil"/>
              <w:left w:val="single" w:sz="4" w:space="0" w:color="auto"/>
              <w:bottom w:val="single" w:sz="4" w:space="0" w:color="auto"/>
              <w:right w:val="single" w:sz="4" w:space="0" w:color="auto"/>
            </w:tcBorders>
            <w:noWrap/>
            <w:vAlign w:val="center"/>
          </w:tcPr>
          <w:p w14:paraId="0EBC20DE" w14:textId="77777777" w:rsidR="00495BF2" w:rsidRPr="009862DC" w:rsidRDefault="00495BF2" w:rsidP="007071B0">
            <w:pPr>
              <w:jc w:val="right"/>
              <w:rPr>
                <w:color w:val="000000"/>
                <w:sz w:val="18"/>
                <w:szCs w:val="18"/>
                <w:lang w:val="ru-RU" w:eastAsia="en-CA"/>
              </w:rPr>
            </w:pPr>
            <w:r w:rsidRPr="009862DC">
              <w:rPr>
                <w:color w:val="000000"/>
                <w:sz w:val="18"/>
                <w:szCs w:val="18"/>
                <w:lang w:val="ru-RU"/>
              </w:rPr>
              <w:t>10 000</w:t>
            </w:r>
          </w:p>
        </w:tc>
        <w:tc>
          <w:tcPr>
            <w:tcW w:w="656" w:type="pct"/>
            <w:tcBorders>
              <w:top w:val="nil"/>
              <w:left w:val="nil"/>
              <w:bottom w:val="single" w:sz="4" w:space="0" w:color="auto"/>
              <w:right w:val="single" w:sz="4" w:space="0" w:color="auto"/>
            </w:tcBorders>
            <w:noWrap/>
            <w:vAlign w:val="center"/>
          </w:tcPr>
          <w:p w14:paraId="6245943A" w14:textId="77777777" w:rsidR="00495BF2" w:rsidRPr="009862DC" w:rsidRDefault="00495BF2" w:rsidP="007071B0">
            <w:pPr>
              <w:jc w:val="right"/>
              <w:rPr>
                <w:color w:val="000000"/>
                <w:sz w:val="18"/>
                <w:szCs w:val="18"/>
                <w:lang w:val="ru-RU" w:eastAsia="en-CA"/>
              </w:rPr>
            </w:pPr>
            <w:r w:rsidRPr="009862DC">
              <w:rPr>
                <w:color w:val="000000"/>
                <w:sz w:val="18"/>
                <w:szCs w:val="18"/>
                <w:lang w:val="ru-RU"/>
              </w:rPr>
              <w:t xml:space="preserve">    91 300 </w:t>
            </w:r>
          </w:p>
        </w:tc>
        <w:tc>
          <w:tcPr>
            <w:tcW w:w="699" w:type="pct"/>
            <w:tcBorders>
              <w:top w:val="nil"/>
              <w:left w:val="nil"/>
              <w:bottom w:val="single" w:sz="4" w:space="0" w:color="auto"/>
              <w:right w:val="single" w:sz="4" w:space="0" w:color="auto"/>
            </w:tcBorders>
            <w:noWrap/>
            <w:vAlign w:val="center"/>
          </w:tcPr>
          <w:p w14:paraId="22545C06" w14:textId="77777777" w:rsidR="00495BF2" w:rsidRPr="009862DC" w:rsidRDefault="00495BF2" w:rsidP="007071B0">
            <w:pPr>
              <w:jc w:val="right"/>
              <w:rPr>
                <w:color w:val="000000"/>
                <w:sz w:val="18"/>
                <w:szCs w:val="18"/>
                <w:lang w:val="ru-RU" w:eastAsia="en-CA"/>
              </w:rPr>
            </w:pPr>
            <w:r w:rsidRPr="009862DC">
              <w:rPr>
                <w:color w:val="000000"/>
                <w:sz w:val="18"/>
                <w:szCs w:val="18"/>
                <w:lang w:val="ru-RU" w:eastAsia="en-CA"/>
              </w:rPr>
              <w:t>349 911</w:t>
            </w:r>
          </w:p>
        </w:tc>
        <w:tc>
          <w:tcPr>
            <w:tcW w:w="585" w:type="pct"/>
            <w:tcBorders>
              <w:top w:val="nil"/>
              <w:left w:val="nil"/>
              <w:bottom w:val="single" w:sz="4" w:space="0" w:color="auto"/>
              <w:right w:val="single" w:sz="4" w:space="0" w:color="auto"/>
            </w:tcBorders>
            <w:noWrap/>
            <w:vAlign w:val="center"/>
          </w:tcPr>
          <w:p w14:paraId="195B1BB0" w14:textId="77777777" w:rsidR="00495BF2" w:rsidRPr="009862DC" w:rsidRDefault="00495BF2" w:rsidP="007071B0">
            <w:pPr>
              <w:jc w:val="right"/>
              <w:rPr>
                <w:color w:val="000000"/>
                <w:sz w:val="18"/>
                <w:szCs w:val="18"/>
                <w:lang w:val="ru-RU" w:eastAsia="en-CA"/>
              </w:rPr>
            </w:pPr>
            <w:r w:rsidRPr="009862DC">
              <w:rPr>
                <w:color w:val="000000"/>
                <w:sz w:val="18"/>
                <w:szCs w:val="18"/>
                <w:lang w:val="ru-RU" w:eastAsia="en-CA"/>
              </w:rPr>
              <w:t>599 911</w:t>
            </w:r>
          </w:p>
        </w:tc>
      </w:tr>
      <w:tr w:rsidR="00495BF2" w:rsidRPr="009862DC" w14:paraId="22122C7F" w14:textId="77777777" w:rsidTr="004235D7">
        <w:trPr>
          <w:trHeight w:val="298"/>
        </w:trPr>
        <w:tc>
          <w:tcPr>
            <w:tcW w:w="599" w:type="pct"/>
            <w:tcBorders>
              <w:top w:val="nil"/>
              <w:left w:val="single" w:sz="4" w:space="0" w:color="auto"/>
              <w:bottom w:val="single" w:sz="4" w:space="0" w:color="auto"/>
              <w:right w:val="single" w:sz="4" w:space="0" w:color="auto"/>
            </w:tcBorders>
            <w:noWrap/>
            <w:vAlign w:val="center"/>
          </w:tcPr>
          <w:p w14:paraId="16AEA1A3" w14:textId="77777777" w:rsidR="00495BF2" w:rsidRPr="009862DC" w:rsidRDefault="00495BF2" w:rsidP="007071B0">
            <w:pPr>
              <w:jc w:val="left"/>
              <w:rPr>
                <w:color w:val="000000"/>
                <w:sz w:val="18"/>
                <w:szCs w:val="18"/>
                <w:lang w:val="ru-RU" w:eastAsia="en-CA"/>
              </w:rPr>
            </w:pPr>
            <w:r w:rsidRPr="009862DC">
              <w:rPr>
                <w:color w:val="000000"/>
                <w:sz w:val="18"/>
                <w:szCs w:val="18"/>
                <w:lang w:val="ru-RU"/>
              </w:rPr>
              <w:t>Raya</w:t>
            </w:r>
          </w:p>
        </w:tc>
        <w:tc>
          <w:tcPr>
            <w:tcW w:w="631" w:type="pct"/>
            <w:tcBorders>
              <w:top w:val="nil"/>
              <w:left w:val="nil"/>
              <w:bottom w:val="single" w:sz="4" w:space="0" w:color="auto"/>
              <w:right w:val="single" w:sz="4" w:space="0" w:color="auto"/>
            </w:tcBorders>
            <w:vAlign w:val="center"/>
          </w:tcPr>
          <w:p w14:paraId="447BB37F" w14:textId="77777777" w:rsidR="00495BF2" w:rsidRPr="009862DC" w:rsidRDefault="00495BF2" w:rsidP="007071B0">
            <w:pPr>
              <w:jc w:val="center"/>
              <w:rPr>
                <w:color w:val="000000"/>
                <w:sz w:val="18"/>
                <w:szCs w:val="18"/>
                <w:lang w:val="ru-RU" w:eastAsia="en-CA"/>
              </w:rPr>
            </w:pPr>
            <w:r w:rsidRPr="009862DC">
              <w:rPr>
                <w:color w:val="000000"/>
                <w:sz w:val="18"/>
                <w:szCs w:val="18"/>
                <w:lang w:val="ru-RU" w:eastAsia="en-CA"/>
              </w:rPr>
              <w:t>2019</w:t>
            </w:r>
          </w:p>
        </w:tc>
        <w:tc>
          <w:tcPr>
            <w:tcW w:w="461" w:type="pct"/>
            <w:tcBorders>
              <w:top w:val="nil"/>
              <w:left w:val="nil"/>
              <w:bottom w:val="single" w:sz="4" w:space="0" w:color="auto"/>
              <w:right w:val="single" w:sz="4" w:space="0" w:color="auto"/>
            </w:tcBorders>
            <w:noWrap/>
            <w:vAlign w:val="center"/>
          </w:tcPr>
          <w:p w14:paraId="58A1DB56" w14:textId="77777777" w:rsidR="00495BF2" w:rsidRPr="009862DC" w:rsidRDefault="00495BF2" w:rsidP="007071B0">
            <w:pPr>
              <w:jc w:val="center"/>
              <w:rPr>
                <w:color w:val="000000"/>
                <w:sz w:val="18"/>
                <w:szCs w:val="18"/>
                <w:lang w:val="ru-RU" w:eastAsia="en-CA"/>
              </w:rPr>
            </w:pPr>
            <w:r w:rsidRPr="009862DC">
              <w:rPr>
                <w:color w:val="000000"/>
                <w:sz w:val="18"/>
                <w:szCs w:val="18"/>
                <w:lang w:val="ru-RU" w:eastAsia="en-CA"/>
              </w:rPr>
              <w:t>8</w:t>
            </w:r>
          </w:p>
        </w:tc>
        <w:tc>
          <w:tcPr>
            <w:tcW w:w="737" w:type="pct"/>
            <w:tcBorders>
              <w:top w:val="single" w:sz="4" w:space="0" w:color="auto"/>
              <w:bottom w:val="single" w:sz="4" w:space="0" w:color="auto"/>
              <w:right w:val="single" w:sz="4" w:space="0" w:color="auto"/>
            </w:tcBorders>
            <w:vAlign w:val="center"/>
          </w:tcPr>
          <w:p w14:paraId="54686807" w14:textId="77777777" w:rsidR="00495BF2" w:rsidRPr="009862DC" w:rsidRDefault="00495BF2" w:rsidP="007071B0">
            <w:pPr>
              <w:jc w:val="center"/>
              <w:rPr>
                <w:color w:val="000000"/>
                <w:sz w:val="18"/>
                <w:szCs w:val="18"/>
                <w:lang w:val="ru-RU" w:eastAsia="en-CA"/>
              </w:rPr>
            </w:pPr>
            <w:r w:rsidRPr="009862DC">
              <w:rPr>
                <w:color w:val="000000"/>
                <w:sz w:val="18"/>
                <w:szCs w:val="18"/>
                <w:lang w:val="ru-RU" w:eastAsia="en-CA"/>
              </w:rPr>
              <w:t>32,0</w:t>
            </w:r>
          </w:p>
        </w:tc>
        <w:tc>
          <w:tcPr>
            <w:tcW w:w="631" w:type="pct"/>
            <w:tcBorders>
              <w:top w:val="nil"/>
              <w:left w:val="single" w:sz="4" w:space="0" w:color="auto"/>
              <w:bottom w:val="single" w:sz="4" w:space="0" w:color="auto"/>
              <w:right w:val="single" w:sz="4" w:space="0" w:color="auto"/>
            </w:tcBorders>
            <w:noWrap/>
            <w:vAlign w:val="center"/>
          </w:tcPr>
          <w:p w14:paraId="446BC310" w14:textId="77777777" w:rsidR="00495BF2" w:rsidRPr="009862DC" w:rsidRDefault="00495BF2" w:rsidP="007071B0">
            <w:pPr>
              <w:jc w:val="right"/>
              <w:rPr>
                <w:color w:val="000000"/>
                <w:sz w:val="18"/>
                <w:szCs w:val="18"/>
                <w:lang w:val="ru-RU" w:eastAsia="en-CA"/>
              </w:rPr>
            </w:pPr>
            <w:r w:rsidRPr="009862DC">
              <w:rPr>
                <w:color w:val="000000"/>
                <w:sz w:val="18"/>
                <w:szCs w:val="18"/>
                <w:lang w:val="ru-RU"/>
              </w:rPr>
              <w:t>300 000</w:t>
            </w:r>
          </w:p>
        </w:tc>
        <w:tc>
          <w:tcPr>
            <w:tcW w:w="656" w:type="pct"/>
            <w:tcBorders>
              <w:top w:val="nil"/>
              <w:left w:val="nil"/>
              <w:bottom w:val="single" w:sz="4" w:space="0" w:color="auto"/>
              <w:right w:val="single" w:sz="4" w:space="0" w:color="auto"/>
            </w:tcBorders>
            <w:noWrap/>
            <w:vAlign w:val="center"/>
          </w:tcPr>
          <w:p w14:paraId="75271394" w14:textId="77777777" w:rsidR="00495BF2" w:rsidRPr="009862DC" w:rsidRDefault="00495BF2" w:rsidP="007071B0">
            <w:pPr>
              <w:jc w:val="right"/>
              <w:rPr>
                <w:color w:val="000000"/>
                <w:sz w:val="18"/>
                <w:szCs w:val="18"/>
                <w:lang w:val="ru-RU" w:eastAsia="en-CA"/>
              </w:rPr>
            </w:pPr>
            <w:r w:rsidRPr="009862DC">
              <w:rPr>
                <w:color w:val="000000"/>
                <w:sz w:val="18"/>
                <w:szCs w:val="18"/>
                <w:lang w:val="ru-RU"/>
              </w:rPr>
              <w:t xml:space="preserve">   250 000 </w:t>
            </w:r>
          </w:p>
        </w:tc>
        <w:tc>
          <w:tcPr>
            <w:tcW w:w="699" w:type="pct"/>
            <w:tcBorders>
              <w:top w:val="nil"/>
              <w:left w:val="nil"/>
              <w:bottom w:val="single" w:sz="4" w:space="0" w:color="auto"/>
              <w:right w:val="single" w:sz="4" w:space="0" w:color="auto"/>
            </w:tcBorders>
            <w:noWrap/>
            <w:vAlign w:val="center"/>
          </w:tcPr>
          <w:p w14:paraId="7726FBA4" w14:textId="77777777" w:rsidR="00495BF2" w:rsidRPr="009862DC" w:rsidRDefault="00495BF2" w:rsidP="007071B0">
            <w:pPr>
              <w:jc w:val="right"/>
              <w:rPr>
                <w:color w:val="000000"/>
                <w:sz w:val="18"/>
                <w:szCs w:val="18"/>
                <w:lang w:val="ru-RU" w:eastAsia="en-CA"/>
              </w:rPr>
            </w:pPr>
            <w:r w:rsidRPr="009862DC">
              <w:rPr>
                <w:color w:val="000000"/>
                <w:sz w:val="18"/>
                <w:szCs w:val="18"/>
                <w:lang w:val="ru-RU" w:eastAsia="en-CA"/>
              </w:rPr>
              <w:t>19 596</w:t>
            </w:r>
          </w:p>
        </w:tc>
        <w:tc>
          <w:tcPr>
            <w:tcW w:w="585" w:type="pct"/>
            <w:tcBorders>
              <w:top w:val="nil"/>
              <w:left w:val="nil"/>
              <w:bottom w:val="single" w:sz="4" w:space="0" w:color="auto"/>
              <w:right w:val="single" w:sz="4" w:space="0" w:color="auto"/>
            </w:tcBorders>
            <w:noWrap/>
            <w:vAlign w:val="center"/>
          </w:tcPr>
          <w:p w14:paraId="2D90AB8E" w14:textId="77777777" w:rsidR="00495BF2" w:rsidRPr="009862DC" w:rsidRDefault="00495BF2" w:rsidP="007071B0">
            <w:pPr>
              <w:jc w:val="right"/>
              <w:rPr>
                <w:color w:val="000000"/>
                <w:sz w:val="18"/>
                <w:szCs w:val="18"/>
                <w:lang w:val="ru-RU" w:eastAsia="en-CA"/>
              </w:rPr>
            </w:pPr>
            <w:r w:rsidRPr="009862DC">
              <w:rPr>
                <w:color w:val="000000"/>
                <w:sz w:val="18"/>
                <w:szCs w:val="18"/>
                <w:lang w:val="ru-RU" w:eastAsia="en-CA"/>
              </w:rPr>
              <w:t>110 896</w:t>
            </w:r>
          </w:p>
        </w:tc>
      </w:tr>
      <w:tr w:rsidR="00495BF2" w:rsidRPr="009862DC" w14:paraId="40550B84" w14:textId="77777777" w:rsidTr="004235D7">
        <w:trPr>
          <w:trHeight w:val="298"/>
        </w:trPr>
        <w:tc>
          <w:tcPr>
            <w:tcW w:w="599" w:type="pct"/>
            <w:tcBorders>
              <w:top w:val="nil"/>
              <w:left w:val="single" w:sz="4" w:space="0" w:color="auto"/>
              <w:bottom w:val="single" w:sz="4" w:space="0" w:color="auto"/>
              <w:right w:val="single" w:sz="4" w:space="0" w:color="auto"/>
            </w:tcBorders>
            <w:noWrap/>
            <w:vAlign w:val="center"/>
          </w:tcPr>
          <w:p w14:paraId="2E41C9AC" w14:textId="77777777" w:rsidR="00495BF2" w:rsidRPr="009862DC" w:rsidRDefault="00495BF2" w:rsidP="007071B0">
            <w:pPr>
              <w:jc w:val="left"/>
              <w:rPr>
                <w:color w:val="000000"/>
                <w:sz w:val="18"/>
                <w:szCs w:val="18"/>
                <w:lang w:val="ru-RU" w:eastAsia="en-CA"/>
              </w:rPr>
            </w:pPr>
            <w:r w:rsidRPr="009862DC">
              <w:rPr>
                <w:color w:val="000000"/>
                <w:sz w:val="18"/>
                <w:szCs w:val="18"/>
                <w:lang w:val="ru-RU"/>
              </w:rPr>
              <w:t>Teriak</w:t>
            </w:r>
          </w:p>
        </w:tc>
        <w:tc>
          <w:tcPr>
            <w:tcW w:w="631" w:type="pct"/>
            <w:tcBorders>
              <w:top w:val="nil"/>
              <w:left w:val="nil"/>
              <w:bottom w:val="single" w:sz="4" w:space="0" w:color="auto"/>
              <w:right w:val="single" w:sz="4" w:space="0" w:color="auto"/>
            </w:tcBorders>
            <w:vAlign w:val="center"/>
          </w:tcPr>
          <w:p w14:paraId="2CE2948A" w14:textId="77777777" w:rsidR="00495BF2" w:rsidRPr="009862DC" w:rsidRDefault="00495BF2" w:rsidP="007071B0">
            <w:pPr>
              <w:jc w:val="center"/>
              <w:rPr>
                <w:color w:val="000000"/>
                <w:sz w:val="18"/>
                <w:szCs w:val="18"/>
                <w:lang w:val="ru-RU" w:eastAsia="en-CA"/>
              </w:rPr>
            </w:pPr>
            <w:r w:rsidRPr="009862DC">
              <w:rPr>
                <w:color w:val="000000"/>
                <w:sz w:val="18"/>
                <w:szCs w:val="18"/>
                <w:lang w:val="ru-RU" w:eastAsia="en-CA"/>
              </w:rPr>
              <w:t>2018</w:t>
            </w:r>
          </w:p>
        </w:tc>
        <w:tc>
          <w:tcPr>
            <w:tcW w:w="461" w:type="pct"/>
            <w:tcBorders>
              <w:top w:val="nil"/>
              <w:left w:val="nil"/>
              <w:bottom w:val="single" w:sz="4" w:space="0" w:color="auto"/>
              <w:right w:val="single" w:sz="4" w:space="0" w:color="auto"/>
            </w:tcBorders>
            <w:noWrap/>
            <w:vAlign w:val="center"/>
          </w:tcPr>
          <w:p w14:paraId="0B694FCC" w14:textId="77777777" w:rsidR="00495BF2" w:rsidRPr="009862DC" w:rsidRDefault="00495BF2" w:rsidP="007071B0">
            <w:pPr>
              <w:jc w:val="center"/>
              <w:rPr>
                <w:color w:val="000000"/>
                <w:sz w:val="18"/>
                <w:szCs w:val="18"/>
                <w:lang w:val="ru-RU" w:eastAsia="en-CA"/>
              </w:rPr>
            </w:pPr>
            <w:r w:rsidRPr="009862DC">
              <w:rPr>
                <w:color w:val="000000"/>
                <w:sz w:val="18"/>
                <w:szCs w:val="18"/>
                <w:lang w:val="ru-RU" w:eastAsia="en-CA"/>
              </w:rPr>
              <w:t>17</w:t>
            </w:r>
          </w:p>
        </w:tc>
        <w:tc>
          <w:tcPr>
            <w:tcW w:w="737" w:type="pct"/>
            <w:tcBorders>
              <w:top w:val="single" w:sz="4" w:space="0" w:color="auto"/>
              <w:bottom w:val="single" w:sz="4" w:space="0" w:color="auto"/>
              <w:right w:val="single" w:sz="4" w:space="0" w:color="auto"/>
            </w:tcBorders>
            <w:vAlign w:val="center"/>
          </w:tcPr>
          <w:p w14:paraId="6226FA88" w14:textId="77777777" w:rsidR="00495BF2" w:rsidRPr="009862DC" w:rsidRDefault="00495BF2" w:rsidP="007071B0">
            <w:pPr>
              <w:jc w:val="center"/>
              <w:rPr>
                <w:color w:val="000000"/>
                <w:sz w:val="18"/>
                <w:szCs w:val="18"/>
                <w:lang w:val="ru-RU" w:eastAsia="en-CA"/>
              </w:rPr>
            </w:pPr>
            <w:r w:rsidRPr="009862DC">
              <w:rPr>
                <w:color w:val="000000"/>
                <w:sz w:val="18"/>
                <w:szCs w:val="18"/>
                <w:lang w:val="ru-RU" w:eastAsia="en-CA"/>
              </w:rPr>
              <w:t>25,7</w:t>
            </w:r>
          </w:p>
        </w:tc>
        <w:tc>
          <w:tcPr>
            <w:tcW w:w="631" w:type="pct"/>
            <w:tcBorders>
              <w:top w:val="nil"/>
              <w:left w:val="single" w:sz="4" w:space="0" w:color="auto"/>
              <w:bottom w:val="single" w:sz="4" w:space="0" w:color="auto"/>
              <w:right w:val="single" w:sz="4" w:space="0" w:color="auto"/>
            </w:tcBorders>
            <w:noWrap/>
            <w:vAlign w:val="center"/>
          </w:tcPr>
          <w:p w14:paraId="0C6620CE" w14:textId="77777777" w:rsidR="00495BF2" w:rsidRPr="009862DC" w:rsidRDefault="00495BF2" w:rsidP="007071B0">
            <w:pPr>
              <w:jc w:val="right"/>
              <w:rPr>
                <w:color w:val="000000"/>
                <w:sz w:val="18"/>
                <w:szCs w:val="18"/>
                <w:lang w:val="ru-RU" w:eastAsia="en-CA"/>
              </w:rPr>
            </w:pPr>
            <w:r w:rsidRPr="009862DC">
              <w:rPr>
                <w:color w:val="000000"/>
                <w:sz w:val="18"/>
                <w:szCs w:val="18"/>
                <w:lang w:val="ru-RU"/>
              </w:rPr>
              <w:t>80 000</w:t>
            </w:r>
          </w:p>
        </w:tc>
        <w:tc>
          <w:tcPr>
            <w:tcW w:w="656" w:type="pct"/>
            <w:tcBorders>
              <w:top w:val="nil"/>
              <w:left w:val="nil"/>
              <w:bottom w:val="single" w:sz="4" w:space="0" w:color="auto"/>
              <w:right w:val="single" w:sz="4" w:space="0" w:color="auto"/>
            </w:tcBorders>
            <w:noWrap/>
            <w:vAlign w:val="center"/>
          </w:tcPr>
          <w:p w14:paraId="450539CE" w14:textId="77777777" w:rsidR="00495BF2" w:rsidRPr="009862DC" w:rsidRDefault="00495BF2" w:rsidP="007071B0">
            <w:pPr>
              <w:jc w:val="right"/>
              <w:rPr>
                <w:color w:val="000000"/>
                <w:sz w:val="18"/>
                <w:szCs w:val="18"/>
                <w:lang w:val="ru-RU" w:eastAsia="en-CA"/>
              </w:rPr>
            </w:pPr>
            <w:r w:rsidRPr="009862DC">
              <w:rPr>
                <w:color w:val="000000"/>
                <w:sz w:val="18"/>
                <w:szCs w:val="18"/>
                <w:lang w:val="ru-RU"/>
              </w:rPr>
              <w:t xml:space="preserve">   120 000 </w:t>
            </w:r>
          </w:p>
        </w:tc>
        <w:tc>
          <w:tcPr>
            <w:tcW w:w="699" w:type="pct"/>
            <w:tcBorders>
              <w:top w:val="nil"/>
              <w:left w:val="nil"/>
              <w:bottom w:val="single" w:sz="4" w:space="0" w:color="auto"/>
              <w:right w:val="single" w:sz="4" w:space="0" w:color="auto"/>
            </w:tcBorders>
            <w:noWrap/>
            <w:vAlign w:val="center"/>
          </w:tcPr>
          <w:p w14:paraId="74876BCD" w14:textId="77777777" w:rsidR="00495BF2" w:rsidRPr="009862DC" w:rsidRDefault="00495BF2" w:rsidP="007071B0">
            <w:pPr>
              <w:jc w:val="right"/>
              <w:rPr>
                <w:color w:val="000000"/>
                <w:sz w:val="18"/>
                <w:szCs w:val="18"/>
                <w:lang w:val="ru-RU" w:eastAsia="en-CA"/>
              </w:rPr>
            </w:pPr>
            <w:r w:rsidRPr="009862DC">
              <w:rPr>
                <w:color w:val="000000"/>
                <w:sz w:val="18"/>
                <w:szCs w:val="18"/>
                <w:lang w:val="ru-RU" w:eastAsia="en-CA"/>
              </w:rPr>
              <w:t>40 638</w:t>
            </w:r>
          </w:p>
        </w:tc>
        <w:tc>
          <w:tcPr>
            <w:tcW w:w="585" w:type="pct"/>
            <w:tcBorders>
              <w:top w:val="nil"/>
              <w:left w:val="nil"/>
              <w:bottom w:val="single" w:sz="4" w:space="0" w:color="auto"/>
              <w:right w:val="single" w:sz="4" w:space="0" w:color="auto"/>
            </w:tcBorders>
            <w:noWrap/>
            <w:vAlign w:val="center"/>
          </w:tcPr>
          <w:p w14:paraId="0A3F7AC2" w14:textId="77777777" w:rsidR="00495BF2" w:rsidRPr="009862DC" w:rsidRDefault="00495BF2" w:rsidP="007071B0">
            <w:pPr>
              <w:jc w:val="right"/>
              <w:rPr>
                <w:color w:val="000000"/>
                <w:sz w:val="18"/>
                <w:szCs w:val="18"/>
                <w:lang w:val="ru-RU" w:eastAsia="en-CA"/>
              </w:rPr>
            </w:pPr>
            <w:r w:rsidRPr="009862DC">
              <w:rPr>
                <w:color w:val="000000"/>
                <w:sz w:val="18"/>
                <w:szCs w:val="18"/>
                <w:lang w:val="ru-RU" w:eastAsia="en-CA"/>
              </w:rPr>
              <w:t>160 638</w:t>
            </w:r>
          </w:p>
        </w:tc>
      </w:tr>
      <w:tr w:rsidR="00495BF2" w:rsidRPr="009862DC" w14:paraId="2FD94FE6" w14:textId="77777777" w:rsidTr="004235D7">
        <w:trPr>
          <w:trHeight w:val="298"/>
        </w:trPr>
        <w:tc>
          <w:tcPr>
            <w:tcW w:w="599" w:type="pct"/>
            <w:tcBorders>
              <w:top w:val="nil"/>
              <w:left w:val="single" w:sz="4" w:space="0" w:color="auto"/>
              <w:bottom w:val="single" w:sz="4" w:space="0" w:color="auto"/>
              <w:right w:val="single" w:sz="4" w:space="0" w:color="auto"/>
            </w:tcBorders>
            <w:noWrap/>
            <w:vAlign w:val="center"/>
          </w:tcPr>
          <w:p w14:paraId="19A792C9" w14:textId="77777777" w:rsidR="00495BF2" w:rsidRPr="009862DC" w:rsidRDefault="00495BF2" w:rsidP="007071B0">
            <w:pPr>
              <w:jc w:val="left"/>
              <w:rPr>
                <w:color w:val="000000"/>
                <w:sz w:val="18"/>
                <w:szCs w:val="18"/>
                <w:lang w:val="ru-RU" w:eastAsia="en-CA"/>
              </w:rPr>
            </w:pPr>
            <w:r w:rsidRPr="009862DC">
              <w:rPr>
                <w:color w:val="000000"/>
                <w:sz w:val="18"/>
                <w:szCs w:val="18"/>
                <w:lang w:val="ru-RU"/>
              </w:rPr>
              <w:t>Tiba</w:t>
            </w:r>
          </w:p>
        </w:tc>
        <w:tc>
          <w:tcPr>
            <w:tcW w:w="631" w:type="pct"/>
            <w:tcBorders>
              <w:top w:val="nil"/>
              <w:left w:val="nil"/>
              <w:bottom w:val="single" w:sz="4" w:space="0" w:color="auto"/>
              <w:right w:val="single" w:sz="4" w:space="0" w:color="auto"/>
            </w:tcBorders>
            <w:vAlign w:val="center"/>
          </w:tcPr>
          <w:p w14:paraId="4CB6D59A" w14:textId="77777777" w:rsidR="00495BF2" w:rsidRPr="009862DC" w:rsidRDefault="00495BF2" w:rsidP="007071B0">
            <w:pPr>
              <w:jc w:val="center"/>
              <w:rPr>
                <w:color w:val="000000"/>
                <w:sz w:val="18"/>
                <w:szCs w:val="18"/>
                <w:lang w:val="ru-RU" w:eastAsia="en-CA"/>
              </w:rPr>
            </w:pPr>
            <w:r w:rsidRPr="009862DC">
              <w:rPr>
                <w:color w:val="000000"/>
                <w:sz w:val="18"/>
                <w:szCs w:val="18"/>
                <w:lang w:val="ru-RU" w:eastAsia="en-CA"/>
              </w:rPr>
              <w:t>2010</w:t>
            </w:r>
          </w:p>
        </w:tc>
        <w:tc>
          <w:tcPr>
            <w:tcW w:w="461" w:type="pct"/>
            <w:tcBorders>
              <w:top w:val="nil"/>
              <w:left w:val="nil"/>
              <w:bottom w:val="single" w:sz="4" w:space="0" w:color="auto"/>
              <w:right w:val="single" w:sz="4" w:space="0" w:color="auto"/>
            </w:tcBorders>
            <w:noWrap/>
            <w:vAlign w:val="center"/>
          </w:tcPr>
          <w:p w14:paraId="1D2D51B6" w14:textId="77777777" w:rsidR="00495BF2" w:rsidRPr="009862DC" w:rsidRDefault="00495BF2" w:rsidP="007071B0">
            <w:pPr>
              <w:jc w:val="center"/>
              <w:rPr>
                <w:color w:val="000000"/>
                <w:sz w:val="18"/>
                <w:szCs w:val="18"/>
                <w:lang w:val="ru-RU" w:eastAsia="en-CA"/>
              </w:rPr>
            </w:pPr>
            <w:r w:rsidRPr="009862DC">
              <w:rPr>
                <w:color w:val="000000"/>
                <w:sz w:val="18"/>
                <w:szCs w:val="18"/>
                <w:lang w:val="ru-RU" w:eastAsia="en-CA"/>
              </w:rPr>
              <w:t>10</w:t>
            </w:r>
          </w:p>
        </w:tc>
        <w:tc>
          <w:tcPr>
            <w:tcW w:w="737" w:type="pct"/>
            <w:tcBorders>
              <w:top w:val="single" w:sz="4" w:space="0" w:color="auto"/>
              <w:bottom w:val="single" w:sz="4" w:space="0" w:color="auto"/>
              <w:right w:val="single" w:sz="4" w:space="0" w:color="auto"/>
            </w:tcBorders>
            <w:vAlign w:val="center"/>
          </w:tcPr>
          <w:p w14:paraId="6EA461A5" w14:textId="77777777" w:rsidR="00495BF2" w:rsidRPr="009862DC" w:rsidRDefault="00495BF2" w:rsidP="007071B0">
            <w:pPr>
              <w:jc w:val="center"/>
              <w:rPr>
                <w:color w:val="000000"/>
                <w:sz w:val="18"/>
                <w:szCs w:val="18"/>
                <w:lang w:val="ru-RU" w:eastAsia="en-CA"/>
              </w:rPr>
            </w:pPr>
            <w:r w:rsidRPr="009862DC">
              <w:rPr>
                <w:color w:val="000000"/>
                <w:sz w:val="18"/>
                <w:szCs w:val="18"/>
                <w:lang w:val="ru-RU" w:eastAsia="en-CA"/>
              </w:rPr>
              <w:t>49,9</w:t>
            </w:r>
          </w:p>
        </w:tc>
        <w:tc>
          <w:tcPr>
            <w:tcW w:w="631" w:type="pct"/>
            <w:tcBorders>
              <w:top w:val="nil"/>
              <w:left w:val="single" w:sz="4" w:space="0" w:color="auto"/>
              <w:bottom w:val="single" w:sz="4" w:space="0" w:color="auto"/>
              <w:right w:val="single" w:sz="4" w:space="0" w:color="auto"/>
            </w:tcBorders>
            <w:noWrap/>
            <w:vAlign w:val="center"/>
          </w:tcPr>
          <w:p w14:paraId="3342EF6D" w14:textId="77777777" w:rsidR="00495BF2" w:rsidRPr="009862DC" w:rsidRDefault="00495BF2" w:rsidP="007071B0">
            <w:pPr>
              <w:jc w:val="right"/>
              <w:rPr>
                <w:color w:val="000000"/>
                <w:sz w:val="18"/>
                <w:szCs w:val="18"/>
                <w:lang w:val="ru-RU" w:eastAsia="en-CA"/>
              </w:rPr>
            </w:pPr>
            <w:r w:rsidRPr="009862DC">
              <w:rPr>
                <w:color w:val="000000"/>
                <w:sz w:val="18"/>
                <w:szCs w:val="18"/>
                <w:lang w:val="ru-RU"/>
              </w:rPr>
              <w:t>100 000</w:t>
            </w:r>
          </w:p>
        </w:tc>
        <w:tc>
          <w:tcPr>
            <w:tcW w:w="656" w:type="pct"/>
            <w:tcBorders>
              <w:top w:val="nil"/>
              <w:left w:val="nil"/>
              <w:bottom w:val="single" w:sz="4" w:space="0" w:color="auto"/>
              <w:right w:val="single" w:sz="4" w:space="0" w:color="auto"/>
            </w:tcBorders>
            <w:noWrap/>
            <w:vAlign w:val="center"/>
          </w:tcPr>
          <w:p w14:paraId="29E8056F" w14:textId="77777777" w:rsidR="00495BF2" w:rsidRPr="009862DC" w:rsidRDefault="00495BF2" w:rsidP="007071B0">
            <w:pPr>
              <w:jc w:val="right"/>
              <w:rPr>
                <w:color w:val="000000"/>
                <w:sz w:val="18"/>
                <w:szCs w:val="18"/>
                <w:lang w:val="ru-RU" w:eastAsia="en-CA"/>
              </w:rPr>
            </w:pPr>
            <w:r w:rsidRPr="009862DC">
              <w:rPr>
                <w:color w:val="000000"/>
                <w:sz w:val="18"/>
                <w:szCs w:val="18"/>
                <w:lang w:val="ru-RU"/>
              </w:rPr>
              <w:t xml:space="preserve">   120 000 </w:t>
            </w:r>
          </w:p>
        </w:tc>
        <w:tc>
          <w:tcPr>
            <w:tcW w:w="699" w:type="pct"/>
            <w:tcBorders>
              <w:top w:val="nil"/>
              <w:left w:val="nil"/>
              <w:bottom w:val="single" w:sz="4" w:space="0" w:color="auto"/>
              <w:right w:val="single" w:sz="4" w:space="0" w:color="auto"/>
            </w:tcBorders>
            <w:noWrap/>
            <w:vAlign w:val="center"/>
          </w:tcPr>
          <w:p w14:paraId="45254F30" w14:textId="77777777" w:rsidR="00495BF2" w:rsidRPr="009862DC" w:rsidRDefault="00495BF2" w:rsidP="007071B0">
            <w:pPr>
              <w:jc w:val="right"/>
              <w:rPr>
                <w:color w:val="000000"/>
                <w:sz w:val="18"/>
                <w:szCs w:val="18"/>
                <w:lang w:val="ru-RU" w:eastAsia="en-CA"/>
              </w:rPr>
            </w:pPr>
            <w:r w:rsidRPr="009862DC">
              <w:rPr>
                <w:color w:val="000000"/>
                <w:sz w:val="18"/>
                <w:szCs w:val="18"/>
                <w:lang w:val="ru-RU" w:eastAsia="en-CA"/>
              </w:rPr>
              <w:t>249 568</w:t>
            </w:r>
          </w:p>
        </w:tc>
        <w:tc>
          <w:tcPr>
            <w:tcW w:w="585" w:type="pct"/>
            <w:tcBorders>
              <w:top w:val="nil"/>
              <w:left w:val="nil"/>
              <w:bottom w:val="single" w:sz="4" w:space="0" w:color="auto"/>
              <w:right w:val="single" w:sz="4" w:space="0" w:color="auto"/>
            </w:tcBorders>
            <w:noWrap/>
            <w:vAlign w:val="center"/>
          </w:tcPr>
          <w:p w14:paraId="435BB270" w14:textId="77777777" w:rsidR="00495BF2" w:rsidRPr="009862DC" w:rsidRDefault="00495BF2" w:rsidP="007071B0">
            <w:pPr>
              <w:jc w:val="right"/>
              <w:rPr>
                <w:color w:val="000000"/>
                <w:sz w:val="18"/>
                <w:szCs w:val="18"/>
                <w:lang w:val="ru-RU" w:eastAsia="en-CA"/>
              </w:rPr>
            </w:pPr>
            <w:r w:rsidRPr="009862DC">
              <w:rPr>
                <w:color w:val="000000"/>
                <w:sz w:val="18"/>
                <w:szCs w:val="18"/>
                <w:lang w:val="ru-RU" w:eastAsia="en-CA"/>
              </w:rPr>
              <w:t>499 568</w:t>
            </w:r>
          </w:p>
        </w:tc>
      </w:tr>
      <w:tr w:rsidR="00495BF2" w:rsidRPr="009862DC" w14:paraId="64BF0EF7" w14:textId="77777777" w:rsidTr="004235D7">
        <w:trPr>
          <w:trHeight w:val="298"/>
        </w:trPr>
        <w:tc>
          <w:tcPr>
            <w:tcW w:w="599" w:type="pct"/>
            <w:tcBorders>
              <w:top w:val="nil"/>
              <w:left w:val="single" w:sz="4" w:space="0" w:color="auto"/>
              <w:bottom w:val="single" w:sz="2" w:space="0" w:color="auto"/>
              <w:right w:val="single" w:sz="4" w:space="0" w:color="auto"/>
            </w:tcBorders>
            <w:noWrap/>
            <w:vAlign w:val="center"/>
          </w:tcPr>
          <w:p w14:paraId="3EDB02E5" w14:textId="77777777" w:rsidR="00495BF2" w:rsidRPr="009862DC" w:rsidRDefault="00495BF2" w:rsidP="007071B0">
            <w:pPr>
              <w:jc w:val="left"/>
              <w:rPr>
                <w:color w:val="000000"/>
                <w:sz w:val="18"/>
                <w:szCs w:val="18"/>
                <w:lang w:val="ru-RU" w:eastAsia="en-CA"/>
              </w:rPr>
            </w:pPr>
            <w:r w:rsidRPr="009862DC">
              <w:rPr>
                <w:color w:val="000000"/>
                <w:sz w:val="18"/>
                <w:szCs w:val="18"/>
                <w:lang w:val="ru-RU"/>
              </w:rPr>
              <w:t>Unionaire AC</w:t>
            </w:r>
          </w:p>
        </w:tc>
        <w:tc>
          <w:tcPr>
            <w:tcW w:w="631" w:type="pct"/>
            <w:tcBorders>
              <w:top w:val="nil"/>
              <w:left w:val="nil"/>
              <w:bottom w:val="single" w:sz="2" w:space="0" w:color="auto"/>
              <w:right w:val="single" w:sz="4" w:space="0" w:color="auto"/>
            </w:tcBorders>
            <w:vAlign w:val="center"/>
          </w:tcPr>
          <w:p w14:paraId="730AEAF2" w14:textId="77777777" w:rsidR="00495BF2" w:rsidRPr="009862DC" w:rsidRDefault="00495BF2" w:rsidP="007071B0">
            <w:pPr>
              <w:jc w:val="center"/>
              <w:rPr>
                <w:color w:val="000000"/>
                <w:sz w:val="18"/>
                <w:szCs w:val="18"/>
                <w:lang w:val="ru-RU"/>
              </w:rPr>
            </w:pPr>
            <w:r w:rsidRPr="009862DC">
              <w:rPr>
                <w:color w:val="000000"/>
                <w:sz w:val="18"/>
                <w:szCs w:val="18"/>
                <w:lang w:val="ru-RU" w:eastAsia="en-CA"/>
              </w:rPr>
              <w:t>2003</w:t>
            </w:r>
          </w:p>
        </w:tc>
        <w:tc>
          <w:tcPr>
            <w:tcW w:w="461" w:type="pct"/>
            <w:tcBorders>
              <w:top w:val="nil"/>
              <w:left w:val="nil"/>
              <w:bottom w:val="single" w:sz="2" w:space="0" w:color="auto"/>
              <w:right w:val="single" w:sz="4" w:space="0" w:color="auto"/>
            </w:tcBorders>
            <w:noWrap/>
            <w:vAlign w:val="center"/>
          </w:tcPr>
          <w:p w14:paraId="04E44B5E" w14:textId="77777777" w:rsidR="00495BF2" w:rsidRPr="009862DC" w:rsidRDefault="00495BF2" w:rsidP="007071B0">
            <w:pPr>
              <w:jc w:val="center"/>
              <w:rPr>
                <w:color w:val="000000"/>
                <w:sz w:val="18"/>
                <w:szCs w:val="18"/>
                <w:lang w:val="ru-RU" w:eastAsia="en-CA"/>
              </w:rPr>
            </w:pPr>
            <w:r w:rsidRPr="009862DC">
              <w:rPr>
                <w:color w:val="000000"/>
                <w:sz w:val="18"/>
                <w:szCs w:val="18"/>
                <w:lang w:val="ru-RU"/>
              </w:rPr>
              <w:t>79</w:t>
            </w:r>
          </w:p>
        </w:tc>
        <w:tc>
          <w:tcPr>
            <w:tcW w:w="737" w:type="pct"/>
            <w:tcBorders>
              <w:top w:val="single" w:sz="4" w:space="0" w:color="auto"/>
              <w:bottom w:val="single" w:sz="4" w:space="0" w:color="auto"/>
              <w:right w:val="single" w:sz="4" w:space="0" w:color="auto"/>
            </w:tcBorders>
            <w:vAlign w:val="center"/>
          </w:tcPr>
          <w:p w14:paraId="452BF598" w14:textId="77777777" w:rsidR="00495BF2" w:rsidRPr="009862DC" w:rsidRDefault="00495BF2" w:rsidP="007071B0">
            <w:pPr>
              <w:jc w:val="center"/>
              <w:rPr>
                <w:color w:val="000000"/>
                <w:sz w:val="18"/>
                <w:szCs w:val="18"/>
                <w:lang w:val="ru-RU" w:eastAsia="en-CA"/>
              </w:rPr>
            </w:pPr>
            <w:r w:rsidRPr="009862DC">
              <w:rPr>
                <w:color w:val="000000"/>
                <w:sz w:val="18"/>
                <w:szCs w:val="18"/>
                <w:lang w:val="ru-RU" w:eastAsia="en-CA"/>
              </w:rPr>
              <w:t>32,9</w:t>
            </w:r>
          </w:p>
        </w:tc>
        <w:tc>
          <w:tcPr>
            <w:tcW w:w="631" w:type="pct"/>
            <w:tcBorders>
              <w:top w:val="nil"/>
              <w:left w:val="single" w:sz="4" w:space="0" w:color="auto"/>
              <w:bottom w:val="single" w:sz="4" w:space="0" w:color="auto"/>
              <w:right w:val="single" w:sz="4" w:space="0" w:color="auto"/>
            </w:tcBorders>
            <w:noWrap/>
            <w:vAlign w:val="center"/>
          </w:tcPr>
          <w:p w14:paraId="427994A5" w14:textId="77777777" w:rsidR="00495BF2" w:rsidRPr="009862DC" w:rsidRDefault="00495BF2" w:rsidP="007071B0">
            <w:pPr>
              <w:jc w:val="right"/>
              <w:rPr>
                <w:color w:val="000000"/>
                <w:sz w:val="18"/>
                <w:szCs w:val="18"/>
                <w:lang w:val="ru-RU" w:eastAsia="en-CA"/>
              </w:rPr>
            </w:pPr>
            <w:r w:rsidRPr="009862DC">
              <w:rPr>
                <w:color w:val="000000"/>
                <w:sz w:val="18"/>
                <w:szCs w:val="18"/>
                <w:lang w:val="ru-RU"/>
              </w:rPr>
              <w:t>200 000</w:t>
            </w:r>
          </w:p>
        </w:tc>
        <w:tc>
          <w:tcPr>
            <w:tcW w:w="656" w:type="pct"/>
            <w:tcBorders>
              <w:top w:val="nil"/>
              <w:left w:val="nil"/>
              <w:bottom w:val="single" w:sz="4" w:space="0" w:color="auto"/>
              <w:right w:val="single" w:sz="4" w:space="0" w:color="auto"/>
            </w:tcBorders>
            <w:noWrap/>
            <w:vAlign w:val="center"/>
          </w:tcPr>
          <w:p w14:paraId="4D486245" w14:textId="77777777" w:rsidR="00495BF2" w:rsidRPr="009862DC" w:rsidRDefault="00495BF2" w:rsidP="007071B0">
            <w:pPr>
              <w:jc w:val="right"/>
              <w:rPr>
                <w:color w:val="000000"/>
                <w:sz w:val="18"/>
                <w:szCs w:val="18"/>
                <w:lang w:val="ru-RU" w:eastAsia="en-CA"/>
              </w:rPr>
            </w:pPr>
            <w:r w:rsidRPr="009862DC">
              <w:rPr>
                <w:color w:val="000000"/>
                <w:sz w:val="18"/>
                <w:szCs w:val="18"/>
                <w:lang w:val="ru-RU"/>
              </w:rPr>
              <w:t xml:space="preserve">   250 000 </w:t>
            </w:r>
          </w:p>
        </w:tc>
        <w:tc>
          <w:tcPr>
            <w:tcW w:w="699" w:type="pct"/>
            <w:tcBorders>
              <w:top w:val="nil"/>
              <w:left w:val="nil"/>
              <w:bottom w:val="single" w:sz="4" w:space="0" w:color="auto"/>
              <w:right w:val="single" w:sz="4" w:space="0" w:color="auto"/>
            </w:tcBorders>
            <w:noWrap/>
            <w:vAlign w:val="center"/>
          </w:tcPr>
          <w:p w14:paraId="6CEED338" w14:textId="77777777" w:rsidR="00495BF2" w:rsidRPr="009862DC" w:rsidRDefault="00495BF2" w:rsidP="007071B0">
            <w:pPr>
              <w:jc w:val="right"/>
              <w:rPr>
                <w:color w:val="000000"/>
                <w:sz w:val="18"/>
                <w:szCs w:val="18"/>
                <w:lang w:val="ru-RU" w:eastAsia="en-CA"/>
              </w:rPr>
            </w:pPr>
            <w:r w:rsidRPr="009862DC">
              <w:rPr>
                <w:color w:val="000000"/>
                <w:sz w:val="18"/>
                <w:szCs w:val="18"/>
                <w:lang w:val="ru-RU" w:eastAsia="en-CA"/>
              </w:rPr>
              <w:t>111 095</w:t>
            </w:r>
          </w:p>
        </w:tc>
        <w:tc>
          <w:tcPr>
            <w:tcW w:w="585" w:type="pct"/>
            <w:tcBorders>
              <w:top w:val="nil"/>
              <w:left w:val="nil"/>
              <w:bottom w:val="single" w:sz="4" w:space="0" w:color="auto"/>
              <w:right w:val="single" w:sz="4" w:space="0" w:color="auto"/>
            </w:tcBorders>
            <w:noWrap/>
            <w:vAlign w:val="center"/>
          </w:tcPr>
          <w:p w14:paraId="212A099A" w14:textId="77777777" w:rsidR="00495BF2" w:rsidRPr="009862DC" w:rsidRDefault="00495BF2" w:rsidP="007071B0">
            <w:pPr>
              <w:jc w:val="right"/>
              <w:rPr>
                <w:color w:val="000000"/>
                <w:sz w:val="18"/>
                <w:szCs w:val="18"/>
                <w:lang w:val="ru-RU" w:eastAsia="en-CA"/>
              </w:rPr>
            </w:pPr>
            <w:r w:rsidRPr="009862DC">
              <w:rPr>
                <w:color w:val="000000"/>
                <w:sz w:val="18"/>
                <w:szCs w:val="18"/>
                <w:lang w:val="ru-RU" w:eastAsia="en-CA"/>
              </w:rPr>
              <w:t>231 095</w:t>
            </w:r>
          </w:p>
        </w:tc>
      </w:tr>
      <w:tr w:rsidR="00495BF2" w:rsidRPr="009862DC" w14:paraId="1CE2FC59" w14:textId="77777777" w:rsidTr="004235D7">
        <w:trPr>
          <w:trHeight w:val="298"/>
        </w:trPr>
        <w:tc>
          <w:tcPr>
            <w:tcW w:w="2428" w:type="pct"/>
            <w:gridSpan w:val="4"/>
            <w:tcBorders>
              <w:top w:val="nil"/>
              <w:left w:val="single" w:sz="4" w:space="0" w:color="auto"/>
              <w:bottom w:val="single" w:sz="2" w:space="0" w:color="auto"/>
              <w:right w:val="single" w:sz="4" w:space="0" w:color="auto"/>
            </w:tcBorders>
            <w:noWrap/>
            <w:vAlign w:val="center"/>
          </w:tcPr>
          <w:p w14:paraId="10AE1883" w14:textId="77777777" w:rsidR="00495BF2" w:rsidRPr="009862DC" w:rsidRDefault="00495BF2" w:rsidP="007071B0">
            <w:pPr>
              <w:jc w:val="left"/>
              <w:rPr>
                <w:b/>
                <w:bCs/>
                <w:color w:val="000000"/>
                <w:sz w:val="18"/>
                <w:szCs w:val="18"/>
                <w:lang w:val="ru-RU" w:eastAsia="en-CA"/>
              </w:rPr>
            </w:pPr>
            <w:r w:rsidRPr="009862DC">
              <w:rPr>
                <w:b/>
                <w:bCs/>
                <w:color w:val="000000"/>
                <w:sz w:val="18"/>
                <w:szCs w:val="18"/>
                <w:lang w:val="ru-RU" w:eastAsia="en-CA"/>
              </w:rPr>
              <w:t xml:space="preserve">Итого </w:t>
            </w:r>
          </w:p>
        </w:tc>
        <w:tc>
          <w:tcPr>
            <w:tcW w:w="631" w:type="pct"/>
            <w:tcBorders>
              <w:top w:val="nil"/>
              <w:left w:val="nil"/>
              <w:bottom w:val="single" w:sz="4" w:space="0" w:color="auto"/>
              <w:right w:val="single" w:sz="4" w:space="0" w:color="auto"/>
            </w:tcBorders>
            <w:vAlign w:val="center"/>
          </w:tcPr>
          <w:p w14:paraId="01EF19F5" w14:textId="77777777" w:rsidR="00495BF2" w:rsidRPr="009862DC" w:rsidRDefault="00495BF2" w:rsidP="007071B0">
            <w:pPr>
              <w:jc w:val="right"/>
              <w:rPr>
                <w:b/>
                <w:bCs/>
                <w:color w:val="000000"/>
                <w:sz w:val="18"/>
                <w:szCs w:val="18"/>
                <w:lang w:val="ru-RU" w:eastAsia="en-CA"/>
              </w:rPr>
            </w:pPr>
            <w:r w:rsidRPr="009862DC">
              <w:rPr>
                <w:b/>
                <w:bCs/>
                <w:color w:val="000000"/>
                <w:sz w:val="18"/>
                <w:szCs w:val="18"/>
                <w:lang w:val="ru-RU" w:eastAsia="en-CA"/>
              </w:rPr>
              <w:t>2 450 000</w:t>
            </w:r>
          </w:p>
        </w:tc>
        <w:tc>
          <w:tcPr>
            <w:tcW w:w="656" w:type="pct"/>
            <w:tcBorders>
              <w:top w:val="nil"/>
              <w:left w:val="nil"/>
              <w:bottom w:val="single" w:sz="4" w:space="0" w:color="auto"/>
              <w:right w:val="single" w:sz="4" w:space="0" w:color="auto"/>
            </w:tcBorders>
            <w:vAlign w:val="center"/>
          </w:tcPr>
          <w:p w14:paraId="4CC3809A" w14:textId="77777777" w:rsidR="00495BF2" w:rsidRPr="009862DC" w:rsidRDefault="00495BF2" w:rsidP="007071B0">
            <w:pPr>
              <w:jc w:val="right"/>
              <w:rPr>
                <w:b/>
                <w:bCs/>
                <w:color w:val="000000"/>
                <w:sz w:val="18"/>
                <w:szCs w:val="18"/>
                <w:lang w:val="ru-RU" w:eastAsia="en-CA"/>
              </w:rPr>
            </w:pPr>
            <w:r w:rsidRPr="009862DC">
              <w:rPr>
                <w:b/>
                <w:bCs/>
                <w:color w:val="000000"/>
                <w:sz w:val="18"/>
                <w:szCs w:val="18"/>
                <w:lang w:val="ru-RU" w:eastAsia="en-CA"/>
              </w:rPr>
              <w:t>2 026 750</w:t>
            </w:r>
          </w:p>
        </w:tc>
        <w:tc>
          <w:tcPr>
            <w:tcW w:w="699" w:type="pct"/>
            <w:tcBorders>
              <w:top w:val="nil"/>
              <w:left w:val="nil"/>
              <w:bottom w:val="single" w:sz="4" w:space="0" w:color="auto"/>
              <w:right w:val="single" w:sz="4" w:space="0" w:color="auto"/>
            </w:tcBorders>
            <w:noWrap/>
            <w:vAlign w:val="center"/>
          </w:tcPr>
          <w:p w14:paraId="0329816C" w14:textId="77777777" w:rsidR="00495BF2" w:rsidRPr="009862DC" w:rsidRDefault="00495BF2" w:rsidP="007071B0">
            <w:pPr>
              <w:jc w:val="right"/>
              <w:rPr>
                <w:b/>
                <w:bCs/>
                <w:color w:val="000000"/>
                <w:sz w:val="18"/>
                <w:szCs w:val="18"/>
                <w:lang w:val="ru-RU" w:eastAsia="en-CA"/>
              </w:rPr>
            </w:pPr>
            <w:r w:rsidRPr="009862DC">
              <w:rPr>
                <w:b/>
                <w:bCs/>
                <w:color w:val="000000"/>
                <w:sz w:val="18"/>
                <w:szCs w:val="18"/>
                <w:lang w:val="ru-RU" w:eastAsia="en-CA"/>
              </w:rPr>
              <w:t>5 327 287</w:t>
            </w:r>
          </w:p>
        </w:tc>
        <w:tc>
          <w:tcPr>
            <w:tcW w:w="585" w:type="pct"/>
            <w:tcBorders>
              <w:top w:val="nil"/>
              <w:left w:val="nil"/>
              <w:bottom w:val="single" w:sz="4" w:space="0" w:color="auto"/>
              <w:right w:val="single" w:sz="4" w:space="0" w:color="auto"/>
            </w:tcBorders>
            <w:noWrap/>
            <w:vAlign w:val="center"/>
          </w:tcPr>
          <w:p w14:paraId="6A56BECF" w14:textId="77777777" w:rsidR="00495BF2" w:rsidRPr="009862DC" w:rsidRDefault="00495BF2" w:rsidP="007071B0">
            <w:pPr>
              <w:jc w:val="right"/>
              <w:rPr>
                <w:b/>
                <w:bCs/>
                <w:color w:val="000000"/>
                <w:sz w:val="18"/>
                <w:szCs w:val="18"/>
                <w:lang w:val="ru-RU" w:eastAsia="en-CA"/>
              </w:rPr>
            </w:pPr>
            <w:r w:rsidRPr="009862DC">
              <w:rPr>
                <w:b/>
                <w:bCs/>
                <w:color w:val="000000"/>
                <w:sz w:val="18"/>
                <w:szCs w:val="18"/>
                <w:lang w:val="ru-RU" w:eastAsia="en-CA"/>
              </w:rPr>
              <w:t>7 354 037</w:t>
            </w:r>
          </w:p>
        </w:tc>
      </w:tr>
    </w:tbl>
    <w:p w14:paraId="4AF79116" w14:textId="77777777" w:rsidR="00495BF2" w:rsidRPr="009862DC" w:rsidRDefault="00495BF2" w:rsidP="004235D7">
      <w:pPr>
        <w:pStyle w:val="Heading1"/>
        <w:numPr>
          <w:ilvl w:val="0"/>
          <w:numId w:val="0"/>
        </w:numPr>
        <w:tabs>
          <w:tab w:val="left" w:pos="0"/>
        </w:tabs>
        <w:spacing w:after="0"/>
        <w:rPr>
          <w:sz w:val="18"/>
          <w:szCs w:val="18"/>
          <w:lang w:val="ru-RU"/>
        </w:rPr>
      </w:pPr>
      <w:r w:rsidRPr="009862DC">
        <w:rPr>
          <w:sz w:val="18"/>
          <w:szCs w:val="18"/>
          <w:lang w:val="ru-RU"/>
        </w:rPr>
        <w:t>* Рассчитано на основе дополнительных затрат на комплектующие для кондиционера мощностью 1,5 тр.т. и скорректировано с учетом средневзвешенной холодопроизводительности кондиционеров, выпускаемых соответствующим предприятием.</w:t>
      </w:r>
    </w:p>
    <w:p w14:paraId="1685E005" w14:textId="77777777" w:rsidR="00495BF2" w:rsidRPr="009862DC" w:rsidRDefault="00495BF2" w:rsidP="00855CF0">
      <w:pPr>
        <w:pStyle w:val="Heading1"/>
        <w:tabs>
          <w:tab w:val="num" w:pos="-2160"/>
        </w:tabs>
        <w:spacing w:before="240"/>
        <w:rPr>
          <w:lang w:val="ru-RU"/>
        </w:rPr>
      </w:pPr>
      <w:r w:rsidRPr="009862DC">
        <w:rPr>
          <w:lang w:val="ru-RU"/>
        </w:rPr>
        <w:t>Расчетная экономия энергии в ГВт·ч/год для домашних холодильников, морозильных ларей и кондиционеров составляет соответственно 290,5, 136,0 и 784,5; исходя из интенсивности выбросов углерода при производстве электроэнергии в Египте (0,572 кг CO2/кВт·ч), предполагаемое сокращение выбросов углерода составляет соответственно 166 166 77 792 и 48 734 тонны эквивалента CO</w:t>
      </w:r>
      <w:r w:rsidRPr="009862DC">
        <w:rPr>
          <w:vertAlign w:val="subscript"/>
          <w:lang w:val="ru-RU"/>
        </w:rPr>
        <w:t>2</w:t>
      </w:r>
      <w:r w:rsidRPr="009862DC">
        <w:rPr>
          <w:lang w:val="ru-RU"/>
        </w:rPr>
        <w:t xml:space="preserve"> в год. </w:t>
      </w:r>
    </w:p>
    <w:p w14:paraId="28EFF04B" w14:textId="77777777" w:rsidR="00495BF2" w:rsidRPr="009862DC" w:rsidRDefault="00495BF2" w:rsidP="00A716B4">
      <w:pPr>
        <w:keepNext/>
        <w:spacing w:before="240" w:after="240"/>
        <w:rPr>
          <w:u w:val="single"/>
          <w:lang w:val="ru-RU"/>
        </w:rPr>
      </w:pPr>
      <w:r w:rsidRPr="009862DC">
        <w:rPr>
          <w:u w:val="single"/>
          <w:lang w:val="ru-RU"/>
        </w:rPr>
        <w:t>Предлагаемые мероприятия</w:t>
      </w:r>
    </w:p>
    <w:p w14:paraId="17E223DF" w14:textId="77777777" w:rsidR="00495BF2" w:rsidRPr="009862DC" w:rsidRDefault="00495BF2" w:rsidP="00DB4FE8">
      <w:pPr>
        <w:pStyle w:val="Heading1"/>
        <w:tabs>
          <w:tab w:val="num" w:pos="-2160"/>
        </w:tabs>
        <w:spacing w:before="240"/>
        <w:rPr>
          <w:lang w:val="ru-RU"/>
        </w:rPr>
      </w:pPr>
      <w:r w:rsidRPr="009862DC">
        <w:rPr>
          <w:lang w:val="ru-RU"/>
        </w:rPr>
        <w:t xml:space="preserve">Энергоэффективность рассматриваемой продукции будет проверена по завершении проекта, и число продуктов, произведенных в течение одного года после его завершения, будет использовано для оценки показателей энергоэффективности. Каждое предприятие обязуется производить оборудование с показателями энергоэффективности не ниже целевого уровня после завершения проекта и прилагать все усилия для дальнейшего повышения энергоэффективности этой продукции за счет собственных средств. Энергоэффективность оборудования, поставляемого на экспорт, будет с избытком превышающие обязательные национальные </w:t>
      </w:r>
      <w:r>
        <w:rPr>
          <w:lang w:val="ru-RU"/>
        </w:rPr>
        <w:t xml:space="preserve">минимальные </w:t>
      </w:r>
      <w:r w:rsidRPr="009862DC">
        <w:rPr>
          <w:lang w:val="ru-RU"/>
        </w:rPr>
        <w:t xml:space="preserve">стандарты энергоэффективности. Национальный орган по озону (НОО) и ЮНИДО как учреждение-исполнитель будут осуществлять мониторинг производительности оборудования, причастного к проекту, в течение двух лет с даты завершения проекта.  </w:t>
      </w:r>
    </w:p>
    <w:p w14:paraId="5986E572" w14:textId="77777777" w:rsidR="00495BF2" w:rsidRPr="009862DC" w:rsidRDefault="00495BF2" w:rsidP="001C6B07">
      <w:pPr>
        <w:spacing w:after="240"/>
        <w:rPr>
          <w:i/>
          <w:iCs/>
          <w:lang w:val="ru-RU"/>
        </w:rPr>
      </w:pPr>
      <w:r w:rsidRPr="009862DC">
        <w:rPr>
          <w:i/>
          <w:iCs/>
          <w:lang w:val="ru-RU"/>
        </w:rPr>
        <w:lastRenderedPageBreak/>
        <w:t xml:space="preserve">Политические мероприятия </w:t>
      </w:r>
    </w:p>
    <w:p w14:paraId="271D328A" w14:textId="77777777" w:rsidR="00495BF2" w:rsidRPr="009862DC" w:rsidRDefault="00495BF2" w:rsidP="00032B2E">
      <w:pPr>
        <w:pStyle w:val="Heading1"/>
        <w:tabs>
          <w:tab w:val="num" w:pos="-2160"/>
        </w:tabs>
        <w:spacing w:before="240"/>
        <w:rPr>
          <w:lang w:val="ru-RU"/>
        </w:rPr>
      </w:pPr>
      <w:r w:rsidRPr="009862DC">
        <w:rPr>
          <w:lang w:val="ru-RU"/>
        </w:rPr>
        <w:t xml:space="preserve">Правительство Египта обязуется обновить правила </w:t>
      </w:r>
      <w:r>
        <w:rPr>
          <w:lang w:val="ru-RU"/>
        </w:rPr>
        <w:t>МСЭЭ</w:t>
      </w:r>
      <w:r w:rsidRPr="009862DC">
        <w:rPr>
          <w:lang w:val="ru-RU"/>
        </w:rPr>
        <w:t xml:space="preserve"> и программы маркировки и проводить информационно-разъяснительную работу среди различных субъектов деятельности. Правительство предпримет шаги по внедрению нормативных актов, гарантирующих, что производство, импорт и продажа оборудования по меньшей мере достигнут целевых уровней показателей энергоэффективности не позднее чем через три года с даты завершения проекта. </w:t>
      </w:r>
    </w:p>
    <w:p w14:paraId="26288FBB" w14:textId="77777777" w:rsidR="00495BF2" w:rsidRPr="009862DC" w:rsidRDefault="00495BF2" w:rsidP="00032B2E">
      <w:pPr>
        <w:pStyle w:val="Heading1"/>
        <w:tabs>
          <w:tab w:val="num" w:pos="-2160"/>
        </w:tabs>
        <w:spacing w:before="240"/>
        <w:rPr>
          <w:lang w:val="ru-RU"/>
        </w:rPr>
      </w:pPr>
      <w:r w:rsidRPr="009862DC">
        <w:rPr>
          <w:lang w:val="ru-RU"/>
        </w:rPr>
        <w:t>Для обеспечения успешного мониторинга и проверки реализации проекта и представления отчетности Египет запрашивает в общей сложности 560 000 долл. США из расчета 20 000 долл. США на каждый из 28 объектов. Финансирование покроет расходы на технические консультации и надзор в течение трехлетнего периода реализации, а также на последующее сопровождение и отчетность в течение еще двух лет после завершения проекта, что продлит поддержку до 2030 года.</w:t>
      </w:r>
    </w:p>
    <w:p w14:paraId="7D1ECA3A" w14:textId="77777777" w:rsidR="00495BF2" w:rsidRPr="009862DC" w:rsidRDefault="00495BF2" w:rsidP="005E05BF">
      <w:pPr>
        <w:spacing w:after="240"/>
        <w:rPr>
          <w:i/>
          <w:iCs/>
          <w:lang w:val="ru-RU"/>
        </w:rPr>
      </w:pPr>
      <w:r w:rsidRPr="009862DC">
        <w:rPr>
          <w:i/>
          <w:iCs/>
          <w:lang w:val="ru-RU"/>
        </w:rPr>
        <w:t xml:space="preserve">Запрошенное финансирование как представлено в заявке  </w:t>
      </w:r>
    </w:p>
    <w:p w14:paraId="21411659" w14:textId="77777777" w:rsidR="00495BF2" w:rsidRPr="009862DC" w:rsidRDefault="00495BF2" w:rsidP="00F301D1">
      <w:pPr>
        <w:pStyle w:val="Heading1"/>
        <w:tabs>
          <w:tab w:val="num" w:pos="-2160"/>
        </w:tabs>
        <w:spacing w:before="240"/>
        <w:rPr>
          <w:lang w:val="ru-RU"/>
        </w:rPr>
      </w:pPr>
      <w:r w:rsidRPr="009862DC">
        <w:rPr>
          <w:lang w:val="ru-RU"/>
        </w:rPr>
        <w:t xml:space="preserve">Дополнительные капитальные и компонентные затраты на предприятие были рассчитаны на основе таблиц 1–4 в документе UNEP/OzL.Pro/ExCom/94/61. Резюме дополнительных капитальных и компонентных затрат приведено ниже, в таблице 8.  </w:t>
      </w:r>
    </w:p>
    <w:p w14:paraId="590310CC" w14:textId="77777777" w:rsidR="00495BF2" w:rsidRPr="009862DC" w:rsidRDefault="00495BF2" w:rsidP="00284FF6">
      <w:pPr>
        <w:keepNext/>
        <w:keepLines/>
        <w:widowControl w:val="0"/>
        <w:rPr>
          <w:b/>
          <w:bCs/>
          <w:lang w:val="ru-RU"/>
        </w:rPr>
      </w:pPr>
      <w:r w:rsidRPr="009862DC">
        <w:rPr>
          <w:b/>
          <w:bCs/>
          <w:lang w:val="ru-RU"/>
        </w:rPr>
        <w:t xml:space="preserve">Таблица 8: Подробное резюме по </w:t>
      </w:r>
      <w:r w:rsidRPr="009862DC">
        <w:rPr>
          <w:b/>
          <w:lang w:val="ru-RU"/>
        </w:rPr>
        <w:t xml:space="preserve">дополнительным капитальным и дополнительным компонентным затратам производителей оборудования и затратам на мониторинг проекта и отчетность как представлено в заявке </w:t>
      </w:r>
      <w:r w:rsidRPr="009862DC">
        <w:rPr>
          <w:b/>
          <w:bCs/>
          <w:lang w:val="ru-RU"/>
        </w:rPr>
        <w:t>(долл. США)</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4"/>
        <w:gridCol w:w="1985"/>
        <w:gridCol w:w="2126"/>
        <w:gridCol w:w="1654"/>
      </w:tblGrid>
      <w:tr w:rsidR="00495BF2" w:rsidRPr="009862DC" w14:paraId="4C87906A" w14:textId="77777777" w:rsidTr="00262351">
        <w:trPr>
          <w:trHeight w:val="226"/>
        </w:trPr>
        <w:tc>
          <w:tcPr>
            <w:tcW w:w="3544" w:type="dxa"/>
            <w:vAlign w:val="center"/>
          </w:tcPr>
          <w:p w14:paraId="65A8525A" w14:textId="77777777" w:rsidR="00495BF2" w:rsidRPr="009862DC" w:rsidRDefault="00495BF2" w:rsidP="00262351">
            <w:pPr>
              <w:keepNext/>
              <w:keepLines/>
              <w:widowControl w:val="0"/>
              <w:jc w:val="center"/>
              <w:rPr>
                <w:b/>
                <w:bCs/>
                <w:sz w:val="20"/>
                <w:szCs w:val="20"/>
                <w:lang w:val="ru-RU"/>
              </w:rPr>
            </w:pPr>
            <w:r w:rsidRPr="009862DC">
              <w:rPr>
                <w:b/>
                <w:bCs/>
                <w:sz w:val="20"/>
                <w:szCs w:val="20"/>
                <w:lang w:val="ru-RU"/>
              </w:rPr>
              <w:t xml:space="preserve">Статья расхода </w:t>
            </w:r>
          </w:p>
        </w:tc>
        <w:tc>
          <w:tcPr>
            <w:tcW w:w="1985" w:type="dxa"/>
            <w:vAlign w:val="center"/>
          </w:tcPr>
          <w:p w14:paraId="056C2449" w14:textId="77777777" w:rsidR="00495BF2" w:rsidRPr="009862DC" w:rsidRDefault="00495BF2" w:rsidP="00262351">
            <w:pPr>
              <w:keepNext/>
              <w:keepLines/>
              <w:widowControl w:val="0"/>
              <w:jc w:val="center"/>
              <w:rPr>
                <w:sz w:val="20"/>
                <w:szCs w:val="20"/>
                <w:lang w:val="ru-RU"/>
              </w:rPr>
            </w:pPr>
            <w:r w:rsidRPr="009862DC">
              <w:rPr>
                <w:b/>
                <w:bCs/>
                <w:sz w:val="20"/>
                <w:szCs w:val="20"/>
                <w:lang w:val="ru-RU"/>
              </w:rPr>
              <w:t xml:space="preserve">Дополнительные капитальные затраты  </w:t>
            </w:r>
          </w:p>
        </w:tc>
        <w:tc>
          <w:tcPr>
            <w:tcW w:w="2126" w:type="dxa"/>
            <w:vAlign w:val="center"/>
          </w:tcPr>
          <w:p w14:paraId="20B8B2FA" w14:textId="77777777" w:rsidR="00495BF2" w:rsidRPr="009862DC" w:rsidRDefault="00495BF2" w:rsidP="00262351">
            <w:pPr>
              <w:keepNext/>
              <w:keepLines/>
              <w:widowControl w:val="0"/>
              <w:jc w:val="center"/>
              <w:rPr>
                <w:sz w:val="20"/>
                <w:szCs w:val="20"/>
                <w:lang w:val="ru-RU"/>
              </w:rPr>
            </w:pPr>
            <w:r w:rsidRPr="009862DC">
              <w:rPr>
                <w:b/>
                <w:sz w:val="20"/>
                <w:szCs w:val="20"/>
                <w:lang w:val="ru-RU"/>
              </w:rPr>
              <w:t>Дополнительные компонентные затраты</w:t>
            </w:r>
            <w:r w:rsidRPr="009862DC">
              <w:rPr>
                <w:b/>
                <w:bCs/>
                <w:sz w:val="20"/>
                <w:szCs w:val="20"/>
                <w:lang w:val="ru-RU"/>
              </w:rPr>
              <w:t xml:space="preserve"> </w:t>
            </w:r>
          </w:p>
        </w:tc>
        <w:tc>
          <w:tcPr>
            <w:tcW w:w="1654" w:type="dxa"/>
            <w:vAlign w:val="center"/>
          </w:tcPr>
          <w:p w14:paraId="68B6EBF9" w14:textId="77777777" w:rsidR="00495BF2" w:rsidRPr="009862DC" w:rsidRDefault="00495BF2" w:rsidP="00262351">
            <w:pPr>
              <w:keepNext/>
              <w:keepLines/>
              <w:widowControl w:val="0"/>
              <w:jc w:val="center"/>
              <w:rPr>
                <w:b/>
                <w:bCs/>
                <w:sz w:val="20"/>
                <w:szCs w:val="20"/>
                <w:lang w:val="ru-RU"/>
              </w:rPr>
            </w:pPr>
            <w:r w:rsidRPr="009862DC">
              <w:rPr>
                <w:b/>
                <w:bCs/>
                <w:sz w:val="20"/>
                <w:szCs w:val="20"/>
                <w:lang w:val="ru-RU"/>
              </w:rPr>
              <w:t xml:space="preserve">Итого </w:t>
            </w:r>
          </w:p>
        </w:tc>
      </w:tr>
      <w:tr w:rsidR="00495BF2" w:rsidRPr="009862DC" w14:paraId="3B44B47A" w14:textId="77777777" w:rsidTr="00262351">
        <w:trPr>
          <w:trHeight w:val="226"/>
        </w:trPr>
        <w:tc>
          <w:tcPr>
            <w:tcW w:w="3544" w:type="dxa"/>
          </w:tcPr>
          <w:p w14:paraId="07BC0E00" w14:textId="77777777" w:rsidR="00495BF2" w:rsidRPr="009862DC" w:rsidRDefault="00495BF2" w:rsidP="00262351">
            <w:pPr>
              <w:keepNext/>
              <w:keepLines/>
              <w:widowControl w:val="0"/>
              <w:rPr>
                <w:sz w:val="20"/>
                <w:szCs w:val="20"/>
                <w:lang w:val="ru-RU"/>
              </w:rPr>
            </w:pPr>
            <w:r w:rsidRPr="009862DC">
              <w:rPr>
                <w:sz w:val="20"/>
                <w:szCs w:val="20"/>
                <w:lang w:val="ru-RU"/>
              </w:rPr>
              <w:t xml:space="preserve">Домашние холодильники </w:t>
            </w:r>
          </w:p>
        </w:tc>
        <w:tc>
          <w:tcPr>
            <w:tcW w:w="1985" w:type="dxa"/>
          </w:tcPr>
          <w:p w14:paraId="5471C128" w14:textId="77777777" w:rsidR="00495BF2" w:rsidRPr="009862DC" w:rsidRDefault="00495BF2" w:rsidP="00262351">
            <w:pPr>
              <w:keepNext/>
              <w:keepLines/>
              <w:widowControl w:val="0"/>
              <w:jc w:val="right"/>
              <w:rPr>
                <w:sz w:val="20"/>
                <w:szCs w:val="20"/>
                <w:lang w:val="ru-RU"/>
              </w:rPr>
            </w:pPr>
            <w:r w:rsidRPr="009862DC">
              <w:rPr>
                <w:sz w:val="20"/>
                <w:szCs w:val="20"/>
                <w:lang w:val="ru-RU"/>
              </w:rPr>
              <w:t>2 650 000</w:t>
            </w:r>
          </w:p>
        </w:tc>
        <w:tc>
          <w:tcPr>
            <w:tcW w:w="2126" w:type="dxa"/>
          </w:tcPr>
          <w:p w14:paraId="2B0C0D59" w14:textId="77777777" w:rsidR="00495BF2" w:rsidRPr="009862DC" w:rsidRDefault="00495BF2" w:rsidP="00262351">
            <w:pPr>
              <w:keepNext/>
              <w:keepLines/>
              <w:widowControl w:val="0"/>
              <w:jc w:val="right"/>
              <w:rPr>
                <w:sz w:val="20"/>
                <w:szCs w:val="20"/>
                <w:lang w:val="ru-RU"/>
              </w:rPr>
            </w:pPr>
            <w:r w:rsidRPr="009862DC">
              <w:rPr>
                <w:sz w:val="20"/>
                <w:szCs w:val="20"/>
                <w:lang w:val="ru-RU"/>
              </w:rPr>
              <w:t>1 659 614</w:t>
            </w:r>
          </w:p>
        </w:tc>
        <w:tc>
          <w:tcPr>
            <w:tcW w:w="1654" w:type="dxa"/>
          </w:tcPr>
          <w:p w14:paraId="0868E5CE" w14:textId="77777777" w:rsidR="00495BF2" w:rsidRPr="009862DC" w:rsidRDefault="00495BF2" w:rsidP="00262351">
            <w:pPr>
              <w:keepNext/>
              <w:keepLines/>
              <w:widowControl w:val="0"/>
              <w:jc w:val="right"/>
              <w:rPr>
                <w:sz w:val="20"/>
                <w:szCs w:val="20"/>
                <w:lang w:val="ru-RU"/>
              </w:rPr>
            </w:pPr>
            <w:r w:rsidRPr="009862DC">
              <w:rPr>
                <w:sz w:val="20"/>
                <w:szCs w:val="20"/>
                <w:lang w:val="ru-RU"/>
              </w:rPr>
              <w:t>4 309 614</w:t>
            </w:r>
          </w:p>
        </w:tc>
      </w:tr>
      <w:tr w:rsidR="00495BF2" w:rsidRPr="009862DC" w14:paraId="4CBBC697" w14:textId="77777777" w:rsidTr="00262351">
        <w:trPr>
          <w:trHeight w:val="226"/>
        </w:trPr>
        <w:tc>
          <w:tcPr>
            <w:tcW w:w="3544" w:type="dxa"/>
          </w:tcPr>
          <w:p w14:paraId="55CC7F57" w14:textId="77777777" w:rsidR="00495BF2" w:rsidRPr="009862DC" w:rsidRDefault="00495BF2" w:rsidP="00262351">
            <w:pPr>
              <w:keepNext/>
              <w:keepLines/>
              <w:widowControl w:val="0"/>
              <w:rPr>
                <w:sz w:val="20"/>
                <w:szCs w:val="20"/>
                <w:lang w:val="ru-RU"/>
              </w:rPr>
            </w:pPr>
            <w:r w:rsidRPr="009862DC">
              <w:rPr>
                <w:sz w:val="20"/>
                <w:szCs w:val="20"/>
                <w:lang w:val="ru-RU"/>
              </w:rPr>
              <w:t xml:space="preserve">Морозильные лари </w:t>
            </w:r>
          </w:p>
        </w:tc>
        <w:tc>
          <w:tcPr>
            <w:tcW w:w="1985" w:type="dxa"/>
          </w:tcPr>
          <w:p w14:paraId="213E1056" w14:textId="77777777" w:rsidR="00495BF2" w:rsidRPr="009862DC" w:rsidRDefault="00495BF2" w:rsidP="00262351">
            <w:pPr>
              <w:keepNext/>
              <w:keepLines/>
              <w:widowControl w:val="0"/>
              <w:jc w:val="right"/>
              <w:rPr>
                <w:sz w:val="20"/>
                <w:szCs w:val="20"/>
                <w:lang w:val="ru-RU"/>
              </w:rPr>
            </w:pPr>
            <w:r w:rsidRPr="009862DC">
              <w:rPr>
                <w:sz w:val="20"/>
                <w:szCs w:val="20"/>
                <w:lang w:val="ru-RU"/>
              </w:rPr>
              <w:t>900 000</w:t>
            </w:r>
          </w:p>
        </w:tc>
        <w:tc>
          <w:tcPr>
            <w:tcW w:w="2126" w:type="dxa"/>
          </w:tcPr>
          <w:p w14:paraId="65058403" w14:textId="77777777" w:rsidR="00495BF2" w:rsidRPr="009862DC" w:rsidRDefault="00495BF2" w:rsidP="00262351">
            <w:pPr>
              <w:keepNext/>
              <w:keepLines/>
              <w:widowControl w:val="0"/>
              <w:jc w:val="right"/>
              <w:rPr>
                <w:sz w:val="20"/>
                <w:szCs w:val="20"/>
                <w:lang w:val="ru-RU"/>
              </w:rPr>
            </w:pPr>
            <w:r w:rsidRPr="009862DC">
              <w:rPr>
                <w:sz w:val="20"/>
                <w:szCs w:val="20"/>
                <w:lang w:val="ru-RU"/>
              </w:rPr>
              <w:t>1 195 166</w:t>
            </w:r>
          </w:p>
        </w:tc>
        <w:tc>
          <w:tcPr>
            <w:tcW w:w="1654" w:type="dxa"/>
          </w:tcPr>
          <w:p w14:paraId="1FA65FF4" w14:textId="77777777" w:rsidR="00495BF2" w:rsidRPr="009862DC" w:rsidRDefault="00495BF2" w:rsidP="00262351">
            <w:pPr>
              <w:keepNext/>
              <w:keepLines/>
              <w:widowControl w:val="0"/>
              <w:jc w:val="right"/>
              <w:rPr>
                <w:sz w:val="20"/>
                <w:szCs w:val="20"/>
                <w:lang w:val="ru-RU"/>
              </w:rPr>
            </w:pPr>
            <w:r w:rsidRPr="009862DC">
              <w:rPr>
                <w:sz w:val="20"/>
                <w:szCs w:val="20"/>
                <w:lang w:val="ru-RU"/>
              </w:rPr>
              <w:t>2 095 166</w:t>
            </w:r>
          </w:p>
        </w:tc>
      </w:tr>
      <w:tr w:rsidR="00495BF2" w:rsidRPr="009862DC" w14:paraId="47057F6F" w14:textId="77777777" w:rsidTr="00262351">
        <w:trPr>
          <w:trHeight w:val="226"/>
        </w:trPr>
        <w:tc>
          <w:tcPr>
            <w:tcW w:w="3544" w:type="dxa"/>
            <w:vAlign w:val="center"/>
          </w:tcPr>
          <w:p w14:paraId="5ABE7C79" w14:textId="77777777" w:rsidR="00495BF2" w:rsidRPr="009862DC" w:rsidRDefault="00495BF2" w:rsidP="00262351">
            <w:pPr>
              <w:keepNext/>
              <w:keepLines/>
              <w:widowControl w:val="0"/>
              <w:jc w:val="left"/>
              <w:rPr>
                <w:sz w:val="20"/>
                <w:szCs w:val="20"/>
                <w:lang w:val="ru-RU"/>
              </w:rPr>
            </w:pPr>
            <w:r w:rsidRPr="009862DC">
              <w:rPr>
                <w:sz w:val="20"/>
                <w:szCs w:val="20"/>
                <w:lang w:val="ru-RU"/>
              </w:rPr>
              <w:t xml:space="preserve">Жилищное кондиционирование </w:t>
            </w:r>
          </w:p>
        </w:tc>
        <w:tc>
          <w:tcPr>
            <w:tcW w:w="1985" w:type="dxa"/>
          </w:tcPr>
          <w:p w14:paraId="58BA2431" w14:textId="77777777" w:rsidR="00495BF2" w:rsidRPr="009862DC" w:rsidRDefault="00495BF2" w:rsidP="00262351">
            <w:pPr>
              <w:keepNext/>
              <w:keepLines/>
              <w:widowControl w:val="0"/>
              <w:jc w:val="right"/>
              <w:rPr>
                <w:sz w:val="20"/>
                <w:szCs w:val="20"/>
                <w:lang w:val="ru-RU"/>
              </w:rPr>
            </w:pPr>
            <w:r w:rsidRPr="009862DC">
              <w:rPr>
                <w:sz w:val="20"/>
                <w:szCs w:val="20"/>
                <w:lang w:val="ru-RU"/>
              </w:rPr>
              <w:t>2 026 750</w:t>
            </w:r>
          </w:p>
        </w:tc>
        <w:tc>
          <w:tcPr>
            <w:tcW w:w="2126" w:type="dxa"/>
          </w:tcPr>
          <w:p w14:paraId="780B5DC3" w14:textId="77777777" w:rsidR="00495BF2" w:rsidRPr="009862DC" w:rsidRDefault="00495BF2" w:rsidP="00262351">
            <w:pPr>
              <w:keepNext/>
              <w:keepLines/>
              <w:widowControl w:val="0"/>
              <w:jc w:val="right"/>
              <w:rPr>
                <w:sz w:val="20"/>
                <w:szCs w:val="20"/>
                <w:lang w:val="ru-RU"/>
              </w:rPr>
            </w:pPr>
            <w:r w:rsidRPr="009862DC">
              <w:rPr>
                <w:sz w:val="20"/>
                <w:szCs w:val="20"/>
                <w:lang w:val="ru-RU"/>
              </w:rPr>
              <w:t>5 327 287</w:t>
            </w:r>
          </w:p>
        </w:tc>
        <w:tc>
          <w:tcPr>
            <w:tcW w:w="1654" w:type="dxa"/>
          </w:tcPr>
          <w:p w14:paraId="67190C9B" w14:textId="77777777" w:rsidR="00495BF2" w:rsidRPr="009862DC" w:rsidRDefault="00495BF2" w:rsidP="00262351">
            <w:pPr>
              <w:keepNext/>
              <w:keepLines/>
              <w:widowControl w:val="0"/>
              <w:jc w:val="right"/>
              <w:rPr>
                <w:sz w:val="20"/>
                <w:szCs w:val="20"/>
                <w:lang w:val="ru-RU"/>
              </w:rPr>
            </w:pPr>
            <w:r w:rsidRPr="009862DC">
              <w:rPr>
                <w:sz w:val="20"/>
                <w:szCs w:val="20"/>
                <w:lang w:val="ru-RU"/>
              </w:rPr>
              <w:t>7 354 037</w:t>
            </w:r>
          </w:p>
        </w:tc>
      </w:tr>
      <w:tr w:rsidR="00495BF2" w:rsidRPr="009862DC" w14:paraId="510805B5" w14:textId="77777777" w:rsidTr="00262351">
        <w:trPr>
          <w:trHeight w:val="226"/>
        </w:trPr>
        <w:tc>
          <w:tcPr>
            <w:tcW w:w="3544" w:type="dxa"/>
          </w:tcPr>
          <w:p w14:paraId="38F69918" w14:textId="77777777" w:rsidR="00495BF2" w:rsidRPr="009862DC" w:rsidRDefault="00495BF2" w:rsidP="00262351">
            <w:pPr>
              <w:keepNext/>
              <w:keepLines/>
              <w:widowControl w:val="0"/>
              <w:jc w:val="left"/>
              <w:rPr>
                <w:sz w:val="20"/>
                <w:szCs w:val="20"/>
                <w:lang w:val="ru-RU"/>
              </w:rPr>
            </w:pPr>
            <w:r w:rsidRPr="009862DC">
              <w:rPr>
                <w:sz w:val="20"/>
                <w:szCs w:val="20"/>
                <w:lang w:val="ru-RU"/>
              </w:rPr>
              <w:t xml:space="preserve">Мониторинг и отчетность </w:t>
            </w:r>
          </w:p>
        </w:tc>
        <w:tc>
          <w:tcPr>
            <w:tcW w:w="5765" w:type="dxa"/>
            <w:gridSpan w:val="3"/>
            <w:vAlign w:val="center"/>
          </w:tcPr>
          <w:p w14:paraId="675C0A67" w14:textId="77777777" w:rsidR="00495BF2" w:rsidRPr="009862DC" w:rsidRDefault="00495BF2" w:rsidP="00262351">
            <w:pPr>
              <w:keepNext/>
              <w:keepLines/>
              <w:widowControl w:val="0"/>
              <w:jc w:val="right"/>
              <w:rPr>
                <w:sz w:val="20"/>
                <w:szCs w:val="20"/>
                <w:lang w:val="ru-RU"/>
              </w:rPr>
            </w:pPr>
            <w:r w:rsidRPr="009862DC">
              <w:rPr>
                <w:sz w:val="20"/>
                <w:szCs w:val="20"/>
                <w:lang w:val="ru-RU"/>
              </w:rPr>
              <w:t>560 000</w:t>
            </w:r>
          </w:p>
        </w:tc>
      </w:tr>
      <w:tr w:rsidR="00495BF2" w:rsidRPr="009862DC" w14:paraId="30537B15" w14:textId="77777777" w:rsidTr="00262351">
        <w:trPr>
          <w:trHeight w:val="211"/>
        </w:trPr>
        <w:tc>
          <w:tcPr>
            <w:tcW w:w="3544" w:type="dxa"/>
          </w:tcPr>
          <w:p w14:paraId="3BCFC6FF" w14:textId="77777777" w:rsidR="00495BF2" w:rsidRPr="009862DC" w:rsidRDefault="00495BF2" w:rsidP="00262351">
            <w:pPr>
              <w:keepNext/>
              <w:keepLines/>
              <w:widowControl w:val="0"/>
              <w:rPr>
                <w:b/>
                <w:bCs/>
                <w:sz w:val="20"/>
                <w:szCs w:val="20"/>
                <w:lang w:val="ru-RU"/>
              </w:rPr>
            </w:pPr>
            <w:r w:rsidRPr="009862DC">
              <w:rPr>
                <w:b/>
                <w:bCs/>
                <w:sz w:val="20"/>
                <w:szCs w:val="20"/>
                <w:lang w:val="ru-RU"/>
              </w:rPr>
              <w:t>Итого*</w:t>
            </w:r>
          </w:p>
        </w:tc>
        <w:tc>
          <w:tcPr>
            <w:tcW w:w="1985" w:type="dxa"/>
          </w:tcPr>
          <w:p w14:paraId="2D12011A" w14:textId="77777777" w:rsidR="00495BF2" w:rsidRPr="009862DC" w:rsidRDefault="00495BF2" w:rsidP="00262351">
            <w:pPr>
              <w:keepNext/>
              <w:keepLines/>
              <w:widowControl w:val="0"/>
              <w:jc w:val="right"/>
              <w:rPr>
                <w:b/>
                <w:bCs/>
                <w:sz w:val="20"/>
                <w:szCs w:val="20"/>
                <w:lang w:val="ru-RU"/>
              </w:rPr>
            </w:pPr>
            <w:r w:rsidRPr="009862DC">
              <w:rPr>
                <w:b/>
                <w:bCs/>
                <w:sz w:val="20"/>
                <w:szCs w:val="20"/>
                <w:lang w:val="ru-RU"/>
              </w:rPr>
              <w:t>5 576 750</w:t>
            </w:r>
          </w:p>
        </w:tc>
        <w:tc>
          <w:tcPr>
            <w:tcW w:w="2126" w:type="dxa"/>
          </w:tcPr>
          <w:p w14:paraId="26C0FB78" w14:textId="77777777" w:rsidR="00495BF2" w:rsidRPr="009862DC" w:rsidRDefault="00495BF2" w:rsidP="00262351">
            <w:pPr>
              <w:keepNext/>
              <w:keepLines/>
              <w:widowControl w:val="0"/>
              <w:jc w:val="right"/>
              <w:rPr>
                <w:b/>
                <w:bCs/>
                <w:sz w:val="20"/>
                <w:szCs w:val="20"/>
                <w:lang w:val="ru-RU"/>
              </w:rPr>
            </w:pPr>
            <w:r w:rsidRPr="009862DC">
              <w:rPr>
                <w:b/>
                <w:bCs/>
                <w:sz w:val="20"/>
                <w:szCs w:val="20"/>
                <w:lang w:val="ru-RU"/>
              </w:rPr>
              <w:t>8 182 068</w:t>
            </w:r>
          </w:p>
        </w:tc>
        <w:tc>
          <w:tcPr>
            <w:tcW w:w="1654" w:type="dxa"/>
          </w:tcPr>
          <w:p w14:paraId="547BE6D6" w14:textId="77777777" w:rsidR="00495BF2" w:rsidRPr="009862DC" w:rsidRDefault="00495BF2" w:rsidP="00262351">
            <w:pPr>
              <w:keepNext/>
              <w:keepLines/>
              <w:widowControl w:val="0"/>
              <w:jc w:val="right"/>
              <w:rPr>
                <w:b/>
                <w:bCs/>
                <w:sz w:val="20"/>
                <w:szCs w:val="20"/>
                <w:lang w:val="ru-RU"/>
              </w:rPr>
            </w:pPr>
            <w:r w:rsidRPr="009862DC">
              <w:rPr>
                <w:b/>
                <w:bCs/>
                <w:sz w:val="20"/>
                <w:szCs w:val="20"/>
                <w:lang w:val="ru-RU"/>
              </w:rPr>
              <w:t>14 318 818</w:t>
            </w:r>
          </w:p>
        </w:tc>
      </w:tr>
    </w:tbl>
    <w:p w14:paraId="0DA59838" w14:textId="77777777" w:rsidR="00495BF2" w:rsidRPr="009862DC" w:rsidRDefault="00495BF2" w:rsidP="00EC1342">
      <w:pPr>
        <w:outlineLvl w:val="0"/>
        <w:rPr>
          <w:sz w:val="20"/>
          <w:szCs w:val="20"/>
          <w:lang w:val="ru-RU"/>
        </w:rPr>
      </w:pPr>
      <w:r w:rsidRPr="009862DC">
        <w:rPr>
          <w:sz w:val="20"/>
          <w:szCs w:val="20"/>
          <w:lang w:val="ru-RU"/>
        </w:rPr>
        <w:t xml:space="preserve">*Округление разницы до 1 долл. США. </w:t>
      </w:r>
    </w:p>
    <w:p w14:paraId="24CD49AD" w14:textId="77777777" w:rsidR="00495BF2" w:rsidRPr="009862DC" w:rsidRDefault="00495BF2" w:rsidP="0058208B">
      <w:pPr>
        <w:spacing w:before="240"/>
        <w:outlineLvl w:val="0"/>
        <w:rPr>
          <w:u w:val="single"/>
          <w:lang w:val="ru-RU"/>
        </w:rPr>
      </w:pPr>
      <w:r w:rsidRPr="009862DC">
        <w:rPr>
          <w:u w:val="single"/>
          <w:lang w:val="ru-RU"/>
        </w:rPr>
        <w:t>Общая стоимость экспериментального проекта</w:t>
      </w:r>
    </w:p>
    <w:p w14:paraId="72904790" w14:textId="77777777" w:rsidR="00495BF2" w:rsidRPr="009862DC" w:rsidRDefault="00495BF2" w:rsidP="00E41B0B">
      <w:pPr>
        <w:pStyle w:val="Heading1"/>
        <w:tabs>
          <w:tab w:val="num" w:pos="-2160"/>
        </w:tabs>
        <w:spacing w:before="240"/>
        <w:rPr>
          <w:lang w:val="ru-RU"/>
        </w:rPr>
      </w:pPr>
      <w:r w:rsidRPr="009862DC">
        <w:rPr>
          <w:lang w:val="ru-RU"/>
        </w:rPr>
        <w:t xml:space="preserve">Общая стоимость проекта по повышению энергоэффективности в производстве домашних холодильников, морозильных ларей и жилищного кондиционирования воздуха составляет, согласно представленной заявке, 14 318 818 долл. США. Проект будет реализован в период между январем 2026 года и декабрем 2028 года. </w:t>
      </w:r>
    </w:p>
    <w:p w14:paraId="241657B9" w14:textId="77777777" w:rsidR="00495BF2" w:rsidRPr="009862DC" w:rsidRDefault="00495BF2" w:rsidP="009B2940">
      <w:pPr>
        <w:pStyle w:val="Heading1"/>
        <w:numPr>
          <w:ilvl w:val="0"/>
          <w:numId w:val="0"/>
        </w:numPr>
        <w:jc w:val="center"/>
        <w:rPr>
          <w:b/>
          <w:lang w:val="ru-RU"/>
        </w:rPr>
      </w:pPr>
      <w:r w:rsidRPr="009862DC">
        <w:rPr>
          <w:b/>
          <w:lang w:val="ru-RU"/>
        </w:rPr>
        <w:t xml:space="preserve">ЗАМЕЧАНИЯ И РЕКОМЕНДАЦИЯ СЕКРЕТАРИАТА </w:t>
      </w:r>
    </w:p>
    <w:p w14:paraId="08302A27" w14:textId="77777777" w:rsidR="00495BF2" w:rsidRPr="009862DC" w:rsidRDefault="00495BF2" w:rsidP="009B2940">
      <w:pPr>
        <w:keepNext/>
        <w:spacing w:before="240" w:after="240"/>
        <w:rPr>
          <w:b/>
          <w:lang w:val="ru-RU"/>
        </w:rPr>
      </w:pPr>
      <w:r w:rsidRPr="009862DC">
        <w:rPr>
          <w:b/>
          <w:lang w:val="ru-RU"/>
        </w:rPr>
        <w:t>ЗАМЕЧАНИЯ</w:t>
      </w:r>
    </w:p>
    <w:p w14:paraId="3ACDDAC2" w14:textId="77777777" w:rsidR="00495BF2" w:rsidRPr="009862DC" w:rsidRDefault="00495BF2" w:rsidP="00E41B0B">
      <w:pPr>
        <w:pStyle w:val="Heading1"/>
        <w:tabs>
          <w:tab w:val="num" w:pos="-2160"/>
        </w:tabs>
        <w:spacing w:before="240"/>
        <w:rPr>
          <w:lang w:val="ru-RU"/>
        </w:rPr>
      </w:pPr>
      <w:r w:rsidRPr="009862DC">
        <w:rPr>
          <w:lang w:val="ru-RU"/>
        </w:rPr>
        <w:t xml:space="preserve">Хотя проект ориентирован на мероприятия на уровне предприятий, но для его успешной реализации также необходимы мероприятия на уровне политики. Секретариат рассмотрел проект, нацеленный на повышение энергоэффективности в производстве домашних холодильников, морозильных ларей и жилищных кондиционеров, а также мероприятия на уровне политики в обоих предлагаемых проектах на основе решения 94/60. Проведенный Секретариатом обзор компонента компрессоров в общем предложении Египта, основанный на решении 95/87, представлен в пунктах 53–80. </w:t>
      </w:r>
    </w:p>
    <w:p w14:paraId="064E0DFC" w14:textId="3B1331C7" w:rsidR="00495BF2" w:rsidRPr="009862DC" w:rsidRDefault="004F05DA" w:rsidP="00E41B0B">
      <w:pPr>
        <w:spacing w:after="240"/>
        <w:rPr>
          <w:u w:val="single"/>
          <w:lang w:val="ru-RU"/>
        </w:rPr>
      </w:pPr>
      <w:r>
        <w:rPr>
          <w:u w:val="single"/>
          <w:lang w:val="ru-RU"/>
        </w:rPr>
        <w:br w:type="page"/>
      </w:r>
      <w:r w:rsidR="00495BF2" w:rsidRPr="009862DC">
        <w:rPr>
          <w:u w:val="single"/>
          <w:lang w:val="ru-RU"/>
        </w:rPr>
        <w:lastRenderedPageBreak/>
        <w:t>Политическая, нормативная и организационная база</w:t>
      </w:r>
    </w:p>
    <w:p w14:paraId="7B7B374A" w14:textId="77777777" w:rsidR="00495BF2" w:rsidRPr="009862DC" w:rsidRDefault="00495BF2" w:rsidP="00E41B0B">
      <w:pPr>
        <w:keepNext/>
        <w:spacing w:before="240" w:after="240"/>
        <w:rPr>
          <w:i/>
          <w:iCs/>
          <w:lang w:val="ru-RU"/>
        </w:rPr>
      </w:pPr>
      <w:r w:rsidRPr="009862DC">
        <w:rPr>
          <w:i/>
          <w:iCs/>
          <w:lang w:val="ru-RU"/>
        </w:rPr>
        <w:t xml:space="preserve">Разработка и внедрение </w:t>
      </w:r>
      <w:r>
        <w:rPr>
          <w:i/>
          <w:iCs/>
          <w:lang w:val="ru-RU"/>
        </w:rPr>
        <w:t xml:space="preserve">минимальных </w:t>
      </w:r>
      <w:r w:rsidRPr="009862DC">
        <w:rPr>
          <w:i/>
          <w:iCs/>
          <w:lang w:val="ru-RU"/>
        </w:rPr>
        <w:t>стандартов энергоэффективности (</w:t>
      </w:r>
      <w:r>
        <w:rPr>
          <w:i/>
          <w:iCs/>
          <w:lang w:val="ru-RU"/>
        </w:rPr>
        <w:t>МСЭЭ</w:t>
      </w:r>
      <w:r w:rsidRPr="009862DC">
        <w:rPr>
          <w:i/>
          <w:iCs/>
          <w:lang w:val="ru-RU"/>
        </w:rPr>
        <w:t>)</w:t>
      </w:r>
    </w:p>
    <w:p w14:paraId="4104FB4F" w14:textId="77777777" w:rsidR="00495BF2" w:rsidRPr="009862DC" w:rsidRDefault="00495BF2" w:rsidP="00E41B0B">
      <w:pPr>
        <w:pStyle w:val="Heading1"/>
        <w:tabs>
          <w:tab w:val="num" w:pos="-2160"/>
        </w:tabs>
        <w:spacing w:before="240"/>
        <w:rPr>
          <w:lang w:val="ru-RU"/>
        </w:rPr>
      </w:pPr>
      <w:r w:rsidRPr="009862DC">
        <w:rPr>
          <w:lang w:val="ru-RU"/>
        </w:rPr>
        <w:t xml:space="preserve">ЮНИДО пояснила, что ЕОС разрабатывает и обеспечивает соблюдение нормативных положений, касающихся стандартов энергоэффективности для холодильного, кондиционерного и теплонасосного (ХКТ) оборудования. В настоящее время стандарты существуют для домашних холодильников, морозильных ларей и жилищных кондиционеров. </w:t>
      </w:r>
    </w:p>
    <w:p w14:paraId="7729CF0D" w14:textId="77777777" w:rsidR="00495BF2" w:rsidRPr="009862DC" w:rsidRDefault="00495BF2" w:rsidP="00E41B0B">
      <w:pPr>
        <w:pStyle w:val="Heading1"/>
        <w:tabs>
          <w:tab w:val="num" w:pos="-2160"/>
        </w:tabs>
        <w:spacing w:before="240"/>
        <w:rPr>
          <w:lang w:val="ru-RU"/>
        </w:rPr>
      </w:pPr>
      <w:r w:rsidRPr="009862DC">
        <w:rPr>
          <w:lang w:val="ru-RU"/>
        </w:rPr>
        <w:t xml:space="preserve">Секретариат отметил, что целевые </w:t>
      </w:r>
      <w:r>
        <w:rPr>
          <w:lang w:val="ru-RU"/>
        </w:rPr>
        <w:t>МСЭЭ</w:t>
      </w:r>
      <w:r w:rsidRPr="009862DC">
        <w:rPr>
          <w:lang w:val="ru-RU"/>
        </w:rPr>
        <w:t xml:space="preserve"> (в кВт·ч/год/литр) для домашних холодильников и морозильных ларей, приведенные в заявке, значительно выше (т.е. менее энергоэффективны) целевых уровней показателей энергоэффективности различных моделей оборудования, предусмотренных в проекте, а также типовых стандартов регулирования U4E для домашних холодильников и морозильных ларей. ЮНИДО пояснила, что египетский рынок состоит из различных рыночных сегментов и что приемлемая стоимость домашних холодильников и морозильных ларей является одним из важных критериев для потребителей при выборе продукта. В национальных </w:t>
      </w:r>
      <w:r>
        <w:rPr>
          <w:lang w:val="ru-RU"/>
        </w:rPr>
        <w:t>МСЭЭ</w:t>
      </w:r>
      <w:r w:rsidRPr="009862DC">
        <w:rPr>
          <w:lang w:val="ru-RU"/>
        </w:rPr>
        <w:t xml:space="preserve">, установленных ЕОС, учтена эта структура отрасли при окончательной разработке стандартов в консультации с представителями отрасли. </w:t>
      </w:r>
    </w:p>
    <w:p w14:paraId="19F91F42" w14:textId="77777777" w:rsidR="00495BF2" w:rsidRPr="009862DC" w:rsidRDefault="00495BF2" w:rsidP="00E41B0B">
      <w:pPr>
        <w:pStyle w:val="Heading1"/>
        <w:tabs>
          <w:tab w:val="num" w:pos="-2160"/>
        </w:tabs>
        <w:spacing w:before="240"/>
        <w:rPr>
          <w:lang w:val="ru-RU"/>
        </w:rPr>
      </w:pPr>
      <w:r w:rsidRPr="009862DC">
        <w:rPr>
          <w:lang w:val="ru-RU"/>
        </w:rPr>
        <w:t xml:space="preserve">На египетском рынке домашних холодильников и морозильных ларей представлены как отечественные производители, так и импортеры. Слишком низко установленные уровни </w:t>
      </w:r>
      <w:r>
        <w:rPr>
          <w:lang w:val="ru-RU"/>
        </w:rPr>
        <w:t>МСЭЭ</w:t>
      </w:r>
      <w:r w:rsidRPr="009862DC">
        <w:rPr>
          <w:lang w:val="ru-RU"/>
        </w:rPr>
        <w:t xml:space="preserve"> (т.е. высокая энергоэффективность) могут создать проблемы для отечественных производителей, возможности которых достигать такие уровни энергоэффективности ограничены по сравнению с крупными международными производителями. Секретариат и ЮНИДО подробно обсудили возможные уровни </w:t>
      </w:r>
      <w:r>
        <w:rPr>
          <w:lang w:val="ru-RU"/>
        </w:rPr>
        <w:t>МСЭЭ</w:t>
      </w:r>
      <w:r w:rsidRPr="009862DC">
        <w:rPr>
          <w:lang w:val="ru-RU"/>
        </w:rPr>
        <w:t>, которые могут быть достигнуты в Египте. По итогам этих обсуждений ЮНИДО подтвердила, что правительство Египта через ЕОС приложит все усилия для повышения стандартов показателей энергоэффективности в стране до уровней, указанных в типовых правилах U4E 2019 года для домашних холодильников и морозильных ларей</w:t>
      </w:r>
      <w:r w:rsidRPr="009862DC">
        <w:rPr>
          <w:vertAlign w:val="superscript"/>
          <w:lang w:val="ru-RU"/>
        </w:rPr>
        <w:footnoteReference w:id="30"/>
      </w:r>
      <w:r w:rsidRPr="009862DC">
        <w:rPr>
          <w:lang w:val="ru-RU"/>
        </w:rPr>
        <w:t xml:space="preserve"> и в типовых правилах U4E 2021 года для кондиционеров</w:t>
      </w:r>
      <w:r w:rsidRPr="009862DC">
        <w:rPr>
          <w:vertAlign w:val="superscript"/>
          <w:lang w:val="ru-RU"/>
        </w:rPr>
        <w:footnoteReference w:id="31"/>
      </w:r>
      <w:r w:rsidRPr="009862DC">
        <w:rPr>
          <w:lang w:val="ru-RU"/>
        </w:rPr>
        <w:t xml:space="preserve">. НОО будет координироваться с ЕОС по этому вопросу и на последнем совещании каждого года будет представлять обновленную информацию о ходе обновления стандартов энергоэффективности для домашних холодильников, морозильных ларей и кондиционеров до тех пор, пока эти стандарты не будут достигнуты. </w:t>
      </w:r>
    </w:p>
    <w:p w14:paraId="0530F26F" w14:textId="77777777" w:rsidR="00495BF2" w:rsidRPr="009862DC" w:rsidRDefault="00495BF2" w:rsidP="00E41B0B">
      <w:pPr>
        <w:pStyle w:val="Heading1"/>
        <w:tabs>
          <w:tab w:val="num" w:pos="-2160"/>
        </w:tabs>
        <w:spacing w:before="240"/>
        <w:rPr>
          <w:lang w:val="ru-RU"/>
        </w:rPr>
      </w:pPr>
      <w:r w:rsidRPr="009862DC">
        <w:rPr>
          <w:lang w:val="ru-RU"/>
        </w:rPr>
        <w:t xml:space="preserve">В отношении кондиционеров Секретариат отметил, что целевые стандарты СКЭЭ на 2030 год ниже (т.е. менее энергоэффективны), чем стандарты, рекомендованные U4E для такого же оборудования в 2021 году. ЮНИДО пояснила, что, как и в случае домашних холодильников и морозильных ларей, стоимость и ограниченная доступность компонентов (например, компрессоры с переменной скоростью, пульты управления) и высокая потребность потребителей в финансово приемлемой продукции являются факторами, замедляющими принятие стандартов энергоэффективности на национальном уровне.   </w:t>
      </w:r>
    </w:p>
    <w:p w14:paraId="41D13C6E" w14:textId="77777777" w:rsidR="00495BF2" w:rsidRPr="009862DC" w:rsidRDefault="00495BF2" w:rsidP="00E41B0B">
      <w:pPr>
        <w:pStyle w:val="Heading1"/>
        <w:tabs>
          <w:tab w:val="num" w:pos="-2160"/>
        </w:tabs>
        <w:spacing w:before="240"/>
        <w:rPr>
          <w:lang w:val="ru-RU"/>
        </w:rPr>
      </w:pPr>
      <w:r w:rsidRPr="009862DC">
        <w:rPr>
          <w:lang w:val="ru-RU"/>
        </w:rPr>
        <w:t>Секретариат также проконсультировался с ЮНИДО по другим мерам, которые правительство Египта планирует реализовать для обеспечения устойчивой высокой энергоэффективности домашних холодильников, морозильных ларей и кондиционеров. По итогам консультаций было постановлено, что НОО и ЕОС будут:</w:t>
      </w:r>
    </w:p>
    <w:p w14:paraId="130812F8" w14:textId="77777777" w:rsidR="00495BF2" w:rsidRPr="009862DC" w:rsidRDefault="00495BF2" w:rsidP="00E41B0B">
      <w:pPr>
        <w:pStyle w:val="Heading2"/>
        <w:rPr>
          <w:lang w:val="ru-RU"/>
        </w:rPr>
      </w:pPr>
      <w:r w:rsidRPr="009862DC">
        <w:rPr>
          <w:lang w:val="ru-RU"/>
        </w:rPr>
        <w:t xml:space="preserve">в соответствии с пунктом 37 документа UNEP/OzL.Pro/ExCom/94/61 осуществлять мониторинг показателей энергоэффективности продукции, причастной к проекту, в течение двух лет с даты завершения проекта при поддержке со стороны ЮНИДО и </w:t>
      </w:r>
      <w:r w:rsidRPr="009862DC">
        <w:rPr>
          <w:lang w:val="ru-RU"/>
        </w:rPr>
        <w:lastRenderedPageBreak/>
        <w:t xml:space="preserve">подтверждать, что предприятия прилагают все усилия к дальнейшему улучшению энергоэффективности продукции в период после реализации проекта; </w:t>
      </w:r>
    </w:p>
    <w:p w14:paraId="37CC60C0" w14:textId="77777777" w:rsidR="00495BF2" w:rsidRPr="009862DC" w:rsidRDefault="00495BF2" w:rsidP="00E41B0B">
      <w:pPr>
        <w:pStyle w:val="Heading2"/>
        <w:rPr>
          <w:lang w:val="ru-RU"/>
        </w:rPr>
      </w:pPr>
      <w:r w:rsidRPr="009862DC">
        <w:rPr>
          <w:lang w:val="ru-RU"/>
        </w:rPr>
        <w:t xml:space="preserve">в соответствии с пунктом 36 документа UNEP/OzL.Pro/ExCom/94/61 обеспечивать функциональное завершение проекта не позднее чем через 36 месяцев с даты его утверждения и возвращать финансирование, относящееся к дополнительным расходам на компоненты, и любые другие остатки средств, которые еще не были закреплены, если проект не будет завершен в течение 36 месяцев; </w:t>
      </w:r>
    </w:p>
    <w:p w14:paraId="36A8897B" w14:textId="77777777" w:rsidR="00495BF2" w:rsidRPr="009862DC" w:rsidRDefault="00495BF2" w:rsidP="00E41B0B">
      <w:pPr>
        <w:pStyle w:val="Heading2"/>
        <w:rPr>
          <w:lang w:val="ru-RU"/>
        </w:rPr>
      </w:pPr>
      <w:r w:rsidRPr="009862DC">
        <w:rPr>
          <w:lang w:val="ru-RU"/>
        </w:rPr>
        <w:t xml:space="preserve">в соответствии с пунктом 38 документа UNEP/OzL.Pro/ExCom/94/61 проводить периодическое обновление правил </w:t>
      </w:r>
      <w:r>
        <w:rPr>
          <w:lang w:val="ru-RU"/>
        </w:rPr>
        <w:t>МСЭЭ</w:t>
      </w:r>
      <w:r w:rsidRPr="009862DC">
        <w:rPr>
          <w:lang w:val="ru-RU"/>
        </w:rPr>
        <w:t xml:space="preserve">, программ маркировки и информационно-просветительских мероприятий, чтобы обеспечивать оповещение различных субъектов деятельности о целевых уровнях энергоэффективности оборудования, причастного к проекту. Правительство также примет меры по внедрению нормативных актов, гарантирующих, что производство, импорт и продажа оборудования по меньшей мере достигнут целевых уровней показателей энергоэффективности не позднее чем через три года с даты завершения проекта;  </w:t>
      </w:r>
    </w:p>
    <w:p w14:paraId="7AAF0474" w14:textId="77777777" w:rsidR="00495BF2" w:rsidRPr="009862DC" w:rsidRDefault="00495BF2" w:rsidP="00E41B0B">
      <w:pPr>
        <w:pStyle w:val="Heading2"/>
        <w:rPr>
          <w:lang w:val="ru-RU"/>
        </w:rPr>
      </w:pPr>
      <w:r w:rsidRPr="009862DC">
        <w:rPr>
          <w:lang w:val="ru-RU" w:eastAsia="en-CA"/>
        </w:rPr>
        <w:t xml:space="preserve">осуществлять инициативы по повышению осведомленности и информированию общественности о мероприятиях, проводимых в рамках настоящего проекта, включая сроки внедрения </w:t>
      </w:r>
      <w:r>
        <w:rPr>
          <w:lang w:val="ru-RU" w:eastAsia="en-CA"/>
        </w:rPr>
        <w:t>МСЭЭ</w:t>
      </w:r>
      <w:r w:rsidRPr="009862DC">
        <w:rPr>
          <w:lang w:val="ru-RU" w:eastAsia="en-CA"/>
        </w:rPr>
        <w:t xml:space="preserve"> для домашних холодильников, морозильных ларей и жилищных кондиционеров. Такие инициативы включают координацию с субъектами деятельности и согласование с другими национальными или региональными программами по продвижению энергоэффективных ХКТ технологий; </w:t>
      </w:r>
    </w:p>
    <w:p w14:paraId="274ACF00" w14:textId="77777777" w:rsidR="00495BF2" w:rsidRPr="009862DC" w:rsidRDefault="00495BF2" w:rsidP="00E41B0B">
      <w:pPr>
        <w:pStyle w:val="Heading2"/>
        <w:rPr>
          <w:lang w:val="ru-RU"/>
        </w:rPr>
      </w:pPr>
      <w:r w:rsidRPr="009862DC">
        <w:rPr>
          <w:lang w:val="ru-RU"/>
        </w:rPr>
        <w:t xml:space="preserve">внедрять и проводить насколько возможно другие дополнительные политики и меры, способствующие внедрению энергоэффективного оборудования в холодильных и кондиционерных установках, обеспечивая долгосрочную устойчивость для бенефициаров проекта; </w:t>
      </w:r>
    </w:p>
    <w:p w14:paraId="7BF40C63" w14:textId="77777777" w:rsidR="00495BF2" w:rsidRPr="009862DC" w:rsidRDefault="00495BF2" w:rsidP="00E41B0B">
      <w:pPr>
        <w:pStyle w:val="Heading2"/>
        <w:rPr>
          <w:lang w:val="ru-RU"/>
        </w:rPr>
      </w:pPr>
      <w:r w:rsidRPr="009862DC">
        <w:rPr>
          <w:lang w:val="ru-RU"/>
        </w:rPr>
        <w:t xml:space="preserve">обеспечивать своевременную реализацию как проектов этапа I КПР, так и предлагаемых инициатив по повышению энергоэффективности в ХКТ секторе в соответствии с согласованными сроками, политиками и нормативно-правовой базой; и </w:t>
      </w:r>
    </w:p>
    <w:p w14:paraId="5C8C268D" w14:textId="77777777" w:rsidR="00495BF2" w:rsidRPr="009862DC" w:rsidRDefault="00495BF2" w:rsidP="00E41B0B">
      <w:pPr>
        <w:pStyle w:val="Heading2"/>
        <w:rPr>
          <w:lang w:val="ru-RU"/>
        </w:rPr>
      </w:pPr>
      <w:r w:rsidRPr="009862DC">
        <w:rPr>
          <w:lang w:val="ru-RU"/>
        </w:rPr>
        <w:t>представлять подробный доклад о реализации проекта, в том числе о дополнительных капитальных и компонентных затратах, понесенных по моделям, причастным к проекту, о полученном приросте энергоэффективности и о возникавших проблемах в процессе реализации проекта.</w:t>
      </w:r>
    </w:p>
    <w:p w14:paraId="07AFE158" w14:textId="77777777" w:rsidR="00495BF2" w:rsidRPr="009862DC" w:rsidRDefault="00495BF2" w:rsidP="00E41B0B">
      <w:pPr>
        <w:pStyle w:val="Heading1"/>
        <w:numPr>
          <w:ilvl w:val="0"/>
          <w:numId w:val="0"/>
        </w:numPr>
        <w:rPr>
          <w:rStyle w:val="eop"/>
          <w:color w:val="000000"/>
          <w:shd w:val="clear" w:color="auto" w:fill="FFFFFF"/>
          <w:lang w:val="ru-RU"/>
        </w:rPr>
      </w:pPr>
      <w:r w:rsidRPr="009862DC">
        <w:rPr>
          <w:u w:val="single"/>
          <w:lang w:val="ru-RU"/>
        </w:rPr>
        <w:t>Технические и расходные вопросы</w:t>
      </w:r>
      <w:r w:rsidRPr="009862DC">
        <w:rPr>
          <w:rStyle w:val="eop"/>
          <w:color w:val="000000"/>
          <w:shd w:val="clear" w:color="auto" w:fill="FFFFFF"/>
          <w:lang w:val="ru-RU"/>
        </w:rPr>
        <w:t> </w:t>
      </w:r>
    </w:p>
    <w:p w14:paraId="01649296" w14:textId="77777777" w:rsidR="00495BF2" w:rsidRPr="009862DC" w:rsidRDefault="00495BF2" w:rsidP="00E41B0B">
      <w:pPr>
        <w:spacing w:after="240"/>
        <w:rPr>
          <w:i/>
          <w:iCs/>
          <w:color w:val="000000"/>
          <w:shd w:val="clear" w:color="auto" w:fill="FFFFFF"/>
          <w:lang w:val="ru-RU"/>
        </w:rPr>
      </w:pPr>
      <w:r w:rsidRPr="009862DC">
        <w:rPr>
          <w:i/>
          <w:iCs/>
          <w:color w:val="000000"/>
          <w:shd w:val="clear" w:color="auto" w:fill="FFFFFF"/>
          <w:lang w:val="ru-RU"/>
        </w:rPr>
        <w:t>Домашние холодильники и морозильные лари</w:t>
      </w:r>
    </w:p>
    <w:p w14:paraId="0A583F04" w14:textId="77777777" w:rsidR="00495BF2" w:rsidRPr="009862DC" w:rsidRDefault="00495BF2" w:rsidP="00E41B0B">
      <w:pPr>
        <w:pStyle w:val="Heading1"/>
        <w:tabs>
          <w:tab w:val="num" w:pos="-2160"/>
        </w:tabs>
        <w:spacing w:before="240"/>
        <w:rPr>
          <w:lang w:val="ru-RU"/>
        </w:rPr>
      </w:pPr>
      <w:r w:rsidRPr="009862DC">
        <w:rPr>
          <w:lang w:val="ru-RU"/>
        </w:rPr>
        <w:t xml:space="preserve">Условия испытаний домашних холодильников и морозильных ларей в Египте отличаются от условий, используемых организацией U4E. Поскольку объемы финансирования, указанные в таблице 2 документа UNEP/OzL.Pro/ExCom/94/61, основаны на условиях испытаний организации U4E, целевые уровни показателей энергоэффективности необходимо скорректировать с учетом условий испытаний в Египте. Это было сделано с помощью линейной интерполяции между дополнительными контрольными температурами максимального годового потребления энергии (AECMax) в 20°C, температурой в 32°C, указанной организацией U4E, и условиями испытаний в </w:t>
      </w:r>
      <w:r w:rsidRPr="009862DC">
        <w:rPr>
          <w:lang w:val="ru-RU"/>
        </w:rPr>
        <w:lastRenderedPageBreak/>
        <w:t xml:space="preserve">25°C, используемыми в Египте, как подробно поясняется в приложении II к настоящему документу.      </w:t>
      </w:r>
    </w:p>
    <w:p w14:paraId="76762A9B" w14:textId="77777777" w:rsidR="00495BF2" w:rsidRPr="009862DC" w:rsidRDefault="00495BF2" w:rsidP="00E41B0B">
      <w:pPr>
        <w:pStyle w:val="Heading1"/>
        <w:tabs>
          <w:tab w:val="num" w:pos="-2160"/>
        </w:tabs>
        <w:spacing w:before="240"/>
        <w:rPr>
          <w:lang w:val="ru-RU"/>
        </w:rPr>
      </w:pPr>
      <w:r w:rsidRPr="009862DC">
        <w:rPr>
          <w:lang w:val="ru-RU"/>
        </w:rPr>
        <w:t xml:space="preserve">Секретариат провел оценку приемлемых стимулов для предприятий в соответствии с решением 94/60. В частности секретариат определил стимулы, следуя методологии, изложенной в приложении II, и основанной на дополнительных капитальных расходах и ​​дополнительных компонентных расходах, указанных в таблицах 1 и 2 документа UNEP/OzL.Pro/ExCom/94/61. Основные замечания и пересмотр расходов, связанных с проектом, приводятся ниже: </w:t>
      </w:r>
    </w:p>
    <w:p w14:paraId="2E4D83D1" w14:textId="77777777" w:rsidR="00495BF2" w:rsidRPr="009862DC" w:rsidRDefault="00495BF2" w:rsidP="00E41B0B">
      <w:pPr>
        <w:pStyle w:val="Heading2"/>
        <w:rPr>
          <w:lang w:val="ru-RU"/>
        </w:rPr>
      </w:pPr>
      <w:r w:rsidRPr="009862DC">
        <w:rPr>
          <w:lang w:val="ru-RU"/>
        </w:rPr>
        <w:t xml:space="preserve">у пяти предприятий, производящих домашние холодильники, а именно: El Araby – Factory A and B, Kiriazi, Electrostar и Fresh Refrigerator, целевой показатель энергоэффективности моделей, указанный в заявке, оказался недостаточным (т.е. недостаточно энергоэффективным) для </w:t>
      </w:r>
      <w:r>
        <w:rPr>
          <w:lang w:val="ru-RU"/>
        </w:rPr>
        <w:t xml:space="preserve">получения </w:t>
      </w:r>
      <w:r w:rsidRPr="009862DC">
        <w:rPr>
          <w:lang w:val="ru-RU"/>
        </w:rPr>
        <w:t xml:space="preserve">поощрительного стимула по дополнительным компонентным расходам на 75 или более процентов произведенных моделей, взвешенного по объему производства соответствующей модели. Секретариат считает, что это создает существенный риск для устойчивого производства энергоэффективного оборудования на данных предприятиях, и поэтому посчитал, что любое предприятие, которое не производит хотя бы четверть своего оборудования с целевым показателем энергоэффективности, достаточным для получения стимула в рамках проекта, не будет иметь права на участие в программе, и призвал ЮНИДО сотрудничать с этими предприятиями, чтобы они могли рассмотреть возможность повышения целевых показателей энергоэффективности, которые позволили бы им достичь как минимум 25-процентного порога. После конструктивных обсуждений между ЮНИДО и предприятиями предприятия пересмотрели целевой показатель энергоэффективности производимых ими моделей так, чтобы все предприятия превысили 25-процентный порог и, следовательно, могли бы получить помощь в рамках проекта. В таблице 9 указан процент оборудования, произведенного предприятиями, которые имеют право на стимул, в представленном и пересмотренном виде.  </w:t>
      </w:r>
      <w:r w:rsidRPr="009862DC" w:rsidDel="003B65BD">
        <w:rPr>
          <w:lang w:val="ru-RU"/>
        </w:rPr>
        <w:t xml:space="preserve"> </w:t>
      </w:r>
    </w:p>
    <w:p w14:paraId="6EC6C2C3" w14:textId="77777777" w:rsidR="00495BF2" w:rsidRPr="009862DC" w:rsidRDefault="00495BF2" w:rsidP="00E41B0B">
      <w:pPr>
        <w:pStyle w:val="Heading1"/>
        <w:numPr>
          <w:ilvl w:val="0"/>
          <w:numId w:val="0"/>
        </w:numPr>
        <w:spacing w:after="0"/>
        <w:ind w:left="1440"/>
        <w:rPr>
          <w:b/>
          <w:lang w:val="ru-RU"/>
        </w:rPr>
      </w:pPr>
      <w:r w:rsidRPr="009862DC">
        <w:rPr>
          <w:b/>
          <w:lang w:val="ru-RU"/>
        </w:rPr>
        <w:t xml:space="preserve">Таблица </w:t>
      </w:r>
      <w:r w:rsidRPr="009862DC">
        <w:rPr>
          <w:b/>
          <w:bCs/>
          <w:lang w:val="ru-RU"/>
        </w:rPr>
        <w:t>9.</w:t>
      </w:r>
      <w:r w:rsidRPr="009862DC">
        <w:rPr>
          <w:b/>
          <w:lang w:val="ru-RU"/>
        </w:rPr>
        <w:t xml:space="preserve"> Процент произведенных домашних холодильников, соответствующих условиям получения стимула по энергоэффективности, в представленном и пересмотренном виде </w:t>
      </w:r>
    </w:p>
    <w:tbl>
      <w:tblPr>
        <w:tblW w:w="0" w:type="auto"/>
        <w:tblInd w:w="1548" w:type="dxa"/>
        <w:tblLook w:val="00A0" w:firstRow="1" w:lastRow="0" w:firstColumn="1" w:lastColumn="0" w:noHBand="0" w:noVBand="0"/>
      </w:tblPr>
      <w:tblGrid>
        <w:gridCol w:w="1708"/>
        <w:gridCol w:w="1559"/>
        <w:gridCol w:w="1417"/>
        <w:gridCol w:w="1560"/>
        <w:gridCol w:w="1676"/>
      </w:tblGrid>
      <w:tr w:rsidR="00495BF2" w:rsidRPr="009862DC" w14:paraId="00030080" w14:textId="77777777" w:rsidTr="004F05DA">
        <w:trPr>
          <w:tblHeader/>
        </w:trPr>
        <w:tc>
          <w:tcPr>
            <w:tcW w:w="1708" w:type="dxa"/>
            <w:vMerge w:val="restart"/>
            <w:tcBorders>
              <w:top w:val="single" w:sz="4" w:space="0" w:color="auto"/>
              <w:left w:val="single" w:sz="4" w:space="0" w:color="auto"/>
              <w:right w:val="single" w:sz="4" w:space="0" w:color="auto"/>
            </w:tcBorders>
            <w:noWrap/>
            <w:vAlign w:val="center"/>
          </w:tcPr>
          <w:p w14:paraId="5A2AAAE0" w14:textId="77777777" w:rsidR="00495BF2" w:rsidRPr="009862DC" w:rsidRDefault="00495BF2" w:rsidP="00FD482B">
            <w:pPr>
              <w:jc w:val="left"/>
              <w:rPr>
                <w:b/>
                <w:bCs/>
                <w:color w:val="000000"/>
                <w:sz w:val="20"/>
                <w:szCs w:val="20"/>
                <w:lang w:val="ru-RU" w:eastAsia="en-CA"/>
              </w:rPr>
            </w:pPr>
            <w:r w:rsidRPr="009862DC">
              <w:rPr>
                <w:b/>
                <w:bCs/>
                <w:color w:val="000000"/>
                <w:sz w:val="20"/>
                <w:szCs w:val="20"/>
                <w:lang w:val="ru-RU" w:eastAsia="en-CA"/>
              </w:rPr>
              <w:t xml:space="preserve">Название </w:t>
            </w:r>
          </w:p>
        </w:tc>
        <w:tc>
          <w:tcPr>
            <w:tcW w:w="2976" w:type="dxa"/>
            <w:gridSpan w:val="2"/>
            <w:tcBorders>
              <w:top w:val="single" w:sz="4" w:space="0" w:color="auto"/>
              <w:left w:val="nil"/>
              <w:bottom w:val="single" w:sz="4" w:space="0" w:color="auto"/>
              <w:right w:val="single" w:sz="4" w:space="0" w:color="auto"/>
            </w:tcBorders>
            <w:vAlign w:val="bottom"/>
          </w:tcPr>
          <w:p w14:paraId="31EA2CEA" w14:textId="77777777" w:rsidR="00495BF2" w:rsidRPr="009862DC" w:rsidRDefault="00495BF2" w:rsidP="00FD482B">
            <w:pPr>
              <w:jc w:val="center"/>
              <w:rPr>
                <w:b/>
                <w:bCs/>
                <w:color w:val="000000"/>
                <w:sz w:val="20"/>
                <w:szCs w:val="20"/>
                <w:lang w:val="ru-RU" w:eastAsia="en-CA"/>
              </w:rPr>
            </w:pPr>
            <w:r w:rsidRPr="009862DC">
              <w:rPr>
                <w:b/>
                <w:sz w:val="20"/>
                <w:szCs w:val="20"/>
                <w:lang w:val="ru-RU"/>
              </w:rPr>
              <w:t>В представленном</w:t>
            </w:r>
            <w:r w:rsidRPr="009862DC">
              <w:rPr>
                <w:b/>
                <w:bCs/>
                <w:color w:val="000000"/>
                <w:sz w:val="20"/>
                <w:szCs w:val="20"/>
                <w:lang w:val="ru-RU" w:eastAsia="en-CA"/>
              </w:rPr>
              <w:t xml:space="preserve"> виде </w:t>
            </w:r>
          </w:p>
        </w:tc>
        <w:tc>
          <w:tcPr>
            <w:tcW w:w="3236" w:type="dxa"/>
            <w:gridSpan w:val="2"/>
            <w:tcBorders>
              <w:top w:val="single" w:sz="4" w:space="0" w:color="auto"/>
              <w:left w:val="single" w:sz="4" w:space="0" w:color="auto"/>
              <w:bottom w:val="single" w:sz="4" w:space="0" w:color="auto"/>
              <w:right w:val="single" w:sz="4" w:space="0" w:color="auto"/>
            </w:tcBorders>
            <w:vAlign w:val="bottom"/>
          </w:tcPr>
          <w:p w14:paraId="7FC9E92B" w14:textId="77777777" w:rsidR="00495BF2" w:rsidRPr="009862DC" w:rsidRDefault="00495BF2" w:rsidP="00FD482B">
            <w:pPr>
              <w:jc w:val="center"/>
              <w:rPr>
                <w:b/>
                <w:bCs/>
                <w:color w:val="000000"/>
                <w:sz w:val="20"/>
                <w:szCs w:val="20"/>
                <w:lang w:val="ru-RU" w:eastAsia="en-CA"/>
              </w:rPr>
            </w:pPr>
            <w:r w:rsidRPr="009862DC">
              <w:rPr>
                <w:b/>
                <w:sz w:val="20"/>
                <w:szCs w:val="20"/>
                <w:lang w:val="ru-RU"/>
              </w:rPr>
              <w:t xml:space="preserve">В пересмотренном </w:t>
            </w:r>
            <w:r w:rsidRPr="009862DC">
              <w:rPr>
                <w:b/>
                <w:bCs/>
                <w:color w:val="000000"/>
                <w:sz w:val="20"/>
                <w:szCs w:val="20"/>
                <w:lang w:val="ru-RU" w:eastAsia="en-CA"/>
              </w:rPr>
              <w:t>виде</w:t>
            </w:r>
          </w:p>
        </w:tc>
      </w:tr>
      <w:tr w:rsidR="00495BF2" w:rsidRPr="009862DC" w14:paraId="19E5E032" w14:textId="77777777" w:rsidTr="004F05DA">
        <w:trPr>
          <w:tblHeader/>
        </w:trPr>
        <w:tc>
          <w:tcPr>
            <w:tcW w:w="1708" w:type="dxa"/>
            <w:vMerge/>
            <w:tcBorders>
              <w:left w:val="single" w:sz="4" w:space="0" w:color="auto"/>
              <w:bottom w:val="single" w:sz="4" w:space="0" w:color="auto"/>
              <w:right w:val="single" w:sz="4" w:space="0" w:color="auto"/>
            </w:tcBorders>
            <w:noWrap/>
            <w:vAlign w:val="center"/>
          </w:tcPr>
          <w:p w14:paraId="0E36D4F1" w14:textId="77777777" w:rsidR="00495BF2" w:rsidRPr="009862DC" w:rsidRDefault="00495BF2" w:rsidP="00FD482B">
            <w:pPr>
              <w:jc w:val="left"/>
              <w:rPr>
                <w:b/>
                <w:bCs/>
                <w:color w:val="000000"/>
                <w:sz w:val="20"/>
                <w:szCs w:val="20"/>
                <w:lang w:val="ru-RU" w:eastAsia="en-CA"/>
              </w:rPr>
            </w:pPr>
          </w:p>
        </w:tc>
        <w:tc>
          <w:tcPr>
            <w:tcW w:w="1559" w:type="dxa"/>
            <w:tcBorders>
              <w:top w:val="single" w:sz="4" w:space="0" w:color="auto"/>
              <w:left w:val="nil"/>
              <w:bottom w:val="single" w:sz="4" w:space="0" w:color="auto"/>
              <w:right w:val="single" w:sz="4" w:space="0" w:color="auto"/>
            </w:tcBorders>
            <w:vAlign w:val="bottom"/>
          </w:tcPr>
          <w:p w14:paraId="6893DBFE" w14:textId="77777777" w:rsidR="00495BF2" w:rsidRPr="009862DC" w:rsidRDefault="00495BF2" w:rsidP="00FD482B">
            <w:pPr>
              <w:jc w:val="center"/>
              <w:rPr>
                <w:b/>
                <w:bCs/>
                <w:color w:val="000000"/>
                <w:sz w:val="20"/>
                <w:szCs w:val="20"/>
                <w:lang w:val="ru-RU" w:eastAsia="en-CA"/>
              </w:rPr>
            </w:pPr>
            <w:r w:rsidRPr="009862DC">
              <w:rPr>
                <w:b/>
                <w:sz w:val="20"/>
                <w:szCs w:val="20"/>
                <w:lang w:val="ru-RU"/>
              </w:rPr>
              <w:t>Соответствует условиям получения стимула</w:t>
            </w:r>
            <w:r w:rsidRPr="009862DC">
              <w:rPr>
                <w:b/>
                <w:bCs/>
                <w:color w:val="000000"/>
                <w:sz w:val="20"/>
                <w:szCs w:val="20"/>
                <w:lang w:val="ru-RU" w:eastAsia="en-CA"/>
              </w:rPr>
              <w:t xml:space="preserve"> (%)</w:t>
            </w:r>
          </w:p>
        </w:tc>
        <w:tc>
          <w:tcPr>
            <w:tcW w:w="1417" w:type="dxa"/>
            <w:tcBorders>
              <w:top w:val="single" w:sz="4" w:space="0" w:color="auto"/>
              <w:bottom w:val="single" w:sz="4" w:space="0" w:color="auto"/>
              <w:right w:val="single" w:sz="4" w:space="0" w:color="auto"/>
            </w:tcBorders>
          </w:tcPr>
          <w:p w14:paraId="0B6BA104" w14:textId="77777777" w:rsidR="00495BF2" w:rsidRPr="009862DC" w:rsidRDefault="00495BF2" w:rsidP="00FD482B">
            <w:pPr>
              <w:jc w:val="center"/>
              <w:rPr>
                <w:b/>
                <w:bCs/>
                <w:color w:val="000000"/>
                <w:sz w:val="20"/>
                <w:szCs w:val="20"/>
                <w:lang w:val="ru-RU" w:eastAsia="en-CA"/>
              </w:rPr>
            </w:pPr>
            <w:r w:rsidRPr="009862DC">
              <w:rPr>
                <w:b/>
                <w:bCs/>
                <w:color w:val="000000"/>
                <w:sz w:val="20"/>
                <w:szCs w:val="20"/>
                <w:lang w:val="ru-RU" w:eastAsia="en-CA"/>
              </w:rPr>
              <w:t>Среднее улучшение ЭЭ (%)</w:t>
            </w:r>
          </w:p>
        </w:tc>
        <w:tc>
          <w:tcPr>
            <w:tcW w:w="1560" w:type="dxa"/>
            <w:tcBorders>
              <w:top w:val="single" w:sz="4" w:space="0" w:color="auto"/>
              <w:left w:val="single" w:sz="4" w:space="0" w:color="auto"/>
              <w:bottom w:val="single" w:sz="4" w:space="0" w:color="auto"/>
              <w:right w:val="single" w:sz="4" w:space="0" w:color="auto"/>
            </w:tcBorders>
            <w:vAlign w:val="bottom"/>
          </w:tcPr>
          <w:p w14:paraId="3B0CCA4E" w14:textId="77777777" w:rsidR="00495BF2" w:rsidRPr="009862DC" w:rsidRDefault="00495BF2" w:rsidP="00CA6353">
            <w:pPr>
              <w:jc w:val="center"/>
              <w:rPr>
                <w:b/>
                <w:bCs/>
                <w:color w:val="000000"/>
                <w:sz w:val="20"/>
                <w:szCs w:val="20"/>
                <w:lang w:val="ru-RU" w:eastAsia="en-CA"/>
              </w:rPr>
            </w:pPr>
            <w:r w:rsidRPr="009862DC">
              <w:rPr>
                <w:b/>
                <w:sz w:val="20"/>
                <w:szCs w:val="20"/>
                <w:lang w:val="ru-RU"/>
              </w:rPr>
              <w:t>Соответствует условиям получения стимула</w:t>
            </w:r>
            <w:r w:rsidRPr="009862DC">
              <w:rPr>
                <w:b/>
                <w:bCs/>
                <w:color w:val="000000"/>
                <w:sz w:val="20"/>
                <w:szCs w:val="20"/>
                <w:lang w:val="ru-RU" w:eastAsia="en-CA"/>
              </w:rPr>
              <w:t xml:space="preserve"> (%)</w:t>
            </w:r>
          </w:p>
        </w:tc>
        <w:tc>
          <w:tcPr>
            <w:tcW w:w="1676" w:type="dxa"/>
            <w:tcBorders>
              <w:top w:val="single" w:sz="4" w:space="0" w:color="auto"/>
              <w:bottom w:val="single" w:sz="4" w:space="0" w:color="auto"/>
              <w:right w:val="single" w:sz="4" w:space="0" w:color="auto"/>
            </w:tcBorders>
          </w:tcPr>
          <w:p w14:paraId="74B9E07C" w14:textId="77777777" w:rsidR="00495BF2" w:rsidRPr="009862DC" w:rsidRDefault="00495BF2" w:rsidP="00CA6353">
            <w:pPr>
              <w:jc w:val="center"/>
              <w:rPr>
                <w:b/>
                <w:bCs/>
                <w:color w:val="000000"/>
                <w:sz w:val="20"/>
                <w:szCs w:val="20"/>
                <w:lang w:val="ru-RU" w:eastAsia="en-CA"/>
              </w:rPr>
            </w:pPr>
            <w:r w:rsidRPr="009862DC">
              <w:rPr>
                <w:b/>
                <w:bCs/>
                <w:color w:val="000000"/>
                <w:sz w:val="20"/>
                <w:szCs w:val="20"/>
                <w:lang w:val="ru-RU" w:eastAsia="en-CA"/>
              </w:rPr>
              <w:t>Среднее улучшение ЭЭ (%)</w:t>
            </w:r>
          </w:p>
        </w:tc>
      </w:tr>
      <w:tr w:rsidR="00495BF2" w:rsidRPr="009862DC" w14:paraId="6BD195E7" w14:textId="77777777" w:rsidTr="004F05DA">
        <w:trPr>
          <w:trHeight w:val="300"/>
        </w:trPr>
        <w:tc>
          <w:tcPr>
            <w:tcW w:w="1708" w:type="dxa"/>
            <w:tcBorders>
              <w:top w:val="nil"/>
              <w:left w:val="single" w:sz="4" w:space="0" w:color="auto"/>
              <w:bottom w:val="single" w:sz="4" w:space="0" w:color="auto"/>
              <w:right w:val="single" w:sz="4" w:space="0" w:color="auto"/>
            </w:tcBorders>
            <w:noWrap/>
            <w:vAlign w:val="center"/>
          </w:tcPr>
          <w:p w14:paraId="22D6AE6A" w14:textId="77777777" w:rsidR="00495BF2" w:rsidRPr="009862DC" w:rsidRDefault="00495BF2" w:rsidP="00FD482B">
            <w:pPr>
              <w:jc w:val="left"/>
              <w:rPr>
                <w:color w:val="000000"/>
                <w:sz w:val="20"/>
                <w:szCs w:val="20"/>
                <w:lang w:val="ru-RU" w:eastAsia="en-CA"/>
              </w:rPr>
            </w:pPr>
            <w:r w:rsidRPr="009862DC">
              <w:rPr>
                <w:color w:val="000000"/>
                <w:sz w:val="20"/>
                <w:szCs w:val="20"/>
                <w:lang w:val="ru-RU" w:eastAsia="en-CA"/>
              </w:rPr>
              <w:t>Alaska Refrigerators</w:t>
            </w:r>
          </w:p>
        </w:tc>
        <w:tc>
          <w:tcPr>
            <w:tcW w:w="1559" w:type="dxa"/>
            <w:tcBorders>
              <w:top w:val="nil"/>
              <w:left w:val="nil"/>
              <w:bottom w:val="single" w:sz="4" w:space="0" w:color="auto"/>
              <w:right w:val="single" w:sz="4" w:space="0" w:color="auto"/>
            </w:tcBorders>
            <w:noWrap/>
            <w:vAlign w:val="center"/>
          </w:tcPr>
          <w:p w14:paraId="20EDE097"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48,8</w:t>
            </w:r>
          </w:p>
        </w:tc>
        <w:tc>
          <w:tcPr>
            <w:tcW w:w="1417" w:type="dxa"/>
            <w:tcBorders>
              <w:top w:val="single" w:sz="4" w:space="0" w:color="auto"/>
              <w:bottom w:val="single" w:sz="4" w:space="0" w:color="auto"/>
              <w:right w:val="single" w:sz="4" w:space="0" w:color="auto"/>
            </w:tcBorders>
            <w:vAlign w:val="center"/>
          </w:tcPr>
          <w:p w14:paraId="60CDD0A7"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28,1</w:t>
            </w:r>
          </w:p>
        </w:tc>
        <w:tc>
          <w:tcPr>
            <w:tcW w:w="1560" w:type="dxa"/>
            <w:tcBorders>
              <w:top w:val="nil"/>
              <w:left w:val="single" w:sz="4" w:space="0" w:color="auto"/>
              <w:bottom w:val="single" w:sz="4" w:space="0" w:color="auto"/>
              <w:right w:val="single" w:sz="4" w:space="0" w:color="auto"/>
            </w:tcBorders>
            <w:noWrap/>
            <w:vAlign w:val="center"/>
          </w:tcPr>
          <w:p w14:paraId="52CA81AA"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48,8</w:t>
            </w:r>
          </w:p>
        </w:tc>
        <w:tc>
          <w:tcPr>
            <w:tcW w:w="1676" w:type="dxa"/>
            <w:tcBorders>
              <w:top w:val="single" w:sz="4" w:space="0" w:color="auto"/>
              <w:bottom w:val="single" w:sz="4" w:space="0" w:color="auto"/>
              <w:right w:val="single" w:sz="4" w:space="0" w:color="auto"/>
            </w:tcBorders>
            <w:vAlign w:val="center"/>
          </w:tcPr>
          <w:p w14:paraId="3DDD3F49"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28,1</w:t>
            </w:r>
          </w:p>
        </w:tc>
      </w:tr>
      <w:tr w:rsidR="00495BF2" w:rsidRPr="009862DC" w14:paraId="7B387D1F" w14:textId="77777777" w:rsidTr="004F05DA">
        <w:trPr>
          <w:trHeight w:val="300"/>
        </w:trPr>
        <w:tc>
          <w:tcPr>
            <w:tcW w:w="1708" w:type="dxa"/>
            <w:tcBorders>
              <w:top w:val="nil"/>
              <w:left w:val="single" w:sz="4" w:space="0" w:color="auto"/>
              <w:bottom w:val="single" w:sz="4" w:space="0" w:color="auto"/>
              <w:right w:val="single" w:sz="4" w:space="0" w:color="auto"/>
            </w:tcBorders>
            <w:noWrap/>
            <w:vAlign w:val="center"/>
          </w:tcPr>
          <w:p w14:paraId="6270BC92" w14:textId="77777777" w:rsidR="00495BF2" w:rsidRPr="009862DC" w:rsidRDefault="00495BF2" w:rsidP="00FD482B">
            <w:pPr>
              <w:jc w:val="left"/>
              <w:rPr>
                <w:color w:val="000000"/>
                <w:sz w:val="20"/>
                <w:szCs w:val="20"/>
                <w:lang w:val="ru-RU" w:eastAsia="en-CA"/>
              </w:rPr>
            </w:pPr>
            <w:r w:rsidRPr="009862DC">
              <w:rPr>
                <w:color w:val="000000"/>
                <w:sz w:val="20"/>
                <w:szCs w:val="20"/>
                <w:lang w:val="ru-RU" w:eastAsia="en-CA"/>
              </w:rPr>
              <w:t xml:space="preserve">El Araby - Factory A </w:t>
            </w:r>
          </w:p>
        </w:tc>
        <w:tc>
          <w:tcPr>
            <w:tcW w:w="1559" w:type="dxa"/>
            <w:tcBorders>
              <w:top w:val="nil"/>
              <w:left w:val="nil"/>
              <w:bottom w:val="single" w:sz="4" w:space="0" w:color="auto"/>
              <w:right w:val="single" w:sz="4" w:space="0" w:color="auto"/>
            </w:tcBorders>
            <w:noWrap/>
            <w:vAlign w:val="center"/>
          </w:tcPr>
          <w:p w14:paraId="19FF1E69"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21,7</w:t>
            </w:r>
          </w:p>
        </w:tc>
        <w:tc>
          <w:tcPr>
            <w:tcW w:w="1417" w:type="dxa"/>
            <w:tcBorders>
              <w:top w:val="single" w:sz="4" w:space="0" w:color="auto"/>
              <w:bottom w:val="single" w:sz="4" w:space="0" w:color="auto"/>
              <w:right w:val="single" w:sz="4" w:space="0" w:color="auto"/>
            </w:tcBorders>
            <w:vAlign w:val="center"/>
          </w:tcPr>
          <w:p w14:paraId="6B3E4ECD"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18,2</w:t>
            </w:r>
          </w:p>
        </w:tc>
        <w:tc>
          <w:tcPr>
            <w:tcW w:w="1560" w:type="dxa"/>
            <w:tcBorders>
              <w:top w:val="nil"/>
              <w:left w:val="single" w:sz="4" w:space="0" w:color="auto"/>
              <w:bottom w:val="single" w:sz="4" w:space="0" w:color="auto"/>
              <w:right w:val="single" w:sz="4" w:space="0" w:color="auto"/>
            </w:tcBorders>
            <w:noWrap/>
            <w:vAlign w:val="center"/>
          </w:tcPr>
          <w:p w14:paraId="5061F234"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46,0</w:t>
            </w:r>
          </w:p>
        </w:tc>
        <w:tc>
          <w:tcPr>
            <w:tcW w:w="1676" w:type="dxa"/>
            <w:tcBorders>
              <w:top w:val="single" w:sz="4" w:space="0" w:color="auto"/>
              <w:left w:val="single" w:sz="4" w:space="0" w:color="auto"/>
              <w:bottom w:val="single" w:sz="4" w:space="0" w:color="auto"/>
              <w:right w:val="single" w:sz="4" w:space="0" w:color="auto"/>
            </w:tcBorders>
            <w:vAlign w:val="center"/>
          </w:tcPr>
          <w:p w14:paraId="589585BD"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29,3</w:t>
            </w:r>
          </w:p>
        </w:tc>
      </w:tr>
      <w:tr w:rsidR="00495BF2" w:rsidRPr="009862DC" w14:paraId="6D086057" w14:textId="77777777" w:rsidTr="004F05DA">
        <w:trPr>
          <w:trHeight w:val="300"/>
        </w:trPr>
        <w:tc>
          <w:tcPr>
            <w:tcW w:w="1708" w:type="dxa"/>
            <w:tcBorders>
              <w:top w:val="nil"/>
              <w:left w:val="single" w:sz="4" w:space="0" w:color="auto"/>
              <w:bottom w:val="single" w:sz="4" w:space="0" w:color="auto"/>
              <w:right w:val="single" w:sz="4" w:space="0" w:color="auto"/>
            </w:tcBorders>
            <w:noWrap/>
            <w:vAlign w:val="center"/>
          </w:tcPr>
          <w:p w14:paraId="412509D2" w14:textId="77777777" w:rsidR="00495BF2" w:rsidRPr="009862DC" w:rsidRDefault="00495BF2" w:rsidP="00FD482B">
            <w:pPr>
              <w:jc w:val="left"/>
              <w:rPr>
                <w:color w:val="000000"/>
                <w:sz w:val="20"/>
                <w:szCs w:val="20"/>
                <w:lang w:val="ru-RU" w:eastAsia="en-CA"/>
              </w:rPr>
            </w:pPr>
            <w:r w:rsidRPr="009862DC">
              <w:rPr>
                <w:color w:val="000000"/>
                <w:sz w:val="20"/>
                <w:szCs w:val="20"/>
                <w:lang w:val="ru-RU" w:eastAsia="en-CA"/>
              </w:rPr>
              <w:t xml:space="preserve">El Araby - Factory B </w:t>
            </w:r>
          </w:p>
        </w:tc>
        <w:tc>
          <w:tcPr>
            <w:tcW w:w="1559" w:type="dxa"/>
            <w:tcBorders>
              <w:top w:val="nil"/>
              <w:left w:val="nil"/>
              <w:bottom w:val="single" w:sz="4" w:space="0" w:color="auto"/>
              <w:right w:val="single" w:sz="4" w:space="0" w:color="auto"/>
            </w:tcBorders>
            <w:noWrap/>
            <w:vAlign w:val="center"/>
          </w:tcPr>
          <w:p w14:paraId="44F684FF"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22,5</w:t>
            </w:r>
          </w:p>
        </w:tc>
        <w:tc>
          <w:tcPr>
            <w:tcW w:w="1417" w:type="dxa"/>
            <w:tcBorders>
              <w:top w:val="single" w:sz="4" w:space="0" w:color="auto"/>
              <w:bottom w:val="single" w:sz="4" w:space="0" w:color="auto"/>
              <w:right w:val="single" w:sz="4" w:space="0" w:color="auto"/>
            </w:tcBorders>
            <w:vAlign w:val="center"/>
          </w:tcPr>
          <w:p w14:paraId="4058FDF5"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24,2</w:t>
            </w:r>
          </w:p>
        </w:tc>
        <w:tc>
          <w:tcPr>
            <w:tcW w:w="1560" w:type="dxa"/>
            <w:tcBorders>
              <w:top w:val="nil"/>
              <w:left w:val="single" w:sz="4" w:space="0" w:color="auto"/>
              <w:bottom w:val="single" w:sz="4" w:space="0" w:color="auto"/>
              <w:right w:val="single" w:sz="4" w:space="0" w:color="auto"/>
            </w:tcBorders>
            <w:noWrap/>
            <w:vAlign w:val="center"/>
          </w:tcPr>
          <w:p w14:paraId="3113793F"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100,0</w:t>
            </w:r>
          </w:p>
        </w:tc>
        <w:tc>
          <w:tcPr>
            <w:tcW w:w="1676" w:type="dxa"/>
            <w:tcBorders>
              <w:top w:val="nil"/>
              <w:left w:val="single" w:sz="4" w:space="0" w:color="auto"/>
              <w:bottom w:val="single" w:sz="4" w:space="0" w:color="auto"/>
              <w:right w:val="single" w:sz="4" w:space="0" w:color="auto"/>
            </w:tcBorders>
            <w:vAlign w:val="center"/>
          </w:tcPr>
          <w:p w14:paraId="531F262D"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30,4</w:t>
            </w:r>
          </w:p>
        </w:tc>
      </w:tr>
      <w:tr w:rsidR="00495BF2" w:rsidRPr="009862DC" w14:paraId="7E9B86D3" w14:textId="77777777" w:rsidTr="004F05DA">
        <w:trPr>
          <w:trHeight w:val="300"/>
        </w:trPr>
        <w:tc>
          <w:tcPr>
            <w:tcW w:w="1708" w:type="dxa"/>
            <w:tcBorders>
              <w:top w:val="nil"/>
              <w:left w:val="single" w:sz="4" w:space="0" w:color="auto"/>
              <w:bottom w:val="single" w:sz="4" w:space="0" w:color="auto"/>
              <w:right w:val="single" w:sz="4" w:space="0" w:color="auto"/>
            </w:tcBorders>
            <w:noWrap/>
            <w:vAlign w:val="center"/>
          </w:tcPr>
          <w:p w14:paraId="7564DB32" w14:textId="77777777" w:rsidR="00495BF2" w:rsidRPr="009862DC" w:rsidRDefault="00495BF2" w:rsidP="00FD482B">
            <w:pPr>
              <w:jc w:val="left"/>
              <w:rPr>
                <w:color w:val="000000"/>
                <w:sz w:val="20"/>
                <w:szCs w:val="20"/>
                <w:lang w:val="ru-RU" w:eastAsia="en-CA"/>
              </w:rPr>
            </w:pPr>
            <w:r w:rsidRPr="009862DC">
              <w:rPr>
                <w:color w:val="000000"/>
                <w:sz w:val="20"/>
                <w:szCs w:val="20"/>
                <w:lang w:val="ru-RU" w:eastAsia="en-CA"/>
              </w:rPr>
              <w:t xml:space="preserve">El Araby - Factory C </w:t>
            </w:r>
          </w:p>
        </w:tc>
        <w:tc>
          <w:tcPr>
            <w:tcW w:w="1559" w:type="dxa"/>
            <w:tcBorders>
              <w:top w:val="nil"/>
              <w:left w:val="nil"/>
              <w:bottom w:val="single" w:sz="4" w:space="0" w:color="auto"/>
              <w:right w:val="single" w:sz="4" w:space="0" w:color="auto"/>
            </w:tcBorders>
            <w:noWrap/>
            <w:vAlign w:val="center"/>
          </w:tcPr>
          <w:p w14:paraId="3939F517"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63,7</w:t>
            </w:r>
          </w:p>
        </w:tc>
        <w:tc>
          <w:tcPr>
            <w:tcW w:w="1417" w:type="dxa"/>
            <w:tcBorders>
              <w:top w:val="single" w:sz="4" w:space="0" w:color="auto"/>
              <w:bottom w:val="single" w:sz="4" w:space="0" w:color="auto"/>
              <w:right w:val="single" w:sz="4" w:space="0" w:color="auto"/>
            </w:tcBorders>
            <w:vAlign w:val="center"/>
          </w:tcPr>
          <w:p w14:paraId="7F7C4ACB"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12,8</w:t>
            </w:r>
          </w:p>
        </w:tc>
        <w:tc>
          <w:tcPr>
            <w:tcW w:w="1560" w:type="dxa"/>
            <w:tcBorders>
              <w:top w:val="nil"/>
              <w:left w:val="single" w:sz="4" w:space="0" w:color="auto"/>
              <w:bottom w:val="single" w:sz="4" w:space="0" w:color="auto"/>
              <w:right w:val="single" w:sz="4" w:space="0" w:color="auto"/>
            </w:tcBorders>
            <w:noWrap/>
            <w:vAlign w:val="center"/>
          </w:tcPr>
          <w:p w14:paraId="5E4E4CF9"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63,7</w:t>
            </w:r>
          </w:p>
        </w:tc>
        <w:tc>
          <w:tcPr>
            <w:tcW w:w="1676" w:type="dxa"/>
            <w:tcBorders>
              <w:top w:val="nil"/>
              <w:left w:val="single" w:sz="4" w:space="0" w:color="auto"/>
              <w:bottom w:val="single" w:sz="4" w:space="0" w:color="auto"/>
              <w:right w:val="single" w:sz="4" w:space="0" w:color="auto"/>
            </w:tcBorders>
            <w:vAlign w:val="center"/>
          </w:tcPr>
          <w:p w14:paraId="7CEBD6C7"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12,8</w:t>
            </w:r>
          </w:p>
        </w:tc>
      </w:tr>
      <w:tr w:rsidR="00495BF2" w:rsidRPr="009862DC" w14:paraId="465EDDE8" w14:textId="77777777" w:rsidTr="004F05DA">
        <w:trPr>
          <w:trHeight w:val="300"/>
        </w:trPr>
        <w:tc>
          <w:tcPr>
            <w:tcW w:w="1708" w:type="dxa"/>
            <w:tcBorders>
              <w:top w:val="nil"/>
              <w:left w:val="single" w:sz="4" w:space="0" w:color="auto"/>
              <w:bottom w:val="single" w:sz="4" w:space="0" w:color="auto"/>
              <w:right w:val="single" w:sz="4" w:space="0" w:color="auto"/>
            </w:tcBorders>
            <w:noWrap/>
            <w:vAlign w:val="center"/>
          </w:tcPr>
          <w:p w14:paraId="2F905AA5" w14:textId="77777777" w:rsidR="00495BF2" w:rsidRPr="009862DC" w:rsidRDefault="00495BF2" w:rsidP="00FD482B">
            <w:pPr>
              <w:jc w:val="left"/>
              <w:rPr>
                <w:color w:val="000000"/>
                <w:sz w:val="20"/>
                <w:szCs w:val="20"/>
                <w:lang w:val="ru-RU" w:eastAsia="en-CA"/>
              </w:rPr>
            </w:pPr>
            <w:r w:rsidRPr="009862DC">
              <w:rPr>
                <w:color w:val="000000"/>
                <w:sz w:val="20"/>
                <w:szCs w:val="20"/>
                <w:lang w:val="ru-RU" w:eastAsia="en-CA"/>
              </w:rPr>
              <w:t>Electrostar Refrigerators</w:t>
            </w:r>
          </w:p>
        </w:tc>
        <w:tc>
          <w:tcPr>
            <w:tcW w:w="1559" w:type="dxa"/>
            <w:tcBorders>
              <w:top w:val="nil"/>
              <w:left w:val="nil"/>
              <w:bottom w:val="single" w:sz="4" w:space="0" w:color="auto"/>
              <w:right w:val="single" w:sz="4" w:space="0" w:color="auto"/>
            </w:tcBorders>
            <w:noWrap/>
            <w:vAlign w:val="center"/>
          </w:tcPr>
          <w:p w14:paraId="4FF22782"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11,5</w:t>
            </w:r>
          </w:p>
        </w:tc>
        <w:tc>
          <w:tcPr>
            <w:tcW w:w="1417" w:type="dxa"/>
            <w:tcBorders>
              <w:top w:val="single" w:sz="4" w:space="0" w:color="auto"/>
              <w:bottom w:val="single" w:sz="4" w:space="0" w:color="auto"/>
              <w:right w:val="single" w:sz="4" w:space="0" w:color="auto"/>
            </w:tcBorders>
            <w:vAlign w:val="center"/>
          </w:tcPr>
          <w:p w14:paraId="17E28F94"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49,5</w:t>
            </w:r>
          </w:p>
        </w:tc>
        <w:tc>
          <w:tcPr>
            <w:tcW w:w="1560" w:type="dxa"/>
            <w:tcBorders>
              <w:top w:val="nil"/>
              <w:left w:val="single" w:sz="4" w:space="0" w:color="auto"/>
              <w:bottom w:val="single" w:sz="4" w:space="0" w:color="auto"/>
              <w:right w:val="single" w:sz="4" w:space="0" w:color="auto"/>
            </w:tcBorders>
            <w:noWrap/>
            <w:vAlign w:val="center"/>
          </w:tcPr>
          <w:p w14:paraId="69AAE313"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100,0</w:t>
            </w:r>
          </w:p>
        </w:tc>
        <w:tc>
          <w:tcPr>
            <w:tcW w:w="1676" w:type="dxa"/>
            <w:tcBorders>
              <w:top w:val="single" w:sz="4" w:space="0" w:color="auto"/>
              <w:bottom w:val="single" w:sz="4" w:space="0" w:color="auto"/>
              <w:right w:val="single" w:sz="4" w:space="0" w:color="auto"/>
            </w:tcBorders>
            <w:vAlign w:val="center"/>
          </w:tcPr>
          <w:p w14:paraId="5BD64696"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57,1</w:t>
            </w:r>
          </w:p>
        </w:tc>
      </w:tr>
      <w:tr w:rsidR="00495BF2" w:rsidRPr="009862DC" w14:paraId="28F64B63" w14:textId="77777777" w:rsidTr="004F05DA">
        <w:trPr>
          <w:trHeight w:val="300"/>
        </w:trPr>
        <w:tc>
          <w:tcPr>
            <w:tcW w:w="1708" w:type="dxa"/>
            <w:tcBorders>
              <w:top w:val="nil"/>
              <w:left w:val="single" w:sz="4" w:space="0" w:color="auto"/>
              <w:bottom w:val="single" w:sz="4" w:space="0" w:color="auto"/>
              <w:right w:val="single" w:sz="4" w:space="0" w:color="auto"/>
            </w:tcBorders>
            <w:noWrap/>
            <w:vAlign w:val="center"/>
          </w:tcPr>
          <w:p w14:paraId="4073D8F6" w14:textId="77777777" w:rsidR="00495BF2" w:rsidRPr="009862DC" w:rsidRDefault="00495BF2" w:rsidP="00FD482B">
            <w:pPr>
              <w:jc w:val="left"/>
              <w:rPr>
                <w:color w:val="000000"/>
                <w:sz w:val="20"/>
                <w:szCs w:val="20"/>
                <w:lang w:val="ru-RU" w:eastAsia="en-CA"/>
              </w:rPr>
            </w:pPr>
            <w:r w:rsidRPr="009862DC">
              <w:rPr>
                <w:color w:val="000000"/>
                <w:sz w:val="20"/>
                <w:szCs w:val="20"/>
                <w:lang w:val="ru-RU" w:eastAsia="en-CA"/>
              </w:rPr>
              <w:t>Fresh Refrigerators</w:t>
            </w:r>
          </w:p>
        </w:tc>
        <w:tc>
          <w:tcPr>
            <w:tcW w:w="1559" w:type="dxa"/>
            <w:tcBorders>
              <w:top w:val="nil"/>
              <w:left w:val="nil"/>
              <w:bottom w:val="single" w:sz="4" w:space="0" w:color="auto"/>
              <w:right w:val="single" w:sz="4" w:space="0" w:color="auto"/>
            </w:tcBorders>
            <w:noWrap/>
            <w:vAlign w:val="center"/>
          </w:tcPr>
          <w:p w14:paraId="37571A61"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 xml:space="preserve">Несущественно </w:t>
            </w:r>
          </w:p>
        </w:tc>
        <w:tc>
          <w:tcPr>
            <w:tcW w:w="1417" w:type="dxa"/>
            <w:tcBorders>
              <w:top w:val="single" w:sz="4" w:space="0" w:color="auto"/>
              <w:bottom w:val="single" w:sz="4" w:space="0" w:color="auto"/>
              <w:right w:val="single" w:sz="4" w:space="0" w:color="auto"/>
            </w:tcBorders>
            <w:vAlign w:val="center"/>
          </w:tcPr>
          <w:p w14:paraId="239BB9E1"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14,9</w:t>
            </w:r>
          </w:p>
        </w:tc>
        <w:tc>
          <w:tcPr>
            <w:tcW w:w="1560" w:type="dxa"/>
            <w:tcBorders>
              <w:top w:val="nil"/>
              <w:left w:val="single" w:sz="4" w:space="0" w:color="auto"/>
              <w:bottom w:val="single" w:sz="4" w:space="0" w:color="auto"/>
              <w:right w:val="single" w:sz="4" w:space="0" w:color="auto"/>
            </w:tcBorders>
            <w:noWrap/>
            <w:vAlign w:val="center"/>
          </w:tcPr>
          <w:p w14:paraId="2836C0E2"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30,0</w:t>
            </w:r>
          </w:p>
        </w:tc>
        <w:tc>
          <w:tcPr>
            <w:tcW w:w="1676" w:type="dxa"/>
            <w:tcBorders>
              <w:top w:val="single" w:sz="4" w:space="0" w:color="auto"/>
              <w:bottom w:val="single" w:sz="4" w:space="0" w:color="auto"/>
              <w:right w:val="single" w:sz="4" w:space="0" w:color="auto"/>
            </w:tcBorders>
            <w:vAlign w:val="center"/>
          </w:tcPr>
          <w:p w14:paraId="57927744"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17,8</w:t>
            </w:r>
          </w:p>
        </w:tc>
      </w:tr>
      <w:tr w:rsidR="00495BF2" w:rsidRPr="009862DC" w14:paraId="29EA4EDE" w14:textId="77777777" w:rsidTr="004F05DA">
        <w:trPr>
          <w:trHeight w:val="300"/>
        </w:trPr>
        <w:tc>
          <w:tcPr>
            <w:tcW w:w="1708" w:type="dxa"/>
            <w:tcBorders>
              <w:top w:val="nil"/>
              <w:left w:val="single" w:sz="4" w:space="0" w:color="auto"/>
              <w:bottom w:val="single" w:sz="4" w:space="0" w:color="auto"/>
              <w:right w:val="single" w:sz="4" w:space="0" w:color="auto"/>
            </w:tcBorders>
            <w:noWrap/>
            <w:vAlign w:val="center"/>
          </w:tcPr>
          <w:p w14:paraId="0BB6ED16" w14:textId="77777777" w:rsidR="00495BF2" w:rsidRPr="009862DC" w:rsidRDefault="00495BF2" w:rsidP="00FD482B">
            <w:pPr>
              <w:jc w:val="left"/>
              <w:rPr>
                <w:color w:val="000000"/>
                <w:sz w:val="20"/>
                <w:szCs w:val="20"/>
                <w:lang w:val="ru-RU" w:eastAsia="en-CA"/>
              </w:rPr>
            </w:pPr>
            <w:r w:rsidRPr="009862DC">
              <w:rPr>
                <w:color w:val="000000"/>
                <w:sz w:val="20"/>
                <w:szCs w:val="20"/>
                <w:lang w:val="ru-RU" w:eastAsia="en-CA"/>
              </w:rPr>
              <w:t>Kiriazi Refrigerators</w:t>
            </w:r>
          </w:p>
        </w:tc>
        <w:tc>
          <w:tcPr>
            <w:tcW w:w="1559" w:type="dxa"/>
            <w:tcBorders>
              <w:top w:val="nil"/>
              <w:left w:val="nil"/>
              <w:bottom w:val="single" w:sz="4" w:space="0" w:color="auto"/>
              <w:right w:val="single" w:sz="4" w:space="0" w:color="auto"/>
            </w:tcBorders>
            <w:noWrap/>
            <w:vAlign w:val="center"/>
          </w:tcPr>
          <w:p w14:paraId="03B2097C"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23,6</w:t>
            </w:r>
          </w:p>
        </w:tc>
        <w:tc>
          <w:tcPr>
            <w:tcW w:w="1417" w:type="dxa"/>
            <w:tcBorders>
              <w:top w:val="single" w:sz="4" w:space="0" w:color="auto"/>
              <w:bottom w:val="single" w:sz="4" w:space="0" w:color="auto"/>
              <w:right w:val="single" w:sz="4" w:space="0" w:color="auto"/>
            </w:tcBorders>
            <w:vAlign w:val="center"/>
          </w:tcPr>
          <w:p w14:paraId="60229F21"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29,9</w:t>
            </w:r>
          </w:p>
        </w:tc>
        <w:tc>
          <w:tcPr>
            <w:tcW w:w="1560" w:type="dxa"/>
            <w:tcBorders>
              <w:top w:val="nil"/>
              <w:left w:val="single" w:sz="4" w:space="0" w:color="auto"/>
              <w:bottom w:val="single" w:sz="4" w:space="0" w:color="auto"/>
              <w:right w:val="single" w:sz="4" w:space="0" w:color="auto"/>
            </w:tcBorders>
            <w:noWrap/>
            <w:vAlign w:val="center"/>
          </w:tcPr>
          <w:p w14:paraId="2B3FA0F6"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33,0</w:t>
            </w:r>
          </w:p>
        </w:tc>
        <w:tc>
          <w:tcPr>
            <w:tcW w:w="1676" w:type="dxa"/>
            <w:tcBorders>
              <w:top w:val="single" w:sz="4" w:space="0" w:color="auto"/>
              <w:bottom w:val="single" w:sz="4" w:space="0" w:color="auto"/>
              <w:right w:val="single" w:sz="4" w:space="0" w:color="auto"/>
            </w:tcBorders>
            <w:vAlign w:val="center"/>
          </w:tcPr>
          <w:p w14:paraId="430ECD64"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30,0</w:t>
            </w:r>
          </w:p>
        </w:tc>
      </w:tr>
      <w:tr w:rsidR="00495BF2" w:rsidRPr="009862DC" w14:paraId="1D0E92B3" w14:textId="77777777" w:rsidTr="004F05DA">
        <w:trPr>
          <w:trHeight w:val="300"/>
        </w:trPr>
        <w:tc>
          <w:tcPr>
            <w:tcW w:w="1708" w:type="dxa"/>
            <w:tcBorders>
              <w:top w:val="nil"/>
              <w:left w:val="single" w:sz="4" w:space="0" w:color="auto"/>
              <w:bottom w:val="single" w:sz="4" w:space="0" w:color="auto"/>
              <w:right w:val="single" w:sz="4" w:space="0" w:color="auto"/>
            </w:tcBorders>
            <w:noWrap/>
            <w:vAlign w:val="center"/>
          </w:tcPr>
          <w:p w14:paraId="1CE076D0" w14:textId="77777777" w:rsidR="00495BF2" w:rsidRPr="009862DC" w:rsidRDefault="00495BF2" w:rsidP="00FD482B">
            <w:pPr>
              <w:jc w:val="left"/>
              <w:rPr>
                <w:color w:val="000000"/>
                <w:sz w:val="20"/>
                <w:szCs w:val="20"/>
                <w:lang w:val="ru-RU" w:eastAsia="en-CA"/>
              </w:rPr>
            </w:pPr>
            <w:r w:rsidRPr="009862DC">
              <w:rPr>
                <w:color w:val="000000"/>
                <w:sz w:val="20"/>
                <w:szCs w:val="20"/>
                <w:lang w:val="ru-RU" w:eastAsia="en-CA"/>
              </w:rPr>
              <w:t>Siltal</w:t>
            </w:r>
          </w:p>
        </w:tc>
        <w:tc>
          <w:tcPr>
            <w:tcW w:w="1559" w:type="dxa"/>
            <w:tcBorders>
              <w:top w:val="nil"/>
              <w:left w:val="nil"/>
              <w:bottom w:val="single" w:sz="4" w:space="0" w:color="auto"/>
              <w:right w:val="single" w:sz="4" w:space="0" w:color="auto"/>
            </w:tcBorders>
            <w:noWrap/>
            <w:vAlign w:val="center"/>
          </w:tcPr>
          <w:p w14:paraId="6A3ACD12"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35,6</w:t>
            </w:r>
          </w:p>
        </w:tc>
        <w:tc>
          <w:tcPr>
            <w:tcW w:w="1417" w:type="dxa"/>
            <w:tcBorders>
              <w:top w:val="single" w:sz="4" w:space="0" w:color="auto"/>
              <w:bottom w:val="single" w:sz="4" w:space="0" w:color="auto"/>
              <w:right w:val="single" w:sz="4" w:space="0" w:color="auto"/>
            </w:tcBorders>
            <w:vAlign w:val="center"/>
          </w:tcPr>
          <w:p w14:paraId="6CDA1EA0"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23,9</w:t>
            </w:r>
          </w:p>
        </w:tc>
        <w:tc>
          <w:tcPr>
            <w:tcW w:w="1560" w:type="dxa"/>
            <w:tcBorders>
              <w:top w:val="nil"/>
              <w:left w:val="single" w:sz="4" w:space="0" w:color="auto"/>
              <w:bottom w:val="single" w:sz="4" w:space="0" w:color="auto"/>
              <w:right w:val="single" w:sz="4" w:space="0" w:color="auto"/>
            </w:tcBorders>
            <w:noWrap/>
            <w:vAlign w:val="center"/>
          </w:tcPr>
          <w:p w14:paraId="06D5E055"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54,9</w:t>
            </w:r>
          </w:p>
        </w:tc>
        <w:tc>
          <w:tcPr>
            <w:tcW w:w="1676" w:type="dxa"/>
            <w:tcBorders>
              <w:top w:val="single" w:sz="4" w:space="0" w:color="auto"/>
              <w:bottom w:val="single" w:sz="4" w:space="0" w:color="auto"/>
              <w:right w:val="single" w:sz="4" w:space="0" w:color="auto"/>
            </w:tcBorders>
            <w:vAlign w:val="center"/>
          </w:tcPr>
          <w:p w14:paraId="560BC843"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24,2</w:t>
            </w:r>
          </w:p>
        </w:tc>
      </w:tr>
      <w:tr w:rsidR="00495BF2" w:rsidRPr="009862DC" w14:paraId="2417662D" w14:textId="77777777" w:rsidTr="004F05DA">
        <w:trPr>
          <w:trHeight w:val="300"/>
        </w:trPr>
        <w:tc>
          <w:tcPr>
            <w:tcW w:w="1708" w:type="dxa"/>
            <w:tcBorders>
              <w:top w:val="nil"/>
              <w:left w:val="single" w:sz="4" w:space="0" w:color="auto"/>
              <w:bottom w:val="single" w:sz="4" w:space="0" w:color="auto"/>
              <w:right w:val="single" w:sz="4" w:space="0" w:color="auto"/>
            </w:tcBorders>
            <w:noWrap/>
            <w:vAlign w:val="center"/>
          </w:tcPr>
          <w:p w14:paraId="531EA721" w14:textId="77777777" w:rsidR="00495BF2" w:rsidRPr="009862DC" w:rsidRDefault="00495BF2" w:rsidP="00FD482B">
            <w:pPr>
              <w:jc w:val="left"/>
              <w:rPr>
                <w:color w:val="000000"/>
                <w:sz w:val="20"/>
                <w:szCs w:val="20"/>
                <w:lang w:val="ru-RU" w:eastAsia="en-CA"/>
              </w:rPr>
            </w:pPr>
            <w:r w:rsidRPr="009862DC">
              <w:rPr>
                <w:color w:val="000000"/>
                <w:sz w:val="20"/>
                <w:szCs w:val="20"/>
                <w:lang w:val="ru-RU" w:eastAsia="en-CA"/>
              </w:rPr>
              <w:lastRenderedPageBreak/>
              <w:t>Tredco Refrigerators</w:t>
            </w:r>
          </w:p>
        </w:tc>
        <w:tc>
          <w:tcPr>
            <w:tcW w:w="1559" w:type="dxa"/>
            <w:tcBorders>
              <w:top w:val="nil"/>
              <w:left w:val="nil"/>
              <w:bottom w:val="single" w:sz="4" w:space="0" w:color="auto"/>
              <w:right w:val="single" w:sz="4" w:space="0" w:color="auto"/>
            </w:tcBorders>
            <w:noWrap/>
            <w:vAlign w:val="center"/>
          </w:tcPr>
          <w:p w14:paraId="59FE8F7A"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49,5</w:t>
            </w:r>
          </w:p>
        </w:tc>
        <w:tc>
          <w:tcPr>
            <w:tcW w:w="1417" w:type="dxa"/>
            <w:tcBorders>
              <w:top w:val="single" w:sz="4" w:space="0" w:color="auto"/>
              <w:bottom w:val="single" w:sz="4" w:space="0" w:color="auto"/>
              <w:right w:val="single" w:sz="4" w:space="0" w:color="auto"/>
            </w:tcBorders>
            <w:vAlign w:val="center"/>
          </w:tcPr>
          <w:p w14:paraId="15D32A24"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30,1</w:t>
            </w:r>
          </w:p>
        </w:tc>
        <w:tc>
          <w:tcPr>
            <w:tcW w:w="1560" w:type="dxa"/>
            <w:tcBorders>
              <w:top w:val="nil"/>
              <w:left w:val="single" w:sz="4" w:space="0" w:color="auto"/>
              <w:bottom w:val="single" w:sz="4" w:space="0" w:color="auto"/>
              <w:right w:val="single" w:sz="4" w:space="0" w:color="auto"/>
            </w:tcBorders>
            <w:noWrap/>
            <w:vAlign w:val="center"/>
          </w:tcPr>
          <w:p w14:paraId="6104735A"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49,5</w:t>
            </w:r>
          </w:p>
        </w:tc>
        <w:tc>
          <w:tcPr>
            <w:tcW w:w="1676" w:type="dxa"/>
            <w:tcBorders>
              <w:top w:val="single" w:sz="4" w:space="0" w:color="auto"/>
              <w:bottom w:val="single" w:sz="4" w:space="0" w:color="auto"/>
              <w:right w:val="single" w:sz="4" w:space="0" w:color="auto"/>
            </w:tcBorders>
            <w:vAlign w:val="center"/>
          </w:tcPr>
          <w:p w14:paraId="02CA4074"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30,1</w:t>
            </w:r>
          </w:p>
        </w:tc>
      </w:tr>
      <w:tr w:rsidR="00495BF2" w:rsidRPr="009862DC" w14:paraId="3E8CED18" w14:textId="77777777" w:rsidTr="004F05DA">
        <w:trPr>
          <w:trHeight w:val="290"/>
        </w:trPr>
        <w:tc>
          <w:tcPr>
            <w:tcW w:w="1708" w:type="dxa"/>
            <w:tcBorders>
              <w:top w:val="nil"/>
              <w:left w:val="single" w:sz="4" w:space="0" w:color="auto"/>
              <w:bottom w:val="single" w:sz="4" w:space="0" w:color="auto"/>
              <w:right w:val="single" w:sz="4" w:space="0" w:color="auto"/>
            </w:tcBorders>
            <w:noWrap/>
            <w:vAlign w:val="center"/>
          </w:tcPr>
          <w:p w14:paraId="30B7A37E" w14:textId="77777777" w:rsidR="00495BF2" w:rsidRPr="009862DC" w:rsidRDefault="00495BF2" w:rsidP="00FD482B">
            <w:pPr>
              <w:jc w:val="left"/>
              <w:rPr>
                <w:color w:val="000000"/>
                <w:sz w:val="20"/>
                <w:szCs w:val="20"/>
                <w:lang w:val="ru-RU" w:eastAsia="en-CA"/>
              </w:rPr>
            </w:pPr>
            <w:r w:rsidRPr="009862DC">
              <w:rPr>
                <w:color w:val="000000"/>
                <w:sz w:val="20"/>
                <w:szCs w:val="20"/>
                <w:lang w:val="ru-RU" w:eastAsia="en-CA"/>
              </w:rPr>
              <w:t>Unionaire (Defrost)</w:t>
            </w:r>
          </w:p>
        </w:tc>
        <w:tc>
          <w:tcPr>
            <w:tcW w:w="1559" w:type="dxa"/>
            <w:tcBorders>
              <w:top w:val="nil"/>
              <w:left w:val="nil"/>
              <w:bottom w:val="nil"/>
              <w:right w:val="single" w:sz="4" w:space="0" w:color="auto"/>
            </w:tcBorders>
            <w:noWrap/>
            <w:vAlign w:val="center"/>
          </w:tcPr>
          <w:p w14:paraId="1007ECC5"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83,5</w:t>
            </w:r>
          </w:p>
        </w:tc>
        <w:tc>
          <w:tcPr>
            <w:tcW w:w="1417" w:type="dxa"/>
            <w:tcBorders>
              <w:top w:val="single" w:sz="4" w:space="0" w:color="auto"/>
              <w:left w:val="single" w:sz="4" w:space="0" w:color="auto"/>
              <w:bottom w:val="single" w:sz="4" w:space="0" w:color="auto"/>
            </w:tcBorders>
            <w:vAlign w:val="center"/>
          </w:tcPr>
          <w:p w14:paraId="1B130CCC"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30,0</w:t>
            </w:r>
          </w:p>
        </w:tc>
        <w:tc>
          <w:tcPr>
            <w:tcW w:w="1560" w:type="dxa"/>
            <w:tcBorders>
              <w:top w:val="nil"/>
              <w:left w:val="single" w:sz="4" w:space="0" w:color="auto"/>
              <w:bottom w:val="single" w:sz="4" w:space="0" w:color="auto"/>
              <w:right w:val="single" w:sz="4" w:space="0" w:color="auto"/>
            </w:tcBorders>
            <w:noWrap/>
            <w:vAlign w:val="center"/>
          </w:tcPr>
          <w:p w14:paraId="44DEAFAC"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83,5</w:t>
            </w:r>
          </w:p>
        </w:tc>
        <w:tc>
          <w:tcPr>
            <w:tcW w:w="1676" w:type="dxa"/>
            <w:tcBorders>
              <w:top w:val="single" w:sz="4" w:space="0" w:color="auto"/>
              <w:bottom w:val="single" w:sz="4" w:space="0" w:color="auto"/>
              <w:right w:val="single" w:sz="4" w:space="0" w:color="auto"/>
            </w:tcBorders>
            <w:vAlign w:val="center"/>
          </w:tcPr>
          <w:p w14:paraId="2E0630DA"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30,0</w:t>
            </w:r>
          </w:p>
        </w:tc>
      </w:tr>
      <w:tr w:rsidR="00495BF2" w:rsidRPr="009862DC" w14:paraId="51C3B5C0" w14:textId="77777777" w:rsidTr="004F05DA">
        <w:trPr>
          <w:trHeight w:val="290"/>
        </w:trPr>
        <w:tc>
          <w:tcPr>
            <w:tcW w:w="1708" w:type="dxa"/>
            <w:tcBorders>
              <w:top w:val="nil"/>
              <w:left w:val="single" w:sz="4" w:space="0" w:color="auto"/>
              <w:bottom w:val="single" w:sz="4" w:space="0" w:color="auto"/>
              <w:right w:val="single" w:sz="4" w:space="0" w:color="auto"/>
            </w:tcBorders>
            <w:noWrap/>
            <w:vAlign w:val="center"/>
          </w:tcPr>
          <w:p w14:paraId="3F7079A6" w14:textId="77777777" w:rsidR="00495BF2" w:rsidRPr="009862DC" w:rsidRDefault="00495BF2" w:rsidP="00FD482B">
            <w:pPr>
              <w:jc w:val="left"/>
              <w:rPr>
                <w:color w:val="000000"/>
                <w:sz w:val="20"/>
                <w:szCs w:val="20"/>
                <w:lang w:val="ru-RU" w:eastAsia="en-CA"/>
              </w:rPr>
            </w:pPr>
            <w:r w:rsidRPr="009862DC">
              <w:rPr>
                <w:color w:val="000000"/>
                <w:sz w:val="20"/>
                <w:szCs w:val="20"/>
                <w:lang w:val="ru-RU" w:eastAsia="en-CA"/>
              </w:rPr>
              <w:t>Unionaire (Nofrost)</w:t>
            </w:r>
          </w:p>
        </w:tc>
        <w:tc>
          <w:tcPr>
            <w:tcW w:w="1559" w:type="dxa"/>
            <w:tcBorders>
              <w:top w:val="single" w:sz="4" w:space="0" w:color="auto"/>
              <w:left w:val="nil"/>
              <w:bottom w:val="single" w:sz="4" w:space="0" w:color="auto"/>
              <w:right w:val="single" w:sz="4" w:space="0" w:color="auto"/>
            </w:tcBorders>
            <w:noWrap/>
            <w:vAlign w:val="center"/>
          </w:tcPr>
          <w:p w14:paraId="58F7BD87"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100,0</w:t>
            </w:r>
          </w:p>
        </w:tc>
        <w:tc>
          <w:tcPr>
            <w:tcW w:w="1417" w:type="dxa"/>
            <w:tcBorders>
              <w:top w:val="single" w:sz="4" w:space="0" w:color="auto"/>
              <w:bottom w:val="single" w:sz="4" w:space="0" w:color="auto"/>
              <w:right w:val="single" w:sz="4" w:space="0" w:color="auto"/>
            </w:tcBorders>
            <w:vAlign w:val="center"/>
          </w:tcPr>
          <w:p w14:paraId="332ED749"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40,0</w:t>
            </w:r>
          </w:p>
        </w:tc>
        <w:tc>
          <w:tcPr>
            <w:tcW w:w="1560" w:type="dxa"/>
            <w:tcBorders>
              <w:top w:val="nil"/>
              <w:left w:val="single" w:sz="4" w:space="0" w:color="auto"/>
              <w:bottom w:val="single" w:sz="4" w:space="0" w:color="auto"/>
              <w:right w:val="single" w:sz="4" w:space="0" w:color="auto"/>
            </w:tcBorders>
            <w:noWrap/>
            <w:vAlign w:val="center"/>
          </w:tcPr>
          <w:p w14:paraId="2705CCEF"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100,0</w:t>
            </w:r>
          </w:p>
        </w:tc>
        <w:tc>
          <w:tcPr>
            <w:tcW w:w="1676" w:type="dxa"/>
            <w:tcBorders>
              <w:top w:val="single" w:sz="4" w:space="0" w:color="auto"/>
              <w:bottom w:val="single" w:sz="4" w:space="0" w:color="auto"/>
              <w:right w:val="single" w:sz="4" w:space="0" w:color="auto"/>
            </w:tcBorders>
            <w:vAlign w:val="center"/>
          </w:tcPr>
          <w:p w14:paraId="2493B642"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40,0</w:t>
            </w:r>
          </w:p>
        </w:tc>
      </w:tr>
    </w:tbl>
    <w:p w14:paraId="5C20744B" w14:textId="77777777" w:rsidR="00495BF2" w:rsidRPr="009862DC" w:rsidRDefault="00495BF2" w:rsidP="00E41B0B">
      <w:pPr>
        <w:rPr>
          <w:lang w:val="ru-RU"/>
        </w:rPr>
      </w:pPr>
    </w:p>
    <w:p w14:paraId="641A5083" w14:textId="77777777" w:rsidR="00495BF2" w:rsidRPr="009862DC" w:rsidRDefault="00495BF2" w:rsidP="00E41B0B">
      <w:pPr>
        <w:pStyle w:val="Heading2"/>
        <w:widowControl/>
        <w:numPr>
          <w:ilvl w:val="1"/>
          <w:numId w:val="8"/>
        </w:numPr>
        <w:rPr>
          <w:lang w:val="ru-RU"/>
        </w:rPr>
      </w:pPr>
      <w:r w:rsidRPr="009862DC">
        <w:rPr>
          <w:lang w:val="ru-RU"/>
        </w:rPr>
        <w:t xml:space="preserve">на двух предприятиях, производящих домашние холодильники, а именно Kiriazi и Fresh Refrigerators, и на одном предприятии, производящем морозильные лари, а именно Fresh Chest Freezers, объем производства оборудования с целевым показателем энергоэффективности, достаточным для получения стимула, составлял в последние три года более 25 % и менее 50 % от объема производства, указанного в представленной информации. Хотя такие предприятия представляют меньший риск, чем предприятия, указанные выше, в пункте a), Секретариат счел целесообразным изучить совместно с ЮНИДО возможность получения дополнительных гарантий или заверений для снижения риска с указанием на то, что в силу рыночных факторов объем производства моделей, отвечающих критериям получения стимула, сократился, а объем производства моделей с недостаточным целевым уровнем энергоэффективности увеличился. После конструктивных обсуждений между Секретариатом и ЮНИДО было постановлено, что НОО и ЮНИДО будут следить за ходом работы предприятий, в том числе путем получения от этих предприятий периодических отчетов о результатах достижения согласованных уровней энергоэффективности; что если предприятие не достигает своих целевых уровней энергоэффективности, ЕОС введет запрет на продажу оборудования, если целевые показатели, предусмотренные проектом, были запланированы, но не </w:t>
      </w:r>
      <w:r>
        <w:rPr>
          <w:lang w:val="ru-RU"/>
        </w:rPr>
        <w:t xml:space="preserve">были </w:t>
      </w:r>
      <w:r w:rsidRPr="009862DC">
        <w:rPr>
          <w:lang w:val="ru-RU"/>
        </w:rPr>
        <w:t xml:space="preserve">достигнуты; и НОО сократит квоты на ГФУ для предприятия, которое не достигло целевых показателей, но производило кондиционеры в надлежащие объеме, в качестве механизма стимулирования всех предприятий к достижению целевых показателей энергоэффективности; </w:t>
      </w:r>
    </w:p>
    <w:p w14:paraId="608FA7AD" w14:textId="77777777" w:rsidR="00495BF2" w:rsidRPr="009862DC" w:rsidRDefault="00495BF2" w:rsidP="00E41B0B">
      <w:pPr>
        <w:pStyle w:val="Heading2"/>
        <w:rPr>
          <w:lang w:val="ru-RU"/>
        </w:rPr>
      </w:pPr>
      <w:r w:rsidRPr="009862DC">
        <w:rPr>
          <w:lang w:val="ru-RU"/>
        </w:rPr>
        <w:t xml:space="preserve">несмотря на то, что энергоэффективность всего оборудования, производимого предприятиями, будет улучшена благодаря проекту, не все модели домашних холодильников и морозильных ларей подпадают под программу стимулирования. ЮНИДО подтвердила, что все модели, производимые предприятиями, достигнут установленных целевых показателей эффективности по каждой модели, производимой этими предприятиями, независимо от того, отвечает ли данная модель условиям получения стимулирования. Кроме того, </w:t>
      </w:r>
      <w:r>
        <w:rPr>
          <w:lang w:val="ru-RU"/>
        </w:rPr>
        <w:t>МСЭЭ</w:t>
      </w:r>
      <w:r w:rsidRPr="009862DC">
        <w:rPr>
          <w:lang w:val="ru-RU"/>
        </w:rPr>
        <w:t>, которые правительство постановило ввести в действие к концу проекта и к 1 января 2030 года, буд</w:t>
      </w:r>
      <w:r>
        <w:rPr>
          <w:lang w:val="ru-RU"/>
        </w:rPr>
        <w:t>у</w:t>
      </w:r>
      <w:r w:rsidRPr="009862DC">
        <w:rPr>
          <w:lang w:val="ru-RU"/>
        </w:rPr>
        <w:t xml:space="preserve">т применяться ко всей отрасли (т.е. отечественное производство, импорт и экспорт отечественной продукции), и таким образом уровни энергоэффективности, предусмотренные в проекте, будут устойчивыми; и </w:t>
      </w:r>
    </w:p>
    <w:p w14:paraId="02207BE2" w14:textId="77777777" w:rsidR="00495BF2" w:rsidRPr="009862DC" w:rsidRDefault="00495BF2" w:rsidP="00E41B0B">
      <w:pPr>
        <w:pStyle w:val="Heading2"/>
        <w:rPr>
          <w:lang w:val="ru-RU"/>
        </w:rPr>
      </w:pPr>
      <w:r w:rsidRPr="009862DC">
        <w:rPr>
          <w:lang w:val="ru-RU"/>
        </w:rPr>
        <w:t xml:space="preserve">ЮНИДО также подтвердила, что к концу проекта все предприятия продолжат производить и сбывать различную продукцию, произведенную на их объектах (как на внутренних рынках, так и на экспортных рынках), либо на целевом уровне энергоэффективности, либо на более высоком уровне энергоэффективности, либо на указанных уровнях </w:t>
      </w:r>
      <w:r>
        <w:rPr>
          <w:lang w:val="ru-RU"/>
        </w:rPr>
        <w:t>МСЭЭ</w:t>
      </w:r>
      <w:r w:rsidRPr="009862DC">
        <w:rPr>
          <w:lang w:val="ru-RU"/>
        </w:rPr>
        <w:t xml:space="preserve">, в зависимости от того, какой из них приведет к более высокой энергоэффективности для различных моделей.  </w:t>
      </w:r>
    </w:p>
    <w:p w14:paraId="333D2D06" w14:textId="77777777" w:rsidR="00495BF2" w:rsidRPr="009862DC" w:rsidRDefault="00495BF2" w:rsidP="00E41B0B">
      <w:pPr>
        <w:pStyle w:val="Heading1"/>
        <w:tabs>
          <w:tab w:val="num" w:pos="-2160"/>
        </w:tabs>
        <w:spacing w:before="240"/>
        <w:rPr>
          <w:lang w:val="ru-RU"/>
        </w:rPr>
      </w:pPr>
      <w:r w:rsidRPr="009862DC">
        <w:rPr>
          <w:lang w:val="ru-RU"/>
        </w:rPr>
        <w:lastRenderedPageBreak/>
        <w:t xml:space="preserve">В таблице 10 приведены согласованные дополнительные капитальные затраты и дополнительные компонентные затраты по </w:t>
      </w:r>
      <w:r>
        <w:rPr>
          <w:lang w:val="ru-RU"/>
        </w:rPr>
        <w:t>установкам</w:t>
      </w:r>
      <w:r w:rsidRPr="009862DC">
        <w:rPr>
          <w:lang w:val="ru-RU"/>
        </w:rPr>
        <w:t xml:space="preserve">, где последние определяются моделью на основе среднего объема производства в 2022–2024 годах и целевой энергетической эффективности этой модели. </w:t>
      </w:r>
    </w:p>
    <w:p w14:paraId="4CF50132" w14:textId="77777777" w:rsidR="00495BF2" w:rsidRPr="009862DC" w:rsidRDefault="00495BF2" w:rsidP="00E41B0B">
      <w:pPr>
        <w:rPr>
          <w:lang w:val="ru-RU"/>
        </w:rPr>
      </w:pPr>
      <w:r w:rsidRPr="009862DC">
        <w:rPr>
          <w:b/>
          <w:bCs/>
          <w:lang w:val="ru-RU"/>
        </w:rPr>
        <w:t xml:space="preserve">Таблица 10. </w:t>
      </w:r>
      <w:r w:rsidRPr="009862DC">
        <w:rPr>
          <w:b/>
          <w:lang w:val="ru-RU"/>
        </w:rPr>
        <w:t>Согласованные дополнительные капитальные и компонентные затраты для предприятий, производящих домашние холодильники и морозильные лари</w:t>
      </w:r>
      <w:r w:rsidRPr="009862DC">
        <w:rPr>
          <w:lang w:val="ru-RU"/>
        </w:rPr>
        <w:t xml:space="preserve"> </w:t>
      </w:r>
      <w:r w:rsidRPr="009862DC">
        <w:rPr>
          <w:b/>
          <w:bCs/>
          <w:lang w:val="ru-RU"/>
        </w:rPr>
        <w:t>(долл. США)</w:t>
      </w:r>
    </w:p>
    <w:tbl>
      <w:tblPr>
        <w:tblW w:w="517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65"/>
        <w:gridCol w:w="1167"/>
        <w:gridCol w:w="1161"/>
        <w:gridCol w:w="1014"/>
        <w:gridCol w:w="727"/>
        <w:gridCol w:w="1161"/>
        <w:gridCol w:w="1014"/>
        <w:gridCol w:w="1014"/>
        <w:gridCol w:w="582"/>
      </w:tblGrid>
      <w:tr w:rsidR="00495BF2" w:rsidRPr="009862DC" w14:paraId="4171D3EA" w14:textId="77777777" w:rsidTr="003B408F">
        <w:tc>
          <w:tcPr>
            <w:tcW w:w="1042" w:type="pct"/>
            <w:vMerge w:val="restart"/>
            <w:vAlign w:val="center"/>
          </w:tcPr>
          <w:p w14:paraId="6E3BA69D" w14:textId="77777777" w:rsidR="00495BF2" w:rsidRPr="009862DC" w:rsidRDefault="00495BF2" w:rsidP="00FD482B">
            <w:pPr>
              <w:ind w:left="-113" w:right="-105"/>
              <w:jc w:val="center"/>
              <w:rPr>
                <w:b/>
                <w:bCs/>
                <w:sz w:val="18"/>
                <w:szCs w:val="18"/>
                <w:lang w:val="ru-RU"/>
              </w:rPr>
            </w:pPr>
            <w:r>
              <w:rPr>
                <w:b/>
                <w:bCs/>
                <w:sz w:val="18"/>
                <w:szCs w:val="18"/>
                <w:lang w:val="ru-RU"/>
              </w:rPr>
              <w:t xml:space="preserve">Установка </w:t>
            </w:r>
            <w:r w:rsidRPr="009862DC">
              <w:rPr>
                <w:b/>
                <w:bCs/>
                <w:sz w:val="18"/>
                <w:szCs w:val="18"/>
                <w:lang w:val="ru-RU"/>
              </w:rPr>
              <w:t xml:space="preserve"> </w:t>
            </w:r>
          </w:p>
          <w:p w14:paraId="0173D1DF" w14:textId="77777777" w:rsidR="00495BF2" w:rsidRPr="009862DC" w:rsidRDefault="00495BF2" w:rsidP="00FD482B">
            <w:pPr>
              <w:ind w:left="-113" w:right="-105"/>
              <w:jc w:val="center"/>
              <w:rPr>
                <w:b/>
                <w:bCs/>
                <w:sz w:val="18"/>
                <w:szCs w:val="18"/>
                <w:lang w:val="ru-RU"/>
              </w:rPr>
            </w:pPr>
            <w:r w:rsidRPr="009862DC">
              <w:rPr>
                <w:b/>
                <w:bCs/>
                <w:sz w:val="18"/>
                <w:szCs w:val="18"/>
                <w:lang w:val="ru-RU"/>
              </w:rPr>
              <w:t>(число предприятий)</w:t>
            </w:r>
          </w:p>
        </w:tc>
        <w:tc>
          <w:tcPr>
            <w:tcW w:w="2054" w:type="pct"/>
            <w:gridSpan w:val="4"/>
          </w:tcPr>
          <w:p w14:paraId="5346FCCD" w14:textId="77777777" w:rsidR="00495BF2" w:rsidRPr="009862DC" w:rsidRDefault="00495BF2" w:rsidP="00FD482B">
            <w:pPr>
              <w:jc w:val="center"/>
              <w:rPr>
                <w:b/>
                <w:bCs/>
                <w:sz w:val="18"/>
                <w:szCs w:val="18"/>
                <w:lang w:val="ru-RU"/>
              </w:rPr>
            </w:pPr>
            <w:r w:rsidRPr="009862DC">
              <w:rPr>
                <w:b/>
                <w:bCs/>
                <w:sz w:val="18"/>
                <w:szCs w:val="18"/>
                <w:lang w:val="ru-RU"/>
              </w:rPr>
              <w:t>В представленном виде</w:t>
            </w:r>
          </w:p>
        </w:tc>
        <w:tc>
          <w:tcPr>
            <w:tcW w:w="1905" w:type="pct"/>
            <w:gridSpan w:val="4"/>
          </w:tcPr>
          <w:p w14:paraId="655D256E" w14:textId="77777777" w:rsidR="00495BF2" w:rsidRPr="009862DC" w:rsidRDefault="00495BF2" w:rsidP="00FD482B">
            <w:pPr>
              <w:jc w:val="center"/>
              <w:rPr>
                <w:b/>
                <w:bCs/>
                <w:sz w:val="18"/>
                <w:szCs w:val="18"/>
                <w:lang w:val="ru-RU"/>
              </w:rPr>
            </w:pPr>
            <w:r w:rsidRPr="009862DC">
              <w:rPr>
                <w:b/>
                <w:bCs/>
                <w:sz w:val="18"/>
                <w:szCs w:val="18"/>
                <w:lang w:val="ru-RU"/>
              </w:rPr>
              <w:t xml:space="preserve">Согласовано </w:t>
            </w:r>
          </w:p>
        </w:tc>
      </w:tr>
      <w:tr w:rsidR="00495BF2" w:rsidRPr="009862DC" w14:paraId="0FE90427" w14:textId="77777777" w:rsidTr="003B408F">
        <w:tc>
          <w:tcPr>
            <w:tcW w:w="1042" w:type="pct"/>
            <w:vMerge/>
          </w:tcPr>
          <w:p w14:paraId="46DB8183" w14:textId="77777777" w:rsidR="00495BF2" w:rsidRPr="009862DC" w:rsidRDefault="00495BF2" w:rsidP="00FD482B">
            <w:pPr>
              <w:jc w:val="center"/>
              <w:rPr>
                <w:sz w:val="18"/>
                <w:szCs w:val="18"/>
                <w:lang w:val="ru-RU"/>
              </w:rPr>
            </w:pPr>
          </w:p>
        </w:tc>
        <w:tc>
          <w:tcPr>
            <w:tcW w:w="589" w:type="pct"/>
            <w:vAlign w:val="center"/>
          </w:tcPr>
          <w:p w14:paraId="6E045FB2" w14:textId="77777777" w:rsidR="00495BF2" w:rsidRPr="009862DC" w:rsidRDefault="00495BF2" w:rsidP="00FD482B">
            <w:pPr>
              <w:jc w:val="center"/>
              <w:rPr>
                <w:b/>
                <w:bCs/>
                <w:sz w:val="18"/>
                <w:szCs w:val="18"/>
                <w:lang w:val="ru-RU"/>
              </w:rPr>
            </w:pPr>
            <w:r w:rsidRPr="009862DC">
              <w:rPr>
                <w:b/>
                <w:sz w:val="18"/>
                <w:szCs w:val="18"/>
                <w:lang w:val="ru-RU"/>
              </w:rPr>
              <w:t>Дополнительные капитальные затраты</w:t>
            </w:r>
            <w:r w:rsidRPr="009862DC">
              <w:rPr>
                <w:b/>
                <w:bCs/>
                <w:sz w:val="18"/>
                <w:szCs w:val="18"/>
                <w:lang w:val="ru-RU"/>
              </w:rPr>
              <w:t xml:space="preserve"> </w:t>
            </w:r>
          </w:p>
        </w:tc>
        <w:tc>
          <w:tcPr>
            <w:tcW w:w="586" w:type="pct"/>
            <w:vAlign w:val="center"/>
          </w:tcPr>
          <w:p w14:paraId="38D81917" w14:textId="77777777" w:rsidR="00495BF2" w:rsidRPr="009862DC" w:rsidRDefault="00495BF2" w:rsidP="00FD482B">
            <w:pPr>
              <w:jc w:val="center"/>
              <w:rPr>
                <w:b/>
                <w:bCs/>
                <w:sz w:val="18"/>
                <w:szCs w:val="18"/>
                <w:lang w:val="ru-RU"/>
              </w:rPr>
            </w:pPr>
            <w:r w:rsidRPr="009862DC">
              <w:rPr>
                <w:b/>
                <w:sz w:val="18"/>
                <w:szCs w:val="18"/>
                <w:lang w:val="ru-RU"/>
              </w:rPr>
              <w:t>Дополнительные  компонентные затраты</w:t>
            </w:r>
          </w:p>
        </w:tc>
        <w:tc>
          <w:tcPr>
            <w:tcW w:w="512" w:type="pct"/>
            <w:vAlign w:val="center"/>
          </w:tcPr>
          <w:p w14:paraId="554750B6" w14:textId="77777777" w:rsidR="00495BF2" w:rsidRPr="009862DC" w:rsidRDefault="00495BF2" w:rsidP="00FD482B">
            <w:pPr>
              <w:jc w:val="center"/>
              <w:rPr>
                <w:b/>
                <w:bCs/>
                <w:sz w:val="18"/>
                <w:szCs w:val="18"/>
                <w:lang w:val="ru-RU"/>
              </w:rPr>
            </w:pPr>
            <w:r w:rsidRPr="009862DC">
              <w:rPr>
                <w:b/>
                <w:bCs/>
                <w:sz w:val="18"/>
                <w:szCs w:val="18"/>
                <w:lang w:val="ru-RU"/>
              </w:rPr>
              <w:t xml:space="preserve">Итого </w:t>
            </w:r>
          </w:p>
        </w:tc>
        <w:tc>
          <w:tcPr>
            <w:tcW w:w="367" w:type="pct"/>
            <w:vAlign w:val="center"/>
          </w:tcPr>
          <w:p w14:paraId="2BF0294A" w14:textId="77777777" w:rsidR="00495BF2" w:rsidRPr="009862DC" w:rsidRDefault="00495BF2" w:rsidP="00FD482B">
            <w:pPr>
              <w:jc w:val="center"/>
              <w:rPr>
                <w:b/>
                <w:bCs/>
                <w:sz w:val="18"/>
                <w:szCs w:val="18"/>
                <w:lang w:val="ru-RU"/>
              </w:rPr>
            </w:pPr>
            <w:r w:rsidRPr="009862DC">
              <w:rPr>
                <w:b/>
                <w:bCs/>
                <w:sz w:val="18"/>
                <w:szCs w:val="18"/>
                <w:lang w:val="ru-RU"/>
              </w:rPr>
              <w:t>ЭЭ* (%)</w:t>
            </w:r>
          </w:p>
        </w:tc>
        <w:tc>
          <w:tcPr>
            <w:tcW w:w="586" w:type="pct"/>
            <w:vAlign w:val="center"/>
          </w:tcPr>
          <w:p w14:paraId="376CC730" w14:textId="77777777" w:rsidR="00495BF2" w:rsidRPr="009862DC" w:rsidRDefault="00495BF2" w:rsidP="00CA6353">
            <w:pPr>
              <w:jc w:val="center"/>
              <w:rPr>
                <w:b/>
                <w:bCs/>
                <w:sz w:val="18"/>
                <w:szCs w:val="18"/>
                <w:lang w:val="ru-RU"/>
              </w:rPr>
            </w:pPr>
            <w:r w:rsidRPr="009862DC">
              <w:rPr>
                <w:b/>
                <w:sz w:val="18"/>
                <w:szCs w:val="18"/>
                <w:lang w:val="ru-RU"/>
              </w:rPr>
              <w:t>Дополнительные капитальные затраты</w:t>
            </w:r>
            <w:r w:rsidRPr="009862DC">
              <w:rPr>
                <w:b/>
                <w:bCs/>
                <w:sz w:val="18"/>
                <w:szCs w:val="18"/>
                <w:lang w:val="ru-RU"/>
              </w:rPr>
              <w:t xml:space="preserve"> </w:t>
            </w:r>
          </w:p>
        </w:tc>
        <w:tc>
          <w:tcPr>
            <w:tcW w:w="512" w:type="pct"/>
            <w:vAlign w:val="center"/>
          </w:tcPr>
          <w:p w14:paraId="632244F7" w14:textId="77777777" w:rsidR="00495BF2" w:rsidRPr="009862DC" w:rsidRDefault="00495BF2" w:rsidP="00CA6353">
            <w:pPr>
              <w:jc w:val="center"/>
              <w:rPr>
                <w:b/>
                <w:bCs/>
                <w:sz w:val="18"/>
                <w:szCs w:val="18"/>
                <w:lang w:val="ru-RU"/>
              </w:rPr>
            </w:pPr>
            <w:r w:rsidRPr="009862DC">
              <w:rPr>
                <w:b/>
                <w:sz w:val="18"/>
                <w:szCs w:val="18"/>
                <w:lang w:val="ru-RU"/>
              </w:rPr>
              <w:t>Дополнительные  компонентные затраты</w:t>
            </w:r>
          </w:p>
        </w:tc>
        <w:tc>
          <w:tcPr>
            <w:tcW w:w="512" w:type="pct"/>
            <w:vAlign w:val="center"/>
          </w:tcPr>
          <w:p w14:paraId="34BCB157" w14:textId="77777777" w:rsidR="00495BF2" w:rsidRPr="009862DC" w:rsidRDefault="00495BF2" w:rsidP="00CA6353">
            <w:pPr>
              <w:jc w:val="center"/>
              <w:rPr>
                <w:b/>
                <w:bCs/>
                <w:sz w:val="18"/>
                <w:szCs w:val="18"/>
                <w:lang w:val="ru-RU"/>
              </w:rPr>
            </w:pPr>
            <w:r w:rsidRPr="009862DC">
              <w:rPr>
                <w:b/>
                <w:bCs/>
                <w:sz w:val="18"/>
                <w:szCs w:val="18"/>
                <w:lang w:val="ru-RU"/>
              </w:rPr>
              <w:t xml:space="preserve">Итого </w:t>
            </w:r>
          </w:p>
        </w:tc>
        <w:tc>
          <w:tcPr>
            <w:tcW w:w="294" w:type="pct"/>
            <w:vAlign w:val="center"/>
          </w:tcPr>
          <w:p w14:paraId="45EC28E0" w14:textId="77777777" w:rsidR="00495BF2" w:rsidRPr="009862DC" w:rsidRDefault="00495BF2" w:rsidP="00CA6353">
            <w:pPr>
              <w:jc w:val="center"/>
              <w:rPr>
                <w:b/>
                <w:bCs/>
                <w:sz w:val="18"/>
                <w:szCs w:val="18"/>
                <w:lang w:val="ru-RU"/>
              </w:rPr>
            </w:pPr>
            <w:r w:rsidRPr="009862DC">
              <w:rPr>
                <w:b/>
                <w:bCs/>
                <w:sz w:val="18"/>
                <w:szCs w:val="18"/>
                <w:lang w:val="ru-RU"/>
              </w:rPr>
              <w:t>ЭЭ* (%)</w:t>
            </w:r>
          </w:p>
        </w:tc>
      </w:tr>
      <w:tr w:rsidR="00495BF2" w:rsidRPr="009862DC" w14:paraId="221881C9" w14:textId="77777777" w:rsidTr="003B408F">
        <w:tc>
          <w:tcPr>
            <w:tcW w:w="1042" w:type="pct"/>
          </w:tcPr>
          <w:p w14:paraId="7950F96C" w14:textId="77777777" w:rsidR="00495BF2" w:rsidRPr="009862DC" w:rsidRDefault="00495BF2" w:rsidP="00FD482B">
            <w:pPr>
              <w:jc w:val="center"/>
              <w:rPr>
                <w:sz w:val="18"/>
                <w:szCs w:val="18"/>
                <w:lang w:val="ru-RU"/>
              </w:rPr>
            </w:pPr>
            <w:r w:rsidRPr="009862DC">
              <w:rPr>
                <w:sz w:val="18"/>
                <w:szCs w:val="18"/>
                <w:lang w:val="ru-RU"/>
              </w:rPr>
              <w:t>Домашние холодильники (9)</w:t>
            </w:r>
          </w:p>
        </w:tc>
        <w:tc>
          <w:tcPr>
            <w:tcW w:w="589" w:type="pct"/>
            <w:vAlign w:val="center"/>
          </w:tcPr>
          <w:p w14:paraId="327D9959" w14:textId="77777777" w:rsidR="00495BF2" w:rsidRPr="009862DC" w:rsidRDefault="00495BF2" w:rsidP="00FD482B">
            <w:pPr>
              <w:jc w:val="right"/>
              <w:rPr>
                <w:sz w:val="18"/>
                <w:szCs w:val="18"/>
                <w:lang w:val="ru-RU"/>
              </w:rPr>
            </w:pPr>
            <w:r w:rsidRPr="009862DC">
              <w:rPr>
                <w:sz w:val="18"/>
                <w:szCs w:val="18"/>
                <w:lang w:val="ru-RU"/>
              </w:rPr>
              <w:t xml:space="preserve">2 650 000 </w:t>
            </w:r>
          </w:p>
        </w:tc>
        <w:tc>
          <w:tcPr>
            <w:tcW w:w="586" w:type="pct"/>
            <w:vAlign w:val="center"/>
          </w:tcPr>
          <w:p w14:paraId="1770C194" w14:textId="77777777" w:rsidR="00495BF2" w:rsidRPr="009862DC" w:rsidRDefault="00495BF2" w:rsidP="00FD482B">
            <w:pPr>
              <w:jc w:val="right"/>
              <w:rPr>
                <w:sz w:val="18"/>
                <w:szCs w:val="18"/>
                <w:lang w:val="ru-RU"/>
              </w:rPr>
            </w:pPr>
            <w:r w:rsidRPr="009862DC">
              <w:rPr>
                <w:sz w:val="18"/>
                <w:szCs w:val="18"/>
                <w:lang w:val="ru-RU"/>
              </w:rPr>
              <w:t xml:space="preserve">1 659 615 </w:t>
            </w:r>
          </w:p>
        </w:tc>
        <w:tc>
          <w:tcPr>
            <w:tcW w:w="512" w:type="pct"/>
            <w:vAlign w:val="center"/>
          </w:tcPr>
          <w:p w14:paraId="5BBF00DD" w14:textId="77777777" w:rsidR="00495BF2" w:rsidRPr="009862DC" w:rsidRDefault="00495BF2" w:rsidP="00FD482B">
            <w:pPr>
              <w:jc w:val="right"/>
              <w:rPr>
                <w:sz w:val="18"/>
                <w:szCs w:val="18"/>
                <w:lang w:val="ru-RU"/>
              </w:rPr>
            </w:pPr>
            <w:r w:rsidRPr="009862DC">
              <w:rPr>
                <w:sz w:val="18"/>
                <w:szCs w:val="18"/>
                <w:lang w:val="ru-RU"/>
              </w:rPr>
              <w:t xml:space="preserve"> 4 309 615 </w:t>
            </w:r>
          </w:p>
        </w:tc>
        <w:tc>
          <w:tcPr>
            <w:tcW w:w="367" w:type="pct"/>
            <w:vAlign w:val="center"/>
          </w:tcPr>
          <w:p w14:paraId="4990FDAB" w14:textId="77777777" w:rsidR="00495BF2" w:rsidRPr="009862DC" w:rsidRDefault="00495BF2" w:rsidP="00FD482B">
            <w:pPr>
              <w:jc w:val="right"/>
              <w:rPr>
                <w:sz w:val="18"/>
                <w:szCs w:val="18"/>
                <w:lang w:val="ru-RU"/>
              </w:rPr>
            </w:pPr>
            <w:r w:rsidRPr="009862DC">
              <w:rPr>
                <w:sz w:val="18"/>
                <w:szCs w:val="18"/>
                <w:lang w:val="ru-RU"/>
              </w:rPr>
              <w:t>27,4</w:t>
            </w:r>
          </w:p>
        </w:tc>
        <w:tc>
          <w:tcPr>
            <w:tcW w:w="586" w:type="pct"/>
            <w:vAlign w:val="center"/>
          </w:tcPr>
          <w:p w14:paraId="5A606BBA" w14:textId="77777777" w:rsidR="00495BF2" w:rsidRPr="009862DC" w:rsidRDefault="00495BF2" w:rsidP="00FD482B">
            <w:pPr>
              <w:jc w:val="right"/>
              <w:rPr>
                <w:sz w:val="18"/>
                <w:szCs w:val="18"/>
                <w:lang w:val="ru-RU"/>
              </w:rPr>
            </w:pPr>
            <w:r w:rsidRPr="009862DC">
              <w:rPr>
                <w:sz w:val="18"/>
                <w:szCs w:val="18"/>
                <w:lang w:val="ru-RU"/>
              </w:rPr>
              <w:t>2 650 000</w:t>
            </w:r>
          </w:p>
        </w:tc>
        <w:tc>
          <w:tcPr>
            <w:tcW w:w="512" w:type="pct"/>
            <w:vAlign w:val="center"/>
          </w:tcPr>
          <w:p w14:paraId="401199E9" w14:textId="77777777" w:rsidR="00495BF2" w:rsidRPr="009862DC" w:rsidRDefault="00495BF2" w:rsidP="00FD482B">
            <w:pPr>
              <w:jc w:val="right"/>
              <w:rPr>
                <w:sz w:val="18"/>
                <w:szCs w:val="18"/>
                <w:lang w:val="ru-RU"/>
              </w:rPr>
            </w:pPr>
            <w:r w:rsidRPr="009862DC">
              <w:rPr>
                <w:sz w:val="18"/>
                <w:szCs w:val="18"/>
                <w:lang w:val="ru-RU"/>
              </w:rPr>
              <w:t>1 950 330</w:t>
            </w:r>
          </w:p>
        </w:tc>
        <w:tc>
          <w:tcPr>
            <w:tcW w:w="512" w:type="pct"/>
            <w:vAlign w:val="center"/>
          </w:tcPr>
          <w:p w14:paraId="7E4A433A" w14:textId="77777777" w:rsidR="00495BF2" w:rsidRPr="009862DC" w:rsidRDefault="00495BF2" w:rsidP="00FD482B">
            <w:pPr>
              <w:jc w:val="right"/>
              <w:rPr>
                <w:sz w:val="18"/>
                <w:szCs w:val="18"/>
                <w:lang w:val="ru-RU"/>
              </w:rPr>
            </w:pPr>
            <w:r w:rsidRPr="009862DC">
              <w:rPr>
                <w:sz w:val="18"/>
                <w:szCs w:val="18"/>
                <w:lang w:val="ru-RU"/>
              </w:rPr>
              <w:t>4 600 330</w:t>
            </w:r>
          </w:p>
        </w:tc>
        <w:tc>
          <w:tcPr>
            <w:tcW w:w="294" w:type="pct"/>
            <w:vAlign w:val="center"/>
          </w:tcPr>
          <w:p w14:paraId="02020222" w14:textId="77777777" w:rsidR="00495BF2" w:rsidRPr="009862DC" w:rsidRDefault="00495BF2" w:rsidP="00FD482B">
            <w:pPr>
              <w:jc w:val="right"/>
              <w:rPr>
                <w:sz w:val="18"/>
                <w:szCs w:val="18"/>
                <w:lang w:val="ru-RU"/>
              </w:rPr>
            </w:pPr>
            <w:r w:rsidRPr="009862DC">
              <w:rPr>
                <w:sz w:val="18"/>
                <w:szCs w:val="18"/>
                <w:lang w:val="ru-RU"/>
              </w:rPr>
              <w:t>30,0</w:t>
            </w:r>
          </w:p>
        </w:tc>
      </w:tr>
      <w:tr w:rsidR="00495BF2" w:rsidRPr="009862DC" w14:paraId="0F41F88D" w14:textId="77777777" w:rsidTr="003B408F">
        <w:tc>
          <w:tcPr>
            <w:tcW w:w="1042" w:type="pct"/>
          </w:tcPr>
          <w:p w14:paraId="2137AEAD" w14:textId="77777777" w:rsidR="00495BF2" w:rsidRPr="009862DC" w:rsidRDefault="00495BF2" w:rsidP="00FD482B">
            <w:pPr>
              <w:jc w:val="center"/>
              <w:rPr>
                <w:sz w:val="18"/>
                <w:szCs w:val="18"/>
                <w:lang w:val="ru-RU"/>
              </w:rPr>
            </w:pPr>
            <w:r w:rsidRPr="009862DC">
              <w:rPr>
                <w:sz w:val="18"/>
                <w:szCs w:val="18"/>
                <w:lang w:val="ru-RU"/>
              </w:rPr>
              <w:t>Морозильные лари (6)</w:t>
            </w:r>
          </w:p>
        </w:tc>
        <w:tc>
          <w:tcPr>
            <w:tcW w:w="589" w:type="pct"/>
          </w:tcPr>
          <w:p w14:paraId="7034E53B" w14:textId="77777777" w:rsidR="00495BF2" w:rsidRPr="009862DC" w:rsidRDefault="00495BF2" w:rsidP="00FD482B">
            <w:pPr>
              <w:jc w:val="right"/>
              <w:rPr>
                <w:sz w:val="18"/>
                <w:szCs w:val="18"/>
                <w:lang w:val="ru-RU"/>
              </w:rPr>
            </w:pPr>
            <w:r w:rsidRPr="009862DC">
              <w:rPr>
                <w:sz w:val="18"/>
                <w:szCs w:val="18"/>
                <w:lang w:val="ru-RU"/>
              </w:rPr>
              <w:t>900 000</w:t>
            </w:r>
          </w:p>
        </w:tc>
        <w:tc>
          <w:tcPr>
            <w:tcW w:w="586" w:type="pct"/>
          </w:tcPr>
          <w:p w14:paraId="384B0617" w14:textId="77777777" w:rsidR="00495BF2" w:rsidRPr="009862DC" w:rsidRDefault="00495BF2" w:rsidP="00FD482B">
            <w:pPr>
              <w:jc w:val="right"/>
              <w:rPr>
                <w:sz w:val="18"/>
                <w:szCs w:val="18"/>
                <w:lang w:val="ru-RU"/>
              </w:rPr>
            </w:pPr>
            <w:r w:rsidRPr="009862DC">
              <w:rPr>
                <w:sz w:val="18"/>
                <w:szCs w:val="18"/>
                <w:lang w:val="ru-RU"/>
              </w:rPr>
              <w:t>1 195 166</w:t>
            </w:r>
          </w:p>
        </w:tc>
        <w:tc>
          <w:tcPr>
            <w:tcW w:w="512" w:type="pct"/>
          </w:tcPr>
          <w:p w14:paraId="31356B5C" w14:textId="77777777" w:rsidR="00495BF2" w:rsidRPr="009862DC" w:rsidRDefault="00495BF2" w:rsidP="00FD482B">
            <w:pPr>
              <w:jc w:val="right"/>
              <w:rPr>
                <w:sz w:val="18"/>
                <w:szCs w:val="18"/>
                <w:lang w:val="ru-RU"/>
              </w:rPr>
            </w:pPr>
            <w:r w:rsidRPr="009862DC">
              <w:rPr>
                <w:sz w:val="18"/>
                <w:szCs w:val="18"/>
                <w:lang w:val="ru-RU"/>
              </w:rPr>
              <w:t>2 095 166</w:t>
            </w:r>
          </w:p>
        </w:tc>
        <w:tc>
          <w:tcPr>
            <w:tcW w:w="367" w:type="pct"/>
          </w:tcPr>
          <w:p w14:paraId="69647B71" w14:textId="77777777" w:rsidR="00495BF2" w:rsidRPr="009862DC" w:rsidRDefault="00495BF2" w:rsidP="00FD482B">
            <w:pPr>
              <w:jc w:val="right"/>
              <w:rPr>
                <w:sz w:val="18"/>
                <w:szCs w:val="18"/>
                <w:lang w:val="ru-RU"/>
              </w:rPr>
            </w:pPr>
            <w:r w:rsidRPr="009862DC">
              <w:rPr>
                <w:sz w:val="18"/>
                <w:szCs w:val="18"/>
                <w:lang w:val="ru-RU"/>
              </w:rPr>
              <w:t>28,3</w:t>
            </w:r>
          </w:p>
        </w:tc>
        <w:tc>
          <w:tcPr>
            <w:tcW w:w="586" w:type="pct"/>
          </w:tcPr>
          <w:p w14:paraId="4EE081C8" w14:textId="77777777" w:rsidR="00495BF2" w:rsidRPr="009862DC" w:rsidRDefault="00495BF2" w:rsidP="00FD482B">
            <w:pPr>
              <w:jc w:val="right"/>
              <w:rPr>
                <w:sz w:val="18"/>
                <w:szCs w:val="18"/>
                <w:lang w:val="ru-RU"/>
              </w:rPr>
            </w:pPr>
            <w:r w:rsidRPr="009862DC">
              <w:rPr>
                <w:sz w:val="18"/>
                <w:szCs w:val="18"/>
                <w:lang w:val="ru-RU"/>
              </w:rPr>
              <w:t>900 000</w:t>
            </w:r>
          </w:p>
        </w:tc>
        <w:tc>
          <w:tcPr>
            <w:tcW w:w="512" w:type="pct"/>
          </w:tcPr>
          <w:p w14:paraId="15DFA66F" w14:textId="77777777" w:rsidR="00495BF2" w:rsidRPr="009862DC" w:rsidRDefault="00495BF2" w:rsidP="00FD482B">
            <w:pPr>
              <w:jc w:val="right"/>
              <w:rPr>
                <w:sz w:val="18"/>
                <w:szCs w:val="18"/>
                <w:lang w:val="ru-RU"/>
              </w:rPr>
            </w:pPr>
            <w:r w:rsidRPr="009862DC">
              <w:rPr>
                <w:sz w:val="18"/>
                <w:szCs w:val="18"/>
                <w:lang w:val="ru-RU"/>
              </w:rPr>
              <w:t>1 195 166</w:t>
            </w:r>
          </w:p>
        </w:tc>
        <w:tc>
          <w:tcPr>
            <w:tcW w:w="512" w:type="pct"/>
          </w:tcPr>
          <w:p w14:paraId="40009C75" w14:textId="77777777" w:rsidR="00495BF2" w:rsidRPr="009862DC" w:rsidRDefault="00495BF2" w:rsidP="00FD482B">
            <w:pPr>
              <w:jc w:val="right"/>
              <w:rPr>
                <w:sz w:val="18"/>
                <w:szCs w:val="18"/>
                <w:lang w:val="ru-RU"/>
              </w:rPr>
            </w:pPr>
            <w:r w:rsidRPr="009862DC">
              <w:rPr>
                <w:sz w:val="18"/>
                <w:szCs w:val="18"/>
                <w:lang w:val="ru-RU"/>
              </w:rPr>
              <w:t>2 095 166</w:t>
            </w:r>
          </w:p>
        </w:tc>
        <w:tc>
          <w:tcPr>
            <w:tcW w:w="294" w:type="pct"/>
          </w:tcPr>
          <w:p w14:paraId="727F0DD1" w14:textId="77777777" w:rsidR="00495BF2" w:rsidRPr="009862DC" w:rsidRDefault="00495BF2" w:rsidP="00FD482B">
            <w:pPr>
              <w:jc w:val="right"/>
              <w:rPr>
                <w:sz w:val="18"/>
                <w:szCs w:val="18"/>
                <w:lang w:val="ru-RU"/>
              </w:rPr>
            </w:pPr>
            <w:r w:rsidRPr="009862DC">
              <w:rPr>
                <w:sz w:val="18"/>
                <w:szCs w:val="18"/>
                <w:lang w:val="ru-RU"/>
              </w:rPr>
              <w:t>28,3</w:t>
            </w:r>
          </w:p>
        </w:tc>
      </w:tr>
    </w:tbl>
    <w:p w14:paraId="70E8E2CE" w14:textId="77777777" w:rsidR="00495BF2" w:rsidRPr="009862DC" w:rsidRDefault="00495BF2" w:rsidP="00E41B0B">
      <w:pPr>
        <w:rPr>
          <w:sz w:val="18"/>
          <w:szCs w:val="18"/>
          <w:lang w:val="ru-RU"/>
        </w:rPr>
      </w:pPr>
      <w:r w:rsidRPr="009862DC">
        <w:rPr>
          <w:sz w:val="18"/>
          <w:szCs w:val="18"/>
          <w:lang w:val="ru-RU"/>
        </w:rPr>
        <w:t xml:space="preserve">* Среднее улучшение энергоэффективности.  </w:t>
      </w:r>
    </w:p>
    <w:p w14:paraId="3151F1C5" w14:textId="77777777" w:rsidR="00495BF2" w:rsidRPr="009862DC" w:rsidRDefault="00495BF2" w:rsidP="00E41B0B">
      <w:pPr>
        <w:rPr>
          <w:lang w:val="ru-RU"/>
        </w:rPr>
      </w:pPr>
    </w:p>
    <w:p w14:paraId="2FB4F300" w14:textId="14D4CBAD" w:rsidR="00495BF2" w:rsidRPr="009862DC" w:rsidRDefault="00495BF2" w:rsidP="00E41B0B">
      <w:pPr>
        <w:pStyle w:val="Heading1"/>
        <w:rPr>
          <w:lang w:val="ru-RU"/>
        </w:rPr>
      </w:pPr>
      <w:r w:rsidRPr="009862DC">
        <w:rPr>
          <w:lang w:val="ru-RU"/>
        </w:rPr>
        <w:t>Согласно представленным данным, средняя экономия энергии для производителей домашних холодильников составила 27,4 % по сравнению с базовым уровнем, а с учетом изменений в количестве моделей, соответствующих критериям, как поясняется выше, в пункте 102 </w:t>
      </w:r>
      <w:r w:rsidR="007B7BBB" w:rsidRPr="007B7BBB">
        <w:rPr>
          <w:lang w:val="ru-RU"/>
        </w:rPr>
        <w:t>(</w:t>
      </w:r>
      <w:r w:rsidRPr="009862DC">
        <w:rPr>
          <w:lang w:val="ru-RU"/>
        </w:rPr>
        <w:t xml:space="preserve">a) и в таблице 9, этот показатель возрос до 30 %. В случае морозильных ларей среднее повышение энергоэффективности составило 28,3 %. Секретариат считает вероятным, что технологический прогресс и рыночные факторы могут позволить предприятиям повысить энергоэффективность своей продукции сверх согласованных уровней. </w:t>
      </w:r>
    </w:p>
    <w:p w14:paraId="4BDB1812" w14:textId="77777777" w:rsidR="00495BF2" w:rsidRPr="009862DC" w:rsidRDefault="00495BF2" w:rsidP="00E41B0B">
      <w:pPr>
        <w:spacing w:before="240"/>
        <w:rPr>
          <w:i/>
          <w:iCs/>
          <w:shd w:val="clear" w:color="auto" w:fill="FFFFFF"/>
          <w:lang w:val="ru-RU"/>
        </w:rPr>
      </w:pPr>
      <w:r w:rsidRPr="009862DC">
        <w:rPr>
          <w:i/>
          <w:iCs/>
          <w:shd w:val="clear" w:color="auto" w:fill="FFFFFF"/>
          <w:lang w:val="ru-RU"/>
        </w:rPr>
        <w:t xml:space="preserve">Производство кондиционеров </w:t>
      </w:r>
    </w:p>
    <w:p w14:paraId="2F3758E9" w14:textId="77777777" w:rsidR="00495BF2" w:rsidRPr="009862DC" w:rsidRDefault="00495BF2" w:rsidP="00E41B0B">
      <w:pPr>
        <w:pStyle w:val="Heading1"/>
        <w:tabs>
          <w:tab w:val="num" w:pos="-2160"/>
        </w:tabs>
        <w:spacing w:before="240"/>
        <w:rPr>
          <w:lang w:val="ru-RU"/>
        </w:rPr>
      </w:pPr>
      <w:r w:rsidRPr="009862DC">
        <w:rPr>
          <w:lang w:val="ru-RU"/>
        </w:rPr>
        <w:t xml:space="preserve">Секретариат провел оценку удовлетворяющего стимула для предприятий-производителей кондиционеров в соответствии с решением 94/60. В частности Секретариат определил стимул, следуя методологии, изложенной в приложении II к документу UNEP/OzL.Pro/ExCom/94/61, и исходя из дополнительных капитальных затрат и дополнительных компонентных затрат, приведенных в таблицах 3 и 4 документа UNEP/OzL.Pro/ExCom/94/61. После конструктивных обсуждений с ЮНИДО были согласованы следующие корректировки удовлетворяющего стимула: </w:t>
      </w:r>
    </w:p>
    <w:p w14:paraId="795AAB79" w14:textId="77777777" w:rsidR="00495BF2" w:rsidRPr="009862DC" w:rsidRDefault="00495BF2" w:rsidP="00E41B0B">
      <w:pPr>
        <w:pStyle w:val="Heading2"/>
        <w:widowControl/>
        <w:rPr>
          <w:lang w:val="ru-RU"/>
        </w:rPr>
      </w:pPr>
      <w:r w:rsidRPr="009862DC">
        <w:rPr>
          <w:lang w:val="ru-RU"/>
        </w:rPr>
        <w:t xml:space="preserve">Секретариат провел оценку удовлетворяющего стимула по каждой модели на основе методологии, изложенной в документе UNEP/OzL.Pro/ExCom/94/61 и в таблице 4 этого документа, что привело к увеличению приемлемых дополнительных компонентных затрат. Это увеличение обусловлено тем, что ЮНИДО рассчитала дополнительные компонентные затраты на основе </w:t>
      </w:r>
      <w:r>
        <w:rPr>
          <w:lang w:val="ru-RU"/>
        </w:rPr>
        <w:t>МСЭЭ</w:t>
      </w:r>
      <w:r w:rsidRPr="009862DC">
        <w:rPr>
          <w:lang w:val="ru-RU"/>
        </w:rPr>
        <w:t xml:space="preserve">, которые будут действовать в 2027 году, что приводит к меньшему относительному улучшению энергоэффективности и, соответственно, к меньшим дополнительным компонентным затратам. Дополнительная информация о методологии, использованной Секретариатом для расчета стимула в отношении кондиционеров, который был выполнен отдельно по каждой модели, приведена ​​в приложении II к настоящему документу;  </w:t>
      </w:r>
      <w:r w:rsidRPr="009862DC" w:rsidDel="00A612DE">
        <w:rPr>
          <w:rStyle w:val="FootnoteReference"/>
          <w:lang w:val="ru-RU"/>
        </w:rPr>
        <w:t xml:space="preserve"> </w:t>
      </w:r>
    </w:p>
    <w:p w14:paraId="26713014" w14:textId="77777777" w:rsidR="00495BF2" w:rsidRPr="009862DC" w:rsidRDefault="00495BF2" w:rsidP="00E41B0B">
      <w:pPr>
        <w:pStyle w:val="Heading2"/>
        <w:rPr>
          <w:lang w:val="ru-RU"/>
        </w:rPr>
      </w:pPr>
      <w:r w:rsidRPr="009862DC">
        <w:rPr>
          <w:lang w:val="ru-RU"/>
        </w:rPr>
        <w:t xml:space="preserve">Секретариат отметил, что базовая энергоэффективность 28 моделей (составляют менее 1,4 % от общего числа произведенных кондиционеров) ниже действующих </w:t>
      </w:r>
      <w:r>
        <w:rPr>
          <w:lang w:val="ru-RU"/>
        </w:rPr>
        <w:t>МСЭЭ</w:t>
      </w:r>
      <w:r w:rsidRPr="009862DC">
        <w:rPr>
          <w:lang w:val="ru-RU"/>
        </w:rPr>
        <w:t xml:space="preserve">. Дополнительные компонентные затраты для этих моделей были скорректированы до 50 % от </w:t>
      </w:r>
      <w:r w:rsidRPr="004A76A8">
        <w:rPr>
          <w:lang w:val="ru-RU"/>
        </w:rPr>
        <w:t>уровня стимулирования дополнительных затрат на компоненты</w:t>
      </w:r>
      <w:r w:rsidRPr="009862DC">
        <w:rPr>
          <w:lang w:val="ru-RU"/>
        </w:rPr>
        <w:t xml:space="preserve">; и  </w:t>
      </w:r>
    </w:p>
    <w:p w14:paraId="5F4E3120" w14:textId="77777777" w:rsidR="00495BF2" w:rsidRPr="009862DC" w:rsidRDefault="00495BF2" w:rsidP="00E41B0B">
      <w:pPr>
        <w:pStyle w:val="Heading2"/>
        <w:rPr>
          <w:lang w:val="ru-RU"/>
        </w:rPr>
      </w:pPr>
      <w:r w:rsidRPr="009862DC">
        <w:rPr>
          <w:lang w:val="ru-RU"/>
        </w:rPr>
        <w:t xml:space="preserve">объемы производства на заводах Kiriazi AC, Free Air, Teriak, Raya и Tiba в последние три года были ниже номинальных производственных мощностей, </w:t>
      </w:r>
      <w:r w:rsidRPr="009862DC">
        <w:rPr>
          <w:lang w:val="ru-RU"/>
        </w:rPr>
        <w:lastRenderedPageBreak/>
        <w:t xml:space="preserve">указанных в заявке. Дополнительные капитальные затраты были скорректированы с учетом максимальных объемов производства за последние три года в соответствии с таблицей 3 документа UNEP/OzL.Pro/ExCom/94/61.  </w:t>
      </w:r>
    </w:p>
    <w:p w14:paraId="55BF8BDD" w14:textId="77777777" w:rsidR="00495BF2" w:rsidRPr="009862DC" w:rsidRDefault="00495BF2" w:rsidP="00E41B0B">
      <w:pPr>
        <w:pStyle w:val="Heading1"/>
        <w:tabs>
          <w:tab w:val="num" w:pos="-2160"/>
        </w:tabs>
        <w:spacing w:before="240"/>
        <w:rPr>
          <w:lang w:val="ru-RU"/>
        </w:rPr>
      </w:pPr>
      <w:r w:rsidRPr="009862DC">
        <w:rPr>
          <w:lang w:val="ru-RU"/>
        </w:rPr>
        <w:t xml:space="preserve">Помимо согласованных изменений, отмеченных выше, в соответствии с решением 96/21 предприятию Haier AC не будет предоставлено финансирование, поскольку производственные мощности предприятия были созданы в 2024 году. В таблице 11 представлены согласованные дополнительные затраты для производителей кондиционеров с учетом корректировок, приведенных в пунктах 105 и 106. </w:t>
      </w:r>
      <w:r w:rsidRPr="009862DC">
        <w:rPr>
          <w:highlight w:val="yellow"/>
          <w:lang w:val="ru-RU"/>
        </w:rPr>
        <w:t xml:space="preserve"> </w:t>
      </w:r>
      <w:r w:rsidRPr="009862DC">
        <w:rPr>
          <w:lang w:val="ru-RU"/>
        </w:rPr>
        <w:t xml:space="preserve"> </w:t>
      </w:r>
    </w:p>
    <w:p w14:paraId="30658510" w14:textId="77777777" w:rsidR="00495BF2" w:rsidRPr="009862DC" w:rsidRDefault="00495BF2" w:rsidP="00E41B0B">
      <w:pPr>
        <w:rPr>
          <w:b/>
          <w:bCs/>
          <w:lang w:val="ru-RU"/>
        </w:rPr>
      </w:pPr>
      <w:r w:rsidRPr="009862DC">
        <w:rPr>
          <w:b/>
          <w:bCs/>
          <w:lang w:val="ru-RU"/>
        </w:rPr>
        <w:t xml:space="preserve">Таблица 11. </w:t>
      </w:r>
      <w:r w:rsidRPr="009862DC">
        <w:rPr>
          <w:b/>
          <w:lang w:val="ru-RU"/>
        </w:rPr>
        <w:t xml:space="preserve">Согласованные дополнительные капитальные и компонентные затраты для предприятий, производящих жилищные кондиционеры </w:t>
      </w:r>
      <w:r w:rsidRPr="009862DC">
        <w:rPr>
          <w:b/>
          <w:bCs/>
          <w:lang w:val="ru-RU"/>
        </w:rPr>
        <w:t xml:space="preserve">(долл. США) </w:t>
      </w:r>
    </w:p>
    <w:tbl>
      <w:tblPr>
        <w:tblW w:w="516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21"/>
        <w:gridCol w:w="1622"/>
        <w:gridCol w:w="1077"/>
        <w:gridCol w:w="685"/>
        <w:gridCol w:w="1622"/>
        <w:gridCol w:w="1622"/>
        <w:gridCol w:w="954"/>
        <w:gridCol w:w="697"/>
      </w:tblGrid>
      <w:tr w:rsidR="00495BF2" w:rsidRPr="009862DC" w14:paraId="220BD4F1" w14:textId="77777777" w:rsidTr="003B408F">
        <w:tc>
          <w:tcPr>
            <w:tcW w:w="2528" w:type="pct"/>
            <w:gridSpan w:val="4"/>
          </w:tcPr>
          <w:p w14:paraId="41AE803E" w14:textId="77777777" w:rsidR="00495BF2" w:rsidRPr="009862DC" w:rsidRDefault="00495BF2" w:rsidP="00B0676F">
            <w:pPr>
              <w:jc w:val="center"/>
              <w:rPr>
                <w:b/>
                <w:bCs/>
                <w:sz w:val="18"/>
                <w:szCs w:val="18"/>
                <w:lang w:val="ru-RU"/>
              </w:rPr>
            </w:pPr>
            <w:r w:rsidRPr="009862DC">
              <w:rPr>
                <w:b/>
                <w:bCs/>
                <w:sz w:val="18"/>
                <w:szCs w:val="18"/>
                <w:lang w:val="ru-RU"/>
              </w:rPr>
              <w:t>В представленном виде</w:t>
            </w:r>
          </w:p>
        </w:tc>
        <w:tc>
          <w:tcPr>
            <w:tcW w:w="2472" w:type="pct"/>
            <w:gridSpan w:val="4"/>
          </w:tcPr>
          <w:p w14:paraId="5E7AA4A9" w14:textId="77777777" w:rsidR="00495BF2" w:rsidRPr="009862DC" w:rsidRDefault="00495BF2" w:rsidP="00B0676F">
            <w:pPr>
              <w:jc w:val="center"/>
              <w:rPr>
                <w:b/>
                <w:bCs/>
                <w:sz w:val="18"/>
                <w:szCs w:val="18"/>
                <w:lang w:val="ru-RU"/>
              </w:rPr>
            </w:pPr>
            <w:r w:rsidRPr="009862DC">
              <w:rPr>
                <w:b/>
                <w:bCs/>
                <w:sz w:val="18"/>
                <w:szCs w:val="18"/>
                <w:lang w:val="ru-RU"/>
              </w:rPr>
              <w:t xml:space="preserve">Согласовано </w:t>
            </w:r>
          </w:p>
        </w:tc>
      </w:tr>
      <w:tr w:rsidR="003B408F" w:rsidRPr="009862DC" w14:paraId="35FA6002" w14:textId="77777777" w:rsidTr="003B408F">
        <w:tc>
          <w:tcPr>
            <w:tcW w:w="819" w:type="pct"/>
            <w:vAlign w:val="center"/>
          </w:tcPr>
          <w:p w14:paraId="3AF4EA75" w14:textId="77777777" w:rsidR="00495BF2" w:rsidRPr="009862DC" w:rsidRDefault="00495BF2" w:rsidP="00B0676F">
            <w:pPr>
              <w:jc w:val="center"/>
              <w:rPr>
                <w:b/>
                <w:bCs/>
                <w:sz w:val="18"/>
                <w:szCs w:val="18"/>
                <w:lang w:val="ru-RU"/>
              </w:rPr>
            </w:pPr>
            <w:r w:rsidRPr="009862DC">
              <w:rPr>
                <w:b/>
                <w:sz w:val="18"/>
                <w:szCs w:val="18"/>
                <w:lang w:val="ru-RU"/>
              </w:rPr>
              <w:t>Дополнительные капитальные затраты</w:t>
            </w:r>
            <w:r w:rsidRPr="009862DC">
              <w:rPr>
                <w:b/>
                <w:bCs/>
                <w:sz w:val="18"/>
                <w:szCs w:val="18"/>
                <w:lang w:val="ru-RU"/>
              </w:rPr>
              <w:t xml:space="preserve"> </w:t>
            </w:r>
          </w:p>
        </w:tc>
        <w:tc>
          <w:tcPr>
            <w:tcW w:w="819" w:type="pct"/>
            <w:vAlign w:val="center"/>
          </w:tcPr>
          <w:p w14:paraId="60D35A3A" w14:textId="77777777" w:rsidR="00495BF2" w:rsidRPr="009862DC" w:rsidRDefault="00495BF2" w:rsidP="00B0676F">
            <w:pPr>
              <w:jc w:val="center"/>
              <w:rPr>
                <w:b/>
                <w:bCs/>
                <w:sz w:val="18"/>
                <w:szCs w:val="18"/>
                <w:lang w:val="ru-RU"/>
              </w:rPr>
            </w:pPr>
            <w:r w:rsidRPr="009862DC">
              <w:rPr>
                <w:b/>
                <w:sz w:val="18"/>
                <w:szCs w:val="18"/>
                <w:lang w:val="ru-RU"/>
              </w:rPr>
              <w:t>Дополнительные  компонентные затраты</w:t>
            </w:r>
          </w:p>
        </w:tc>
        <w:tc>
          <w:tcPr>
            <w:tcW w:w="544" w:type="pct"/>
            <w:vAlign w:val="center"/>
          </w:tcPr>
          <w:p w14:paraId="2739471A" w14:textId="77777777" w:rsidR="00495BF2" w:rsidRPr="009862DC" w:rsidRDefault="00495BF2" w:rsidP="00B0676F">
            <w:pPr>
              <w:jc w:val="center"/>
              <w:rPr>
                <w:b/>
                <w:bCs/>
                <w:sz w:val="18"/>
                <w:szCs w:val="18"/>
                <w:lang w:val="ru-RU"/>
              </w:rPr>
            </w:pPr>
            <w:r w:rsidRPr="009862DC">
              <w:rPr>
                <w:b/>
                <w:bCs/>
                <w:sz w:val="18"/>
                <w:szCs w:val="18"/>
                <w:lang w:val="ru-RU"/>
              </w:rPr>
              <w:t xml:space="preserve">Итого </w:t>
            </w:r>
          </w:p>
        </w:tc>
        <w:tc>
          <w:tcPr>
            <w:tcW w:w="346" w:type="pct"/>
            <w:vAlign w:val="center"/>
          </w:tcPr>
          <w:p w14:paraId="5B6976BA" w14:textId="77777777" w:rsidR="00495BF2" w:rsidRPr="009862DC" w:rsidRDefault="00495BF2" w:rsidP="00B0676F">
            <w:pPr>
              <w:jc w:val="center"/>
              <w:rPr>
                <w:b/>
                <w:bCs/>
                <w:sz w:val="18"/>
                <w:szCs w:val="18"/>
                <w:lang w:val="ru-RU"/>
              </w:rPr>
            </w:pPr>
            <w:r w:rsidRPr="009862DC">
              <w:rPr>
                <w:b/>
                <w:bCs/>
                <w:sz w:val="18"/>
                <w:szCs w:val="18"/>
                <w:lang w:val="ru-RU"/>
              </w:rPr>
              <w:t>ЭЭ (%)</w:t>
            </w:r>
          </w:p>
        </w:tc>
        <w:tc>
          <w:tcPr>
            <w:tcW w:w="819" w:type="pct"/>
            <w:vAlign w:val="center"/>
          </w:tcPr>
          <w:p w14:paraId="77FCA5F1" w14:textId="77777777" w:rsidR="00495BF2" w:rsidRPr="009862DC" w:rsidRDefault="00495BF2" w:rsidP="00B0676F">
            <w:pPr>
              <w:jc w:val="center"/>
              <w:rPr>
                <w:b/>
                <w:bCs/>
                <w:sz w:val="18"/>
                <w:szCs w:val="18"/>
                <w:lang w:val="ru-RU"/>
              </w:rPr>
            </w:pPr>
            <w:r w:rsidRPr="009862DC">
              <w:rPr>
                <w:b/>
                <w:sz w:val="18"/>
                <w:szCs w:val="18"/>
                <w:lang w:val="ru-RU"/>
              </w:rPr>
              <w:t>Дополнительные капитальные затраты</w:t>
            </w:r>
            <w:r w:rsidRPr="009862DC">
              <w:rPr>
                <w:b/>
                <w:bCs/>
                <w:sz w:val="18"/>
                <w:szCs w:val="18"/>
                <w:lang w:val="ru-RU"/>
              </w:rPr>
              <w:t xml:space="preserve"> </w:t>
            </w:r>
          </w:p>
        </w:tc>
        <w:tc>
          <w:tcPr>
            <w:tcW w:w="819" w:type="pct"/>
            <w:vAlign w:val="center"/>
          </w:tcPr>
          <w:p w14:paraId="32770FBA" w14:textId="77777777" w:rsidR="00495BF2" w:rsidRPr="009862DC" w:rsidRDefault="00495BF2" w:rsidP="00B0676F">
            <w:pPr>
              <w:jc w:val="center"/>
              <w:rPr>
                <w:b/>
                <w:bCs/>
                <w:sz w:val="18"/>
                <w:szCs w:val="18"/>
                <w:lang w:val="ru-RU"/>
              </w:rPr>
            </w:pPr>
            <w:r w:rsidRPr="009862DC">
              <w:rPr>
                <w:b/>
                <w:sz w:val="18"/>
                <w:szCs w:val="18"/>
                <w:lang w:val="ru-RU"/>
              </w:rPr>
              <w:t>Дополнительные  компонентные затраты</w:t>
            </w:r>
          </w:p>
        </w:tc>
        <w:tc>
          <w:tcPr>
            <w:tcW w:w="482" w:type="pct"/>
            <w:vAlign w:val="center"/>
          </w:tcPr>
          <w:p w14:paraId="1CA3321B" w14:textId="77777777" w:rsidR="00495BF2" w:rsidRPr="009862DC" w:rsidRDefault="00495BF2" w:rsidP="00B0676F">
            <w:pPr>
              <w:jc w:val="center"/>
              <w:rPr>
                <w:b/>
                <w:bCs/>
                <w:sz w:val="18"/>
                <w:szCs w:val="18"/>
                <w:lang w:val="ru-RU"/>
              </w:rPr>
            </w:pPr>
            <w:r w:rsidRPr="009862DC">
              <w:rPr>
                <w:b/>
                <w:bCs/>
                <w:sz w:val="18"/>
                <w:szCs w:val="18"/>
                <w:lang w:val="ru-RU"/>
              </w:rPr>
              <w:t xml:space="preserve">Итого </w:t>
            </w:r>
          </w:p>
        </w:tc>
        <w:tc>
          <w:tcPr>
            <w:tcW w:w="352" w:type="pct"/>
            <w:vAlign w:val="center"/>
          </w:tcPr>
          <w:p w14:paraId="3BC5FFFD" w14:textId="77777777" w:rsidR="00495BF2" w:rsidRPr="009862DC" w:rsidRDefault="00495BF2" w:rsidP="00B0676F">
            <w:pPr>
              <w:jc w:val="center"/>
              <w:rPr>
                <w:b/>
                <w:bCs/>
                <w:sz w:val="18"/>
                <w:szCs w:val="18"/>
                <w:lang w:val="ru-RU"/>
              </w:rPr>
            </w:pPr>
            <w:r w:rsidRPr="009862DC">
              <w:rPr>
                <w:b/>
                <w:bCs/>
                <w:sz w:val="18"/>
                <w:szCs w:val="18"/>
                <w:lang w:val="ru-RU"/>
              </w:rPr>
              <w:t>ЭЭ (%)</w:t>
            </w:r>
          </w:p>
        </w:tc>
      </w:tr>
      <w:tr w:rsidR="003B408F" w:rsidRPr="009862DC" w14:paraId="555EA91A" w14:textId="77777777" w:rsidTr="003B408F">
        <w:tc>
          <w:tcPr>
            <w:tcW w:w="819" w:type="pct"/>
          </w:tcPr>
          <w:p w14:paraId="6141F10F" w14:textId="77777777" w:rsidR="00495BF2" w:rsidRPr="009862DC" w:rsidRDefault="00495BF2" w:rsidP="00FD482B">
            <w:pPr>
              <w:jc w:val="right"/>
              <w:rPr>
                <w:sz w:val="18"/>
                <w:szCs w:val="18"/>
                <w:lang w:val="ru-RU"/>
              </w:rPr>
            </w:pPr>
            <w:r w:rsidRPr="009862DC">
              <w:rPr>
                <w:sz w:val="18"/>
                <w:szCs w:val="18"/>
                <w:lang w:val="ru-RU"/>
              </w:rPr>
              <w:t>2 026 750</w:t>
            </w:r>
          </w:p>
        </w:tc>
        <w:tc>
          <w:tcPr>
            <w:tcW w:w="819" w:type="pct"/>
          </w:tcPr>
          <w:p w14:paraId="39C9BF77" w14:textId="77777777" w:rsidR="00495BF2" w:rsidRPr="009862DC" w:rsidRDefault="00495BF2" w:rsidP="00FD482B">
            <w:pPr>
              <w:jc w:val="right"/>
              <w:rPr>
                <w:sz w:val="18"/>
                <w:szCs w:val="18"/>
                <w:lang w:val="ru-RU"/>
              </w:rPr>
            </w:pPr>
            <w:r w:rsidRPr="009862DC">
              <w:rPr>
                <w:sz w:val="18"/>
                <w:szCs w:val="18"/>
                <w:lang w:val="ru-RU"/>
              </w:rPr>
              <w:t>5 327 287</w:t>
            </w:r>
          </w:p>
        </w:tc>
        <w:tc>
          <w:tcPr>
            <w:tcW w:w="544" w:type="pct"/>
          </w:tcPr>
          <w:p w14:paraId="0BC30B1B" w14:textId="77777777" w:rsidR="00495BF2" w:rsidRPr="009862DC" w:rsidRDefault="00495BF2" w:rsidP="00FD482B">
            <w:pPr>
              <w:jc w:val="right"/>
              <w:rPr>
                <w:sz w:val="18"/>
                <w:szCs w:val="18"/>
                <w:lang w:val="ru-RU"/>
              </w:rPr>
            </w:pPr>
            <w:r w:rsidRPr="009862DC">
              <w:rPr>
                <w:sz w:val="18"/>
                <w:szCs w:val="18"/>
                <w:lang w:val="ru-RU"/>
              </w:rPr>
              <w:t>7 354 037</w:t>
            </w:r>
          </w:p>
        </w:tc>
        <w:tc>
          <w:tcPr>
            <w:tcW w:w="346" w:type="pct"/>
          </w:tcPr>
          <w:p w14:paraId="548DBA3D" w14:textId="77777777" w:rsidR="00495BF2" w:rsidRPr="009862DC" w:rsidRDefault="00495BF2" w:rsidP="00FD482B">
            <w:pPr>
              <w:jc w:val="right"/>
              <w:rPr>
                <w:sz w:val="18"/>
                <w:szCs w:val="18"/>
                <w:lang w:val="ru-RU"/>
              </w:rPr>
            </w:pPr>
            <w:r w:rsidRPr="009862DC">
              <w:rPr>
                <w:sz w:val="18"/>
                <w:szCs w:val="18"/>
                <w:lang w:val="ru-RU"/>
              </w:rPr>
              <w:t>31,3</w:t>
            </w:r>
          </w:p>
        </w:tc>
        <w:tc>
          <w:tcPr>
            <w:tcW w:w="819" w:type="pct"/>
          </w:tcPr>
          <w:p w14:paraId="5C2E8F2C" w14:textId="77777777" w:rsidR="00495BF2" w:rsidRPr="009862DC" w:rsidRDefault="00495BF2" w:rsidP="00FD482B">
            <w:pPr>
              <w:jc w:val="right"/>
              <w:rPr>
                <w:sz w:val="18"/>
                <w:szCs w:val="18"/>
                <w:lang w:val="ru-RU"/>
              </w:rPr>
            </w:pPr>
            <w:r w:rsidRPr="009862DC">
              <w:rPr>
                <w:sz w:val="18"/>
                <w:szCs w:val="18"/>
                <w:lang w:val="ru-RU"/>
              </w:rPr>
              <w:t>1 427 550</w:t>
            </w:r>
          </w:p>
        </w:tc>
        <w:tc>
          <w:tcPr>
            <w:tcW w:w="819" w:type="pct"/>
          </w:tcPr>
          <w:p w14:paraId="01378319" w14:textId="77777777" w:rsidR="00495BF2" w:rsidRPr="009862DC" w:rsidRDefault="00495BF2" w:rsidP="00FD482B">
            <w:pPr>
              <w:jc w:val="right"/>
              <w:rPr>
                <w:sz w:val="18"/>
                <w:szCs w:val="18"/>
                <w:lang w:val="ru-RU"/>
              </w:rPr>
            </w:pPr>
            <w:r w:rsidRPr="009862DC">
              <w:rPr>
                <w:sz w:val="18"/>
                <w:szCs w:val="18"/>
                <w:lang w:val="ru-RU"/>
              </w:rPr>
              <w:t>7 591 235</w:t>
            </w:r>
          </w:p>
        </w:tc>
        <w:tc>
          <w:tcPr>
            <w:tcW w:w="482" w:type="pct"/>
          </w:tcPr>
          <w:p w14:paraId="49AD1014" w14:textId="77777777" w:rsidR="00495BF2" w:rsidRPr="009862DC" w:rsidRDefault="00495BF2" w:rsidP="00FD482B">
            <w:pPr>
              <w:jc w:val="right"/>
              <w:rPr>
                <w:sz w:val="18"/>
                <w:szCs w:val="18"/>
                <w:lang w:val="ru-RU"/>
              </w:rPr>
            </w:pPr>
            <w:r w:rsidRPr="009862DC">
              <w:rPr>
                <w:sz w:val="18"/>
                <w:szCs w:val="18"/>
                <w:lang w:val="ru-RU"/>
              </w:rPr>
              <w:t>9 018 785</w:t>
            </w:r>
          </w:p>
        </w:tc>
        <w:tc>
          <w:tcPr>
            <w:tcW w:w="352" w:type="pct"/>
          </w:tcPr>
          <w:p w14:paraId="0F4E9960" w14:textId="77777777" w:rsidR="00495BF2" w:rsidRPr="009862DC" w:rsidRDefault="00495BF2" w:rsidP="00FD482B">
            <w:pPr>
              <w:jc w:val="right"/>
              <w:rPr>
                <w:sz w:val="18"/>
                <w:szCs w:val="18"/>
                <w:lang w:val="ru-RU"/>
              </w:rPr>
            </w:pPr>
            <w:r w:rsidRPr="009862DC">
              <w:rPr>
                <w:sz w:val="18"/>
                <w:szCs w:val="18"/>
                <w:lang w:val="ru-RU"/>
              </w:rPr>
              <w:t>31,3</w:t>
            </w:r>
          </w:p>
        </w:tc>
      </w:tr>
    </w:tbl>
    <w:p w14:paraId="2B8A3140" w14:textId="77777777" w:rsidR="00495BF2" w:rsidRPr="009862DC" w:rsidRDefault="00495BF2" w:rsidP="00E41B0B">
      <w:pPr>
        <w:rPr>
          <w:b/>
          <w:bCs/>
          <w:lang w:val="ru-RU"/>
        </w:rPr>
      </w:pPr>
    </w:p>
    <w:p w14:paraId="6F901FD1" w14:textId="77777777" w:rsidR="00495BF2" w:rsidRPr="009862DC" w:rsidRDefault="00495BF2" w:rsidP="00E41B0B">
      <w:pPr>
        <w:pStyle w:val="Heading1"/>
        <w:tabs>
          <w:tab w:val="num" w:pos="-2160"/>
        </w:tabs>
        <w:rPr>
          <w:lang w:val="ru-RU"/>
        </w:rPr>
      </w:pPr>
      <w:r w:rsidRPr="009862DC">
        <w:rPr>
          <w:lang w:val="ru-RU"/>
        </w:rPr>
        <w:t xml:space="preserve">Из 242 моделей, включенных в проект, 237 (менее 1 % от общего числа кондиционеров, произведенных предприятиями) соответствовали критериям получения стимула. ЮНИДО подтвердила, что все модели, произведенные 11 предприятиями, достигнут заданного целевого уровня энергоэффективности для каждой отдельной модели, произведенной этими предприятиями, независимо от того, соответствует ли каждая из моделей критериям получения стимула. Более того, </w:t>
      </w:r>
      <w:r>
        <w:rPr>
          <w:lang w:val="ru-RU"/>
        </w:rPr>
        <w:t>МСЭЭ</w:t>
      </w:r>
      <w:r w:rsidRPr="009862DC">
        <w:rPr>
          <w:lang w:val="ru-RU"/>
        </w:rPr>
        <w:t xml:space="preserve">, которые правительство согласилось применять к концу проекта, будут применяться ко всей отрасли (т.е. отечественное производство, импорт и экспорт отечественной продукции), и, следовательно, уровни энергоэффективности, предусмотренные в проекте, будут устойчивыми. ЮНИДО также подтвердила, что к дате завершения проекта все предприятия продолжат производство и сбыт продукции, произведенной на их объектах, как на внутреннем рынке, так и на экспортных рынках, либо на целевом уровне энергоэффективности, либо на более высоком уровне энергоэффективности, либо на уровне, заданном в </w:t>
      </w:r>
      <w:r>
        <w:rPr>
          <w:lang w:val="ru-RU"/>
        </w:rPr>
        <w:t>МСЭЭ</w:t>
      </w:r>
      <w:r w:rsidRPr="009862DC">
        <w:rPr>
          <w:lang w:val="ru-RU"/>
        </w:rPr>
        <w:t xml:space="preserve">, в зависимости от того, какой из вариантов приведет к более высокой энергоэффективности для различных моделей. </w:t>
      </w:r>
      <w:r>
        <w:rPr>
          <w:lang w:val="ru-RU"/>
        </w:rPr>
        <w:t xml:space="preserve">  </w:t>
      </w:r>
    </w:p>
    <w:p w14:paraId="07217E47" w14:textId="77777777" w:rsidR="00495BF2" w:rsidRPr="009862DC" w:rsidRDefault="00495BF2" w:rsidP="00E41B0B">
      <w:pPr>
        <w:pStyle w:val="Heading1"/>
        <w:tabs>
          <w:tab w:val="num" w:pos="-2160"/>
        </w:tabs>
        <w:spacing w:before="240"/>
        <w:rPr>
          <w:lang w:val="ru-RU"/>
        </w:rPr>
      </w:pPr>
      <w:r w:rsidRPr="009862DC">
        <w:rPr>
          <w:lang w:val="ru-RU"/>
        </w:rPr>
        <w:t xml:space="preserve">В приложении II к настоящему документу приведены подробные сведения о методах, используемых для расчета уровней стимулирования производителей всех трех категорий оборудования, включая методологию, используемую для корректировки расчетов по домашним холодильникам и фризерам при температуре испытания 25 °C.  </w:t>
      </w:r>
    </w:p>
    <w:p w14:paraId="2AF62C42" w14:textId="77777777" w:rsidR="00495BF2" w:rsidRPr="009862DC" w:rsidRDefault="00495BF2" w:rsidP="00E41B0B">
      <w:pPr>
        <w:keepNext/>
        <w:keepLines/>
        <w:rPr>
          <w:i/>
          <w:iCs/>
          <w:lang w:val="ru-RU"/>
        </w:rPr>
      </w:pPr>
      <w:r w:rsidRPr="009862DC">
        <w:rPr>
          <w:i/>
          <w:iCs/>
          <w:lang w:val="ru-RU"/>
        </w:rPr>
        <w:t xml:space="preserve">Общая экономия энергии и сэкономленные долл. США/кВт·ч/год </w:t>
      </w:r>
    </w:p>
    <w:p w14:paraId="410C97E0" w14:textId="77777777" w:rsidR="00495BF2" w:rsidRPr="009862DC" w:rsidRDefault="00495BF2" w:rsidP="00E41B0B">
      <w:pPr>
        <w:pStyle w:val="Heading1"/>
        <w:tabs>
          <w:tab w:val="num" w:pos="-2160"/>
        </w:tabs>
        <w:spacing w:before="240"/>
        <w:rPr>
          <w:lang w:val="ru-RU"/>
        </w:rPr>
      </w:pPr>
      <w:r w:rsidRPr="009862DC">
        <w:rPr>
          <w:lang w:val="ru-RU"/>
        </w:rPr>
        <w:t>Исходя из базового энергопотребления по каждой модели, целевой энергоэффективности и числа единиц каждой модели, произведенных предприятиями</w:t>
      </w:r>
      <w:r w:rsidRPr="009862DC">
        <w:rPr>
          <w:vertAlign w:val="superscript"/>
          <w:lang w:val="ru-RU"/>
        </w:rPr>
        <w:footnoteReference w:id="32"/>
      </w:r>
      <w:r w:rsidRPr="009862DC">
        <w:rPr>
          <w:lang w:val="ru-RU"/>
        </w:rPr>
        <w:t>, совокупная экономия энергии составляет 1121,3 ГВт</w:t>
      </w:r>
      <w:r w:rsidRPr="009862DC">
        <w:rPr>
          <w:rFonts w:ascii="MS Mincho" w:eastAsia="MS Mincho" w:hAnsi="MS Mincho" w:cs="MS Mincho" w:hint="eastAsia"/>
          <w:lang w:val="ru-RU"/>
        </w:rPr>
        <w:t>⋅</w:t>
      </w:r>
      <w:r w:rsidRPr="009862DC">
        <w:rPr>
          <w:lang w:val="ru-RU"/>
        </w:rPr>
        <w:t>ч/год. Исходя из согласованных расходов в размере 15 714 281 долл. США, экономическая эффективность данного компонента проекта составляет 0,014 долл. США/кВт</w:t>
      </w:r>
      <w:r w:rsidRPr="009862DC">
        <w:rPr>
          <w:rFonts w:ascii="MS Mincho" w:eastAsia="MS Mincho" w:hAnsi="MS Mincho" w:cs="MS Mincho" w:hint="eastAsia"/>
          <w:lang w:val="ru-RU"/>
        </w:rPr>
        <w:t>⋅</w:t>
      </w:r>
      <w:r w:rsidRPr="009862DC">
        <w:rPr>
          <w:lang w:val="ru-RU"/>
        </w:rPr>
        <w:t xml:space="preserve">ч/год.  </w:t>
      </w:r>
    </w:p>
    <w:p w14:paraId="1B2B332F" w14:textId="77777777" w:rsidR="00495BF2" w:rsidRPr="009862DC" w:rsidRDefault="00495BF2" w:rsidP="00E41B0B">
      <w:pPr>
        <w:spacing w:before="240"/>
        <w:rPr>
          <w:i/>
          <w:iCs/>
          <w:lang w:val="ru-RU"/>
        </w:rPr>
      </w:pPr>
      <w:r w:rsidRPr="009862DC">
        <w:rPr>
          <w:i/>
          <w:iCs/>
          <w:lang w:val="ru-RU"/>
        </w:rPr>
        <w:t xml:space="preserve">Мониторинг и отчетность </w:t>
      </w:r>
    </w:p>
    <w:p w14:paraId="63575E80" w14:textId="77777777" w:rsidR="00495BF2" w:rsidRPr="00C63532" w:rsidRDefault="00495BF2" w:rsidP="00E41B0B">
      <w:pPr>
        <w:pStyle w:val="Heading1"/>
        <w:tabs>
          <w:tab w:val="num" w:pos="-2160"/>
        </w:tabs>
        <w:spacing w:before="240"/>
        <w:rPr>
          <w:lang w:val="ru-RU"/>
        </w:rPr>
      </w:pPr>
      <w:r w:rsidRPr="009862DC">
        <w:rPr>
          <w:lang w:val="ru-RU"/>
        </w:rPr>
        <w:t xml:space="preserve">Секретариат и ЮНИДО подробно обсудили необходимость и стоимость мониторинга и отчетности. ЮНИДО необходимо будет проводить мониторинг энергоэффективности, достигнутой предприятиями в различные моменты времени, и представлять соответствующую </w:t>
      </w:r>
      <w:r w:rsidRPr="009862DC">
        <w:rPr>
          <w:lang w:val="ru-RU"/>
        </w:rPr>
        <w:lastRenderedPageBreak/>
        <w:t xml:space="preserve">отчетность, что станет дополнительным мероприятием для группы управления проектом, созданной в рамках ПОДПО и КПР. В то же время Секретариат признал, что предприятия, участвующие в проекте, также участвуют в КПР или ПОДПО страны. Кроме того, все предприятия, производящие морозильные лари, также производят домашние холодильники, хотя некоторые из этих производств могут располагаться в разных местах. Аналогичным образом многие предприятия, производящие домашние холодильники, также производят кондиционеры. Было постановлено, что следует тщательно </w:t>
      </w:r>
      <w:r>
        <w:rPr>
          <w:lang w:val="ru-RU"/>
        </w:rPr>
        <w:t>разработать</w:t>
      </w:r>
      <w:r w:rsidRPr="009862DC">
        <w:rPr>
          <w:lang w:val="ru-RU"/>
        </w:rPr>
        <w:t xml:space="preserve"> потребности в мониторинге, учитывая, что проектные мероприятия являются новыми и что реализация проекта также требует</w:t>
      </w:r>
      <w:r>
        <w:rPr>
          <w:lang w:val="ru-RU"/>
        </w:rPr>
        <w:t xml:space="preserve"> оказания </w:t>
      </w:r>
      <w:r w:rsidRPr="009862DC">
        <w:rPr>
          <w:lang w:val="ru-RU"/>
        </w:rPr>
        <w:t xml:space="preserve">адекватной поддержки ЕОС для </w:t>
      </w:r>
      <w:r>
        <w:rPr>
          <w:lang w:val="ru-RU"/>
        </w:rPr>
        <w:t xml:space="preserve">непрерывного </w:t>
      </w:r>
      <w:r w:rsidRPr="009862DC">
        <w:rPr>
          <w:lang w:val="ru-RU"/>
        </w:rPr>
        <w:t xml:space="preserve">обсуждения вопроса обновления </w:t>
      </w:r>
      <w:r>
        <w:rPr>
          <w:lang w:val="ru-RU"/>
        </w:rPr>
        <w:t>МСЭЭ</w:t>
      </w:r>
      <w:r w:rsidRPr="009862DC">
        <w:rPr>
          <w:lang w:val="ru-RU"/>
        </w:rPr>
        <w:t xml:space="preserve"> холодильного и кондиционерного оборудования. После конструктивных обсуждений, в которых были учтены указанные выше аспекты эффективности, были согласованы расходы на мониторинг и отчетность, приводимые ниже, в таблице 12.   </w:t>
      </w:r>
      <w:r>
        <w:rPr>
          <w:lang w:val="ru-RU"/>
        </w:rPr>
        <w:t xml:space="preserve"> </w:t>
      </w:r>
    </w:p>
    <w:p w14:paraId="29D138D5" w14:textId="77777777" w:rsidR="00495BF2" w:rsidRPr="009862DC" w:rsidRDefault="00495BF2" w:rsidP="00E41B0B">
      <w:pPr>
        <w:rPr>
          <w:b/>
          <w:bCs/>
          <w:color w:val="000000"/>
          <w:shd w:val="clear" w:color="auto" w:fill="FFFFFF"/>
          <w:lang w:val="ru-RU"/>
        </w:rPr>
      </w:pPr>
      <w:r w:rsidRPr="009862DC">
        <w:rPr>
          <w:b/>
          <w:bCs/>
          <w:color w:val="000000"/>
          <w:shd w:val="clear" w:color="auto" w:fill="FFFFFF"/>
          <w:lang w:val="ru-RU"/>
        </w:rPr>
        <w:t>Таблица 12. Согласованные расходы по мониторингу и отчетности (долл. США)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0"/>
        <w:gridCol w:w="1773"/>
        <w:gridCol w:w="1293"/>
      </w:tblGrid>
      <w:tr w:rsidR="00495BF2" w:rsidRPr="009862DC" w14:paraId="2C15EC63" w14:textId="77777777" w:rsidTr="00544105">
        <w:trPr>
          <w:trHeight w:val="431"/>
        </w:trPr>
        <w:tc>
          <w:tcPr>
            <w:tcW w:w="3399" w:type="pct"/>
            <w:vAlign w:val="center"/>
          </w:tcPr>
          <w:p w14:paraId="5A7DFF2C" w14:textId="77777777" w:rsidR="00495BF2" w:rsidRPr="009862DC" w:rsidRDefault="00495BF2" w:rsidP="00FD482B">
            <w:pPr>
              <w:jc w:val="center"/>
              <w:rPr>
                <w:b/>
                <w:bCs/>
                <w:color w:val="000000"/>
                <w:sz w:val="20"/>
                <w:szCs w:val="20"/>
                <w:shd w:val="clear" w:color="auto" w:fill="FFFFFF"/>
                <w:lang w:val="ru-RU"/>
              </w:rPr>
            </w:pPr>
            <w:r w:rsidRPr="009862DC">
              <w:rPr>
                <w:b/>
                <w:bCs/>
                <w:color w:val="000000"/>
                <w:sz w:val="20"/>
                <w:szCs w:val="20"/>
                <w:shd w:val="clear" w:color="auto" w:fill="FFFFFF"/>
                <w:lang w:val="ru-RU"/>
              </w:rPr>
              <w:t xml:space="preserve">Детали </w:t>
            </w:r>
          </w:p>
        </w:tc>
        <w:tc>
          <w:tcPr>
            <w:tcW w:w="926" w:type="pct"/>
          </w:tcPr>
          <w:p w14:paraId="2EB312E0" w14:textId="77777777" w:rsidR="00495BF2" w:rsidRPr="009862DC" w:rsidRDefault="00495BF2" w:rsidP="00B0676F">
            <w:pPr>
              <w:jc w:val="center"/>
              <w:rPr>
                <w:b/>
                <w:bCs/>
                <w:sz w:val="18"/>
                <w:szCs w:val="18"/>
                <w:lang w:val="ru-RU"/>
              </w:rPr>
            </w:pPr>
            <w:r w:rsidRPr="009862DC">
              <w:rPr>
                <w:b/>
                <w:bCs/>
                <w:sz w:val="18"/>
                <w:szCs w:val="18"/>
                <w:lang w:val="ru-RU"/>
              </w:rPr>
              <w:t>В представленном виде</w:t>
            </w:r>
          </w:p>
        </w:tc>
        <w:tc>
          <w:tcPr>
            <w:tcW w:w="675" w:type="pct"/>
          </w:tcPr>
          <w:p w14:paraId="26E7F7B0" w14:textId="77777777" w:rsidR="00495BF2" w:rsidRPr="009862DC" w:rsidRDefault="00495BF2" w:rsidP="00B0676F">
            <w:pPr>
              <w:jc w:val="center"/>
              <w:rPr>
                <w:b/>
                <w:bCs/>
                <w:sz w:val="18"/>
                <w:szCs w:val="18"/>
                <w:lang w:val="ru-RU"/>
              </w:rPr>
            </w:pPr>
            <w:r w:rsidRPr="009862DC">
              <w:rPr>
                <w:b/>
                <w:bCs/>
                <w:sz w:val="18"/>
                <w:szCs w:val="18"/>
                <w:lang w:val="ru-RU"/>
              </w:rPr>
              <w:t xml:space="preserve">Согласовано </w:t>
            </w:r>
          </w:p>
        </w:tc>
      </w:tr>
      <w:tr w:rsidR="00495BF2" w:rsidRPr="009862DC" w14:paraId="31BEFCD6" w14:textId="77777777" w:rsidTr="00544105">
        <w:trPr>
          <w:trHeight w:val="79"/>
        </w:trPr>
        <w:tc>
          <w:tcPr>
            <w:tcW w:w="3399" w:type="pct"/>
            <w:vAlign w:val="center"/>
          </w:tcPr>
          <w:p w14:paraId="601A5673" w14:textId="77777777" w:rsidR="00495BF2" w:rsidRPr="009862DC" w:rsidRDefault="00495BF2" w:rsidP="00FD482B">
            <w:pPr>
              <w:rPr>
                <w:color w:val="000000"/>
                <w:sz w:val="20"/>
                <w:szCs w:val="20"/>
                <w:shd w:val="clear" w:color="auto" w:fill="FFFFFF"/>
                <w:lang w:val="ru-RU"/>
              </w:rPr>
            </w:pPr>
            <w:r w:rsidRPr="009862DC">
              <w:rPr>
                <w:color w:val="000000"/>
                <w:sz w:val="20"/>
                <w:szCs w:val="20"/>
                <w:shd w:val="clear" w:color="auto" w:fill="FFFFFF"/>
                <w:lang w:val="ru-RU"/>
              </w:rPr>
              <w:t xml:space="preserve">Мониторинг и отчетность по 28 объектам производства оборудования </w:t>
            </w:r>
          </w:p>
        </w:tc>
        <w:tc>
          <w:tcPr>
            <w:tcW w:w="926" w:type="pct"/>
            <w:vAlign w:val="center"/>
          </w:tcPr>
          <w:p w14:paraId="6D73545D" w14:textId="77777777" w:rsidR="00495BF2" w:rsidRPr="009862DC" w:rsidRDefault="00495BF2" w:rsidP="00FD482B">
            <w:pPr>
              <w:jc w:val="right"/>
              <w:rPr>
                <w:color w:val="000000"/>
                <w:sz w:val="20"/>
                <w:szCs w:val="20"/>
                <w:shd w:val="clear" w:color="auto" w:fill="FFFFFF"/>
                <w:lang w:val="ru-RU"/>
              </w:rPr>
            </w:pPr>
            <w:r w:rsidRPr="009862DC">
              <w:rPr>
                <w:color w:val="000000"/>
                <w:sz w:val="20"/>
                <w:szCs w:val="20"/>
                <w:shd w:val="clear" w:color="auto" w:fill="FFFFFF"/>
                <w:lang w:val="ru-RU"/>
              </w:rPr>
              <w:t>560 000</w:t>
            </w:r>
          </w:p>
        </w:tc>
        <w:tc>
          <w:tcPr>
            <w:tcW w:w="675" w:type="pct"/>
            <w:vAlign w:val="center"/>
          </w:tcPr>
          <w:p w14:paraId="7C7864C6" w14:textId="77777777" w:rsidR="00495BF2" w:rsidRPr="009862DC" w:rsidRDefault="00495BF2" w:rsidP="00FD482B">
            <w:pPr>
              <w:jc w:val="right"/>
              <w:rPr>
                <w:color w:val="000000"/>
                <w:sz w:val="20"/>
                <w:szCs w:val="20"/>
                <w:shd w:val="clear" w:color="auto" w:fill="FFFFFF"/>
                <w:lang w:val="ru-RU"/>
              </w:rPr>
            </w:pPr>
            <w:r w:rsidRPr="009862DC">
              <w:rPr>
                <w:color w:val="000000"/>
                <w:sz w:val="20"/>
                <w:szCs w:val="20"/>
                <w:shd w:val="clear" w:color="auto" w:fill="FFFFFF"/>
                <w:lang w:val="ru-RU"/>
              </w:rPr>
              <w:t>245 000</w:t>
            </w:r>
          </w:p>
        </w:tc>
      </w:tr>
      <w:tr w:rsidR="00495BF2" w:rsidRPr="009862DC" w14:paraId="3B38646C" w14:textId="77777777" w:rsidTr="00544105">
        <w:trPr>
          <w:trHeight w:val="221"/>
        </w:trPr>
        <w:tc>
          <w:tcPr>
            <w:tcW w:w="3399" w:type="pct"/>
            <w:vAlign w:val="center"/>
          </w:tcPr>
          <w:p w14:paraId="06F66FCB" w14:textId="77777777" w:rsidR="00495BF2" w:rsidRPr="009862DC" w:rsidRDefault="00495BF2" w:rsidP="00FD482B">
            <w:pPr>
              <w:rPr>
                <w:color w:val="000000"/>
                <w:sz w:val="20"/>
                <w:szCs w:val="20"/>
                <w:shd w:val="clear" w:color="auto" w:fill="FFFFFF"/>
                <w:lang w:val="ru-RU"/>
              </w:rPr>
            </w:pPr>
            <w:r w:rsidRPr="009862DC">
              <w:rPr>
                <w:color w:val="000000"/>
                <w:sz w:val="20"/>
                <w:szCs w:val="20"/>
                <w:shd w:val="clear" w:color="auto" w:fill="FFFFFF"/>
                <w:lang w:val="ru-RU"/>
              </w:rPr>
              <w:t xml:space="preserve">Поддержка ЕОС для укрепления </w:t>
            </w:r>
            <w:r>
              <w:rPr>
                <w:color w:val="000000"/>
                <w:sz w:val="20"/>
                <w:szCs w:val="20"/>
                <w:shd w:val="clear" w:color="auto" w:fill="FFFFFF"/>
                <w:lang w:val="ru-RU"/>
              </w:rPr>
              <w:t>МСЭЭ</w:t>
            </w:r>
            <w:r w:rsidRPr="009862DC">
              <w:rPr>
                <w:color w:val="000000"/>
                <w:sz w:val="20"/>
                <w:szCs w:val="20"/>
                <w:shd w:val="clear" w:color="auto" w:fill="FFFFFF"/>
                <w:lang w:val="ru-RU"/>
              </w:rPr>
              <w:t xml:space="preserve"> различного холодильного и кондиционерного оборудования </w:t>
            </w:r>
          </w:p>
        </w:tc>
        <w:tc>
          <w:tcPr>
            <w:tcW w:w="926" w:type="pct"/>
            <w:vAlign w:val="center"/>
          </w:tcPr>
          <w:p w14:paraId="372B6E40" w14:textId="77777777" w:rsidR="00495BF2" w:rsidRPr="009862DC" w:rsidRDefault="00495BF2" w:rsidP="00FD482B">
            <w:pPr>
              <w:jc w:val="right"/>
              <w:rPr>
                <w:color w:val="000000"/>
                <w:sz w:val="20"/>
                <w:szCs w:val="20"/>
                <w:shd w:val="clear" w:color="auto" w:fill="FFFFFF"/>
                <w:lang w:val="ru-RU"/>
              </w:rPr>
            </w:pPr>
            <w:r w:rsidRPr="009862DC">
              <w:rPr>
                <w:color w:val="000000"/>
                <w:sz w:val="20"/>
                <w:szCs w:val="20"/>
                <w:shd w:val="clear" w:color="auto" w:fill="FFFFFF"/>
                <w:lang w:val="ru-RU"/>
              </w:rPr>
              <w:t>0</w:t>
            </w:r>
          </w:p>
        </w:tc>
        <w:tc>
          <w:tcPr>
            <w:tcW w:w="675" w:type="pct"/>
            <w:vAlign w:val="center"/>
          </w:tcPr>
          <w:p w14:paraId="18316D3C" w14:textId="77777777" w:rsidR="00495BF2" w:rsidRPr="009862DC" w:rsidRDefault="00495BF2" w:rsidP="00FD482B">
            <w:pPr>
              <w:jc w:val="right"/>
              <w:rPr>
                <w:color w:val="000000"/>
                <w:sz w:val="20"/>
                <w:szCs w:val="20"/>
                <w:shd w:val="clear" w:color="auto" w:fill="FFFFFF"/>
                <w:lang w:val="ru-RU"/>
              </w:rPr>
            </w:pPr>
            <w:r w:rsidRPr="009862DC">
              <w:rPr>
                <w:color w:val="000000"/>
                <w:sz w:val="20"/>
                <w:szCs w:val="20"/>
                <w:shd w:val="clear" w:color="auto" w:fill="FFFFFF"/>
                <w:lang w:val="ru-RU"/>
              </w:rPr>
              <w:t>45 000</w:t>
            </w:r>
          </w:p>
        </w:tc>
      </w:tr>
      <w:tr w:rsidR="00495BF2" w:rsidRPr="009862DC" w14:paraId="2436775F" w14:textId="77777777" w:rsidTr="00544105">
        <w:tc>
          <w:tcPr>
            <w:tcW w:w="3399" w:type="pct"/>
            <w:vAlign w:val="center"/>
          </w:tcPr>
          <w:p w14:paraId="7D7163F7" w14:textId="77777777" w:rsidR="00495BF2" w:rsidRPr="009862DC" w:rsidRDefault="00495BF2" w:rsidP="00FD482B">
            <w:pPr>
              <w:rPr>
                <w:i/>
                <w:iCs/>
                <w:color w:val="000000"/>
                <w:sz w:val="20"/>
                <w:szCs w:val="20"/>
                <w:shd w:val="clear" w:color="auto" w:fill="FFFFFF"/>
                <w:lang w:val="ru-RU"/>
              </w:rPr>
            </w:pPr>
            <w:r w:rsidRPr="009862DC">
              <w:rPr>
                <w:color w:val="000000"/>
                <w:sz w:val="20"/>
                <w:szCs w:val="20"/>
                <w:shd w:val="clear" w:color="auto" w:fill="FFFFFF"/>
                <w:lang w:val="ru-RU"/>
              </w:rPr>
              <w:t>Мониторинг и отчетность по предприятию Fresh Compressor Factory</w:t>
            </w:r>
          </w:p>
        </w:tc>
        <w:tc>
          <w:tcPr>
            <w:tcW w:w="926" w:type="pct"/>
            <w:vAlign w:val="center"/>
          </w:tcPr>
          <w:p w14:paraId="0214E7AE" w14:textId="77777777" w:rsidR="00495BF2" w:rsidRPr="009862DC" w:rsidRDefault="00495BF2" w:rsidP="00FD482B">
            <w:pPr>
              <w:jc w:val="right"/>
              <w:rPr>
                <w:i/>
                <w:iCs/>
                <w:color w:val="000000"/>
                <w:sz w:val="20"/>
                <w:szCs w:val="20"/>
                <w:shd w:val="clear" w:color="auto" w:fill="FFFFFF"/>
                <w:lang w:val="ru-RU"/>
              </w:rPr>
            </w:pPr>
            <w:r w:rsidRPr="009862DC">
              <w:rPr>
                <w:color w:val="000000"/>
                <w:sz w:val="20"/>
                <w:szCs w:val="20"/>
                <w:shd w:val="clear" w:color="auto" w:fill="FFFFFF"/>
                <w:lang w:val="ru-RU"/>
              </w:rPr>
              <w:t>30 000</w:t>
            </w:r>
          </w:p>
        </w:tc>
        <w:tc>
          <w:tcPr>
            <w:tcW w:w="675" w:type="pct"/>
            <w:vAlign w:val="center"/>
          </w:tcPr>
          <w:p w14:paraId="7708B5E1" w14:textId="77777777" w:rsidR="00495BF2" w:rsidRPr="009862DC" w:rsidRDefault="00495BF2" w:rsidP="00FD482B">
            <w:pPr>
              <w:jc w:val="right"/>
              <w:rPr>
                <w:color w:val="000000"/>
                <w:sz w:val="20"/>
                <w:szCs w:val="20"/>
                <w:shd w:val="clear" w:color="auto" w:fill="FFFFFF"/>
                <w:lang w:val="ru-RU"/>
              </w:rPr>
            </w:pPr>
            <w:r w:rsidRPr="009862DC">
              <w:rPr>
                <w:color w:val="000000"/>
                <w:sz w:val="20"/>
                <w:szCs w:val="20"/>
                <w:shd w:val="clear" w:color="auto" w:fill="FFFFFF"/>
                <w:lang w:val="ru-RU"/>
              </w:rPr>
              <w:t>15 000</w:t>
            </w:r>
          </w:p>
        </w:tc>
      </w:tr>
      <w:tr w:rsidR="00495BF2" w:rsidRPr="009862DC" w14:paraId="36B4D628" w14:textId="77777777" w:rsidTr="00544105">
        <w:trPr>
          <w:trHeight w:val="181"/>
        </w:trPr>
        <w:tc>
          <w:tcPr>
            <w:tcW w:w="3399" w:type="pct"/>
            <w:vAlign w:val="center"/>
          </w:tcPr>
          <w:p w14:paraId="588E4104" w14:textId="77777777" w:rsidR="00495BF2" w:rsidRPr="009862DC" w:rsidRDefault="00495BF2" w:rsidP="00FD482B">
            <w:pPr>
              <w:rPr>
                <w:b/>
                <w:bCs/>
                <w:color w:val="000000"/>
                <w:sz w:val="20"/>
                <w:szCs w:val="20"/>
                <w:shd w:val="clear" w:color="auto" w:fill="FFFFFF"/>
                <w:lang w:val="ru-RU"/>
              </w:rPr>
            </w:pPr>
            <w:r w:rsidRPr="009862DC">
              <w:rPr>
                <w:b/>
                <w:bCs/>
                <w:color w:val="000000"/>
                <w:sz w:val="20"/>
                <w:szCs w:val="20"/>
                <w:shd w:val="clear" w:color="auto" w:fill="FFFFFF"/>
                <w:lang w:val="ru-RU"/>
              </w:rPr>
              <w:t xml:space="preserve">Итого </w:t>
            </w:r>
          </w:p>
        </w:tc>
        <w:tc>
          <w:tcPr>
            <w:tcW w:w="926" w:type="pct"/>
            <w:vAlign w:val="center"/>
          </w:tcPr>
          <w:p w14:paraId="6461178F" w14:textId="77777777" w:rsidR="00495BF2" w:rsidRPr="009862DC" w:rsidRDefault="00495BF2" w:rsidP="00FD482B">
            <w:pPr>
              <w:jc w:val="right"/>
              <w:rPr>
                <w:b/>
                <w:bCs/>
                <w:color w:val="000000"/>
                <w:sz w:val="20"/>
                <w:szCs w:val="20"/>
                <w:shd w:val="clear" w:color="auto" w:fill="FFFFFF"/>
                <w:lang w:val="ru-RU"/>
              </w:rPr>
            </w:pPr>
            <w:r w:rsidRPr="009862DC">
              <w:rPr>
                <w:b/>
                <w:bCs/>
                <w:color w:val="000000"/>
                <w:sz w:val="20"/>
                <w:szCs w:val="20"/>
                <w:shd w:val="clear" w:color="auto" w:fill="FFFFFF"/>
                <w:lang w:val="ru-RU"/>
              </w:rPr>
              <w:t>590 000</w:t>
            </w:r>
          </w:p>
        </w:tc>
        <w:tc>
          <w:tcPr>
            <w:tcW w:w="675" w:type="pct"/>
            <w:vAlign w:val="center"/>
          </w:tcPr>
          <w:p w14:paraId="7BD1B25F" w14:textId="77777777" w:rsidR="00495BF2" w:rsidRPr="009862DC" w:rsidRDefault="00495BF2" w:rsidP="00FD482B">
            <w:pPr>
              <w:jc w:val="right"/>
              <w:rPr>
                <w:b/>
                <w:bCs/>
                <w:color w:val="000000"/>
                <w:sz w:val="20"/>
                <w:szCs w:val="20"/>
                <w:shd w:val="clear" w:color="auto" w:fill="FFFFFF"/>
                <w:lang w:val="ru-RU"/>
              </w:rPr>
            </w:pPr>
            <w:r w:rsidRPr="009862DC">
              <w:rPr>
                <w:b/>
                <w:bCs/>
                <w:color w:val="000000"/>
                <w:sz w:val="20"/>
                <w:szCs w:val="20"/>
                <w:shd w:val="clear" w:color="auto" w:fill="FFFFFF"/>
                <w:lang w:val="ru-RU"/>
              </w:rPr>
              <w:t>305 000</w:t>
            </w:r>
          </w:p>
        </w:tc>
      </w:tr>
    </w:tbl>
    <w:p w14:paraId="528888E2" w14:textId="77777777" w:rsidR="00495BF2" w:rsidRPr="009862DC" w:rsidRDefault="00495BF2" w:rsidP="00E41B0B">
      <w:pPr>
        <w:spacing w:before="240"/>
        <w:rPr>
          <w:u w:val="single"/>
          <w:shd w:val="clear" w:color="auto" w:fill="FFFFFF"/>
          <w:lang w:val="ru-RU"/>
        </w:rPr>
      </w:pPr>
      <w:r w:rsidRPr="009862DC">
        <w:rPr>
          <w:u w:val="single"/>
          <w:shd w:val="clear" w:color="auto" w:fill="FFFFFF"/>
          <w:lang w:val="ru-RU"/>
        </w:rPr>
        <w:t xml:space="preserve">Совокупные расходы по проекту </w:t>
      </w:r>
    </w:p>
    <w:p w14:paraId="5AF82376" w14:textId="77777777" w:rsidR="00495BF2" w:rsidRPr="009862DC" w:rsidRDefault="00495BF2" w:rsidP="00E41B0B">
      <w:pPr>
        <w:pStyle w:val="Heading1"/>
        <w:tabs>
          <w:tab w:val="num" w:pos="-2160"/>
        </w:tabs>
        <w:spacing w:before="240"/>
        <w:rPr>
          <w:lang w:val="ru-RU"/>
        </w:rPr>
      </w:pPr>
      <w:r w:rsidRPr="009862DC">
        <w:rPr>
          <w:lang w:val="ru-RU"/>
        </w:rPr>
        <w:t xml:space="preserve">Общая согласованная стоимость проекта, за исключением затрат на мониторинг и отчетность в производстве компрессоров, составляет 16 004 281 долл. США, как указано ниже, в таблице 13.    </w:t>
      </w:r>
    </w:p>
    <w:p w14:paraId="7C754C24" w14:textId="77777777" w:rsidR="00495BF2" w:rsidRPr="009862DC" w:rsidRDefault="00495BF2" w:rsidP="00E41B0B">
      <w:pPr>
        <w:rPr>
          <w:b/>
          <w:bCs/>
          <w:color w:val="000000"/>
          <w:shd w:val="clear" w:color="auto" w:fill="FFFFFF"/>
          <w:lang w:val="ru-RU"/>
        </w:rPr>
      </w:pPr>
      <w:r w:rsidRPr="009862DC">
        <w:rPr>
          <w:b/>
          <w:bCs/>
          <w:color w:val="000000"/>
          <w:shd w:val="clear" w:color="auto" w:fill="FFFFFF"/>
          <w:lang w:val="ru-RU"/>
        </w:rPr>
        <w:t>Таблица 13. Согласованные расходы по компоненту производства оборудования и проектному мониторингу и отчетности (долл. США)</w:t>
      </w:r>
    </w:p>
    <w:tbl>
      <w:tblPr>
        <w:tblW w:w="501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65"/>
        <w:gridCol w:w="2582"/>
        <w:gridCol w:w="2672"/>
        <w:gridCol w:w="1580"/>
      </w:tblGrid>
      <w:tr w:rsidR="00495BF2" w:rsidRPr="009862DC" w14:paraId="65063E1D" w14:textId="77777777" w:rsidTr="00FD482B">
        <w:trPr>
          <w:trHeight w:val="319"/>
        </w:trPr>
        <w:tc>
          <w:tcPr>
            <w:tcW w:w="1440" w:type="pct"/>
            <w:noWrap/>
            <w:vAlign w:val="center"/>
          </w:tcPr>
          <w:p w14:paraId="3AF6FEF5" w14:textId="77777777" w:rsidR="00495BF2" w:rsidRPr="009862DC" w:rsidRDefault="00495BF2" w:rsidP="00FD482B">
            <w:pPr>
              <w:jc w:val="center"/>
              <w:rPr>
                <w:b/>
                <w:bCs/>
                <w:color w:val="000000"/>
                <w:sz w:val="20"/>
                <w:szCs w:val="20"/>
                <w:lang w:val="ru-RU" w:eastAsia="en-CA"/>
              </w:rPr>
            </w:pPr>
            <w:r w:rsidRPr="009862DC">
              <w:rPr>
                <w:b/>
                <w:bCs/>
                <w:color w:val="000000"/>
                <w:sz w:val="20"/>
                <w:szCs w:val="20"/>
                <w:lang w:val="ru-RU" w:eastAsia="en-CA"/>
              </w:rPr>
              <w:t xml:space="preserve">Оборудование </w:t>
            </w:r>
          </w:p>
        </w:tc>
        <w:tc>
          <w:tcPr>
            <w:tcW w:w="1345" w:type="pct"/>
            <w:noWrap/>
            <w:vAlign w:val="center"/>
          </w:tcPr>
          <w:p w14:paraId="309FDCD7" w14:textId="77777777" w:rsidR="00495BF2" w:rsidRPr="009862DC" w:rsidRDefault="00495BF2" w:rsidP="00FD482B">
            <w:pPr>
              <w:jc w:val="center"/>
              <w:rPr>
                <w:b/>
                <w:bCs/>
                <w:color w:val="000000"/>
                <w:sz w:val="20"/>
                <w:szCs w:val="20"/>
                <w:lang w:val="ru-RU" w:eastAsia="en-CA"/>
              </w:rPr>
            </w:pPr>
            <w:r w:rsidRPr="009862DC">
              <w:rPr>
                <w:b/>
                <w:bCs/>
                <w:color w:val="000000"/>
                <w:sz w:val="20"/>
                <w:szCs w:val="20"/>
                <w:lang w:val="ru-RU" w:eastAsia="en-CA"/>
              </w:rPr>
              <w:t xml:space="preserve">Дополнительные капитальные расходы </w:t>
            </w:r>
          </w:p>
        </w:tc>
        <w:tc>
          <w:tcPr>
            <w:tcW w:w="1392" w:type="pct"/>
            <w:noWrap/>
            <w:vAlign w:val="center"/>
          </w:tcPr>
          <w:p w14:paraId="7FE7E3CA" w14:textId="77777777" w:rsidR="00495BF2" w:rsidRPr="009862DC" w:rsidRDefault="00495BF2" w:rsidP="00FD482B">
            <w:pPr>
              <w:jc w:val="center"/>
              <w:rPr>
                <w:b/>
                <w:bCs/>
                <w:color w:val="000000"/>
                <w:sz w:val="20"/>
                <w:szCs w:val="20"/>
                <w:lang w:val="ru-RU" w:eastAsia="en-CA"/>
              </w:rPr>
            </w:pPr>
            <w:r w:rsidRPr="009862DC">
              <w:rPr>
                <w:b/>
                <w:bCs/>
                <w:color w:val="000000"/>
                <w:sz w:val="20"/>
                <w:szCs w:val="20"/>
                <w:lang w:val="ru-RU" w:eastAsia="en-CA"/>
              </w:rPr>
              <w:t xml:space="preserve">Дополнительные компонентные расходы </w:t>
            </w:r>
          </w:p>
        </w:tc>
        <w:tc>
          <w:tcPr>
            <w:tcW w:w="823" w:type="pct"/>
            <w:noWrap/>
            <w:vAlign w:val="center"/>
          </w:tcPr>
          <w:p w14:paraId="7E1ACBB8" w14:textId="77777777" w:rsidR="00495BF2" w:rsidRPr="009862DC" w:rsidRDefault="00495BF2" w:rsidP="00FD482B">
            <w:pPr>
              <w:jc w:val="center"/>
              <w:rPr>
                <w:b/>
                <w:bCs/>
                <w:color w:val="000000"/>
                <w:sz w:val="20"/>
                <w:szCs w:val="20"/>
                <w:lang w:val="ru-RU" w:eastAsia="en-CA"/>
              </w:rPr>
            </w:pPr>
            <w:r w:rsidRPr="009862DC">
              <w:rPr>
                <w:b/>
                <w:bCs/>
                <w:color w:val="000000"/>
                <w:sz w:val="20"/>
                <w:szCs w:val="20"/>
                <w:lang w:val="ru-RU" w:eastAsia="en-CA"/>
              </w:rPr>
              <w:t xml:space="preserve">Итого </w:t>
            </w:r>
          </w:p>
        </w:tc>
      </w:tr>
      <w:tr w:rsidR="00495BF2" w:rsidRPr="009862DC" w14:paraId="24FE0C86" w14:textId="77777777" w:rsidTr="00FD482B">
        <w:trPr>
          <w:trHeight w:val="319"/>
        </w:trPr>
        <w:tc>
          <w:tcPr>
            <w:tcW w:w="1440" w:type="pct"/>
            <w:noWrap/>
            <w:vAlign w:val="center"/>
          </w:tcPr>
          <w:p w14:paraId="3B89CA82" w14:textId="77777777" w:rsidR="00495BF2" w:rsidRPr="009862DC" w:rsidRDefault="00495BF2" w:rsidP="00FD482B">
            <w:pPr>
              <w:jc w:val="left"/>
              <w:rPr>
                <w:color w:val="000000"/>
                <w:sz w:val="20"/>
                <w:szCs w:val="20"/>
                <w:lang w:val="ru-RU" w:eastAsia="en-CA"/>
              </w:rPr>
            </w:pPr>
            <w:r w:rsidRPr="009862DC">
              <w:rPr>
                <w:color w:val="000000"/>
                <w:sz w:val="20"/>
                <w:szCs w:val="20"/>
                <w:lang w:val="ru-RU" w:eastAsia="en-CA"/>
              </w:rPr>
              <w:t xml:space="preserve">Домашние холодильники </w:t>
            </w:r>
          </w:p>
        </w:tc>
        <w:tc>
          <w:tcPr>
            <w:tcW w:w="1345" w:type="pct"/>
            <w:noWrap/>
            <w:vAlign w:val="center"/>
          </w:tcPr>
          <w:p w14:paraId="302AAD40"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2 650 000</w:t>
            </w:r>
          </w:p>
        </w:tc>
        <w:tc>
          <w:tcPr>
            <w:tcW w:w="1392" w:type="pct"/>
            <w:noWrap/>
            <w:vAlign w:val="center"/>
          </w:tcPr>
          <w:p w14:paraId="704549C9"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1 950 330</w:t>
            </w:r>
          </w:p>
        </w:tc>
        <w:tc>
          <w:tcPr>
            <w:tcW w:w="823" w:type="pct"/>
            <w:noWrap/>
            <w:vAlign w:val="center"/>
          </w:tcPr>
          <w:p w14:paraId="2D2CA68C"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4 600 330</w:t>
            </w:r>
          </w:p>
        </w:tc>
      </w:tr>
      <w:tr w:rsidR="00495BF2" w:rsidRPr="009862DC" w14:paraId="108A2C6B" w14:textId="77777777" w:rsidTr="00FD482B">
        <w:trPr>
          <w:trHeight w:val="319"/>
        </w:trPr>
        <w:tc>
          <w:tcPr>
            <w:tcW w:w="1440" w:type="pct"/>
            <w:noWrap/>
            <w:vAlign w:val="center"/>
          </w:tcPr>
          <w:p w14:paraId="413324FB" w14:textId="77777777" w:rsidR="00495BF2" w:rsidRPr="009862DC" w:rsidRDefault="00495BF2" w:rsidP="00FD482B">
            <w:pPr>
              <w:jc w:val="left"/>
              <w:rPr>
                <w:color w:val="000000"/>
                <w:sz w:val="20"/>
                <w:szCs w:val="20"/>
                <w:lang w:val="ru-RU" w:eastAsia="en-CA"/>
              </w:rPr>
            </w:pPr>
            <w:r w:rsidRPr="009862DC">
              <w:rPr>
                <w:color w:val="000000"/>
                <w:sz w:val="20"/>
                <w:szCs w:val="20"/>
                <w:lang w:val="ru-RU" w:eastAsia="en-CA"/>
              </w:rPr>
              <w:t xml:space="preserve">Морозильные лари </w:t>
            </w:r>
          </w:p>
        </w:tc>
        <w:tc>
          <w:tcPr>
            <w:tcW w:w="1345" w:type="pct"/>
            <w:noWrap/>
            <w:vAlign w:val="center"/>
          </w:tcPr>
          <w:p w14:paraId="621E82C7"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900 000</w:t>
            </w:r>
          </w:p>
        </w:tc>
        <w:tc>
          <w:tcPr>
            <w:tcW w:w="1392" w:type="pct"/>
            <w:noWrap/>
            <w:vAlign w:val="center"/>
          </w:tcPr>
          <w:p w14:paraId="478C0514"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1 195 166</w:t>
            </w:r>
          </w:p>
        </w:tc>
        <w:tc>
          <w:tcPr>
            <w:tcW w:w="823" w:type="pct"/>
            <w:noWrap/>
            <w:vAlign w:val="center"/>
          </w:tcPr>
          <w:p w14:paraId="61ABA29C"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2 095 166</w:t>
            </w:r>
          </w:p>
        </w:tc>
      </w:tr>
      <w:tr w:rsidR="00495BF2" w:rsidRPr="009862DC" w14:paraId="7FB8856F" w14:textId="77777777" w:rsidTr="00FD482B">
        <w:trPr>
          <w:trHeight w:val="319"/>
        </w:trPr>
        <w:tc>
          <w:tcPr>
            <w:tcW w:w="1440" w:type="pct"/>
            <w:noWrap/>
            <w:vAlign w:val="center"/>
          </w:tcPr>
          <w:p w14:paraId="1FD6AE02" w14:textId="77777777" w:rsidR="00495BF2" w:rsidRPr="009862DC" w:rsidRDefault="00495BF2" w:rsidP="00FD482B">
            <w:pPr>
              <w:jc w:val="left"/>
              <w:rPr>
                <w:color w:val="000000"/>
                <w:sz w:val="20"/>
                <w:szCs w:val="20"/>
                <w:lang w:val="ru-RU" w:eastAsia="en-CA"/>
              </w:rPr>
            </w:pPr>
            <w:r w:rsidRPr="009862DC">
              <w:rPr>
                <w:color w:val="000000"/>
                <w:sz w:val="20"/>
                <w:szCs w:val="20"/>
                <w:lang w:val="ru-RU" w:eastAsia="en-CA"/>
              </w:rPr>
              <w:t xml:space="preserve">Кондиционеры </w:t>
            </w:r>
          </w:p>
        </w:tc>
        <w:tc>
          <w:tcPr>
            <w:tcW w:w="1345" w:type="pct"/>
            <w:noWrap/>
            <w:vAlign w:val="center"/>
          </w:tcPr>
          <w:p w14:paraId="09DE51DB"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1 427 550</w:t>
            </w:r>
          </w:p>
        </w:tc>
        <w:tc>
          <w:tcPr>
            <w:tcW w:w="1392" w:type="pct"/>
            <w:noWrap/>
            <w:vAlign w:val="center"/>
          </w:tcPr>
          <w:p w14:paraId="30F6EAD8"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7 591 235</w:t>
            </w:r>
          </w:p>
        </w:tc>
        <w:tc>
          <w:tcPr>
            <w:tcW w:w="823" w:type="pct"/>
            <w:noWrap/>
            <w:vAlign w:val="center"/>
          </w:tcPr>
          <w:p w14:paraId="0B9C215C"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9 018 785</w:t>
            </w:r>
          </w:p>
        </w:tc>
      </w:tr>
      <w:tr w:rsidR="00495BF2" w:rsidRPr="009862DC" w14:paraId="6281F686" w14:textId="77777777" w:rsidTr="00FD482B">
        <w:trPr>
          <w:trHeight w:val="319"/>
        </w:trPr>
        <w:tc>
          <w:tcPr>
            <w:tcW w:w="1440" w:type="pct"/>
            <w:noWrap/>
            <w:vAlign w:val="center"/>
          </w:tcPr>
          <w:p w14:paraId="64E3EA4F" w14:textId="77777777" w:rsidR="00495BF2" w:rsidRPr="009862DC" w:rsidRDefault="00495BF2" w:rsidP="00FD482B">
            <w:pPr>
              <w:jc w:val="left"/>
              <w:rPr>
                <w:b/>
                <w:bCs/>
                <w:color w:val="000000"/>
                <w:sz w:val="20"/>
                <w:szCs w:val="20"/>
                <w:lang w:val="ru-RU" w:eastAsia="en-CA"/>
              </w:rPr>
            </w:pPr>
            <w:r w:rsidRPr="009862DC">
              <w:rPr>
                <w:b/>
                <w:bCs/>
                <w:color w:val="000000"/>
                <w:sz w:val="20"/>
                <w:szCs w:val="20"/>
                <w:lang w:val="ru-RU" w:eastAsia="en-CA"/>
              </w:rPr>
              <w:t xml:space="preserve">Промежуточный итог </w:t>
            </w:r>
          </w:p>
        </w:tc>
        <w:tc>
          <w:tcPr>
            <w:tcW w:w="1345" w:type="pct"/>
            <w:noWrap/>
            <w:vAlign w:val="center"/>
          </w:tcPr>
          <w:p w14:paraId="16A0C3A0" w14:textId="77777777" w:rsidR="00495BF2" w:rsidRPr="009862DC" w:rsidRDefault="00495BF2" w:rsidP="00FD482B">
            <w:pPr>
              <w:jc w:val="right"/>
              <w:rPr>
                <w:b/>
                <w:bCs/>
                <w:color w:val="000000"/>
                <w:sz w:val="20"/>
                <w:szCs w:val="20"/>
                <w:lang w:val="ru-RU" w:eastAsia="en-CA"/>
              </w:rPr>
            </w:pPr>
            <w:r w:rsidRPr="009862DC">
              <w:rPr>
                <w:b/>
                <w:bCs/>
                <w:color w:val="000000"/>
                <w:sz w:val="20"/>
                <w:szCs w:val="20"/>
                <w:lang w:val="ru-RU" w:eastAsia="en-CA"/>
              </w:rPr>
              <w:t>4 977 550</w:t>
            </w:r>
          </w:p>
        </w:tc>
        <w:tc>
          <w:tcPr>
            <w:tcW w:w="1392" w:type="pct"/>
            <w:noWrap/>
            <w:vAlign w:val="center"/>
          </w:tcPr>
          <w:p w14:paraId="307D8C52" w14:textId="77777777" w:rsidR="00495BF2" w:rsidRPr="009862DC" w:rsidRDefault="00495BF2" w:rsidP="00FD482B">
            <w:pPr>
              <w:jc w:val="right"/>
              <w:rPr>
                <w:b/>
                <w:bCs/>
                <w:color w:val="000000"/>
                <w:sz w:val="20"/>
                <w:szCs w:val="20"/>
                <w:lang w:val="ru-RU" w:eastAsia="en-CA"/>
              </w:rPr>
            </w:pPr>
            <w:r w:rsidRPr="009862DC">
              <w:rPr>
                <w:b/>
                <w:bCs/>
                <w:color w:val="000000"/>
                <w:sz w:val="20"/>
                <w:szCs w:val="20"/>
                <w:lang w:val="ru-RU" w:eastAsia="en-CA"/>
              </w:rPr>
              <w:t>10 736 731</w:t>
            </w:r>
          </w:p>
        </w:tc>
        <w:tc>
          <w:tcPr>
            <w:tcW w:w="823" w:type="pct"/>
            <w:noWrap/>
            <w:vAlign w:val="center"/>
          </w:tcPr>
          <w:p w14:paraId="5B7CEC4C" w14:textId="77777777" w:rsidR="00495BF2" w:rsidRPr="009862DC" w:rsidRDefault="00495BF2" w:rsidP="00FD482B">
            <w:pPr>
              <w:jc w:val="right"/>
              <w:rPr>
                <w:b/>
                <w:bCs/>
                <w:color w:val="000000"/>
                <w:sz w:val="20"/>
                <w:szCs w:val="20"/>
                <w:lang w:val="ru-RU" w:eastAsia="en-CA"/>
              </w:rPr>
            </w:pPr>
            <w:r w:rsidRPr="009862DC">
              <w:rPr>
                <w:b/>
                <w:bCs/>
                <w:color w:val="000000"/>
                <w:sz w:val="20"/>
                <w:szCs w:val="20"/>
                <w:lang w:val="ru-RU" w:eastAsia="en-CA"/>
              </w:rPr>
              <w:t>15 714 281</w:t>
            </w:r>
          </w:p>
        </w:tc>
      </w:tr>
      <w:tr w:rsidR="00495BF2" w:rsidRPr="009862DC" w14:paraId="4AC1BAF0" w14:textId="77777777" w:rsidTr="00FD482B">
        <w:trPr>
          <w:trHeight w:val="319"/>
        </w:trPr>
        <w:tc>
          <w:tcPr>
            <w:tcW w:w="1440" w:type="pct"/>
            <w:noWrap/>
            <w:vAlign w:val="center"/>
          </w:tcPr>
          <w:p w14:paraId="2EDB677F" w14:textId="77777777" w:rsidR="00495BF2" w:rsidRPr="009862DC" w:rsidRDefault="00495BF2" w:rsidP="00FD482B">
            <w:pPr>
              <w:jc w:val="left"/>
              <w:rPr>
                <w:color w:val="000000"/>
                <w:sz w:val="20"/>
                <w:szCs w:val="20"/>
                <w:lang w:val="ru-RU" w:eastAsia="en-CA"/>
              </w:rPr>
            </w:pPr>
            <w:r w:rsidRPr="009862DC">
              <w:rPr>
                <w:color w:val="000000"/>
                <w:sz w:val="20"/>
                <w:szCs w:val="20"/>
                <w:lang w:val="ru-RU" w:eastAsia="en-CA"/>
              </w:rPr>
              <w:t>Мониторинг и отчетность*</w:t>
            </w:r>
          </w:p>
        </w:tc>
        <w:tc>
          <w:tcPr>
            <w:tcW w:w="3560" w:type="pct"/>
            <w:gridSpan w:val="3"/>
            <w:noWrap/>
            <w:vAlign w:val="center"/>
          </w:tcPr>
          <w:p w14:paraId="321E2D6F" w14:textId="77777777" w:rsidR="00495BF2" w:rsidRPr="009862DC" w:rsidRDefault="00495BF2" w:rsidP="00FD482B">
            <w:pPr>
              <w:jc w:val="right"/>
              <w:rPr>
                <w:color w:val="000000"/>
                <w:sz w:val="20"/>
                <w:szCs w:val="20"/>
                <w:lang w:val="ru-RU" w:eastAsia="en-CA"/>
              </w:rPr>
            </w:pPr>
            <w:r w:rsidRPr="009862DC">
              <w:rPr>
                <w:color w:val="000000"/>
                <w:sz w:val="20"/>
                <w:szCs w:val="20"/>
                <w:lang w:val="ru-RU" w:eastAsia="en-CA"/>
              </w:rPr>
              <w:t>290 000</w:t>
            </w:r>
          </w:p>
        </w:tc>
      </w:tr>
      <w:tr w:rsidR="00495BF2" w:rsidRPr="009862DC" w14:paraId="61C78E73" w14:textId="77777777" w:rsidTr="00FD482B">
        <w:trPr>
          <w:trHeight w:val="319"/>
        </w:trPr>
        <w:tc>
          <w:tcPr>
            <w:tcW w:w="1440" w:type="pct"/>
            <w:noWrap/>
            <w:vAlign w:val="center"/>
          </w:tcPr>
          <w:p w14:paraId="052D6B33" w14:textId="77777777" w:rsidR="00495BF2" w:rsidRPr="009862DC" w:rsidRDefault="00495BF2" w:rsidP="00FD482B">
            <w:pPr>
              <w:jc w:val="left"/>
              <w:rPr>
                <w:b/>
                <w:bCs/>
                <w:color w:val="000000"/>
                <w:sz w:val="20"/>
                <w:szCs w:val="20"/>
                <w:lang w:val="ru-RU" w:eastAsia="en-CA"/>
              </w:rPr>
            </w:pPr>
            <w:r w:rsidRPr="009862DC">
              <w:rPr>
                <w:b/>
                <w:bCs/>
                <w:color w:val="000000"/>
                <w:sz w:val="20"/>
                <w:szCs w:val="20"/>
                <w:lang w:val="ru-RU" w:eastAsia="en-CA"/>
              </w:rPr>
              <w:t xml:space="preserve">Итого </w:t>
            </w:r>
          </w:p>
        </w:tc>
        <w:tc>
          <w:tcPr>
            <w:tcW w:w="3560" w:type="pct"/>
            <w:gridSpan w:val="3"/>
            <w:noWrap/>
            <w:vAlign w:val="center"/>
          </w:tcPr>
          <w:p w14:paraId="3A76271E" w14:textId="77777777" w:rsidR="00495BF2" w:rsidRPr="009862DC" w:rsidRDefault="00495BF2" w:rsidP="00FD482B">
            <w:pPr>
              <w:jc w:val="right"/>
              <w:rPr>
                <w:b/>
                <w:bCs/>
                <w:color w:val="000000"/>
                <w:sz w:val="20"/>
                <w:szCs w:val="20"/>
                <w:lang w:val="ru-RU" w:eastAsia="en-CA"/>
              </w:rPr>
            </w:pPr>
            <w:r w:rsidRPr="009862DC">
              <w:rPr>
                <w:b/>
                <w:bCs/>
                <w:color w:val="000000"/>
                <w:sz w:val="20"/>
                <w:szCs w:val="20"/>
                <w:lang w:val="ru-RU" w:eastAsia="en-CA"/>
              </w:rPr>
              <w:t>16 004 281</w:t>
            </w:r>
          </w:p>
        </w:tc>
      </w:tr>
    </w:tbl>
    <w:p w14:paraId="3FB0C8D7" w14:textId="77777777" w:rsidR="00495BF2" w:rsidRPr="009862DC" w:rsidRDefault="00495BF2" w:rsidP="00E41B0B">
      <w:pPr>
        <w:rPr>
          <w:color w:val="000000"/>
          <w:sz w:val="18"/>
          <w:szCs w:val="18"/>
          <w:shd w:val="clear" w:color="auto" w:fill="FFFFFF"/>
          <w:lang w:val="ru-RU"/>
        </w:rPr>
      </w:pPr>
      <w:r w:rsidRPr="009862DC">
        <w:rPr>
          <w:color w:val="000000"/>
          <w:sz w:val="18"/>
          <w:szCs w:val="18"/>
          <w:shd w:val="clear" w:color="auto" w:fill="FFFFFF"/>
          <w:lang w:val="ru-RU"/>
        </w:rPr>
        <w:t>*</w:t>
      </w:r>
      <w:r w:rsidRPr="009862DC">
        <w:rPr>
          <w:lang w:val="ru-RU"/>
        </w:rPr>
        <w:t xml:space="preserve"> </w:t>
      </w:r>
      <w:r w:rsidRPr="009862DC">
        <w:rPr>
          <w:color w:val="000000"/>
          <w:sz w:val="18"/>
          <w:szCs w:val="18"/>
          <w:shd w:val="clear" w:color="auto" w:fill="FFFFFF"/>
          <w:lang w:val="ru-RU"/>
        </w:rPr>
        <w:t xml:space="preserve">За исключением мониторинга и отчетности по предприятию Fresh Compressor Factory, которые уже включены в компонент компрессоров в соответствии с вышеприведенным пунктом 77. </w:t>
      </w:r>
      <w:r w:rsidRPr="009862DC">
        <w:rPr>
          <w:color w:val="000000"/>
          <w:sz w:val="18"/>
          <w:szCs w:val="18"/>
          <w:highlight w:val="yellow"/>
          <w:shd w:val="clear" w:color="auto" w:fill="FFFFFF"/>
          <w:lang w:val="ru-RU"/>
        </w:rPr>
        <w:t xml:space="preserve"> </w:t>
      </w:r>
    </w:p>
    <w:p w14:paraId="7C15ABA1" w14:textId="77777777" w:rsidR="00495BF2" w:rsidRPr="009862DC" w:rsidRDefault="00495BF2" w:rsidP="00E41B0B">
      <w:pPr>
        <w:keepNext/>
        <w:spacing w:before="240"/>
        <w:rPr>
          <w:color w:val="000000"/>
          <w:u w:val="single"/>
          <w:shd w:val="clear" w:color="auto" w:fill="FFFFFF"/>
          <w:lang w:val="ru-RU"/>
        </w:rPr>
      </w:pPr>
      <w:r w:rsidRPr="009862DC">
        <w:rPr>
          <w:color w:val="000000"/>
          <w:u w:val="single"/>
          <w:shd w:val="clear" w:color="auto" w:fill="FFFFFF"/>
          <w:lang w:val="ru-RU"/>
        </w:rPr>
        <w:t>Политические мероприятия</w:t>
      </w:r>
    </w:p>
    <w:p w14:paraId="66664349" w14:textId="77777777" w:rsidR="00495BF2" w:rsidRPr="009862DC" w:rsidRDefault="00495BF2" w:rsidP="00E41B0B">
      <w:pPr>
        <w:pStyle w:val="Heading1"/>
        <w:keepNext/>
        <w:tabs>
          <w:tab w:val="num" w:pos="-2160"/>
        </w:tabs>
        <w:spacing w:before="240"/>
        <w:rPr>
          <w:lang w:val="ru-RU"/>
        </w:rPr>
      </w:pPr>
      <w:r w:rsidRPr="009862DC">
        <w:rPr>
          <w:lang w:val="ru-RU"/>
        </w:rPr>
        <w:t xml:space="preserve">Секретариат и ЮНИДО подробно обсудили политики и нормативные акты, которые правительство будет внедрять для поддержания достигнутого уровня энергоэффективности после завершения проекта. Хотя правительство Египта будет через ЕОС укреплять </w:t>
      </w:r>
      <w:r>
        <w:rPr>
          <w:lang w:val="ru-RU"/>
        </w:rPr>
        <w:t>МСЭЭ</w:t>
      </w:r>
      <w:r w:rsidRPr="009862DC">
        <w:rPr>
          <w:lang w:val="ru-RU"/>
        </w:rPr>
        <w:t xml:space="preserve"> страны, в настоящее время правительство не смогло взять на себя обязательство достичь минимальных уровней, указанных в типовых правилах U4E</w:t>
      </w:r>
      <w:r w:rsidRPr="009862DC">
        <w:rPr>
          <w:vertAlign w:val="superscript"/>
          <w:lang w:val="ru-RU"/>
        </w:rPr>
        <w:t xml:space="preserve"> </w:t>
      </w:r>
      <w:r w:rsidRPr="009862DC">
        <w:rPr>
          <w:vertAlign w:val="superscript"/>
          <w:lang w:val="ru-RU"/>
        </w:rPr>
        <w:footnoteReference w:id="33"/>
      </w:r>
      <w:r w:rsidRPr="009862DC">
        <w:rPr>
          <w:lang w:val="ru-RU"/>
        </w:rPr>
        <w:t xml:space="preserve">, к определенной дате, поскольку пересмотр </w:t>
      </w:r>
      <w:r>
        <w:rPr>
          <w:lang w:val="ru-RU"/>
        </w:rPr>
        <w:t>МСЭЭ</w:t>
      </w:r>
      <w:r w:rsidRPr="009862DC">
        <w:rPr>
          <w:lang w:val="ru-RU"/>
        </w:rPr>
        <w:t xml:space="preserve"> </w:t>
      </w:r>
      <w:r w:rsidRPr="009862DC">
        <w:rPr>
          <w:lang w:val="ru-RU"/>
        </w:rPr>
        <w:lastRenderedPageBreak/>
        <w:t>требует подробных консультаций с субъектами деятельности в отрасли и прохождения через процесс административного утверждения. В этой связи было согласовано следующее:</w:t>
      </w:r>
    </w:p>
    <w:p w14:paraId="7C3034D6" w14:textId="6DA23AAF" w:rsidR="00495BF2" w:rsidRPr="009862DC" w:rsidRDefault="00495BF2" w:rsidP="00E41B0B">
      <w:pPr>
        <w:pStyle w:val="Heading2"/>
        <w:rPr>
          <w:lang w:val="ru-RU"/>
        </w:rPr>
      </w:pPr>
      <w:r w:rsidRPr="009862DC">
        <w:rPr>
          <w:lang w:val="ru-RU"/>
        </w:rPr>
        <w:t>в соответствии с решением 94/60 </w:t>
      </w:r>
      <w:r w:rsidR="001A799B" w:rsidRPr="001A799B">
        <w:rPr>
          <w:lang w:val="ru-RU"/>
        </w:rPr>
        <w:t>(</w:t>
      </w:r>
      <w:r w:rsidRPr="009862DC">
        <w:rPr>
          <w:lang w:val="ru-RU"/>
        </w:rPr>
        <w:t>b) </w:t>
      </w:r>
      <w:r w:rsidR="001A799B" w:rsidRPr="001A799B">
        <w:rPr>
          <w:lang w:val="ru-RU"/>
        </w:rPr>
        <w:t>(</w:t>
      </w:r>
      <w:r w:rsidRPr="009862DC">
        <w:rPr>
          <w:lang w:val="ru-RU"/>
        </w:rPr>
        <w:t xml:space="preserve">i) и пунктом 37 документа UNEP/OzL.Pro/ExCom/94/61 предприятия обязуются достичь минимальных уровней U4E к 1 января 2030 года; </w:t>
      </w:r>
    </w:p>
    <w:p w14:paraId="6067F678" w14:textId="77777777" w:rsidR="00495BF2" w:rsidRPr="009862DC" w:rsidRDefault="00495BF2" w:rsidP="00E41B0B">
      <w:pPr>
        <w:pStyle w:val="Heading2"/>
        <w:widowControl/>
        <w:rPr>
          <w:lang w:val="ru-RU"/>
        </w:rPr>
      </w:pPr>
      <w:r w:rsidRPr="009862DC">
        <w:rPr>
          <w:lang w:val="ru-RU"/>
        </w:rPr>
        <w:t xml:space="preserve">ЕОС обязуется продолжать пересмотр </w:t>
      </w:r>
      <w:r>
        <w:rPr>
          <w:lang w:val="ru-RU"/>
        </w:rPr>
        <w:t>МСЭЭ</w:t>
      </w:r>
      <w:r w:rsidRPr="009862DC">
        <w:rPr>
          <w:lang w:val="ru-RU"/>
        </w:rPr>
        <w:t xml:space="preserve"> страны и прилагать все усилия для достижения по меньшей мере минимальных уровней, указанных в U4E, к 1 января 2030 года;</w:t>
      </w:r>
    </w:p>
    <w:p w14:paraId="0F6735D5" w14:textId="77777777" w:rsidR="00495BF2" w:rsidRPr="009862DC" w:rsidRDefault="00495BF2" w:rsidP="00E41B0B">
      <w:pPr>
        <w:pStyle w:val="Heading2"/>
        <w:rPr>
          <w:lang w:val="ru-RU"/>
        </w:rPr>
      </w:pPr>
      <w:r w:rsidRPr="009862DC">
        <w:rPr>
          <w:lang w:val="ru-RU"/>
        </w:rPr>
        <w:t xml:space="preserve">ЮНИДО и правительство Египта будут представлять на последнем совещании каждого года обновленную информацию о результатах процесса пересмотра </w:t>
      </w:r>
      <w:r>
        <w:rPr>
          <w:lang w:val="ru-RU"/>
        </w:rPr>
        <w:t>МСЭЭ</w:t>
      </w:r>
      <w:r w:rsidRPr="009862DC">
        <w:rPr>
          <w:lang w:val="ru-RU"/>
        </w:rPr>
        <w:t xml:space="preserve"> страны до тех пор, пока не будут достигнуты </w:t>
      </w:r>
      <w:r w:rsidRPr="00230E86">
        <w:rPr>
          <w:lang w:val="ru-RU"/>
        </w:rPr>
        <w:t>минималь</w:t>
      </w:r>
      <w:r w:rsidRPr="009862DC">
        <w:rPr>
          <w:lang w:val="ru-RU"/>
        </w:rPr>
        <w:t xml:space="preserve">ные стандарты U4E, применимые к Египту; и </w:t>
      </w:r>
    </w:p>
    <w:p w14:paraId="0588F6DD" w14:textId="77777777" w:rsidR="00495BF2" w:rsidRPr="009862DC" w:rsidRDefault="00495BF2" w:rsidP="00E41B0B">
      <w:pPr>
        <w:pStyle w:val="Heading2"/>
        <w:rPr>
          <w:lang w:val="ru-RU"/>
        </w:rPr>
      </w:pPr>
      <w:r w:rsidRPr="009862DC">
        <w:rPr>
          <w:lang w:val="ru-RU"/>
        </w:rPr>
        <w:t xml:space="preserve">отмечая, что вышеуказанные обязательства будут оставаться в силе после даты завершения проекта, но если же в непредвиденной ситуации предприятия не будут соблюдать вышеуказанные обязательства, то Исполнительный комитет будет учитывать это при рассмотрении будущих проектов по мероприятиям, не связанным с соблюдением, на которые страна будет подавать заявки.  </w:t>
      </w:r>
    </w:p>
    <w:p w14:paraId="72731E86" w14:textId="77777777" w:rsidR="00495BF2" w:rsidRPr="009862DC" w:rsidRDefault="00495BF2" w:rsidP="00E41B0B">
      <w:pPr>
        <w:pStyle w:val="Heading1"/>
        <w:tabs>
          <w:tab w:val="num" w:pos="-2160"/>
        </w:tabs>
        <w:spacing w:before="240"/>
        <w:rPr>
          <w:lang w:val="ru-RU"/>
        </w:rPr>
      </w:pPr>
      <w:r w:rsidRPr="009862DC">
        <w:rPr>
          <w:lang w:val="ru-RU"/>
        </w:rPr>
        <w:t xml:space="preserve">Секретариат считает, что вышеуказанные условия будут способствовать устойчивости проекта и продвижению более высоких стандартов энергоэффективности по всей стране. Секретариат с удовлетворением отмечает стремление предприятий улучшать энергоэффективность производимого ими оборудования и продолжать это после завершения проекта, что, как ожидается, облегчит процесс пересмотра </w:t>
      </w:r>
      <w:r>
        <w:rPr>
          <w:lang w:val="ru-RU"/>
        </w:rPr>
        <w:t>МСЭЭ</w:t>
      </w:r>
      <w:r w:rsidRPr="009862DC">
        <w:rPr>
          <w:lang w:val="ru-RU"/>
        </w:rPr>
        <w:t xml:space="preserve">, способствуя тем самым созданию равных условий для </w:t>
      </w:r>
      <w:r w:rsidRPr="00E662EB">
        <w:rPr>
          <w:lang w:val="ru-RU"/>
        </w:rPr>
        <w:t>отечественных производителей</w:t>
      </w:r>
      <w:r w:rsidRPr="009862DC">
        <w:rPr>
          <w:lang w:val="ru-RU"/>
        </w:rPr>
        <w:t xml:space="preserve"> и импортеров. </w:t>
      </w:r>
    </w:p>
    <w:p w14:paraId="4566FB42" w14:textId="77777777" w:rsidR="00495BF2" w:rsidRPr="009862DC" w:rsidRDefault="00495BF2" w:rsidP="00E41B0B">
      <w:pPr>
        <w:spacing w:before="240"/>
        <w:rPr>
          <w:rStyle w:val="normaltextrun"/>
          <w:color w:val="000000"/>
          <w:u w:val="single"/>
          <w:shd w:val="clear" w:color="auto" w:fill="FFFFFF"/>
          <w:lang w:val="ru-RU"/>
        </w:rPr>
      </w:pPr>
      <w:r w:rsidRPr="009862DC">
        <w:rPr>
          <w:rStyle w:val="normaltextrun"/>
          <w:color w:val="000000"/>
          <w:u w:val="single"/>
          <w:shd w:val="clear" w:color="auto" w:fill="FFFFFF"/>
          <w:lang w:val="ru-RU"/>
        </w:rPr>
        <w:t>Устойчивость экспериментального проекта и оценка рисков</w:t>
      </w:r>
    </w:p>
    <w:p w14:paraId="1AC1E121" w14:textId="77777777" w:rsidR="00495BF2" w:rsidRPr="009862DC" w:rsidRDefault="00495BF2" w:rsidP="00E41B0B">
      <w:pPr>
        <w:pStyle w:val="Heading1"/>
        <w:tabs>
          <w:tab w:val="num" w:pos="-2160"/>
        </w:tabs>
        <w:spacing w:before="240"/>
        <w:rPr>
          <w:lang w:val="ru-RU"/>
        </w:rPr>
      </w:pPr>
      <w:r w:rsidRPr="009862DC">
        <w:rPr>
          <w:lang w:val="ru-RU"/>
        </w:rPr>
        <w:t xml:space="preserve">Предприятия, участвующие в настоящем проекте, стремятся к достижению лучшей энергоэффективности, чему содействует стимулирующая поддержка, оказываемая в рамках настоящего проекта. Все эти предприятия находятся в процессе поэтапного сокращения использования ГФУ, и благодаря мерам по улучшению дизайна продукции для повышения энергоэффективности предприятия смогут производить и сбывать более энергоэффективную продукцию, чем при инерционном сценарии, тем самым повышая устойчивость поэтапного сокращения ГФУ, поскольку такая продукция станет более привлекательной для потребителей.  Улучшение энергоэффективности, достигнутое предприятиями, и секторальный подход к реализации проекта позволят НОО координировать работу с ЕОС для улучшения </w:t>
      </w:r>
      <w:r>
        <w:rPr>
          <w:lang w:val="ru-RU"/>
        </w:rPr>
        <w:t>МСЭЭ</w:t>
      </w:r>
      <w:r w:rsidRPr="009862DC">
        <w:rPr>
          <w:lang w:val="ru-RU"/>
        </w:rPr>
        <w:t xml:space="preserve"> страны с целью достижения по меньшей мере минимальных уровней, указанных в типовых правилах U4E, к 2030 году, обеспечивая равные условия для отечественных производителей оборудования и, что более важно, повышая конкурентоспособность египетских производителей на международном рынке. Периодический мониторинг, проводимый НОО и ЮНИДО, будет способствовать реализации проекта и снижению риска непредвиденных обстоятельств, препятствующих его реализации. Кроме того, настоящий проект будет дополнен проектом, утвержденным на 93-м совещании в соответствии с решением 91/65, в том числе касающимся укрепления </w:t>
      </w:r>
      <w:r>
        <w:rPr>
          <w:lang w:val="ru-RU"/>
        </w:rPr>
        <w:t>МСЭЭ</w:t>
      </w:r>
      <w:r w:rsidRPr="009862DC">
        <w:rPr>
          <w:lang w:val="ru-RU"/>
        </w:rPr>
        <w:t xml:space="preserve">, повышения осведомленности и других мероприятий, которые будут стимулировать принятие более высоких стандартов энергоэффективности и спрос на такое оборудование. </w:t>
      </w:r>
    </w:p>
    <w:p w14:paraId="1AE673C6" w14:textId="429666BE" w:rsidR="00495BF2" w:rsidRPr="009862DC" w:rsidRDefault="00495BF2" w:rsidP="00E41B0B">
      <w:pPr>
        <w:pStyle w:val="Heading1"/>
        <w:tabs>
          <w:tab w:val="num" w:pos="-2160"/>
        </w:tabs>
        <w:spacing w:before="240"/>
        <w:rPr>
          <w:lang w:val="ru-RU"/>
        </w:rPr>
      </w:pPr>
      <w:r w:rsidRPr="009862DC">
        <w:rPr>
          <w:lang w:val="ru-RU"/>
        </w:rPr>
        <w:t xml:space="preserve">Секретариат отмечает, что значительная доля согласованного финансирования (10 736 731 долл. США) связана с дополнительными компонентными расходами, половина из которых будет ассигнована в течение трех лет, а другая половина – в течение четырех лет после подтверждения </w:t>
      </w:r>
      <w:r w:rsidRPr="009862DC">
        <w:rPr>
          <w:lang w:val="ru-RU"/>
        </w:rPr>
        <w:lastRenderedPageBreak/>
        <w:t>общего объема производства продукции с соблюдением целевых уровней показателей энергоэффективности в соответствии с решением 94/50 </w:t>
      </w:r>
      <w:r w:rsidR="007B7BBB" w:rsidRPr="00F47FEE">
        <w:rPr>
          <w:lang w:val="ru-RU"/>
        </w:rPr>
        <w:t>(</w:t>
      </w:r>
      <w:r w:rsidRPr="009862DC">
        <w:rPr>
          <w:lang w:val="ru-RU"/>
        </w:rPr>
        <w:t>e). ЮНИДО подтвердила, что будет соблюдать решение 94/50 </w:t>
      </w:r>
      <w:r w:rsidR="00331C43" w:rsidRPr="00331C43">
        <w:rPr>
          <w:lang w:val="ru-RU"/>
        </w:rPr>
        <w:t>(</w:t>
      </w:r>
      <w:r w:rsidRPr="009862DC">
        <w:rPr>
          <w:lang w:val="ru-RU"/>
        </w:rPr>
        <w:t xml:space="preserve">e); что финансирование, связанное с дополнительными компонентными расходами, не будет использоваться для каких-либо иных целей; и что ЮНИДО включит эти остатки средств и проценты, полученные по ним, в свою регулярную ежегодную финансовую отчетность Исполнительному комитету. В связи с этим Секретариат считает риски, связанные с передачей финансирования ЮНИДО на настоящем совещании, низкими.   </w:t>
      </w:r>
    </w:p>
    <w:p w14:paraId="15F44308" w14:textId="77777777" w:rsidR="00495BF2" w:rsidRPr="009862DC" w:rsidRDefault="00495BF2" w:rsidP="00E41B0B">
      <w:pPr>
        <w:keepNext/>
        <w:spacing w:before="360" w:after="240"/>
        <w:rPr>
          <w:b/>
          <w:lang w:val="ru-RU"/>
        </w:rPr>
      </w:pPr>
      <w:r w:rsidRPr="009862DC">
        <w:rPr>
          <w:b/>
          <w:lang w:val="ru-RU"/>
        </w:rPr>
        <w:t>РЕКОМЕНДАЦИЯ</w:t>
      </w:r>
    </w:p>
    <w:p w14:paraId="56BC440D" w14:textId="77777777" w:rsidR="00495BF2" w:rsidRPr="009862DC" w:rsidRDefault="00495BF2" w:rsidP="00E41B0B">
      <w:pPr>
        <w:pStyle w:val="Heading1"/>
        <w:tabs>
          <w:tab w:val="num" w:pos="-2160"/>
        </w:tabs>
        <w:spacing w:before="240"/>
        <w:rPr>
          <w:lang w:val="ru-RU"/>
        </w:rPr>
      </w:pPr>
      <w:r w:rsidRPr="009862DC">
        <w:rPr>
          <w:lang w:val="ru-RU"/>
        </w:rPr>
        <w:t>Исполнительный комитет, возможно, пожелает изучить вопрос о том, чтобы:</w:t>
      </w:r>
    </w:p>
    <w:p w14:paraId="0F8B7EC4" w14:textId="77777777" w:rsidR="00495BF2" w:rsidRPr="009862DC" w:rsidRDefault="00495BF2" w:rsidP="00E41B0B">
      <w:pPr>
        <w:pStyle w:val="Heading2"/>
        <w:rPr>
          <w:lang w:val="ru-RU"/>
        </w:rPr>
      </w:pPr>
      <w:r w:rsidRPr="009862DC">
        <w:rPr>
          <w:lang w:val="ru-RU"/>
        </w:rPr>
        <w:t xml:space="preserve">утвердить проект по повышению энергоэффективности в производстве домашних холодильников, морозильных ларей и жилищных кондиционеров в Египте на сумму 16 004 281 долл. США плюс эксплуатационные расходы учреждения в размере 1 120 300 долл. США для ЮНИДО, отмечая: </w:t>
      </w:r>
    </w:p>
    <w:p w14:paraId="758AE916" w14:textId="77777777" w:rsidR="00495BF2" w:rsidRPr="009862DC" w:rsidRDefault="00495BF2" w:rsidP="00E41B0B">
      <w:pPr>
        <w:pStyle w:val="Heading3"/>
        <w:rPr>
          <w:lang w:val="ru-RU"/>
        </w:rPr>
      </w:pPr>
      <w:r w:rsidRPr="009862DC">
        <w:rPr>
          <w:lang w:val="ru-RU"/>
        </w:rPr>
        <w:t xml:space="preserve">что правительство Египта взяло на себя обязательство соблюдать условия, упомянутые в пункте 100 документа UNEP/OzL.Pro/ExCom/97/49, для обеспечения того, чтобы предприятия, участвующие в проекте, продолжали производить энергоэффективную продукцию после даты завершения проекта;   </w:t>
      </w:r>
    </w:p>
    <w:p w14:paraId="6D1CE08F" w14:textId="77777777" w:rsidR="00495BF2" w:rsidRPr="009862DC" w:rsidRDefault="00495BF2" w:rsidP="00E41B0B">
      <w:pPr>
        <w:pStyle w:val="Heading3"/>
        <w:rPr>
          <w:lang w:val="ru-RU"/>
        </w:rPr>
      </w:pPr>
      <w:r w:rsidRPr="009862DC">
        <w:rPr>
          <w:lang w:val="ru-RU"/>
        </w:rPr>
        <w:t>что правительство Египта взяло на себя обязательство пересмотреть минимальн</w:t>
      </w:r>
      <w:r>
        <w:rPr>
          <w:lang w:val="ru-RU"/>
        </w:rPr>
        <w:t>ые</w:t>
      </w:r>
      <w:r w:rsidRPr="009862DC">
        <w:rPr>
          <w:lang w:val="ru-RU"/>
        </w:rPr>
        <w:t xml:space="preserve"> стандарты энергоэффективности (</w:t>
      </w:r>
      <w:r>
        <w:rPr>
          <w:lang w:val="ru-RU"/>
        </w:rPr>
        <w:t>МСЭЭ</w:t>
      </w:r>
      <w:r w:rsidRPr="009862DC">
        <w:rPr>
          <w:lang w:val="ru-RU"/>
        </w:rPr>
        <w:t xml:space="preserve">) для домашних холодильников, морозильных ларей и кондиционеров к 1 января 2030 года с целью достижения по меньшей мере уровней, конкретно указанных в типовых правилах Объединения для повышения эффективности (U4E) от 2019 и 2021 годов для соответствующего оборудования; </w:t>
      </w:r>
    </w:p>
    <w:p w14:paraId="07DFB9A0" w14:textId="77777777" w:rsidR="00495BF2" w:rsidRPr="009862DC" w:rsidRDefault="00495BF2" w:rsidP="00E41B0B">
      <w:pPr>
        <w:pStyle w:val="Heading3"/>
        <w:rPr>
          <w:lang w:val="ru-RU"/>
        </w:rPr>
      </w:pPr>
      <w:r w:rsidRPr="009862DC">
        <w:rPr>
          <w:lang w:val="ru-RU"/>
        </w:rPr>
        <w:t>что проект будет функционально завершен не позднее декабря 2028 года и подробный доклад по проекту будет представлен Исполнительному комитету в течение шести месяцев с даты завершения проекта;</w:t>
      </w:r>
    </w:p>
    <w:p w14:paraId="2CE0E35A" w14:textId="03B23A66" w:rsidR="00495BF2" w:rsidRPr="009862DC" w:rsidRDefault="00495BF2" w:rsidP="00E41B0B">
      <w:pPr>
        <w:pStyle w:val="Heading3"/>
        <w:rPr>
          <w:lang w:val="ru-RU"/>
        </w:rPr>
      </w:pPr>
      <w:r w:rsidRPr="009862DC">
        <w:rPr>
          <w:lang w:val="ru-RU"/>
        </w:rPr>
        <w:t xml:space="preserve">что после представления доклада, упомянутого выше, в подпункте </w:t>
      </w:r>
      <w:r w:rsidR="001A799B" w:rsidRPr="001A799B">
        <w:rPr>
          <w:lang w:val="ru-RU"/>
        </w:rPr>
        <w:t>(</w:t>
      </w:r>
      <w:r w:rsidRPr="009862DC">
        <w:rPr>
          <w:lang w:val="ru-RU"/>
        </w:rPr>
        <w:t xml:space="preserve">iii), правительство Египта будет через посредство ЮНИДО представлять на последнем совещании года обновленную информацию о положении дел с пересмотром </w:t>
      </w:r>
      <w:r>
        <w:rPr>
          <w:lang w:val="ru-RU"/>
        </w:rPr>
        <w:t>МСЭЭ</w:t>
      </w:r>
      <w:r w:rsidRPr="009862DC">
        <w:rPr>
          <w:lang w:val="ru-RU"/>
        </w:rPr>
        <w:t xml:space="preserve"> для домашних холодильников, морозильных ларей и кондиционеров до тех пор, пока </w:t>
      </w:r>
      <w:r>
        <w:rPr>
          <w:lang w:val="ru-RU"/>
        </w:rPr>
        <w:t>МСЭЭ</w:t>
      </w:r>
      <w:r w:rsidRPr="009862DC">
        <w:rPr>
          <w:lang w:val="ru-RU"/>
        </w:rPr>
        <w:t xml:space="preserve"> не достигнут по меньшей мере уровней, конкретно указанных в типовых правилах U4E от 2019 и 2021 годов для соответствующего оборудования; </w:t>
      </w:r>
    </w:p>
    <w:p w14:paraId="4A7EBE53" w14:textId="77777777" w:rsidR="00495BF2" w:rsidRPr="009862DC" w:rsidRDefault="00495BF2" w:rsidP="00E41B0B">
      <w:pPr>
        <w:pStyle w:val="Heading3"/>
        <w:rPr>
          <w:lang w:val="ru-RU"/>
        </w:rPr>
      </w:pPr>
      <w:r w:rsidRPr="009862DC">
        <w:rPr>
          <w:lang w:val="ru-RU"/>
        </w:rPr>
        <w:t xml:space="preserve">что правительство обязуется осуществлять мероприятия и выполнять условия, конкретно указанные в пунктах 36, 37 и 38 документа UNEP/OzL.Pro/ExCom/94/61, и мероприятия, конкретно указанные в пункте 100 документа UNEP/OzL.Pro/ExCom/97/49; и </w:t>
      </w:r>
    </w:p>
    <w:p w14:paraId="7B584CB1" w14:textId="77777777" w:rsidR="00495BF2" w:rsidRPr="009862DC" w:rsidRDefault="00495BF2" w:rsidP="00E41B0B">
      <w:pPr>
        <w:pStyle w:val="Heading3"/>
        <w:keepNext/>
        <w:widowControl/>
        <w:rPr>
          <w:lang w:val="ru-RU"/>
        </w:rPr>
      </w:pPr>
      <w:r w:rsidRPr="009862DC">
        <w:rPr>
          <w:lang w:val="ru-RU"/>
        </w:rPr>
        <w:t xml:space="preserve">что если правительство не выполняет условий, конкретно указанных в пункте 100 документа UNEP/OzL.Pro/ExCom/97/49, Исполнительный комитет будет учитывать это при рассмотрении будущих проектов, не связанных с соблюдением, на которые Египет будет подавать заявки.  </w:t>
      </w:r>
    </w:p>
    <w:p w14:paraId="05831AA4" w14:textId="77777777" w:rsidR="00495BF2" w:rsidRPr="009862DC" w:rsidRDefault="00495BF2" w:rsidP="00E41B0B">
      <w:pPr>
        <w:rPr>
          <w:lang w:val="ru-RU"/>
        </w:rPr>
      </w:pPr>
    </w:p>
    <w:p w14:paraId="11A1AE44" w14:textId="77777777" w:rsidR="00495BF2" w:rsidRPr="009862DC" w:rsidRDefault="00495BF2" w:rsidP="00E41B0B">
      <w:pPr>
        <w:rPr>
          <w:lang w:val="ru-RU"/>
        </w:rPr>
        <w:sectPr w:rsidR="00495BF2" w:rsidRPr="009862DC" w:rsidSect="008F2622">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cols w:space="720"/>
          <w:docGrid w:linePitch="299"/>
        </w:sectPr>
      </w:pPr>
    </w:p>
    <w:p w14:paraId="02A73263" w14:textId="77777777" w:rsidR="00495BF2" w:rsidRPr="009862DC" w:rsidRDefault="00495BF2" w:rsidP="00E41B0B">
      <w:pPr>
        <w:spacing w:after="240"/>
        <w:jc w:val="center"/>
        <w:rPr>
          <w:b/>
          <w:bCs/>
          <w:lang w:val="ru-RU"/>
        </w:rPr>
      </w:pPr>
      <w:r w:rsidRPr="009862DC">
        <w:rPr>
          <w:b/>
          <w:bCs/>
          <w:lang w:val="ru-RU"/>
        </w:rPr>
        <w:lastRenderedPageBreak/>
        <w:t>Приложение I</w:t>
      </w:r>
    </w:p>
    <w:p w14:paraId="63449E9C" w14:textId="77777777" w:rsidR="00495BF2" w:rsidRPr="009862DC" w:rsidRDefault="00495BF2" w:rsidP="00E41B0B">
      <w:pPr>
        <w:jc w:val="center"/>
        <w:rPr>
          <w:b/>
          <w:lang w:val="ru-RU"/>
        </w:rPr>
      </w:pPr>
      <w:r w:rsidRPr="009862DC">
        <w:rPr>
          <w:b/>
          <w:lang w:val="ru-RU"/>
        </w:rPr>
        <w:t>ПРОЕКТ СОГЛАШЕНИЯ МЕЖДУ ПРАВИТЕЛЬСТВОМ ЕГИПТА И ИСПОЛНИТЕЛЬНЫМ КОМИТЕТОМ МНОГОСТОРОННЕГО ФОНДА О СОКРАЩЕНИИ ПОТРЕБЛЕНИЯ ГИДРОХЛОРФТОРУГЛЕРОДОВ В СООТВЕТСТВИИ С ЭТАПОМ III ПЛАНА ОРГАНИЗАЦИОННОЙ ДЕЯТЕЛЬНОСТИ ПО ПОЭТАПНОМУ ОТКАЗУ ОТ ГХФУ</w:t>
      </w:r>
    </w:p>
    <w:p w14:paraId="5A85ABAD" w14:textId="77777777" w:rsidR="00495BF2" w:rsidRPr="009862DC" w:rsidRDefault="00495BF2" w:rsidP="00E41B0B">
      <w:pPr>
        <w:keepNext/>
        <w:spacing w:before="240" w:after="240"/>
        <w:rPr>
          <w:b/>
          <w:lang w:val="ru-RU"/>
        </w:rPr>
      </w:pPr>
      <w:r w:rsidRPr="009862DC">
        <w:rPr>
          <w:b/>
          <w:lang w:val="ru-RU"/>
        </w:rPr>
        <w:t>Цель</w:t>
      </w:r>
    </w:p>
    <w:p w14:paraId="5517F6FF" w14:textId="77777777" w:rsidR="00495BF2" w:rsidRPr="009862DC" w:rsidRDefault="00495BF2" w:rsidP="00CC2A85">
      <w:pPr>
        <w:pStyle w:val="Heading1"/>
        <w:numPr>
          <w:ilvl w:val="0"/>
          <w:numId w:val="30"/>
        </w:numPr>
        <w:rPr>
          <w:lang w:val="ru-RU"/>
        </w:rPr>
      </w:pPr>
      <w:r w:rsidRPr="009862DC">
        <w:rPr>
          <w:lang w:val="ru-RU"/>
        </w:rPr>
        <w:t>Настоящее Соглашение отражает договоренность между правительством Египта ("Страна") и Исполнительным комитетом о сокращении регулируемых видов применения озоноразрушающих веществ (ОРВ), указанных в дополнении 1</w:t>
      </w:r>
      <w:r w:rsidRPr="009862DC">
        <w:rPr>
          <w:lang w:val="ru-RU"/>
        </w:rPr>
        <w:noBreakHyphen/>
        <w:t xml:space="preserve">A ("Вещества") до устойчивого нулевого уровня тонн ОРС не позднее 1 января 2030 года в соответствии с графиком, предусмотренным Монреальским протоколом.  </w:t>
      </w:r>
    </w:p>
    <w:p w14:paraId="136B64BD" w14:textId="77777777" w:rsidR="00495BF2" w:rsidRPr="009862DC" w:rsidRDefault="00495BF2" w:rsidP="000370F4">
      <w:pPr>
        <w:pStyle w:val="Heading1"/>
        <w:rPr>
          <w:lang w:val="ru-RU"/>
        </w:rPr>
      </w:pPr>
      <w:r w:rsidRPr="009862DC">
        <w:rPr>
          <w:lang w:val="ru-RU"/>
        </w:rPr>
        <w:t>Страна обязуется придерживаться предельных уровней годового потребления Веществ, установленных в строке 1.2 дополнения 2</w:t>
      </w:r>
      <w:r w:rsidRPr="009862DC">
        <w:rPr>
          <w:lang w:val="ru-RU"/>
        </w:rPr>
        <w:noBreakHyphen/>
        <w:t>А ("Целевые показатели и финансирование") к настоящему Соглашению, а также в предусмотренном Монреальским протоколом графике сокращения всех Веществ,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всех Веществ, перечисленных в дополнении 1-А, а также в связи с любым потреблением каждого из Веществ, превышающим уровень, приведенный в строках 4.1.3 4.1.3, 4.2.3, 4.3.3, 4.4.3, и 4.5.3 (оставшиеся виды потребления, отвечающие критериям финансирования).</w:t>
      </w:r>
    </w:p>
    <w:p w14:paraId="1A0460CF" w14:textId="77777777" w:rsidR="00495BF2" w:rsidRPr="009862DC" w:rsidRDefault="00495BF2" w:rsidP="000370F4">
      <w:pPr>
        <w:pStyle w:val="Heading1"/>
        <w:rPr>
          <w:lang w:val="ru-RU"/>
        </w:rPr>
      </w:pPr>
      <w:r w:rsidRPr="009862DC">
        <w:rPr>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350296E1" w14:textId="25B9C5C2" w:rsidR="00495BF2" w:rsidRPr="009862DC" w:rsidRDefault="00495BF2" w:rsidP="000370F4">
      <w:pPr>
        <w:pStyle w:val="Heading1"/>
        <w:rPr>
          <w:lang w:val="ru-RU"/>
        </w:rPr>
      </w:pPr>
      <w:r w:rsidRPr="009862DC">
        <w:rPr>
          <w:lang w:val="ru-RU"/>
        </w:rPr>
        <w:t>Страна обязуется выполнять настоящее Соглашение в соответствии с этапом III утвержденного плана организационной деятельности по поэтапному отказу от ГХФУ (ПОДПО) ("План"). Согласно подпункту 5 </w:t>
      </w:r>
      <w:r w:rsidR="00F47FEE" w:rsidRPr="00F47FEE">
        <w:rPr>
          <w:lang w:val="ru-RU"/>
        </w:rPr>
        <w:t>(</w:t>
      </w:r>
      <w:r w:rsidRPr="009862DC">
        <w:rPr>
          <w:lang w:val="ru-RU"/>
        </w:rPr>
        <w:t>b) настоящего Соглашения Страна дает согласие на проведение независимой проверки соблюдения предельных уровней годового потребления Веществ,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3F62F9A0" w14:textId="77777777" w:rsidR="00495BF2" w:rsidRPr="009862DC" w:rsidRDefault="00495BF2" w:rsidP="00E41B0B">
      <w:pPr>
        <w:keepNext/>
        <w:spacing w:after="240"/>
        <w:rPr>
          <w:b/>
          <w:lang w:val="ru-RU"/>
        </w:rPr>
      </w:pPr>
      <w:r w:rsidRPr="009862DC">
        <w:rPr>
          <w:b/>
          <w:lang w:val="ru-RU"/>
        </w:rPr>
        <w:t>Условия выделения финансирования</w:t>
      </w:r>
    </w:p>
    <w:p w14:paraId="530F3854" w14:textId="77777777" w:rsidR="00495BF2" w:rsidRPr="009862DC" w:rsidRDefault="00495BF2" w:rsidP="007734CF">
      <w:pPr>
        <w:pStyle w:val="Heading1"/>
        <w:rPr>
          <w:lang w:val="ru-RU"/>
        </w:rPr>
      </w:pPr>
      <w:r w:rsidRPr="009862DC">
        <w:rPr>
          <w:lang w:val="ru-RU"/>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восемь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09F0DA1E" w14:textId="77777777" w:rsidR="00495BF2" w:rsidRPr="009862DC" w:rsidRDefault="00495BF2" w:rsidP="001D4F15">
      <w:pPr>
        <w:pStyle w:val="Heading2"/>
        <w:rPr>
          <w:lang w:val="ru-RU"/>
        </w:rPr>
      </w:pPr>
      <w:r w:rsidRPr="009862DC">
        <w:rPr>
          <w:lang w:val="ru-RU"/>
        </w:rPr>
        <w:t xml:space="preserve">в течение всех соответствующих лет Страна обеспечивала достижение Целевых </w:t>
      </w:r>
      <w:r w:rsidRPr="009862DC">
        <w:rPr>
          <w:lang w:val="ru-RU"/>
        </w:rPr>
        <w:lastRenderedPageBreak/>
        <w:t xml:space="preserve">показателей, установленных в строке 1.2 дополнения 2-А. 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 </w:t>
      </w:r>
    </w:p>
    <w:p w14:paraId="77EC5E14" w14:textId="77777777" w:rsidR="00495BF2" w:rsidRPr="009862DC" w:rsidRDefault="00495BF2" w:rsidP="001D4F15">
      <w:pPr>
        <w:pStyle w:val="Heading2"/>
        <w:rPr>
          <w:lang w:val="ru-RU"/>
        </w:rPr>
      </w:pPr>
      <w:r w:rsidRPr="009862DC">
        <w:rPr>
          <w:lang w:val="ru-RU"/>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41E21369" w14:textId="77777777" w:rsidR="00495BF2" w:rsidRPr="009862DC" w:rsidRDefault="00495BF2" w:rsidP="001D4F15">
      <w:pPr>
        <w:pStyle w:val="Heading2"/>
        <w:keepNext/>
        <w:keepLines/>
        <w:rPr>
          <w:lang w:val="ru-RU"/>
        </w:rPr>
      </w:pPr>
      <w:r w:rsidRPr="009862DC">
        <w:rPr>
          <w:lang w:val="ru-RU"/>
        </w:rPr>
        <w:t>Страной представлен Доклад о ходе реализации транша по форме, приведенной в дополнении 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190F7D96" w14:textId="77777777" w:rsidR="00495BF2" w:rsidRPr="009862DC" w:rsidRDefault="00495BF2" w:rsidP="001D4F15">
      <w:pPr>
        <w:pStyle w:val="Heading2"/>
        <w:widowControl/>
        <w:tabs>
          <w:tab w:val="clear" w:pos="0"/>
          <w:tab w:val="num" w:pos="-720"/>
        </w:tabs>
        <w:rPr>
          <w:lang w:val="ru-RU"/>
        </w:rPr>
      </w:pPr>
      <w:r w:rsidRPr="009862DC">
        <w:rPr>
          <w:lang w:val="ru-RU"/>
        </w:rPr>
        <w:t>Страной представлен План реализации транша по форме, приведенной в дополнении 4</w:t>
      </w:r>
      <w:r w:rsidRPr="009862DC">
        <w:rPr>
          <w:lang w:val="ru-RU"/>
        </w:rPr>
        <w:noBreakHyphen/>
        <w:t>A, охватывающий каждый календарный год за период вплоть до года (включительно), в котором по графику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0251A030" w14:textId="77777777" w:rsidR="00495BF2" w:rsidRPr="009862DC" w:rsidRDefault="00495BF2" w:rsidP="00E41B0B">
      <w:pPr>
        <w:keepNext/>
        <w:spacing w:before="240" w:after="240"/>
        <w:rPr>
          <w:b/>
          <w:lang w:val="ru-RU"/>
        </w:rPr>
      </w:pPr>
      <w:r w:rsidRPr="009862DC">
        <w:rPr>
          <w:b/>
          <w:lang w:val="ru-RU"/>
        </w:rPr>
        <w:t xml:space="preserve">Мониторинг </w:t>
      </w:r>
    </w:p>
    <w:p w14:paraId="107B09DD" w14:textId="77777777" w:rsidR="00495BF2" w:rsidRPr="009862DC" w:rsidRDefault="00495BF2" w:rsidP="00124BD4">
      <w:pPr>
        <w:pStyle w:val="Heading1"/>
        <w:rPr>
          <w:lang w:val="ru-RU"/>
        </w:rPr>
      </w:pPr>
      <w:r w:rsidRPr="009862DC">
        <w:rPr>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5B360E25" w14:textId="77777777" w:rsidR="00495BF2" w:rsidRPr="009862DC" w:rsidRDefault="00495BF2" w:rsidP="00E41B0B">
      <w:pPr>
        <w:keepNext/>
        <w:spacing w:before="240" w:after="240"/>
        <w:rPr>
          <w:b/>
          <w:lang w:val="ru-RU"/>
        </w:rPr>
      </w:pPr>
      <w:r w:rsidRPr="009862DC">
        <w:rPr>
          <w:b/>
          <w:lang w:val="ru-RU"/>
        </w:rPr>
        <w:t>Гибкость в перераспределении финансовых ресурсов</w:t>
      </w:r>
    </w:p>
    <w:p w14:paraId="43C98E63" w14:textId="77777777" w:rsidR="00495BF2" w:rsidRPr="009862DC" w:rsidRDefault="00495BF2" w:rsidP="007734CF">
      <w:pPr>
        <w:pStyle w:val="Heading1"/>
        <w:rPr>
          <w:lang w:val="ru-RU"/>
        </w:rPr>
      </w:pPr>
      <w:r w:rsidRPr="009862DC">
        <w:rPr>
          <w:lang w:val="ru-RU"/>
        </w:rPr>
        <w:t>Исполнительный комитет признает, что Страна вправе проявлять гибкость в перераспределении утвержденных финансовых ресурсов или их части с учетом меняющихся обстоятельств в целях обеспечения как можно более планомерного сокращения потребления и отказа от Веществ, указанных в дополнении 1-А:</w:t>
      </w:r>
    </w:p>
    <w:p w14:paraId="266849DA" w14:textId="77777777" w:rsidR="00495BF2" w:rsidRPr="009862DC" w:rsidRDefault="00495BF2" w:rsidP="004E64DE">
      <w:pPr>
        <w:pStyle w:val="Heading2"/>
        <w:rPr>
          <w:lang w:val="ru-RU"/>
        </w:rPr>
      </w:pPr>
      <w:r w:rsidRPr="009862DC">
        <w:rPr>
          <w:lang w:val="ru-RU"/>
        </w:rPr>
        <w:t>перераспределения, относимые к категории существенных изменений, должны быть предварительно документально оформлены либо в Плане реализации транша, как это предусмотрено в подпункте 5(d) выше, либо в виде поправки к имеющемуся Плану реализации транша, которую необходимо подать на утверждение за восемь недель до начала любого совещания Исполнительного комитета. К существенным изменениям относятся:</w:t>
      </w:r>
    </w:p>
    <w:p w14:paraId="09E5FA87" w14:textId="77777777" w:rsidR="00495BF2" w:rsidRPr="009862DC" w:rsidRDefault="00495BF2" w:rsidP="004E64DE">
      <w:pPr>
        <w:pStyle w:val="Heading3"/>
        <w:rPr>
          <w:lang w:val="ru-RU"/>
        </w:rPr>
      </w:pPr>
      <w:r w:rsidRPr="009862DC">
        <w:rPr>
          <w:lang w:val="ru-RU"/>
        </w:rPr>
        <w:t xml:space="preserve">вопросы, которые потенциально могут затрагивать правила и политику Многостороннего фонда; </w:t>
      </w:r>
    </w:p>
    <w:p w14:paraId="56C8C7B6" w14:textId="77777777" w:rsidR="00495BF2" w:rsidRPr="009862DC" w:rsidRDefault="00495BF2" w:rsidP="004E64DE">
      <w:pPr>
        <w:pStyle w:val="Heading3"/>
        <w:rPr>
          <w:lang w:val="ru-RU"/>
        </w:rPr>
      </w:pPr>
      <w:r w:rsidRPr="009862DC">
        <w:rPr>
          <w:lang w:val="ru-RU"/>
        </w:rPr>
        <w:t xml:space="preserve">изменения, которые приведут к корректировке какого-либо пункта настоящего Соглашения; </w:t>
      </w:r>
    </w:p>
    <w:p w14:paraId="6FA27392" w14:textId="77777777" w:rsidR="00495BF2" w:rsidRPr="009862DC" w:rsidRDefault="00495BF2" w:rsidP="004E64DE">
      <w:pPr>
        <w:pStyle w:val="Heading3"/>
        <w:rPr>
          <w:lang w:val="ru-RU"/>
        </w:rPr>
      </w:pPr>
      <w:r w:rsidRPr="009862DC">
        <w:rPr>
          <w:lang w:val="ru-RU"/>
        </w:rPr>
        <w:lastRenderedPageBreak/>
        <w:t xml:space="preserve">изменение годовых объемов финансирования, выделяемых отдельным двусторонним учреждениям или учреждениям-исполнителям в рамках различных траншей; </w:t>
      </w:r>
    </w:p>
    <w:p w14:paraId="46389BCE" w14:textId="77777777" w:rsidR="00495BF2" w:rsidRPr="009862DC" w:rsidRDefault="00495BF2" w:rsidP="004E64DE">
      <w:pPr>
        <w:pStyle w:val="Heading3"/>
        <w:rPr>
          <w:lang w:val="ru-RU"/>
        </w:rPr>
      </w:pPr>
      <w:r w:rsidRPr="009862DC">
        <w:rPr>
          <w:lang w:val="ru-RU"/>
        </w:rPr>
        <w:t>предоставление финансирования для осуществления мероприятий, не включенных в действующий утвержденный План реализации транша, или исключение мероприятия из Плана реализации транша в тех случаях, когда его стоимость превышает 30 процентов от общей суммы затрат в рамках последнего утвержденного транша; и</w:t>
      </w:r>
    </w:p>
    <w:p w14:paraId="04BDF9BE" w14:textId="77777777" w:rsidR="00495BF2" w:rsidRPr="009862DC" w:rsidRDefault="00495BF2" w:rsidP="004E64DE">
      <w:pPr>
        <w:pStyle w:val="Heading3"/>
        <w:rPr>
          <w:lang w:val="ru-RU"/>
        </w:rPr>
      </w:pPr>
      <w:r w:rsidRPr="009862DC">
        <w:rPr>
          <w:lang w:val="ru-RU"/>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ОРС,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0722A194" w14:textId="77777777" w:rsidR="00495BF2" w:rsidRPr="009862DC" w:rsidRDefault="00495BF2" w:rsidP="004E64DE">
      <w:pPr>
        <w:pStyle w:val="Heading2"/>
        <w:rPr>
          <w:lang w:val="ru-RU"/>
        </w:rPr>
      </w:pPr>
      <w:r w:rsidRPr="009862DC">
        <w:rPr>
          <w:lang w:val="ru-RU"/>
        </w:rPr>
        <w:t xml:space="preserve">перераспределения, которые не относятся к категории существенных, можно включать в утвержденный План реализации транша, реализуемый в данный период, сообщив об этом Исполнительному комитету в последующем Докладе о ходе реализации транша; </w:t>
      </w:r>
    </w:p>
    <w:p w14:paraId="569D5D0B" w14:textId="77777777" w:rsidR="00495BF2" w:rsidRPr="009862DC" w:rsidRDefault="00495BF2" w:rsidP="004E64DE">
      <w:pPr>
        <w:pStyle w:val="Heading2"/>
        <w:widowControl/>
        <w:tabs>
          <w:tab w:val="clear" w:pos="0"/>
          <w:tab w:val="num" w:pos="-720"/>
        </w:tabs>
        <w:rPr>
          <w:lang w:val="ru-RU"/>
        </w:rPr>
      </w:pPr>
      <w:r w:rsidRPr="009862DC">
        <w:rPr>
          <w:lang w:val="ru-RU"/>
        </w:rPr>
        <w:t>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w:t>
      </w:r>
    </w:p>
    <w:p w14:paraId="6E074443" w14:textId="77777777" w:rsidR="00495BF2" w:rsidRPr="009862DC" w:rsidRDefault="00495BF2" w:rsidP="00E41B0B">
      <w:pPr>
        <w:keepNext/>
        <w:spacing w:before="240" w:after="240"/>
        <w:rPr>
          <w:b/>
          <w:lang w:val="ru-RU"/>
        </w:rPr>
      </w:pPr>
      <w:r w:rsidRPr="009862DC">
        <w:rPr>
          <w:b/>
          <w:lang w:val="ru-RU"/>
        </w:rPr>
        <w:t>Соображения в отношении сектора обслуживания холодильного оборудования</w:t>
      </w:r>
    </w:p>
    <w:p w14:paraId="27D2B34E" w14:textId="77777777" w:rsidR="00495BF2" w:rsidRPr="009862DC" w:rsidRDefault="00495BF2" w:rsidP="007734CF">
      <w:pPr>
        <w:pStyle w:val="Heading1"/>
        <w:rPr>
          <w:lang w:val="ru-RU"/>
        </w:rPr>
      </w:pPr>
      <w:r w:rsidRPr="009862DC">
        <w:rPr>
          <w:lang w:val="ru-RU"/>
        </w:rPr>
        <w:t>Особое внимание будет уделяться проведению мероприятий в секторе обслуживания холодильного оборудования, включенных в План, в частности:</w:t>
      </w:r>
    </w:p>
    <w:p w14:paraId="59357FA4" w14:textId="77777777" w:rsidR="00495BF2" w:rsidRPr="009862DC" w:rsidRDefault="00495BF2" w:rsidP="00DA49C7">
      <w:pPr>
        <w:pStyle w:val="Heading2"/>
        <w:rPr>
          <w:lang w:val="ru-RU"/>
        </w:rPr>
      </w:pPr>
      <w:r w:rsidRPr="009862DC">
        <w:rPr>
          <w:lang w:val="ru-RU"/>
        </w:rPr>
        <w:t>Страна будет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 а также</w:t>
      </w:r>
    </w:p>
    <w:p w14:paraId="746E9B47" w14:textId="77777777" w:rsidR="00495BF2" w:rsidRPr="009862DC" w:rsidRDefault="00495BF2" w:rsidP="00DA49C7">
      <w:pPr>
        <w:pStyle w:val="Heading2"/>
        <w:widowControl/>
        <w:tabs>
          <w:tab w:val="clear" w:pos="0"/>
          <w:tab w:val="num" w:pos="-720"/>
        </w:tabs>
        <w:rPr>
          <w:lang w:val="ru-RU"/>
        </w:rPr>
      </w:pPr>
      <w:r w:rsidRPr="009862DC">
        <w:rPr>
          <w:lang w:val="ru-RU"/>
        </w:rPr>
        <w:t>Страна и соответствующие двусторонние учреждения и (или) учреждения-исполнители будут принимать во внимание соответствующие решения по сектору обслуживания холодильного оборудования в процессе реализации Плана.</w:t>
      </w:r>
    </w:p>
    <w:p w14:paraId="5247F7CA" w14:textId="77777777" w:rsidR="00495BF2" w:rsidRPr="009862DC" w:rsidRDefault="00495BF2" w:rsidP="00E41B0B">
      <w:pPr>
        <w:keepNext/>
        <w:spacing w:before="240" w:after="240"/>
        <w:rPr>
          <w:b/>
          <w:lang w:val="ru-RU"/>
        </w:rPr>
      </w:pPr>
      <w:r w:rsidRPr="009862DC">
        <w:rPr>
          <w:b/>
          <w:lang w:val="ru-RU"/>
        </w:rPr>
        <w:t>Двусторонние учреждения и учреждения-исполнители</w:t>
      </w:r>
    </w:p>
    <w:p w14:paraId="2DF9EA1C" w14:textId="30066FE2" w:rsidR="00495BF2" w:rsidRPr="009862DC" w:rsidRDefault="00495BF2" w:rsidP="007734CF">
      <w:pPr>
        <w:pStyle w:val="Heading1"/>
        <w:rPr>
          <w:lang w:val="ru-RU"/>
        </w:rPr>
      </w:pPr>
      <w:r w:rsidRPr="009862DC">
        <w:rPr>
          <w:lang w:val="ru-RU"/>
        </w:rPr>
        <w:t xml:space="preserve">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w:t>
      </w:r>
      <w:r w:rsidR="00642B6F" w:rsidRPr="00642B6F">
        <w:rPr>
          <w:lang w:val="ru-RU"/>
        </w:rPr>
        <w:t>ЮНИДО</w:t>
      </w:r>
      <w:r w:rsidRPr="009862DC">
        <w:rPr>
          <w:lang w:val="ru-RU"/>
        </w:rPr>
        <w:t xml:space="preserve"> дала согласие выступать в качестве ведущего учреждения-исполнителя ("Ведущее УИ") и ЮНЕП дала согласие выступать в качестве сотрудничающего учреждения-исполнителя ("Сотрудничающее УИ") под руководством Ведущего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и/или Сотрудничающим УИ, принимающим участие в настоящем Соглашении. </w:t>
      </w:r>
    </w:p>
    <w:p w14:paraId="6796F2F6" w14:textId="654AF743" w:rsidR="00495BF2" w:rsidRPr="009862DC" w:rsidRDefault="00495BF2" w:rsidP="001B3D8F">
      <w:pPr>
        <w:pStyle w:val="Heading1"/>
        <w:rPr>
          <w:lang w:val="ru-RU"/>
        </w:rPr>
      </w:pPr>
      <w:r w:rsidRPr="009862DC">
        <w:rPr>
          <w:lang w:val="ru-RU"/>
        </w:rPr>
        <w:lastRenderedPageBreak/>
        <w:t>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 </w:t>
      </w:r>
      <w:r w:rsidR="00331C43" w:rsidRPr="007B7BBB">
        <w:rPr>
          <w:lang w:val="ru-RU"/>
        </w:rPr>
        <w:t>(</w:t>
      </w:r>
      <w:r w:rsidRPr="009862DC">
        <w:rPr>
          <w:lang w:val="ru-RU"/>
        </w:rPr>
        <w:t>b). Сотрудничающее УИ будет оказывать поддержку Ведущему УИ путем реализации Плана при общей координации Ведущего УИ. Роли Ведущего УИ и Сотрудничающего УИ изложены в дополнении 6-A и дополнении 6-В соответственно. Исполнительный комитет в принципе согласен с оплатой услуг Ведущего УИ и Сотрудничающего УИ в размерах, указанных в строках 2.2 и 2.4 дополнения 2</w:t>
      </w:r>
      <w:r w:rsidRPr="009862DC">
        <w:rPr>
          <w:lang w:val="ru-RU"/>
        </w:rPr>
        <w:noBreakHyphen/>
        <w:t>A.</w:t>
      </w:r>
    </w:p>
    <w:p w14:paraId="24F3A973" w14:textId="77777777" w:rsidR="00495BF2" w:rsidRPr="009862DC" w:rsidRDefault="00495BF2" w:rsidP="00E41B0B">
      <w:pPr>
        <w:keepNext/>
        <w:spacing w:before="240" w:after="240"/>
        <w:rPr>
          <w:b/>
          <w:lang w:val="ru-RU"/>
        </w:rPr>
      </w:pPr>
      <w:r w:rsidRPr="009862DC">
        <w:rPr>
          <w:b/>
          <w:lang w:val="ru-RU"/>
        </w:rPr>
        <w:t>Несоблюдение Соглашения</w:t>
      </w:r>
    </w:p>
    <w:p w14:paraId="32B871B3" w14:textId="77777777" w:rsidR="00495BF2" w:rsidRPr="009862DC" w:rsidRDefault="00495BF2" w:rsidP="008375B1">
      <w:pPr>
        <w:pStyle w:val="Heading1"/>
        <w:rPr>
          <w:lang w:val="ru-RU"/>
        </w:rPr>
      </w:pPr>
      <w:r w:rsidRPr="009862DC">
        <w:rPr>
          <w:lang w:val="ru-RU"/>
        </w:rPr>
        <w:t>Страна соглашается с тем, что, в случае невыполнения ею по любой причине Целевых показателей по отказу от Веществ,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ОРС,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68EEC075" w14:textId="77777777" w:rsidR="00495BF2" w:rsidRPr="009862DC" w:rsidRDefault="00495BF2" w:rsidP="000E53F1">
      <w:pPr>
        <w:pStyle w:val="Heading1"/>
        <w:rPr>
          <w:lang w:val="ru-RU"/>
        </w:rPr>
      </w:pPr>
      <w:r w:rsidRPr="009862DC">
        <w:rPr>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2A5A3FF1" w14:textId="77777777" w:rsidR="00495BF2" w:rsidRPr="009862DC" w:rsidRDefault="00495BF2" w:rsidP="000E53F1">
      <w:pPr>
        <w:pStyle w:val="Heading1"/>
        <w:rPr>
          <w:lang w:val="ru-RU"/>
        </w:rPr>
      </w:pPr>
      <w:r w:rsidRPr="009862DC">
        <w:rPr>
          <w:lang w:val="ru-RU"/>
        </w:rPr>
        <w:t xml:space="preserve">Страна будет выполнять любые разумные требования Исполнительного комитета, Ведущего УИ и Сотрудничающего УИ в целях содействия реализации настоящего Соглашения. В частности она обеспечит Ведущему УИ и Сотрудничающему УИ доступ к информации, необходимой для проверки выполнения настоящего Соглашения. </w:t>
      </w:r>
    </w:p>
    <w:p w14:paraId="6353C88E" w14:textId="77777777" w:rsidR="00495BF2" w:rsidRPr="009862DC" w:rsidRDefault="00495BF2" w:rsidP="00E41B0B">
      <w:pPr>
        <w:keepNext/>
        <w:spacing w:before="240" w:after="240"/>
        <w:rPr>
          <w:b/>
          <w:lang w:val="ru-RU"/>
        </w:rPr>
      </w:pPr>
      <w:r w:rsidRPr="009862DC">
        <w:rPr>
          <w:b/>
          <w:lang w:val="ru-RU"/>
        </w:rPr>
        <w:t>Дата завершения</w:t>
      </w:r>
    </w:p>
    <w:p w14:paraId="2041DEC8" w14:textId="62E46EED" w:rsidR="00495BF2" w:rsidRPr="009862DC" w:rsidRDefault="00495BF2" w:rsidP="003D30B1">
      <w:pPr>
        <w:pStyle w:val="Heading1"/>
        <w:rPr>
          <w:lang w:val="ru-RU"/>
        </w:rPr>
      </w:pPr>
      <w:r w:rsidRPr="009862DC">
        <w:rPr>
          <w:lang w:val="ru-RU"/>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w:t>
      </w:r>
      <w:r w:rsidRPr="009862DC">
        <w:rPr>
          <w:lang w:val="ru-RU"/>
        </w:rPr>
        <w:noBreakHyphen/>
        <w:t>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реализации транша и его последующими пересмотренными редакциями согласно подпункту 5 </w:t>
      </w:r>
      <w:r w:rsidR="00F47FEE" w:rsidRPr="00F47FEE">
        <w:rPr>
          <w:lang w:val="ru-RU"/>
        </w:rPr>
        <w:t>(</w:t>
      </w:r>
      <w:r w:rsidRPr="009862DC">
        <w:rPr>
          <w:lang w:val="ru-RU"/>
        </w:rPr>
        <w:t>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w:t>
      </w:r>
      <w:r w:rsidR="001A799B" w:rsidRPr="001A799B">
        <w:rPr>
          <w:lang w:val="ru-RU"/>
        </w:rPr>
        <w:t>(</w:t>
      </w:r>
      <w:r w:rsidRPr="009862DC">
        <w:rPr>
          <w:lang w:val="ru-RU"/>
        </w:rPr>
        <w:t>a), 1 </w:t>
      </w:r>
      <w:r w:rsidR="001A799B" w:rsidRPr="001A799B">
        <w:rPr>
          <w:lang w:val="ru-RU"/>
        </w:rPr>
        <w:t>(</w:t>
      </w:r>
      <w:r w:rsidRPr="009862DC">
        <w:rPr>
          <w:lang w:val="ru-RU"/>
        </w:rPr>
        <w:t>b), 1 </w:t>
      </w:r>
      <w:r w:rsidR="001A799B" w:rsidRPr="001A799B">
        <w:rPr>
          <w:lang w:val="ru-RU"/>
        </w:rPr>
        <w:t>(</w:t>
      </w:r>
      <w:r w:rsidRPr="009862DC">
        <w:rPr>
          <w:lang w:val="ru-RU"/>
        </w:rPr>
        <w:t>d) и 1 </w:t>
      </w:r>
      <w:r w:rsidR="001A799B" w:rsidRPr="001A799B">
        <w:rPr>
          <w:lang w:val="ru-RU"/>
        </w:rPr>
        <w:t>(</w:t>
      </w:r>
      <w:r w:rsidRPr="009862DC">
        <w:rPr>
          <w:lang w:val="ru-RU"/>
        </w:rPr>
        <w:t>e) дополнения 4-A будут оставаться в силе до завершения Плана, если Исполнительным комитетом не будет указано иное.</w:t>
      </w:r>
    </w:p>
    <w:p w14:paraId="1A0C676A" w14:textId="77777777" w:rsidR="00495BF2" w:rsidRPr="009862DC" w:rsidRDefault="00495BF2" w:rsidP="00E41B0B">
      <w:pPr>
        <w:keepNext/>
        <w:spacing w:before="240" w:after="240"/>
        <w:rPr>
          <w:lang w:val="ru-RU"/>
        </w:rPr>
      </w:pPr>
      <w:r w:rsidRPr="009862DC">
        <w:rPr>
          <w:b/>
          <w:lang w:val="ru-RU"/>
        </w:rPr>
        <w:lastRenderedPageBreak/>
        <w:t>Действительность</w:t>
      </w:r>
    </w:p>
    <w:p w14:paraId="68E80F4B" w14:textId="77777777" w:rsidR="00495BF2" w:rsidRPr="009862DC" w:rsidRDefault="00495BF2" w:rsidP="003D30B1">
      <w:pPr>
        <w:pStyle w:val="Heading1"/>
        <w:rPr>
          <w:lang w:val="ru-RU"/>
        </w:rPr>
      </w:pPr>
      <w:r w:rsidRPr="009862DC">
        <w:rPr>
          <w:lang w:val="ru-RU"/>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299F9C85" w14:textId="77777777" w:rsidR="00495BF2" w:rsidRPr="009862DC" w:rsidRDefault="00495BF2" w:rsidP="008F5909">
      <w:pPr>
        <w:pStyle w:val="Heading1"/>
        <w:rPr>
          <w:lang w:val="ru-RU"/>
        </w:rPr>
      </w:pPr>
      <w:r w:rsidRPr="009862DC">
        <w:rPr>
          <w:lang w:val="ru-RU"/>
        </w:rPr>
        <w:t>Настоящее Соглашение может быть изменено или прекращено только по взаимному письменному согласию правительства Страны и Исполнительного комитета Многостороннего фонда.</w:t>
      </w:r>
    </w:p>
    <w:p w14:paraId="6B445FD9" w14:textId="77777777" w:rsidR="00495BF2" w:rsidRPr="009862DC" w:rsidRDefault="00495BF2" w:rsidP="008F5909">
      <w:pPr>
        <w:pStyle w:val="Heading1"/>
        <w:keepNext/>
        <w:widowControl w:val="0"/>
        <w:numPr>
          <w:ilvl w:val="0"/>
          <w:numId w:val="0"/>
        </w:numPr>
        <w:spacing w:before="360" w:after="360"/>
        <w:rPr>
          <w:b/>
          <w:sz w:val="24"/>
          <w:szCs w:val="24"/>
          <w:lang w:val="ru-RU"/>
        </w:rPr>
      </w:pPr>
      <w:r w:rsidRPr="009862DC">
        <w:rPr>
          <w:b/>
          <w:sz w:val="24"/>
          <w:szCs w:val="24"/>
          <w:lang w:val="ru-RU"/>
        </w:rPr>
        <w:t>ДОБАВЛЕНИЯ</w:t>
      </w:r>
    </w:p>
    <w:p w14:paraId="391DF740" w14:textId="77777777" w:rsidR="00495BF2" w:rsidRPr="009862DC" w:rsidRDefault="00495BF2" w:rsidP="008F5909">
      <w:pPr>
        <w:pStyle w:val="Heading1"/>
        <w:keepNext/>
        <w:numPr>
          <w:ilvl w:val="0"/>
          <w:numId w:val="0"/>
        </w:numPr>
        <w:spacing w:before="360"/>
        <w:rPr>
          <w:b/>
          <w:lang w:val="ru-RU"/>
        </w:rPr>
      </w:pPr>
      <w:r w:rsidRPr="009862DC">
        <w:rPr>
          <w:b/>
          <w:lang w:val="ru-RU"/>
        </w:rPr>
        <w:t>ДОБАВЛЕНИЕ 1-A: 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31"/>
        <w:gridCol w:w="1452"/>
        <w:gridCol w:w="1452"/>
        <w:gridCol w:w="3041"/>
      </w:tblGrid>
      <w:tr w:rsidR="00495BF2" w:rsidRPr="00BF4DD2" w14:paraId="38544DAA" w14:textId="77777777" w:rsidTr="00FD482B">
        <w:trPr>
          <w:trHeight w:val="413"/>
          <w:tblHeader/>
        </w:trPr>
        <w:tc>
          <w:tcPr>
            <w:tcW w:w="1896" w:type="pct"/>
            <w:vAlign w:val="center"/>
          </w:tcPr>
          <w:p w14:paraId="4DA32FFC" w14:textId="77777777" w:rsidR="00495BF2" w:rsidRPr="009862DC" w:rsidRDefault="00495BF2" w:rsidP="00203AF2">
            <w:pPr>
              <w:keepNext/>
              <w:jc w:val="center"/>
              <w:rPr>
                <w:sz w:val="20"/>
                <w:szCs w:val="20"/>
                <w:lang w:val="ru-RU"/>
              </w:rPr>
            </w:pPr>
            <w:r w:rsidRPr="009862DC">
              <w:rPr>
                <w:sz w:val="20"/>
                <w:szCs w:val="20"/>
                <w:lang w:val="ru-RU"/>
              </w:rPr>
              <w:t>Вещество</w:t>
            </w:r>
          </w:p>
        </w:tc>
        <w:tc>
          <w:tcPr>
            <w:tcW w:w="758" w:type="pct"/>
            <w:vAlign w:val="center"/>
          </w:tcPr>
          <w:p w14:paraId="0874B94E" w14:textId="77777777" w:rsidR="00495BF2" w:rsidRPr="009862DC" w:rsidRDefault="00495BF2" w:rsidP="00203AF2">
            <w:pPr>
              <w:keepNext/>
              <w:jc w:val="center"/>
              <w:rPr>
                <w:sz w:val="20"/>
                <w:szCs w:val="20"/>
                <w:lang w:val="ru-RU"/>
              </w:rPr>
            </w:pPr>
            <w:r w:rsidRPr="009862DC">
              <w:rPr>
                <w:sz w:val="20"/>
                <w:szCs w:val="20"/>
                <w:lang w:val="ru-RU"/>
              </w:rPr>
              <w:t>Приложение</w:t>
            </w:r>
          </w:p>
        </w:tc>
        <w:tc>
          <w:tcPr>
            <w:tcW w:w="758" w:type="pct"/>
            <w:vAlign w:val="center"/>
          </w:tcPr>
          <w:p w14:paraId="00F5A840" w14:textId="77777777" w:rsidR="00495BF2" w:rsidRPr="009862DC" w:rsidRDefault="00495BF2" w:rsidP="00203AF2">
            <w:pPr>
              <w:keepNext/>
              <w:jc w:val="center"/>
              <w:rPr>
                <w:sz w:val="20"/>
                <w:szCs w:val="20"/>
                <w:lang w:val="ru-RU"/>
              </w:rPr>
            </w:pPr>
            <w:r w:rsidRPr="009862DC">
              <w:rPr>
                <w:sz w:val="20"/>
                <w:szCs w:val="20"/>
                <w:lang w:val="ru-RU"/>
              </w:rPr>
              <w:t>Группа</w:t>
            </w:r>
          </w:p>
        </w:tc>
        <w:tc>
          <w:tcPr>
            <w:tcW w:w="1588" w:type="pct"/>
            <w:vAlign w:val="center"/>
          </w:tcPr>
          <w:p w14:paraId="6B445A97" w14:textId="77777777" w:rsidR="00495BF2" w:rsidRPr="009862DC" w:rsidRDefault="00495BF2" w:rsidP="00203AF2">
            <w:pPr>
              <w:keepNext/>
              <w:jc w:val="center"/>
              <w:rPr>
                <w:sz w:val="20"/>
                <w:szCs w:val="20"/>
                <w:lang w:val="ru-RU"/>
              </w:rPr>
            </w:pPr>
            <w:r w:rsidRPr="009862DC">
              <w:rPr>
                <w:sz w:val="20"/>
                <w:szCs w:val="20"/>
                <w:lang w:val="ru-RU"/>
              </w:rPr>
              <w:t>Начальный уровень совокупных сокращений потребления (тонны ОРС)</w:t>
            </w:r>
          </w:p>
        </w:tc>
      </w:tr>
      <w:tr w:rsidR="00495BF2" w:rsidRPr="009862DC" w14:paraId="5A3D72D2" w14:textId="77777777" w:rsidTr="00FD482B">
        <w:tc>
          <w:tcPr>
            <w:tcW w:w="1896" w:type="pct"/>
          </w:tcPr>
          <w:p w14:paraId="15344D0D" w14:textId="77777777" w:rsidR="00495BF2" w:rsidRPr="009862DC" w:rsidRDefault="00495BF2" w:rsidP="00FD482B">
            <w:pPr>
              <w:keepNext/>
              <w:rPr>
                <w:sz w:val="20"/>
                <w:szCs w:val="20"/>
                <w:lang w:val="ru-RU"/>
              </w:rPr>
            </w:pPr>
            <w:r w:rsidRPr="009862DC">
              <w:rPr>
                <w:sz w:val="20"/>
                <w:szCs w:val="20"/>
                <w:lang w:val="ru-RU"/>
              </w:rPr>
              <w:t>ГХФУ-22</w:t>
            </w:r>
          </w:p>
        </w:tc>
        <w:tc>
          <w:tcPr>
            <w:tcW w:w="758" w:type="pct"/>
            <w:vAlign w:val="center"/>
          </w:tcPr>
          <w:p w14:paraId="127C9A7B" w14:textId="77777777" w:rsidR="00495BF2" w:rsidRPr="009862DC" w:rsidRDefault="00495BF2" w:rsidP="00FD482B">
            <w:pPr>
              <w:keepNext/>
              <w:jc w:val="center"/>
              <w:rPr>
                <w:sz w:val="20"/>
                <w:szCs w:val="20"/>
                <w:lang w:val="ru-RU"/>
              </w:rPr>
            </w:pPr>
            <w:r w:rsidRPr="009862DC">
              <w:rPr>
                <w:sz w:val="20"/>
                <w:szCs w:val="20"/>
                <w:lang w:val="ru-RU"/>
              </w:rPr>
              <w:t>C</w:t>
            </w:r>
          </w:p>
        </w:tc>
        <w:tc>
          <w:tcPr>
            <w:tcW w:w="758" w:type="pct"/>
            <w:vAlign w:val="center"/>
          </w:tcPr>
          <w:p w14:paraId="513F2159" w14:textId="77777777" w:rsidR="00495BF2" w:rsidRPr="009862DC" w:rsidRDefault="00495BF2" w:rsidP="00FD482B">
            <w:pPr>
              <w:keepNext/>
              <w:jc w:val="center"/>
              <w:rPr>
                <w:sz w:val="20"/>
                <w:szCs w:val="20"/>
                <w:lang w:val="ru-RU"/>
              </w:rPr>
            </w:pPr>
            <w:r w:rsidRPr="009862DC">
              <w:rPr>
                <w:sz w:val="20"/>
                <w:szCs w:val="20"/>
                <w:lang w:val="ru-RU"/>
              </w:rPr>
              <w:t>I</w:t>
            </w:r>
          </w:p>
        </w:tc>
        <w:tc>
          <w:tcPr>
            <w:tcW w:w="1588" w:type="pct"/>
          </w:tcPr>
          <w:p w14:paraId="7DEF23CD" w14:textId="77777777" w:rsidR="00495BF2" w:rsidRPr="009862DC" w:rsidRDefault="00495BF2" w:rsidP="00FD482B">
            <w:pPr>
              <w:keepNext/>
              <w:jc w:val="right"/>
              <w:rPr>
                <w:sz w:val="20"/>
                <w:szCs w:val="20"/>
                <w:lang w:val="ru-RU"/>
              </w:rPr>
            </w:pPr>
            <w:r w:rsidRPr="009862DC">
              <w:rPr>
                <w:sz w:val="20"/>
                <w:szCs w:val="20"/>
                <w:lang w:val="ru-RU"/>
              </w:rPr>
              <w:t>240,19</w:t>
            </w:r>
          </w:p>
        </w:tc>
      </w:tr>
      <w:tr w:rsidR="00495BF2" w:rsidRPr="009862DC" w14:paraId="45AFADE7" w14:textId="77777777" w:rsidTr="00FD482B">
        <w:tblPrEx>
          <w:tblLook w:val="0000" w:firstRow="0" w:lastRow="0" w:firstColumn="0" w:lastColumn="0" w:noHBand="0" w:noVBand="0"/>
        </w:tblPrEx>
        <w:tc>
          <w:tcPr>
            <w:tcW w:w="1896" w:type="pct"/>
          </w:tcPr>
          <w:p w14:paraId="026ACC2B" w14:textId="77777777" w:rsidR="00495BF2" w:rsidRPr="009862DC" w:rsidRDefault="00495BF2" w:rsidP="00FD482B">
            <w:pPr>
              <w:rPr>
                <w:sz w:val="20"/>
                <w:szCs w:val="20"/>
                <w:lang w:val="ru-RU"/>
              </w:rPr>
            </w:pPr>
            <w:r w:rsidRPr="009862DC">
              <w:rPr>
                <w:sz w:val="20"/>
                <w:szCs w:val="20"/>
                <w:lang w:val="ru-RU"/>
              </w:rPr>
              <w:t>ГХФУ-123</w:t>
            </w:r>
          </w:p>
        </w:tc>
        <w:tc>
          <w:tcPr>
            <w:tcW w:w="758" w:type="pct"/>
            <w:vAlign w:val="center"/>
          </w:tcPr>
          <w:p w14:paraId="562733FC" w14:textId="77777777" w:rsidR="00495BF2" w:rsidRPr="009862DC" w:rsidRDefault="00495BF2" w:rsidP="00FD482B">
            <w:pPr>
              <w:jc w:val="center"/>
              <w:rPr>
                <w:sz w:val="20"/>
                <w:szCs w:val="20"/>
                <w:lang w:val="ru-RU"/>
              </w:rPr>
            </w:pPr>
            <w:r w:rsidRPr="009862DC">
              <w:rPr>
                <w:sz w:val="20"/>
                <w:szCs w:val="20"/>
                <w:lang w:val="ru-RU"/>
              </w:rPr>
              <w:t>C</w:t>
            </w:r>
          </w:p>
        </w:tc>
        <w:tc>
          <w:tcPr>
            <w:tcW w:w="758" w:type="pct"/>
            <w:vAlign w:val="center"/>
          </w:tcPr>
          <w:p w14:paraId="39022464" w14:textId="77777777" w:rsidR="00495BF2" w:rsidRPr="009862DC" w:rsidRDefault="00495BF2" w:rsidP="00FD482B">
            <w:pPr>
              <w:jc w:val="center"/>
              <w:rPr>
                <w:sz w:val="20"/>
                <w:szCs w:val="20"/>
                <w:lang w:val="ru-RU"/>
              </w:rPr>
            </w:pPr>
            <w:r w:rsidRPr="009862DC">
              <w:rPr>
                <w:sz w:val="20"/>
                <w:szCs w:val="20"/>
                <w:lang w:val="ru-RU"/>
              </w:rPr>
              <w:t>I</w:t>
            </w:r>
          </w:p>
        </w:tc>
        <w:tc>
          <w:tcPr>
            <w:tcW w:w="1588" w:type="pct"/>
          </w:tcPr>
          <w:p w14:paraId="223AD2A4" w14:textId="77777777" w:rsidR="00495BF2" w:rsidRPr="009862DC" w:rsidRDefault="00495BF2" w:rsidP="00FD482B">
            <w:pPr>
              <w:jc w:val="right"/>
              <w:rPr>
                <w:sz w:val="20"/>
                <w:szCs w:val="20"/>
                <w:lang w:val="ru-RU"/>
              </w:rPr>
            </w:pPr>
            <w:r w:rsidRPr="009862DC">
              <w:rPr>
                <w:sz w:val="20"/>
                <w:szCs w:val="20"/>
                <w:lang w:val="ru-RU"/>
              </w:rPr>
              <w:t>0,11</w:t>
            </w:r>
          </w:p>
        </w:tc>
      </w:tr>
      <w:tr w:rsidR="00495BF2" w:rsidRPr="009862DC" w14:paraId="334710B9" w14:textId="77777777" w:rsidTr="00FD482B">
        <w:tblPrEx>
          <w:tblLook w:val="0000" w:firstRow="0" w:lastRow="0" w:firstColumn="0" w:lastColumn="0" w:noHBand="0" w:noVBand="0"/>
        </w:tblPrEx>
        <w:tc>
          <w:tcPr>
            <w:tcW w:w="1896" w:type="pct"/>
          </w:tcPr>
          <w:p w14:paraId="7FAF45F7" w14:textId="77777777" w:rsidR="00495BF2" w:rsidRPr="009862DC" w:rsidRDefault="00495BF2" w:rsidP="00FD482B">
            <w:pPr>
              <w:rPr>
                <w:sz w:val="20"/>
                <w:szCs w:val="20"/>
                <w:lang w:val="ru-RU"/>
              </w:rPr>
            </w:pPr>
            <w:r w:rsidRPr="009862DC">
              <w:rPr>
                <w:sz w:val="20"/>
                <w:szCs w:val="20"/>
                <w:lang w:val="ru-RU"/>
              </w:rPr>
              <w:t>ГХФУ-141b</w:t>
            </w:r>
          </w:p>
        </w:tc>
        <w:tc>
          <w:tcPr>
            <w:tcW w:w="758" w:type="pct"/>
            <w:vAlign w:val="center"/>
          </w:tcPr>
          <w:p w14:paraId="021C06C7" w14:textId="77777777" w:rsidR="00495BF2" w:rsidRPr="009862DC" w:rsidRDefault="00495BF2" w:rsidP="00FD482B">
            <w:pPr>
              <w:jc w:val="center"/>
              <w:rPr>
                <w:sz w:val="20"/>
                <w:szCs w:val="20"/>
                <w:lang w:val="ru-RU"/>
              </w:rPr>
            </w:pPr>
            <w:r w:rsidRPr="009862DC">
              <w:rPr>
                <w:sz w:val="20"/>
                <w:szCs w:val="20"/>
                <w:lang w:val="ru-RU"/>
              </w:rPr>
              <w:t>C</w:t>
            </w:r>
          </w:p>
        </w:tc>
        <w:tc>
          <w:tcPr>
            <w:tcW w:w="758" w:type="pct"/>
            <w:vAlign w:val="center"/>
          </w:tcPr>
          <w:p w14:paraId="083C9F18" w14:textId="77777777" w:rsidR="00495BF2" w:rsidRPr="009862DC" w:rsidRDefault="00495BF2" w:rsidP="00FD482B">
            <w:pPr>
              <w:jc w:val="center"/>
              <w:rPr>
                <w:sz w:val="20"/>
                <w:szCs w:val="20"/>
                <w:lang w:val="ru-RU"/>
              </w:rPr>
            </w:pPr>
            <w:r w:rsidRPr="009862DC">
              <w:rPr>
                <w:sz w:val="20"/>
                <w:szCs w:val="20"/>
                <w:lang w:val="ru-RU"/>
              </w:rPr>
              <w:t>I</w:t>
            </w:r>
          </w:p>
        </w:tc>
        <w:tc>
          <w:tcPr>
            <w:tcW w:w="1588" w:type="pct"/>
          </w:tcPr>
          <w:p w14:paraId="18B001F0" w14:textId="77777777" w:rsidR="00495BF2" w:rsidRPr="009862DC" w:rsidRDefault="00495BF2" w:rsidP="00FD482B">
            <w:pPr>
              <w:jc w:val="right"/>
              <w:rPr>
                <w:sz w:val="20"/>
                <w:szCs w:val="20"/>
                <w:lang w:val="ru-RU"/>
              </w:rPr>
            </w:pPr>
            <w:r w:rsidRPr="009862DC">
              <w:rPr>
                <w:sz w:val="20"/>
                <w:szCs w:val="20"/>
                <w:lang w:val="ru-RU"/>
              </w:rPr>
              <w:t>129,61</w:t>
            </w:r>
          </w:p>
        </w:tc>
      </w:tr>
      <w:tr w:rsidR="00495BF2" w:rsidRPr="009862DC" w14:paraId="068B0C93" w14:textId="77777777" w:rsidTr="00FD482B">
        <w:tblPrEx>
          <w:tblLook w:val="0000" w:firstRow="0" w:lastRow="0" w:firstColumn="0" w:lastColumn="0" w:noHBand="0" w:noVBand="0"/>
        </w:tblPrEx>
        <w:tc>
          <w:tcPr>
            <w:tcW w:w="1896" w:type="pct"/>
          </w:tcPr>
          <w:p w14:paraId="48594ACE" w14:textId="77777777" w:rsidR="00495BF2" w:rsidRPr="009862DC" w:rsidRDefault="00495BF2" w:rsidP="00FD482B">
            <w:pPr>
              <w:rPr>
                <w:sz w:val="20"/>
                <w:szCs w:val="20"/>
                <w:lang w:val="ru-RU"/>
              </w:rPr>
            </w:pPr>
            <w:r w:rsidRPr="009862DC">
              <w:rPr>
                <w:sz w:val="20"/>
                <w:szCs w:val="20"/>
                <w:lang w:val="ru-RU"/>
              </w:rPr>
              <w:t>ГХФУ-142b</w:t>
            </w:r>
          </w:p>
        </w:tc>
        <w:tc>
          <w:tcPr>
            <w:tcW w:w="758" w:type="pct"/>
            <w:vAlign w:val="center"/>
          </w:tcPr>
          <w:p w14:paraId="2497AEDF" w14:textId="77777777" w:rsidR="00495BF2" w:rsidRPr="009862DC" w:rsidRDefault="00495BF2" w:rsidP="00FD482B">
            <w:pPr>
              <w:jc w:val="center"/>
              <w:rPr>
                <w:sz w:val="20"/>
                <w:szCs w:val="20"/>
                <w:lang w:val="ru-RU"/>
              </w:rPr>
            </w:pPr>
            <w:r w:rsidRPr="009862DC">
              <w:rPr>
                <w:sz w:val="20"/>
                <w:szCs w:val="20"/>
                <w:lang w:val="ru-RU"/>
              </w:rPr>
              <w:t>C</w:t>
            </w:r>
          </w:p>
        </w:tc>
        <w:tc>
          <w:tcPr>
            <w:tcW w:w="758" w:type="pct"/>
            <w:vAlign w:val="center"/>
          </w:tcPr>
          <w:p w14:paraId="6A1C5DB4" w14:textId="77777777" w:rsidR="00495BF2" w:rsidRPr="009862DC" w:rsidRDefault="00495BF2" w:rsidP="00FD482B">
            <w:pPr>
              <w:jc w:val="center"/>
              <w:rPr>
                <w:sz w:val="20"/>
                <w:szCs w:val="20"/>
                <w:lang w:val="ru-RU"/>
              </w:rPr>
            </w:pPr>
            <w:r w:rsidRPr="009862DC">
              <w:rPr>
                <w:sz w:val="20"/>
                <w:szCs w:val="20"/>
                <w:lang w:val="ru-RU"/>
              </w:rPr>
              <w:t>I</w:t>
            </w:r>
          </w:p>
        </w:tc>
        <w:tc>
          <w:tcPr>
            <w:tcW w:w="1588" w:type="pct"/>
          </w:tcPr>
          <w:p w14:paraId="5D43A12C" w14:textId="77777777" w:rsidR="00495BF2" w:rsidRPr="009862DC" w:rsidRDefault="00495BF2" w:rsidP="00FD482B">
            <w:pPr>
              <w:jc w:val="right"/>
              <w:rPr>
                <w:sz w:val="20"/>
                <w:szCs w:val="20"/>
                <w:lang w:val="ru-RU"/>
              </w:rPr>
            </w:pPr>
            <w:r w:rsidRPr="009862DC">
              <w:rPr>
                <w:sz w:val="20"/>
                <w:szCs w:val="20"/>
                <w:lang w:val="ru-RU"/>
              </w:rPr>
              <w:t>16,36</w:t>
            </w:r>
          </w:p>
        </w:tc>
      </w:tr>
      <w:tr w:rsidR="00495BF2" w:rsidRPr="009862DC" w14:paraId="5ABA1E38" w14:textId="77777777" w:rsidTr="00FD482B">
        <w:tblPrEx>
          <w:tblLook w:val="0000" w:firstRow="0" w:lastRow="0" w:firstColumn="0" w:lastColumn="0" w:noHBand="0" w:noVBand="0"/>
        </w:tblPrEx>
        <w:tc>
          <w:tcPr>
            <w:tcW w:w="3412" w:type="pct"/>
            <w:gridSpan w:val="3"/>
          </w:tcPr>
          <w:p w14:paraId="1F6E12FC" w14:textId="77777777" w:rsidR="00495BF2" w:rsidRPr="009862DC" w:rsidRDefault="00495BF2" w:rsidP="00FD482B">
            <w:pPr>
              <w:jc w:val="left"/>
              <w:rPr>
                <w:b/>
                <w:sz w:val="20"/>
                <w:lang w:val="ru-RU"/>
              </w:rPr>
            </w:pPr>
            <w:r w:rsidRPr="009862DC">
              <w:rPr>
                <w:b/>
                <w:sz w:val="20"/>
                <w:lang w:val="ru-RU"/>
              </w:rPr>
              <w:t xml:space="preserve">Промежуточный итог </w:t>
            </w:r>
          </w:p>
        </w:tc>
        <w:tc>
          <w:tcPr>
            <w:tcW w:w="1588" w:type="pct"/>
          </w:tcPr>
          <w:p w14:paraId="5CDB0E22" w14:textId="77777777" w:rsidR="00495BF2" w:rsidRPr="009862DC" w:rsidRDefault="00495BF2" w:rsidP="00FD482B">
            <w:pPr>
              <w:jc w:val="right"/>
              <w:rPr>
                <w:b/>
                <w:sz w:val="20"/>
                <w:lang w:val="ru-RU"/>
              </w:rPr>
            </w:pPr>
            <w:r w:rsidRPr="009862DC">
              <w:rPr>
                <w:b/>
                <w:sz w:val="20"/>
                <w:lang w:val="ru-RU"/>
              </w:rPr>
              <w:t>386</w:t>
            </w:r>
            <w:r>
              <w:rPr>
                <w:b/>
                <w:sz w:val="20"/>
                <w:lang w:val="ru-RU"/>
              </w:rPr>
              <w:t>,</w:t>
            </w:r>
            <w:r w:rsidRPr="009862DC">
              <w:rPr>
                <w:b/>
                <w:sz w:val="20"/>
                <w:lang w:val="ru-RU"/>
              </w:rPr>
              <w:t>27</w:t>
            </w:r>
          </w:p>
        </w:tc>
      </w:tr>
      <w:tr w:rsidR="00495BF2" w:rsidRPr="009862DC" w14:paraId="21585CDD" w14:textId="77777777" w:rsidTr="00FD482B">
        <w:tblPrEx>
          <w:tblLook w:val="0000" w:firstRow="0" w:lastRow="0" w:firstColumn="0" w:lastColumn="0" w:noHBand="0" w:noVBand="0"/>
        </w:tblPrEx>
        <w:tc>
          <w:tcPr>
            <w:tcW w:w="1896" w:type="pct"/>
            <w:vAlign w:val="center"/>
          </w:tcPr>
          <w:p w14:paraId="31262B74" w14:textId="77777777" w:rsidR="00495BF2" w:rsidRPr="009862DC" w:rsidRDefault="00495BF2" w:rsidP="00FD482B">
            <w:pPr>
              <w:jc w:val="left"/>
              <w:rPr>
                <w:sz w:val="20"/>
                <w:lang w:val="ru-RU"/>
              </w:rPr>
            </w:pPr>
            <w:r w:rsidRPr="009862DC">
              <w:rPr>
                <w:sz w:val="20"/>
                <w:szCs w:val="20"/>
                <w:lang w:val="ru-RU"/>
              </w:rPr>
              <w:t>ГХФУ</w:t>
            </w:r>
            <w:r w:rsidRPr="009862DC">
              <w:rPr>
                <w:sz w:val="20"/>
                <w:lang w:val="ru-RU"/>
              </w:rPr>
              <w:t xml:space="preserve">-141b в составе импортированных предварительно смешанных полиолов </w:t>
            </w:r>
          </w:p>
        </w:tc>
        <w:tc>
          <w:tcPr>
            <w:tcW w:w="758" w:type="pct"/>
            <w:vAlign w:val="center"/>
          </w:tcPr>
          <w:p w14:paraId="205DC434" w14:textId="77777777" w:rsidR="00495BF2" w:rsidRPr="009862DC" w:rsidRDefault="00495BF2" w:rsidP="00FD482B">
            <w:pPr>
              <w:jc w:val="center"/>
              <w:rPr>
                <w:sz w:val="20"/>
                <w:lang w:val="ru-RU"/>
              </w:rPr>
            </w:pPr>
            <w:r w:rsidRPr="009862DC">
              <w:rPr>
                <w:sz w:val="20"/>
                <w:szCs w:val="20"/>
                <w:lang w:val="ru-RU"/>
              </w:rPr>
              <w:t>-</w:t>
            </w:r>
          </w:p>
        </w:tc>
        <w:tc>
          <w:tcPr>
            <w:tcW w:w="758" w:type="pct"/>
            <w:vAlign w:val="center"/>
          </w:tcPr>
          <w:p w14:paraId="483CC82C" w14:textId="77777777" w:rsidR="00495BF2" w:rsidRPr="009862DC" w:rsidRDefault="00495BF2" w:rsidP="00FD482B">
            <w:pPr>
              <w:jc w:val="center"/>
              <w:rPr>
                <w:sz w:val="20"/>
                <w:lang w:val="ru-RU"/>
              </w:rPr>
            </w:pPr>
            <w:r w:rsidRPr="009862DC">
              <w:rPr>
                <w:sz w:val="20"/>
                <w:szCs w:val="20"/>
                <w:lang w:val="ru-RU"/>
              </w:rPr>
              <w:t>-</w:t>
            </w:r>
          </w:p>
        </w:tc>
        <w:tc>
          <w:tcPr>
            <w:tcW w:w="1588" w:type="pct"/>
          </w:tcPr>
          <w:p w14:paraId="5ED80C2F" w14:textId="77777777" w:rsidR="00495BF2" w:rsidRPr="009862DC" w:rsidRDefault="00495BF2" w:rsidP="00FD482B">
            <w:pPr>
              <w:jc w:val="right"/>
              <w:rPr>
                <w:sz w:val="20"/>
                <w:szCs w:val="20"/>
                <w:lang w:val="ru-RU"/>
              </w:rPr>
            </w:pPr>
            <w:r w:rsidRPr="009862DC">
              <w:rPr>
                <w:sz w:val="20"/>
                <w:szCs w:val="20"/>
                <w:lang w:val="ru-RU"/>
              </w:rPr>
              <w:t>98,34</w:t>
            </w:r>
          </w:p>
        </w:tc>
      </w:tr>
      <w:tr w:rsidR="00495BF2" w:rsidRPr="009862DC" w14:paraId="36AC2BCE" w14:textId="77777777" w:rsidTr="00FD482B">
        <w:tc>
          <w:tcPr>
            <w:tcW w:w="3412" w:type="pct"/>
            <w:gridSpan w:val="3"/>
          </w:tcPr>
          <w:p w14:paraId="55EF5271" w14:textId="77777777" w:rsidR="00495BF2" w:rsidRPr="009862DC" w:rsidRDefault="00495BF2" w:rsidP="00FD482B">
            <w:pPr>
              <w:pStyle w:val="Default"/>
              <w:widowControl/>
              <w:rPr>
                <w:sz w:val="20"/>
                <w:szCs w:val="20"/>
                <w:lang w:val="ru-RU"/>
              </w:rPr>
            </w:pPr>
            <w:r w:rsidRPr="009862DC">
              <w:rPr>
                <w:b/>
                <w:bCs/>
                <w:sz w:val="20"/>
                <w:szCs w:val="20"/>
                <w:lang w:val="ru-RU"/>
              </w:rPr>
              <w:t xml:space="preserve">Итого </w:t>
            </w:r>
          </w:p>
        </w:tc>
        <w:tc>
          <w:tcPr>
            <w:tcW w:w="1588" w:type="pct"/>
          </w:tcPr>
          <w:p w14:paraId="593A8FD1" w14:textId="77777777" w:rsidR="00495BF2" w:rsidRPr="009862DC" w:rsidRDefault="00495BF2" w:rsidP="00FD482B">
            <w:pPr>
              <w:pStyle w:val="Default"/>
              <w:widowControl/>
              <w:jc w:val="right"/>
              <w:rPr>
                <w:b/>
                <w:sz w:val="20"/>
                <w:lang w:val="ru-RU"/>
              </w:rPr>
            </w:pPr>
            <w:r w:rsidRPr="009862DC">
              <w:rPr>
                <w:b/>
                <w:sz w:val="20"/>
                <w:lang w:val="ru-RU"/>
              </w:rPr>
              <w:t>484,61</w:t>
            </w:r>
          </w:p>
        </w:tc>
      </w:tr>
    </w:tbl>
    <w:p w14:paraId="06194060" w14:textId="77777777" w:rsidR="00495BF2" w:rsidRPr="009862DC" w:rsidRDefault="00495BF2" w:rsidP="00E41B0B">
      <w:pPr>
        <w:pStyle w:val="Heading1"/>
        <w:keepNext/>
        <w:numPr>
          <w:ilvl w:val="0"/>
          <w:numId w:val="0"/>
        </w:numPr>
        <w:spacing w:before="360"/>
        <w:rPr>
          <w:b/>
          <w:lang w:val="ru-RU"/>
        </w:rPr>
      </w:pPr>
      <w:r w:rsidRPr="009862DC">
        <w:rPr>
          <w:b/>
          <w:lang w:val="ru-RU"/>
        </w:rPr>
        <w:t>ДОБАВЛЕНИЕ 2-A: ЦЕЛЕВЫЕ ПОКАЗАТЕЛИ И ФИНАНСИРОВАНИЕ</w:t>
      </w:r>
    </w:p>
    <w:tbl>
      <w:tblPr>
        <w:tblW w:w="5000" w:type="pct"/>
        <w:jc w:val="center"/>
        <w:tblCellMar>
          <w:left w:w="85" w:type="dxa"/>
          <w:right w:w="85" w:type="dxa"/>
        </w:tblCellMar>
        <w:tblLook w:val="00A0" w:firstRow="1" w:lastRow="0" w:firstColumn="1" w:lastColumn="0" w:noHBand="0" w:noVBand="0"/>
      </w:tblPr>
      <w:tblGrid>
        <w:gridCol w:w="843"/>
        <w:gridCol w:w="2845"/>
        <w:gridCol w:w="970"/>
        <w:gridCol w:w="720"/>
        <w:gridCol w:w="970"/>
        <w:gridCol w:w="720"/>
        <w:gridCol w:w="970"/>
        <w:gridCol w:w="600"/>
        <w:gridCol w:w="892"/>
      </w:tblGrid>
      <w:tr w:rsidR="00495BF2" w:rsidRPr="009862DC" w14:paraId="059856F6" w14:textId="77777777" w:rsidTr="004235D7">
        <w:trPr>
          <w:cantSplit/>
          <w:trHeight w:val="98"/>
          <w:tblHeader/>
          <w:jc w:val="center"/>
        </w:trPr>
        <w:tc>
          <w:tcPr>
            <w:tcW w:w="442" w:type="pct"/>
            <w:tcBorders>
              <w:top w:val="single" w:sz="4" w:space="0" w:color="auto"/>
              <w:left w:val="single" w:sz="4" w:space="0" w:color="auto"/>
              <w:bottom w:val="single" w:sz="4" w:space="0" w:color="auto"/>
              <w:right w:val="single" w:sz="4" w:space="0" w:color="auto"/>
            </w:tcBorders>
            <w:vAlign w:val="center"/>
          </w:tcPr>
          <w:p w14:paraId="11C761BE" w14:textId="77777777" w:rsidR="00495BF2" w:rsidRPr="009862DC" w:rsidRDefault="00495BF2" w:rsidP="00203AF2">
            <w:pPr>
              <w:keepNext/>
              <w:keepLines/>
              <w:jc w:val="center"/>
              <w:rPr>
                <w:b/>
                <w:bCs/>
                <w:color w:val="000000"/>
                <w:sz w:val="20"/>
                <w:szCs w:val="20"/>
                <w:lang w:val="ru-RU" w:eastAsia="en-CA"/>
              </w:rPr>
            </w:pPr>
            <w:r w:rsidRPr="009862DC">
              <w:rPr>
                <w:b/>
                <w:bCs/>
                <w:color w:val="000000"/>
                <w:sz w:val="20"/>
                <w:szCs w:val="20"/>
                <w:lang w:val="ru-RU" w:eastAsia="en-CA"/>
              </w:rPr>
              <w:t>Строка</w:t>
            </w:r>
          </w:p>
        </w:tc>
        <w:tc>
          <w:tcPr>
            <w:tcW w:w="1492" w:type="pct"/>
            <w:tcBorders>
              <w:top w:val="single" w:sz="4" w:space="0" w:color="auto"/>
              <w:left w:val="nil"/>
              <w:bottom w:val="single" w:sz="4" w:space="0" w:color="auto"/>
              <w:right w:val="single" w:sz="4" w:space="0" w:color="auto"/>
            </w:tcBorders>
            <w:vAlign w:val="center"/>
          </w:tcPr>
          <w:p w14:paraId="28FD78B6" w14:textId="77777777" w:rsidR="00495BF2" w:rsidRPr="009862DC" w:rsidRDefault="00495BF2" w:rsidP="00203AF2">
            <w:pPr>
              <w:keepNext/>
              <w:keepLines/>
              <w:jc w:val="center"/>
              <w:rPr>
                <w:b/>
                <w:bCs/>
                <w:color w:val="000000"/>
                <w:sz w:val="20"/>
                <w:szCs w:val="20"/>
                <w:lang w:val="ru-RU" w:eastAsia="en-CA"/>
              </w:rPr>
            </w:pPr>
            <w:r w:rsidRPr="009862DC">
              <w:rPr>
                <w:b/>
                <w:bCs/>
                <w:color w:val="000000"/>
                <w:sz w:val="20"/>
                <w:szCs w:val="20"/>
                <w:lang w:val="ru-RU" w:eastAsia="en-CA"/>
              </w:rPr>
              <w:t>Сведения</w:t>
            </w:r>
          </w:p>
        </w:tc>
        <w:tc>
          <w:tcPr>
            <w:tcW w:w="509" w:type="pct"/>
            <w:tcBorders>
              <w:top w:val="single" w:sz="4" w:space="0" w:color="auto"/>
              <w:left w:val="nil"/>
              <w:bottom w:val="single" w:sz="4" w:space="0" w:color="auto"/>
              <w:right w:val="single" w:sz="4" w:space="0" w:color="auto"/>
            </w:tcBorders>
          </w:tcPr>
          <w:p w14:paraId="1F0CAAEC" w14:textId="07802474" w:rsidR="00495BF2" w:rsidRPr="004235D7" w:rsidRDefault="00495BF2" w:rsidP="00203AF2">
            <w:pPr>
              <w:keepNext/>
              <w:keepLines/>
              <w:jc w:val="center"/>
              <w:rPr>
                <w:b/>
                <w:bCs/>
                <w:color w:val="000000"/>
                <w:sz w:val="18"/>
                <w:szCs w:val="18"/>
                <w:lang w:val="en-US" w:eastAsia="en-CA"/>
              </w:rPr>
            </w:pPr>
            <w:r w:rsidRPr="009862DC">
              <w:rPr>
                <w:b/>
                <w:bCs/>
                <w:color w:val="000000"/>
                <w:sz w:val="18"/>
                <w:szCs w:val="18"/>
                <w:lang w:val="ru-RU" w:eastAsia="en-CA"/>
              </w:rPr>
              <w:t>2025</w:t>
            </w:r>
            <w:r w:rsidR="004235D7">
              <w:rPr>
                <w:b/>
                <w:bCs/>
                <w:color w:val="000000"/>
                <w:sz w:val="18"/>
                <w:szCs w:val="18"/>
                <w:lang w:val="en-US" w:eastAsia="en-CA"/>
              </w:rPr>
              <w:t xml:space="preserve"> r.</w:t>
            </w:r>
          </w:p>
        </w:tc>
        <w:tc>
          <w:tcPr>
            <w:tcW w:w="378" w:type="pct"/>
            <w:tcBorders>
              <w:top w:val="single" w:sz="4" w:space="0" w:color="auto"/>
              <w:left w:val="nil"/>
              <w:bottom w:val="single" w:sz="4" w:space="0" w:color="auto"/>
              <w:right w:val="single" w:sz="4" w:space="0" w:color="auto"/>
            </w:tcBorders>
          </w:tcPr>
          <w:p w14:paraId="4405DA2E" w14:textId="036E3899" w:rsidR="00495BF2" w:rsidRPr="009862DC" w:rsidRDefault="00495BF2" w:rsidP="00203AF2">
            <w:pPr>
              <w:keepNext/>
              <w:keepLines/>
              <w:jc w:val="center"/>
              <w:rPr>
                <w:b/>
                <w:bCs/>
                <w:color w:val="000000"/>
                <w:sz w:val="18"/>
                <w:szCs w:val="18"/>
                <w:lang w:val="ru-RU" w:eastAsia="en-CA"/>
              </w:rPr>
            </w:pPr>
            <w:r w:rsidRPr="009862DC">
              <w:rPr>
                <w:b/>
                <w:bCs/>
                <w:color w:val="000000"/>
                <w:sz w:val="18"/>
                <w:szCs w:val="18"/>
                <w:lang w:val="ru-RU" w:eastAsia="en-CA"/>
              </w:rPr>
              <w:t>2026</w:t>
            </w:r>
            <w:r w:rsidR="004235D7">
              <w:rPr>
                <w:b/>
                <w:bCs/>
                <w:color w:val="000000"/>
                <w:sz w:val="18"/>
                <w:szCs w:val="18"/>
                <w:lang w:val="en-US" w:eastAsia="en-CA"/>
              </w:rPr>
              <w:t xml:space="preserve"> r.</w:t>
            </w:r>
          </w:p>
        </w:tc>
        <w:tc>
          <w:tcPr>
            <w:tcW w:w="509" w:type="pct"/>
            <w:tcBorders>
              <w:top w:val="single" w:sz="4" w:space="0" w:color="auto"/>
              <w:left w:val="nil"/>
              <w:bottom w:val="single" w:sz="4" w:space="0" w:color="auto"/>
              <w:right w:val="single" w:sz="4" w:space="0" w:color="auto"/>
            </w:tcBorders>
          </w:tcPr>
          <w:p w14:paraId="2F8FE443" w14:textId="1BDDBE22" w:rsidR="00495BF2" w:rsidRPr="009862DC" w:rsidRDefault="00495BF2" w:rsidP="00203AF2">
            <w:pPr>
              <w:keepNext/>
              <w:keepLines/>
              <w:jc w:val="center"/>
              <w:rPr>
                <w:b/>
                <w:bCs/>
                <w:color w:val="000000"/>
                <w:sz w:val="18"/>
                <w:szCs w:val="18"/>
                <w:lang w:val="ru-RU" w:eastAsia="en-CA"/>
              </w:rPr>
            </w:pPr>
            <w:r w:rsidRPr="009862DC">
              <w:rPr>
                <w:b/>
                <w:bCs/>
                <w:color w:val="000000"/>
                <w:sz w:val="18"/>
                <w:szCs w:val="18"/>
                <w:lang w:val="ru-RU" w:eastAsia="en-CA"/>
              </w:rPr>
              <w:t>2027</w:t>
            </w:r>
            <w:r w:rsidR="004235D7">
              <w:rPr>
                <w:b/>
                <w:bCs/>
                <w:color w:val="000000"/>
                <w:sz w:val="18"/>
                <w:szCs w:val="18"/>
                <w:lang w:val="en-US" w:eastAsia="en-CA"/>
              </w:rPr>
              <w:t xml:space="preserve"> r.</w:t>
            </w:r>
          </w:p>
        </w:tc>
        <w:tc>
          <w:tcPr>
            <w:tcW w:w="378" w:type="pct"/>
            <w:tcBorders>
              <w:top w:val="single" w:sz="4" w:space="0" w:color="auto"/>
              <w:left w:val="nil"/>
              <w:bottom w:val="single" w:sz="4" w:space="0" w:color="auto"/>
              <w:right w:val="single" w:sz="4" w:space="0" w:color="auto"/>
            </w:tcBorders>
          </w:tcPr>
          <w:p w14:paraId="3E34B81B" w14:textId="705E7E91" w:rsidR="00495BF2" w:rsidRPr="009862DC" w:rsidRDefault="00495BF2" w:rsidP="00203AF2">
            <w:pPr>
              <w:keepNext/>
              <w:keepLines/>
              <w:jc w:val="center"/>
              <w:rPr>
                <w:b/>
                <w:bCs/>
                <w:color w:val="000000"/>
                <w:sz w:val="18"/>
                <w:szCs w:val="18"/>
                <w:lang w:val="ru-RU" w:eastAsia="en-CA"/>
              </w:rPr>
            </w:pPr>
            <w:r w:rsidRPr="009862DC">
              <w:rPr>
                <w:b/>
                <w:bCs/>
                <w:color w:val="000000"/>
                <w:sz w:val="18"/>
                <w:szCs w:val="18"/>
                <w:lang w:val="ru-RU" w:eastAsia="en-CA"/>
              </w:rPr>
              <w:t>2028</w:t>
            </w:r>
            <w:r w:rsidR="004235D7">
              <w:rPr>
                <w:b/>
                <w:bCs/>
                <w:color w:val="000000"/>
                <w:sz w:val="18"/>
                <w:szCs w:val="18"/>
                <w:lang w:val="en-US" w:eastAsia="en-CA"/>
              </w:rPr>
              <w:t xml:space="preserve"> r.</w:t>
            </w:r>
          </w:p>
        </w:tc>
        <w:tc>
          <w:tcPr>
            <w:tcW w:w="509" w:type="pct"/>
            <w:tcBorders>
              <w:top w:val="single" w:sz="4" w:space="0" w:color="auto"/>
              <w:left w:val="nil"/>
              <w:bottom w:val="single" w:sz="4" w:space="0" w:color="auto"/>
              <w:right w:val="single" w:sz="4" w:space="0" w:color="auto"/>
            </w:tcBorders>
          </w:tcPr>
          <w:p w14:paraId="0787AE84" w14:textId="1E87DEF0" w:rsidR="00495BF2" w:rsidRPr="009862DC" w:rsidRDefault="00495BF2" w:rsidP="00203AF2">
            <w:pPr>
              <w:keepNext/>
              <w:keepLines/>
              <w:jc w:val="center"/>
              <w:rPr>
                <w:b/>
                <w:bCs/>
                <w:color w:val="000000"/>
                <w:sz w:val="18"/>
                <w:szCs w:val="18"/>
                <w:lang w:val="ru-RU" w:eastAsia="en-CA"/>
              </w:rPr>
            </w:pPr>
            <w:r w:rsidRPr="009862DC">
              <w:rPr>
                <w:b/>
                <w:bCs/>
                <w:color w:val="000000"/>
                <w:sz w:val="18"/>
                <w:szCs w:val="18"/>
                <w:lang w:val="ru-RU" w:eastAsia="en-CA"/>
              </w:rPr>
              <w:t>2029</w:t>
            </w:r>
            <w:r w:rsidR="004235D7">
              <w:rPr>
                <w:b/>
                <w:bCs/>
                <w:color w:val="000000"/>
                <w:sz w:val="18"/>
                <w:szCs w:val="18"/>
                <w:lang w:val="en-US" w:eastAsia="en-CA"/>
              </w:rPr>
              <w:t xml:space="preserve"> r.</w:t>
            </w:r>
          </w:p>
        </w:tc>
        <w:tc>
          <w:tcPr>
            <w:tcW w:w="315" w:type="pct"/>
            <w:tcBorders>
              <w:top w:val="single" w:sz="4" w:space="0" w:color="auto"/>
              <w:left w:val="nil"/>
              <w:bottom w:val="single" w:sz="4" w:space="0" w:color="auto"/>
              <w:right w:val="single" w:sz="4" w:space="0" w:color="auto"/>
            </w:tcBorders>
          </w:tcPr>
          <w:p w14:paraId="7B3EB519" w14:textId="204CC84B" w:rsidR="00495BF2" w:rsidRPr="009862DC" w:rsidRDefault="00495BF2" w:rsidP="00203AF2">
            <w:pPr>
              <w:keepNext/>
              <w:keepLines/>
              <w:jc w:val="center"/>
              <w:rPr>
                <w:b/>
                <w:bCs/>
                <w:color w:val="000000"/>
                <w:sz w:val="18"/>
                <w:szCs w:val="18"/>
                <w:lang w:val="ru-RU" w:eastAsia="en-CA"/>
              </w:rPr>
            </w:pPr>
            <w:r w:rsidRPr="009862DC">
              <w:rPr>
                <w:b/>
                <w:bCs/>
                <w:color w:val="000000"/>
                <w:sz w:val="18"/>
                <w:szCs w:val="18"/>
                <w:lang w:val="ru-RU" w:eastAsia="en-CA"/>
              </w:rPr>
              <w:t>2030</w:t>
            </w:r>
            <w:r w:rsidR="004235D7">
              <w:rPr>
                <w:b/>
                <w:bCs/>
                <w:color w:val="000000"/>
                <w:sz w:val="18"/>
                <w:szCs w:val="18"/>
                <w:lang w:val="en-US" w:eastAsia="en-CA"/>
              </w:rPr>
              <w:t xml:space="preserve"> r.</w:t>
            </w:r>
          </w:p>
        </w:tc>
        <w:tc>
          <w:tcPr>
            <w:tcW w:w="469" w:type="pct"/>
            <w:tcBorders>
              <w:top w:val="single" w:sz="4" w:space="0" w:color="auto"/>
              <w:left w:val="nil"/>
              <w:bottom w:val="single" w:sz="4" w:space="0" w:color="auto"/>
              <w:right w:val="single" w:sz="4" w:space="0" w:color="auto"/>
            </w:tcBorders>
          </w:tcPr>
          <w:p w14:paraId="2FB6744C" w14:textId="77777777" w:rsidR="00495BF2" w:rsidRPr="009862DC" w:rsidRDefault="00495BF2" w:rsidP="00203AF2">
            <w:pPr>
              <w:keepNext/>
              <w:keepLines/>
              <w:jc w:val="center"/>
              <w:rPr>
                <w:b/>
                <w:bCs/>
                <w:color w:val="000000"/>
                <w:sz w:val="18"/>
                <w:szCs w:val="18"/>
                <w:lang w:val="ru-RU" w:eastAsia="en-CA"/>
              </w:rPr>
            </w:pPr>
            <w:r w:rsidRPr="009862DC">
              <w:rPr>
                <w:b/>
                <w:bCs/>
                <w:color w:val="000000"/>
                <w:sz w:val="18"/>
                <w:szCs w:val="18"/>
                <w:lang w:val="ru-RU" w:eastAsia="en-CA"/>
              </w:rPr>
              <w:t>Итого</w:t>
            </w:r>
          </w:p>
        </w:tc>
      </w:tr>
      <w:tr w:rsidR="00495BF2" w:rsidRPr="009862DC" w14:paraId="6DD99F04" w14:textId="77777777" w:rsidTr="004235D7">
        <w:trPr>
          <w:trHeight w:val="408"/>
          <w:jc w:val="center"/>
        </w:trPr>
        <w:tc>
          <w:tcPr>
            <w:tcW w:w="442" w:type="pct"/>
            <w:tcBorders>
              <w:top w:val="nil"/>
              <w:left w:val="single" w:sz="4" w:space="0" w:color="auto"/>
              <w:bottom w:val="single" w:sz="4" w:space="0" w:color="auto"/>
              <w:right w:val="single" w:sz="4" w:space="0" w:color="auto"/>
            </w:tcBorders>
          </w:tcPr>
          <w:p w14:paraId="404CDC8E" w14:textId="77777777" w:rsidR="00495BF2" w:rsidRPr="009862DC" w:rsidRDefault="00495BF2" w:rsidP="00FD482B">
            <w:pPr>
              <w:keepNext/>
              <w:keepLines/>
              <w:jc w:val="left"/>
              <w:rPr>
                <w:color w:val="000000"/>
                <w:sz w:val="18"/>
                <w:szCs w:val="18"/>
                <w:lang w:val="ru-RU" w:eastAsia="en-CA"/>
              </w:rPr>
            </w:pPr>
            <w:r w:rsidRPr="009862DC">
              <w:rPr>
                <w:color w:val="000000"/>
                <w:sz w:val="18"/>
                <w:szCs w:val="18"/>
                <w:lang w:val="ru-RU" w:eastAsia="en-CA"/>
              </w:rPr>
              <w:t>1.1</w:t>
            </w:r>
          </w:p>
        </w:tc>
        <w:tc>
          <w:tcPr>
            <w:tcW w:w="1492" w:type="pct"/>
            <w:tcBorders>
              <w:top w:val="nil"/>
              <w:left w:val="nil"/>
              <w:bottom w:val="single" w:sz="4" w:space="0" w:color="auto"/>
              <w:right w:val="single" w:sz="4" w:space="0" w:color="auto"/>
            </w:tcBorders>
          </w:tcPr>
          <w:p w14:paraId="5FB60E79" w14:textId="77777777" w:rsidR="00495BF2" w:rsidRPr="009862DC" w:rsidRDefault="00495BF2" w:rsidP="00203AF2">
            <w:pPr>
              <w:keepNext/>
              <w:keepLines/>
              <w:jc w:val="left"/>
              <w:rPr>
                <w:color w:val="000000"/>
                <w:sz w:val="18"/>
                <w:szCs w:val="18"/>
                <w:lang w:val="ru-RU" w:eastAsia="en-CA"/>
              </w:rPr>
            </w:pPr>
            <w:r w:rsidRPr="009862DC">
              <w:rPr>
                <w:color w:val="000000"/>
                <w:sz w:val="18"/>
                <w:szCs w:val="18"/>
                <w:lang w:val="ru-RU" w:eastAsia="en-CA"/>
              </w:rPr>
              <w:t>График сокращения потребления Веществ, отнесенных к группе I приложения</w:t>
            </w:r>
            <w:r>
              <w:rPr>
                <w:color w:val="000000"/>
                <w:sz w:val="18"/>
                <w:szCs w:val="18"/>
                <w:lang w:val="ru-RU" w:eastAsia="en-CA"/>
              </w:rPr>
              <w:t xml:space="preserve"> C к Монреальскому протоколу (</w:t>
            </w:r>
            <w:r w:rsidRPr="009862DC">
              <w:rPr>
                <w:color w:val="000000"/>
                <w:sz w:val="18"/>
                <w:szCs w:val="18"/>
                <w:lang w:val="ru-RU" w:eastAsia="en-CA"/>
              </w:rPr>
              <w:t>тонн</w:t>
            </w:r>
            <w:r>
              <w:rPr>
                <w:color w:val="000000"/>
                <w:sz w:val="18"/>
                <w:szCs w:val="18"/>
                <w:lang w:val="ru-RU" w:eastAsia="en-CA"/>
              </w:rPr>
              <w:t>ы</w:t>
            </w:r>
            <w:r w:rsidRPr="009862DC">
              <w:rPr>
                <w:color w:val="000000"/>
                <w:sz w:val="18"/>
                <w:szCs w:val="18"/>
                <w:lang w:val="ru-RU" w:eastAsia="en-CA"/>
              </w:rPr>
              <w:t xml:space="preserve"> ОРС)</w:t>
            </w:r>
          </w:p>
        </w:tc>
        <w:tc>
          <w:tcPr>
            <w:tcW w:w="509" w:type="pct"/>
            <w:tcBorders>
              <w:top w:val="nil"/>
              <w:left w:val="nil"/>
              <w:bottom w:val="single" w:sz="4" w:space="0" w:color="auto"/>
              <w:right w:val="single" w:sz="4" w:space="0" w:color="auto"/>
            </w:tcBorders>
          </w:tcPr>
          <w:p w14:paraId="66561E75" w14:textId="77777777" w:rsidR="00495BF2" w:rsidRPr="009862DC" w:rsidRDefault="00495BF2" w:rsidP="00FD482B">
            <w:pPr>
              <w:jc w:val="right"/>
              <w:rPr>
                <w:color w:val="000000"/>
                <w:sz w:val="18"/>
                <w:szCs w:val="18"/>
                <w:lang w:val="ru-RU" w:eastAsia="en-CA"/>
              </w:rPr>
            </w:pPr>
            <w:r w:rsidRPr="009862DC">
              <w:rPr>
                <w:color w:val="000000"/>
                <w:sz w:val="18"/>
                <w:szCs w:val="18"/>
                <w:lang w:val="ru-RU" w:eastAsia="en-CA"/>
              </w:rPr>
              <w:t>125,54</w:t>
            </w:r>
          </w:p>
        </w:tc>
        <w:tc>
          <w:tcPr>
            <w:tcW w:w="378" w:type="pct"/>
            <w:tcBorders>
              <w:top w:val="nil"/>
              <w:left w:val="nil"/>
              <w:bottom w:val="single" w:sz="4" w:space="0" w:color="auto"/>
              <w:right w:val="single" w:sz="4" w:space="0" w:color="auto"/>
            </w:tcBorders>
          </w:tcPr>
          <w:p w14:paraId="10DB5AEE" w14:textId="77777777" w:rsidR="00495BF2" w:rsidRPr="009862DC" w:rsidRDefault="00495BF2" w:rsidP="00FD482B">
            <w:pPr>
              <w:jc w:val="right"/>
              <w:rPr>
                <w:color w:val="000000"/>
                <w:sz w:val="18"/>
                <w:szCs w:val="18"/>
                <w:lang w:val="ru-RU" w:eastAsia="en-CA"/>
              </w:rPr>
            </w:pPr>
            <w:r w:rsidRPr="009862DC">
              <w:rPr>
                <w:color w:val="000000"/>
                <w:sz w:val="18"/>
                <w:szCs w:val="18"/>
                <w:lang w:val="ru-RU" w:eastAsia="en-CA"/>
              </w:rPr>
              <w:t>125,54</w:t>
            </w:r>
          </w:p>
        </w:tc>
        <w:tc>
          <w:tcPr>
            <w:tcW w:w="509" w:type="pct"/>
            <w:tcBorders>
              <w:top w:val="single" w:sz="4" w:space="0" w:color="auto"/>
              <w:left w:val="nil"/>
              <w:bottom w:val="single" w:sz="4" w:space="0" w:color="auto"/>
              <w:right w:val="single" w:sz="4" w:space="0" w:color="auto"/>
            </w:tcBorders>
          </w:tcPr>
          <w:p w14:paraId="4A3C0991" w14:textId="77777777" w:rsidR="00495BF2" w:rsidRPr="009862DC" w:rsidRDefault="00495BF2" w:rsidP="00FD482B">
            <w:pPr>
              <w:jc w:val="right"/>
              <w:rPr>
                <w:color w:val="000000"/>
                <w:sz w:val="18"/>
                <w:szCs w:val="18"/>
                <w:lang w:val="ru-RU" w:eastAsia="en-CA"/>
              </w:rPr>
            </w:pPr>
            <w:r w:rsidRPr="009862DC">
              <w:rPr>
                <w:color w:val="000000"/>
                <w:sz w:val="18"/>
                <w:szCs w:val="18"/>
                <w:lang w:val="ru-RU" w:eastAsia="en-CA"/>
              </w:rPr>
              <w:t>125,54</w:t>
            </w:r>
          </w:p>
        </w:tc>
        <w:tc>
          <w:tcPr>
            <w:tcW w:w="378" w:type="pct"/>
            <w:tcBorders>
              <w:top w:val="single" w:sz="4" w:space="0" w:color="auto"/>
              <w:left w:val="nil"/>
              <w:bottom w:val="single" w:sz="4" w:space="0" w:color="auto"/>
              <w:right w:val="single" w:sz="4" w:space="0" w:color="auto"/>
            </w:tcBorders>
          </w:tcPr>
          <w:p w14:paraId="7C47E6D9" w14:textId="77777777" w:rsidR="00495BF2" w:rsidRPr="009862DC" w:rsidRDefault="00495BF2" w:rsidP="00FD482B">
            <w:pPr>
              <w:jc w:val="right"/>
              <w:rPr>
                <w:color w:val="000000"/>
                <w:sz w:val="18"/>
                <w:szCs w:val="18"/>
                <w:lang w:val="ru-RU" w:eastAsia="en-CA"/>
              </w:rPr>
            </w:pPr>
            <w:r w:rsidRPr="009862DC">
              <w:rPr>
                <w:color w:val="000000"/>
                <w:sz w:val="18"/>
                <w:szCs w:val="18"/>
                <w:lang w:val="ru-RU" w:eastAsia="en-CA"/>
              </w:rPr>
              <w:t>125,54</w:t>
            </w:r>
          </w:p>
        </w:tc>
        <w:tc>
          <w:tcPr>
            <w:tcW w:w="509" w:type="pct"/>
            <w:tcBorders>
              <w:top w:val="single" w:sz="4" w:space="0" w:color="auto"/>
              <w:left w:val="nil"/>
              <w:bottom w:val="single" w:sz="4" w:space="0" w:color="auto"/>
              <w:right w:val="single" w:sz="4" w:space="0" w:color="auto"/>
            </w:tcBorders>
          </w:tcPr>
          <w:p w14:paraId="6D70179A" w14:textId="77777777" w:rsidR="00495BF2" w:rsidRPr="009862DC" w:rsidRDefault="00495BF2" w:rsidP="00FD482B">
            <w:pPr>
              <w:jc w:val="right"/>
              <w:rPr>
                <w:color w:val="000000"/>
                <w:sz w:val="18"/>
                <w:szCs w:val="18"/>
                <w:lang w:val="ru-RU" w:eastAsia="en-CA"/>
              </w:rPr>
            </w:pPr>
            <w:r w:rsidRPr="009862DC">
              <w:rPr>
                <w:color w:val="000000"/>
                <w:sz w:val="18"/>
                <w:szCs w:val="18"/>
                <w:lang w:val="ru-RU" w:eastAsia="en-CA"/>
              </w:rPr>
              <w:t>125,54</w:t>
            </w:r>
          </w:p>
        </w:tc>
        <w:tc>
          <w:tcPr>
            <w:tcW w:w="315" w:type="pct"/>
            <w:tcBorders>
              <w:top w:val="nil"/>
              <w:left w:val="nil"/>
              <w:bottom w:val="single" w:sz="4" w:space="0" w:color="auto"/>
              <w:right w:val="single" w:sz="4" w:space="0" w:color="auto"/>
            </w:tcBorders>
          </w:tcPr>
          <w:p w14:paraId="00466A0F" w14:textId="77777777" w:rsidR="00495BF2" w:rsidRPr="009862DC" w:rsidRDefault="00495BF2" w:rsidP="00FD482B">
            <w:pPr>
              <w:jc w:val="right"/>
              <w:rPr>
                <w:color w:val="000000"/>
                <w:sz w:val="18"/>
                <w:szCs w:val="18"/>
                <w:lang w:val="ru-RU" w:eastAsia="en-CA"/>
              </w:rPr>
            </w:pPr>
            <w:r w:rsidRPr="009862DC">
              <w:rPr>
                <w:color w:val="000000"/>
                <w:sz w:val="18"/>
                <w:szCs w:val="18"/>
                <w:lang w:val="ru-RU" w:eastAsia="en-CA"/>
              </w:rPr>
              <w:t>0,00</w:t>
            </w:r>
          </w:p>
        </w:tc>
        <w:tc>
          <w:tcPr>
            <w:tcW w:w="469" w:type="pct"/>
            <w:tcBorders>
              <w:top w:val="nil"/>
              <w:left w:val="nil"/>
              <w:bottom w:val="single" w:sz="4" w:space="0" w:color="auto"/>
              <w:right w:val="single" w:sz="4" w:space="0" w:color="auto"/>
            </w:tcBorders>
          </w:tcPr>
          <w:p w14:paraId="285F5F59" w14:textId="77777777" w:rsidR="00495BF2" w:rsidRPr="009862DC" w:rsidRDefault="00495BF2" w:rsidP="00FD482B">
            <w:pPr>
              <w:keepNext/>
              <w:keepLines/>
              <w:jc w:val="right"/>
              <w:rPr>
                <w:color w:val="000000"/>
                <w:sz w:val="18"/>
                <w:szCs w:val="18"/>
                <w:lang w:val="ru-RU" w:eastAsia="en-CA"/>
              </w:rPr>
            </w:pPr>
            <w:r w:rsidRPr="009862DC">
              <w:rPr>
                <w:sz w:val="20"/>
                <w:szCs w:val="20"/>
                <w:lang w:val="ru-RU" w:eastAsia="en-CA"/>
              </w:rPr>
              <w:t>н/п</w:t>
            </w:r>
          </w:p>
        </w:tc>
      </w:tr>
      <w:tr w:rsidR="00495BF2" w:rsidRPr="009862DC" w14:paraId="1C30C8D4" w14:textId="77777777" w:rsidTr="004235D7">
        <w:trPr>
          <w:trHeight w:val="408"/>
          <w:jc w:val="center"/>
        </w:trPr>
        <w:tc>
          <w:tcPr>
            <w:tcW w:w="442" w:type="pct"/>
            <w:tcBorders>
              <w:top w:val="nil"/>
              <w:left w:val="single" w:sz="4" w:space="0" w:color="auto"/>
              <w:bottom w:val="single" w:sz="4" w:space="0" w:color="auto"/>
              <w:right w:val="single" w:sz="4" w:space="0" w:color="auto"/>
            </w:tcBorders>
          </w:tcPr>
          <w:p w14:paraId="50B641D5" w14:textId="77777777" w:rsidR="00495BF2" w:rsidRPr="009862DC" w:rsidRDefault="00495BF2" w:rsidP="00FD482B">
            <w:pPr>
              <w:jc w:val="left"/>
              <w:rPr>
                <w:color w:val="000000"/>
                <w:sz w:val="18"/>
                <w:szCs w:val="18"/>
                <w:lang w:val="ru-RU" w:eastAsia="en-CA"/>
              </w:rPr>
            </w:pPr>
            <w:r w:rsidRPr="009862DC">
              <w:rPr>
                <w:color w:val="000000"/>
                <w:sz w:val="18"/>
                <w:szCs w:val="18"/>
                <w:lang w:val="ru-RU" w:eastAsia="en-CA"/>
              </w:rPr>
              <w:t>1.2</w:t>
            </w:r>
          </w:p>
        </w:tc>
        <w:tc>
          <w:tcPr>
            <w:tcW w:w="1492" w:type="pct"/>
            <w:tcBorders>
              <w:top w:val="nil"/>
              <w:left w:val="nil"/>
              <w:bottom w:val="single" w:sz="4" w:space="0" w:color="auto"/>
              <w:right w:val="single" w:sz="4" w:space="0" w:color="auto"/>
            </w:tcBorders>
          </w:tcPr>
          <w:p w14:paraId="7B085913" w14:textId="77777777" w:rsidR="00495BF2" w:rsidRPr="009862DC" w:rsidRDefault="00495BF2" w:rsidP="00203AF2">
            <w:pPr>
              <w:jc w:val="left"/>
              <w:rPr>
                <w:color w:val="000000"/>
                <w:sz w:val="18"/>
                <w:szCs w:val="18"/>
                <w:lang w:val="ru-RU" w:eastAsia="en-CA"/>
              </w:rPr>
            </w:pPr>
            <w:r w:rsidRPr="009862DC">
              <w:rPr>
                <w:color w:val="000000"/>
                <w:sz w:val="18"/>
                <w:szCs w:val="18"/>
                <w:lang w:val="ru-RU" w:eastAsia="en-CA"/>
              </w:rPr>
              <w:t>Максимальный допустимый общий объем потребления Веществ, отнесе</w:t>
            </w:r>
            <w:r>
              <w:rPr>
                <w:color w:val="000000"/>
                <w:sz w:val="18"/>
                <w:szCs w:val="18"/>
                <w:lang w:val="ru-RU" w:eastAsia="en-CA"/>
              </w:rPr>
              <w:t>нных к группе I приложения C (</w:t>
            </w:r>
            <w:r w:rsidRPr="009862DC">
              <w:rPr>
                <w:color w:val="000000"/>
                <w:sz w:val="18"/>
                <w:szCs w:val="18"/>
                <w:lang w:val="ru-RU" w:eastAsia="en-CA"/>
              </w:rPr>
              <w:t>тонн</w:t>
            </w:r>
            <w:r>
              <w:rPr>
                <w:color w:val="000000"/>
                <w:sz w:val="18"/>
                <w:szCs w:val="18"/>
                <w:lang w:val="ru-RU" w:eastAsia="en-CA"/>
              </w:rPr>
              <w:t>ы</w:t>
            </w:r>
            <w:r w:rsidRPr="009862DC">
              <w:rPr>
                <w:color w:val="000000"/>
                <w:sz w:val="18"/>
                <w:szCs w:val="18"/>
                <w:lang w:val="ru-RU" w:eastAsia="en-CA"/>
              </w:rPr>
              <w:t xml:space="preserve"> ОРС)</w:t>
            </w:r>
          </w:p>
        </w:tc>
        <w:tc>
          <w:tcPr>
            <w:tcW w:w="509" w:type="pct"/>
            <w:tcBorders>
              <w:top w:val="nil"/>
              <w:left w:val="nil"/>
              <w:bottom w:val="single" w:sz="4" w:space="0" w:color="auto"/>
              <w:right w:val="single" w:sz="4" w:space="0" w:color="auto"/>
            </w:tcBorders>
          </w:tcPr>
          <w:p w14:paraId="0A4E1FCC" w14:textId="77777777" w:rsidR="00495BF2" w:rsidRPr="009862DC" w:rsidRDefault="00495BF2" w:rsidP="00FD482B">
            <w:pPr>
              <w:jc w:val="right"/>
              <w:rPr>
                <w:color w:val="000000"/>
                <w:sz w:val="18"/>
                <w:szCs w:val="18"/>
                <w:lang w:val="ru-RU" w:eastAsia="en-CA"/>
              </w:rPr>
            </w:pPr>
            <w:r w:rsidRPr="009862DC">
              <w:rPr>
                <w:color w:val="000000"/>
                <w:sz w:val="18"/>
                <w:szCs w:val="18"/>
                <w:lang w:val="ru-RU" w:eastAsia="en-CA"/>
              </w:rPr>
              <w:t>115,54</w:t>
            </w:r>
          </w:p>
        </w:tc>
        <w:tc>
          <w:tcPr>
            <w:tcW w:w="378" w:type="pct"/>
            <w:tcBorders>
              <w:top w:val="nil"/>
              <w:left w:val="nil"/>
              <w:bottom w:val="single" w:sz="4" w:space="0" w:color="auto"/>
              <w:right w:val="single" w:sz="4" w:space="0" w:color="auto"/>
            </w:tcBorders>
          </w:tcPr>
          <w:p w14:paraId="72268C2E" w14:textId="77777777" w:rsidR="00495BF2" w:rsidRPr="009862DC" w:rsidRDefault="00495BF2" w:rsidP="00FD482B">
            <w:pPr>
              <w:jc w:val="right"/>
              <w:rPr>
                <w:color w:val="000000"/>
                <w:sz w:val="18"/>
                <w:szCs w:val="18"/>
                <w:lang w:val="ru-RU" w:eastAsia="en-CA"/>
              </w:rPr>
            </w:pPr>
            <w:r w:rsidRPr="009862DC">
              <w:rPr>
                <w:color w:val="000000"/>
                <w:sz w:val="18"/>
                <w:szCs w:val="18"/>
                <w:lang w:val="ru-RU" w:eastAsia="en-CA"/>
              </w:rPr>
              <w:t>115,54</w:t>
            </w:r>
          </w:p>
        </w:tc>
        <w:tc>
          <w:tcPr>
            <w:tcW w:w="509" w:type="pct"/>
            <w:tcBorders>
              <w:top w:val="single" w:sz="4" w:space="0" w:color="auto"/>
              <w:left w:val="nil"/>
              <w:bottom w:val="single" w:sz="4" w:space="0" w:color="auto"/>
              <w:right w:val="single" w:sz="4" w:space="0" w:color="auto"/>
            </w:tcBorders>
          </w:tcPr>
          <w:p w14:paraId="4BDCADF5" w14:textId="77777777" w:rsidR="00495BF2" w:rsidRPr="009862DC" w:rsidRDefault="00495BF2" w:rsidP="00FD482B">
            <w:pPr>
              <w:jc w:val="right"/>
              <w:rPr>
                <w:color w:val="000000"/>
                <w:sz w:val="18"/>
                <w:szCs w:val="18"/>
                <w:lang w:val="ru-RU" w:eastAsia="en-CA"/>
              </w:rPr>
            </w:pPr>
            <w:r w:rsidRPr="009862DC">
              <w:rPr>
                <w:color w:val="000000"/>
                <w:sz w:val="18"/>
                <w:szCs w:val="18"/>
                <w:lang w:val="ru-RU" w:eastAsia="en-CA"/>
              </w:rPr>
              <w:t>96,57</w:t>
            </w:r>
          </w:p>
        </w:tc>
        <w:tc>
          <w:tcPr>
            <w:tcW w:w="378" w:type="pct"/>
            <w:tcBorders>
              <w:top w:val="single" w:sz="4" w:space="0" w:color="auto"/>
              <w:left w:val="nil"/>
              <w:bottom w:val="single" w:sz="4" w:space="0" w:color="auto"/>
              <w:right w:val="single" w:sz="4" w:space="0" w:color="auto"/>
            </w:tcBorders>
          </w:tcPr>
          <w:p w14:paraId="6C0A638C" w14:textId="77777777" w:rsidR="00495BF2" w:rsidRPr="009862DC" w:rsidRDefault="00495BF2" w:rsidP="00FD482B">
            <w:pPr>
              <w:jc w:val="right"/>
              <w:rPr>
                <w:color w:val="000000"/>
                <w:sz w:val="18"/>
                <w:szCs w:val="18"/>
                <w:lang w:val="ru-RU" w:eastAsia="en-CA"/>
              </w:rPr>
            </w:pPr>
            <w:r w:rsidRPr="009862DC">
              <w:rPr>
                <w:color w:val="000000"/>
                <w:sz w:val="18"/>
                <w:szCs w:val="18"/>
                <w:lang w:val="ru-RU" w:eastAsia="en-CA"/>
              </w:rPr>
              <w:t>96,57</w:t>
            </w:r>
          </w:p>
        </w:tc>
        <w:tc>
          <w:tcPr>
            <w:tcW w:w="509" w:type="pct"/>
            <w:tcBorders>
              <w:top w:val="single" w:sz="4" w:space="0" w:color="auto"/>
              <w:left w:val="nil"/>
              <w:bottom w:val="single" w:sz="4" w:space="0" w:color="auto"/>
              <w:right w:val="single" w:sz="4" w:space="0" w:color="auto"/>
            </w:tcBorders>
          </w:tcPr>
          <w:p w14:paraId="6599E001" w14:textId="77777777" w:rsidR="00495BF2" w:rsidRPr="009862DC" w:rsidRDefault="00495BF2" w:rsidP="00FD482B">
            <w:pPr>
              <w:jc w:val="right"/>
              <w:rPr>
                <w:color w:val="000000"/>
                <w:sz w:val="18"/>
                <w:szCs w:val="18"/>
                <w:lang w:val="ru-RU" w:eastAsia="en-CA"/>
              </w:rPr>
            </w:pPr>
            <w:r w:rsidRPr="009862DC">
              <w:rPr>
                <w:color w:val="000000"/>
                <w:sz w:val="18"/>
                <w:szCs w:val="18"/>
                <w:lang w:val="ru-RU" w:eastAsia="en-CA"/>
              </w:rPr>
              <w:t>57,94</w:t>
            </w:r>
          </w:p>
        </w:tc>
        <w:tc>
          <w:tcPr>
            <w:tcW w:w="315" w:type="pct"/>
            <w:tcBorders>
              <w:top w:val="nil"/>
              <w:left w:val="nil"/>
              <w:bottom w:val="single" w:sz="4" w:space="0" w:color="auto"/>
              <w:right w:val="single" w:sz="4" w:space="0" w:color="auto"/>
            </w:tcBorders>
          </w:tcPr>
          <w:p w14:paraId="5B3360CD" w14:textId="77777777" w:rsidR="00495BF2" w:rsidRPr="009862DC" w:rsidRDefault="00495BF2" w:rsidP="00FD482B">
            <w:pPr>
              <w:jc w:val="right"/>
              <w:rPr>
                <w:color w:val="000000"/>
                <w:sz w:val="18"/>
                <w:szCs w:val="18"/>
                <w:lang w:val="ru-RU" w:eastAsia="en-CA"/>
              </w:rPr>
            </w:pPr>
            <w:r w:rsidRPr="009862DC">
              <w:rPr>
                <w:color w:val="000000"/>
                <w:sz w:val="18"/>
                <w:szCs w:val="18"/>
                <w:lang w:val="ru-RU" w:eastAsia="en-CA"/>
              </w:rPr>
              <w:t>0,00</w:t>
            </w:r>
          </w:p>
        </w:tc>
        <w:tc>
          <w:tcPr>
            <w:tcW w:w="469" w:type="pct"/>
            <w:tcBorders>
              <w:top w:val="nil"/>
              <w:left w:val="nil"/>
              <w:bottom w:val="single" w:sz="4" w:space="0" w:color="auto"/>
              <w:right w:val="single" w:sz="4" w:space="0" w:color="auto"/>
            </w:tcBorders>
          </w:tcPr>
          <w:p w14:paraId="5D157B87" w14:textId="77777777" w:rsidR="00495BF2" w:rsidRPr="009862DC" w:rsidRDefault="00495BF2" w:rsidP="00FD482B">
            <w:pPr>
              <w:jc w:val="right"/>
              <w:rPr>
                <w:color w:val="000000"/>
                <w:sz w:val="18"/>
                <w:szCs w:val="18"/>
                <w:lang w:val="ru-RU" w:eastAsia="en-CA"/>
              </w:rPr>
            </w:pPr>
            <w:r w:rsidRPr="009862DC">
              <w:rPr>
                <w:sz w:val="20"/>
                <w:szCs w:val="20"/>
                <w:lang w:val="ru-RU" w:eastAsia="en-CA"/>
              </w:rPr>
              <w:t>н/п</w:t>
            </w:r>
          </w:p>
        </w:tc>
      </w:tr>
      <w:tr w:rsidR="00495BF2" w:rsidRPr="009862DC" w14:paraId="298113EA" w14:textId="77777777" w:rsidTr="004235D7">
        <w:trPr>
          <w:trHeight w:val="116"/>
          <w:jc w:val="center"/>
        </w:trPr>
        <w:tc>
          <w:tcPr>
            <w:tcW w:w="442" w:type="pct"/>
            <w:tcBorders>
              <w:top w:val="nil"/>
              <w:left w:val="single" w:sz="4" w:space="0" w:color="auto"/>
              <w:bottom w:val="single" w:sz="4" w:space="0" w:color="auto"/>
              <w:right w:val="single" w:sz="4" w:space="0" w:color="auto"/>
            </w:tcBorders>
          </w:tcPr>
          <w:p w14:paraId="16953E3E" w14:textId="77777777" w:rsidR="00495BF2" w:rsidRPr="009862DC" w:rsidRDefault="00495BF2" w:rsidP="00FD482B">
            <w:pPr>
              <w:jc w:val="left"/>
              <w:rPr>
                <w:color w:val="000000"/>
                <w:sz w:val="18"/>
                <w:szCs w:val="18"/>
                <w:lang w:val="ru-RU" w:eastAsia="en-CA"/>
              </w:rPr>
            </w:pPr>
            <w:r w:rsidRPr="009862DC">
              <w:rPr>
                <w:color w:val="000000"/>
                <w:sz w:val="18"/>
                <w:szCs w:val="18"/>
                <w:lang w:val="ru-RU" w:eastAsia="en-CA"/>
              </w:rPr>
              <w:t>2.1</w:t>
            </w:r>
          </w:p>
        </w:tc>
        <w:tc>
          <w:tcPr>
            <w:tcW w:w="1492" w:type="pct"/>
            <w:tcBorders>
              <w:top w:val="nil"/>
              <w:left w:val="nil"/>
              <w:bottom w:val="single" w:sz="4" w:space="0" w:color="auto"/>
              <w:right w:val="single" w:sz="4" w:space="0" w:color="auto"/>
            </w:tcBorders>
          </w:tcPr>
          <w:p w14:paraId="7681801A" w14:textId="2E30F4B1" w:rsidR="00495BF2" w:rsidRPr="009862DC" w:rsidRDefault="00495BF2" w:rsidP="00203AF2">
            <w:pPr>
              <w:jc w:val="left"/>
              <w:rPr>
                <w:color w:val="000000"/>
                <w:sz w:val="18"/>
                <w:szCs w:val="18"/>
                <w:lang w:val="ru-RU" w:eastAsia="en-CA"/>
              </w:rPr>
            </w:pPr>
            <w:r w:rsidRPr="009862DC">
              <w:rPr>
                <w:color w:val="000000"/>
                <w:sz w:val="18"/>
                <w:szCs w:val="18"/>
                <w:lang w:val="ru-RU"/>
              </w:rPr>
              <w:t>Согласованное финансирование по линии Ведущего УИ (</w:t>
            </w:r>
            <w:r w:rsidR="00231FD7" w:rsidRPr="00231FD7">
              <w:rPr>
                <w:color w:val="000000"/>
                <w:sz w:val="18"/>
                <w:szCs w:val="18"/>
              </w:rPr>
              <w:t>ЮНИДО</w:t>
            </w:r>
            <w:r w:rsidRPr="009862DC">
              <w:rPr>
                <w:color w:val="000000"/>
                <w:sz w:val="18"/>
                <w:szCs w:val="18"/>
                <w:lang w:val="ru-RU"/>
              </w:rPr>
              <w:t>) (долл. США)</w:t>
            </w:r>
          </w:p>
        </w:tc>
        <w:tc>
          <w:tcPr>
            <w:tcW w:w="509" w:type="pct"/>
            <w:tcBorders>
              <w:top w:val="nil"/>
              <w:left w:val="nil"/>
              <w:bottom w:val="single" w:sz="4" w:space="0" w:color="auto"/>
              <w:right w:val="single" w:sz="4" w:space="0" w:color="auto"/>
            </w:tcBorders>
          </w:tcPr>
          <w:p w14:paraId="611C4C65" w14:textId="77777777" w:rsidR="00495BF2" w:rsidRPr="009862DC" w:rsidRDefault="00495BF2" w:rsidP="00FD482B">
            <w:pPr>
              <w:jc w:val="right"/>
              <w:rPr>
                <w:color w:val="000000"/>
                <w:sz w:val="18"/>
                <w:szCs w:val="18"/>
                <w:lang w:val="ru-RU" w:eastAsia="en-CA"/>
              </w:rPr>
            </w:pPr>
            <w:r w:rsidRPr="009862DC">
              <w:rPr>
                <w:sz w:val="18"/>
                <w:szCs w:val="18"/>
                <w:lang w:val="ru-RU"/>
              </w:rPr>
              <w:t>4 104 387</w:t>
            </w:r>
          </w:p>
        </w:tc>
        <w:tc>
          <w:tcPr>
            <w:tcW w:w="378" w:type="pct"/>
            <w:tcBorders>
              <w:top w:val="nil"/>
              <w:left w:val="nil"/>
              <w:bottom w:val="single" w:sz="4" w:space="0" w:color="auto"/>
              <w:right w:val="single" w:sz="4" w:space="0" w:color="auto"/>
            </w:tcBorders>
          </w:tcPr>
          <w:p w14:paraId="15ABAEB6" w14:textId="77777777" w:rsidR="00495BF2" w:rsidRPr="009862DC" w:rsidRDefault="00495BF2" w:rsidP="00FD482B">
            <w:pPr>
              <w:jc w:val="right"/>
              <w:rPr>
                <w:color w:val="000000"/>
                <w:sz w:val="18"/>
                <w:szCs w:val="18"/>
                <w:lang w:val="ru-RU" w:eastAsia="en-CA"/>
              </w:rPr>
            </w:pPr>
          </w:p>
        </w:tc>
        <w:tc>
          <w:tcPr>
            <w:tcW w:w="509" w:type="pct"/>
            <w:tcBorders>
              <w:top w:val="single" w:sz="4" w:space="0" w:color="auto"/>
              <w:left w:val="nil"/>
              <w:bottom w:val="single" w:sz="4" w:space="0" w:color="auto"/>
              <w:right w:val="single" w:sz="4" w:space="0" w:color="auto"/>
            </w:tcBorders>
          </w:tcPr>
          <w:p w14:paraId="765A44CB" w14:textId="77777777" w:rsidR="00495BF2" w:rsidRPr="009862DC" w:rsidRDefault="00495BF2" w:rsidP="00FD482B">
            <w:pPr>
              <w:jc w:val="right"/>
              <w:rPr>
                <w:color w:val="000000"/>
                <w:sz w:val="18"/>
                <w:szCs w:val="18"/>
                <w:lang w:val="ru-RU" w:eastAsia="en-CA"/>
              </w:rPr>
            </w:pPr>
            <w:r w:rsidRPr="009862DC">
              <w:rPr>
                <w:sz w:val="18"/>
                <w:szCs w:val="18"/>
                <w:lang w:val="ru-RU"/>
              </w:rPr>
              <w:t>3 285 469</w:t>
            </w:r>
          </w:p>
        </w:tc>
        <w:tc>
          <w:tcPr>
            <w:tcW w:w="378" w:type="pct"/>
            <w:tcBorders>
              <w:top w:val="single" w:sz="4" w:space="0" w:color="auto"/>
              <w:left w:val="nil"/>
              <w:bottom w:val="single" w:sz="4" w:space="0" w:color="auto"/>
              <w:right w:val="single" w:sz="4" w:space="0" w:color="auto"/>
            </w:tcBorders>
          </w:tcPr>
          <w:p w14:paraId="000E274C" w14:textId="77777777" w:rsidR="00495BF2" w:rsidRPr="009862DC" w:rsidRDefault="00495BF2" w:rsidP="00FD482B">
            <w:pPr>
              <w:jc w:val="right"/>
              <w:rPr>
                <w:color w:val="000000"/>
                <w:sz w:val="18"/>
                <w:szCs w:val="18"/>
                <w:lang w:val="ru-RU" w:eastAsia="en-CA"/>
              </w:rPr>
            </w:pPr>
          </w:p>
        </w:tc>
        <w:tc>
          <w:tcPr>
            <w:tcW w:w="509" w:type="pct"/>
            <w:tcBorders>
              <w:top w:val="single" w:sz="4" w:space="0" w:color="auto"/>
              <w:left w:val="nil"/>
              <w:bottom w:val="single" w:sz="4" w:space="0" w:color="auto"/>
              <w:right w:val="single" w:sz="4" w:space="0" w:color="auto"/>
            </w:tcBorders>
          </w:tcPr>
          <w:p w14:paraId="3A06325A" w14:textId="77777777" w:rsidR="00495BF2" w:rsidRPr="009862DC" w:rsidRDefault="00495BF2" w:rsidP="00FD482B">
            <w:pPr>
              <w:jc w:val="right"/>
              <w:rPr>
                <w:color w:val="000000"/>
                <w:sz w:val="18"/>
                <w:szCs w:val="18"/>
                <w:lang w:val="ru-RU" w:eastAsia="en-CA"/>
              </w:rPr>
            </w:pPr>
            <w:r w:rsidRPr="009862DC">
              <w:rPr>
                <w:sz w:val="18"/>
                <w:szCs w:val="18"/>
                <w:lang w:val="ru-RU"/>
              </w:rPr>
              <w:t>818 459</w:t>
            </w:r>
          </w:p>
        </w:tc>
        <w:tc>
          <w:tcPr>
            <w:tcW w:w="315" w:type="pct"/>
            <w:tcBorders>
              <w:top w:val="nil"/>
              <w:left w:val="nil"/>
              <w:bottom w:val="single" w:sz="4" w:space="0" w:color="auto"/>
              <w:right w:val="single" w:sz="4" w:space="0" w:color="auto"/>
            </w:tcBorders>
          </w:tcPr>
          <w:p w14:paraId="1AC672D4" w14:textId="77777777" w:rsidR="00495BF2" w:rsidRPr="009862DC" w:rsidRDefault="00495BF2" w:rsidP="00FD482B">
            <w:pPr>
              <w:jc w:val="right"/>
              <w:rPr>
                <w:color w:val="000000"/>
                <w:sz w:val="18"/>
                <w:szCs w:val="18"/>
                <w:lang w:val="ru-RU" w:eastAsia="en-CA"/>
              </w:rPr>
            </w:pPr>
          </w:p>
        </w:tc>
        <w:tc>
          <w:tcPr>
            <w:tcW w:w="469" w:type="pct"/>
            <w:tcBorders>
              <w:top w:val="nil"/>
              <w:left w:val="nil"/>
              <w:bottom w:val="single" w:sz="4" w:space="0" w:color="auto"/>
              <w:right w:val="single" w:sz="4" w:space="0" w:color="auto"/>
            </w:tcBorders>
          </w:tcPr>
          <w:p w14:paraId="4A2FDEBF" w14:textId="77777777" w:rsidR="00495BF2" w:rsidRPr="009862DC" w:rsidRDefault="00495BF2" w:rsidP="00FD482B">
            <w:pPr>
              <w:jc w:val="right"/>
              <w:rPr>
                <w:color w:val="000000"/>
                <w:sz w:val="18"/>
                <w:szCs w:val="18"/>
                <w:lang w:val="ru-RU" w:eastAsia="en-CA"/>
              </w:rPr>
            </w:pPr>
            <w:r w:rsidRPr="009862DC">
              <w:rPr>
                <w:sz w:val="18"/>
                <w:szCs w:val="18"/>
                <w:lang w:val="ru-RU"/>
              </w:rPr>
              <w:t>8 208 315</w:t>
            </w:r>
          </w:p>
        </w:tc>
      </w:tr>
      <w:tr w:rsidR="00495BF2" w:rsidRPr="009862DC" w14:paraId="48E7D5F3" w14:textId="77777777" w:rsidTr="004235D7">
        <w:trPr>
          <w:trHeight w:val="56"/>
          <w:jc w:val="center"/>
        </w:trPr>
        <w:tc>
          <w:tcPr>
            <w:tcW w:w="442" w:type="pct"/>
            <w:tcBorders>
              <w:top w:val="nil"/>
              <w:left w:val="single" w:sz="4" w:space="0" w:color="auto"/>
              <w:bottom w:val="single" w:sz="4" w:space="0" w:color="auto"/>
              <w:right w:val="single" w:sz="4" w:space="0" w:color="auto"/>
            </w:tcBorders>
          </w:tcPr>
          <w:p w14:paraId="57E5B945" w14:textId="77777777" w:rsidR="00495BF2" w:rsidRPr="009862DC" w:rsidRDefault="00495BF2" w:rsidP="00FD482B">
            <w:pPr>
              <w:jc w:val="left"/>
              <w:rPr>
                <w:color w:val="000000"/>
                <w:sz w:val="18"/>
                <w:szCs w:val="18"/>
                <w:lang w:val="ru-RU" w:eastAsia="en-CA"/>
              </w:rPr>
            </w:pPr>
            <w:r w:rsidRPr="009862DC">
              <w:rPr>
                <w:color w:val="000000"/>
                <w:sz w:val="18"/>
                <w:szCs w:val="18"/>
                <w:lang w:val="ru-RU" w:eastAsia="en-CA"/>
              </w:rPr>
              <w:t>2.2</w:t>
            </w:r>
          </w:p>
        </w:tc>
        <w:tc>
          <w:tcPr>
            <w:tcW w:w="1492" w:type="pct"/>
            <w:tcBorders>
              <w:top w:val="nil"/>
              <w:left w:val="nil"/>
              <w:bottom w:val="single" w:sz="4" w:space="0" w:color="auto"/>
              <w:right w:val="single" w:sz="4" w:space="0" w:color="auto"/>
            </w:tcBorders>
          </w:tcPr>
          <w:p w14:paraId="23016DED" w14:textId="77777777" w:rsidR="00495BF2" w:rsidRPr="009862DC" w:rsidRDefault="00495BF2" w:rsidP="00203AF2">
            <w:pPr>
              <w:jc w:val="left"/>
              <w:rPr>
                <w:color w:val="000000"/>
                <w:sz w:val="18"/>
                <w:szCs w:val="18"/>
                <w:lang w:val="ru-RU" w:eastAsia="en-CA"/>
              </w:rPr>
            </w:pPr>
            <w:r w:rsidRPr="009862DC">
              <w:rPr>
                <w:color w:val="000000"/>
                <w:sz w:val="18"/>
                <w:szCs w:val="18"/>
                <w:lang w:val="ru-RU"/>
              </w:rPr>
              <w:t xml:space="preserve">Эксплуатационные расходы Ведущего УИ (долл. США) </w:t>
            </w:r>
          </w:p>
        </w:tc>
        <w:tc>
          <w:tcPr>
            <w:tcW w:w="509" w:type="pct"/>
            <w:tcBorders>
              <w:top w:val="nil"/>
              <w:left w:val="nil"/>
              <w:bottom w:val="single" w:sz="4" w:space="0" w:color="auto"/>
              <w:right w:val="single" w:sz="4" w:space="0" w:color="auto"/>
            </w:tcBorders>
          </w:tcPr>
          <w:p w14:paraId="08E2D91E" w14:textId="77777777" w:rsidR="00495BF2" w:rsidRPr="009862DC" w:rsidRDefault="00495BF2" w:rsidP="00FD482B">
            <w:pPr>
              <w:jc w:val="right"/>
              <w:rPr>
                <w:color w:val="000000"/>
                <w:sz w:val="18"/>
                <w:szCs w:val="18"/>
                <w:lang w:val="ru-RU" w:eastAsia="en-CA"/>
              </w:rPr>
            </w:pPr>
            <w:r w:rsidRPr="009862DC">
              <w:rPr>
                <w:sz w:val="18"/>
                <w:szCs w:val="18"/>
                <w:lang w:val="ru-RU"/>
              </w:rPr>
              <w:t>287 307</w:t>
            </w:r>
          </w:p>
        </w:tc>
        <w:tc>
          <w:tcPr>
            <w:tcW w:w="378" w:type="pct"/>
            <w:tcBorders>
              <w:top w:val="nil"/>
              <w:left w:val="nil"/>
              <w:bottom w:val="single" w:sz="4" w:space="0" w:color="auto"/>
              <w:right w:val="single" w:sz="4" w:space="0" w:color="auto"/>
            </w:tcBorders>
          </w:tcPr>
          <w:p w14:paraId="01B01A56" w14:textId="77777777" w:rsidR="00495BF2" w:rsidRPr="009862DC" w:rsidRDefault="00495BF2" w:rsidP="00FD482B">
            <w:pPr>
              <w:jc w:val="right"/>
              <w:rPr>
                <w:color w:val="000000"/>
                <w:sz w:val="18"/>
                <w:szCs w:val="18"/>
                <w:lang w:val="ru-RU" w:eastAsia="en-CA"/>
              </w:rPr>
            </w:pPr>
            <w:r w:rsidRPr="009862DC">
              <w:rPr>
                <w:sz w:val="18"/>
                <w:szCs w:val="18"/>
                <w:lang w:val="ru-RU"/>
              </w:rPr>
              <w:t>0</w:t>
            </w:r>
          </w:p>
        </w:tc>
        <w:tc>
          <w:tcPr>
            <w:tcW w:w="509" w:type="pct"/>
            <w:tcBorders>
              <w:top w:val="single" w:sz="4" w:space="0" w:color="auto"/>
              <w:left w:val="nil"/>
              <w:bottom w:val="single" w:sz="4" w:space="0" w:color="auto"/>
              <w:right w:val="single" w:sz="4" w:space="0" w:color="auto"/>
            </w:tcBorders>
          </w:tcPr>
          <w:p w14:paraId="5BEEFED3" w14:textId="77777777" w:rsidR="00495BF2" w:rsidRPr="009862DC" w:rsidRDefault="00495BF2" w:rsidP="00FD482B">
            <w:pPr>
              <w:jc w:val="right"/>
              <w:rPr>
                <w:color w:val="000000"/>
                <w:sz w:val="18"/>
                <w:szCs w:val="18"/>
                <w:lang w:val="ru-RU" w:eastAsia="en-CA"/>
              </w:rPr>
            </w:pPr>
            <w:r w:rsidRPr="009862DC">
              <w:rPr>
                <w:sz w:val="18"/>
                <w:szCs w:val="18"/>
                <w:lang w:val="ru-RU"/>
              </w:rPr>
              <w:t>229 983</w:t>
            </w:r>
          </w:p>
        </w:tc>
        <w:tc>
          <w:tcPr>
            <w:tcW w:w="378" w:type="pct"/>
            <w:tcBorders>
              <w:top w:val="single" w:sz="4" w:space="0" w:color="auto"/>
              <w:left w:val="nil"/>
              <w:bottom w:val="single" w:sz="4" w:space="0" w:color="auto"/>
              <w:right w:val="single" w:sz="4" w:space="0" w:color="auto"/>
            </w:tcBorders>
          </w:tcPr>
          <w:p w14:paraId="7AB2DD96" w14:textId="77777777" w:rsidR="00495BF2" w:rsidRPr="009862DC" w:rsidRDefault="00495BF2" w:rsidP="00FD482B">
            <w:pPr>
              <w:jc w:val="right"/>
              <w:rPr>
                <w:color w:val="000000"/>
                <w:sz w:val="18"/>
                <w:szCs w:val="18"/>
                <w:lang w:val="ru-RU" w:eastAsia="en-CA"/>
              </w:rPr>
            </w:pPr>
            <w:r w:rsidRPr="009862DC">
              <w:rPr>
                <w:sz w:val="18"/>
                <w:szCs w:val="18"/>
                <w:lang w:val="ru-RU"/>
              </w:rPr>
              <w:t>0</w:t>
            </w:r>
          </w:p>
        </w:tc>
        <w:tc>
          <w:tcPr>
            <w:tcW w:w="509" w:type="pct"/>
            <w:tcBorders>
              <w:top w:val="single" w:sz="4" w:space="0" w:color="auto"/>
              <w:left w:val="nil"/>
              <w:bottom w:val="single" w:sz="4" w:space="0" w:color="auto"/>
              <w:right w:val="single" w:sz="4" w:space="0" w:color="auto"/>
            </w:tcBorders>
          </w:tcPr>
          <w:p w14:paraId="3AEBBAC7" w14:textId="77777777" w:rsidR="00495BF2" w:rsidRPr="009862DC" w:rsidRDefault="00495BF2" w:rsidP="00FD482B">
            <w:pPr>
              <w:jc w:val="right"/>
              <w:rPr>
                <w:color w:val="000000"/>
                <w:sz w:val="18"/>
                <w:szCs w:val="18"/>
                <w:lang w:val="ru-RU" w:eastAsia="en-CA"/>
              </w:rPr>
            </w:pPr>
            <w:r w:rsidRPr="009862DC">
              <w:rPr>
                <w:sz w:val="18"/>
                <w:szCs w:val="18"/>
                <w:lang w:val="ru-RU"/>
              </w:rPr>
              <w:t>57 292</w:t>
            </w:r>
          </w:p>
        </w:tc>
        <w:tc>
          <w:tcPr>
            <w:tcW w:w="315" w:type="pct"/>
            <w:tcBorders>
              <w:top w:val="nil"/>
              <w:left w:val="nil"/>
              <w:bottom w:val="single" w:sz="4" w:space="0" w:color="auto"/>
              <w:right w:val="single" w:sz="4" w:space="0" w:color="auto"/>
            </w:tcBorders>
          </w:tcPr>
          <w:p w14:paraId="006944BB" w14:textId="77777777" w:rsidR="00495BF2" w:rsidRPr="009862DC" w:rsidRDefault="00495BF2" w:rsidP="00FD482B">
            <w:pPr>
              <w:jc w:val="right"/>
              <w:rPr>
                <w:color w:val="000000"/>
                <w:sz w:val="18"/>
                <w:szCs w:val="18"/>
                <w:lang w:val="ru-RU" w:eastAsia="en-CA"/>
              </w:rPr>
            </w:pPr>
            <w:r w:rsidRPr="009862DC">
              <w:rPr>
                <w:sz w:val="18"/>
                <w:szCs w:val="18"/>
                <w:lang w:val="ru-RU"/>
              </w:rPr>
              <w:t>0</w:t>
            </w:r>
          </w:p>
        </w:tc>
        <w:tc>
          <w:tcPr>
            <w:tcW w:w="469" w:type="pct"/>
            <w:tcBorders>
              <w:top w:val="nil"/>
              <w:left w:val="nil"/>
              <w:bottom w:val="single" w:sz="4" w:space="0" w:color="auto"/>
              <w:right w:val="single" w:sz="4" w:space="0" w:color="auto"/>
            </w:tcBorders>
          </w:tcPr>
          <w:p w14:paraId="617E64A4" w14:textId="77777777" w:rsidR="00495BF2" w:rsidRPr="009862DC" w:rsidRDefault="00495BF2" w:rsidP="00FD482B">
            <w:pPr>
              <w:jc w:val="right"/>
              <w:rPr>
                <w:color w:val="000000"/>
                <w:sz w:val="18"/>
                <w:szCs w:val="18"/>
                <w:lang w:val="ru-RU" w:eastAsia="en-CA"/>
              </w:rPr>
            </w:pPr>
            <w:r w:rsidRPr="009862DC">
              <w:rPr>
                <w:sz w:val="18"/>
                <w:szCs w:val="18"/>
                <w:lang w:val="ru-RU"/>
              </w:rPr>
              <w:t>574 582</w:t>
            </w:r>
          </w:p>
        </w:tc>
      </w:tr>
      <w:tr w:rsidR="00495BF2" w:rsidRPr="009862DC" w14:paraId="2A5352ED" w14:textId="77777777" w:rsidTr="004235D7">
        <w:trPr>
          <w:trHeight w:val="161"/>
          <w:jc w:val="center"/>
        </w:trPr>
        <w:tc>
          <w:tcPr>
            <w:tcW w:w="442" w:type="pct"/>
            <w:tcBorders>
              <w:top w:val="nil"/>
              <w:left w:val="single" w:sz="4" w:space="0" w:color="auto"/>
              <w:bottom w:val="single" w:sz="4" w:space="0" w:color="auto"/>
              <w:right w:val="single" w:sz="4" w:space="0" w:color="auto"/>
            </w:tcBorders>
          </w:tcPr>
          <w:p w14:paraId="0107A27F" w14:textId="77777777" w:rsidR="00495BF2" w:rsidRPr="009862DC" w:rsidRDefault="00495BF2" w:rsidP="00FD482B">
            <w:pPr>
              <w:jc w:val="left"/>
              <w:rPr>
                <w:color w:val="000000"/>
                <w:sz w:val="18"/>
                <w:szCs w:val="18"/>
                <w:lang w:val="ru-RU" w:eastAsia="en-CA"/>
              </w:rPr>
            </w:pPr>
            <w:r w:rsidRPr="009862DC">
              <w:rPr>
                <w:color w:val="000000"/>
                <w:sz w:val="18"/>
                <w:szCs w:val="18"/>
                <w:lang w:val="ru-RU" w:eastAsia="en-CA"/>
              </w:rPr>
              <w:t>2.3</w:t>
            </w:r>
          </w:p>
        </w:tc>
        <w:tc>
          <w:tcPr>
            <w:tcW w:w="1492" w:type="pct"/>
            <w:tcBorders>
              <w:top w:val="nil"/>
              <w:left w:val="nil"/>
              <w:bottom w:val="single" w:sz="4" w:space="0" w:color="auto"/>
              <w:right w:val="single" w:sz="4" w:space="0" w:color="auto"/>
            </w:tcBorders>
          </w:tcPr>
          <w:p w14:paraId="1CF1A619" w14:textId="77777777" w:rsidR="00495BF2" w:rsidRPr="009862DC" w:rsidRDefault="00495BF2" w:rsidP="00203AF2">
            <w:pPr>
              <w:jc w:val="left"/>
              <w:rPr>
                <w:color w:val="000000"/>
                <w:sz w:val="18"/>
                <w:szCs w:val="18"/>
                <w:lang w:val="ru-RU" w:eastAsia="en-CA"/>
              </w:rPr>
            </w:pPr>
            <w:r w:rsidRPr="009862DC">
              <w:rPr>
                <w:color w:val="000000"/>
                <w:sz w:val="18"/>
                <w:szCs w:val="18"/>
                <w:lang w:val="ru-RU"/>
              </w:rPr>
              <w:t>Согласованное финансирование по линии Сотрудничающего УИ (ЮНЕП) (долл. США)</w:t>
            </w:r>
          </w:p>
        </w:tc>
        <w:tc>
          <w:tcPr>
            <w:tcW w:w="509" w:type="pct"/>
            <w:tcBorders>
              <w:top w:val="nil"/>
              <w:left w:val="nil"/>
              <w:bottom w:val="single" w:sz="4" w:space="0" w:color="auto"/>
              <w:right w:val="single" w:sz="4" w:space="0" w:color="auto"/>
            </w:tcBorders>
          </w:tcPr>
          <w:p w14:paraId="7D7DDD41" w14:textId="77777777" w:rsidR="00495BF2" w:rsidRPr="009862DC" w:rsidRDefault="00495BF2" w:rsidP="00FD482B">
            <w:pPr>
              <w:jc w:val="right"/>
              <w:rPr>
                <w:color w:val="000000"/>
                <w:sz w:val="18"/>
                <w:szCs w:val="18"/>
                <w:lang w:val="ru-RU" w:eastAsia="en-CA"/>
              </w:rPr>
            </w:pPr>
            <w:r w:rsidRPr="009862DC">
              <w:rPr>
                <w:sz w:val="18"/>
                <w:szCs w:val="18"/>
                <w:lang w:val="ru-RU"/>
              </w:rPr>
              <w:t>485 000</w:t>
            </w:r>
          </w:p>
        </w:tc>
        <w:tc>
          <w:tcPr>
            <w:tcW w:w="378" w:type="pct"/>
            <w:tcBorders>
              <w:top w:val="nil"/>
              <w:left w:val="nil"/>
              <w:bottom w:val="single" w:sz="4" w:space="0" w:color="auto"/>
              <w:right w:val="single" w:sz="4" w:space="0" w:color="auto"/>
            </w:tcBorders>
          </w:tcPr>
          <w:p w14:paraId="609DF997" w14:textId="77777777" w:rsidR="00495BF2" w:rsidRPr="009862DC" w:rsidRDefault="00495BF2" w:rsidP="00FD482B">
            <w:pPr>
              <w:jc w:val="right"/>
              <w:rPr>
                <w:color w:val="000000"/>
                <w:sz w:val="18"/>
                <w:szCs w:val="18"/>
                <w:lang w:val="ru-RU" w:eastAsia="en-CA"/>
              </w:rPr>
            </w:pPr>
          </w:p>
        </w:tc>
        <w:tc>
          <w:tcPr>
            <w:tcW w:w="509" w:type="pct"/>
            <w:tcBorders>
              <w:top w:val="single" w:sz="4" w:space="0" w:color="auto"/>
              <w:left w:val="nil"/>
              <w:bottom w:val="single" w:sz="4" w:space="0" w:color="auto"/>
              <w:right w:val="single" w:sz="4" w:space="0" w:color="auto"/>
            </w:tcBorders>
          </w:tcPr>
          <w:p w14:paraId="277CF88A" w14:textId="77777777" w:rsidR="00495BF2" w:rsidRPr="009862DC" w:rsidRDefault="00495BF2" w:rsidP="00FD482B">
            <w:pPr>
              <w:jc w:val="right"/>
              <w:rPr>
                <w:color w:val="000000"/>
                <w:sz w:val="18"/>
                <w:szCs w:val="18"/>
                <w:lang w:val="ru-RU" w:eastAsia="en-CA"/>
              </w:rPr>
            </w:pPr>
            <w:r w:rsidRPr="009862DC">
              <w:rPr>
                <w:sz w:val="18"/>
                <w:szCs w:val="18"/>
                <w:lang w:val="ru-RU"/>
              </w:rPr>
              <w:t>332 500</w:t>
            </w:r>
          </w:p>
        </w:tc>
        <w:tc>
          <w:tcPr>
            <w:tcW w:w="378" w:type="pct"/>
            <w:tcBorders>
              <w:top w:val="single" w:sz="4" w:space="0" w:color="auto"/>
              <w:left w:val="nil"/>
              <w:bottom w:val="single" w:sz="4" w:space="0" w:color="auto"/>
              <w:right w:val="single" w:sz="4" w:space="0" w:color="auto"/>
            </w:tcBorders>
          </w:tcPr>
          <w:p w14:paraId="00578214" w14:textId="77777777" w:rsidR="00495BF2" w:rsidRPr="009862DC" w:rsidRDefault="00495BF2" w:rsidP="00FD482B">
            <w:pPr>
              <w:jc w:val="right"/>
              <w:rPr>
                <w:color w:val="000000"/>
                <w:sz w:val="18"/>
                <w:szCs w:val="18"/>
                <w:lang w:val="ru-RU" w:eastAsia="en-CA"/>
              </w:rPr>
            </w:pPr>
          </w:p>
        </w:tc>
        <w:tc>
          <w:tcPr>
            <w:tcW w:w="509" w:type="pct"/>
            <w:tcBorders>
              <w:top w:val="single" w:sz="4" w:space="0" w:color="auto"/>
              <w:left w:val="nil"/>
              <w:bottom w:val="single" w:sz="4" w:space="0" w:color="auto"/>
              <w:right w:val="single" w:sz="4" w:space="0" w:color="auto"/>
            </w:tcBorders>
          </w:tcPr>
          <w:p w14:paraId="3825F8BB" w14:textId="77777777" w:rsidR="00495BF2" w:rsidRPr="009862DC" w:rsidRDefault="00495BF2" w:rsidP="00FD482B">
            <w:pPr>
              <w:jc w:val="right"/>
              <w:rPr>
                <w:color w:val="000000"/>
                <w:sz w:val="18"/>
                <w:szCs w:val="18"/>
                <w:lang w:val="ru-RU" w:eastAsia="en-CA"/>
              </w:rPr>
            </w:pPr>
            <w:r w:rsidRPr="009862DC">
              <w:rPr>
                <w:sz w:val="18"/>
                <w:szCs w:val="18"/>
                <w:lang w:val="ru-RU"/>
              </w:rPr>
              <w:t>140 000</w:t>
            </w:r>
          </w:p>
        </w:tc>
        <w:tc>
          <w:tcPr>
            <w:tcW w:w="315" w:type="pct"/>
            <w:tcBorders>
              <w:top w:val="nil"/>
              <w:left w:val="nil"/>
              <w:bottom w:val="single" w:sz="4" w:space="0" w:color="auto"/>
              <w:right w:val="single" w:sz="4" w:space="0" w:color="auto"/>
            </w:tcBorders>
          </w:tcPr>
          <w:p w14:paraId="23C3F202" w14:textId="77777777" w:rsidR="00495BF2" w:rsidRPr="009862DC" w:rsidRDefault="00495BF2" w:rsidP="00FD482B">
            <w:pPr>
              <w:jc w:val="right"/>
              <w:rPr>
                <w:color w:val="000000"/>
                <w:sz w:val="18"/>
                <w:szCs w:val="18"/>
                <w:lang w:val="ru-RU" w:eastAsia="en-CA"/>
              </w:rPr>
            </w:pPr>
          </w:p>
        </w:tc>
        <w:tc>
          <w:tcPr>
            <w:tcW w:w="469" w:type="pct"/>
            <w:tcBorders>
              <w:top w:val="nil"/>
              <w:left w:val="nil"/>
              <w:bottom w:val="single" w:sz="4" w:space="0" w:color="auto"/>
              <w:right w:val="single" w:sz="4" w:space="0" w:color="auto"/>
            </w:tcBorders>
          </w:tcPr>
          <w:p w14:paraId="2F27F0F2" w14:textId="77777777" w:rsidR="00495BF2" w:rsidRPr="009862DC" w:rsidRDefault="00495BF2" w:rsidP="00FD482B">
            <w:pPr>
              <w:jc w:val="right"/>
              <w:rPr>
                <w:color w:val="000000"/>
                <w:sz w:val="18"/>
                <w:szCs w:val="18"/>
                <w:lang w:val="ru-RU" w:eastAsia="en-CA"/>
              </w:rPr>
            </w:pPr>
            <w:r w:rsidRPr="009862DC">
              <w:rPr>
                <w:sz w:val="18"/>
                <w:szCs w:val="18"/>
                <w:lang w:val="ru-RU"/>
              </w:rPr>
              <w:t>957 500</w:t>
            </w:r>
          </w:p>
        </w:tc>
      </w:tr>
      <w:tr w:rsidR="00495BF2" w:rsidRPr="009862DC" w14:paraId="7E0B5F6B" w14:textId="77777777" w:rsidTr="004235D7">
        <w:trPr>
          <w:trHeight w:val="60"/>
          <w:jc w:val="center"/>
        </w:trPr>
        <w:tc>
          <w:tcPr>
            <w:tcW w:w="442" w:type="pct"/>
            <w:tcBorders>
              <w:top w:val="nil"/>
              <w:left w:val="single" w:sz="4" w:space="0" w:color="auto"/>
              <w:bottom w:val="single" w:sz="4" w:space="0" w:color="auto"/>
              <w:right w:val="single" w:sz="4" w:space="0" w:color="auto"/>
            </w:tcBorders>
          </w:tcPr>
          <w:p w14:paraId="59A10DDC" w14:textId="77777777" w:rsidR="00495BF2" w:rsidRPr="009862DC" w:rsidRDefault="00495BF2" w:rsidP="00FD482B">
            <w:pPr>
              <w:jc w:val="left"/>
              <w:rPr>
                <w:color w:val="000000"/>
                <w:sz w:val="18"/>
                <w:szCs w:val="18"/>
                <w:lang w:val="ru-RU" w:eastAsia="en-CA"/>
              </w:rPr>
            </w:pPr>
            <w:r w:rsidRPr="009862DC">
              <w:rPr>
                <w:color w:val="000000"/>
                <w:sz w:val="18"/>
                <w:szCs w:val="18"/>
                <w:lang w:val="ru-RU" w:eastAsia="en-CA"/>
              </w:rPr>
              <w:t>2.4</w:t>
            </w:r>
          </w:p>
        </w:tc>
        <w:tc>
          <w:tcPr>
            <w:tcW w:w="1492" w:type="pct"/>
            <w:tcBorders>
              <w:top w:val="nil"/>
              <w:left w:val="nil"/>
              <w:bottom w:val="single" w:sz="4" w:space="0" w:color="auto"/>
              <w:right w:val="single" w:sz="4" w:space="0" w:color="auto"/>
            </w:tcBorders>
          </w:tcPr>
          <w:p w14:paraId="129DA0DE" w14:textId="77777777" w:rsidR="00495BF2" w:rsidRPr="009862DC" w:rsidRDefault="00495BF2" w:rsidP="00203AF2">
            <w:pPr>
              <w:jc w:val="left"/>
              <w:rPr>
                <w:color w:val="000000"/>
                <w:sz w:val="18"/>
                <w:szCs w:val="18"/>
                <w:lang w:val="ru-RU" w:eastAsia="en-CA"/>
              </w:rPr>
            </w:pPr>
            <w:r w:rsidRPr="009862DC">
              <w:rPr>
                <w:color w:val="000000"/>
                <w:sz w:val="18"/>
                <w:szCs w:val="18"/>
                <w:lang w:val="ru-RU"/>
              </w:rPr>
              <w:t xml:space="preserve">Эксплуатационные расходы Сотрудничающего УИ (долл. США) </w:t>
            </w:r>
          </w:p>
        </w:tc>
        <w:tc>
          <w:tcPr>
            <w:tcW w:w="509" w:type="pct"/>
            <w:tcBorders>
              <w:top w:val="nil"/>
              <w:left w:val="nil"/>
              <w:bottom w:val="single" w:sz="4" w:space="0" w:color="auto"/>
              <w:right w:val="single" w:sz="4" w:space="0" w:color="auto"/>
            </w:tcBorders>
          </w:tcPr>
          <w:p w14:paraId="4431265C" w14:textId="77777777" w:rsidR="00495BF2" w:rsidRPr="009862DC" w:rsidRDefault="00495BF2" w:rsidP="00FD482B">
            <w:pPr>
              <w:jc w:val="right"/>
              <w:rPr>
                <w:color w:val="000000"/>
                <w:sz w:val="18"/>
                <w:szCs w:val="18"/>
                <w:lang w:val="ru-RU" w:eastAsia="en-CA"/>
              </w:rPr>
            </w:pPr>
            <w:r w:rsidRPr="009862DC">
              <w:rPr>
                <w:sz w:val="18"/>
                <w:szCs w:val="18"/>
                <w:lang w:val="ru-RU"/>
              </w:rPr>
              <w:t>58 415</w:t>
            </w:r>
          </w:p>
        </w:tc>
        <w:tc>
          <w:tcPr>
            <w:tcW w:w="378" w:type="pct"/>
            <w:tcBorders>
              <w:top w:val="nil"/>
              <w:left w:val="nil"/>
              <w:bottom w:val="single" w:sz="4" w:space="0" w:color="auto"/>
              <w:right w:val="single" w:sz="4" w:space="0" w:color="auto"/>
            </w:tcBorders>
          </w:tcPr>
          <w:p w14:paraId="2C997CBA" w14:textId="77777777" w:rsidR="00495BF2" w:rsidRPr="009862DC" w:rsidRDefault="00495BF2" w:rsidP="00FD482B">
            <w:pPr>
              <w:jc w:val="right"/>
              <w:rPr>
                <w:color w:val="000000"/>
                <w:sz w:val="18"/>
                <w:szCs w:val="18"/>
                <w:lang w:val="ru-RU" w:eastAsia="en-CA"/>
              </w:rPr>
            </w:pPr>
            <w:r w:rsidRPr="009862DC">
              <w:rPr>
                <w:sz w:val="18"/>
                <w:szCs w:val="18"/>
                <w:lang w:val="ru-RU"/>
              </w:rPr>
              <w:t>0</w:t>
            </w:r>
          </w:p>
        </w:tc>
        <w:tc>
          <w:tcPr>
            <w:tcW w:w="509" w:type="pct"/>
            <w:tcBorders>
              <w:top w:val="single" w:sz="4" w:space="0" w:color="auto"/>
              <w:left w:val="nil"/>
              <w:bottom w:val="single" w:sz="4" w:space="0" w:color="auto"/>
              <w:right w:val="single" w:sz="4" w:space="0" w:color="auto"/>
            </w:tcBorders>
          </w:tcPr>
          <w:p w14:paraId="1752B53A" w14:textId="77777777" w:rsidR="00495BF2" w:rsidRPr="009862DC" w:rsidRDefault="00495BF2" w:rsidP="00FD482B">
            <w:pPr>
              <w:jc w:val="right"/>
              <w:rPr>
                <w:color w:val="000000"/>
                <w:sz w:val="18"/>
                <w:szCs w:val="18"/>
                <w:lang w:val="ru-RU" w:eastAsia="en-CA"/>
              </w:rPr>
            </w:pPr>
            <w:r w:rsidRPr="009862DC">
              <w:rPr>
                <w:sz w:val="18"/>
                <w:szCs w:val="18"/>
                <w:lang w:val="ru-RU"/>
              </w:rPr>
              <w:t>40 048</w:t>
            </w:r>
          </w:p>
        </w:tc>
        <w:tc>
          <w:tcPr>
            <w:tcW w:w="378" w:type="pct"/>
            <w:tcBorders>
              <w:top w:val="single" w:sz="4" w:space="0" w:color="auto"/>
              <w:left w:val="nil"/>
              <w:bottom w:val="single" w:sz="4" w:space="0" w:color="auto"/>
              <w:right w:val="single" w:sz="4" w:space="0" w:color="auto"/>
            </w:tcBorders>
          </w:tcPr>
          <w:p w14:paraId="5AFF3AC0" w14:textId="77777777" w:rsidR="00495BF2" w:rsidRPr="009862DC" w:rsidRDefault="00495BF2" w:rsidP="00FD482B">
            <w:pPr>
              <w:jc w:val="right"/>
              <w:rPr>
                <w:color w:val="000000"/>
                <w:sz w:val="18"/>
                <w:szCs w:val="18"/>
                <w:lang w:val="ru-RU" w:eastAsia="en-CA"/>
              </w:rPr>
            </w:pPr>
            <w:r w:rsidRPr="009862DC">
              <w:rPr>
                <w:sz w:val="18"/>
                <w:szCs w:val="18"/>
                <w:lang w:val="ru-RU"/>
              </w:rPr>
              <w:t>0</w:t>
            </w:r>
          </w:p>
        </w:tc>
        <w:tc>
          <w:tcPr>
            <w:tcW w:w="509" w:type="pct"/>
            <w:tcBorders>
              <w:top w:val="single" w:sz="4" w:space="0" w:color="auto"/>
              <w:left w:val="nil"/>
              <w:bottom w:val="single" w:sz="4" w:space="0" w:color="auto"/>
              <w:right w:val="single" w:sz="4" w:space="0" w:color="auto"/>
            </w:tcBorders>
          </w:tcPr>
          <w:p w14:paraId="0C7DB8EF" w14:textId="77777777" w:rsidR="00495BF2" w:rsidRPr="009862DC" w:rsidRDefault="00495BF2" w:rsidP="00FD482B">
            <w:pPr>
              <w:jc w:val="right"/>
              <w:rPr>
                <w:color w:val="000000"/>
                <w:sz w:val="18"/>
                <w:szCs w:val="18"/>
                <w:lang w:val="ru-RU" w:eastAsia="en-CA"/>
              </w:rPr>
            </w:pPr>
            <w:r w:rsidRPr="009862DC">
              <w:rPr>
                <w:sz w:val="18"/>
                <w:szCs w:val="18"/>
                <w:lang w:val="ru-RU"/>
              </w:rPr>
              <w:t>16 862</w:t>
            </w:r>
          </w:p>
        </w:tc>
        <w:tc>
          <w:tcPr>
            <w:tcW w:w="315" w:type="pct"/>
            <w:tcBorders>
              <w:top w:val="nil"/>
              <w:left w:val="nil"/>
              <w:bottom w:val="single" w:sz="4" w:space="0" w:color="auto"/>
              <w:right w:val="single" w:sz="4" w:space="0" w:color="auto"/>
            </w:tcBorders>
          </w:tcPr>
          <w:p w14:paraId="4E2C72DA" w14:textId="77777777" w:rsidR="00495BF2" w:rsidRPr="009862DC" w:rsidRDefault="00495BF2" w:rsidP="00FD482B">
            <w:pPr>
              <w:jc w:val="right"/>
              <w:rPr>
                <w:color w:val="000000"/>
                <w:sz w:val="18"/>
                <w:szCs w:val="18"/>
                <w:lang w:val="ru-RU" w:eastAsia="en-CA"/>
              </w:rPr>
            </w:pPr>
            <w:r w:rsidRPr="009862DC">
              <w:rPr>
                <w:sz w:val="18"/>
                <w:szCs w:val="18"/>
                <w:lang w:val="ru-RU"/>
              </w:rPr>
              <w:t>0</w:t>
            </w:r>
          </w:p>
        </w:tc>
        <w:tc>
          <w:tcPr>
            <w:tcW w:w="469" w:type="pct"/>
            <w:tcBorders>
              <w:top w:val="nil"/>
              <w:left w:val="nil"/>
              <w:bottom w:val="single" w:sz="4" w:space="0" w:color="auto"/>
              <w:right w:val="single" w:sz="4" w:space="0" w:color="auto"/>
            </w:tcBorders>
          </w:tcPr>
          <w:p w14:paraId="1A3F00B8" w14:textId="77777777" w:rsidR="00495BF2" w:rsidRPr="009862DC" w:rsidRDefault="00495BF2" w:rsidP="00FD482B">
            <w:pPr>
              <w:jc w:val="right"/>
              <w:rPr>
                <w:color w:val="000000"/>
                <w:sz w:val="18"/>
                <w:szCs w:val="18"/>
                <w:lang w:val="ru-RU" w:eastAsia="en-CA"/>
              </w:rPr>
            </w:pPr>
            <w:r w:rsidRPr="009862DC">
              <w:rPr>
                <w:sz w:val="18"/>
                <w:szCs w:val="18"/>
                <w:lang w:val="ru-RU"/>
              </w:rPr>
              <w:t>115 325</w:t>
            </w:r>
          </w:p>
        </w:tc>
      </w:tr>
      <w:tr w:rsidR="00495BF2" w:rsidRPr="009862DC" w14:paraId="06443746" w14:textId="77777777" w:rsidTr="004235D7">
        <w:trPr>
          <w:trHeight w:val="62"/>
          <w:jc w:val="center"/>
        </w:trPr>
        <w:tc>
          <w:tcPr>
            <w:tcW w:w="442" w:type="pct"/>
            <w:tcBorders>
              <w:top w:val="nil"/>
              <w:left w:val="single" w:sz="4" w:space="0" w:color="auto"/>
              <w:bottom w:val="single" w:sz="4" w:space="0" w:color="auto"/>
              <w:right w:val="single" w:sz="4" w:space="0" w:color="auto"/>
            </w:tcBorders>
          </w:tcPr>
          <w:p w14:paraId="15587E24" w14:textId="77777777" w:rsidR="00495BF2" w:rsidRPr="009862DC" w:rsidRDefault="00495BF2" w:rsidP="00FD482B">
            <w:pPr>
              <w:jc w:val="left"/>
              <w:rPr>
                <w:color w:val="000000"/>
                <w:sz w:val="18"/>
                <w:szCs w:val="18"/>
                <w:lang w:val="ru-RU" w:eastAsia="en-CA"/>
              </w:rPr>
            </w:pPr>
            <w:r w:rsidRPr="009862DC">
              <w:rPr>
                <w:color w:val="000000"/>
                <w:sz w:val="18"/>
                <w:szCs w:val="18"/>
                <w:lang w:val="ru-RU" w:eastAsia="en-CA"/>
              </w:rPr>
              <w:t>3.1</w:t>
            </w:r>
          </w:p>
        </w:tc>
        <w:tc>
          <w:tcPr>
            <w:tcW w:w="1492" w:type="pct"/>
            <w:tcBorders>
              <w:top w:val="nil"/>
              <w:left w:val="nil"/>
              <w:bottom w:val="single" w:sz="4" w:space="0" w:color="auto"/>
              <w:right w:val="single" w:sz="4" w:space="0" w:color="auto"/>
            </w:tcBorders>
          </w:tcPr>
          <w:p w14:paraId="7EEBDEB3" w14:textId="77777777" w:rsidR="00495BF2" w:rsidRPr="009862DC" w:rsidRDefault="00495BF2" w:rsidP="00203AF2">
            <w:pPr>
              <w:jc w:val="left"/>
              <w:rPr>
                <w:color w:val="000000"/>
                <w:sz w:val="18"/>
                <w:szCs w:val="18"/>
                <w:lang w:val="ru-RU" w:eastAsia="en-CA"/>
              </w:rPr>
            </w:pPr>
            <w:r w:rsidRPr="009862DC">
              <w:rPr>
                <w:color w:val="000000"/>
                <w:sz w:val="18"/>
                <w:szCs w:val="18"/>
                <w:lang w:val="ru-RU" w:eastAsia="en-CA"/>
              </w:rPr>
              <w:t>Совокупное согласованное финансирование (долл. США)</w:t>
            </w:r>
          </w:p>
        </w:tc>
        <w:tc>
          <w:tcPr>
            <w:tcW w:w="509" w:type="pct"/>
            <w:tcBorders>
              <w:top w:val="nil"/>
              <w:left w:val="nil"/>
              <w:bottom w:val="single" w:sz="4" w:space="0" w:color="auto"/>
              <w:right w:val="single" w:sz="4" w:space="0" w:color="auto"/>
            </w:tcBorders>
          </w:tcPr>
          <w:p w14:paraId="39CB7F00" w14:textId="77777777" w:rsidR="00495BF2" w:rsidRPr="009862DC" w:rsidRDefault="00495BF2" w:rsidP="00FD482B">
            <w:pPr>
              <w:jc w:val="right"/>
              <w:rPr>
                <w:color w:val="000000"/>
                <w:sz w:val="18"/>
                <w:szCs w:val="18"/>
                <w:lang w:val="ru-RU" w:eastAsia="en-CA"/>
              </w:rPr>
            </w:pPr>
            <w:r w:rsidRPr="009862DC">
              <w:rPr>
                <w:sz w:val="18"/>
                <w:szCs w:val="18"/>
                <w:lang w:val="ru-RU"/>
              </w:rPr>
              <w:t>4 589 387</w:t>
            </w:r>
          </w:p>
        </w:tc>
        <w:tc>
          <w:tcPr>
            <w:tcW w:w="378" w:type="pct"/>
            <w:tcBorders>
              <w:top w:val="nil"/>
              <w:left w:val="nil"/>
              <w:bottom w:val="single" w:sz="4" w:space="0" w:color="auto"/>
              <w:right w:val="single" w:sz="4" w:space="0" w:color="auto"/>
            </w:tcBorders>
          </w:tcPr>
          <w:p w14:paraId="4ED3F426" w14:textId="77777777" w:rsidR="00495BF2" w:rsidRPr="009862DC" w:rsidRDefault="00495BF2" w:rsidP="00FD482B">
            <w:pPr>
              <w:jc w:val="right"/>
              <w:rPr>
                <w:color w:val="000000"/>
                <w:sz w:val="18"/>
                <w:szCs w:val="18"/>
                <w:lang w:val="ru-RU" w:eastAsia="en-CA"/>
              </w:rPr>
            </w:pPr>
            <w:r w:rsidRPr="009862DC">
              <w:rPr>
                <w:sz w:val="18"/>
                <w:szCs w:val="18"/>
                <w:lang w:val="ru-RU"/>
              </w:rPr>
              <w:t>0</w:t>
            </w:r>
          </w:p>
        </w:tc>
        <w:tc>
          <w:tcPr>
            <w:tcW w:w="509" w:type="pct"/>
            <w:tcBorders>
              <w:top w:val="single" w:sz="4" w:space="0" w:color="auto"/>
              <w:left w:val="nil"/>
              <w:bottom w:val="single" w:sz="4" w:space="0" w:color="auto"/>
              <w:right w:val="single" w:sz="4" w:space="0" w:color="auto"/>
            </w:tcBorders>
          </w:tcPr>
          <w:p w14:paraId="344A24C8" w14:textId="77777777" w:rsidR="00495BF2" w:rsidRPr="009862DC" w:rsidRDefault="00495BF2" w:rsidP="00FD482B">
            <w:pPr>
              <w:jc w:val="right"/>
              <w:rPr>
                <w:color w:val="000000"/>
                <w:sz w:val="18"/>
                <w:szCs w:val="18"/>
                <w:lang w:val="ru-RU" w:eastAsia="en-CA"/>
              </w:rPr>
            </w:pPr>
            <w:r w:rsidRPr="009862DC">
              <w:rPr>
                <w:sz w:val="18"/>
                <w:szCs w:val="18"/>
                <w:lang w:val="ru-RU"/>
              </w:rPr>
              <w:t>3 617 969</w:t>
            </w:r>
          </w:p>
        </w:tc>
        <w:tc>
          <w:tcPr>
            <w:tcW w:w="378" w:type="pct"/>
            <w:tcBorders>
              <w:top w:val="single" w:sz="4" w:space="0" w:color="auto"/>
              <w:left w:val="nil"/>
              <w:bottom w:val="single" w:sz="4" w:space="0" w:color="auto"/>
              <w:right w:val="single" w:sz="4" w:space="0" w:color="auto"/>
            </w:tcBorders>
          </w:tcPr>
          <w:p w14:paraId="1B71D15E" w14:textId="77777777" w:rsidR="00495BF2" w:rsidRPr="009862DC" w:rsidRDefault="00495BF2" w:rsidP="00FD482B">
            <w:pPr>
              <w:jc w:val="right"/>
              <w:rPr>
                <w:color w:val="000000"/>
                <w:sz w:val="18"/>
                <w:szCs w:val="18"/>
                <w:lang w:val="ru-RU" w:eastAsia="en-CA"/>
              </w:rPr>
            </w:pPr>
            <w:r w:rsidRPr="009862DC">
              <w:rPr>
                <w:sz w:val="18"/>
                <w:szCs w:val="18"/>
                <w:lang w:val="ru-RU"/>
              </w:rPr>
              <w:t>0</w:t>
            </w:r>
          </w:p>
        </w:tc>
        <w:tc>
          <w:tcPr>
            <w:tcW w:w="509" w:type="pct"/>
            <w:tcBorders>
              <w:top w:val="single" w:sz="4" w:space="0" w:color="auto"/>
              <w:left w:val="nil"/>
              <w:bottom w:val="single" w:sz="4" w:space="0" w:color="auto"/>
              <w:right w:val="single" w:sz="4" w:space="0" w:color="auto"/>
            </w:tcBorders>
          </w:tcPr>
          <w:p w14:paraId="7879CC46" w14:textId="77777777" w:rsidR="00495BF2" w:rsidRPr="009862DC" w:rsidRDefault="00495BF2" w:rsidP="00FD482B">
            <w:pPr>
              <w:jc w:val="right"/>
              <w:rPr>
                <w:color w:val="000000"/>
                <w:sz w:val="18"/>
                <w:szCs w:val="18"/>
                <w:lang w:val="ru-RU" w:eastAsia="en-CA"/>
              </w:rPr>
            </w:pPr>
            <w:r w:rsidRPr="009862DC">
              <w:rPr>
                <w:sz w:val="18"/>
                <w:szCs w:val="18"/>
                <w:lang w:val="ru-RU"/>
              </w:rPr>
              <w:t>958 459</w:t>
            </w:r>
          </w:p>
        </w:tc>
        <w:tc>
          <w:tcPr>
            <w:tcW w:w="315" w:type="pct"/>
            <w:tcBorders>
              <w:top w:val="nil"/>
              <w:left w:val="nil"/>
              <w:bottom w:val="single" w:sz="4" w:space="0" w:color="auto"/>
              <w:right w:val="single" w:sz="4" w:space="0" w:color="auto"/>
            </w:tcBorders>
          </w:tcPr>
          <w:p w14:paraId="739EA46B" w14:textId="77777777" w:rsidR="00495BF2" w:rsidRPr="009862DC" w:rsidRDefault="00495BF2" w:rsidP="00FD482B">
            <w:pPr>
              <w:jc w:val="right"/>
              <w:rPr>
                <w:color w:val="000000"/>
                <w:sz w:val="18"/>
                <w:szCs w:val="18"/>
                <w:lang w:val="ru-RU" w:eastAsia="en-CA"/>
              </w:rPr>
            </w:pPr>
            <w:r w:rsidRPr="009862DC">
              <w:rPr>
                <w:sz w:val="18"/>
                <w:szCs w:val="18"/>
                <w:lang w:val="ru-RU"/>
              </w:rPr>
              <w:t>0</w:t>
            </w:r>
          </w:p>
        </w:tc>
        <w:tc>
          <w:tcPr>
            <w:tcW w:w="469" w:type="pct"/>
            <w:tcBorders>
              <w:top w:val="nil"/>
              <w:left w:val="nil"/>
              <w:bottom w:val="single" w:sz="4" w:space="0" w:color="auto"/>
              <w:right w:val="single" w:sz="4" w:space="0" w:color="auto"/>
            </w:tcBorders>
          </w:tcPr>
          <w:p w14:paraId="28169AFA" w14:textId="77777777" w:rsidR="00495BF2" w:rsidRPr="009862DC" w:rsidRDefault="00495BF2" w:rsidP="00FD482B">
            <w:pPr>
              <w:jc w:val="right"/>
              <w:rPr>
                <w:color w:val="000000"/>
                <w:sz w:val="18"/>
                <w:szCs w:val="18"/>
                <w:lang w:val="ru-RU" w:eastAsia="en-CA"/>
              </w:rPr>
            </w:pPr>
            <w:r w:rsidRPr="009862DC">
              <w:rPr>
                <w:sz w:val="18"/>
                <w:szCs w:val="18"/>
                <w:lang w:val="ru-RU"/>
              </w:rPr>
              <w:t>9 165 815</w:t>
            </w:r>
          </w:p>
        </w:tc>
      </w:tr>
      <w:tr w:rsidR="00495BF2" w:rsidRPr="009862DC" w14:paraId="70A6A3A3" w14:textId="77777777" w:rsidTr="004235D7">
        <w:trPr>
          <w:trHeight w:val="62"/>
          <w:jc w:val="center"/>
        </w:trPr>
        <w:tc>
          <w:tcPr>
            <w:tcW w:w="442" w:type="pct"/>
            <w:tcBorders>
              <w:top w:val="nil"/>
              <w:left w:val="single" w:sz="4" w:space="0" w:color="auto"/>
              <w:bottom w:val="single" w:sz="4" w:space="0" w:color="auto"/>
              <w:right w:val="single" w:sz="4" w:space="0" w:color="auto"/>
            </w:tcBorders>
          </w:tcPr>
          <w:p w14:paraId="020932BA" w14:textId="77777777" w:rsidR="00495BF2" w:rsidRPr="009862DC" w:rsidRDefault="00495BF2" w:rsidP="00FD482B">
            <w:pPr>
              <w:jc w:val="left"/>
              <w:rPr>
                <w:color w:val="000000"/>
                <w:sz w:val="18"/>
                <w:szCs w:val="18"/>
                <w:lang w:val="ru-RU" w:eastAsia="en-CA"/>
              </w:rPr>
            </w:pPr>
            <w:r w:rsidRPr="009862DC">
              <w:rPr>
                <w:color w:val="000000"/>
                <w:sz w:val="18"/>
                <w:szCs w:val="18"/>
                <w:lang w:val="ru-RU" w:eastAsia="en-CA"/>
              </w:rPr>
              <w:t>3.2</w:t>
            </w:r>
          </w:p>
        </w:tc>
        <w:tc>
          <w:tcPr>
            <w:tcW w:w="1492" w:type="pct"/>
            <w:tcBorders>
              <w:top w:val="nil"/>
              <w:left w:val="nil"/>
              <w:bottom w:val="single" w:sz="4" w:space="0" w:color="auto"/>
              <w:right w:val="single" w:sz="4" w:space="0" w:color="auto"/>
            </w:tcBorders>
          </w:tcPr>
          <w:p w14:paraId="35EBC92F" w14:textId="77777777" w:rsidR="00495BF2" w:rsidRPr="009862DC" w:rsidRDefault="00495BF2" w:rsidP="00203AF2">
            <w:pPr>
              <w:jc w:val="left"/>
              <w:rPr>
                <w:color w:val="000000"/>
                <w:sz w:val="18"/>
                <w:szCs w:val="18"/>
                <w:lang w:val="ru-RU" w:eastAsia="zh-CN"/>
              </w:rPr>
            </w:pPr>
            <w:r w:rsidRPr="009862DC">
              <w:rPr>
                <w:color w:val="000000"/>
                <w:sz w:val="18"/>
                <w:szCs w:val="18"/>
                <w:lang w:val="ru-RU" w:eastAsia="zh-CN"/>
              </w:rPr>
              <w:t>Совокупные эксплуатационные расходы учреждений (долл. США)</w:t>
            </w:r>
          </w:p>
        </w:tc>
        <w:tc>
          <w:tcPr>
            <w:tcW w:w="509" w:type="pct"/>
            <w:tcBorders>
              <w:top w:val="nil"/>
              <w:left w:val="nil"/>
              <w:bottom w:val="single" w:sz="4" w:space="0" w:color="auto"/>
              <w:right w:val="single" w:sz="4" w:space="0" w:color="auto"/>
            </w:tcBorders>
          </w:tcPr>
          <w:p w14:paraId="3191F215" w14:textId="77777777" w:rsidR="00495BF2" w:rsidRPr="009862DC" w:rsidRDefault="00495BF2" w:rsidP="00FD482B">
            <w:pPr>
              <w:jc w:val="right"/>
              <w:rPr>
                <w:color w:val="000000"/>
                <w:sz w:val="18"/>
                <w:szCs w:val="18"/>
                <w:lang w:val="ru-RU" w:eastAsia="en-CA"/>
              </w:rPr>
            </w:pPr>
            <w:r w:rsidRPr="009862DC">
              <w:rPr>
                <w:sz w:val="18"/>
                <w:szCs w:val="18"/>
                <w:lang w:val="ru-RU"/>
              </w:rPr>
              <w:t>345 722</w:t>
            </w:r>
          </w:p>
        </w:tc>
        <w:tc>
          <w:tcPr>
            <w:tcW w:w="378" w:type="pct"/>
            <w:tcBorders>
              <w:top w:val="nil"/>
              <w:left w:val="nil"/>
              <w:bottom w:val="single" w:sz="4" w:space="0" w:color="auto"/>
              <w:right w:val="single" w:sz="4" w:space="0" w:color="auto"/>
            </w:tcBorders>
          </w:tcPr>
          <w:p w14:paraId="4700F096" w14:textId="77777777" w:rsidR="00495BF2" w:rsidRPr="009862DC" w:rsidRDefault="00495BF2" w:rsidP="00FD482B">
            <w:pPr>
              <w:jc w:val="right"/>
              <w:rPr>
                <w:color w:val="000000"/>
                <w:sz w:val="18"/>
                <w:szCs w:val="18"/>
                <w:lang w:val="ru-RU" w:eastAsia="en-CA"/>
              </w:rPr>
            </w:pPr>
            <w:r w:rsidRPr="009862DC">
              <w:rPr>
                <w:sz w:val="18"/>
                <w:szCs w:val="18"/>
                <w:lang w:val="ru-RU"/>
              </w:rPr>
              <w:t>0</w:t>
            </w:r>
          </w:p>
        </w:tc>
        <w:tc>
          <w:tcPr>
            <w:tcW w:w="509" w:type="pct"/>
            <w:tcBorders>
              <w:top w:val="single" w:sz="4" w:space="0" w:color="auto"/>
              <w:left w:val="nil"/>
              <w:bottom w:val="single" w:sz="4" w:space="0" w:color="auto"/>
              <w:right w:val="single" w:sz="4" w:space="0" w:color="auto"/>
            </w:tcBorders>
          </w:tcPr>
          <w:p w14:paraId="0A1A85FC" w14:textId="77777777" w:rsidR="00495BF2" w:rsidRPr="009862DC" w:rsidRDefault="00495BF2" w:rsidP="00FD482B">
            <w:pPr>
              <w:jc w:val="right"/>
              <w:rPr>
                <w:color w:val="000000"/>
                <w:sz w:val="18"/>
                <w:szCs w:val="18"/>
                <w:lang w:val="ru-RU" w:eastAsia="en-CA"/>
              </w:rPr>
            </w:pPr>
            <w:r w:rsidRPr="009862DC">
              <w:rPr>
                <w:sz w:val="18"/>
                <w:szCs w:val="18"/>
                <w:lang w:val="ru-RU"/>
              </w:rPr>
              <w:t>270 031</w:t>
            </w:r>
          </w:p>
        </w:tc>
        <w:tc>
          <w:tcPr>
            <w:tcW w:w="378" w:type="pct"/>
            <w:tcBorders>
              <w:top w:val="single" w:sz="4" w:space="0" w:color="auto"/>
              <w:left w:val="nil"/>
              <w:bottom w:val="single" w:sz="4" w:space="0" w:color="auto"/>
              <w:right w:val="single" w:sz="4" w:space="0" w:color="auto"/>
            </w:tcBorders>
          </w:tcPr>
          <w:p w14:paraId="3692BFB5" w14:textId="77777777" w:rsidR="00495BF2" w:rsidRPr="009862DC" w:rsidRDefault="00495BF2" w:rsidP="00FD482B">
            <w:pPr>
              <w:jc w:val="right"/>
              <w:rPr>
                <w:color w:val="000000"/>
                <w:sz w:val="18"/>
                <w:szCs w:val="18"/>
                <w:lang w:val="ru-RU" w:eastAsia="en-CA"/>
              </w:rPr>
            </w:pPr>
            <w:r w:rsidRPr="009862DC">
              <w:rPr>
                <w:sz w:val="18"/>
                <w:szCs w:val="18"/>
                <w:lang w:val="ru-RU"/>
              </w:rPr>
              <w:t>0</w:t>
            </w:r>
          </w:p>
        </w:tc>
        <w:tc>
          <w:tcPr>
            <w:tcW w:w="509" w:type="pct"/>
            <w:tcBorders>
              <w:top w:val="single" w:sz="4" w:space="0" w:color="auto"/>
              <w:left w:val="nil"/>
              <w:bottom w:val="single" w:sz="4" w:space="0" w:color="auto"/>
              <w:right w:val="single" w:sz="4" w:space="0" w:color="auto"/>
            </w:tcBorders>
          </w:tcPr>
          <w:p w14:paraId="36D14E35" w14:textId="77777777" w:rsidR="00495BF2" w:rsidRPr="009862DC" w:rsidRDefault="00495BF2" w:rsidP="00FD482B">
            <w:pPr>
              <w:jc w:val="right"/>
              <w:rPr>
                <w:color w:val="000000"/>
                <w:sz w:val="18"/>
                <w:szCs w:val="18"/>
                <w:lang w:val="ru-RU" w:eastAsia="en-CA"/>
              </w:rPr>
            </w:pPr>
            <w:r w:rsidRPr="009862DC">
              <w:rPr>
                <w:sz w:val="18"/>
                <w:szCs w:val="18"/>
                <w:lang w:val="ru-RU"/>
              </w:rPr>
              <w:t>74 154</w:t>
            </w:r>
          </w:p>
        </w:tc>
        <w:tc>
          <w:tcPr>
            <w:tcW w:w="315" w:type="pct"/>
            <w:tcBorders>
              <w:top w:val="nil"/>
              <w:left w:val="nil"/>
              <w:bottom w:val="single" w:sz="4" w:space="0" w:color="auto"/>
              <w:right w:val="single" w:sz="4" w:space="0" w:color="auto"/>
            </w:tcBorders>
          </w:tcPr>
          <w:p w14:paraId="16B21DB9" w14:textId="77777777" w:rsidR="00495BF2" w:rsidRPr="009862DC" w:rsidRDefault="00495BF2" w:rsidP="00FD482B">
            <w:pPr>
              <w:jc w:val="right"/>
              <w:rPr>
                <w:color w:val="000000"/>
                <w:sz w:val="18"/>
                <w:szCs w:val="18"/>
                <w:lang w:val="ru-RU" w:eastAsia="en-CA"/>
              </w:rPr>
            </w:pPr>
            <w:r w:rsidRPr="009862DC">
              <w:rPr>
                <w:sz w:val="18"/>
                <w:szCs w:val="18"/>
                <w:lang w:val="ru-RU"/>
              </w:rPr>
              <w:t>0</w:t>
            </w:r>
          </w:p>
        </w:tc>
        <w:tc>
          <w:tcPr>
            <w:tcW w:w="469" w:type="pct"/>
            <w:tcBorders>
              <w:top w:val="nil"/>
              <w:left w:val="nil"/>
              <w:bottom w:val="single" w:sz="4" w:space="0" w:color="auto"/>
              <w:right w:val="single" w:sz="4" w:space="0" w:color="auto"/>
            </w:tcBorders>
          </w:tcPr>
          <w:p w14:paraId="4A2B0D36" w14:textId="77777777" w:rsidR="00495BF2" w:rsidRPr="009862DC" w:rsidRDefault="00495BF2" w:rsidP="00FD482B">
            <w:pPr>
              <w:jc w:val="right"/>
              <w:rPr>
                <w:color w:val="000000"/>
                <w:sz w:val="18"/>
                <w:szCs w:val="18"/>
                <w:lang w:val="ru-RU" w:eastAsia="en-CA"/>
              </w:rPr>
            </w:pPr>
            <w:r w:rsidRPr="009862DC">
              <w:rPr>
                <w:sz w:val="18"/>
                <w:szCs w:val="18"/>
                <w:lang w:val="ru-RU"/>
              </w:rPr>
              <w:t>689 907</w:t>
            </w:r>
          </w:p>
        </w:tc>
      </w:tr>
      <w:tr w:rsidR="00495BF2" w:rsidRPr="009862DC" w14:paraId="46608610" w14:textId="77777777" w:rsidTr="004235D7">
        <w:trPr>
          <w:trHeight w:val="53"/>
          <w:jc w:val="center"/>
        </w:trPr>
        <w:tc>
          <w:tcPr>
            <w:tcW w:w="442" w:type="pct"/>
            <w:tcBorders>
              <w:top w:val="nil"/>
              <w:left w:val="single" w:sz="4" w:space="0" w:color="auto"/>
              <w:bottom w:val="single" w:sz="4" w:space="0" w:color="auto"/>
              <w:right w:val="single" w:sz="4" w:space="0" w:color="auto"/>
            </w:tcBorders>
          </w:tcPr>
          <w:p w14:paraId="43E087F2" w14:textId="77777777" w:rsidR="00495BF2" w:rsidRPr="009862DC" w:rsidRDefault="00495BF2" w:rsidP="00FD482B">
            <w:pPr>
              <w:jc w:val="left"/>
              <w:rPr>
                <w:color w:val="000000"/>
                <w:sz w:val="18"/>
                <w:szCs w:val="18"/>
                <w:lang w:val="ru-RU" w:eastAsia="en-CA"/>
              </w:rPr>
            </w:pPr>
            <w:r w:rsidRPr="009862DC">
              <w:rPr>
                <w:color w:val="000000"/>
                <w:sz w:val="18"/>
                <w:szCs w:val="18"/>
                <w:lang w:val="ru-RU" w:eastAsia="en-CA"/>
              </w:rPr>
              <w:t>3.3</w:t>
            </w:r>
          </w:p>
        </w:tc>
        <w:tc>
          <w:tcPr>
            <w:tcW w:w="1492" w:type="pct"/>
            <w:tcBorders>
              <w:top w:val="nil"/>
              <w:left w:val="nil"/>
              <w:bottom w:val="single" w:sz="4" w:space="0" w:color="auto"/>
              <w:right w:val="single" w:sz="4" w:space="0" w:color="auto"/>
            </w:tcBorders>
          </w:tcPr>
          <w:p w14:paraId="17CC1FC4" w14:textId="77777777" w:rsidR="00495BF2" w:rsidRPr="009862DC" w:rsidRDefault="00495BF2" w:rsidP="00203AF2">
            <w:pPr>
              <w:jc w:val="left"/>
              <w:rPr>
                <w:color w:val="000000"/>
                <w:sz w:val="18"/>
                <w:szCs w:val="18"/>
                <w:lang w:val="ru-RU" w:eastAsia="en-CA"/>
              </w:rPr>
            </w:pPr>
            <w:r w:rsidRPr="009862DC">
              <w:rPr>
                <w:color w:val="000000"/>
                <w:sz w:val="18"/>
                <w:szCs w:val="18"/>
                <w:lang w:val="ru-RU" w:eastAsia="en-CA"/>
              </w:rPr>
              <w:t>Совокупные согласованные расходы (долл. США)</w:t>
            </w:r>
          </w:p>
        </w:tc>
        <w:tc>
          <w:tcPr>
            <w:tcW w:w="509" w:type="pct"/>
            <w:tcBorders>
              <w:top w:val="nil"/>
              <w:left w:val="nil"/>
              <w:bottom w:val="single" w:sz="4" w:space="0" w:color="auto"/>
              <w:right w:val="single" w:sz="4" w:space="0" w:color="auto"/>
            </w:tcBorders>
          </w:tcPr>
          <w:p w14:paraId="0CEB554F" w14:textId="77777777" w:rsidR="00495BF2" w:rsidRPr="009862DC" w:rsidRDefault="00495BF2" w:rsidP="00FD482B">
            <w:pPr>
              <w:jc w:val="right"/>
              <w:rPr>
                <w:color w:val="000000"/>
                <w:sz w:val="18"/>
                <w:szCs w:val="18"/>
                <w:lang w:val="ru-RU" w:eastAsia="en-CA"/>
              </w:rPr>
            </w:pPr>
            <w:r w:rsidRPr="009862DC">
              <w:rPr>
                <w:sz w:val="18"/>
                <w:szCs w:val="18"/>
                <w:lang w:val="ru-RU"/>
              </w:rPr>
              <w:t>4 935 109</w:t>
            </w:r>
          </w:p>
        </w:tc>
        <w:tc>
          <w:tcPr>
            <w:tcW w:w="378" w:type="pct"/>
            <w:tcBorders>
              <w:top w:val="nil"/>
              <w:left w:val="nil"/>
              <w:bottom w:val="single" w:sz="4" w:space="0" w:color="auto"/>
              <w:right w:val="single" w:sz="4" w:space="0" w:color="auto"/>
            </w:tcBorders>
          </w:tcPr>
          <w:p w14:paraId="3B346688" w14:textId="77777777" w:rsidR="00495BF2" w:rsidRPr="009862DC" w:rsidRDefault="00495BF2" w:rsidP="00FD482B">
            <w:pPr>
              <w:jc w:val="right"/>
              <w:rPr>
                <w:color w:val="000000"/>
                <w:sz w:val="18"/>
                <w:szCs w:val="18"/>
                <w:lang w:val="ru-RU" w:eastAsia="en-CA"/>
              </w:rPr>
            </w:pPr>
            <w:r w:rsidRPr="009862DC">
              <w:rPr>
                <w:sz w:val="18"/>
                <w:szCs w:val="18"/>
                <w:lang w:val="ru-RU"/>
              </w:rPr>
              <w:t>0</w:t>
            </w:r>
          </w:p>
        </w:tc>
        <w:tc>
          <w:tcPr>
            <w:tcW w:w="509" w:type="pct"/>
            <w:tcBorders>
              <w:top w:val="single" w:sz="4" w:space="0" w:color="auto"/>
              <w:left w:val="nil"/>
              <w:bottom w:val="single" w:sz="4" w:space="0" w:color="auto"/>
              <w:right w:val="single" w:sz="4" w:space="0" w:color="auto"/>
            </w:tcBorders>
          </w:tcPr>
          <w:p w14:paraId="644E3709" w14:textId="77777777" w:rsidR="00495BF2" w:rsidRPr="009862DC" w:rsidRDefault="00495BF2" w:rsidP="00FD482B">
            <w:pPr>
              <w:jc w:val="right"/>
              <w:rPr>
                <w:color w:val="000000"/>
                <w:sz w:val="18"/>
                <w:szCs w:val="18"/>
                <w:lang w:val="ru-RU" w:eastAsia="en-CA"/>
              </w:rPr>
            </w:pPr>
            <w:r w:rsidRPr="009862DC">
              <w:rPr>
                <w:sz w:val="18"/>
                <w:szCs w:val="18"/>
                <w:lang w:val="ru-RU"/>
              </w:rPr>
              <w:t>3 888 000</w:t>
            </w:r>
          </w:p>
        </w:tc>
        <w:tc>
          <w:tcPr>
            <w:tcW w:w="378" w:type="pct"/>
            <w:tcBorders>
              <w:top w:val="single" w:sz="4" w:space="0" w:color="auto"/>
              <w:left w:val="nil"/>
              <w:bottom w:val="single" w:sz="4" w:space="0" w:color="auto"/>
              <w:right w:val="single" w:sz="4" w:space="0" w:color="auto"/>
            </w:tcBorders>
          </w:tcPr>
          <w:p w14:paraId="27A246FD" w14:textId="77777777" w:rsidR="00495BF2" w:rsidRPr="009862DC" w:rsidRDefault="00495BF2" w:rsidP="00FD482B">
            <w:pPr>
              <w:jc w:val="right"/>
              <w:rPr>
                <w:color w:val="000000"/>
                <w:sz w:val="18"/>
                <w:szCs w:val="18"/>
                <w:lang w:val="ru-RU" w:eastAsia="en-CA"/>
              </w:rPr>
            </w:pPr>
            <w:r w:rsidRPr="009862DC">
              <w:rPr>
                <w:sz w:val="18"/>
                <w:szCs w:val="18"/>
                <w:lang w:val="ru-RU"/>
              </w:rPr>
              <w:t>0</w:t>
            </w:r>
          </w:p>
        </w:tc>
        <w:tc>
          <w:tcPr>
            <w:tcW w:w="509" w:type="pct"/>
            <w:tcBorders>
              <w:top w:val="single" w:sz="4" w:space="0" w:color="auto"/>
              <w:left w:val="nil"/>
              <w:bottom w:val="single" w:sz="4" w:space="0" w:color="auto"/>
              <w:right w:val="single" w:sz="4" w:space="0" w:color="auto"/>
            </w:tcBorders>
          </w:tcPr>
          <w:p w14:paraId="178A0EE9" w14:textId="77777777" w:rsidR="00495BF2" w:rsidRPr="009862DC" w:rsidRDefault="00495BF2" w:rsidP="00FD482B">
            <w:pPr>
              <w:jc w:val="right"/>
              <w:rPr>
                <w:color w:val="000000"/>
                <w:sz w:val="18"/>
                <w:szCs w:val="18"/>
                <w:lang w:val="ru-RU" w:eastAsia="en-CA"/>
              </w:rPr>
            </w:pPr>
            <w:r w:rsidRPr="009862DC">
              <w:rPr>
                <w:sz w:val="18"/>
                <w:szCs w:val="18"/>
                <w:lang w:val="ru-RU"/>
              </w:rPr>
              <w:t>1 032 613</w:t>
            </w:r>
          </w:p>
        </w:tc>
        <w:tc>
          <w:tcPr>
            <w:tcW w:w="315" w:type="pct"/>
            <w:tcBorders>
              <w:top w:val="nil"/>
              <w:left w:val="nil"/>
              <w:bottom w:val="single" w:sz="4" w:space="0" w:color="auto"/>
              <w:right w:val="single" w:sz="4" w:space="0" w:color="auto"/>
            </w:tcBorders>
          </w:tcPr>
          <w:p w14:paraId="266AC08F" w14:textId="77777777" w:rsidR="00495BF2" w:rsidRPr="009862DC" w:rsidRDefault="00495BF2" w:rsidP="00FD482B">
            <w:pPr>
              <w:jc w:val="right"/>
              <w:rPr>
                <w:color w:val="000000"/>
                <w:sz w:val="18"/>
                <w:szCs w:val="18"/>
                <w:lang w:val="ru-RU" w:eastAsia="en-CA"/>
              </w:rPr>
            </w:pPr>
            <w:r w:rsidRPr="009862DC">
              <w:rPr>
                <w:sz w:val="18"/>
                <w:szCs w:val="18"/>
                <w:lang w:val="ru-RU"/>
              </w:rPr>
              <w:t>0</w:t>
            </w:r>
          </w:p>
        </w:tc>
        <w:tc>
          <w:tcPr>
            <w:tcW w:w="469" w:type="pct"/>
            <w:tcBorders>
              <w:top w:val="nil"/>
              <w:left w:val="nil"/>
              <w:bottom w:val="single" w:sz="4" w:space="0" w:color="auto"/>
              <w:right w:val="single" w:sz="4" w:space="0" w:color="auto"/>
            </w:tcBorders>
          </w:tcPr>
          <w:p w14:paraId="686A0577" w14:textId="77777777" w:rsidR="00495BF2" w:rsidRPr="009862DC" w:rsidRDefault="00495BF2" w:rsidP="00FD482B">
            <w:pPr>
              <w:jc w:val="right"/>
              <w:rPr>
                <w:color w:val="000000"/>
                <w:sz w:val="18"/>
                <w:szCs w:val="18"/>
                <w:lang w:val="ru-RU" w:eastAsia="en-CA"/>
              </w:rPr>
            </w:pPr>
            <w:r w:rsidRPr="009862DC">
              <w:rPr>
                <w:sz w:val="18"/>
                <w:szCs w:val="18"/>
                <w:lang w:val="ru-RU"/>
              </w:rPr>
              <w:t>9 855 722</w:t>
            </w:r>
          </w:p>
        </w:tc>
      </w:tr>
      <w:tr w:rsidR="00495BF2" w:rsidRPr="009862DC" w14:paraId="362776BD" w14:textId="77777777" w:rsidTr="004235D7">
        <w:trPr>
          <w:trHeight w:val="53"/>
          <w:jc w:val="center"/>
        </w:trPr>
        <w:tc>
          <w:tcPr>
            <w:tcW w:w="442" w:type="pct"/>
            <w:tcBorders>
              <w:top w:val="single" w:sz="4" w:space="0" w:color="auto"/>
              <w:left w:val="single" w:sz="4" w:space="0" w:color="auto"/>
              <w:bottom w:val="single" w:sz="4" w:space="0" w:color="auto"/>
              <w:right w:val="single" w:sz="4" w:space="0" w:color="auto"/>
            </w:tcBorders>
          </w:tcPr>
          <w:p w14:paraId="0003F9DE" w14:textId="77777777" w:rsidR="00495BF2" w:rsidRPr="009862DC" w:rsidRDefault="00495BF2" w:rsidP="00FD482B">
            <w:pPr>
              <w:jc w:val="left"/>
              <w:rPr>
                <w:color w:val="000000"/>
                <w:sz w:val="18"/>
                <w:szCs w:val="18"/>
                <w:lang w:val="ru-RU" w:eastAsia="en-CA"/>
              </w:rPr>
            </w:pPr>
            <w:r w:rsidRPr="009862DC">
              <w:rPr>
                <w:color w:val="000000"/>
                <w:sz w:val="18"/>
                <w:szCs w:val="18"/>
                <w:lang w:val="ru-RU" w:eastAsia="en-CA"/>
              </w:rPr>
              <w:lastRenderedPageBreak/>
              <w:t>4.1.1</w:t>
            </w:r>
          </w:p>
        </w:tc>
        <w:tc>
          <w:tcPr>
            <w:tcW w:w="4089" w:type="pct"/>
            <w:gridSpan w:val="7"/>
            <w:tcBorders>
              <w:top w:val="single" w:sz="4" w:space="0" w:color="auto"/>
              <w:left w:val="nil"/>
              <w:bottom w:val="single" w:sz="4" w:space="0" w:color="auto"/>
              <w:right w:val="single" w:sz="4" w:space="0" w:color="000000"/>
            </w:tcBorders>
          </w:tcPr>
          <w:p w14:paraId="33957C43" w14:textId="77777777" w:rsidR="00495BF2" w:rsidRPr="009862DC" w:rsidRDefault="00495BF2" w:rsidP="00203AF2">
            <w:pPr>
              <w:keepNext/>
              <w:jc w:val="left"/>
              <w:rPr>
                <w:color w:val="000000"/>
                <w:sz w:val="18"/>
                <w:szCs w:val="18"/>
                <w:lang w:val="ru-RU" w:eastAsia="en-CA"/>
              </w:rPr>
            </w:pPr>
            <w:r w:rsidRPr="009862DC">
              <w:rPr>
                <w:color w:val="000000"/>
                <w:sz w:val="18"/>
                <w:szCs w:val="18"/>
                <w:lang w:val="ru-RU" w:eastAsia="en-CA"/>
              </w:rPr>
              <w:t>Полный отказ от ГХФУ-22, согласованный в рамках настоящего Соглашения (тонны ОРС)</w:t>
            </w:r>
          </w:p>
        </w:tc>
        <w:tc>
          <w:tcPr>
            <w:tcW w:w="469" w:type="pct"/>
            <w:tcBorders>
              <w:top w:val="single" w:sz="4" w:space="0" w:color="auto"/>
              <w:left w:val="nil"/>
              <w:bottom w:val="single" w:sz="4" w:space="0" w:color="auto"/>
              <w:right w:val="single" w:sz="4" w:space="0" w:color="auto"/>
            </w:tcBorders>
          </w:tcPr>
          <w:p w14:paraId="08CCDC2E" w14:textId="77777777" w:rsidR="00495BF2" w:rsidRPr="009862DC" w:rsidRDefault="00495BF2" w:rsidP="00FD482B">
            <w:pPr>
              <w:jc w:val="right"/>
              <w:rPr>
                <w:color w:val="000000"/>
                <w:sz w:val="18"/>
                <w:szCs w:val="18"/>
                <w:lang w:val="ru-RU" w:eastAsia="en-CA"/>
              </w:rPr>
            </w:pPr>
            <w:r w:rsidRPr="009862DC">
              <w:rPr>
                <w:color w:val="000000"/>
                <w:sz w:val="18"/>
                <w:szCs w:val="18"/>
                <w:lang w:val="ru-RU" w:eastAsia="en-CA"/>
              </w:rPr>
              <w:t>98,09</w:t>
            </w:r>
          </w:p>
        </w:tc>
      </w:tr>
      <w:tr w:rsidR="00495BF2" w:rsidRPr="009862DC" w14:paraId="6C22BC18" w14:textId="77777777" w:rsidTr="004235D7">
        <w:trPr>
          <w:trHeight w:val="116"/>
          <w:jc w:val="center"/>
        </w:trPr>
        <w:tc>
          <w:tcPr>
            <w:tcW w:w="442" w:type="pct"/>
            <w:tcBorders>
              <w:top w:val="nil"/>
              <w:left w:val="single" w:sz="4" w:space="0" w:color="auto"/>
              <w:bottom w:val="single" w:sz="4" w:space="0" w:color="auto"/>
              <w:right w:val="single" w:sz="4" w:space="0" w:color="auto"/>
            </w:tcBorders>
          </w:tcPr>
          <w:p w14:paraId="2302FE53" w14:textId="77777777" w:rsidR="00495BF2" w:rsidRPr="009862DC" w:rsidRDefault="00495BF2" w:rsidP="00FD482B">
            <w:pPr>
              <w:jc w:val="left"/>
              <w:rPr>
                <w:color w:val="000000"/>
                <w:sz w:val="18"/>
                <w:szCs w:val="18"/>
                <w:lang w:val="ru-RU" w:eastAsia="en-CA"/>
              </w:rPr>
            </w:pPr>
            <w:r w:rsidRPr="009862DC">
              <w:rPr>
                <w:color w:val="000000"/>
                <w:sz w:val="18"/>
                <w:szCs w:val="18"/>
                <w:lang w:val="ru-RU" w:eastAsia="en-CA"/>
              </w:rPr>
              <w:t>4.1.2</w:t>
            </w:r>
          </w:p>
        </w:tc>
        <w:tc>
          <w:tcPr>
            <w:tcW w:w="4089" w:type="pct"/>
            <w:gridSpan w:val="7"/>
            <w:tcBorders>
              <w:top w:val="single" w:sz="4" w:space="0" w:color="auto"/>
              <w:left w:val="nil"/>
              <w:bottom w:val="single" w:sz="4" w:space="0" w:color="auto"/>
              <w:right w:val="single" w:sz="4" w:space="0" w:color="000000"/>
            </w:tcBorders>
          </w:tcPr>
          <w:p w14:paraId="44E3873A" w14:textId="77777777" w:rsidR="00495BF2" w:rsidRPr="009862DC" w:rsidRDefault="00495BF2" w:rsidP="00203AF2">
            <w:pPr>
              <w:keepNext/>
              <w:shd w:val="clear" w:color="auto" w:fill="FFFFFF"/>
              <w:jc w:val="left"/>
              <w:rPr>
                <w:color w:val="000000"/>
                <w:sz w:val="18"/>
                <w:szCs w:val="18"/>
                <w:lang w:val="ru-RU" w:eastAsia="en-CA"/>
              </w:rPr>
            </w:pPr>
            <w:r w:rsidRPr="009862DC">
              <w:rPr>
                <w:color w:val="000000"/>
                <w:sz w:val="18"/>
                <w:szCs w:val="18"/>
                <w:lang w:val="ru-RU" w:eastAsia="en-CA"/>
              </w:rPr>
              <w:t>Поэтапный отказ от ГХФУ-22, который  будет достигнут по ранее утвержденным проектам (тонны ОРС)</w:t>
            </w:r>
          </w:p>
        </w:tc>
        <w:tc>
          <w:tcPr>
            <w:tcW w:w="469" w:type="pct"/>
            <w:tcBorders>
              <w:top w:val="nil"/>
              <w:left w:val="nil"/>
              <w:bottom w:val="single" w:sz="4" w:space="0" w:color="auto"/>
              <w:right w:val="single" w:sz="4" w:space="0" w:color="auto"/>
            </w:tcBorders>
          </w:tcPr>
          <w:p w14:paraId="67C78413" w14:textId="77777777" w:rsidR="00495BF2" w:rsidRPr="009862DC" w:rsidRDefault="00495BF2" w:rsidP="00FD482B">
            <w:pPr>
              <w:jc w:val="right"/>
              <w:rPr>
                <w:color w:val="000000"/>
                <w:sz w:val="18"/>
                <w:szCs w:val="18"/>
                <w:lang w:val="ru-RU" w:eastAsia="en-CA"/>
              </w:rPr>
            </w:pPr>
            <w:r w:rsidRPr="009862DC">
              <w:rPr>
                <w:color w:val="000000"/>
                <w:sz w:val="18"/>
                <w:szCs w:val="18"/>
                <w:lang w:val="ru-RU" w:eastAsia="en-CA"/>
              </w:rPr>
              <w:t>142,10</w:t>
            </w:r>
          </w:p>
        </w:tc>
      </w:tr>
      <w:tr w:rsidR="00495BF2" w:rsidRPr="009862DC" w14:paraId="2FCB0FDF" w14:textId="77777777" w:rsidTr="004235D7">
        <w:trPr>
          <w:trHeight w:val="98"/>
          <w:jc w:val="center"/>
        </w:trPr>
        <w:tc>
          <w:tcPr>
            <w:tcW w:w="442" w:type="pct"/>
            <w:tcBorders>
              <w:top w:val="nil"/>
              <w:left w:val="single" w:sz="4" w:space="0" w:color="auto"/>
              <w:bottom w:val="single" w:sz="4" w:space="0" w:color="auto"/>
              <w:right w:val="single" w:sz="4" w:space="0" w:color="auto"/>
            </w:tcBorders>
          </w:tcPr>
          <w:p w14:paraId="0B96D3D7" w14:textId="77777777" w:rsidR="00495BF2" w:rsidRPr="009862DC" w:rsidRDefault="00495BF2" w:rsidP="00FD482B">
            <w:pPr>
              <w:jc w:val="left"/>
              <w:rPr>
                <w:color w:val="000000"/>
                <w:sz w:val="18"/>
                <w:szCs w:val="18"/>
                <w:lang w:val="ru-RU" w:eastAsia="en-CA"/>
              </w:rPr>
            </w:pPr>
            <w:r w:rsidRPr="009862DC">
              <w:rPr>
                <w:color w:val="000000"/>
                <w:sz w:val="18"/>
                <w:szCs w:val="18"/>
                <w:lang w:val="ru-RU" w:eastAsia="en-CA"/>
              </w:rPr>
              <w:t>4.1.3</w:t>
            </w:r>
          </w:p>
        </w:tc>
        <w:tc>
          <w:tcPr>
            <w:tcW w:w="4089" w:type="pct"/>
            <w:gridSpan w:val="7"/>
            <w:tcBorders>
              <w:top w:val="single" w:sz="4" w:space="0" w:color="auto"/>
              <w:left w:val="nil"/>
              <w:bottom w:val="single" w:sz="4" w:space="0" w:color="auto"/>
              <w:right w:val="single" w:sz="4" w:space="0" w:color="000000"/>
            </w:tcBorders>
          </w:tcPr>
          <w:p w14:paraId="3449A0F8" w14:textId="77777777" w:rsidR="00495BF2" w:rsidRPr="009862DC" w:rsidRDefault="00495BF2" w:rsidP="00203AF2">
            <w:pPr>
              <w:shd w:val="clear" w:color="auto" w:fill="FFFFFF"/>
              <w:jc w:val="left"/>
              <w:rPr>
                <w:color w:val="000000"/>
                <w:sz w:val="18"/>
                <w:szCs w:val="18"/>
                <w:lang w:val="ru-RU" w:eastAsia="en-CA"/>
              </w:rPr>
            </w:pPr>
            <w:r w:rsidRPr="009862DC">
              <w:rPr>
                <w:color w:val="000000"/>
                <w:sz w:val="18"/>
                <w:szCs w:val="18"/>
                <w:lang w:val="ru-RU" w:eastAsia="en-CA"/>
              </w:rPr>
              <w:t>Оставшиеся виды потребления ГХФУ-22 (тонны ОРС)</w:t>
            </w:r>
          </w:p>
        </w:tc>
        <w:tc>
          <w:tcPr>
            <w:tcW w:w="469" w:type="pct"/>
            <w:tcBorders>
              <w:top w:val="nil"/>
              <w:left w:val="nil"/>
              <w:bottom w:val="single" w:sz="4" w:space="0" w:color="auto"/>
              <w:right w:val="single" w:sz="4" w:space="0" w:color="auto"/>
            </w:tcBorders>
          </w:tcPr>
          <w:p w14:paraId="07B116F9" w14:textId="77777777" w:rsidR="00495BF2" w:rsidRPr="009862DC" w:rsidRDefault="00495BF2" w:rsidP="00FD482B">
            <w:pPr>
              <w:jc w:val="right"/>
              <w:rPr>
                <w:color w:val="000000"/>
                <w:sz w:val="18"/>
                <w:szCs w:val="18"/>
                <w:lang w:val="ru-RU" w:eastAsia="en-CA"/>
              </w:rPr>
            </w:pPr>
            <w:r w:rsidRPr="009862DC">
              <w:rPr>
                <w:color w:val="000000"/>
                <w:sz w:val="18"/>
                <w:szCs w:val="18"/>
                <w:lang w:val="ru-RU" w:eastAsia="en-CA"/>
              </w:rPr>
              <w:t>0,00</w:t>
            </w:r>
          </w:p>
        </w:tc>
      </w:tr>
      <w:tr w:rsidR="00495BF2" w:rsidRPr="009862DC" w14:paraId="4114869A" w14:textId="77777777" w:rsidTr="004235D7">
        <w:trPr>
          <w:trHeight w:val="89"/>
          <w:jc w:val="center"/>
        </w:trPr>
        <w:tc>
          <w:tcPr>
            <w:tcW w:w="442" w:type="pct"/>
            <w:tcBorders>
              <w:top w:val="nil"/>
              <w:left w:val="single" w:sz="4" w:space="0" w:color="auto"/>
              <w:bottom w:val="single" w:sz="4" w:space="0" w:color="auto"/>
              <w:right w:val="single" w:sz="4" w:space="0" w:color="auto"/>
            </w:tcBorders>
          </w:tcPr>
          <w:p w14:paraId="1C2CA772" w14:textId="77777777" w:rsidR="00495BF2" w:rsidRPr="009862DC" w:rsidRDefault="00495BF2" w:rsidP="00FD482B">
            <w:pPr>
              <w:jc w:val="left"/>
              <w:rPr>
                <w:color w:val="000000"/>
                <w:sz w:val="18"/>
                <w:szCs w:val="18"/>
                <w:lang w:val="ru-RU" w:eastAsia="en-CA"/>
              </w:rPr>
            </w:pPr>
            <w:r w:rsidRPr="009862DC">
              <w:rPr>
                <w:color w:val="000000"/>
                <w:sz w:val="18"/>
                <w:szCs w:val="18"/>
                <w:lang w:val="ru-RU" w:eastAsia="en-CA"/>
              </w:rPr>
              <w:t>4.2.1</w:t>
            </w:r>
          </w:p>
        </w:tc>
        <w:tc>
          <w:tcPr>
            <w:tcW w:w="4089" w:type="pct"/>
            <w:gridSpan w:val="7"/>
            <w:tcBorders>
              <w:top w:val="single" w:sz="4" w:space="0" w:color="auto"/>
              <w:left w:val="nil"/>
              <w:bottom w:val="single" w:sz="4" w:space="0" w:color="auto"/>
              <w:right w:val="single" w:sz="4" w:space="0" w:color="000000"/>
            </w:tcBorders>
          </w:tcPr>
          <w:p w14:paraId="78207430" w14:textId="77777777" w:rsidR="00495BF2" w:rsidRPr="009862DC" w:rsidRDefault="00495BF2" w:rsidP="00FD482B">
            <w:pPr>
              <w:jc w:val="left"/>
              <w:rPr>
                <w:color w:val="000000"/>
                <w:sz w:val="18"/>
                <w:szCs w:val="18"/>
                <w:lang w:val="ru-RU" w:eastAsia="en-CA"/>
              </w:rPr>
            </w:pPr>
            <w:r w:rsidRPr="009862DC">
              <w:rPr>
                <w:color w:val="000000"/>
                <w:sz w:val="18"/>
                <w:szCs w:val="18"/>
                <w:lang w:val="ru-RU" w:eastAsia="en-CA"/>
              </w:rPr>
              <w:t xml:space="preserve">Общий объем поэтапного отказа от ГХФУ-123, достижение которого согласовано в рамках настоящего Соглашения (тонны ОРС) </w:t>
            </w:r>
          </w:p>
        </w:tc>
        <w:tc>
          <w:tcPr>
            <w:tcW w:w="469" w:type="pct"/>
            <w:tcBorders>
              <w:top w:val="nil"/>
              <w:left w:val="nil"/>
              <w:bottom w:val="single" w:sz="4" w:space="0" w:color="auto"/>
              <w:right w:val="single" w:sz="4" w:space="0" w:color="auto"/>
            </w:tcBorders>
          </w:tcPr>
          <w:p w14:paraId="101642FC" w14:textId="77777777" w:rsidR="00495BF2" w:rsidRPr="009862DC" w:rsidRDefault="00495BF2" w:rsidP="00FD482B">
            <w:pPr>
              <w:jc w:val="right"/>
              <w:rPr>
                <w:color w:val="000000"/>
                <w:sz w:val="18"/>
                <w:szCs w:val="18"/>
                <w:lang w:val="ru-RU" w:eastAsia="en-CA"/>
              </w:rPr>
            </w:pPr>
            <w:r w:rsidRPr="009862DC">
              <w:rPr>
                <w:color w:val="000000"/>
                <w:sz w:val="18"/>
                <w:szCs w:val="18"/>
                <w:lang w:val="ru-RU" w:eastAsia="en-CA"/>
              </w:rPr>
              <w:t>0,11</w:t>
            </w:r>
          </w:p>
        </w:tc>
      </w:tr>
      <w:tr w:rsidR="00495BF2" w:rsidRPr="009862DC" w14:paraId="243048DE" w14:textId="77777777" w:rsidTr="004235D7">
        <w:trPr>
          <w:trHeight w:val="71"/>
          <w:jc w:val="center"/>
        </w:trPr>
        <w:tc>
          <w:tcPr>
            <w:tcW w:w="442" w:type="pct"/>
            <w:tcBorders>
              <w:top w:val="nil"/>
              <w:left w:val="single" w:sz="4" w:space="0" w:color="auto"/>
              <w:bottom w:val="single" w:sz="4" w:space="0" w:color="auto"/>
              <w:right w:val="single" w:sz="4" w:space="0" w:color="auto"/>
            </w:tcBorders>
          </w:tcPr>
          <w:p w14:paraId="4B7C9F9B" w14:textId="77777777" w:rsidR="00495BF2" w:rsidRPr="009862DC" w:rsidRDefault="00495BF2" w:rsidP="00FD482B">
            <w:pPr>
              <w:jc w:val="left"/>
              <w:rPr>
                <w:color w:val="000000"/>
                <w:sz w:val="18"/>
                <w:szCs w:val="18"/>
                <w:lang w:val="ru-RU" w:eastAsia="en-CA"/>
              </w:rPr>
            </w:pPr>
            <w:r w:rsidRPr="009862DC">
              <w:rPr>
                <w:color w:val="000000"/>
                <w:sz w:val="18"/>
                <w:szCs w:val="18"/>
                <w:lang w:val="ru-RU" w:eastAsia="en-CA"/>
              </w:rPr>
              <w:t>4.2.2</w:t>
            </w:r>
          </w:p>
        </w:tc>
        <w:tc>
          <w:tcPr>
            <w:tcW w:w="4089" w:type="pct"/>
            <w:gridSpan w:val="7"/>
            <w:tcBorders>
              <w:top w:val="single" w:sz="4" w:space="0" w:color="auto"/>
              <w:left w:val="nil"/>
              <w:bottom w:val="single" w:sz="4" w:space="0" w:color="auto"/>
              <w:right w:val="single" w:sz="4" w:space="0" w:color="000000"/>
            </w:tcBorders>
          </w:tcPr>
          <w:p w14:paraId="0703D919" w14:textId="77777777" w:rsidR="00495BF2" w:rsidRPr="009862DC" w:rsidRDefault="00495BF2" w:rsidP="00FD482B">
            <w:pPr>
              <w:jc w:val="left"/>
              <w:rPr>
                <w:color w:val="000000"/>
                <w:sz w:val="18"/>
                <w:szCs w:val="18"/>
                <w:lang w:val="ru-RU" w:eastAsia="en-CA"/>
              </w:rPr>
            </w:pPr>
            <w:r w:rsidRPr="009862DC">
              <w:rPr>
                <w:color w:val="000000"/>
                <w:sz w:val="18"/>
                <w:szCs w:val="18"/>
                <w:lang w:val="ru-RU" w:eastAsia="en-CA"/>
              </w:rPr>
              <w:t xml:space="preserve">Поэтапный отказ от ГХФУ-123, который  будет достигнут по ранее утвержденным проектам (тонны ОРС) </w:t>
            </w:r>
          </w:p>
        </w:tc>
        <w:tc>
          <w:tcPr>
            <w:tcW w:w="469" w:type="pct"/>
            <w:tcBorders>
              <w:top w:val="nil"/>
              <w:left w:val="nil"/>
              <w:bottom w:val="single" w:sz="4" w:space="0" w:color="auto"/>
              <w:right w:val="single" w:sz="4" w:space="0" w:color="auto"/>
            </w:tcBorders>
          </w:tcPr>
          <w:p w14:paraId="39AC5B1D" w14:textId="77777777" w:rsidR="00495BF2" w:rsidRPr="009862DC" w:rsidRDefault="00495BF2" w:rsidP="00FD482B">
            <w:pPr>
              <w:jc w:val="right"/>
              <w:rPr>
                <w:color w:val="000000"/>
                <w:sz w:val="18"/>
                <w:szCs w:val="18"/>
                <w:lang w:val="ru-RU" w:eastAsia="en-CA"/>
              </w:rPr>
            </w:pPr>
            <w:r w:rsidRPr="009862DC">
              <w:rPr>
                <w:color w:val="000000"/>
                <w:sz w:val="18"/>
                <w:szCs w:val="18"/>
                <w:lang w:val="ru-RU" w:eastAsia="en-CA"/>
              </w:rPr>
              <w:t>0,00</w:t>
            </w:r>
          </w:p>
        </w:tc>
      </w:tr>
      <w:tr w:rsidR="00495BF2" w:rsidRPr="009862DC" w14:paraId="08DE4ED9" w14:textId="77777777" w:rsidTr="004235D7">
        <w:trPr>
          <w:trHeight w:val="134"/>
          <w:jc w:val="center"/>
        </w:trPr>
        <w:tc>
          <w:tcPr>
            <w:tcW w:w="442" w:type="pct"/>
            <w:tcBorders>
              <w:top w:val="nil"/>
              <w:left w:val="single" w:sz="4" w:space="0" w:color="auto"/>
              <w:bottom w:val="single" w:sz="4" w:space="0" w:color="auto"/>
              <w:right w:val="single" w:sz="4" w:space="0" w:color="auto"/>
            </w:tcBorders>
          </w:tcPr>
          <w:p w14:paraId="6B68449D" w14:textId="77777777" w:rsidR="00495BF2" w:rsidRPr="009862DC" w:rsidRDefault="00495BF2" w:rsidP="00FD482B">
            <w:pPr>
              <w:jc w:val="left"/>
              <w:rPr>
                <w:color w:val="000000"/>
                <w:sz w:val="18"/>
                <w:szCs w:val="18"/>
                <w:lang w:val="ru-RU" w:eastAsia="en-CA"/>
              </w:rPr>
            </w:pPr>
            <w:r w:rsidRPr="009862DC">
              <w:rPr>
                <w:color w:val="000000"/>
                <w:sz w:val="18"/>
                <w:szCs w:val="18"/>
                <w:lang w:val="ru-RU" w:eastAsia="en-CA"/>
              </w:rPr>
              <w:t>4.2.3</w:t>
            </w:r>
          </w:p>
        </w:tc>
        <w:tc>
          <w:tcPr>
            <w:tcW w:w="4089" w:type="pct"/>
            <w:gridSpan w:val="7"/>
            <w:tcBorders>
              <w:top w:val="single" w:sz="4" w:space="0" w:color="auto"/>
              <w:left w:val="nil"/>
              <w:bottom w:val="single" w:sz="4" w:space="0" w:color="auto"/>
              <w:right w:val="single" w:sz="4" w:space="0" w:color="000000"/>
            </w:tcBorders>
          </w:tcPr>
          <w:p w14:paraId="1A1D1E51" w14:textId="77777777" w:rsidR="00495BF2" w:rsidRPr="009862DC" w:rsidRDefault="00495BF2" w:rsidP="00FD482B">
            <w:pPr>
              <w:jc w:val="left"/>
              <w:rPr>
                <w:color w:val="000000"/>
                <w:sz w:val="18"/>
                <w:szCs w:val="18"/>
                <w:lang w:val="ru-RU" w:eastAsia="en-CA"/>
              </w:rPr>
            </w:pPr>
            <w:r w:rsidRPr="009862DC">
              <w:rPr>
                <w:color w:val="000000"/>
                <w:sz w:val="18"/>
                <w:szCs w:val="18"/>
                <w:lang w:val="ru-RU" w:eastAsia="en-CA"/>
              </w:rPr>
              <w:t>Остаточное потребление ГХФУ-123, отвечающее критериям финансирования (тонны ОРС)</w:t>
            </w:r>
          </w:p>
        </w:tc>
        <w:tc>
          <w:tcPr>
            <w:tcW w:w="469" w:type="pct"/>
            <w:tcBorders>
              <w:top w:val="nil"/>
              <w:left w:val="nil"/>
              <w:bottom w:val="single" w:sz="4" w:space="0" w:color="auto"/>
              <w:right w:val="single" w:sz="4" w:space="0" w:color="auto"/>
            </w:tcBorders>
          </w:tcPr>
          <w:p w14:paraId="6A20D6D3" w14:textId="77777777" w:rsidR="00495BF2" w:rsidRPr="009862DC" w:rsidRDefault="00495BF2" w:rsidP="00FD482B">
            <w:pPr>
              <w:jc w:val="right"/>
              <w:rPr>
                <w:color w:val="000000"/>
                <w:sz w:val="18"/>
                <w:szCs w:val="18"/>
                <w:lang w:val="ru-RU" w:eastAsia="en-CA"/>
              </w:rPr>
            </w:pPr>
            <w:r w:rsidRPr="009862DC">
              <w:rPr>
                <w:color w:val="000000"/>
                <w:sz w:val="18"/>
                <w:szCs w:val="18"/>
                <w:lang w:val="ru-RU" w:eastAsia="en-CA"/>
              </w:rPr>
              <w:t>0,00</w:t>
            </w:r>
          </w:p>
        </w:tc>
      </w:tr>
      <w:tr w:rsidR="00495BF2" w:rsidRPr="009862DC" w14:paraId="0E9CE891" w14:textId="77777777" w:rsidTr="004235D7">
        <w:trPr>
          <w:trHeight w:val="53"/>
          <w:jc w:val="center"/>
        </w:trPr>
        <w:tc>
          <w:tcPr>
            <w:tcW w:w="442" w:type="pct"/>
            <w:tcBorders>
              <w:top w:val="nil"/>
              <w:left w:val="single" w:sz="4" w:space="0" w:color="auto"/>
              <w:bottom w:val="single" w:sz="4" w:space="0" w:color="auto"/>
              <w:right w:val="single" w:sz="4" w:space="0" w:color="auto"/>
            </w:tcBorders>
          </w:tcPr>
          <w:p w14:paraId="5383876A" w14:textId="77777777" w:rsidR="00495BF2" w:rsidRPr="009862DC" w:rsidRDefault="00495BF2" w:rsidP="00FD482B">
            <w:pPr>
              <w:jc w:val="left"/>
              <w:rPr>
                <w:color w:val="000000"/>
                <w:sz w:val="18"/>
                <w:szCs w:val="18"/>
                <w:lang w:val="ru-RU" w:eastAsia="en-CA"/>
              </w:rPr>
            </w:pPr>
            <w:r w:rsidRPr="009862DC">
              <w:rPr>
                <w:color w:val="000000"/>
                <w:sz w:val="18"/>
                <w:szCs w:val="18"/>
                <w:lang w:val="ru-RU" w:eastAsia="en-CA"/>
              </w:rPr>
              <w:t>4.3.1</w:t>
            </w:r>
          </w:p>
        </w:tc>
        <w:tc>
          <w:tcPr>
            <w:tcW w:w="4089" w:type="pct"/>
            <w:gridSpan w:val="7"/>
            <w:tcBorders>
              <w:top w:val="single" w:sz="4" w:space="0" w:color="auto"/>
              <w:left w:val="nil"/>
              <w:bottom w:val="single" w:sz="4" w:space="0" w:color="auto"/>
              <w:right w:val="single" w:sz="4" w:space="0" w:color="000000"/>
            </w:tcBorders>
          </w:tcPr>
          <w:p w14:paraId="77EECA44" w14:textId="77777777" w:rsidR="00495BF2" w:rsidRPr="009862DC" w:rsidRDefault="00495BF2" w:rsidP="00FD482B">
            <w:pPr>
              <w:jc w:val="left"/>
              <w:rPr>
                <w:color w:val="000000"/>
                <w:sz w:val="18"/>
                <w:szCs w:val="18"/>
                <w:lang w:val="ru-RU" w:eastAsia="en-CA"/>
              </w:rPr>
            </w:pPr>
            <w:r w:rsidRPr="009862DC">
              <w:rPr>
                <w:color w:val="000000"/>
                <w:sz w:val="18"/>
                <w:szCs w:val="18"/>
                <w:lang w:val="ru-RU" w:eastAsia="en-CA"/>
              </w:rPr>
              <w:t>Общий объем поэтапного отказа от ГХФУ-141b, достижение которого согласовано в рамках настоящего Соглашения (тонны ОРС)</w:t>
            </w:r>
          </w:p>
        </w:tc>
        <w:tc>
          <w:tcPr>
            <w:tcW w:w="469" w:type="pct"/>
            <w:tcBorders>
              <w:top w:val="nil"/>
              <w:left w:val="nil"/>
              <w:bottom w:val="single" w:sz="4" w:space="0" w:color="auto"/>
              <w:right w:val="single" w:sz="4" w:space="0" w:color="auto"/>
            </w:tcBorders>
          </w:tcPr>
          <w:p w14:paraId="1ED28DF6" w14:textId="77777777" w:rsidR="00495BF2" w:rsidRPr="009862DC" w:rsidRDefault="00495BF2" w:rsidP="00FD482B">
            <w:pPr>
              <w:jc w:val="right"/>
              <w:rPr>
                <w:color w:val="000000"/>
                <w:sz w:val="18"/>
                <w:szCs w:val="18"/>
                <w:lang w:val="ru-RU" w:eastAsia="en-CA"/>
              </w:rPr>
            </w:pPr>
            <w:r w:rsidRPr="009862DC">
              <w:rPr>
                <w:color w:val="000000"/>
                <w:sz w:val="18"/>
                <w:szCs w:val="18"/>
                <w:lang w:val="ru-RU" w:eastAsia="en-CA"/>
              </w:rPr>
              <w:t>0,00</w:t>
            </w:r>
          </w:p>
        </w:tc>
      </w:tr>
      <w:tr w:rsidR="00495BF2" w:rsidRPr="009862DC" w14:paraId="2823ED7B" w14:textId="77777777" w:rsidTr="004235D7">
        <w:trPr>
          <w:trHeight w:val="107"/>
          <w:jc w:val="center"/>
        </w:trPr>
        <w:tc>
          <w:tcPr>
            <w:tcW w:w="442" w:type="pct"/>
            <w:tcBorders>
              <w:top w:val="nil"/>
              <w:left w:val="single" w:sz="4" w:space="0" w:color="auto"/>
              <w:bottom w:val="single" w:sz="4" w:space="0" w:color="auto"/>
              <w:right w:val="single" w:sz="4" w:space="0" w:color="auto"/>
            </w:tcBorders>
          </w:tcPr>
          <w:p w14:paraId="3492C01E" w14:textId="77777777" w:rsidR="00495BF2" w:rsidRPr="009862DC" w:rsidRDefault="00495BF2" w:rsidP="00FD482B">
            <w:pPr>
              <w:jc w:val="left"/>
              <w:rPr>
                <w:color w:val="000000"/>
                <w:sz w:val="18"/>
                <w:szCs w:val="18"/>
                <w:lang w:val="ru-RU" w:eastAsia="en-CA"/>
              </w:rPr>
            </w:pPr>
            <w:r w:rsidRPr="009862DC">
              <w:rPr>
                <w:color w:val="000000"/>
                <w:sz w:val="18"/>
                <w:szCs w:val="18"/>
                <w:lang w:val="ru-RU" w:eastAsia="en-CA"/>
              </w:rPr>
              <w:t>4.3.2</w:t>
            </w:r>
          </w:p>
        </w:tc>
        <w:tc>
          <w:tcPr>
            <w:tcW w:w="4089" w:type="pct"/>
            <w:gridSpan w:val="7"/>
            <w:tcBorders>
              <w:top w:val="single" w:sz="4" w:space="0" w:color="auto"/>
              <w:left w:val="nil"/>
              <w:bottom w:val="single" w:sz="4" w:space="0" w:color="auto"/>
              <w:right w:val="single" w:sz="4" w:space="0" w:color="000000"/>
            </w:tcBorders>
          </w:tcPr>
          <w:p w14:paraId="7CE116A3" w14:textId="77777777" w:rsidR="00495BF2" w:rsidRPr="009862DC" w:rsidRDefault="00495BF2" w:rsidP="00FD482B">
            <w:pPr>
              <w:jc w:val="left"/>
              <w:rPr>
                <w:color w:val="000000"/>
                <w:sz w:val="18"/>
                <w:szCs w:val="18"/>
                <w:lang w:val="ru-RU" w:eastAsia="en-CA"/>
              </w:rPr>
            </w:pPr>
            <w:r w:rsidRPr="009862DC">
              <w:rPr>
                <w:color w:val="000000"/>
                <w:sz w:val="18"/>
                <w:szCs w:val="18"/>
                <w:lang w:val="ru-RU" w:eastAsia="en-CA"/>
              </w:rPr>
              <w:t xml:space="preserve">Поэтапный отказ от ГХФУ-141b, который  будет достигнут по ранее утвержденным проектам (тонны ОРС) </w:t>
            </w:r>
          </w:p>
        </w:tc>
        <w:tc>
          <w:tcPr>
            <w:tcW w:w="469" w:type="pct"/>
            <w:tcBorders>
              <w:top w:val="nil"/>
              <w:left w:val="nil"/>
              <w:bottom w:val="single" w:sz="4" w:space="0" w:color="auto"/>
              <w:right w:val="single" w:sz="4" w:space="0" w:color="auto"/>
            </w:tcBorders>
          </w:tcPr>
          <w:p w14:paraId="622E5FF4" w14:textId="77777777" w:rsidR="00495BF2" w:rsidRPr="009862DC" w:rsidRDefault="00495BF2" w:rsidP="00FD482B">
            <w:pPr>
              <w:jc w:val="right"/>
              <w:rPr>
                <w:color w:val="000000"/>
                <w:sz w:val="18"/>
                <w:szCs w:val="18"/>
                <w:lang w:val="ru-RU" w:eastAsia="en-CA"/>
              </w:rPr>
            </w:pPr>
            <w:r w:rsidRPr="009862DC">
              <w:rPr>
                <w:color w:val="000000"/>
                <w:sz w:val="18"/>
                <w:szCs w:val="18"/>
                <w:lang w:val="ru-RU" w:eastAsia="en-CA"/>
              </w:rPr>
              <w:t>129,61</w:t>
            </w:r>
          </w:p>
        </w:tc>
      </w:tr>
      <w:tr w:rsidR="00495BF2" w:rsidRPr="009862DC" w14:paraId="4F15AD1D" w14:textId="77777777" w:rsidTr="004235D7">
        <w:trPr>
          <w:trHeight w:val="98"/>
          <w:jc w:val="center"/>
        </w:trPr>
        <w:tc>
          <w:tcPr>
            <w:tcW w:w="442" w:type="pct"/>
            <w:tcBorders>
              <w:top w:val="single" w:sz="4" w:space="0" w:color="auto"/>
              <w:left w:val="single" w:sz="4" w:space="0" w:color="auto"/>
              <w:bottom w:val="single" w:sz="4" w:space="0" w:color="auto"/>
              <w:right w:val="single" w:sz="4" w:space="0" w:color="auto"/>
            </w:tcBorders>
          </w:tcPr>
          <w:p w14:paraId="055A595C" w14:textId="77777777" w:rsidR="00495BF2" w:rsidRPr="009862DC" w:rsidRDefault="00495BF2" w:rsidP="00FD482B">
            <w:pPr>
              <w:keepNext/>
              <w:jc w:val="left"/>
              <w:rPr>
                <w:color w:val="000000"/>
                <w:sz w:val="18"/>
                <w:szCs w:val="18"/>
                <w:lang w:val="ru-RU" w:eastAsia="en-CA"/>
              </w:rPr>
            </w:pPr>
            <w:r w:rsidRPr="009862DC">
              <w:rPr>
                <w:color w:val="000000"/>
                <w:sz w:val="18"/>
                <w:szCs w:val="18"/>
                <w:lang w:val="ru-RU" w:eastAsia="en-CA"/>
              </w:rPr>
              <w:t>4.3.3</w:t>
            </w:r>
          </w:p>
        </w:tc>
        <w:tc>
          <w:tcPr>
            <w:tcW w:w="4089" w:type="pct"/>
            <w:gridSpan w:val="7"/>
            <w:tcBorders>
              <w:top w:val="single" w:sz="4" w:space="0" w:color="auto"/>
              <w:left w:val="single" w:sz="4" w:space="0" w:color="auto"/>
              <w:bottom w:val="single" w:sz="4" w:space="0" w:color="auto"/>
              <w:right w:val="single" w:sz="4" w:space="0" w:color="auto"/>
            </w:tcBorders>
          </w:tcPr>
          <w:p w14:paraId="7622D172" w14:textId="77777777" w:rsidR="00495BF2" w:rsidRPr="009862DC" w:rsidRDefault="00495BF2" w:rsidP="00FD482B">
            <w:pPr>
              <w:keepNext/>
              <w:jc w:val="left"/>
              <w:rPr>
                <w:color w:val="000000"/>
                <w:sz w:val="18"/>
                <w:szCs w:val="18"/>
                <w:lang w:val="ru-RU" w:eastAsia="en-CA"/>
              </w:rPr>
            </w:pPr>
            <w:r w:rsidRPr="009862DC">
              <w:rPr>
                <w:color w:val="000000"/>
                <w:sz w:val="18"/>
                <w:szCs w:val="18"/>
                <w:lang w:val="ru-RU" w:eastAsia="en-CA"/>
              </w:rPr>
              <w:t>Остаточное потребление ГХФУ-141b, отвечающее критериям финансирования (тонны ОРС)</w:t>
            </w:r>
          </w:p>
        </w:tc>
        <w:tc>
          <w:tcPr>
            <w:tcW w:w="469" w:type="pct"/>
            <w:tcBorders>
              <w:top w:val="single" w:sz="4" w:space="0" w:color="auto"/>
              <w:left w:val="single" w:sz="4" w:space="0" w:color="auto"/>
              <w:bottom w:val="single" w:sz="4" w:space="0" w:color="auto"/>
              <w:right w:val="single" w:sz="4" w:space="0" w:color="auto"/>
            </w:tcBorders>
          </w:tcPr>
          <w:p w14:paraId="30C9F701" w14:textId="77777777" w:rsidR="00495BF2" w:rsidRPr="009862DC" w:rsidRDefault="00495BF2" w:rsidP="00FD482B">
            <w:pPr>
              <w:keepNext/>
              <w:jc w:val="right"/>
              <w:rPr>
                <w:color w:val="000000"/>
                <w:sz w:val="18"/>
                <w:szCs w:val="18"/>
                <w:lang w:val="ru-RU" w:eastAsia="en-CA"/>
              </w:rPr>
            </w:pPr>
            <w:r w:rsidRPr="009862DC">
              <w:rPr>
                <w:color w:val="000000"/>
                <w:sz w:val="18"/>
                <w:szCs w:val="18"/>
                <w:lang w:val="ru-RU" w:eastAsia="en-CA"/>
              </w:rPr>
              <w:t>0,00</w:t>
            </w:r>
          </w:p>
        </w:tc>
      </w:tr>
      <w:tr w:rsidR="00495BF2" w:rsidRPr="009862DC" w14:paraId="71C5E6C7" w14:textId="77777777" w:rsidTr="004235D7">
        <w:trPr>
          <w:trHeight w:val="98"/>
          <w:jc w:val="center"/>
        </w:trPr>
        <w:tc>
          <w:tcPr>
            <w:tcW w:w="442" w:type="pct"/>
            <w:tcBorders>
              <w:top w:val="single" w:sz="4" w:space="0" w:color="auto"/>
              <w:left w:val="single" w:sz="4" w:space="0" w:color="auto"/>
              <w:bottom w:val="single" w:sz="4" w:space="0" w:color="auto"/>
              <w:right w:val="single" w:sz="4" w:space="0" w:color="auto"/>
            </w:tcBorders>
          </w:tcPr>
          <w:p w14:paraId="0D9F23E1" w14:textId="77777777" w:rsidR="00495BF2" w:rsidRPr="009862DC" w:rsidRDefault="00495BF2" w:rsidP="00FD482B">
            <w:pPr>
              <w:keepNext/>
              <w:jc w:val="left"/>
              <w:rPr>
                <w:color w:val="000000"/>
                <w:sz w:val="18"/>
                <w:szCs w:val="18"/>
                <w:lang w:val="ru-RU" w:eastAsia="en-CA"/>
              </w:rPr>
            </w:pPr>
            <w:r w:rsidRPr="009862DC">
              <w:rPr>
                <w:color w:val="000000"/>
                <w:sz w:val="18"/>
                <w:szCs w:val="18"/>
                <w:lang w:val="ru-RU" w:eastAsia="en-CA"/>
              </w:rPr>
              <w:t>4.4.1</w:t>
            </w:r>
          </w:p>
        </w:tc>
        <w:tc>
          <w:tcPr>
            <w:tcW w:w="4089" w:type="pct"/>
            <w:gridSpan w:val="7"/>
            <w:tcBorders>
              <w:top w:val="single" w:sz="4" w:space="0" w:color="auto"/>
              <w:left w:val="single" w:sz="4" w:space="0" w:color="auto"/>
              <w:bottom w:val="single" w:sz="4" w:space="0" w:color="auto"/>
              <w:right w:val="single" w:sz="4" w:space="0" w:color="auto"/>
            </w:tcBorders>
          </w:tcPr>
          <w:p w14:paraId="2D302942" w14:textId="77777777" w:rsidR="00495BF2" w:rsidRPr="009862DC" w:rsidRDefault="00495BF2" w:rsidP="00FD482B">
            <w:pPr>
              <w:keepNext/>
              <w:jc w:val="left"/>
              <w:rPr>
                <w:color w:val="000000"/>
                <w:sz w:val="18"/>
                <w:szCs w:val="18"/>
                <w:lang w:val="ru-RU" w:eastAsia="en-CA"/>
              </w:rPr>
            </w:pPr>
            <w:r w:rsidRPr="009862DC">
              <w:rPr>
                <w:color w:val="000000"/>
                <w:sz w:val="18"/>
                <w:szCs w:val="18"/>
                <w:lang w:val="ru-RU" w:eastAsia="en-CA"/>
              </w:rPr>
              <w:t>Общий объем поэтапного отказа от ГХФУ-142b, достижение которого согласовано в рамках настоящего Соглашения (тонны ОРС)</w:t>
            </w:r>
          </w:p>
        </w:tc>
        <w:tc>
          <w:tcPr>
            <w:tcW w:w="469" w:type="pct"/>
            <w:tcBorders>
              <w:top w:val="single" w:sz="4" w:space="0" w:color="auto"/>
              <w:left w:val="single" w:sz="4" w:space="0" w:color="auto"/>
              <w:bottom w:val="single" w:sz="4" w:space="0" w:color="auto"/>
              <w:right w:val="single" w:sz="4" w:space="0" w:color="auto"/>
            </w:tcBorders>
          </w:tcPr>
          <w:p w14:paraId="2BAB9D7F" w14:textId="77777777" w:rsidR="00495BF2" w:rsidRPr="009862DC" w:rsidRDefault="00495BF2" w:rsidP="00FD482B">
            <w:pPr>
              <w:keepNext/>
              <w:jc w:val="right"/>
              <w:rPr>
                <w:color w:val="000000"/>
                <w:sz w:val="18"/>
                <w:szCs w:val="18"/>
                <w:lang w:val="ru-RU" w:eastAsia="en-CA"/>
              </w:rPr>
            </w:pPr>
            <w:r w:rsidRPr="009862DC">
              <w:rPr>
                <w:color w:val="000000"/>
                <w:sz w:val="18"/>
                <w:szCs w:val="18"/>
                <w:lang w:val="ru-RU" w:eastAsia="en-CA"/>
              </w:rPr>
              <w:t>0,00</w:t>
            </w:r>
          </w:p>
        </w:tc>
      </w:tr>
      <w:tr w:rsidR="00495BF2" w:rsidRPr="009862DC" w14:paraId="5A1171EA" w14:textId="77777777" w:rsidTr="004235D7">
        <w:trPr>
          <w:trHeight w:val="98"/>
          <w:jc w:val="center"/>
        </w:trPr>
        <w:tc>
          <w:tcPr>
            <w:tcW w:w="442" w:type="pct"/>
            <w:tcBorders>
              <w:top w:val="single" w:sz="4" w:space="0" w:color="auto"/>
              <w:left w:val="single" w:sz="4" w:space="0" w:color="auto"/>
              <w:bottom w:val="single" w:sz="4" w:space="0" w:color="auto"/>
              <w:right w:val="single" w:sz="4" w:space="0" w:color="auto"/>
            </w:tcBorders>
          </w:tcPr>
          <w:p w14:paraId="503351BC" w14:textId="77777777" w:rsidR="00495BF2" w:rsidRPr="009862DC" w:rsidRDefault="00495BF2" w:rsidP="00FD482B">
            <w:pPr>
              <w:keepNext/>
              <w:jc w:val="left"/>
              <w:rPr>
                <w:color w:val="000000"/>
                <w:sz w:val="18"/>
                <w:szCs w:val="18"/>
                <w:lang w:val="ru-RU" w:eastAsia="en-CA"/>
              </w:rPr>
            </w:pPr>
            <w:r w:rsidRPr="009862DC">
              <w:rPr>
                <w:color w:val="000000"/>
                <w:sz w:val="18"/>
                <w:szCs w:val="18"/>
                <w:lang w:val="ru-RU" w:eastAsia="en-CA"/>
              </w:rPr>
              <w:t>4.4.2</w:t>
            </w:r>
          </w:p>
        </w:tc>
        <w:tc>
          <w:tcPr>
            <w:tcW w:w="4089" w:type="pct"/>
            <w:gridSpan w:val="7"/>
            <w:tcBorders>
              <w:top w:val="single" w:sz="4" w:space="0" w:color="auto"/>
              <w:left w:val="single" w:sz="4" w:space="0" w:color="auto"/>
              <w:bottom w:val="single" w:sz="4" w:space="0" w:color="auto"/>
              <w:right w:val="single" w:sz="4" w:space="0" w:color="auto"/>
            </w:tcBorders>
          </w:tcPr>
          <w:p w14:paraId="5BD3736F" w14:textId="77777777" w:rsidR="00495BF2" w:rsidRPr="009862DC" w:rsidRDefault="00495BF2" w:rsidP="00FD482B">
            <w:pPr>
              <w:keepNext/>
              <w:jc w:val="left"/>
              <w:rPr>
                <w:color w:val="000000"/>
                <w:sz w:val="18"/>
                <w:szCs w:val="18"/>
                <w:lang w:val="ru-RU" w:eastAsia="en-CA"/>
              </w:rPr>
            </w:pPr>
            <w:r w:rsidRPr="009862DC">
              <w:rPr>
                <w:color w:val="000000"/>
                <w:sz w:val="18"/>
                <w:szCs w:val="18"/>
                <w:lang w:val="ru-RU" w:eastAsia="en-CA"/>
              </w:rPr>
              <w:t>Поэтапный отказ от ГХФУ-142b, который  будет достигнут по ранее утвержденным проектам (тонны ОРС)</w:t>
            </w:r>
          </w:p>
        </w:tc>
        <w:tc>
          <w:tcPr>
            <w:tcW w:w="469" w:type="pct"/>
            <w:tcBorders>
              <w:top w:val="single" w:sz="4" w:space="0" w:color="auto"/>
              <w:left w:val="single" w:sz="4" w:space="0" w:color="auto"/>
              <w:bottom w:val="single" w:sz="4" w:space="0" w:color="auto"/>
              <w:right w:val="single" w:sz="4" w:space="0" w:color="auto"/>
            </w:tcBorders>
          </w:tcPr>
          <w:p w14:paraId="5A0056DE" w14:textId="77777777" w:rsidR="00495BF2" w:rsidRPr="009862DC" w:rsidRDefault="00495BF2" w:rsidP="00FD482B">
            <w:pPr>
              <w:keepNext/>
              <w:jc w:val="right"/>
              <w:rPr>
                <w:color w:val="000000"/>
                <w:sz w:val="18"/>
                <w:szCs w:val="18"/>
                <w:lang w:val="ru-RU" w:eastAsia="en-CA"/>
              </w:rPr>
            </w:pPr>
            <w:r w:rsidRPr="009862DC">
              <w:rPr>
                <w:color w:val="000000"/>
                <w:sz w:val="18"/>
                <w:szCs w:val="18"/>
                <w:lang w:val="ru-RU" w:eastAsia="en-CA"/>
              </w:rPr>
              <w:t>16,36</w:t>
            </w:r>
          </w:p>
        </w:tc>
      </w:tr>
      <w:tr w:rsidR="00495BF2" w:rsidRPr="009862DC" w14:paraId="1287B749" w14:textId="77777777" w:rsidTr="004235D7">
        <w:trPr>
          <w:trHeight w:val="98"/>
          <w:jc w:val="center"/>
        </w:trPr>
        <w:tc>
          <w:tcPr>
            <w:tcW w:w="442" w:type="pct"/>
            <w:tcBorders>
              <w:top w:val="single" w:sz="4" w:space="0" w:color="auto"/>
              <w:left w:val="single" w:sz="4" w:space="0" w:color="auto"/>
              <w:bottom w:val="single" w:sz="4" w:space="0" w:color="auto"/>
              <w:right w:val="single" w:sz="4" w:space="0" w:color="auto"/>
            </w:tcBorders>
          </w:tcPr>
          <w:p w14:paraId="6A4C1418" w14:textId="77777777" w:rsidR="00495BF2" w:rsidRPr="009862DC" w:rsidRDefault="00495BF2" w:rsidP="00FD482B">
            <w:pPr>
              <w:keepNext/>
              <w:jc w:val="left"/>
              <w:rPr>
                <w:color w:val="000000"/>
                <w:sz w:val="18"/>
                <w:szCs w:val="18"/>
                <w:lang w:val="ru-RU" w:eastAsia="en-CA"/>
              </w:rPr>
            </w:pPr>
            <w:r w:rsidRPr="009862DC">
              <w:rPr>
                <w:color w:val="000000"/>
                <w:sz w:val="18"/>
                <w:szCs w:val="18"/>
                <w:lang w:val="ru-RU" w:eastAsia="en-CA"/>
              </w:rPr>
              <w:t>4.4.3</w:t>
            </w:r>
          </w:p>
        </w:tc>
        <w:tc>
          <w:tcPr>
            <w:tcW w:w="4089" w:type="pct"/>
            <w:gridSpan w:val="7"/>
            <w:tcBorders>
              <w:top w:val="single" w:sz="4" w:space="0" w:color="auto"/>
              <w:left w:val="single" w:sz="4" w:space="0" w:color="auto"/>
              <w:bottom w:val="single" w:sz="4" w:space="0" w:color="auto"/>
              <w:right w:val="single" w:sz="4" w:space="0" w:color="auto"/>
            </w:tcBorders>
          </w:tcPr>
          <w:p w14:paraId="03ABC0C1" w14:textId="77777777" w:rsidR="00495BF2" w:rsidRPr="009862DC" w:rsidRDefault="00495BF2" w:rsidP="00FD482B">
            <w:pPr>
              <w:keepNext/>
              <w:jc w:val="left"/>
              <w:rPr>
                <w:color w:val="000000"/>
                <w:sz w:val="18"/>
                <w:szCs w:val="18"/>
                <w:lang w:val="ru-RU" w:eastAsia="en-CA"/>
              </w:rPr>
            </w:pPr>
            <w:r w:rsidRPr="009862DC">
              <w:rPr>
                <w:color w:val="000000"/>
                <w:sz w:val="18"/>
                <w:szCs w:val="18"/>
                <w:lang w:val="ru-RU" w:eastAsia="en-CA"/>
              </w:rPr>
              <w:t>Остаточное потребление ГХФУ-142b, отвечающее критериям финансирования (тонны ОРС)</w:t>
            </w:r>
          </w:p>
        </w:tc>
        <w:tc>
          <w:tcPr>
            <w:tcW w:w="469" w:type="pct"/>
            <w:tcBorders>
              <w:top w:val="single" w:sz="4" w:space="0" w:color="auto"/>
              <w:left w:val="single" w:sz="4" w:space="0" w:color="auto"/>
              <w:bottom w:val="single" w:sz="4" w:space="0" w:color="auto"/>
              <w:right w:val="single" w:sz="4" w:space="0" w:color="auto"/>
            </w:tcBorders>
          </w:tcPr>
          <w:p w14:paraId="6F0E4C08" w14:textId="77777777" w:rsidR="00495BF2" w:rsidRPr="009862DC" w:rsidRDefault="00495BF2" w:rsidP="00FD482B">
            <w:pPr>
              <w:keepNext/>
              <w:jc w:val="right"/>
              <w:rPr>
                <w:color w:val="000000"/>
                <w:sz w:val="18"/>
                <w:szCs w:val="18"/>
                <w:lang w:val="ru-RU" w:eastAsia="en-CA"/>
              </w:rPr>
            </w:pPr>
            <w:r w:rsidRPr="009862DC">
              <w:rPr>
                <w:color w:val="000000"/>
                <w:sz w:val="18"/>
                <w:szCs w:val="18"/>
                <w:lang w:val="ru-RU" w:eastAsia="en-CA"/>
              </w:rPr>
              <w:t>0,00</w:t>
            </w:r>
          </w:p>
        </w:tc>
      </w:tr>
      <w:tr w:rsidR="00495BF2" w:rsidRPr="009862DC" w14:paraId="3E89716B" w14:textId="77777777" w:rsidTr="004235D7">
        <w:trPr>
          <w:trHeight w:val="98"/>
          <w:jc w:val="center"/>
        </w:trPr>
        <w:tc>
          <w:tcPr>
            <w:tcW w:w="442" w:type="pct"/>
            <w:tcBorders>
              <w:top w:val="single" w:sz="4" w:space="0" w:color="auto"/>
              <w:left w:val="single" w:sz="4" w:space="0" w:color="auto"/>
              <w:bottom w:val="single" w:sz="4" w:space="0" w:color="auto"/>
              <w:right w:val="single" w:sz="4" w:space="0" w:color="auto"/>
            </w:tcBorders>
          </w:tcPr>
          <w:p w14:paraId="7B8F200A" w14:textId="77777777" w:rsidR="00495BF2" w:rsidRPr="009862DC" w:rsidRDefault="00495BF2" w:rsidP="00FD482B">
            <w:pPr>
              <w:keepNext/>
              <w:jc w:val="left"/>
              <w:rPr>
                <w:color w:val="000000"/>
                <w:sz w:val="18"/>
                <w:szCs w:val="18"/>
                <w:lang w:val="ru-RU" w:eastAsia="en-CA"/>
              </w:rPr>
            </w:pPr>
            <w:r w:rsidRPr="009862DC">
              <w:rPr>
                <w:color w:val="000000"/>
                <w:sz w:val="18"/>
                <w:szCs w:val="18"/>
                <w:lang w:val="ru-RU" w:eastAsia="en-CA"/>
              </w:rPr>
              <w:t>4.5.1</w:t>
            </w:r>
          </w:p>
        </w:tc>
        <w:tc>
          <w:tcPr>
            <w:tcW w:w="4089" w:type="pct"/>
            <w:gridSpan w:val="7"/>
            <w:tcBorders>
              <w:top w:val="single" w:sz="4" w:space="0" w:color="auto"/>
              <w:left w:val="single" w:sz="4" w:space="0" w:color="auto"/>
              <w:bottom w:val="single" w:sz="4" w:space="0" w:color="auto"/>
              <w:right w:val="single" w:sz="4" w:space="0" w:color="auto"/>
            </w:tcBorders>
          </w:tcPr>
          <w:p w14:paraId="3CCD2C80" w14:textId="77777777" w:rsidR="00495BF2" w:rsidRPr="009862DC" w:rsidRDefault="00495BF2" w:rsidP="00FD482B">
            <w:pPr>
              <w:keepNext/>
              <w:jc w:val="left"/>
              <w:rPr>
                <w:color w:val="000000"/>
                <w:sz w:val="18"/>
                <w:szCs w:val="18"/>
                <w:lang w:val="ru-RU" w:eastAsia="en-CA"/>
              </w:rPr>
            </w:pPr>
            <w:r w:rsidRPr="009862DC">
              <w:rPr>
                <w:color w:val="000000"/>
                <w:sz w:val="18"/>
                <w:szCs w:val="18"/>
                <w:lang w:val="ru-RU" w:eastAsia="en-CA"/>
              </w:rPr>
              <w:t xml:space="preserve">Полный поэтапный отказ от ГХФУ-141b, содержащегося </w:t>
            </w:r>
            <w:r w:rsidRPr="009862DC">
              <w:rPr>
                <w:sz w:val="18"/>
                <w:szCs w:val="18"/>
                <w:lang w:val="ru-RU"/>
              </w:rPr>
              <w:t xml:space="preserve">в составе импортированных предварительно смешанных полиолов, </w:t>
            </w:r>
            <w:r w:rsidRPr="009862DC">
              <w:rPr>
                <w:color w:val="000000"/>
                <w:sz w:val="18"/>
                <w:szCs w:val="18"/>
                <w:lang w:val="ru-RU" w:eastAsia="en-CA"/>
              </w:rPr>
              <w:t>достижение которого согласовано в рамках настоящего Соглашения (тонны ОРС)</w:t>
            </w:r>
          </w:p>
        </w:tc>
        <w:tc>
          <w:tcPr>
            <w:tcW w:w="469" w:type="pct"/>
            <w:tcBorders>
              <w:top w:val="single" w:sz="4" w:space="0" w:color="auto"/>
              <w:left w:val="single" w:sz="4" w:space="0" w:color="auto"/>
              <w:bottom w:val="single" w:sz="4" w:space="0" w:color="auto"/>
              <w:right w:val="single" w:sz="4" w:space="0" w:color="auto"/>
            </w:tcBorders>
          </w:tcPr>
          <w:p w14:paraId="2630F08F" w14:textId="77777777" w:rsidR="00495BF2" w:rsidRPr="009862DC" w:rsidRDefault="00495BF2" w:rsidP="00FD482B">
            <w:pPr>
              <w:keepNext/>
              <w:jc w:val="right"/>
              <w:rPr>
                <w:color w:val="000000"/>
                <w:sz w:val="18"/>
                <w:szCs w:val="18"/>
                <w:lang w:val="ru-RU" w:eastAsia="en-CA"/>
              </w:rPr>
            </w:pPr>
            <w:r w:rsidRPr="009862DC">
              <w:rPr>
                <w:color w:val="000000"/>
                <w:sz w:val="18"/>
                <w:szCs w:val="18"/>
                <w:lang w:val="ru-RU" w:eastAsia="en-CA"/>
              </w:rPr>
              <w:t>0,00</w:t>
            </w:r>
          </w:p>
        </w:tc>
      </w:tr>
      <w:tr w:rsidR="00495BF2" w:rsidRPr="009862DC" w14:paraId="1899DE40" w14:textId="77777777" w:rsidTr="004235D7">
        <w:trPr>
          <w:trHeight w:val="98"/>
          <w:jc w:val="center"/>
        </w:trPr>
        <w:tc>
          <w:tcPr>
            <w:tcW w:w="442" w:type="pct"/>
            <w:tcBorders>
              <w:top w:val="single" w:sz="4" w:space="0" w:color="auto"/>
              <w:left w:val="single" w:sz="4" w:space="0" w:color="auto"/>
              <w:bottom w:val="single" w:sz="4" w:space="0" w:color="auto"/>
              <w:right w:val="single" w:sz="4" w:space="0" w:color="auto"/>
            </w:tcBorders>
          </w:tcPr>
          <w:p w14:paraId="39D0FD0C" w14:textId="77777777" w:rsidR="00495BF2" w:rsidRPr="009862DC" w:rsidRDefault="00495BF2" w:rsidP="00FD482B">
            <w:pPr>
              <w:keepNext/>
              <w:jc w:val="left"/>
              <w:rPr>
                <w:color w:val="000000"/>
                <w:sz w:val="18"/>
                <w:szCs w:val="18"/>
                <w:lang w:val="ru-RU" w:eastAsia="en-CA"/>
              </w:rPr>
            </w:pPr>
            <w:r w:rsidRPr="009862DC">
              <w:rPr>
                <w:color w:val="000000"/>
                <w:sz w:val="18"/>
                <w:szCs w:val="18"/>
                <w:lang w:val="ru-RU" w:eastAsia="en-CA"/>
              </w:rPr>
              <w:t>4.5.2</w:t>
            </w:r>
          </w:p>
        </w:tc>
        <w:tc>
          <w:tcPr>
            <w:tcW w:w="4089" w:type="pct"/>
            <w:gridSpan w:val="7"/>
            <w:tcBorders>
              <w:top w:val="single" w:sz="4" w:space="0" w:color="auto"/>
              <w:left w:val="single" w:sz="4" w:space="0" w:color="auto"/>
              <w:bottom w:val="single" w:sz="4" w:space="0" w:color="auto"/>
              <w:right w:val="single" w:sz="4" w:space="0" w:color="auto"/>
            </w:tcBorders>
          </w:tcPr>
          <w:p w14:paraId="218893C5" w14:textId="77777777" w:rsidR="00495BF2" w:rsidRPr="009862DC" w:rsidRDefault="00495BF2" w:rsidP="00FD482B">
            <w:pPr>
              <w:keepNext/>
              <w:jc w:val="left"/>
              <w:rPr>
                <w:color w:val="000000"/>
                <w:sz w:val="18"/>
                <w:szCs w:val="18"/>
                <w:lang w:val="ru-RU" w:eastAsia="en-CA"/>
              </w:rPr>
            </w:pPr>
            <w:r w:rsidRPr="009862DC">
              <w:rPr>
                <w:color w:val="000000"/>
                <w:sz w:val="18"/>
                <w:szCs w:val="18"/>
                <w:lang w:val="ru-RU" w:eastAsia="en-CA"/>
              </w:rPr>
              <w:t xml:space="preserve">Поэтапный отказ от ГХФУ-141b, содержащегося </w:t>
            </w:r>
            <w:r w:rsidRPr="009862DC">
              <w:rPr>
                <w:sz w:val="18"/>
                <w:szCs w:val="18"/>
                <w:lang w:val="ru-RU"/>
              </w:rPr>
              <w:t xml:space="preserve">в составе импортированных предварительно смешанных полиолов, </w:t>
            </w:r>
            <w:r w:rsidRPr="009862DC">
              <w:rPr>
                <w:color w:val="000000"/>
                <w:sz w:val="18"/>
                <w:szCs w:val="18"/>
                <w:lang w:val="ru-RU" w:eastAsia="en-CA"/>
              </w:rPr>
              <w:t>который  будет достигнут по ранее утвержденным проектам (тонны ОРС)</w:t>
            </w:r>
          </w:p>
        </w:tc>
        <w:tc>
          <w:tcPr>
            <w:tcW w:w="469" w:type="pct"/>
            <w:tcBorders>
              <w:top w:val="single" w:sz="4" w:space="0" w:color="auto"/>
              <w:left w:val="single" w:sz="4" w:space="0" w:color="auto"/>
              <w:bottom w:val="single" w:sz="4" w:space="0" w:color="auto"/>
              <w:right w:val="single" w:sz="4" w:space="0" w:color="auto"/>
            </w:tcBorders>
          </w:tcPr>
          <w:p w14:paraId="0F99C150" w14:textId="77777777" w:rsidR="00495BF2" w:rsidRPr="009862DC" w:rsidRDefault="00495BF2" w:rsidP="00FD482B">
            <w:pPr>
              <w:keepNext/>
              <w:jc w:val="right"/>
              <w:rPr>
                <w:color w:val="000000"/>
                <w:sz w:val="18"/>
                <w:szCs w:val="18"/>
                <w:lang w:val="ru-RU" w:eastAsia="en-CA"/>
              </w:rPr>
            </w:pPr>
            <w:r w:rsidRPr="009862DC">
              <w:rPr>
                <w:color w:val="000000"/>
                <w:sz w:val="18"/>
                <w:szCs w:val="18"/>
                <w:lang w:val="ru-RU" w:eastAsia="en-CA"/>
              </w:rPr>
              <w:t>98,34</w:t>
            </w:r>
          </w:p>
        </w:tc>
      </w:tr>
      <w:tr w:rsidR="00495BF2" w:rsidRPr="009862DC" w14:paraId="43F33DA6" w14:textId="77777777" w:rsidTr="004235D7">
        <w:trPr>
          <w:trHeight w:val="98"/>
          <w:jc w:val="center"/>
        </w:trPr>
        <w:tc>
          <w:tcPr>
            <w:tcW w:w="442" w:type="pct"/>
            <w:tcBorders>
              <w:top w:val="single" w:sz="4" w:space="0" w:color="auto"/>
              <w:left w:val="single" w:sz="4" w:space="0" w:color="auto"/>
              <w:bottom w:val="single" w:sz="4" w:space="0" w:color="auto"/>
              <w:right w:val="single" w:sz="4" w:space="0" w:color="auto"/>
            </w:tcBorders>
          </w:tcPr>
          <w:p w14:paraId="61EFFBF7" w14:textId="77777777" w:rsidR="00495BF2" w:rsidRPr="009862DC" w:rsidRDefault="00495BF2" w:rsidP="00FD482B">
            <w:pPr>
              <w:keepNext/>
              <w:jc w:val="left"/>
              <w:rPr>
                <w:color w:val="000000"/>
                <w:sz w:val="18"/>
                <w:szCs w:val="18"/>
                <w:lang w:val="ru-RU" w:eastAsia="en-CA"/>
              </w:rPr>
            </w:pPr>
            <w:r w:rsidRPr="009862DC">
              <w:rPr>
                <w:color w:val="000000"/>
                <w:sz w:val="18"/>
                <w:szCs w:val="18"/>
                <w:lang w:val="ru-RU" w:eastAsia="en-CA"/>
              </w:rPr>
              <w:t>4.5.3</w:t>
            </w:r>
          </w:p>
        </w:tc>
        <w:tc>
          <w:tcPr>
            <w:tcW w:w="4089" w:type="pct"/>
            <w:gridSpan w:val="7"/>
            <w:tcBorders>
              <w:top w:val="single" w:sz="4" w:space="0" w:color="auto"/>
              <w:left w:val="single" w:sz="4" w:space="0" w:color="auto"/>
              <w:bottom w:val="single" w:sz="4" w:space="0" w:color="auto"/>
              <w:right w:val="single" w:sz="4" w:space="0" w:color="auto"/>
            </w:tcBorders>
          </w:tcPr>
          <w:p w14:paraId="4EA20DD8" w14:textId="77777777" w:rsidR="00495BF2" w:rsidRPr="009862DC" w:rsidRDefault="00495BF2" w:rsidP="00FD482B">
            <w:pPr>
              <w:keepNext/>
              <w:jc w:val="left"/>
              <w:rPr>
                <w:color w:val="000000"/>
                <w:sz w:val="18"/>
                <w:szCs w:val="18"/>
                <w:lang w:val="ru-RU" w:eastAsia="en-CA"/>
              </w:rPr>
            </w:pPr>
            <w:r w:rsidRPr="009862DC">
              <w:rPr>
                <w:color w:val="000000"/>
                <w:sz w:val="18"/>
                <w:szCs w:val="18"/>
                <w:lang w:val="ru-RU" w:eastAsia="en-CA"/>
              </w:rPr>
              <w:t xml:space="preserve">Остаточное потребление ГХФУ-141b, содержащегося </w:t>
            </w:r>
            <w:r w:rsidRPr="009862DC">
              <w:rPr>
                <w:sz w:val="18"/>
                <w:szCs w:val="18"/>
                <w:lang w:val="ru-RU"/>
              </w:rPr>
              <w:t xml:space="preserve">в составе импортированных предварительно смешанных полиолов, </w:t>
            </w:r>
            <w:r w:rsidRPr="009862DC">
              <w:rPr>
                <w:color w:val="000000"/>
                <w:sz w:val="18"/>
                <w:szCs w:val="18"/>
                <w:lang w:val="ru-RU" w:eastAsia="en-CA"/>
              </w:rPr>
              <w:t>отвечающее критериям финансирования (тонны ОРС)</w:t>
            </w:r>
          </w:p>
        </w:tc>
        <w:tc>
          <w:tcPr>
            <w:tcW w:w="469" w:type="pct"/>
            <w:tcBorders>
              <w:top w:val="single" w:sz="4" w:space="0" w:color="auto"/>
              <w:left w:val="single" w:sz="4" w:space="0" w:color="auto"/>
              <w:bottom w:val="single" w:sz="4" w:space="0" w:color="auto"/>
              <w:right w:val="single" w:sz="4" w:space="0" w:color="auto"/>
            </w:tcBorders>
          </w:tcPr>
          <w:p w14:paraId="39F9EC83" w14:textId="77777777" w:rsidR="00495BF2" w:rsidRPr="009862DC" w:rsidRDefault="00495BF2" w:rsidP="00FD482B">
            <w:pPr>
              <w:keepNext/>
              <w:jc w:val="right"/>
              <w:rPr>
                <w:color w:val="000000"/>
                <w:sz w:val="18"/>
                <w:szCs w:val="18"/>
                <w:lang w:val="ru-RU" w:eastAsia="en-CA"/>
              </w:rPr>
            </w:pPr>
            <w:r w:rsidRPr="009862DC">
              <w:rPr>
                <w:color w:val="000000"/>
                <w:sz w:val="18"/>
                <w:szCs w:val="18"/>
                <w:lang w:val="ru-RU" w:eastAsia="en-CA"/>
              </w:rPr>
              <w:t>0,00</w:t>
            </w:r>
          </w:p>
        </w:tc>
      </w:tr>
    </w:tbl>
    <w:p w14:paraId="6590DDE6" w14:textId="77777777" w:rsidR="00495BF2" w:rsidRPr="009862DC" w:rsidRDefault="00495BF2" w:rsidP="00E41B0B">
      <w:pPr>
        <w:pStyle w:val="Heading1"/>
        <w:numPr>
          <w:ilvl w:val="0"/>
          <w:numId w:val="0"/>
        </w:numPr>
        <w:rPr>
          <w:sz w:val="18"/>
          <w:szCs w:val="16"/>
          <w:lang w:val="ru-RU"/>
        </w:rPr>
      </w:pPr>
      <w:r w:rsidRPr="009862DC">
        <w:rPr>
          <w:sz w:val="18"/>
          <w:szCs w:val="16"/>
          <w:lang w:val="ru-RU"/>
        </w:rPr>
        <w:t xml:space="preserve">* Дата завершения этапа II в соответствии с Соглашением об этапе II: 31 декабря 2026 года. </w:t>
      </w:r>
    </w:p>
    <w:p w14:paraId="019D9D2C" w14:textId="77777777" w:rsidR="00495BF2" w:rsidRPr="009862DC" w:rsidRDefault="00495BF2" w:rsidP="00203AF2">
      <w:pPr>
        <w:keepNext/>
        <w:spacing w:before="360" w:after="240"/>
        <w:rPr>
          <w:b/>
          <w:lang w:val="ru-RU"/>
        </w:rPr>
      </w:pPr>
      <w:r w:rsidRPr="009862DC">
        <w:rPr>
          <w:b/>
          <w:lang w:val="ru-RU"/>
        </w:rPr>
        <w:t>ДОБАВЛЕНИЕ 3-A: ГРАФИК УТВЕРЖДЕНИЯ ФИНАНСИРОВАНИЯ</w:t>
      </w:r>
    </w:p>
    <w:p w14:paraId="16A34195" w14:textId="77777777" w:rsidR="00495BF2" w:rsidRPr="009862DC" w:rsidRDefault="00495BF2" w:rsidP="003D30B1">
      <w:pPr>
        <w:pStyle w:val="Heading1"/>
        <w:numPr>
          <w:ilvl w:val="0"/>
          <w:numId w:val="17"/>
        </w:numPr>
        <w:rPr>
          <w:lang w:val="ru-RU"/>
        </w:rPr>
      </w:pPr>
      <w:r w:rsidRPr="009862DC">
        <w:rPr>
          <w:lang w:val="ru-RU"/>
        </w:rPr>
        <w:t>Вопрос об утверждении финансирования будущих траншей будет рассматриваться на первом совещании в том году, который указан в дополнении 2-А.</w:t>
      </w:r>
    </w:p>
    <w:p w14:paraId="1017A522" w14:textId="77777777" w:rsidR="00495BF2" w:rsidRPr="009862DC" w:rsidRDefault="00495BF2" w:rsidP="00203AF2">
      <w:pPr>
        <w:keepNext/>
        <w:spacing w:before="360" w:after="240"/>
        <w:rPr>
          <w:b/>
          <w:lang w:val="ru-RU"/>
        </w:rPr>
      </w:pPr>
      <w:r w:rsidRPr="009862DC">
        <w:rPr>
          <w:b/>
          <w:lang w:val="ru-RU"/>
        </w:rPr>
        <w:t>ДОБАВЛЕНИЕ 4-A: ФОРМАТ ДОКЛАДОВ О ХОДЕ РЕАЛИЗАЦИИ И ПЛАНОВ РЕАЛИЗАЦИИ ТРАНШЕЙ</w:t>
      </w:r>
    </w:p>
    <w:p w14:paraId="7626CA93" w14:textId="77777777" w:rsidR="00495BF2" w:rsidRPr="009862DC" w:rsidRDefault="00495BF2" w:rsidP="003D30B1">
      <w:pPr>
        <w:pStyle w:val="Heading1"/>
        <w:numPr>
          <w:ilvl w:val="0"/>
          <w:numId w:val="18"/>
        </w:numPr>
        <w:rPr>
          <w:lang w:val="ru-RU"/>
        </w:rPr>
      </w:pPr>
      <w:r w:rsidRPr="009862DC">
        <w:rPr>
          <w:lang w:val="ru-RU"/>
        </w:rPr>
        <w:t>Пакет документов по Докладу о ходе реализации и Планам реализации траншей подается вместе с каждой заявкой на транш и состоит из пяти частей:</w:t>
      </w:r>
    </w:p>
    <w:p w14:paraId="49365AF5" w14:textId="77777777" w:rsidR="00495BF2" w:rsidRPr="009862DC" w:rsidRDefault="00495BF2" w:rsidP="00203AF2">
      <w:pPr>
        <w:pStyle w:val="Heading2"/>
        <w:widowControl/>
        <w:rPr>
          <w:lang w:val="ru-RU"/>
        </w:rPr>
      </w:pPr>
      <w:r w:rsidRPr="009862DC">
        <w:rPr>
          <w:lang w:val="ru-RU"/>
        </w:rPr>
        <w:t xml:space="preserve">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влияние различных проведенных мероприятий на данный процесс и их взаимосвязь. В докладе следует указать объем сокращения ОРВ, являющийся непосредственным результатом проведенных мероприятий, с разбивкой по видам веществ, а также использованную альтернативную технологию и соответствующие внедренные альтернативные вещества с тем, чтобы Секретариат мог представить Исполнительному комитету информацию о произошедших изменениях в объемах выбросов в атмосферу веществ, влияющих на климат. Кроме того, в докладе следует отметить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реализации транша (траншей) и обоснование этих изменений, в </w:t>
      </w:r>
      <w:r w:rsidRPr="009862DC">
        <w:rPr>
          <w:lang w:val="ru-RU"/>
        </w:rPr>
        <w:lastRenderedPageBreak/>
        <w:t>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454C3A4D" w14:textId="77777777" w:rsidR="00495BF2" w:rsidRPr="009862DC" w:rsidRDefault="00495BF2" w:rsidP="00203AF2">
      <w:pPr>
        <w:pStyle w:val="Heading2"/>
        <w:rPr>
          <w:lang w:val="ru-RU"/>
        </w:rPr>
      </w:pPr>
      <w:r w:rsidRPr="009862DC">
        <w:rPr>
          <w:lang w:val="ru-RU"/>
        </w:rPr>
        <w:t>доклад о независимой проверке выполнения Плана и обязательств в отношении потребления Веществ в соответствии с подпунктом 5(b) настоящего Соглашения. Если Исполнительный комитет не примет иного решения, данные о проверке следует подавать вместе с каждой заявкой на транш, указав при этом сведения о результатах проверки объемов потребления за все соответствующие годы, которые указаны в подпункте 5(а) настоящего Соглашения и за которые доклад о проверке еще не принят Комитетом;</w:t>
      </w:r>
    </w:p>
    <w:p w14:paraId="186578E3" w14:textId="708076ED" w:rsidR="00495BF2" w:rsidRPr="009862DC" w:rsidRDefault="00495BF2" w:rsidP="00203AF2">
      <w:pPr>
        <w:pStyle w:val="Heading2"/>
        <w:rPr>
          <w:lang w:val="ru-RU"/>
        </w:rPr>
      </w:pPr>
      <w:r w:rsidRPr="009862DC">
        <w:rPr>
          <w:lang w:val="ru-RU"/>
        </w:rPr>
        <w:t>письменное описание мероприятий, которые будут осуществлены в течение периода, охватываемого запрашиваемым траншем,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Кроме того,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 </w:t>
      </w:r>
      <w:r w:rsidR="00F47FEE" w:rsidRPr="009F57FC">
        <w:rPr>
          <w:lang w:val="ru-RU"/>
        </w:rPr>
        <w:t>(</w:t>
      </w:r>
      <w:r w:rsidRPr="009862DC">
        <w:rPr>
          <w:lang w:val="ru-RU"/>
        </w:rPr>
        <w:t xml:space="preserve">а); </w:t>
      </w:r>
    </w:p>
    <w:p w14:paraId="07DB58F0" w14:textId="77777777" w:rsidR="00495BF2" w:rsidRPr="009862DC" w:rsidRDefault="00495BF2" w:rsidP="00203AF2">
      <w:pPr>
        <w:pStyle w:val="Heading2"/>
        <w:rPr>
          <w:lang w:val="ru-RU"/>
        </w:rPr>
      </w:pPr>
      <w:r w:rsidRPr="009862DC">
        <w:rPr>
          <w:lang w:val="ru-RU"/>
        </w:rPr>
        <w:t>набор количественной информации по всем Докладам о ходе реализации и Планам реализации траншей представляется посредством ввода соответствующих сведений в оперативную базу данных; и</w:t>
      </w:r>
    </w:p>
    <w:p w14:paraId="04EF92B5" w14:textId="15C93DC1" w:rsidR="00495BF2" w:rsidRPr="009862DC" w:rsidRDefault="00495BF2" w:rsidP="00203AF2">
      <w:pPr>
        <w:pStyle w:val="Heading2"/>
        <w:widowControl/>
        <w:tabs>
          <w:tab w:val="num" w:pos="-720"/>
        </w:tabs>
        <w:rPr>
          <w:lang w:val="ru-RU"/>
        </w:rPr>
      </w:pPr>
      <w:r w:rsidRPr="009862DC">
        <w:rPr>
          <w:lang w:val="ru-RU"/>
        </w:rPr>
        <w:t>резюме объемом около пяти абзацев с кратким изложением информации, приведенной выше, в подпунктах 1 </w:t>
      </w:r>
      <w:r w:rsidR="001A799B" w:rsidRPr="001A799B">
        <w:rPr>
          <w:lang w:val="ru-RU"/>
        </w:rPr>
        <w:t>(</w:t>
      </w:r>
      <w:r w:rsidRPr="009862DC">
        <w:rPr>
          <w:lang w:val="ru-RU"/>
        </w:rPr>
        <w:t>a) – 1 </w:t>
      </w:r>
      <w:r w:rsidR="001A799B" w:rsidRPr="001A799B">
        <w:rPr>
          <w:lang w:val="ru-RU"/>
        </w:rPr>
        <w:t>(</w:t>
      </w:r>
      <w:r w:rsidRPr="009862DC">
        <w:rPr>
          <w:lang w:val="ru-RU"/>
        </w:rPr>
        <w:t>d).</w:t>
      </w:r>
    </w:p>
    <w:p w14:paraId="75DBE0F9" w14:textId="77777777" w:rsidR="00495BF2" w:rsidRPr="009862DC" w:rsidRDefault="00495BF2" w:rsidP="00203AF2">
      <w:pPr>
        <w:pStyle w:val="Heading1"/>
        <w:rPr>
          <w:lang w:val="ru-RU"/>
        </w:rPr>
      </w:pPr>
      <w:r w:rsidRPr="009862DC">
        <w:rPr>
          <w:lang w:val="ru-RU"/>
        </w:rPr>
        <w:t>В случае одновременной реализации в течение конкретного года двух этапов ПОДПО необходимо учитывать следующие обстоятельства при подготовке Докладов о ходе реализации и Планов реализации траншей:</w:t>
      </w:r>
    </w:p>
    <w:p w14:paraId="0F52ABA4" w14:textId="77777777" w:rsidR="00495BF2" w:rsidRPr="009862DC" w:rsidRDefault="00495BF2" w:rsidP="00203AF2">
      <w:pPr>
        <w:pStyle w:val="Heading2"/>
        <w:keepNext/>
        <w:keepLines/>
        <w:rPr>
          <w:lang w:val="ru-RU"/>
        </w:rPr>
      </w:pPr>
      <w:r w:rsidRPr="009862DC">
        <w:rPr>
          <w:lang w:val="ru-RU"/>
        </w:rPr>
        <w:t>Доклады о ходе реализации и Планы реализации траншей, упомянутые в качестве части настоящего Соглашения, будут касаться исключительно мероприятий и денежных средств, охватываемых настоящим Соглашением; и</w:t>
      </w:r>
    </w:p>
    <w:p w14:paraId="718F7DBA" w14:textId="77777777" w:rsidR="00495BF2" w:rsidRPr="009862DC" w:rsidRDefault="00495BF2" w:rsidP="00203AF2">
      <w:pPr>
        <w:pStyle w:val="Heading2"/>
        <w:widowControl/>
        <w:tabs>
          <w:tab w:val="clear" w:pos="0"/>
          <w:tab w:val="num" w:pos="-720"/>
        </w:tabs>
        <w:rPr>
          <w:lang w:val="ru-RU"/>
        </w:rPr>
      </w:pPr>
      <w:r w:rsidRPr="009862DC">
        <w:rPr>
          <w:lang w:val="ru-RU"/>
        </w:rPr>
        <w:t>если реализуемые этапы предусматривают разные целевые показатели потребления ГХФУ в соответствии с дополнением 2-A к каждому Соглашению в том или ином конкретном году, то в качестве ориентира для оценки соблюдения этих Соглашений и в качестве основы для независимой проверки будет использоваться более низкий целевой показатель потребления ГХФУ.</w:t>
      </w:r>
    </w:p>
    <w:p w14:paraId="28D74FE4" w14:textId="77777777" w:rsidR="00495BF2" w:rsidRPr="009862DC" w:rsidRDefault="00495BF2" w:rsidP="00E41B0B">
      <w:pPr>
        <w:keepNext/>
        <w:spacing w:before="360" w:after="240"/>
        <w:rPr>
          <w:b/>
          <w:lang w:val="ru-RU"/>
        </w:rPr>
      </w:pPr>
      <w:r w:rsidRPr="009862DC">
        <w:rPr>
          <w:b/>
          <w:lang w:val="ru-RU"/>
        </w:rPr>
        <w:t>ДОБАВЛЕНИЕ 5-A: УЧРЕЖДЕНИЯ, ОСУЩЕСТВЛЯЮЩИЕ МОНИТОРИНГ, И ИХ РОЛЬ</w:t>
      </w:r>
    </w:p>
    <w:p w14:paraId="6720B977" w14:textId="77777777" w:rsidR="00495BF2" w:rsidRPr="009862DC" w:rsidRDefault="00495BF2" w:rsidP="00625538">
      <w:pPr>
        <w:pStyle w:val="Heading1"/>
        <w:numPr>
          <w:ilvl w:val="0"/>
          <w:numId w:val="20"/>
        </w:numPr>
        <w:rPr>
          <w:lang w:val="ru-RU"/>
        </w:rPr>
      </w:pPr>
      <w:r w:rsidRPr="009862DC">
        <w:rPr>
          <w:lang w:val="ru-RU"/>
        </w:rPr>
        <w:t xml:space="preserve">Все мероприятия по мониторингу будут координироваться и управляться Национальным органом по озону (НОО). Страна будет обеспечивать проведение точного мониторинга мероприятий в рамках настоящего Соглашения. Ведущее и сотрудничающее УИ будут осуществлять мониторинг и отчитываться о реализации мероприятий в соответствии со своими функциями и обязанностями, изложенными соответственно в приложениях 6-А и 6-В. </w:t>
      </w:r>
    </w:p>
    <w:p w14:paraId="6D77E9B0" w14:textId="77777777" w:rsidR="00495BF2" w:rsidRPr="009862DC" w:rsidRDefault="00495BF2" w:rsidP="00E41B0B">
      <w:pPr>
        <w:pStyle w:val="Heading1"/>
        <w:rPr>
          <w:lang w:val="ru-RU"/>
        </w:rPr>
      </w:pPr>
      <w:r w:rsidRPr="009862DC">
        <w:rPr>
          <w:lang w:val="ru-RU"/>
        </w:rPr>
        <w:lastRenderedPageBreak/>
        <w:t xml:space="preserve">НОО является неотъемлемой частью Министерства охраны окружающей среды и находится в прямом подчинении Египетского агентства по вопросам окружающей среды (EАОС). НОО продолжит нести общую ответственность за реализацию мероприятий, предусмотренных настоящим Соглашением. Для оказания содействия НОО в выполнении этих обязанностей в НОО создана Группа управления проектом (ГУП), находящаяся под его непосредственным руководством. </w:t>
      </w:r>
    </w:p>
    <w:p w14:paraId="2C4CEE83" w14:textId="77777777" w:rsidR="00495BF2" w:rsidRPr="009862DC" w:rsidRDefault="00495BF2" w:rsidP="00E41B0B">
      <w:pPr>
        <w:pStyle w:val="Heading1"/>
        <w:rPr>
          <w:lang w:val="ru-RU"/>
        </w:rPr>
      </w:pPr>
      <w:r w:rsidRPr="009862DC">
        <w:rPr>
          <w:lang w:val="ru-RU"/>
        </w:rPr>
        <w:t xml:space="preserve">ГУП курирует повседневную реализацию проектов, программ профобучения, технической помощи и мероприятий по повышению осведомленности, включенных в утвержденный План, для обеспечения долгосрочной устойчивости воздействия этих мероприятий на сокращение потребления и использования ГХФУ. ГУП будет поддерживать постоянный контакт с субъектами деятельности и другими участниками рынка для отслеживания тенденций и обеспечения соблюдения введенных в действие стратегии и плана. </w:t>
      </w:r>
    </w:p>
    <w:p w14:paraId="1E66EEE2" w14:textId="77777777" w:rsidR="00495BF2" w:rsidRPr="009862DC" w:rsidRDefault="00495BF2" w:rsidP="00E41B0B">
      <w:pPr>
        <w:pStyle w:val="Heading1"/>
        <w:rPr>
          <w:lang w:val="ru-RU"/>
        </w:rPr>
      </w:pPr>
      <w:r w:rsidRPr="009862DC">
        <w:rPr>
          <w:lang w:val="ru-RU"/>
        </w:rPr>
        <w:t xml:space="preserve">Главное управление по контролю за экспортом и импортом и Таможенное управление в соответствии с протоколом, подписанным с Национальным комитетом по озону, играют особо важную роль в мониторинге импорта регулируемых веществ и в предотвращении незаконной торговли. Таможенные документы используются в качестве эталона перекрестной проверки во всех программах мониторинга различных проектов в рамках Плана. </w:t>
      </w:r>
    </w:p>
    <w:p w14:paraId="6DE71F07" w14:textId="77777777" w:rsidR="00495BF2" w:rsidRPr="009862DC" w:rsidRDefault="00495BF2" w:rsidP="00E41B0B">
      <w:pPr>
        <w:pStyle w:val="Heading1"/>
        <w:rPr>
          <w:lang w:val="ru-RU"/>
        </w:rPr>
      </w:pPr>
      <w:r w:rsidRPr="009862DC">
        <w:rPr>
          <w:lang w:val="ru-RU"/>
        </w:rPr>
        <w:t xml:space="preserve">Процесс мониторинга будет осуществляться НОО в тесном сотрудничестве с соответствующими органами при содействии Ведущего УИ и Сотрудничающего УИ. НОО будет отвечать за мониторинг устойчивости целевых показателей сокращения потребления, достигнутых в рамках настоящего Соглашения. </w:t>
      </w:r>
      <w:r w:rsidRPr="009862DC">
        <w:rPr>
          <w:highlight w:val="yellow"/>
          <w:lang w:val="ru-RU"/>
        </w:rPr>
        <w:t xml:space="preserve"> </w:t>
      </w:r>
    </w:p>
    <w:p w14:paraId="569E41F5" w14:textId="77777777" w:rsidR="00495BF2" w:rsidRPr="009862DC" w:rsidRDefault="00495BF2" w:rsidP="00001262">
      <w:pPr>
        <w:pStyle w:val="Heading1"/>
        <w:rPr>
          <w:lang w:val="ru-RU"/>
        </w:rPr>
      </w:pPr>
      <w:r w:rsidRPr="009862DC">
        <w:rPr>
          <w:lang w:val="ru-RU"/>
        </w:rPr>
        <w:t xml:space="preserve">Потребление регулируемых веществ будет контролироваться и определяться на основе официальных данных об импорте и экспорте, зарегистрированных соответствующими государственными ведомствами. НОО ежегодно в соответствующие установленные сроки или до их наступления составляет и представляет Секретариату по озону доклады о потреблении веществ и представляет в Секретариат Многостороннего фонда доклады о ходе реализации Плана. </w:t>
      </w:r>
    </w:p>
    <w:p w14:paraId="10553BEF" w14:textId="77777777" w:rsidR="00495BF2" w:rsidRPr="009862DC" w:rsidRDefault="00495BF2" w:rsidP="00407103">
      <w:pPr>
        <w:keepNext/>
        <w:spacing w:before="360" w:after="240"/>
        <w:rPr>
          <w:b/>
          <w:lang w:val="ru-RU"/>
        </w:rPr>
      </w:pPr>
      <w:r w:rsidRPr="009862DC">
        <w:rPr>
          <w:b/>
          <w:lang w:val="ru-RU"/>
        </w:rPr>
        <w:t>ДОБАВЛЕНИЕ 6-A: РОЛЬ ВЕДУЩЕГО УЧРЕЖДЕНИЯ-ИСПОЛНИТЕЛЯ</w:t>
      </w:r>
    </w:p>
    <w:p w14:paraId="30E8F0D4" w14:textId="77777777" w:rsidR="00495BF2" w:rsidRPr="009862DC" w:rsidRDefault="00495BF2" w:rsidP="00625538">
      <w:pPr>
        <w:pStyle w:val="Heading1"/>
        <w:numPr>
          <w:ilvl w:val="0"/>
          <w:numId w:val="22"/>
        </w:numPr>
        <w:rPr>
          <w:lang w:val="ru-RU"/>
        </w:rPr>
      </w:pPr>
      <w:r w:rsidRPr="009862DC">
        <w:rPr>
          <w:lang w:val="ru-RU"/>
        </w:rPr>
        <w:t>Ведущее УИ отвечает за ряд видов деятельности, включающий, как минимум, указанные ниже мероприятия:</w:t>
      </w:r>
    </w:p>
    <w:p w14:paraId="736BC6E9" w14:textId="77777777" w:rsidR="00495BF2" w:rsidRPr="009862DC" w:rsidRDefault="00495BF2" w:rsidP="00407103">
      <w:pPr>
        <w:pStyle w:val="Heading2"/>
        <w:keepNext/>
        <w:keepLines/>
        <w:numPr>
          <w:ilvl w:val="1"/>
          <w:numId w:val="1"/>
        </w:numPr>
        <w:rPr>
          <w:lang w:val="ru-RU"/>
        </w:rPr>
      </w:pPr>
      <w:r w:rsidRPr="009862DC">
        <w:rPr>
          <w:lang w:val="ru-RU"/>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08BAC6F1" w14:textId="77777777" w:rsidR="00495BF2" w:rsidRPr="009862DC" w:rsidRDefault="00495BF2" w:rsidP="00407103">
      <w:pPr>
        <w:pStyle w:val="Heading2"/>
        <w:numPr>
          <w:ilvl w:val="1"/>
          <w:numId w:val="1"/>
        </w:numPr>
        <w:rPr>
          <w:lang w:val="ru-RU"/>
        </w:rPr>
      </w:pPr>
      <w:r w:rsidRPr="009862DC">
        <w:rPr>
          <w:lang w:val="ru-RU"/>
        </w:rPr>
        <w:t>оказание Стране помощи в подготовке Докладов о ходе реализации и Планов реализации траншей в соответствии с дополнением 4-А;</w:t>
      </w:r>
    </w:p>
    <w:p w14:paraId="006ECD6B" w14:textId="77777777" w:rsidR="00495BF2" w:rsidRPr="009862DC" w:rsidRDefault="00495BF2" w:rsidP="00407103">
      <w:pPr>
        <w:pStyle w:val="Heading2"/>
        <w:keepNext/>
        <w:keepLines/>
        <w:numPr>
          <w:ilvl w:val="1"/>
          <w:numId w:val="1"/>
        </w:numPr>
        <w:rPr>
          <w:lang w:val="ru-RU"/>
        </w:rPr>
      </w:pPr>
      <w:r w:rsidRPr="009862DC">
        <w:rPr>
          <w:lang w:val="ru-RU"/>
        </w:rPr>
        <w:t xml:space="preserve">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реализации транша, в соответствии с дополнением 4-А; </w:t>
      </w:r>
    </w:p>
    <w:p w14:paraId="35CB2863" w14:textId="592AC067" w:rsidR="00495BF2" w:rsidRPr="009862DC" w:rsidRDefault="00495BF2" w:rsidP="00407103">
      <w:pPr>
        <w:pStyle w:val="Heading2"/>
        <w:numPr>
          <w:ilvl w:val="1"/>
          <w:numId w:val="1"/>
        </w:numPr>
        <w:rPr>
          <w:lang w:val="ru-RU"/>
        </w:rPr>
      </w:pPr>
      <w:r w:rsidRPr="009862DC">
        <w:rPr>
          <w:lang w:val="ru-RU"/>
        </w:rPr>
        <w:t>обеспечение учета накопленного практического опыта и достигнутых успехов при обновлении общего плана, а также в будущих планах реализации траншей в соответствии с подпунктами 1 </w:t>
      </w:r>
      <w:r w:rsidR="001A799B" w:rsidRPr="001A799B">
        <w:rPr>
          <w:lang w:val="ru-RU"/>
        </w:rPr>
        <w:t>(</w:t>
      </w:r>
      <w:r w:rsidRPr="009862DC">
        <w:rPr>
          <w:lang w:val="ru-RU"/>
        </w:rPr>
        <w:t>c) и 1 </w:t>
      </w:r>
      <w:r w:rsidR="001A799B" w:rsidRPr="001A799B">
        <w:rPr>
          <w:lang w:val="ru-RU"/>
        </w:rPr>
        <w:t>(</w:t>
      </w:r>
      <w:r w:rsidRPr="009862DC">
        <w:rPr>
          <w:lang w:val="ru-RU"/>
        </w:rPr>
        <w:t>d) дополнения 4-A;</w:t>
      </w:r>
    </w:p>
    <w:p w14:paraId="4DD91F61" w14:textId="77777777" w:rsidR="00495BF2" w:rsidRPr="009862DC" w:rsidRDefault="00495BF2" w:rsidP="00407103">
      <w:pPr>
        <w:pStyle w:val="Heading2"/>
        <w:numPr>
          <w:ilvl w:val="1"/>
          <w:numId w:val="1"/>
        </w:numPr>
        <w:rPr>
          <w:lang w:val="ru-RU"/>
        </w:rPr>
      </w:pPr>
      <w:r w:rsidRPr="009862DC">
        <w:rPr>
          <w:lang w:val="ru-RU"/>
        </w:rPr>
        <w:t xml:space="preserve">выполнение требований к отчетности, касающихся представления докладов о ходе </w:t>
      </w:r>
      <w:r w:rsidRPr="009862DC">
        <w:rPr>
          <w:lang w:val="ru-RU"/>
        </w:rPr>
        <w:lastRenderedPageBreak/>
        <w:t>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комитет, и включают мероприятия, реализуемые Сотрудничающим УИ;</w:t>
      </w:r>
    </w:p>
    <w:p w14:paraId="1D95A122" w14:textId="77777777" w:rsidR="00495BF2" w:rsidRPr="009862DC" w:rsidRDefault="00495BF2" w:rsidP="00407103">
      <w:pPr>
        <w:pStyle w:val="Heading2"/>
        <w:numPr>
          <w:ilvl w:val="1"/>
          <w:numId w:val="1"/>
        </w:numPr>
        <w:rPr>
          <w:lang w:val="ru-RU"/>
        </w:rPr>
      </w:pPr>
      <w:r w:rsidRPr="009862DC">
        <w:rPr>
          <w:lang w:val="ru-RU"/>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ГХФУ;</w:t>
      </w:r>
    </w:p>
    <w:p w14:paraId="1053677A" w14:textId="77777777" w:rsidR="00495BF2" w:rsidRPr="009862DC" w:rsidRDefault="00495BF2" w:rsidP="00407103">
      <w:pPr>
        <w:pStyle w:val="Heading2"/>
        <w:numPr>
          <w:ilvl w:val="1"/>
          <w:numId w:val="1"/>
        </w:numPr>
        <w:rPr>
          <w:lang w:val="ru-RU"/>
        </w:rPr>
      </w:pPr>
      <w:r w:rsidRPr="009862DC">
        <w:rPr>
          <w:lang w:val="ru-RU"/>
        </w:rPr>
        <w:t>обеспечение технических обзоров силами соответствующих независимых технических экспертов;</w:t>
      </w:r>
    </w:p>
    <w:p w14:paraId="6AB569CA" w14:textId="77777777" w:rsidR="00495BF2" w:rsidRPr="009862DC" w:rsidRDefault="00495BF2" w:rsidP="00407103">
      <w:pPr>
        <w:pStyle w:val="Heading2"/>
        <w:numPr>
          <w:ilvl w:val="1"/>
          <w:numId w:val="1"/>
        </w:numPr>
        <w:rPr>
          <w:lang w:val="ru-RU"/>
        </w:rPr>
      </w:pPr>
      <w:r w:rsidRPr="009862DC">
        <w:rPr>
          <w:lang w:val="ru-RU"/>
        </w:rPr>
        <w:t>организация необходимых инспекционных поездок;</w:t>
      </w:r>
    </w:p>
    <w:p w14:paraId="4CA86C9C" w14:textId="77777777" w:rsidR="00495BF2" w:rsidRPr="009862DC" w:rsidRDefault="00495BF2" w:rsidP="00407103">
      <w:pPr>
        <w:pStyle w:val="Heading2"/>
        <w:widowControl/>
        <w:numPr>
          <w:ilvl w:val="1"/>
          <w:numId w:val="1"/>
        </w:numPr>
        <w:tabs>
          <w:tab w:val="clear" w:pos="0"/>
          <w:tab w:val="num" w:pos="-720"/>
        </w:tabs>
        <w:rPr>
          <w:lang w:val="ru-RU"/>
        </w:rPr>
      </w:pPr>
      <w:r w:rsidRPr="009862DC">
        <w:rPr>
          <w:lang w:val="ru-RU"/>
        </w:rPr>
        <w:t>обеспечение наличия действующего механизма, позволяющего осуществлять эффективное и прозрачное выполнение Плана реализации транша и представлять достоверные данные;</w:t>
      </w:r>
    </w:p>
    <w:p w14:paraId="745B6AAB" w14:textId="77777777" w:rsidR="00495BF2" w:rsidRPr="009862DC" w:rsidRDefault="00495BF2" w:rsidP="00407103">
      <w:pPr>
        <w:pStyle w:val="Heading2"/>
        <w:numPr>
          <w:ilvl w:val="1"/>
          <w:numId w:val="1"/>
        </w:numPr>
        <w:rPr>
          <w:lang w:val="ru-RU"/>
        </w:rPr>
      </w:pPr>
      <w:r w:rsidRPr="009862DC">
        <w:rPr>
          <w:lang w:val="ru-RU"/>
        </w:rPr>
        <w:t>координация мероприятий Сотрудничающего УИ и обеспечение надлежащей последовательности осуществления мероприятий;</w:t>
      </w:r>
    </w:p>
    <w:p w14:paraId="721825B1" w14:textId="77777777" w:rsidR="00495BF2" w:rsidRPr="009862DC" w:rsidRDefault="00495BF2" w:rsidP="00407103">
      <w:pPr>
        <w:pStyle w:val="Heading2"/>
        <w:numPr>
          <w:ilvl w:val="1"/>
          <w:numId w:val="1"/>
        </w:numPr>
        <w:rPr>
          <w:lang w:val="ru-RU"/>
        </w:rPr>
      </w:pPr>
      <w:r w:rsidRPr="009862DC">
        <w:rPr>
          <w:lang w:val="ru-RU"/>
        </w:rPr>
        <w:t xml:space="preserve">в случае сокращения финансирования из-за невыполнения обязательств в соответствии с пунктом 11 Соглашения – проведение, после консультаций со Страной и Сотрудничающим УИ, распределения сокращаемых сумм по различным статьям бюджета и объемам финансирования Ведущего УИ и каждого Сотрудничающего УИ; </w:t>
      </w:r>
    </w:p>
    <w:p w14:paraId="236AF602" w14:textId="77777777" w:rsidR="00495BF2" w:rsidRPr="009862DC" w:rsidRDefault="00495BF2" w:rsidP="00407103">
      <w:pPr>
        <w:pStyle w:val="Heading2"/>
        <w:widowControl/>
        <w:numPr>
          <w:ilvl w:val="1"/>
          <w:numId w:val="1"/>
        </w:numPr>
        <w:tabs>
          <w:tab w:val="clear" w:pos="0"/>
          <w:tab w:val="num" w:pos="-720"/>
        </w:tabs>
        <w:rPr>
          <w:lang w:val="ru-RU"/>
        </w:rPr>
      </w:pPr>
      <w:r w:rsidRPr="009862DC">
        <w:rPr>
          <w:lang w:val="ru-RU"/>
        </w:rPr>
        <w:t xml:space="preserve">обеспечение выделения средств Стране в соответствии с используемыми показателями; </w:t>
      </w:r>
    </w:p>
    <w:p w14:paraId="596C6432" w14:textId="77777777" w:rsidR="00495BF2" w:rsidRPr="009862DC" w:rsidRDefault="00495BF2" w:rsidP="00407103">
      <w:pPr>
        <w:pStyle w:val="Heading2"/>
        <w:widowControl/>
        <w:numPr>
          <w:ilvl w:val="1"/>
          <w:numId w:val="1"/>
        </w:numPr>
        <w:tabs>
          <w:tab w:val="clear" w:pos="0"/>
          <w:tab w:val="num" w:pos="-720"/>
        </w:tabs>
        <w:rPr>
          <w:lang w:val="ru-RU"/>
        </w:rPr>
      </w:pPr>
      <w:r w:rsidRPr="009862DC">
        <w:rPr>
          <w:lang w:val="ru-RU"/>
        </w:rPr>
        <w:t xml:space="preserve">оказание необходимой помощи в решении стратегических, административных и технических вопросов; </w:t>
      </w:r>
    </w:p>
    <w:p w14:paraId="2E4CB838" w14:textId="77777777" w:rsidR="00495BF2" w:rsidRPr="009862DC" w:rsidRDefault="00495BF2" w:rsidP="00407103">
      <w:pPr>
        <w:pStyle w:val="Heading2"/>
        <w:widowControl/>
        <w:numPr>
          <w:ilvl w:val="1"/>
          <w:numId w:val="1"/>
        </w:numPr>
        <w:tabs>
          <w:tab w:val="clear" w:pos="0"/>
          <w:tab w:val="num" w:pos="-720"/>
        </w:tabs>
        <w:rPr>
          <w:lang w:val="ru-RU"/>
        </w:rPr>
      </w:pPr>
      <w:r w:rsidRPr="009862DC">
        <w:rPr>
          <w:lang w:val="ru-RU"/>
        </w:rPr>
        <w:t>достижение консенсуса с Сотрудничающим УИ по любым аспектам планирования, координации и отчетности, которые требуются для содействия реализации Плана;</w:t>
      </w:r>
    </w:p>
    <w:p w14:paraId="5043FEF4" w14:textId="77777777" w:rsidR="00495BF2" w:rsidRPr="009862DC" w:rsidRDefault="00495BF2" w:rsidP="00407103">
      <w:pPr>
        <w:pStyle w:val="Heading2"/>
        <w:widowControl/>
        <w:tabs>
          <w:tab w:val="clear" w:pos="0"/>
          <w:tab w:val="num" w:pos="-720"/>
        </w:tabs>
        <w:rPr>
          <w:lang w:val="ru-RU"/>
        </w:rPr>
      </w:pPr>
      <w:r w:rsidRPr="009862DC">
        <w:rPr>
          <w:lang w:val="ru-RU"/>
        </w:rPr>
        <w:t>своевременное выделение денежных средств Стране/участвующим предприятиям для завершения мероприятий, связанных с проектом.</w:t>
      </w:r>
    </w:p>
    <w:p w14:paraId="5B98C2D6" w14:textId="7B2D6781" w:rsidR="00495BF2" w:rsidRPr="009862DC" w:rsidRDefault="00495BF2" w:rsidP="00E41B0B">
      <w:pPr>
        <w:pStyle w:val="Heading1"/>
        <w:rPr>
          <w:lang w:val="ru-RU"/>
        </w:rPr>
      </w:pPr>
      <w:r w:rsidRPr="009862DC">
        <w:rPr>
          <w:lang w:val="ru-RU"/>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упомянутых в дополнении 1-А, в соответствии с подпунктом 5 </w:t>
      </w:r>
      <w:r w:rsidR="001A799B" w:rsidRPr="001A799B">
        <w:rPr>
          <w:lang w:val="ru-RU"/>
        </w:rPr>
        <w:t>(</w:t>
      </w:r>
      <w:r w:rsidRPr="009862DC">
        <w:rPr>
          <w:lang w:val="ru-RU"/>
        </w:rPr>
        <w:t>b) настоящего Соглашения и подпунктом 1 </w:t>
      </w:r>
      <w:r w:rsidR="001A799B" w:rsidRPr="001A799B">
        <w:rPr>
          <w:lang w:val="ru-RU"/>
        </w:rPr>
        <w:t>(</w:t>
      </w:r>
      <w:r w:rsidRPr="009862DC">
        <w:rPr>
          <w:lang w:val="ru-RU"/>
        </w:rPr>
        <w:t>b) дополнения 4-A.</w:t>
      </w:r>
    </w:p>
    <w:p w14:paraId="0E7770AD" w14:textId="77777777" w:rsidR="00495BF2" w:rsidRPr="009862DC" w:rsidRDefault="00495BF2" w:rsidP="00E41B0B">
      <w:pPr>
        <w:keepNext/>
        <w:spacing w:before="360" w:after="240"/>
        <w:rPr>
          <w:b/>
          <w:lang w:val="ru-RU"/>
        </w:rPr>
      </w:pPr>
      <w:r w:rsidRPr="009862DC">
        <w:rPr>
          <w:b/>
          <w:lang w:val="ru-RU"/>
        </w:rPr>
        <w:t>ДОБАВЛЕНИЕ 6-В: РОЛЬ СОТРУДНИЧАЮЩИХ УЧРЕЖДЕНИЙ-ИСПОЛНИТЕЛЕЙ</w:t>
      </w:r>
    </w:p>
    <w:p w14:paraId="172A43AA" w14:textId="77777777" w:rsidR="00495BF2" w:rsidRPr="009862DC" w:rsidRDefault="00495BF2" w:rsidP="005267D5">
      <w:pPr>
        <w:pStyle w:val="Heading1"/>
        <w:numPr>
          <w:ilvl w:val="0"/>
          <w:numId w:val="10"/>
        </w:numPr>
        <w:rPr>
          <w:lang w:val="ru-RU"/>
        </w:rPr>
      </w:pPr>
      <w:r w:rsidRPr="009862DC">
        <w:rPr>
          <w:lang w:val="ru-RU"/>
        </w:rPr>
        <w:t xml:space="preserve">Сотрудничающее УИ будут отвечать за ряд мероприятий. Эти мероприятия прописаны в Плане, включая как минимум следующие: </w:t>
      </w:r>
    </w:p>
    <w:p w14:paraId="4B7287AE" w14:textId="77777777" w:rsidR="00495BF2" w:rsidRPr="009862DC" w:rsidRDefault="00495BF2" w:rsidP="005267D5">
      <w:pPr>
        <w:pStyle w:val="Heading2"/>
        <w:numPr>
          <w:ilvl w:val="1"/>
          <w:numId w:val="1"/>
        </w:numPr>
        <w:rPr>
          <w:lang w:val="ru-RU"/>
        </w:rPr>
      </w:pPr>
      <w:r w:rsidRPr="009862DC">
        <w:rPr>
          <w:lang w:val="ru-RU"/>
        </w:rPr>
        <w:t xml:space="preserve">предоставление содействия в части разработки политик, по необходимости; </w:t>
      </w:r>
    </w:p>
    <w:p w14:paraId="03CBFD86" w14:textId="77777777" w:rsidR="00495BF2" w:rsidRPr="009862DC" w:rsidRDefault="00495BF2" w:rsidP="005267D5">
      <w:pPr>
        <w:pStyle w:val="Heading2"/>
        <w:numPr>
          <w:ilvl w:val="1"/>
          <w:numId w:val="1"/>
        </w:numPr>
        <w:rPr>
          <w:lang w:val="ru-RU"/>
        </w:rPr>
      </w:pPr>
      <w:r w:rsidRPr="009862DC">
        <w:rPr>
          <w:lang w:val="ru-RU"/>
        </w:rPr>
        <w:lastRenderedPageBreak/>
        <w:t>оказание Стране содействия в осуществлении и оценке мероприятий, финансируемых Сотрудничающим УИ, а также отсылка к Ведущему УИ для обеспечения скоординированности в части последовательности мероприятий;</w:t>
      </w:r>
    </w:p>
    <w:p w14:paraId="43C9B2F4" w14:textId="77777777" w:rsidR="00495BF2" w:rsidRPr="009862DC" w:rsidRDefault="00495BF2" w:rsidP="005267D5">
      <w:pPr>
        <w:pStyle w:val="Heading2"/>
        <w:numPr>
          <w:ilvl w:val="1"/>
          <w:numId w:val="1"/>
        </w:numPr>
        <w:rPr>
          <w:lang w:val="ru-RU"/>
        </w:rPr>
      </w:pPr>
      <w:r w:rsidRPr="009862DC">
        <w:rPr>
          <w:lang w:val="ru-RU"/>
        </w:rPr>
        <w:t>предоставление отчетов Ведущему УИ по этим мероприятиям для включения в консолидированные отчеты согласно добавлению 4-А;</w:t>
      </w:r>
    </w:p>
    <w:p w14:paraId="2BE31A1A" w14:textId="77777777" w:rsidR="00495BF2" w:rsidRPr="009862DC" w:rsidRDefault="00495BF2" w:rsidP="005267D5">
      <w:pPr>
        <w:pStyle w:val="Heading2"/>
        <w:widowControl/>
        <w:tabs>
          <w:tab w:val="clear" w:pos="0"/>
          <w:tab w:val="num" w:pos="-720"/>
        </w:tabs>
        <w:rPr>
          <w:lang w:val="ru-RU"/>
        </w:rPr>
      </w:pPr>
      <w:r w:rsidRPr="009862DC">
        <w:rPr>
          <w:lang w:val="ru-RU"/>
        </w:rPr>
        <w:t>достижение консенсуса с Ведущим УИ по любым аспектам планирования, координации и отчетности, которые требуются для содействия реализации Плана.</w:t>
      </w:r>
    </w:p>
    <w:p w14:paraId="426D1AA8" w14:textId="77777777" w:rsidR="00495BF2" w:rsidRPr="009862DC" w:rsidRDefault="00495BF2" w:rsidP="00E41B0B">
      <w:pPr>
        <w:keepNext/>
        <w:spacing w:before="360" w:after="240"/>
        <w:rPr>
          <w:b/>
          <w:lang w:val="ru-RU"/>
        </w:rPr>
      </w:pPr>
      <w:r w:rsidRPr="009862DC">
        <w:rPr>
          <w:b/>
          <w:lang w:val="ru-RU"/>
        </w:rPr>
        <w:t>ДОБАВЛЕНИЕ 7-A: СОКРАЩЕНИЕ ФИНАНСИРОВАНИЯ ПРИ НЕВЫПОЛНЕНИИ ОБЯЗАТЕЛЬСТВ</w:t>
      </w:r>
    </w:p>
    <w:p w14:paraId="6EA4763F" w14:textId="77777777" w:rsidR="00495BF2" w:rsidRPr="00056AAB" w:rsidRDefault="00495BF2" w:rsidP="00056AAB">
      <w:pPr>
        <w:pStyle w:val="Heading1"/>
        <w:numPr>
          <w:ilvl w:val="0"/>
          <w:numId w:val="44"/>
        </w:numPr>
        <w:rPr>
          <w:lang w:val="ru-RU"/>
        </w:rPr>
      </w:pPr>
      <w:r w:rsidRPr="00056AAB">
        <w:rPr>
          <w:lang w:val="ru-RU"/>
        </w:rPr>
        <w:t>В соответствии с пунктом 11 настоящего Соглашения объем финансирования может быть уменьшен на 187 долл. США за килограмм ОРС в случае превышения уровня потребления, установленного в строке 1.2 дополнения 2-А,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объема финансирования в рамках запрашиваемого транша. В случаях, когда несоблюдение продолжается два года подряд, могут быть рассмотрены дополнительные меры.</w:t>
      </w:r>
    </w:p>
    <w:p w14:paraId="36593936" w14:textId="77777777" w:rsidR="00495BF2" w:rsidRPr="009862DC" w:rsidRDefault="00495BF2" w:rsidP="00EB3366">
      <w:pPr>
        <w:pStyle w:val="Heading1"/>
        <w:tabs>
          <w:tab w:val="clear" w:pos="0"/>
        </w:tabs>
        <w:rPr>
          <w:lang w:val="ru-RU"/>
        </w:rPr>
      </w:pPr>
      <w:r w:rsidRPr="009862DC">
        <w:rPr>
          <w:lang w:val="ru-RU"/>
        </w:rPr>
        <w:t>В случае необходимости применения штрафной санкции в отношении года, в котором действуют два Соглашения (параллельно реализуются два этапа Плана) с различными уровнями штрафных санкций, применение штрафной санкции будет определяться в каждом отдельном случае с учетом конкретных секторов, в которых имеет место несоблюдение обязательств. В случае невозможности определения сектора или в том случае, когда оба этапа связаны с одним и тем же сектором, следует применять самый высокий уровень штрафных санкций.</w:t>
      </w:r>
    </w:p>
    <w:p w14:paraId="17F49CDE" w14:textId="77777777" w:rsidR="00495BF2" w:rsidRPr="009862DC" w:rsidRDefault="00495BF2" w:rsidP="00E41B0B">
      <w:pPr>
        <w:jc w:val="left"/>
        <w:rPr>
          <w:b/>
          <w:bCs/>
          <w:lang w:val="ru-RU"/>
        </w:rPr>
      </w:pPr>
    </w:p>
    <w:p w14:paraId="1E32B8BB" w14:textId="77777777" w:rsidR="00495BF2" w:rsidRPr="009862DC" w:rsidRDefault="00495BF2" w:rsidP="00E41B0B">
      <w:pPr>
        <w:jc w:val="center"/>
        <w:rPr>
          <w:b/>
          <w:bCs/>
          <w:lang w:val="ru-RU"/>
        </w:rPr>
        <w:sectPr w:rsidR="00495BF2" w:rsidRPr="009862DC" w:rsidSect="00466FD5">
          <w:headerReference w:type="even" r:id="rId24"/>
          <w:headerReference w:type="default" r:id="rId25"/>
          <w:footerReference w:type="even" r:id="rId26"/>
          <w:footerReference w:type="default" r:id="rId27"/>
          <w:footnotePr>
            <w:numRestart w:val="eachSect"/>
          </w:footnotePr>
          <w:pgSz w:w="12240" w:h="15840" w:code="1"/>
          <w:pgMar w:top="720" w:right="1440" w:bottom="864" w:left="1440" w:header="720" w:footer="475" w:gutter="0"/>
          <w:pgNumType w:start="1"/>
          <w:cols w:space="720"/>
          <w:docGrid w:linePitch="299"/>
        </w:sectPr>
      </w:pPr>
    </w:p>
    <w:p w14:paraId="1AE5ADBC" w14:textId="77777777" w:rsidR="00495BF2" w:rsidRPr="0009501F" w:rsidRDefault="00495BF2" w:rsidP="00E41B0B">
      <w:pPr>
        <w:jc w:val="center"/>
        <w:rPr>
          <w:b/>
          <w:bCs/>
        </w:rPr>
      </w:pPr>
      <w:r w:rsidRPr="0009501F">
        <w:rPr>
          <w:b/>
          <w:bCs/>
        </w:rPr>
        <w:lastRenderedPageBreak/>
        <w:t>Annex II</w:t>
      </w:r>
    </w:p>
    <w:p w14:paraId="7846C9EE" w14:textId="77777777" w:rsidR="00495BF2" w:rsidRPr="0009501F" w:rsidRDefault="00495BF2" w:rsidP="00E41B0B">
      <w:pPr>
        <w:jc w:val="center"/>
        <w:rPr>
          <w:b/>
          <w:bCs/>
        </w:rPr>
      </w:pPr>
    </w:p>
    <w:p w14:paraId="4EBD97FC" w14:textId="77777777" w:rsidR="00495BF2" w:rsidRPr="0009501F" w:rsidRDefault="00495BF2" w:rsidP="00E41B0B">
      <w:pPr>
        <w:jc w:val="center"/>
        <w:rPr>
          <w:b/>
          <w:bCs/>
        </w:rPr>
      </w:pPr>
      <w:r w:rsidRPr="0009501F">
        <w:rPr>
          <w:b/>
          <w:bCs/>
        </w:rPr>
        <w:t>METHODOLOGY TO CALCULATE ADDITIONAL COMPONENT COSTS</w:t>
      </w:r>
    </w:p>
    <w:p w14:paraId="5A7C875F" w14:textId="77777777" w:rsidR="00495BF2" w:rsidRPr="0009501F" w:rsidRDefault="00495BF2" w:rsidP="00E41B0B"/>
    <w:p w14:paraId="766225C5" w14:textId="77777777" w:rsidR="00495BF2" w:rsidRPr="0009501F" w:rsidRDefault="00495BF2" w:rsidP="00E41B0B">
      <w:pPr>
        <w:rPr>
          <w:u w:val="single"/>
        </w:rPr>
      </w:pPr>
      <w:r w:rsidRPr="0009501F">
        <w:rPr>
          <w:u w:val="single"/>
        </w:rPr>
        <w:t>Domestic refrigerators</w:t>
      </w:r>
    </w:p>
    <w:p w14:paraId="2E4FE3BD" w14:textId="77777777" w:rsidR="00495BF2" w:rsidRPr="0009501F" w:rsidRDefault="00495BF2" w:rsidP="00E41B0B"/>
    <w:p w14:paraId="49E09629" w14:textId="77777777" w:rsidR="00495BF2" w:rsidRPr="0009501F" w:rsidRDefault="00495BF2" w:rsidP="00625538">
      <w:pPr>
        <w:pStyle w:val="Heading1"/>
        <w:numPr>
          <w:ilvl w:val="0"/>
          <w:numId w:val="28"/>
        </w:numPr>
      </w:pPr>
      <w:r w:rsidRPr="0009501F">
        <w:t xml:space="preserve">UNIDO provided detailed information for each model manufactured by the nine enterprises, including (by model) the number of units sold between 2022 and 2024; volume (in litres); refrigerant and refrigerant charge; the current </w:t>
      </w:r>
      <w:r>
        <w:t>MEPS</w:t>
      </w:r>
      <w:r w:rsidRPr="0009501F">
        <w:t xml:space="preserve"> applicable to the model (in kWh/year); expected </w:t>
      </w:r>
      <w:r>
        <w:t>MEPS</w:t>
      </w:r>
      <w:r w:rsidRPr="0009501F">
        <w:t xml:space="preserve"> in 36 months; and the baseline and target energy consumption (in kWh/year). The information provided by UNIDO is considered confidential and is available upon request by Executive Committee members on the understanding that the information will not be shared and will only be used to evaluate the project. </w:t>
      </w:r>
    </w:p>
    <w:p w14:paraId="47ED8E31" w14:textId="77777777" w:rsidR="00495BF2" w:rsidRPr="0009501F" w:rsidRDefault="00495BF2" w:rsidP="00E41B0B">
      <w:pPr>
        <w:pStyle w:val="Heading1"/>
      </w:pPr>
      <w:r w:rsidRPr="0009501F">
        <w:t xml:space="preserve">The Secretariat used the information provided by UNIDO to calculate the eligible additional component costs following the methodology described in table 2 of document UNEP/OzL.Pro/ExCom/94/61. The present annex provides further explanation of the methodology and presents the calculations for two models of domestic refrigerators; for reasons of confidentiality, no information is provided on which enterprise manufactured the models, nor the quantity of each model manufactured. </w:t>
      </w:r>
    </w:p>
    <w:p w14:paraId="7F74CBD5" w14:textId="77777777" w:rsidR="00495BF2" w:rsidRPr="0009501F" w:rsidRDefault="00495BF2" w:rsidP="00E41B0B">
      <w:pPr>
        <w:pStyle w:val="Heading1"/>
      </w:pPr>
      <w:r w:rsidRPr="0009501F">
        <w:t>Table 2 of document UNEP/OzL.Pro/ExCom/94/61 specifies three levels (E-low, E-medium, and E-high) based on which the additional component cost per unit is provided (US $0/unit, US $15/unit, and US $20/unit, respectively), noting that eligible additional component cost per unit is determined by the baseline and target energy performance of the model, as described in paragraph 28 and the associated graphs of that document.</w:t>
      </w:r>
    </w:p>
    <w:p w14:paraId="3EBCA902" w14:textId="77777777" w:rsidR="00495BF2" w:rsidRPr="0009501F" w:rsidRDefault="00495BF2" w:rsidP="00E41B0B">
      <w:pPr>
        <w:pStyle w:val="Heading1"/>
      </w:pPr>
      <w:r w:rsidRPr="0009501F">
        <w:t>Because the test conditions of 25</w:t>
      </w:r>
      <w:r w:rsidRPr="0009501F">
        <w:rPr>
          <w:rFonts w:ascii="MS Mincho" w:eastAsia="MS Mincho" w:hAnsi="MS Mincho" w:cs="MS Mincho" w:hint="eastAsia"/>
        </w:rPr>
        <w:t>℃</w:t>
      </w:r>
      <w:r w:rsidRPr="0009501F">
        <w:t xml:space="preserve"> used in Egypt differ from those used in the U4E model regulations used in document UNEP/OzL.Pro/ExCom/94/61, the levels of E-low, E-medium, and E-high were adjusted to Egyptian test conditions using linear interpolation. In particular:</w:t>
      </w:r>
    </w:p>
    <w:p w14:paraId="66AC8AAA" w14:textId="77777777" w:rsidR="00495BF2" w:rsidRPr="0009501F" w:rsidRDefault="00495BF2" w:rsidP="00E41B0B">
      <w:pPr>
        <w:pStyle w:val="Heading2"/>
      </w:pPr>
      <w:r w:rsidRPr="0009501F">
        <w:t>For each model, based on the methodology explained in the U4E model regulations for domestic refrigerators (2019), the value for AEC</w:t>
      </w:r>
      <w:r w:rsidRPr="0009501F">
        <w:rPr>
          <w:vertAlign w:val="subscript"/>
        </w:rPr>
        <w:t xml:space="preserve">Max </w:t>
      </w:r>
      <w:r w:rsidRPr="0009501F">
        <w:t>was calculated at a standard test temperature of 25</w:t>
      </w:r>
      <w:r w:rsidRPr="0009501F">
        <w:rPr>
          <w:rFonts w:ascii="MS Mincho" w:eastAsia="MS Mincho" w:hAnsi="MS Mincho" w:cs="MS Mincho" w:hint="eastAsia"/>
        </w:rPr>
        <w:t>℃</w:t>
      </w:r>
      <w:r w:rsidRPr="0009501F">
        <w:t xml:space="preserve">, based on a </w:t>
      </w:r>
      <w:r w:rsidRPr="0009501F">
        <w:rPr>
          <w:b/>
          <w:bCs/>
        </w:rPr>
        <w:t>linear interpolation</w:t>
      </w:r>
      <w:r w:rsidRPr="0009501F">
        <w:t xml:space="preserve"> of the values used for calculating AEC</w:t>
      </w:r>
      <w:r w:rsidRPr="0009501F">
        <w:rPr>
          <w:vertAlign w:val="subscript"/>
        </w:rPr>
        <w:t xml:space="preserve">Max </w:t>
      </w:r>
      <w:r w:rsidRPr="0009501F">
        <w:t xml:space="preserve">in table 4 of the model U4E regulations from the values given for </w:t>
      </w:r>
      <w:r w:rsidRPr="0009501F">
        <w:rPr>
          <w:b/>
          <w:bCs/>
        </w:rPr>
        <w:t>20</w:t>
      </w:r>
      <w:r w:rsidRPr="0009501F">
        <w:rPr>
          <w:rFonts w:ascii="MS Mincho" w:eastAsia="MS Mincho" w:hAnsi="MS Mincho" w:cs="MS Mincho" w:hint="eastAsia"/>
        </w:rPr>
        <w:t>℃</w:t>
      </w:r>
      <w:r w:rsidRPr="0009501F">
        <w:rPr>
          <w:b/>
          <w:bCs/>
        </w:rPr>
        <w:t xml:space="preserve"> </w:t>
      </w:r>
      <w:r w:rsidRPr="0009501F">
        <w:t xml:space="preserve">and </w:t>
      </w:r>
      <w:r w:rsidRPr="0009501F">
        <w:rPr>
          <w:b/>
          <w:bCs/>
        </w:rPr>
        <w:t>32</w:t>
      </w:r>
      <w:r w:rsidRPr="0009501F">
        <w:rPr>
          <w:rFonts w:ascii="MS Mincho" w:eastAsia="MS Mincho" w:hAnsi="MS Mincho" w:cs="MS Mincho" w:hint="eastAsia"/>
        </w:rPr>
        <w:t>℃</w:t>
      </w:r>
      <w:r w:rsidRPr="0009501F">
        <w:t xml:space="preserve"> , according to the following equations:</w:t>
      </w:r>
    </w:p>
    <w:p w14:paraId="04508CE7" w14:textId="77777777" w:rsidR="00495BF2" w:rsidRPr="0009501F" w:rsidRDefault="00495BF2" w:rsidP="00E41B0B">
      <w:pPr>
        <w:pStyle w:val="Heading3"/>
      </w:pPr>
      <w:r w:rsidRPr="0009501F">
        <w:t>At 20</w:t>
      </w:r>
      <w:r w:rsidRPr="0009501F">
        <w:rPr>
          <w:rFonts w:ascii="MS Mincho" w:eastAsia="MS Mincho" w:hAnsi="MS Mincho" w:cs="MS Mincho" w:hint="eastAsia"/>
        </w:rPr>
        <w:t>℃</w:t>
      </w:r>
      <w:r w:rsidRPr="0009501F">
        <w:t>: AEC</w:t>
      </w:r>
      <w:r w:rsidRPr="0009501F">
        <w:rPr>
          <w:vertAlign w:val="subscript"/>
        </w:rPr>
        <w:t>Max</w:t>
      </w:r>
      <w:r w:rsidRPr="0009501F">
        <w:t xml:space="preserve"> = 0.134xAV+84, where AV = adjusted volume (liter) as explained in U4E’s model regulations;</w:t>
      </w:r>
    </w:p>
    <w:p w14:paraId="213A3809" w14:textId="77777777" w:rsidR="00495BF2" w:rsidRPr="0009501F" w:rsidRDefault="00495BF2" w:rsidP="00E41B0B">
      <w:pPr>
        <w:pStyle w:val="Heading3"/>
      </w:pPr>
      <w:r w:rsidRPr="0009501F">
        <w:t>At 32</w:t>
      </w:r>
      <w:r w:rsidRPr="0009501F">
        <w:rPr>
          <w:rFonts w:ascii="MS Mincho" w:eastAsia="MS Mincho" w:hAnsi="MS Mincho" w:cs="MS Mincho" w:hint="eastAsia"/>
        </w:rPr>
        <w:t>℃</w:t>
      </w:r>
      <w:r w:rsidRPr="0009501F">
        <w:t>:  AEC</w:t>
      </w:r>
      <w:r w:rsidRPr="0009501F">
        <w:rPr>
          <w:vertAlign w:val="subscript"/>
        </w:rPr>
        <w:t>Max</w:t>
      </w:r>
      <w:r w:rsidRPr="0009501F">
        <w:t xml:space="preserve"> = 0.220xAV +137.</w:t>
      </w:r>
    </w:p>
    <w:p w14:paraId="51847B00" w14:textId="77777777" w:rsidR="00495BF2" w:rsidRPr="0009501F" w:rsidRDefault="00495BF2" w:rsidP="00E41B0B">
      <w:pPr>
        <w:pStyle w:val="Heading2"/>
      </w:pPr>
      <w:r w:rsidRPr="0009501F">
        <w:t>Accordingly, at 25</w:t>
      </w:r>
      <w:r w:rsidRPr="0009501F">
        <w:rPr>
          <w:rFonts w:ascii="MS Mincho" w:eastAsia="MS Mincho" w:hAnsi="MS Mincho" w:cs="MS Mincho" w:hint="eastAsia"/>
        </w:rPr>
        <w:t>℃</w:t>
      </w:r>
      <w:r w:rsidRPr="0009501F">
        <w:t>, AEC</w:t>
      </w:r>
      <w:r w:rsidRPr="0009501F">
        <w:rPr>
          <w:vertAlign w:val="subscript"/>
        </w:rPr>
        <w:t>Max</w:t>
      </w:r>
      <w:r w:rsidRPr="0009501F">
        <w:t xml:space="preserve"> = 0.17xAV+106.08.    </w:t>
      </w:r>
    </w:p>
    <w:p w14:paraId="626F7EA6" w14:textId="77777777" w:rsidR="00495BF2" w:rsidRPr="0009501F" w:rsidRDefault="00495BF2" w:rsidP="00E41B0B">
      <w:pPr>
        <w:pStyle w:val="Heading2"/>
      </w:pPr>
      <w:r w:rsidRPr="0009501F">
        <w:t>AEC</w:t>
      </w:r>
      <w:r w:rsidRPr="0009501F">
        <w:rPr>
          <w:vertAlign w:val="subscript"/>
        </w:rPr>
        <w:t>Max</w:t>
      </w:r>
      <w:r w:rsidRPr="0009501F">
        <w:t xml:space="preserve">, which is in kWh/yr, was adjusted to kWh/yr/litre using the equipment capacity in litres.  </w:t>
      </w:r>
    </w:p>
    <w:p w14:paraId="6A5A835D" w14:textId="77777777" w:rsidR="00495BF2" w:rsidRPr="0009501F" w:rsidRDefault="00495BF2" w:rsidP="00E41B0B">
      <w:pPr>
        <w:pStyle w:val="Heading2"/>
      </w:pPr>
      <w:r w:rsidRPr="0009501F">
        <w:t>This maximum value was used as E-low, with E-medium and E-high adjusted to 0.8 and 0.59 respectively of that value. For example, for a domestic refrigerator tested at 25</w:t>
      </w:r>
      <w:r w:rsidRPr="0009501F">
        <w:rPr>
          <w:rFonts w:ascii="MS Mincho" w:eastAsia="MS Mincho" w:hAnsi="MS Mincho" w:cs="MS Mincho" w:hint="eastAsia"/>
        </w:rPr>
        <w:t>℃</w:t>
      </w:r>
      <w:r w:rsidRPr="0009501F">
        <w:t xml:space="preserve"> with an adjusted volume of 330 litres, AEC</w:t>
      </w:r>
      <w:r w:rsidRPr="0009501F">
        <w:rPr>
          <w:vertAlign w:val="subscript"/>
        </w:rPr>
        <w:t>Max</w:t>
      </w:r>
      <w:r w:rsidRPr="0009501F">
        <w:t xml:space="preserve"> was equal to 281 kWh/year, resulting in E-low, and E-medium and E-high of 0.852, 0.682 and 0.503 kWh/yr/liter. This methodology was applied to each of the 159 models of domestic refrigerators manufactured. </w:t>
      </w:r>
    </w:p>
    <w:p w14:paraId="2D6E778E" w14:textId="77777777" w:rsidR="00495BF2" w:rsidRPr="0009501F" w:rsidRDefault="00495BF2" w:rsidP="00E41B0B"/>
    <w:p w14:paraId="01ED443A" w14:textId="77777777" w:rsidR="00495BF2" w:rsidRPr="0009501F" w:rsidRDefault="00495BF2" w:rsidP="00E41B0B">
      <w:pPr>
        <w:pStyle w:val="Heading1"/>
      </w:pPr>
      <w:r w:rsidRPr="0009501F">
        <w:t>Two illustrative examples for the calculation of the eligible additional component incentive for domestic refrigerators are given in table 1 below.</w:t>
      </w:r>
    </w:p>
    <w:p w14:paraId="065F1D0C" w14:textId="77777777" w:rsidR="00495BF2" w:rsidRPr="0009501F" w:rsidRDefault="00495BF2" w:rsidP="00E41B0B">
      <w:pPr>
        <w:rPr>
          <w:b/>
        </w:rPr>
      </w:pPr>
      <w:r w:rsidRPr="0009501F">
        <w:rPr>
          <w:b/>
        </w:rPr>
        <w:t>Table 1. Examples for the calculation of the eligible additional component incentive for domestic refrigerators</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3823"/>
        <w:gridCol w:w="1634"/>
        <w:gridCol w:w="1082"/>
        <w:gridCol w:w="1345"/>
        <w:gridCol w:w="1556"/>
      </w:tblGrid>
      <w:tr w:rsidR="00495BF2" w:rsidRPr="0009501F" w14:paraId="587E2FC8" w14:textId="77777777" w:rsidTr="00FD482B">
        <w:trPr>
          <w:trHeight w:val="290"/>
        </w:trPr>
        <w:tc>
          <w:tcPr>
            <w:tcW w:w="3823" w:type="dxa"/>
            <w:noWrap/>
            <w:vAlign w:val="center"/>
          </w:tcPr>
          <w:p w14:paraId="09E9FCC7" w14:textId="77777777" w:rsidR="00495BF2" w:rsidRPr="0009501F" w:rsidRDefault="00495BF2" w:rsidP="00FD482B">
            <w:pPr>
              <w:jc w:val="center"/>
              <w:rPr>
                <w:b/>
                <w:sz w:val="20"/>
                <w:szCs w:val="20"/>
              </w:rPr>
            </w:pPr>
            <w:r w:rsidRPr="0009501F">
              <w:rPr>
                <w:b/>
                <w:sz w:val="20"/>
                <w:szCs w:val="20"/>
              </w:rPr>
              <w:t>Particulars</w:t>
            </w:r>
          </w:p>
        </w:tc>
        <w:tc>
          <w:tcPr>
            <w:tcW w:w="1634" w:type="dxa"/>
            <w:vAlign w:val="center"/>
          </w:tcPr>
          <w:p w14:paraId="7093173A" w14:textId="77777777" w:rsidR="00495BF2" w:rsidRPr="0009501F" w:rsidRDefault="00495BF2" w:rsidP="00FD482B">
            <w:pPr>
              <w:jc w:val="center"/>
              <w:rPr>
                <w:b/>
                <w:bCs/>
                <w:sz w:val="20"/>
                <w:szCs w:val="20"/>
              </w:rPr>
            </w:pPr>
            <w:r w:rsidRPr="0009501F">
              <w:rPr>
                <w:b/>
                <w:bCs/>
                <w:sz w:val="20"/>
                <w:szCs w:val="20"/>
              </w:rPr>
              <w:t>Units</w:t>
            </w:r>
          </w:p>
        </w:tc>
        <w:tc>
          <w:tcPr>
            <w:tcW w:w="1082" w:type="dxa"/>
            <w:noWrap/>
            <w:tcMar>
              <w:top w:w="0" w:type="dxa"/>
              <w:left w:w="108" w:type="dxa"/>
              <w:bottom w:w="0" w:type="dxa"/>
              <w:right w:w="108" w:type="dxa"/>
            </w:tcMar>
            <w:vAlign w:val="center"/>
          </w:tcPr>
          <w:p w14:paraId="55EEFED0" w14:textId="77777777" w:rsidR="00495BF2" w:rsidRPr="0009501F" w:rsidRDefault="00495BF2" w:rsidP="00FD482B">
            <w:pPr>
              <w:jc w:val="center"/>
              <w:rPr>
                <w:b/>
                <w:bCs/>
                <w:sz w:val="20"/>
                <w:szCs w:val="20"/>
              </w:rPr>
            </w:pPr>
            <w:r w:rsidRPr="0009501F">
              <w:rPr>
                <w:b/>
                <w:bCs/>
                <w:sz w:val="20"/>
                <w:szCs w:val="20"/>
              </w:rPr>
              <w:t>Reference</w:t>
            </w:r>
          </w:p>
        </w:tc>
        <w:tc>
          <w:tcPr>
            <w:tcW w:w="1345" w:type="dxa"/>
            <w:noWrap/>
            <w:tcMar>
              <w:top w:w="0" w:type="dxa"/>
              <w:left w:w="108" w:type="dxa"/>
              <w:bottom w:w="0" w:type="dxa"/>
              <w:right w:w="108" w:type="dxa"/>
            </w:tcMar>
            <w:vAlign w:val="center"/>
          </w:tcPr>
          <w:p w14:paraId="4CB25657" w14:textId="77777777" w:rsidR="00495BF2" w:rsidRPr="0009501F" w:rsidRDefault="00495BF2" w:rsidP="00FD482B">
            <w:pPr>
              <w:jc w:val="center"/>
              <w:rPr>
                <w:b/>
                <w:bCs/>
                <w:sz w:val="20"/>
                <w:szCs w:val="20"/>
              </w:rPr>
            </w:pPr>
            <w:r w:rsidRPr="0009501F">
              <w:rPr>
                <w:b/>
                <w:bCs/>
                <w:sz w:val="20"/>
                <w:szCs w:val="20"/>
              </w:rPr>
              <w:t>Model A</w:t>
            </w:r>
          </w:p>
        </w:tc>
        <w:tc>
          <w:tcPr>
            <w:tcW w:w="1556" w:type="dxa"/>
            <w:noWrap/>
            <w:tcMar>
              <w:top w:w="0" w:type="dxa"/>
              <w:left w:w="108" w:type="dxa"/>
              <w:bottom w:w="0" w:type="dxa"/>
              <w:right w:w="108" w:type="dxa"/>
            </w:tcMar>
            <w:vAlign w:val="center"/>
          </w:tcPr>
          <w:p w14:paraId="70A72D35" w14:textId="77777777" w:rsidR="00495BF2" w:rsidRPr="0009501F" w:rsidRDefault="00495BF2" w:rsidP="00FD482B">
            <w:pPr>
              <w:jc w:val="center"/>
              <w:rPr>
                <w:b/>
                <w:bCs/>
                <w:sz w:val="20"/>
                <w:szCs w:val="20"/>
              </w:rPr>
            </w:pPr>
            <w:r w:rsidRPr="0009501F">
              <w:rPr>
                <w:b/>
                <w:bCs/>
                <w:sz w:val="20"/>
                <w:szCs w:val="20"/>
              </w:rPr>
              <w:t>Model B</w:t>
            </w:r>
          </w:p>
        </w:tc>
      </w:tr>
      <w:tr w:rsidR="00495BF2" w:rsidRPr="0009501F" w14:paraId="7D99C9CF" w14:textId="77777777" w:rsidTr="00FD482B">
        <w:trPr>
          <w:trHeight w:val="290"/>
        </w:trPr>
        <w:tc>
          <w:tcPr>
            <w:tcW w:w="3823" w:type="dxa"/>
            <w:noWrap/>
            <w:vAlign w:val="center"/>
          </w:tcPr>
          <w:p w14:paraId="7BFBEA4A" w14:textId="77777777" w:rsidR="00495BF2" w:rsidRPr="0009501F" w:rsidRDefault="00495BF2" w:rsidP="00FD482B">
            <w:pPr>
              <w:rPr>
                <w:sz w:val="20"/>
                <w:szCs w:val="20"/>
              </w:rPr>
            </w:pPr>
            <w:r w:rsidRPr="0009501F">
              <w:rPr>
                <w:sz w:val="20"/>
                <w:szCs w:val="20"/>
              </w:rPr>
              <w:t>Adjusted volume</w:t>
            </w:r>
          </w:p>
        </w:tc>
        <w:tc>
          <w:tcPr>
            <w:tcW w:w="1634" w:type="dxa"/>
            <w:vAlign w:val="center"/>
          </w:tcPr>
          <w:p w14:paraId="0A580289" w14:textId="77777777" w:rsidR="00495BF2" w:rsidRPr="0009501F" w:rsidRDefault="00495BF2" w:rsidP="00FD482B">
            <w:pPr>
              <w:jc w:val="center"/>
              <w:rPr>
                <w:sz w:val="20"/>
                <w:szCs w:val="20"/>
              </w:rPr>
            </w:pPr>
            <w:r w:rsidRPr="0009501F">
              <w:rPr>
                <w:sz w:val="20"/>
                <w:szCs w:val="20"/>
              </w:rPr>
              <w:t>litre</w:t>
            </w:r>
          </w:p>
        </w:tc>
        <w:tc>
          <w:tcPr>
            <w:tcW w:w="1082" w:type="dxa"/>
            <w:noWrap/>
            <w:tcMar>
              <w:top w:w="0" w:type="dxa"/>
              <w:left w:w="108" w:type="dxa"/>
              <w:bottom w:w="0" w:type="dxa"/>
              <w:right w:w="108" w:type="dxa"/>
            </w:tcMar>
          </w:tcPr>
          <w:p w14:paraId="6D65F9BD" w14:textId="77777777" w:rsidR="00495BF2" w:rsidRPr="0009501F" w:rsidRDefault="00495BF2" w:rsidP="00FD482B">
            <w:pPr>
              <w:jc w:val="center"/>
              <w:rPr>
                <w:sz w:val="20"/>
                <w:szCs w:val="20"/>
              </w:rPr>
            </w:pPr>
            <w:r w:rsidRPr="0009501F">
              <w:rPr>
                <w:sz w:val="20"/>
                <w:szCs w:val="20"/>
              </w:rPr>
              <w:t>-</w:t>
            </w:r>
          </w:p>
        </w:tc>
        <w:tc>
          <w:tcPr>
            <w:tcW w:w="1345" w:type="dxa"/>
            <w:noWrap/>
            <w:tcMar>
              <w:top w:w="0" w:type="dxa"/>
              <w:left w:w="108" w:type="dxa"/>
              <w:bottom w:w="0" w:type="dxa"/>
              <w:right w:w="108" w:type="dxa"/>
            </w:tcMar>
            <w:vAlign w:val="center"/>
          </w:tcPr>
          <w:p w14:paraId="7C2ABBCC" w14:textId="77777777" w:rsidR="00495BF2" w:rsidRPr="0009501F" w:rsidRDefault="00495BF2" w:rsidP="00FD482B">
            <w:pPr>
              <w:jc w:val="right"/>
              <w:rPr>
                <w:sz w:val="20"/>
                <w:szCs w:val="20"/>
              </w:rPr>
            </w:pPr>
            <w:r w:rsidRPr="0009501F">
              <w:rPr>
                <w:sz w:val="20"/>
                <w:szCs w:val="20"/>
              </w:rPr>
              <w:t>304</w:t>
            </w:r>
          </w:p>
        </w:tc>
        <w:tc>
          <w:tcPr>
            <w:tcW w:w="1556" w:type="dxa"/>
            <w:noWrap/>
            <w:tcMar>
              <w:top w:w="0" w:type="dxa"/>
              <w:left w:w="108" w:type="dxa"/>
              <w:bottom w:w="0" w:type="dxa"/>
              <w:right w:w="108" w:type="dxa"/>
            </w:tcMar>
            <w:vAlign w:val="center"/>
          </w:tcPr>
          <w:p w14:paraId="0E736FEF" w14:textId="77777777" w:rsidR="00495BF2" w:rsidRPr="0009501F" w:rsidRDefault="00495BF2" w:rsidP="00FD482B">
            <w:pPr>
              <w:jc w:val="right"/>
              <w:rPr>
                <w:sz w:val="20"/>
                <w:szCs w:val="20"/>
              </w:rPr>
            </w:pPr>
            <w:r w:rsidRPr="0009501F">
              <w:rPr>
                <w:sz w:val="20"/>
                <w:szCs w:val="20"/>
              </w:rPr>
              <w:t>450</w:t>
            </w:r>
          </w:p>
        </w:tc>
      </w:tr>
      <w:tr w:rsidR="00495BF2" w:rsidRPr="0009501F" w14:paraId="287331B4" w14:textId="77777777" w:rsidTr="00FD482B">
        <w:trPr>
          <w:trHeight w:val="290"/>
        </w:trPr>
        <w:tc>
          <w:tcPr>
            <w:tcW w:w="3823" w:type="dxa"/>
            <w:noWrap/>
            <w:vAlign w:val="center"/>
          </w:tcPr>
          <w:p w14:paraId="0FE00DED" w14:textId="77777777" w:rsidR="00495BF2" w:rsidRPr="0009501F" w:rsidRDefault="00495BF2" w:rsidP="00FD482B">
            <w:pPr>
              <w:rPr>
                <w:sz w:val="20"/>
                <w:szCs w:val="20"/>
              </w:rPr>
            </w:pPr>
            <w:r w:rsidRPr="0009501F">
              <w:rPr>
                <w:sz w:val="20"/>
                <w:szCs w:val="20"/>
              </w:rPr>
              <w:t>Baseline energy consumption</w:t>
            </w:r>
          </w:p>
        </w:tc>
        <w:tc>
          <w:tcPr>
            <w:tcW w:w="1634" w:type="dxa"/>
            <w:vAlign w:val="center"/>
          </w:tcPr>
          <w:p w14:paraId="2182FD2A" w14:textId="77777777" w:rsidR="00495BF2" w:rsidRPr="0009501F" w:rsidRDefault="00495BF2" w:rsidP="00FD482B">
            <w:pPr>
              <w:jc w:val="center"/>
              <w:rPr>
                <w:sz w:val="20"/>
                <w:szCs w:val="20"/>
              </w:rPr>
            </w:pPr>
            <w:r w:rsidRPr="0009501F">
              <w:rPr>
                <w:sz w:val="20"/>
                <w:szCs w:val="20"/>
              </w:rPr>
              <w:t>kWh/year/litre</w:t>
            </w:r>
          </w:p>
        </w:tc>
        <w:tc>
          <w:tcPr>
            <w:tcW w:w="1082" w:type="dxa"/>
            <w:noWrap/>
            <w:tcMar>
              <w:top w:w="0" w:type="dxa"/>
              <w:left w:w="108" w:type="dxa"/>
              <w:bottom w:w="0" w:type="dxa"/>
              <w:right w:w="108" w:type="dxa"/>
            </w:tcMar>
          </w:tcPr>
          <w:p w14:paraId="3936F359" w14:textId="77777777" w:rsidR="00495BF2" w:rsidRPr="0009501F" w:rsidRDefault="00495BF2" w:rsidP="00FD482B">
            <w:pPr>
              <w:jc w:val="center"/>
              <w:rPr>
                <w:b/>
                <w:bCs/>
                <w:sz w:val="20"/>
                <w:szCs w:val="20"/>
              </w:rPr>
            </w:pPr>
            <w:r w:rsidRPr="0009501F">
              <w:rPr>
                <w:b/>
                <w:bCs/>
                <w:sz w:val="20"/>
                <w:szCs w:val="20"/>
              </w:rPr>
              <w:t>A1</w:t>
            </w:r>
          </w:p>
        </w:tc>
        <w:tc>
          <w:tcPr>
            <w:tcW w:w="1345" w:type="dxa"/>
            <w:noWrap/>
            <w:tcMar>
              <w:top w:w="0" w:type="dxa"/>
              <w:left w:w="108" w:type="dxa"/>
              <w:bottom w:w="0" w:type="dxa"/>
              <w:right w:w="108" w:type="dxa"/>
            </w:tcMar>
            <w:vAlign w:val="center"/>
          </w:tcPr>
          <w:p w14:paraId="0C2274ED" w14:textId="77777777" w:rsidR="00495BF2" w:rsidRPr="0009501F" w:rsidRDefault="00495BF2" w:rsidP="00FD482B">
            <w:pPr>
              <w:jc w:val="right"/>
              <w:rPr>
                <w:sz w:val="20"/>
                <w:szCs w:val="20"/>
              </w:rPr>
            </w:pPr>
            <w:r w:rsidRPr="0009501F">
              <w:rPr>
                <w:sz w:val="20"/>
                <w:szCs w:val="20"/>
              </w:rPr>
              <w:t xml:space="preserve">        1.184 </w:t>
            </w:r>
          </w:p>
        </w:tc>
        <w:tc>
          <w:tcPr>
            <w:tcW w:w="1556" w:type="dxa"/>
            <w:noWrap/>
            <w:tcMar>
              <w:top w:w="0" w:type="dxa"/>
              <w:left w:w="108" w:type="dxa"/>
              <w:bottom w:w="0" w:type="dxa"/>
              <w:right w:w="108" w:type="dxa"/>
            </w:tcMar>
            <w:vAlign w:val="center"/>
          </w:tcPr>
          <w:p w14:paraId="20EC688A" w14:textId="77777777" w:rsidR="00495BF2" w:rsidRPr="0009501F" w:rsidRDefault="00495BF2" w:rsidP="00FD482B">
            <w:pPr>
              <w:jc w:val="right"/>
              <w:rPr>
                <w:sz w:val="20"/>
                <w:szCs w:val="20"/>
              </w:rPr>
            </w:pPr>
            <w:r w:rsidRPr="0009501F">
              <w:rPr>
                <w:sz w:val="20"/>
                <w:szCs w:val="20"/>
              </w:rPr>
              <w:t>1.147</w:t>
            </w:r>
          </w:p>
        </w:tc>
      </w:tr>
      <w:tr w:rsidR="00495BF2" w:rsidRPr="0009501F" w14:paraId="0BADE92A" w14:textId="77777777" w:rsidTr="00FD482B">
        <w:trPr>
          <w:trHeight w:val="290"/>
        </w:trPr>
        <w:tc>
          <w:tcPr>
            <w:tcW w:w="3823" w:type="dxa"/>
            <w:noWrap/>
            <w:vAlign w:val="center"/>
          </w:tcPr>
          <w:p w14:paraId="66468960" w14:textId="77777777" w:rsidR="00495BF2" w:rsidRPr="0009501F" w:rsidRDefault="00495BF2" w:rsidP="00FD482B">
            <w:pPr>
              <w:rPr>
                <w:sz w:val="20"/>
                <w:szCs w:val="20"/>
              </w:rPr>
            </w:pPr>
            <w:r w:rsidRPr="0009501F">
              <w:rPr>
                <w:sz w:val="20"/>
                <w:szCs w:val="20"/>
              </w:rPr>
              <w:t xml:space="preserve">Target energy consumption </w:t>
            </w:r>
          </w:p>
        </w:tc>
        <w:tc>
          <w:tcPr>
            <w:tcW w:w="1634" w:type="dxa"/>
            <w:vAlign w:val="center"/>
          </w:tcPr>
          <w:p w14:paraId="3B11108D" w14:textId="77777777" w:rsidR="00495BF2" w:rsidRPr="0009501F" w:rsidRDefault="00495BF2" w:rsidP="00FD482B">
            <w:pPr>
              <w:jc w:val="center"/>
              <w:rPr>
                <w:b/>
                <w:bCs/>
                <w:sz w:val="20"/>
                <w:szCs w:val="20"/>
              </w:rPr>
            </w:pPr>
            <w:r w:rsidRPr="0009501F">
              <w:rPr>
                <w:sz w:val="20"/>
                <w:szCs w:val="20"/>
              </w:rPr>
              <w:t>kWh/year/litre</w:t>
            </w:r>
          </w:p>
        </w:tc>
        <w:tc>
          <w:tcPr>
            <w:tcW w:w="1082" w:type="dxa"/>
            <w:noWrap/>
            <w:tcMar>
              <w:top w:w="0" w:type="dxa"/>
              <w:left w:w="108" w:type="dxa"/>
              <w:bottom w:w="0" w:type="dxa"/>
              <w:right w:w="108" w:type="dxa"/>
            </w:tcMar>
          </w:tcPr>
          <w:p w14:paraId="18B4C18C" w14:textId="77777777" w:rsidR="00495BF2" w:rsidRPr="0009501F" w:rsidRDefault="00495BF2" w:rsidP="00FD482B">
            <w:pPr>
              <w:jc w:val="center"/>
              <w:rPr>
                <w:b/>
                <w:bCs/>
                <w:sz w:val="20"/>
                <w:szCs w:val="20"/>
              </w:rPr>
            </w:pPr>
            <w:r w:rsidRPr="0009501F">
              <w:rPr>
                <w:b/>
                <w:bCs/>
                <w:sz w:val="20"/>
                <w:szCs w:val="20"/>
              </w:rPr>
              <w:t>A2</w:t>
            </w:r>
          </w:p>
        </w:tc>
        <w:tc>
          <w:tcPr>
            <w:tcW w:w="1345" w:type="dxa"/>
            <w:noWrap/>
            <w:tcMar>
              <w:top w:w="0" w:type="dxa"/>
              <w:left w:w="108" w:type="dxa"/>
              <w:bottom w:w="0" w:type="dxa"/>
              <w:right w:w="108" w:type="dxa"/>
            </w:tcMar>
            <w:vAlign w:val="center"/>
          </w:tcPr>
          <w:p w14:paraId="6971E6E8" w14:textId="77777777" w:rsidR="00495BF2" w:rsidRPr="0009501F" w:rsidRDefault="00495BF2" w:rsidP="00FD482B">
            <w:pPr>
              <w:jc w:val="right"/>
              <w:rPr>
                <w:sz w:val="20"/>
                <w:szCs w:val="20"/>
              </w:rPr>
            </w:pPr>
            <w:r w:rsidRPr="0009501F">
              <w:rPr>
                <w:sz w:val="20"/>
                <w:szCs w:val="20"/>
              </w:rPr>
              <w:t xml:space="preserve">        0.888 </w:t>
            </w:r>
          </w:p>
        </w:tc>
        <w:tc>
          <w:tcPr>
            <w:tcW w:w="1556" w:type="dxa"/>
            <w:noWrap/>
            <w:tcMar>
              <w:top w:w="0" w:type="dxa"/>
              <w:left w:w="108" w:type="dxa"/>
              <w:bottom w:w="0" w:type="dxa"/>
              <w:right w:w="108" w:type="dxa"/>
            </w:tcMar>
            <w:vAlign w:val="center"/>
          </w:tcPr>
          <w:p w14:paraId="51B44452" w14:textId="77777777" w:rsidR="00495BF2" w:rsidRPr="0009501F" w:rsidRDefault="00495BF2" w:rsidP="00FD482B">
            <w:pPr>
              <w:jc w:val="right"/>
              <w:rPr>
                <w:sz w:val="20"/>
                <w:szCs w:val="20"/>
              </w:rPr>
            </w:pPr>
            <w:r w:rsidRPr="0009501F">
              <w:rPr>
                <w:sz w:val="20"/>
                <w:szCs w:val="20"/>
              </w:rPr>
              <w:t>0.640</w:t>
            </w:r>
          </w:p>
        </w:tc>
      </w:tr>
      <w:tr w:rsidR="00495BF2" w:rsidRPr="0009501F" w14:paraId="629C8B1C" w14:textId="77777777" w:rsidTr="00FD482B">
        <w:trPr>
          <w:trHeight w:val="290"/>
        </w:trPr>
        <w:tc>
          <w:tcPr>
            <w:tcW w:w="3823" w:type="dxa"/>
            <w:noWrap/>
            <w:vAlign w:val="center"/>
          </w:tcPr>
          <w:p w14:paraId="29D6AEE6" w14:textId="77777777" w:rsidR="00495BF2" w:rsidRPr="0009501F" w:rsidRDefault="00495BF2" w:rsidP="00FD482B">
            <w:pPr>
              <w:rPr>
                <w:sz w:val="20"/>
                <w:szCs w:val="20"/>
              </w:rPr>
            </w:pPr>
            <w:r w:rsidRPr="0009501F">
              <w:rPr>
                <w:sz w:val="20"/>
                <w:szCs w:val="20"/>
              </w:rPr>
              <w:t>E-low</w:t>
            </w:r>
          </w:p>
        </w:tc>
        <w:tc>
          <w:tcPr>
            <w:tcW w:w="1634" w:type="dxa"/>
            <w:vAlign w:val="center"/>
          </w:tcPr>
          <w:p w14:paraId="2C0081B3" w14:textId="77777777" w:rsidR="00495BF2" w:rsidRPr="0009501F" w:rsidRDefault="00495BF2" w:rsidP="00FD482B">
            <w:pPr>
              <w:jc w:val="center"/>
              <w:rPr>
                <w:b/>
                <w:bCs/>
                <w:sz w:val="20"/>
                <w:szCs w:val="20"/>
              </w:rPr>
            </w:pPr>
            <w:r w:rsidRPr="0009501F">
              <w:rPr>
                <w:sz w:val="20"/>
                <w:szCs w:val="20"/>
              </w:rPr>
              <w:t>kWh/year/litre</w:t>
            </w:r>
          </w:p>
        </w:tc>
        <w:tc>
          <w:tcPr>
            <w:tcW w:w="1082" w:type="dxa"/>
            <w:noWrap/>
            <w:tcMar>
              <w:top w:w="0" w:type="dxa"/>
              <w:left w:w="108" w:type="dxa"/>
              <w:bottom w:w="0" w:type="dxa"/>
              <w:right w:w="108" w:type="dxa"/>
            </w:tcMar>
          </w:tcPr>
          <w:p w14:paraId="2A7C8932" w14:textId="77777777" w:rsidR="00495BF2" w:rsidRPr="0009501F" w:rsidRDefault="00495BF2" w:rsidP="00FD482B">
            <w:pPr>
              <w:jc w:val="center"/>
              <w:rPr>
                <w:b/>
                <w:bCs/>
                <w:sz w:val="20"/>
                <w:szCs w:val="20"/>
              </w:rPr>
            </w:pPr>
            <w:r w:rsidRPr="0009501F">
              <w:rPr>
                <w:b/>
                <w:bCs/>
                <w:sz w:val="20"/>
                <w:szCs w:val="20"/>
              </w:rPr>
              <w:t>A3</w:t>
            </w:r>
          </w:p>
        </w:tc>
        <w:tc>
          <w:tcPr>
            <w:tcW w:w="1345" w:type="dxa"/>
            <w:noWrap/>
            <w:tcMar>
              <w:top w:w="0" w:type="dxa"/>
              <w:left w:w="108" w:type="dxa"/>
              <w:bottom w:w="0" w:type="dxa"/>
              <w:right w:w="108" w:type="dxa"/>
            </w:tcMar>
            <w:vAlign w:val="center"/>
          </w:tcPr>
          <w:p w14:paraId="06A7FC7D" w14:textId="77777777" w:rsidR="00495BF2" w:rsidRPr="0009501F" w:rsidRDefault="00495BF2" w:rsidP="00FD482B">
            <w:pPr>
              <w:jc w:val="right"/>
              <w:rPr>
                <w:sz w:val="20"/>
                <w:szCs w:val="20"/>
              </w:rPr>
            </w:pPr>
            <w:r w:rsidRPr="0009501F">
              <w:rPr>
                <w:sz w:val="20"/>
                <w:szCs w:val="20"/>
              </w:rPr>
              <w:t xml:space="preserve">        0.895 </w:t>
            </w:r>
          </w:p>
        </w:tc>
        <w:tc>
          <w:tcPr>
            <w:tcW w:w="1556" w:type="dxa"/>
            <w:noWrap/>
            <w:tcMar>
              <w:top w:w="0" w:type="dxa"/>
              <w:left w:w="108" w:type="dxa"/>
              <w:bottom w:w="0" w:type="dxa"/>
              <w:right w:w="108" w:type="dxa"/>
            </w:tcMar>
            <w:vAlign w:val="center"/>
          </w:tcPr>
          <w:p w14:paraId="758DF929" w14:textId="77777777" w:rsidR="00495BF2" w:rsidRPr="0009501F" w:rsidRDefault="00495BF2" w:rsidP="00FD482B">
            <w:pPr>
              <w:jc w:val="right"/>
              <w:rPr>
                <w:sz w:val="20"/>
                <w:szCs w:val="20"/>
              </w:rPr>
            </w:pPr>
            <w:r w:rsidRPr="0009501F">
              <w:rPr>
                <w:sz w:val="20"/>
                <w:szCs w:val="20"/>
              </w:rPr>
              <w:t xml:space="preserve">           0.717 </w:t>
            </w:r>
          </w:p>
        </w:tc>
      </w:tr>
      <w:tr w:rsidR="00495BF2" w:rsidRPr="0009501F" w14:paraId="257F88B4" w14:textId="77777777" w:rsidTr="00FD482B">
        <w:trPr>
          <w:trHeight w:val="290"/>
        </w:trPr>
        <w:tc>
          <w:tcPr>
            <w:tcW w:w="3823" w:type="dxa"/>
            <w:noWrap/>
            <w:vAlign w:val="center"/>
          </w:tcPr>
          <w:p w14:paraId="2A919CB2" w14:textId="77777777" w:rsidR="00495BF2" w:rsidRPr="0009501F" w:rsidRDefault="00495BF2" w:rsidP="00FD482B">
            <w:pPr>
              <w:rPr>
                <w:sz w:val="20"/>
                <w:szCs w:val="20"/>
              </w:rPr>
            </w:pPr>
            <w:r w:rsidRPr="0009501F">
              <w:rPr>
                <w:sz w:val="20"/>
                <w:szCs w:val="20"/>
              </w:rPr>
              <w:t>E-medium</w:t>
            </w:r>
          </w:p>
        </w:tc>
        <w:tc>
          <w:tcPr>
            <w:tcW w:w="1634" w:type="dxa"/>
            <w:vAlign w:val="center"/>
          </w:tcPr>
          <w:p w14:paraId="2F35253E" w14:textId="77777777" w:rsidR="00495BF2" w:rsidRPr="0009501F" w:rsidRDefault="00495BF2" w:rsidP="00FD482B">
            <w:pPr>
              <w:jc w:val="center"/>
              <w:rPr>
                <w:b/>
                <w:bCs/>
                <w:sz w:val="20"/>
                <w:szCs w:val="20"/>
              </w:rPr>
            </w:pPr>
            <w:r w:rsidRPr="0009501F">
              <w:rPr>
                <w:sz w:val="20"/>
                <w:szCs w:val="20"/>
              </w:rPr>
              <w:t>kWh/year/litre</w:t>
            </w:r>
          </w:p>
        </w:tc>
        <w:tc>
          <w:tcPr>
            <w:tcW w:w="1082" w:type="dxa"/>
            <w:noWrap/>
            <w:tcMar>
              <w:top w:w="0" w:type="dxa"/>
              <w:left w:w="108" w:type="dxa"/>
              <w:bottom w:w="0" w:type="dxa"/>
              <w:right w:w="108" w:type="dxa"/>
            </w:tcMar>
          </w:tcPr>
          <w:p w14:paraId="24E2876E" w14:textId="77777777" w:rsidR="00495BF2" w:rsidRPr="0009501F" w:rsidRDefault="00495BF2" w:rsidP="00FD482B">
            <w:pPr>
              <w:jc w:val="center"/>
              <w:rPr>
                <w:b/>
                <w:bCs/>
                <w:sz w:val="20"/>
                <w:szCs w:val="20"/>
              </w:rPr>
            </w:pPr>
            <w:r w:rsidRPr="0009501F">
              <w:rPr>
                <w:b/>
                <w:bCs/>
                <w:sz w:val="20"/>
                <w:szCs w:val="20"/>
              </w:rPr>
              <w:t>A4</w:t>
            </w:r>
          </w:p>
        </w:tc>
        <w:tc>
          <w:tcPr>
            <w:tcW w:w="1345" w:type="dxa"/>
            <w:noWrap/>
            <w:tcMar>
              <w:top w:w="0" w:type="dxa"/>
              <w:left w:w="108" w:type="dxa"/>
              <w:bottom w:w="0" w:type="dxa"/>
              <w:right w:w="108" w:type="dxa"/>
            </w:tcMar>
            <w:vAlign w:val="center"/>
          </w:tcPr>
          <w:p w14:paraId="21723A84" w14:textId="77777777" w:rsidR="00495BF2" w:rsidRPr="0009501F" w:rsidRDefault="00495BF2" w:rsidP="00FD482B">
            <w:pPr>
              <w:jc w:val="right"/>
              <w:rPr>
                <w:sz w:val="20"/>
                <w:szCs w:val="20"/>
              </w:rPr>
            </w:pPr>
            <w:r w:rsidRPr="0009501F">
              <w:rPr>
                <w:sz w:val="20"/>
                <w:szCs w:val="20"/>
              </w:rPr>
              <w:t xml:space="preserve">        0.716 </w:t>
            </w:r>
          </w:p>
        </w:tc>
        <w:tc>
          <w:tcPr>
            <w:tcW w:w="1556" w:type="dxa"/>
            <w:noWrap/>
            <w:tcMar>
              <w:top w:w="0" w:type="dxa"/>
              <w:left w:w="108" w:type="dxa"/>
              <w:bottom w:w="0" w:type="dxa"/>
              <w:right w:w="108" w:type="dxa"/>
            </w:tcMar>
            <w:vAlign w:val="center"/>
          </w:tcPr>
          <w:p w14:paraId="363B8C3B" w14:textId="77777777" w:rsidR="00495BF2" w:rsidRPr="0009501F" w:rsidRDefault="00495BF2" w:rsidP="00FD482B">
            <w:pPr>
              <w:jc w:val="right"/>
              <w:rPr>
                <w:sz w:val="20"/>
                <w:szCs w:val="20"/>
              </w:rPr>
            </w:pPr>
            <w:r w:rsidRPr="0009501F">
              <w:rPr>
                <w:sz w:val="20"/>
                <w:szCs w:val="20"/>
              </w:rPr>
              <w:t xml:space="preserve">           0.573 </w:t>
            </w:r>
          </w:p>
        </w:tc>
      </w:tr>
      <w:tr w:rsidR="00495BF2" w:rsidRPr="0009501F" w14:paraId="3FC3548D" w14:textId="77777777" w:rsidTr="00FD482B">
        <w:trPr>
          <w:trHeight w:val="290"/>
        </w:trPr>
        <w:tc>
          <w:tcPr>
            <w:tcW w:w="3823" w:type="dxa"/>
            <w:noWrap/>
            <w:vAlign w:val="center"/>
          </w:tcPr>
          <w:p w14:paraId="28AC2FFE" w14:textId="77777777" w:rsidR="00495BF2" w:rsidRPr="0009501F" w:rsidRDefault="00495BF2" w:rsidP="00FD482B">
            <w:pPr>
              <w:rPr>
                <w:sz w:val="20"/>
                <w:szCs w:val="20"/>
              </w:rPr>
            </w:pPr>
            <w:r w:rsidRPr="0009501F">
              <w:rPr>
                <w:sz w:val="20"/>
                <w:szCs w:val="20"/>
              </w:rPr>
              <w:t>E-high</w:t>
            </w:r>
          </w:p>
        </w:tc>
        <w:tc>
          <w:tcPr>
            <w:tcW w:w="1634" w:type="dxa"/>
            <w:vAlign w:val="center"/>
          </w:tcPr>
          <w:p w14:paraId="70B9EB80" w14:textId="77777777" w:rsidR="00495BF2" w:rsidRPr="0009501F" w:rsidRDefault="00495BF2" w:rsidP="00FD482B">
            <w:pPr>
              <w:jc w:val="center"/>
              <w:rPr>
                <w:b/>
                <w:bCs/>
                <w:sz w:val="20"/>
                <w:szCs w:val="20"/>
              </w:rPr>
            </w:pPr>
            <w:r w:rsidRPr="0009501F">
              <w:rPr>
                <w:sz w:val="20"/>
                <w:szCs w:val="20"/>
              </w:rPr>
              <w:t>kWh/year/litre</w:t>
            </w:r>
          </w:p>
        </w:tc>
        <w:tc>
          <w:tcPr>
            <w:tcW w:w="1082" w:type="dxa"/>
            <w:noWrap/>
            <w:tcMar>
              <w:top w:w="0" w:type="dxa"/>
              <w:left w:w="108" w:type="dxa"/>
              <w:bottom w:w="0" w:type="dxa"/>
              <w:right w:w="108" w:type="dxa"/>
            </w:tcMar>
          </w:tcPr>
          <w:p w14:paraId="278C919A" w14:textId="77777777" w:rsidR="00495BF2" w:rsidRPr="0009501F" w:rsidRDefault="00495BF2" w:rsidP="00FD482B">
            <w:pPr>
              <w:jc w:val="center"/>
              <w:rPr>
                <w:b/>
                <w:bCs/>
                <w:sz w:val="20"/>
                <w:szCs w:val="20"/>
              </w:rPr>
            </w:pPr>
            <w:r w:rsidRPr="0009501F">
              <w:rPr>
                <w:b/>
                <w:bCs/>
                <w:sz w:val="20"/>
                <w:szCs w:val="20"/>
              </w:rPr>
              <w:t>A5</w:t>
            </w:r>
          </w:p>
        </w:tc>
        <w:tc>
          <w:tcPr>
            <w:tcW w:w="1345" w:type="dxa"/>
            <w:noWrap/>
            <w:tcMar>
              <w:top w:w="0" w:type="dxa"/>
              <w:left w:w="108" w:type="dxa"/>
              <w:bottom w:w="0" w:type="dxa"/>
              <w:right w:w="108" w:type="dxa"/>
            </w:tcMar>
            <w:vAlign w:val="center"/>
          </w:tcPr>
          <w:p w14:paraId="56BA7D69" w14:textId="77777777" w:rsidR="00495BF2" w:rsidRPr="0009501F" w:rsidRDefault="00495BF2" w:rsidP="00FD482B">
            <w:pPr>
              <w:jc w:val="right"/>
              <w:rPr>
                <w:sz w:val="20"/>
                <w:szCs w:val="20"/>
              </w:rPr>
            </w:pPr>
            <w:r w:rsidRPr="0009501F">
              <w:rPr>
                <w:sz w:val="20"/>
                <w:szCs w:val="20"/>
              </w:rPr>
              <w:t xml:space="preserve">        0.528 </w:t>
            </w:r>
          </w:p>
        </w:tc>
        <w:tc>
          <w:tcPr>
            <w:tcW w:w="1556" w:type="dxa"/>
            <w:noWrap/>
            <w:tcMar>
              <w:top w:w="0" w:type="dxa"/>
              <w:left w:w="108" w:type="dxa"/>
              <w:bottom w:w="0" w:type="dxa"/>
              <w:right w:w="108" w:type="dxa"/>
            </w:tcMar>
            <w:vAlign w:val="center"/>
          </w:tcPr>
          <w:p w14:paraId="4B6A1563" w14:textId="77777777" w:rsidR="00495BF2" w:rsidRPr="0009501F" w:rsidRDefault="00495BF2" w:rsidP="00FD482B">
            <w:pPr>
              <w:jc w:val="right"/>
              <w:rPr>
                <w:sz w:val="20"/>
                <w:szCs w:val="20"/>
              </w:rPr>
            </w:pPr>
            <w:r w:rsidRPr="0009501F">
              <w:rPr>
                <w:sz w:val="20"/>
                <w:szCs w:val="20"/>
              </w:rPr>
              <w:t xml:space="preserve">           0.423 </w:t>
            </w:r>
          </w:p>
        </w:tc>
      </w:tr>
      <w:tr w:rsidR="00495BF2" w:rsidRPr="0009501F" w14:paraId="212DA7DE" w14:textId="77777777" w:rsidTr="00FD482B">
        <w:trPr>
          <w:trHeight w:val="290"/>
        </w:trPr>
        <w:tc>
          <w:tcPr>
            <w:tcW w:w="3823" w:type="dxa"/>
            <w:noWrap/>
            <w:vAlign w:val="center"/>
          </w:tcPr>
          <w:p w14:paraId="438F7A0B" w14:textId="77777777" w:rsidR="00495BF2" w:rsidRPr="0009501F" w:rsidRDefault="00495BF2" w:rsidP="00FD482B">
            <w:pPr>
              <w:rPr>
                <w:sz w:val="20"/>
                <w:szCs w:val="20"/>
              </w:rPr>
            </w:pPr>
            <w:r w:rsidRPr="0009501F">
              <w:rPr>
                <w:sz w:val="20"/>
                <w:szCs w:val="20"/>
              </w:rPr>
              <w:t xml:space="preserve">Additional component cost </w:t>
            </w:r>
          </w:p>
        </w:tc>
        <w:tc>
          <w:tcPr>
            <w:tcW w:w="1634" w:type="dxa"/>
            <w:vAlign w:val="center"/>
          </w:tcPr>
          <w:p w14:paraId="7249C325" w14:textId="77777777" w:rsidR="00495BF2" w:rsidRPr="0009501F" w:rsidRDefault="00495BF2" w:rsidP="00FD482B">
            <w:pPr>
              <w:jc w:val="center"/>
              <w:rPr>
                <w:sz w:val="20"/>
                <w:szCs w:val="20"/>
              </w:rPr>
            </w:pPr>
            <w:r w:rsidRPr="0009501F">
              <w:rPr>
                <w:sz w:val="20"/>
                <w:szCs w:val="20"/>
              </w:rPr>
              <w:t>US $/unit</w:t>
            </w:r>
          </w:p>
        </w:tc>
        <w:tc>
          <w:tcPr>
            <w:tcW w:w="1082" w:type="dxa"/>
            <w:noWrap/>
            <w:tcMar>
              <w:top w:w="0" w:type="dxa"/>
              <w:left w:w="108" w:type="dxa"/>
              <w:bottom w:w="0" w:type="dxa"/>
              <w:right w:w="108" w:type="dxa"/>
            </w:tcMar>
          </w:tcPr>
          <w:p w14:paraId="12D069C4" w14:textId="77777777" w:rsidR="00495BF2" w:rsidRPr="0009501F" w:rsidRDefault="00495BF2" w:rsidP="00FD482B">
            <w:pPr>
              <w:jc w:val="center"/>
              <w:rPr>
                <w:b/>
                <w:bCs/>
                <w:sz w:val="20"/>
                <w:szCs w:val="20"/>
              </w:rPr>
            </w:pPr>
            <w:r w:rsidRPr="0009501F">
              <w:rPr>
                <w:b/>
                <w:bCs/>
                <w:sz w:val="20"/>
                <w:szCs w:val="20"/>
              </w:rPr>
              <w:t>A*</w:t>
            </w:r>
          </w:p>
        </w:tc>
        <w:tc>
          <w:tcPr>
            <w:tcW w:w="1345" w:type="dxa"/>
            <w:noWrap/>
            <w:tcMar>
              <w:top w:w="0" w:type="dxa"/>
              <w:left w:w="108" w:type="dxa"/>
              <w:bottom w:w="0" w:type="dxa"/>
              <w:right w:w="108" w:type="dxa"/>
            </w:tcMar>
            <w:vAlign w:val="center"/>
          </w:tcPr>
          <w:p w14:paraId="6076397A" w14:textId="77777777" w:rsidR="00495BF2" w:rsidRPr="0009501F" w:rsidRDefault="00495BF2" w:rsidP="00FD482B">
            <w:pPr>
              <w:jc w:val="right"/>
              <w:rPr>
                <w:sz w:val="20"/>
                <w:szCs w:val="20"/>
              </w:rPr>
            </w:pPr>
            <w:r w:rsidRPr="0009501F">
              <w:rPr>
                <w:sz w:val="20"/>
                <w:szCs w:val="20"/>
              </w:rPr>
              <w:t xml:space="preserve">        0.61 </w:t>
            </w:r>
          </w:p>
        </w:tc>
        <w:tc>
          <w:tcPr>
            <w:tcW w:w="1556" w:type="dxa"/>
            <w:noWrap/>
            <w:tcMar>
              <w:top w:w="0" w:type="dxa"/>
              <w:left w:w="108" w:type="dxa"/>
              <w:bottom w:w="0" w:type="dxa"/>
              <w:right w:w="108" w:type="dxa"/>
            </w:tcMar>
            <w:vAlign w:val="center"/>
          </w:tcPr>
          <w:p w14:paraId="3287DCC8" w14:textId="77777777" w:rsidR="00495BF2" w:rsidRPr="0009501F" w:rsidRDefault="00495BF2" w:rsidP="00FD482B">
            <w:pPr>
              <w:jc w:val="right"/>
              <w:rPr>
                <w:sz w:val="20"/>
                <w:szCs w:val="20"/>
              </w:rPr>
            </w:pPr>
            <w:r w:rsidRPr="0009501F">
              <w:rPr>
                <w:sz w:val="20"/>
                <w:szCs w:val="20"/>
              </w:rPr>
              <w:t xml:space="preserve">           8.03 </w:t>
            </w:r>
          </w:p>
        </w:tc>
      </w:tr>
      <w:tr w:rsidR="00495BF2" w:rsidRPr="0009501F" w14:paraId="10DE7435" w14:textId="77777777" w:rsidTr="00FD482B">
        <w:trPr>
          <w:trHeight w:val="290"/>
        </w:trPr>
        <w:tc>
          <w:tcPr>
            <w:tcW w:w="3823" w:type="dxa"/>
            <w:noWrap/>
            <w:vAlign w:val="center"/>
          </w:tcPr>
          <w:p w14:paraId="6F8DC6DD" w14:textId="77777777" w:rsidR="00495BF2" w:rsidRPr="0009501F" w:rsidRDefault="00495BF2" w:rsidP="00FD482B">
            <w:pPr>
              <w:rPr>
                <w:sz w:val="20"/>
                <w:szCs w:val="20"/>
              </w:rPr>
            </w:pPr>
            <w:r w:rsidRPr="0009501F">
              <w:rPr>
                <w:sz w:val="20"/>
                <w:szCs w:val="20"/>
              </w:rPr>
              <w:t>Eligible additional component incentive</w:t>
            </w:r>
          </w:p>
        </w:tc>
        <w:tc>
          <w:tcPr>
            <w:tcW w:w="1634" w:type="dxa"/>
            <w:vAlign w:val="center"/>
          </w:tcPr>
          <w:p w14:paraId="2D12F69C" w14:textId="77777777" w:rsidR="00495BF2" w:rsidRPr="0009501F" w:rsidRDefault="00495BF2" w:rsidP="00FD482B">
            <w:pPr>
              <w:jc w:val="center"/>
              <w:rPr>
                <w:sz w:val="20"/>
                <w:szCs w:val="20"/>
              </w:rPr>
            </w:pPr>
            <w:r w:rsidRPr="0009501F">
              <w:rPr>
                <w:sz w:val="20"/>
                <w:szCs w:val="20"/>
              </w:rPr>
              <w:t>US $/unit</w:t>
            </w:r>
          </w:p>
        </w:tc>
        <w:tc>
          <w:tcPr>
            <w:tcW w:w="1082" w:type="dxa"/>
            <w:noWrap/>
            <w:tcMar>
              <w:top w:w="0" w:type="dxa"/>
              <w:left w:w="108" w:type="dxa"/>
              <w:bottom w:w="0" w:type="dxa"/>
              <w:right w:w="108" w:type="dxa"/>
            </w:tcMar>
          </w:tcPr>
          <w:p w14:paraId="4B8B8EEB" w14:textId="77777777" w:rsidR="00495BF2" w:rsidRPr="0009501F" w:rsidRDefault="00495BF2" w:rsidP="00FD482B">
            <w:pPr>
              <w:jc w:val="center"/>
              <w:rPr>
                <w:b/>
                <w:bCs/>
                <w:sz w:val="20"/>
                <w:szCs w:val="20"/>
              </w:rPr>
            </w:pPr>
            <w:r w:rsidRPr="0009501F">
              <w:rPr>
                <w:b/>
                <w:bCs/>
                <w:sz w:val="20"/>
                <w:szCs w:val="20"/>
              </w:rPr>
              <w:t>B=A*/3</w:t>
            </w:r>
          </w:p>
        </w:tc>
        <w:tc>
          <w:tcPr>
            <w:tcW w:w="1345" w:type="dxa"/>
            <w:noWrap/>
            <w:tcMar>
              <w:top w:w="0" w:type="dxa"/>
              <w:left w:w="108" w:type="dxa"/>
              <w:bottom w:w="0" w:type="dxa"/>
              <w:right w:w="108" w:type="dxa"/>
            </w:tcMar>
            <w:vAlign w:val="center"/>
          </w:tcPr>
          <w:p w14:paraId="43F6BBD1" w14:textId="77777777" w:rsidR="00495BF2" w:rsidRPr="0009501F" w:rsidRDefault="00495BF2" w:rsidP="00FD482B">
            <w:pPr>
              <w:jc w:val="right"/>
              <w:rPr>
                <w:sz w:val="20"/>
                <w:szCs w:val="20"/>
              </w:rPr>
            </w:pPr>
            <w:r w:rsidRPr="0009501F">
              <w:rPr>
                <w:sz w:val="20"/>
                <w:szCs w:val="20"/>
              </w:rPr>
              <w:t xml:space="preserve">        0.20 </w:t>
            </w:r>
          </w:p>
        </w:tc>
        <w:tc>
          <w:tcPr>
            <w:tcW w:w="1556" w:type="dxa"/>
            <w:noWrap/>
            <w:tcMar>
              <w:top w:w="0" w:type="dxa"/>
              <w:left w:w="108" w:type="dxa"/>
              <w:bottom w:w="0" w:type="dxa"/>
              <w:right w:w="108" w:type="dxa"/>
            </w:tcMar>
            <w:vAlign w:val="center"/>
          </w:tcPr>
          <w:p w14:paraId="6B9010B9" w14:textId="77777777" w:rsidR="00495BF2" w:rsidRPr="0009501F" w:rsidRDefault="00495BF2" w:rsidP="00FD482B">
            <w:pPr>
              <w:jc w:val="right"/>
              <w:rPr>
                <w:sz w:val="20"/>
                <w:szCs w:val="20"/>
              </w:rPr>
            </w:pPr>
            <w:r w:rsidRPr="0009501F">
              <w:rPr>
                <w:sz w:val="20"/>
                <w:szCs w:val="20"/>
              </w:rPr>
              <w:t xml:space="preserve">           2.68 </w:t>
            </w:r>
          </w:p>
        </w:tc>
      </w:tr>
      <w:tr w:rsidR="00495BF2" w:rsidRPr="0009501F" w14:paraId="0A80E643" w14:textId="77777777" w:rsidTr="00FD482B">
        <w:trPr>
          <w:trHeight w:val="290"/>
        </w:trPr>
        <w:tc>
          <w:tcPr>
            <w:tcW w:w="9440" w:type="dxa"/>
            <w:gridSpan w:val="5"/>
            <w:noWrap/>
            <w:tcMar>
              <w:top w:w="0" w:type="dxa"/>
              <w:left w:w="108" w:type="dxa"/>
              <w:bottom w:w="0" w:type="dxa"/>
              <w:right w:w="108" w:type="dxa"/>
            </w:tcMar>
            <w:vAlign w:val="center"/>
          </w:tcPr>
          <w:p w14:paraId="411CD76A" w14:textId="77777777" w:rsidR="00495BF2" w:rsidRPr="0009501F" w:rsidRDefault="00495BF2" w:rsidP="00FD482B">
            <w:pPr>
              <w:jc w:val="left"/>
              <w:rPr>
                <w:sz w:val="20"/>
                <w:szCs w:val="20"/>
              </w:rPr>
            </w:pPr>
            <w:r w:rsidRPr="0009501F">
              <w:rPr>
                <w:sz w:val="20"/>
                <w:szCs w:val="20"/>
              </w:rPr>
              <w:t>Note : A* = 15 x (A3-A2)/(A3-A4)</w:t>
            </w:r>
          </w:p>
        </w:tc>
      </w:tr>
    </w:tbl>
    <w:p w14:paraId="0E0E4945" w14:textId="77777777" w:rsidR="00495BF2" w:rsidRPr="0009501F" w:rsidRDefault="00495BF2" w:rsidP="00E41B0B"/>
    <w:p w14:paraId="551DA6FE" w14:textId="77777777" w:rsidR="00495BF2" w:rsidRPr="0009501F" w:rsidRDefault="00495BF2" w:rsidP="00E41B0B">
      <w:pPr>
        <w:rPr>
          <w:u w:val="single"/>
        </w:rPr>
      </w:pPr>
      <w:r w:rsidRPr="0009501F">
        <w:rPr>
          <w:u w:val="single"/>
        </w:rPr>
        <w:t>Chest freezers</w:t>
      </w:r>
    </w:p>
    <w:p w14:paraId="6D9C50B0" w14:textId="77777777" w:rsidR="00495BF2" w:rsidRPr="0009501F" w:rsidRDefault="00495BF2" w:rsidP="00E41B0B">
      <w:pPr>
        <w:rPr>
          <w:u w:val="single"/>
        </w:rPr>
      </w:pPr>
    </w:p>
    <w:p w14:paraId="20D057CA" w14:textId="77777777" w:rsidR="00495BF2" w:rsidRPr="0009501F" w:rsidRDefault="00495BF2" w:rsidP="00E41B0B">
      <w:pPr>
        <w:pStyle w:val="Heading1"/>
      </w:pPr>
      <w:r w:rsidRPr="0009501F">
        <w:t>The same methodology explained above for domestic refrigerators was used for chest freezers, noting that the AEC</w:t>
      </w:r>
      <w:r w:rsidRPr="0009501F">
        <w:rPr>
          <w:vertAlign w:val="subscript"/>
        </w:rPr>
        <w:t xml:space="preserve">Max </w:t>
      </w:r>
      <w:r w:rsidRPr="0009501F">
        <w:t xml:space="preserve">for chest freezers in table 4 of the model U4E regulations is determined according to the following equations at </w:t>
      </w:r>
      <w:r w:rsidRPr="0009501F">
        <w:rPr>
          <w:b/>
          <w:bCs/>
        </w:rPr>
        <w:t>20</w:t>
      </w:r>
      <w:r w:rsidRPr="0009501F">
        <w:rPr>
          <w:rFonts w:ascii="MS Mincho" w:eastAsia="MS Mincho" w:hAnsi="MS Mincho" w:cs="MS Mincho" w:hint="eastAsia"/>
        </w:rPr>
        <w:t>℃</w:t>
      </w:r>
      <w:r w:rsidRPr="0009501F">
        <w:t xml:space="preserve"> and </w:t>
      </w:r>
      <w:r w:rsidRPr="0009501F">
        <w:rPr>
          <w:b/>
          <w:bCs/>
        </w:rPr>
        <w:t>32</w:t>
      </w:r>
      <w:r w:rsidRPr="0009501F">
        <w:rPr>
          <w:rFonts w:ascii="MS Mincho" w:eastAsia="MS Mincho" w:hAnsi="MS Mincho" w:cs="MS Mincho" w:hint="eastAsia"/>
        </w:rPr>
        <w:t>℃</w:t>
      </w:r>
      <w:r w:rsidRPr="0009501F">
        <w:rPr>
          <w:b/>
          <w:bCs/>
        </w:rPr>
        <w:t>:</w:t>
      </w:r>
    </w:p>
    <w:p w14:paraId="73C4B0EE" w14:textId="77777777" w:rsidR="00495BF2" w:rsidRPr="0009501F" w:rsidRDefault="00495BF2" w:rsidP="00E41B0B">
      <w:pPr>
        <w:pStyle w:val="Heading2"/>
      </w:pPr>
      <w:r w:rsidRPr="0009501F">
        <w:t>At 20</w:t>
      </w:r>
      <w:r w:rsidRPr="0009501F">
        <w:rPr>
          <w:rFonts w:ascii="MS Mincho" w:eastAsia="MS Mincho" w:hAnsi="MS Mincho" w:cs="MS Mincho" w:hint="eastAsia"/>
        </w:rPr>
        <w:t>℃</w:t>
      </w:r>
      <w:r w:rsidRPr="0009501F">
        <w:t>: AEC</w:t>
      </w:r>
      <w:r w:rsidRPr="0009501F">
        <w:rPr>
          <w:vertAlign w:val="subscript"/>
        </w:rPr>
        <w:t>Max</w:t>
      </w:r>
      <w:r w:rsidRPr="0009501F">
        <w:t xml:space="preserve"> = 0.175xAV+161</w:t>
      </w:r>
    </w:p>
    <w:p w14:paraId="5BC47E6A" w14:textId="77777777" w:rsidR="00495BF2" w:rsidRPr="0009501F" w:rsidRDefault="00495BF2" w:rsidP="00E41B0B">
      <w:pPr>
        <w:pStyle w:val="Heading2"/>
      </w:pPr>
      <w:r w:rsidRPr="0009501F">
        <w:t>At 32</w:t>
      </w:r>
      <w:r w:rsidRPr="0009501F">
        <w:rPr>
          <w:rFonts w:ascii="MS Mincho" w:eastAsia="MS Mincho" w:hAnsi="MS Mincho" w:cs="MS Mincho" w:hint="eastAsia"/>
        </w:rPr>
        <w:t>℃</w:t>
      </w:r>
      <w:r w:rsidRPr="0009501F">
        <w:t>:  AEC</w:t>
      </w:r>
      <w:r w:rsidRPr="0009501F">
        <w:rPr>
          <w:vertAlign w:val="subscript"/>
        </w:rPr>
        <w:t>Max</w:t>
      </w:r>
      <w:r w:rsidRPr="0009501F">
        <w:t xml:space="preserve"> = 0.268xAV +247.</w:t>
      </w:r>
    </w:p>
    <w:p w14:paraId="1C328E56" w14:textId="77777777" w:rsidR="00495BF2" w:rsidRPr="0009501F" w:rsidRDefault="00495BF2" w:rsidP="00E41B0B">
      <w:pPr>
        <w:pStyle w:val="Heading1"/>
      </w:pPr>
      <w:r w:rsidRPr="0009501F">
        <w:t>Accordingly, for chest freezers at 25</w:t>
      </w:r>
      <w:r w:rsidRPr="0009501F">
        <w:rPr>
          <w:rFonts w:ascii="MS Mincho" w:eastAsia="MS Mincho" w:hAnsi="MS Mincho" w:cs="MS Mincho" w:hint="eastAsia"/>
        </w:rPr>
        <w:t>℃</w:t>
      </w:r>
      <w:r w:rsidRPr="0009501F">
        <w:t>, AEC</w:t>
      </w:r>
      <w:r w:rsidRPr="0009501F">
        <w:rPr>
          <w:vertAlign w:val="subscript"/>
        </w:rPr>
        <w:t>Max</w:t>
      </w:r>
      <w:r w:rsidRPr="0009501F">
        <w:t xml:space="preserve"> =0.214xAV+197.    </w:t>
      </w:r>
    </w:p>
    <w:p w14:paraId="5A8B4D4F" w14:textId="77777777" w:rsidR="00495BF2" w:rsidRPr="0009501F" w:rsidRDefault="00495BF2" w:rsidP="00E41B0B">
      <w:pPr>
        <w:pStyle w:val="Heading1"/>
      </w:pPr>
      <w:r w:rsidRPr="0009501F">
        <w:t>Two illustrative examples for the calculation of the eligible additional component incentive for chest freezers are given in table 2 below.</w:t>
      </w:r>
    </w:p>
    <w:p w14:paraId="2D21C843" w14:textId="77777777" w:rsidR="00495BF2" w:rsidRPr="0009501F" w:rsidRDefault="00495BF2" w:rsidP="00E41B0B">
      <w:r w:rsidRPr="0009501F">
        <w:t>Table 2. Examples for the calculation of the eligible additional component incentive for chest freezers</w:t>
      </w:r>
    </w:p>
    <w:tbl>
      <w:tblPr>
        <w:tblW w:w="5000" w:type="pct"/>
        <w:tblLook w:val="00A0" w:firstRow="1" w:lastRow="0" w:firstColumn="1" w:lastColumn="0" w:noHBand="0" w:noVBand="0"/>
      </w:tblPr>
      <w:tblGrid>
        <w:gridCol w:w="4252"/>
        <w:gridCol w:w="1547"/>
        <w:gridCol w:w="1147"/>
        <w:gridCol w:w="1343"/>
        <w:gridCol w:w="1287"/>
      </w:tblGrid>
      <w:tr w:rsidR="00495BF2" w:rsidRPr="0009501F" w14:paraId="76575554" w14:textId="77777777" w:rsidTr="00FD482B">
        <w:trPr>
          <w:trHeight w:val="290"/>
        </w:trPr>
        <w:tc>
          <w:tcPr>
            <w:tcW w:w="2220" w:type="pct"/>
            <w:tcBorders>
              <w:top w:val="single" w:sz="4" w:space="0" w:color="auto"/>
              <w:left w:val="single" w:sz="4" w:space="0" w:color="auto"/>
              <w:bottom w:val="single" w:sz="4" w:space="0" w:color="auto"/>
              <w:right w:val="single" w:sz="4" w:space="0" w:color="auto"/>
            </w:tcBorders>
            <w:noWrap/>
            <w:vAlign w:val="center"/>
          </w:tcPr>
          <w:p w14:paraId="040C6FC9" w14:textId="77777777" w:rsidR="00495BF2" w:rsidRPr="0009501F" w:rsidRDefault="00495BF2" w:rsidP="00FD482B">
            <w:pPr>
              <w:rPr>
                <w:b/>
                <w:bCs/>
                <w:color w:val="000000"/>
                <w:sz w:val="20"/>
                <w:szCs w:val="20"/>
                <w:lang w:eastAsia="en-CA"/>
              </w:rPr>
            </w:pPr>
            <w:r w:rsidRPr="0009501F">
              <w:rPr>
                <w:b/>
                <w:bCs/>
                <w:color w:val="000000"/>
                <w:sz w:val="20"/>
                <w:szCs w:val="20"/>
                <w:lang w:eastAsia="en-CA"/>
              </w:rPr>
              <w:t> Particulars</w:t>
            </w:r>
          </w:p>
        </w:tc>
        <w:tc>
          <w:tcPr>
            <w:tcW w:w="808" w:type="pct"/>
            <w:tcBorders>
              <w:top w:val="single" w:sz="4" w:space="0" w:color="auto"/>
              <w:left w:val="nil"/>
              <w:bottom w:val="single" w:sz="4" w:space="0" w:color="auto"/>
              <w:right w:val="single" w:sz="4" w:space="0" w:color="auto"/>
            </w:tcBorders>
            <w:vAlign w:val="center"/>
          </w:tcPr>
          <w:p w14:paraId="6C292365" w14:textId="77777777" w:rsidR="00495BF2" w:rsidRPr="0009501F" w:rsidRDefault="00495BF2" w:rsidP="00FD482B">
            <w:pPr>
              <w:jc w:val="center"/>
              <w:rPr>
                <w:b/>
                <w:bCs/>
                <w:color w:val="000000"/>
                <w:sz w:val="20"/>
                <w:szCs w:val="20"/>
                <w:lang w:eastAsia="en-CA"/>
              </w:rPr>
            </w:pPr>
            <w:r w:rsidRPr="0009501F">
              <w:rPr>
                <w:b/>
                <w:bCs/>
                <w:color w:val="000000"/>
                <w:sz w:val="20"/>
                <w:szCs w:val="20"/>
                <w:lang w:eastAsia="en-CA"/>
              </w:rPr>
              <w:t>Units</w:t>
            </w:r>
          </w:p>
        </w:tc>
        <w:tc>
          <w:tcPr>
            <w:tcW w:w="599" w:type="pct"/>
            <w:tcBorders>
              <w:top w:val="single" w:sz="4" w:space="0" w:color="auto"/>
              <w:left w:val="nil"/>
              <w:bottom w:val="single" w:sz="4" w:space="0" w:color="auto"/>
              <w:right w:val="single" w:sz="4" w:space="0" w:color="auto"/>
            </w:tcBorders>
            <w:noWrap/>
            <w:vAlign w:val="center"/>
          </w:tcPr>
          <w:p w14:paraId="013FCE6F" w14:textId="77777777" w:rsidR="00495BF2" w:rsidRPr="0009501F" w:rsidRDefault="00495BF2" w:rsidP="00FD482B">
            <w:pPr>
              <w:jc w:val="center"/>
              <w:rPr>
                <w:b/>
                <w:bCs/>
                <w:color w:val="000000"/>
                <w:sz w:val="20"/>
                <w:szCs w:val="20"/>
                <w:lang w:eastAsia="en-CA"/>
              </w:rPr>
            </w:pPr>
            <w:r w:rsidRPr="0009501F">
              <w:rPr>
                <w:b/>
                <w:bCs/>
                <w:color w:val="000000"/>
                <w:sz w:val="20"/>
                <w:szCs w:val="20"/>
                <w:lang w:eastAsia="en-CA"/>
              </w:rPr>
              <w:t> Reference</w:t>
            </w:r>
          </w:p>
        </w:tc>
        <w:tc>
          <w:tcPr>
            <w:tcW w:w="701" w:type="pct"/>
            <w:tcBorders>
              <w:top w:val="single" w:sz="4" w:space="0" w:color="auto"/>
              <w:left w:val="nil"/>
              <w:bottom w:val="single" w:sz="4" w:space="0" w:color="auto"/>
              <w:right w:val="single" w:sz="4" w:space="0" w:color="auto"/>
            </w:tcBorders>
            <w:noWrap/>
            <w:vAlign w:val="center"/>
          </w:tcPr>
          <w:p w14:paraId="07DF2BCE" w14:textId="77777777" w:rsidR="00495BF2" w:rsidRPr="0009501F" w:rsidRDefault="00495BF2" w:rsidP="00FD482B">
            <w:pPr>
              <w:jc w:val="center"/>
              <w:rPr>
                <w:b/>
                <w:bCs/>
                <w:color w:val="000000"/>
                <w:sz w:val="20"/>
                <w:szCs w:val="20"/>
                <w:lang w:eastAsia="en-CA"/>
              </w:rPr>
            </w:pPr>
            <w:r w:rsidRPr="0009501F">
              <w:rPr>
                <w:b/>
                <w:bCs/>
                <w:color w:val="000000"/>
                <w:sz w:val="20"/>
                <w:szCs w:val="20"/>
                <w:lang w:eastAsia="en-CA"/>
              </w:rPr>
              <w:t>Model A</w:t>
            </w:r>
          </w:p>
        </w:tc>
        <w:tc>
          <w:tcPr>
            <w:tcW w:w="671" w:type="pct"/>
            <w:tcBorders>
              <w:top w:val="single" w:sz="4" w:space="0" w:color="auto"/>
              <w:left w:val="nil"/>
              <w:bottom w:val="single" w:sz="4" w:space="0" w:color="auto"/>
              <w:right w:val="single" w:sz="4" w:space="0" w:color="auto"/>
            </w:tcBorders>
            <w:noWrap/>
            <w:vAlign w:val="center"/>
          </w:tcPr>
          <w:p w14:paraId="17A02926" w14:textId="77777777" w:rsidR="00495BF2" w:rsidRPr="0009501F" w:rsidRDefault="00495BF2" w:rsidP="00FD482B">
            <w:pPr>
              <w:jc w:val="center"/>
              <w:rPr>
                <w:b/>
                <w:bCs/>
                <w:color w:val="000000"/>
                <w:sz w:val="20"/>
                <w:szCs w:val="20"/>
                <w:lang w:eastAsia="en-CA"/>
              </w:rPr>
            </w:pPr>
            <w:r w:rsidRPr="0009501F">
              <w:rPr>
                <w:b/>
                <w:bCs/>
                <w:color w:val="000000"/>
                <w:sz w:val="20"/>
                <w:szCs w:val="20"/>
                <w:lang w:eastAsia="en-CA"/>
              </w:rPr>
              <w:t>Model B</w:t>
            </w:r>
          </w:p>
        </w:tc>
      </w:tr>
      <w:tr w:rsidR="00495BF2" w:rsidRPr="0009501F" w14:paraId="0BE0EBBF" w14:textId="77777777" w:rsidTr="00FD482B">
        <w:trPr>
          <w:trHeight w:val="290"/>
        </w:trPr>
        <w:tc>
          <w:tcPr>
            <w:tcW w:w="2220" w:type="pct"/>
            <w:tcBorders>
              <w:top w:val="nil"/>
              <w:left w:val="single" w:sz="4" w:space="0" w:color="auto"/>
              <w:bottom w:val="single" w:sz="4" w:space="0" w:color="auto"/>
              <w:right w:val="single" w:sz="4" w:space="0" w:color="auto"/>
            </w:tcBorders>
            <w:noWrap/>
            <w:vAlign w:val="center"/>
          </w:tcPr>
          <w:p w14:paraId="0F717AC1" w14:textId="77777777" w:rsidR="00495BF2" w:rsidRPr="0009501F" w:rsidRDefault="00495BF2" w:rsidP="00FD482B">
            <w:pPr>
              <w:rPr>
                <w:color w:val="000000"/>
                <w:sz w:val="20"/>
                <w:szCs w:val="20"/>
                <w:lang w:eastAsia="en-CA"/>
              </w:rPr>
            </w:pPr>
            <w:r w:rsidRPr="0009501F">
              <w:rPr>
                <w:color w:val="000000"/>
                <w:sz w:val="20"/>
                <w:szCs w:val="20"/>
                <w:lang w:eastAsia="en-CA"/>
              </w:rPr>
              <w:t>Adjusted volume</w:t>
            </w:r>
          </w:p>
        </w:tc>
        <w:tc>
          <w:tcPr>
            <w:tcW w:w="808" w:type="pct"/>
            <w:tcBorders>
              <w:top w:val="nil"/>
              <w:left w:val="nil"/>
              <w:bottom w:val="single" w:sz="4" w:space="0" w:color="auto"/>
              <w:right w:val="single" w:sz="4" w:space="0" w:color="auto"/>
            </w:tcBorders>
            <w:vAlign w:val="center"/>
          </w:tcPr>
          <w:p w14:paraId="0F7F0A52" w14:textId="77777777" w:rsidR="00495BF2" w:rsidRPr="0009501F" w:rsidRDefault="00495BF2" w:rsidP="00FD482B">
            <w:pPr>
              <w:jc w:val="center"/>
              <w:rPr>
                <w:color w:val="000000"/>
                <w:sz w:val="20"/>
                <w:szCs w:val="20"/>
                <w:lang w:eastAsia="en-CA"/>
              </w:rPr>
            </w:pPr>
            <w:r w:rsidRPr="0009501F">
              <w:rPr>
                <w:color w:val="000000"/>
                <w:sz w:val="20"/>
                <w:szCs w:val="20"/>
                <w:lang w:eastAsia="en-CA"/>
              </w:rPr>
              <w:t>litre</w:t>
            </w:r>
          </w:p>
        </w:tc>
        <w:tc>
          <w:tcPr>
            <w:tcW w:w="599" w:type="pct"/>
            <w:tcBorders>
              <w:top w:val="nil"/>
              <w:left w:val="nil"/>
              <w:bottom w:val="single" w:sz="4" w:space="0" w:color="auto"/>
              <w:right w:val="single" w:sz="4" w:space="0" w:color="auto"/>
            </w:tcBorders>
            <w:noWrap/>
            <w:vAlign w:val="center"/>
          </w:tcPr>
          <w:p w14:paraId="17BB94DA" w14:textId="77777777" w:rsidR="00495BF2" w:rsidRPr="0009501F" w:rsidRDefault="00495BF2" w:rsidP="00FD482B">
            <w:pPr>
              <w:jc w:val="center"/>
              <w:rPr>
                <w:color w:val="000000"/>
                <w:sz w:val="20"/>
                <w:szCs w:val="20"/>
                <w:lang w:eastAsia="en-CA"/>
              </w:rPr>
            </w:pPr>
            <w:r w:rsidRPr="0009501F">
              <w:rPr>
                <w:color w:val="000000"/>
                <w:sz w:val="20"/>
                <w:szCs w:val="20"/>
                <w:lang w:eastAsia="en-CA"/>
              </w:rPr>
              <w:t> -</w:t>
            </w:r>
          </w:p>
        </w:tc>
        <w:tc>
          <w:tcPr>
            <w:tcW w:w="701" w:type="pct"/>
            <w:tcBorders>
              <w:top w:val="nil"/>
              <w:left w:val="nil"/>
              <w:bottom w:val="single" w:sz="4" w:space="0" w:color="auto"/>
              <w:right w:val="single" w:sz="4" w:space="0" w:color="auto"/>
            </w:tcBorders>
            <w:noWrap/>
            <w:vAlign w:val="center"/>
          </w:tcPr>
          <w:p w14:paraId="124A375B" w14:textId="77777777" w:rsidR="00495BF2" w:rsidRPr="0009501F" w:rsidRDefault="00495BF2" w:rsidP="00FD482B">
            <w:pPr>
              <w:jc w:val="right"/>
              <w:rPr>
                <w:color w:val="000000"/>
                <w:sz w:val="20"/>
                <w:szCs w:val="20"/>
                <w:lang w:eastAsia="en-CA"/>
              </w:rPr>
            </w:pPr>
            <w:r w:rsidRPr="0009501F">
              <w:rPr>
                <w:color w:val="000000"/>
                <w:sz w:val="20"/>
                <w:szCs w:val="20"/>
                <w:lang w:eastAsia="en-CA"/>
              </w:rPr>
              <w:t>336</w:t>
            </w:r>
          </w:p>
        </w:tc>
        <w:tc>
          <w:tcPr>
            <w:tcW w:w="671" w:type="pct"/>
            <w:tcBorders>
              <w:top w:val="nil"/>
              <w:left w:val="nil"/>
              <w:bottom w:val="single" w:sz="4" w:space="0" w:color="auto"/>
              <w:right w:val="single" w:sz="4" w:space="0" w:color="auto"/>
            </w:tcBorders>
            <w:noWrap/>
            <w:vAlign w:val="center"/>
          </w:tcPr>
          <w:p w14:paraId="443A4E76" w14:textId="77777777" w:rsidR="00495BF2" w:rsidRPr="0009501F" w:rsidRDefault="00495BF2" w:rsidP="00FD482B">
            <w:pPr>
              <w:jc w:val="right"/>
              <w:rPr>
                <w:color w:val="000000"/>
                <w:sz w:val="20"/>
                <w:szCs w:val="20"/>
                <w:lang w:eastAsia="en-CA"/>
              </w:rPr>
            </w:pPr>
            <w:r w:rsidRPr="0009501F">
              <w:rPr>
                <w:color w:val="000000"/>
                <w:sz w:val="20"/>
                <w:szCs w:val="20"/>
                <w:lang w:eastAsia="en-CA"/>
              </w:rPr>
              <w:t>250</w:t>
            </w:r>
          </w:p>
        </w:tc>
      </w:tr>
      <w:tr w:rsidR="00495BF2" w:rsidRPr="0009501F" w14:paraId="21DF72CD" w14:textId="77777777" w:rsidTr="00FD482B">
        <w:trPr>
          <w:trHeight w:val="290"/>
        </w:trPr>
        <w:tc>
          <w:tcPr>
            <w:tcW w:w="2220" w:type="pct"/>
            <w:tcBorders>
              <w:top w:val="nil"/>
              <w:left w:val="single" w:sz="4" w:space="0" w:color="auto"/>
              <w:bottom w:val="single" w:sz="4" w:space="0" w:color="auto"/>
              <w:right w:val="single" w:sz="4" w:space="0" w:color="auto"/>
            </w:tcBorders>
            <w:noWrap/>
            <w:vAlign w:val="center"/>
          </w:tcPr>
          <w:p w14:paraId="4EC0C0EC" w14:textId="77777777" w:rsidR="00495BF2" w:rsidRPr="0009501F" w:rsidRDefault="00495BF2" w:rsidP="00FD482B">
            <w:pPr>
              <w:rPr>
                <w:color w:val="000000"/>
                <w:sz w:val="20"/>
                <w:szCs w:val="20"/>
                <w:lang w:eastAsia="en-CA"/>
              </w:rPr>
            </w:pPr>
            <w:r w:rsidRPr="0009501F">
              <w:rPr>
                <w:color w:val="000000"/>
                <w:sz w:val="20"/>
                <w:szCs w:val="20"/>
                <w:lang w:eastAsia="en-CA"/>
              </w:rPr>
              <w:t>Baseline energy consumption</w:t>
            </w:r>
          </w:p>
        </w:tc>
        <w:tc>
          <w:tcPr>
            <w:tcW w:w="808" w:type="pct"/>
            <w:tcBorders>
              <w:top w:val="nil"/>
              <w:left w:val="nil"/>
              <w:bottom w:val="single" w:sz="4" w:space="0" w:color="auto"/>
              <w:right w:val="single" w:sz="4" w:space="0" w:color="auto"/>
            </w:tcBorders>
            <w:vAlign w:val="center"/>
          </w:tcPr>
          <w:p w14:paraId="53B602F6" w14:textId="77777777" w:rsidR="00495BF2" w:rsidRPr="0009501F" w:rsidRDefault="00495BF2" w:rsidP="00FD482B">
            <w:pPr>
              <w:jc w:val="center"/>
              <w:rPr>
                <w:color w:val="000000"/>
                <w:sz w:val="20"/>
                <w:szCs w:val="20"/>
                <w:lang w:eastAsia="en-CA"/>
              </w:rPr>
            </w:pPr>
            <w:r w:rsidRPr="0009501F">
              <w:rPr>
                <w:color w:val="000000"/>
                <w:sz w:val="20"/>
                <w:szCs w:val="20"/>
                <w:lang w:eastAsia="en-CA"/>
              </w:rPr>
              <w:t>kWh/year/litre</w:t>
            </w:r>
          </w:p>
        </w:tc>
        <w:tc>
          <w:tcPr>
            <w:tcW w:w="599" w:type="pct"/>
            <w:tcBorders>
              <w:top w:val="nil"/>
              <w:left w:val="nil"/>
              <w:bottom w:val="single" w:sz="4" w:space="0" w:color="auto"/>
              <w:right w:val="single" w:sz="4" w:space="0" w:color="auto"/>
            </w:tcBorders>
            <w:noWrap/>
            <w:vAlign w:val="center"/>
          </w:tcPr>
          <w:p w14:paraId="089C806C" w14:textId="77777777" w:rsidR="00495BF2" w:rsidRPr="0009501F" w:rsidRDefault="00495BF2" w:rsidP="00FD482B">
            <w:pPr>
              <w:jc w:val="center"/>
              <w:rPr>
                <w:b/>
                <w:bCs/>
                <w:color w:val="000000"/>
                <w:sz w:val="20"/>
                <w:szCs w:val="20"/>
                <w:lang w:eastAsia="en-CA"/>
              </w:rPr>
            </w:pPr>
            <w:r w:rsidRPr="0009501F">
              <w:rPr>
                <w:b/>
                <w:bCs/>
                <w:color w:val="000000"/>
                <w:sz w:val="20"/>
                <w:szCs w:val="20"/>
                <w:lang w:eastAsia="en-CA"/>
              </w:rPr>
              <w:t>A1</w:t>
            </w:r>
          </w:p>
        </w:tc>
        <w:tc>
          <w:tcPr>
            <w:tcW w:w="701" w:type="pct"/>
            <w:tcBorders>
              <w:top w:val="nil"/>
              <w:left w:val="nil"/>
              <w:bottom w:val="single" w:sz="4" w:space="0" w:color="auto"/>
              <w:right w:val="single" w:sz="4" w:space="0" w:color="auto"/>
            </w:tcBorders>
            <w:noWrap/>
            <w:vAlign w:val="center"/>
          </w:tcPr>
          <w:p w14:paraId="76F755AB" w14:textId="77777777" w:rsidR="00495BF2" w:rsidRPr="0009501F" w:rsidRDefault="00495BF2" w:rsidP="00FD482B">
            <w:pPr>
              <w:jc w:val="right"/>
              <w:rPr>
                <w:color w:val="000000"/>
                <w:sz w:val="20"/>
                <w:szCs w:val="20"/>
                <w:lang w:eastAsia="en-CA"/>
              </w:rPr>
            </w:pPr>
            <w:r w:rsidRPr="0009501F">
              <w:rPr>
                <w:color w:val="000000"/>
                <w:sz w:val="20"/>
                <w:szCs w:val="20"/>
                <w:lang w:eastAsia="en-CA"/>
              </w:rPr>
              <w:t xml:space="preserve">            1.464 </w:t>
            </w:r>
          </w:p>
        </w:tc>
        <w:tc>
          <w:tcPr>
            <w:tcW w:w="671" w:type="pct"/>
            <w:tcBorders>
              <w:top w:val="nil"/>
              <w:left w:val="nil"/>
              <w:bottom w:val="single" w:sz="4" w:space="0" w:color="auto"/>
              <w:right w:val="single" w:sz="4" w:space="0" w:color="auto"/>
            </w:tcBorders>
            <w:noWrap/>
            <w:vAlign w:val="center"/>
          </w:tcPr>
          <w:p w14:paraId="099E884C" w14:textId="77777777" w:rsidR="00495BF2" w:rsidRPr="0009501F" w:rsidRDefault="00495BF2" w:rsidP="00FD482B">
            <w:pPr>
              <w:jc w:val="right"/>
              <w:rPr>
                <w:color w:val="000000"/>
                <w:sz w:val="20"/>
                <w:szCs w:val="20"/>
                <w:lang w:eastAsia="en-CA"/>
              </w:rPr>
            </w:pPr>
            <w:r w:rsidRPr="0009501F">
              <w:rPr>
                <w:color w:val="000000"/>
                <w:sz w:val="20"/>
                <w:szCs w:val="20"/>
                <w:lang w:eastAsia="en-CA"/>
              </w:rPr>
              <w:t>1.296</w:t>
            </w:r>
          </w:p>
        </w:tc>
      </w:tr>
      <w:tr w:rsidR="00495BF2" w:rsidRPr="0009501F" w14:paraId="470B3836" w14:textId="77777777" w:rsidTr="00FD482B">
        <w:trPr>
          <w:trHeight w:val="290"/>
        </w:trPr>
        <w:tc>
          <w:tcPr>
            <w:tcW w:w="2220" w:type="pct"/>
            <w:tcBorders>
              <w:top w:val="nil"/>
              <w:left w:val="single" w:sz="4" w:space="0" w:color="auto"/>
              <w:bottom w:val="single" w:sz="4" w:space="0" w:color="auto"/>
              <w:right w:val="single" w:sz="4" w:space="0" w:color="auto"/>
            </w:tcBorders>
            <w:noWrap/>
            <w:vAlign w:val="center"/>
          </w:tcPr>
          <w:p w14:paraId="1443D5E0" w14:textId="77777777" w:rsidR="00495BF2" w:rsidRPr="0009501F" w:rsidRDefault="00495BF2" w:rsidP="00FD482B">
            <w:pPr>
              <w:rPr>
                <w:color w:val="000000"/>
                <w:sz w:val="20"/>
                <w:szCs w:val="20"/>
                <w:lang w:eastAsia="en-CA"/>
              </w:rPr>
            </w:pPr>
            <w:r w:rsidRPr="0009501F">
              <w:rPr>
                <w:color w:val="000000"/>
                <w:sz w:val="20"/>
                <w:szCs w:val="20"/>
                <w:lang w:eastAsia="en-CA"/>
              </w:rPr>
              <w:t>Target energy consumption</w:t>
            </w:r>
          </w:p>
        </w:tc>
        <w:tc>
          <w:tcPr>
            <w:tcW w:w="808" w:type="pct"/>
            <w:tcBorders>
              <w:top w:val="nil"/>
              <w:left w:val="nil"/>
              <w:bottom w:val="single" w:sz="4" w:space="0" w:color="auto"/>
              <w:right w:val="single" w:sz="4" w:space="0" w:color="auto"/>
            </w:tcBorders>
            <w:vAlign w:val="center"/>
          </w:tcPr>
          <w:p w14:paraId="0970BD15" w14:textId="77777777" w:rsidR="00495BF2" w:rsidRPr="0009501F" w:rsidRDefault="00495BF2" w:rsidP="00FD482B">
            <w:pPr>
              <w:jc w:val="center"/>
              <w:rPr>
                <w:color w:val="000000"/>
                <w:sz w:val="20"/>
                <w:szCs w:val="20"/>
                <w:lang w:eastAsia="en-CA"/>
              </w:rPr>
            </w:pPr>
            <w:r w:rsidRPr="0009501F">
              <w:rPr>
                <w:color w:val="000000"/>
                <w:sz w:val="20"/>
                <w:szCs w:val="20"/>
                <w:lang w:eastAsia="en-CA"/>
              </w:rPr>
              <w:t>kWh/year/litre</w:t>
            </w:r>
          </w:p>
        </w:tc>
        <w:tc>
          <w:tcPr>
            <w:tcW w:w="599" w:type="pct"/>
            <w:tcBorders>
              <w:top w:val="nil"/>
              <w:left w:val="nil"/>
              <w:bottom w:val="single" w:sz="4" w:space="0" w:color="auto"/>
              <w:right w:val="single" w:sz="4" w:space="0" w:color="auto"/>
            </w:tcBorders>
            <w:noWrap/>
            <w:vAlign w:val="center"/>
          </w:tcPr>
          <w:p w14:paraId="451285C7" w14:textId="77777777" w:rsidR="00495BF2" w:rsidRPr="0009501F" w:rsidRDefault="00495BF2" w:rsidP="00FD482B">
            <w:pPr>
              <w:jc w:val="center"/>
              <w:rPr>
                <w:b/>
                <w:bCs/>
                <w:color w:val="000000"/>
                <w:sz w:val="20"/>
                <w:szCs w:val="20"/>
                <w:lang w:eastAsia="en-CA"/>
              </w:rPr>
            </w:pPr>
            <w:r w:rsidRPr="0009501F">
              <w:rPr>
                <w:b/>
                <w:bCs/>
                <w:color w:val="000000"/>
                <w:sz w:val="20"/>
                <w:szCs w:val="20"/>
                <w:lang w:eastAsia="en-CA"/>
              </w:rPr>
              <w:t>A2</w:t>
            </w:r>
          </w:p>
        </w:tc>
        <w:tc>
          <w:tcPr>
            <w:tcW w:w="701" w:type="pct"/>
            <w:tcBorders>
              <w:top w:val="nil"/>
              <w:left w:val="nil"/>
              <w:bottom w:val="single" w:sz="4" w:space="0" w:color="auto"/>
              <w:right w:val="single" w:sz="4" w:space="0" w:color="auto"/>
            </w:tcBorders>
            <w:noWrap/>
            <w:vAlign w:val="center"/>
          </w:tcPr>
          <w:p w14:paraId="72A2F124" w14:textId="77777777" w:rsidR="00495BF2" w:rsidRPr="0009501F" w:rsidRDefault="00495BF2" w:rsidP="00FD482B">
            <w:pPr>
              <w:jc w:val="right"/>
              <w:rPr>
                <w:color w:val="000000"/>
                <w:sz w:val="20"/>
                <w:szCs w:val="20"/>
                <w:lang w:eastAsia="en-CA"/>
              </w:rPr>
            </w:pPr>
            <w:r w:rsidRPr="0009501F">
              <w:rPr>
                <w:color w:val="000000"/>
                <w:sz w:val="20"/>
                <w:szCs w:val="20"/>
                <w:lang w:eastAsia="en-CA"/>
              </w:rPr>
              <w:t xml:space="preserve">            0.952 </w:t>
            </w:r>
          </w:p>
        </w:tc>
        <w:tc>
          <w:tcPr>
            <w:tcW w:w="671" w:type="pct"/>
            <w:tcBorders>
              <w:top w:val="nil"/>
              <w:left w:val="nil"/>
              <w:bottom w:val="single" w:sz="4" w:space="0" w:color="auto"/>
              <w:right w:val="single" w:sz="4" w:space="0" w:color="auto"/>
            </w:tcBorders>
            <w:noWrap/>
            <w:vAlign w:val="center"/>
          </w:tcPr>
          <w:p w14:paraId="7009E7B7" w14:textId="77777777" w:rsidR="00495BF2" w:rsidRPr="0009501F" w:rsidRDefault="00495BF2" w:rsidP="00FD482B">
            <w:pPr>
              <w:jc w:val="right"/>
              <w:rPr>
                <w:color w:val="000000"/>
                <w:sz w:val="20"/>
                <w:szCs w:val="20"/>
                <w:lang w:eastAsia="en-CA"/>
              </w:rPr>
            </w:pPr>
            <w:r w:rsidRPr="0009501F">
              <w:rPr>
                <w:color w:val="000000"/>
                <w:sz w:val="20"/>
                <w:szCs w:val="20"/>
                <w:lang w:eastAsia="en-CA"/>
              </w:rPr>
              <w:t>1.008</w:t>
            </w:r>
          </w:p>
        </w:tc>
      </w:tr>
      <w:tr w:rsidR="00495BF2" w:rsidRPr="0009501F" w14:paraId="2F72CA5F" w14:textId="77777777" w:rsidTr="00FD482B">
        <w:trPr>
          <w:trHeight w:val="290"/>
        </w:trPr>
        <w:tc>
          <w:tcPr>
            <w:tcW w:w="2220" w:type="pct"/>
            <w:tcBorders>
              <w:top w:val="nil"/>
              <w:left w:val="single" w:sz="4" w:space="0" w:color="auto"/>
              <w:bottom w:val="single" w:sz="4" w:space="0" w:color="auto"/>
              <w:right w:val="single" w:sz="4" w:space="0" w:color="auto"/>
            </w:tcBorders>
            <w:noWrap/>
            <w:vAlign w:val="center"/>
          </w:tcPr>
          <w:p w14:paraId="14785CA4" w14:textId="77777777" w:rsidR="00495BF2" w:rsidRPr="0009501F" w:rsidRDefault="00495BF2" w:rsidP="00FD482B">
            <w:pPr>
              <w:rPr>
                <w:color w:val="000000"/>
                <w:sz w:val="20"/>
                <w:szCs w:val="20"/>
                <w:lang w:eastAsia="en-CA"/>
              </w:rPr>
            </w:pPr>
            <w:r w:rsidRPr="0009501F">
              <w:rPr>
                <w:color w:val="000000"/>
                <w:sz w:val="20"/>
                <w:szCs w:val="20"/>
                <w:lang w:eastAsia="en-CA"/>
              </w:rPr>
              <w:t>E-low</w:t>
            </w:r>
          </w:p>
        </w:tc>
        <w:tc>
          <w:tcPr>
            <w:tcW w:w="808" w:type="pct"/>
            <w:tcBorders>
              <w:top w:val="nil"/>
              <w:left w:val="nil"/>
              <w:bottom w:val="single" w:sz="4" w:space="0" w:color="auto"/>
              <w:right w:val="single" w:sz="4" w:space="0" w:color="auto"/>
            </w:tcBorders>
            <w:vAlign w:val="center"/>
          </w:tcPr>
          <w:p w14:paraId="6886BE11" w14:textId="77777777" w:rsidR="00495BF2" w:rsidRPr="0009501F" w:rsidRDefault="00495BF2" w:rsidP="00FD482B">
            <w:pPr>
              <w:jc w:val="center"/>
              <w:rPr>
                <w:color w:val="000000"/>
                <w:sz w:val="20"/>
                <w:szCs w:val="20"/>
                <w:lang w:eastAsia="en-CA"/>
              </w:rPr>
            </w:pPr>
            <w:r w:rsidRPr="0009501F">
              <w:rPr>
                <w:color w:val="000000"/>
                <w:sz w:val="20"/>
                <w:szCs w:val="20"/>
                <w:lang w:eastAsia="en-CA"/>
              </w:rPr>
              <w:t>kWh/year/litre</w:t>
            </w:r>
          </w:p>
        </w:tc>
        <w:tc>
          <w:tcPr>
            <w:tcW w:w="599" w:type="pct"/>
            <w:tcBorders>
              <w:top w:val="nil"/>
              <w:left w:val="nil"/>
              <w:bottom w:val="single" w:sz="4" w:space="0" w:color="auto"/>
              <w:right w:val="single" w:sz="4" w:space="0" w:color="auto"/>
            </w:tcBorders>
            <w:noWrap/>
            <w:vAlign w:val="center"/>
          </w:tcPr>
          <w:p w14:paraId="14367EC0" w14:textId="77777777" w:rsidR="00495BF2" w:rsidRPr="0009501F" w:rsidRDefault="00495BF2" w:rsidP="00FD482B">
            <w:pPr>
              <w:jc w:val="center"/>
              <w:rPr>
                <w:b/>
                <w:bCs/>
                <w:color w:val="000000"/>
                <w:sz w:val="20"/>
                <w:szCs w:val="20"/>
                <w:lang w:eastAsia="en-CA"/>
              </w:rPr>
            </w:pPr>
            <w:r w:rsidRPr="0009501F">
              <w:rPr>
                <w:b/>
                <w:bCs/>
                <w:color w:val="000000"/>
                <w:sz w:val="20"/>
                <w:szCs w:val="20"/>
                <w:lang w:eastAsia="en-CA"/>
              </w:rPr>
              <w:t>A3</w:t>
            </w:r>
          </w:p>
        </w:tc>
        <w:tc>
          <w:tcPr>
            <w:tcW w:w="701" w:type="pct"/>
            <w:tcBorders>
              <w:top w:val="nil"/>
              <w:left w:val="nil"/>
              <w:bottom w:val="single" w:sz="4" w:space="0" w:color="auto"/>
              <w:right w:val="single" w:sz="4" w:space="0" w:color="auto"/>
            </w:tcBorders>
            <w:noWrap/>
            <w:vAlign w:val="center"/>
          </w:tcPr>
          <w:p w14:paraId="09A946CC" w14:textId="77777777" w:rsidR="00495BF2" w:rsidRPr="0009501F" w:rsidRDefault="00495BF2" w:rsidP="00FD482B">
            <w:pPr>
              <w:jc w:val="right"/>
              <w:rPr>
                <w:color w:val="000000"/>
                <w:sz w:val="20"/>
                <w:szCs w:val="20"/>
                <w:lang w:eastAsia="en-CA"/>
              </w:rPr>
            </w:pPr>
            <w:r w:rsidRPr="0009501F">
              <w:rPr>
                <w:color w:val="000000"/>
                <w:sz w:val="20"/>
                <w:szCs w:val="20"/>
                <w:lang w:eastAsia="en-CA"/>
              </w:rPr>
              <w:t xml:space="preserve">            1.024 </w:t>
            </w:r>
          </w:p>
        </w:tc>
        <w:tc>
          <w:tcPr>
            <w:tcW w:w="671" w:type="pct"/>
            <w:tcBorders>
              <w:top w:val="nil"/>
              <w:left w:val="nil"/>
              <w:bottom w:val="single" w:sz="4" w:space="0" w:color="auto"/>
              <w:right w:val="single" w:sz="4" w:space="0" w:color="auto"/>
            </w:tcBorders>
            <w:noWrap/>
            <w:vAlign w:val="center"/>
          </w:tcPr>
          <w:p w14:paraId="3E0DB8AE" w14:textId="77777777" w:rsidR="00495BF2" w:rsidRPr="0009501F" w:rsidRDefault="00495BF2" w:rsidP="00FD482B">
            <w:pPr>
              <w:jc w:val="right"/>
              <w:rPr>
                <w:color w:val="000000"/>
                <w:sz w:val="20"/>
                <w:szCs w:val="20"/>
                <w:lang w:eastAsia="en-CA"/>
              </w:rPr>
            </w:pPr>
            <w:r w:rsidRPr="0009501F">
              <w:rPr>
                <w:color w:val="000000"/>
                <w:sz w:val="20"/>
                <w:szCs w:val="20"/>
                <w:lang w:eastAsia="en-CA"/>
              </w:rPr>
              <w:t xml:space="preserve">          1.225 </w:t>
            </w:r>
          </w:p>
        </w:tc>
      </w:tr>
      <w:tr w:rsidR="00495BF2" w:rsidRPr="0009501F" w14:paraId="6CA5217B" w14:textId="77777777" w:rsidTr="00FD482B">
        <w:trPr>
          <w:trHeight w:val="290"/>
        </w:trPr>
        <w:tc>
          <w:tcPr>
            <w:tcW w:w="2220" w:type="pct"/>
            <w:tcBorders>
              <w:top w:val="nil"/>
              <w:left w:val="single" w:sz="4" w:space="0" w:color="auto"/>
              <w:bottom w:val="single" w:sz="4" w:space="0" w:color="auto"/>
              <w:right w:val="single" w:sz="4" w:space="0" w:color="auto"/>
            </w:tcBorders>
            <w:noWrap/>
            <w:vAlign w:val="center"/>
          </w:tcPr>
          <w:p w14:paraId="61CA6C36" w14:textId="77777777" w:rsidR="00495BF2" w:rsidRPr="0009501F" w:rsidRDefault="00495BF2" w:rsidP="00FD482B">
            <w:pPr>
              <w:rPr>
                <w:color w:val="000000"/>
                <w:sz w:val="20"/>
                <w:szCs w:val="20"/>
                <w:lang w:eastAsia="en-CA"/>
              </w:rPr>
            </w:pPr>
            <w:r w:rsidRPr="0009501F">
              <w:rPr>
                <w:color w:val="000000"/>
                <w:sz w:val="20"/>
                <w:szCs w:val="20"/>
                <w:lang w:eastAsia="en-CA"/>
              </w:rPr>
              <w:t>E-medium</w:t>
            </w:r>
          </w:p>
        </w:tc>
        <w:tc>
          <w:tcPr>
            <w:tcW w:w="808" w:type="pct"/>
            <w:tcBorders>
              <w:top w:val="nil"/>
              <w:left w:val="nil"/>
              <w:bottom w:val="single" w:sz="4" w:space="0" w:color="auto"/>
              <w:right w:val="single" w:sz="4" w:space="0" w:color="auto"/>
            </w:tcBorders>
            <w:vAlign w:val="center"/>
          </w:tcPr>
          <w:p w14:paraId="2DA63B52" w14:textId="77777777" w:rsidR="00495BF2" w:rsidRPr="0009501F" w:rsidRDefault="00495BF2" w:rsidP="00FD482B">
            <w:pPr>
              <w:jc w:val="center"/>
              <w:rPr>
                <w:color w:val="000000"/>
                <w:sz w:val="20"/>
                <w:szCs w:val="20"/>
                <w:lang w:eastAsia="en-CA"/>
              </w:rPr>
            </w:pPr>
            <w:r w:rsidRPr="0009501F">
              <w:rPr>
                <w:color w:val="000000"/>
                <w:sz w:val="20"/>
                <w:szCs w:val="20"/>
                <w:lang w:eastAsia="en-CA"/>
              </w:rPr>
              <w:t>kWh/year/litre</w:t>
            </w:r>
          </w:p>
        </w:tc>
        <w:tc>
          <w:tcPr>
            <w:tcW w:w="599" w:type="pct"/>
            <w:tcBorders>
              <w:top w:val="nil"/>
              <w:left w:val="nil"/>
              <w:bottom w:val="single" w:sz="4" w:space="0" w:color="auto"/>
              <w:right w:val="single" w:sz="4" w:space="0" w:color="auto"/>
            </w:tcBorders>
            <w:noWrap/>
            <w:vAlign w:val="center"/>
          </w:tcPr>
          <w:p w14:paraId="5D3E7B40" w14:textId="77777777" w:rsidR="00495BF2" w:rsidRPr="0009501F" w:rsidRDefault="00495BF2" w:rsidP="00FD482B">
            <w:pPr>
              <w:jc w:val="center"/>
              <w:rPr>
                <w:b/>
                <w:bCs/>
                <w:color w:val="000000"/>
                <w:sz w:val="20"/>
                <w:szCs w:val="20"/>
                <w:lang w:eastAsia="en-CA"/>
              </w:rPr>
            </w:pPr>
            <w:r w:rsidRPr="0009501F">
              <w:rPr>
                <w:b/>
                <w:bCs/>
                <w:color w:val="000000"/>
                <w:sz w:val="20"/>
                <w:szCs w:val="20"/>
                <w:lang w:eastAsia="en-CA"/>
              </w:rPr>
              <w:t>A4</w:t>
            </w:r>
          </w:p>
        </w:tc>
        <w:tc>
          <w:tcPr>
            <w:tcW w:w="701" w:type="pct"/>
            <w:tcBorders>
              <w:top w:val="nil"/>
              <w:left w:val="nil"/>
              <w:bottom w:val="single" w:sz="4" w:space="0" w:color="auto"/>
              <w:right w:val="single" w:sz="4" w:space="0" w:color="auto"/>
            </w:tcBorders>
            <w:noWrap/>
            <w:vAlign w:val="center"/>
          </w:tcPr>
          <w:p w14:paraId="410B2483" w14:textId="77777777" w:rsidR="00495BF2" w:rsidRPr="0009501F" w:rsidRDefault="00495BF2" w:rsidP="00FD482B">
            <w:pPr>
              <w:jc w:val="right"/>
              <w:rPr>
                <w:color w:val="000000"/>
                <w:sz w:val="20"/>
                <w:szCs w:val="20"/>
                <w:lang w:eastAsia="en-CA"/>
              </w:rPr>
            </w:pPr>
            <w:r w:rsidRPr="0009501F">
              <w:rPr>
                <w:color w:val="000000"/>
                <w:sz w:val="20"/>
                <w:szCs w:val="20"/>
                <w:lang w:eastAsia="en-CA"/>
              </w:rPr>
              <w:t xml:space="preserve">            0.819 </w:t>
            </w:r>
          </w:p>
        </w:tc>
        <w:tc>
          <w:tcPr>
            <w:tcW w:w="671" w:type="pct"/>
            <w:tcBorders>
              <w:top w:val="nil"/>
              <w:left w:val="nil"/>
              <w:bottom w:val="single" w:sz="4" w:space="0" w:color="auto"/>
              <w:right w:val="single" w:sz="4" w:space="0" w:color="auto"/>
            </w:tcBorders>
            <w:noWrap/>
            <w:vAlign w:val="center"/>
          </w:tcPr>
          <w:p w14:paraId="63847C65" w14:textId="77777777" w:rsidR="00495BF2" w:rsidRPr="0009501F" w:rsidRDefault="00495BF2" w:rsidP="00FD482B">
            <w:pPr>
              <w:jc w:val="right"/>
              <w:rPr>
                <w:color w:val="000000"/>
                <w:sz w:val="20"/>
                <w:szCs w:val="20"/>
                <w:lang w:eastAsia="en-CA"/>
              </w:rPr>
            </w:pPr>
            <w:r w:rsidRPr="0009501F">
              <w:rPr>
                <w:color w:val="000000"/>
                <w:sz w:val="20"/>
                <w:szCs w:val="20"/>
                <w:lang w:eastAsia="en-CA"/>
              </w:rPr>
              <w:t xml:space="preserve">          0.980 </w:t>
            </w:r>
          </w:p>
        </w:tc>
      </w:tr>
      <w:tr w:rsidR="00495BF2" w:rsidRPr="0009501F" w14:paraId="2AB2FC1D" w14:textId="77777777" w:rsidTr="00FD482B">
        <w:trPr>
          <w:trHeight w:val="290"/>
        </w:trPr>
        <w:tc>
          <w:tcPr>
            <w:tcW w:w="2220" w:type="pct"/>
            <w:tcBorders>
              <w:top w:val="nil"/>
              <w:left w:val="single" w:sz="4" w:space="0" w:color="auto"/>
              <w:bottom w:val="single" w:sz="4" w:space="0" w:color="auto"/>
              <w:right w:val="single" w:sz="4" w:space="0" w:color="auto"/>
            </w:tcBorders>
            <w:noWrap/>
            <w:vAlign w:val="center"/>
          </w:tcPr>
          <w:p w14:paraId="16025004" w14:textId="77777777" w:rsidR="00495BF2" w:rsidRPr="0009501F" w:rsidRDefault="00495BF2" w:rsidP="00FD482B">
            <w:pPr>
              <w:rPr>
                <w:color w:val="000000"/>
                <w:sz w:val="20"/>
                <w:szCs w:val="20"/>
                <w:lang w:eastAsia="en-CA"/>
              </w:rPr>
            </w:pPr>
            <w:r w:rsidRPr="0009501F">
              <w:rPr>
                <w:color w:val="000000"/>
                <w:sz w:val="20"/>
                <w:szCs w:val="20"/>
                <w:lang w:eastAsia="en-CA"/>
              </w:rPr>
              <w:t>E-high</w:t>
            </w:r>
          </w:p>
        </w:tc>
        <w:tc>
          <w:tcPr>
            <w:tcW w:w="808" w:type="pct"/>
            <w:tcBorders>
              <w:top w:val="nil"/>
              <w:left w:val="nil"/>
              <w:bottom w:val="single" w:sz="4" w:space="0" w:color="auto"/>
              <w:right w:val="single" w:sz="4" w:space="0" w:color="auto"/>
            </w:tcBorders>
            <w:vAlign w:val="center"/>
          </w:tcPr>
          <w:p w14:paraId="71C46551" w14:textId="77777777" w:rsidR="00495BF2" w:rsidRPr="0009501F" w:rsidRDefault="00495BF2" w:rsidP="00FD482B">
            <w:pPr>
              <w:jc w:val="center"/>
              <w:rPr>
                <w:color w:val="000000"/>
                <w:sz w:val="20"/>
                <w:szCs w:val="20"/>
                <w:lang w:eastAsia="en-CA"/>
              </w:rPr>
            </w:pPr>
            <w:r w:rsidRPr="0009501F">
              <w:rPr>
                <w:color w:val="000000"/>
                <w:sz w:val="20"/>
                <w:szCs w:val="20"/>
                <w:lang w:eastAsia="en-CA"/>
              </w:rPr>
              <w:t>kWh/year/litre</w:t>
            </w:r>
          </w:p>
        </w:tc>
        <w:tc>
          <w:tcPr>
            <w:tcW w:w="599" w:type="pct"/>
            <w:tcBorders>
              <w:top w:val="nil"/>
              <w:left w:val="nil"/>
              <w:bottom w:val="single" w:sz="4" w:space="0" w:color="auto"/>
              <w:right w:val="single" w:sz="4" w:space="0" w:color="auto"/>
            </w:tcBorders>
            <w:noWrap/>
            <w:vAlign w:val="center"/>
          </w:tcPr>
          <w:p w14:paraId="166FD9A7" w14:textId="77777777" w:rsidR="00495BF2" w:rsidRPr="0009501F" w:rsidRDefault="00495BF2" w:rsidP="00FD482B">
            <w:pPr>
              <w:jc w:val="center"/>
              <w:rPr>
                <w:b/>
                <w:bCs/>
                <w:color w:val="000000"/>
                <w:sz w:val="20"/>
                <w:szCs w:val="20"/>
                <w:lang w:eastAsia="en-CA"/>
              </w:rPr>
            </w:pPr>
            <w:r w:rsidRPr="0009501F">
              <w:rPr>
                <w:b/>
                <w:bCs/>
                <w:color w:val="000000"/>
                <w:sz w:val="20"/>
                <w:szCs w:val="20"/>
                <w:lang w:eastAsia="en-CA"/>
              </w:rPr>
              <w:t>A5</w:t>
            </w:r>
          </w:p>
        </w:tc>
        <w:tc>
          <w:tcPr>
            <w:tcW w:w="701" w:type="pct"/>
            <w:tcBorders>
              <w:top w:val="nil"/>
              <w:left w:val="nil"/>
              <w:bottom w:val="single" w:sz="4" w:space="0" w:color="auto"/>
              <w:right w:val="single" w:sz="4" w:space="0" w:color="auto"/>
            </w:tcBorders>
            <w:noWrap/>
            <w:vAlign w:val="center"/>
          </w:tcPr>
          <w:p w14:paraId="5BFD8DA5" w14:textId="77777777" w:rsidR="00495BF2" w:rsidRPr="0009501F" w:rsidRDefault="00495BF2" w:rsidP="00FD482B">
            <w:pPr>
              <w:jc w:val="right"/>
              <w:rPr>
                <w:color w:val="000000"/>
                <w:sz w:val="20"/>
                <w:szCs w:val="20"/>
                <w:lang w:eastAsia="en-CA"/>
              </w:rPr>
            </w:pPr>
            <w:r w:rsidRPr="0009501F">
              <w:rPr>
                <w:color w:val="000000"/>
                <w:sz w:val="20"/>
                <w:szCs w:val="20"/>
                <w:lang w:eastAsia="en-CA"/>
              </w:rPr>
              <w:t xml:space="preserve">            0.604 </w:t>
            </w:r>
          </w:p>
        </w:tc>
        <w:tc>
          <w:tcPr>
            <w:tcW w:w="671" w:type="pct"/>
            <w:tcBorders>
              <w:top w:val="nil"/>
              <w:left w:val="nil"/>
              <w:bottom w:val="single" w:sz="4" w:space="0" w:color="auto"/>
              <w:right w:val="single" w:sz="4" w:space="0" w:color="auto"/>
            </w:tcBorders>
            <w:noWrap/>
            <w:vAlign w:val="center"/>
          </w:tcPr>
          <w:p w14:paraId="292FD2B4" w14:textId="77777777" w:rsidR="00495BF2" w:rsidRPr="0009501F" w:rsidRDefault="00495BF2" w:rsidP="00FD482B">
            <w:pPr>
              <w:jc w:val="right"/>
              <w:rPr>
                <w:color w:val="000000"/>
                <w:sz w:val="20"/>
                <w:szCs w:val="20"/>
                <w:lang w:eastAsia="en-CA"/>
              </w:rPr>
            </w:pPr>
            <w:r w:rsidRPr="0009501F">
              <w:rPr>
                <w:color w:val="000000"/>
                <w:sz w:val="20"/>
                <w:szCs w:val="20"/>
                <w:lang w:eastAsia="en-CA"/>
              </w:rPr>
              <w:t xml:space="preserve">          0.723 </w:t>
            </w:r>
          </w:p>
        </w:tc>
      </w:tr>
      <w:tr w:rsidR="00495BF2" w:rsidRPr="0009501F" w14:paraId="10E40EBE" w14:textId="77777777" w:rsidTr="00FD482B">
        <w:trPr>
          <w:trHeight w:val="290"/>
        </w:trPr>
        <w:tc>
          <w:tcPr>
            <w:tcW w:w="2220" w:type="pct"/>
            <w:tcBorders>
              <w:top w:val="nil"/>
              <w:left w:val="single" w:sz="4" w:space="0" w:color="auto"/>
              <w:bottom w:val="single" w:sz="4" w:space="0" w:color="auto"/>
              <w:right w:val="single" w:sz="4" w:space="0" w:color="auto"/>
            </w:tcBorders>
            <w:noWrap/>
            <w:vAlign w:val="center"/>
          </w:tcPr>
          <w:p w14:paraId="2F7EAB45" w14:textId="77777777" w:rsidR="00495BF2" w:rsidRPr="0009501F" w:rsidRDefault="00495BF2" w:rsidP="00FD482B">
            <w:pPr>
              <w:rPr>
                <w:color w:val="000000"/>
                <w:sz w:val="20"/>
                <w:szCs w:val="20"/>
                <w:lang w:eastAsia="en-CA"/>
              </w:rPr>
            </w:pPr>
            <w:r w:rsidRPr="0009501F">
              <w:rPr>
                <w:color w:val="000000"/>
                <w:sz w:val="20"/>
                <w:szCs w:val="20"/>
                <w:lang w:eastAsia="en-CA"/>
              </w:rPr>
              <w:t>Additional component cost</w:t>
            </w:r>
          </w:p>
        </w:tc>
        <w:tc>
          <w:tcPr>
            <w:tcW w:w="808" w:type="pct"/>
            <w:tcBorders>
              <w:top w:val="nil"/>
              <w:left w:val="nil"/>
              <w:bottom w:val="single" w:sz="4" w:space="0" w:color="auto"/>
              <w:right w:val="single" w:sz="4" w:space="0" w:color="auto"/>
            </w:tcBorders>
            <w:vAlign w:val="center"/>
          </w:tcPr>
          <w:p w14:paraId="297D3B87" w14:textId="77777777" w:rsidR="00495BF2" w:rsidRPr="0009501F" w:rsidRDefault="00495BF2" w:rsidP="00FD482B">
            <w:pPr>
              <w:jc w:val="center"/>
              <w:rPr>
                <w:color w:val="000000"/>
                <w:sz w:val="20"/>
                <w:szCs w:val="20"/>
                <w:lang w:eastAsia="en-CA"/>
              </w:rPr>
            </w:pPr>
            <w:r w:rsidRPr="0009501F">
              <w:rPr>
                <w:color w:val="000000"/>
                <w:sz w:val="20"/>
                <w:szCs w:val="20"/>
                <w:lang w:eastAsia="en-CA"/>
              </w:rPr>
              <w:t>US $/unit</w:t>
            </w:r>
          </w:p>
        </w:tc>
        <w:tc>
          <w:tcPr>
            <w:tcW w:w="599" w:type="pct"/>
            <w:tcBorders>
              <w:top w:val="nil"/>
              <w:left w:val="nil"/>
              <w:bottom w:val="single" w:sz="4" w:space="0" w:color="auto"/>
              <w:right w:val="single" w:sz="4" w:space="0" w:color="auto"/>
            </w:tcBorders>
            <w:noWrap/>
            <w:vAlign w:val="center"/>
          </w:tcPr>
          <w:p w14:paraId="44616C21" w14:textId="77777777" w:rsidR="00495BF2" w:rsidRPr="0009501F" w:rsidRDefault="00495BF2" w:rsidP="00FD482B">
            <w:pPr>
              <w:jc w:val="center"/>
              <w:rPr>
                <w:b/>
                <w:bCs/>
                <w:color w:val="000000"/>
                <w:sz w:val="20"/>
                <w:szCs w:val="20"/>
                <w:lang w:eastAsia="en-CA"/>
              </w:rPr>
            </w:pPr>
            <w:r w:rsidRPr="0009501F">
              <w:rPr>
                <w:b/>
                <w:bCs/>
                <w:color w:val="000000"/>
                <w:sz w:val="20"/>
                <w:szCs w:val="20"/>
                <w:lang w:eastAsia="en-CA"/>
              </w:rPr>
              <w:t>A*</w:t>
            </w:r>
          </w:p>
        </w:tc>
        <w:tc>
          <w:tcPr>
            <w:tcW w:w="701" w:type="pct"/>
            <w:tcBorders>
              <w:top w:val="nil"/>
              <w:left w:val="nil"/>
              <w:bottom w:val="single" w:sz="4" w:space="0" w:color="auto"/>
              <w:right w:val="single" w:sz="4" w:space="0" w:color="auto"/>
            </w:tcBorders>
            <w:noWrap/>
          </w:tcPr>
          <w:p w14:paraId="687E0FC4" w14:textId="77777777" w:rsidR="00495BF2" w:rsidRPr="0009501F" w:rsidRDefault="00495BF2" w:rsidP="00FD482B">
            <w:pPr>
              <w:jc w:val="right"/>
              <w:rPr>
                <w:color w:val="000000"/>
                <w:sz w:val="20"/>
                <w:szCs w:val="20"/>
                <w:lang w:eastAsia="en-CA"/>
              </w:rPr>
            </w:pPr>
            <w:r w:rsidRPr="0009501F">
              <w:rPr>
                <w:sz w:val="20"/>
                <w:szCs w:val="20"/>
              </w:rPr>
              <w:t xml:space="preserve"> 5.23 </w:t>
            </w:r>
          </w:p>
        </w:tc>
        <w:tc>
          <w:tcPr>
            <w:tcW w:w="671" w:type="pct"/>
            <w:tcBorders>
              <w:top w:val="nil"/>
              <w:left w:val="nil"/>
              <w:bottom w:val="single" w:sz="4" w:space="0" w:color="auto"/>
              <w:right w:val="single" w:sz="4" w:space="0" w:color="auto"/>
            </w:tcBorders>
            <w:noWrap/>
          </w:tcPr>
          <w:p w14:paraId="472FD3FB" w14:textId="77777777" w:rsidR="00495BF2" w:rsidRPr="0009501F" w:rsidRDefault="00495BF2" w:rsidP="00FD482B">
            <w:pPr>
              <w:jc w:val="right"/>
              <w:rPr>
                <w:color w:val="000000"/>
                <w:sz w:val="20"/>
                <w:szCs w:val="20"/>
                <w:lang w:eastAsia="en-CA"/>
              </w:rPr>
            </w:pPr>
            <w:r w:rsidRPr="0009501F">
              <w:rPr>
                <w:sz w:val="20"/>
                <w:szCs w:val="20"/>
              </w:rPr>
              <w:t xml:space="preserve"> 13.31 </w:t>
            </w:r>
          </w:p>
        </w:tc>
      </w:tr>
      <w:tr w:rsidR="00495BF2" w:rsidRPr="0009501F" w14:paraId="7713B752" w14:textId="77777777" w:rsidTr="00FD482B">
        <w:trPr>
          <w:trHeight w:val="290"/>
        </w:trPr>
        <w:tc>
          <w:tcPr>
            <w:tcW w:w="2220" w:type="pct"/>
            <w:tcBorders>
              <w:top w:val="nil"/>
              <w:left w:val="single" w:sz="4" w:space="0" w:color="auto"/>
              <w:bottom w:val="single" w:sz="4" w:space="0" w:color="auto"/>
              <w:right w:val="single" w:sz="4" w:space="0" w:color="auto"/>
            </w:tcBorders>
            <w:noWrap/>
            <w:vAlign w:val="center"/>
          </w:tcPr>
          <w:p w14:paraId="1816383D" w14:textId="77777777" w:rsidR="00495BF2" w:rsidRPr="0009501F" w:rsidRDefault="00495BF2" w:rsidP="00FD482B">
            <w:pPr>
              <w:rPr>
                <w:color w:val="000000"/>
                <w:sz w:val="20"/>
                <w:szCs w:val="20"/>
                <w:lang w:eastAsia="en-CA"/>
              </w:rPr>
            </w:pPr>
            <w:r w:rsidRPr="0009501F">
              <w:rPr>
                <w:color w:val="000000"/>
                <w:sz w:val="20"/>
                <w:szCs w:val="20"/>
                <w:lang w:eastAsia="en-CA"/>
              </w:rPr>
              <w:t>Eligible additional component incentive</w:t>
            </w:r>
          </w:p>
        </w:tc>
        <w:tc>
          <w:tcPr>
            <w:tcW w:w="808" w:type="pct"/>
            <w:tcBorders>
              <w:top w:val="nil"/>
              <w:left w:val="nil"/>
              <w:bottom w:val="single" w:sz="4" w:space="0" w:color="auto"/>
              <w:right w:val="single" w:sz="4" w:space="0" w:color="auto"/>
            </w:tcBorders>
            <w:vAlign w:val="center"/>
          </w:tcPr>
          <w:p w14:paraId="27782BE4" w14:textId="77777777" w:rsidR="00495BF2" w:rsidRPr="0009501F" w:rsidRDefault="00495BF2" w:rsidP="00FD482B">
            <w:pPr>
              <w:jc w:val="center"/>
              <w:rPr>
                <w:color w:val="000000"/>
                <w:sz w:val="20"/>
                <w:szCs w:val="20"/>
                <w:lang w:eastAsia="en-CA"/>
              </w:rPr>
            </w:pPr>
            <w:r w:rsidRPr="0009501F">
              <w:rPr>
                <w:color w:val="000000"/>
                <w:sz w:val="20"/>
                <w:szCs w:val="20"/>
                <w:lang w:eastAsia="en-CA"/>
              </w:rPr>
              <w:t>US $/unit</w:t>
            </w:r>
          </w:p>
        </w:tc>
        <w:tc>
          <w:tcPr>
            <w:tcW w:w="599" w:type="pct"/>
            <w:tcBorders>
              <w:top w:val="nil"/>
              <w:left w:val="nil"/>
              <w:bottom w:val="single" w:sz="4" w:space="0" w:color="auto"/>
              <w:right w:val="single" w:sz="4" w:space="0" w:color="auto"/>
            </w:tcBorders>
            <w:noWrap/>
            <w:vAlign w:val="center"/>
          </w:tcPr>
          <w:p w14:paraId="4838985A" w14:textId="77777777" w:rsidR="00495BF2" w:rsidRPr="0009501F" w:rsidRDefault="00495BF2" w:rsidP="00FD482B">
            <w:pPr>
              <w:jc w:val="center"/>
              <w:rPr>
                <w:b/>
                <w:bCs/>
                <w:color w:val="000000"/>
                <w:sz w:val="20"/>
                <w:szCs w:val="20"/>
                <w:lang w:eastAsia="en-CA"/>
              </w:rPr>
            </w:pPr>
            <w:r w:rsidRPr="0009501F">
              <w:rPr>
                <w:b/>
                <w:bCs/>
                <w:color w:val="000000"/>
                <w:sz w:val="20"/>
                <w:szCs w:val="20"/>
                <w:lang w:eastAsia="en-CA"/>
              </w:rPr>
              <w:t>B=A*/3</w:t>
            </w:r>
          </w:p>
        </w:tc>
        <w:tc>
          <w:tcPr>
            <w:tcW w:w="701" w:type="pct"/>
            <w:tcBorders>
              <w:top w:val="nil"/>
              <w:left w:val="nil"/>
              <w:bottom w:val="single" w:sz="4" w:space="0" w:color="auto"/>
              <w:right w:val="single" w:sz="4" w:space="0" w:color="auto"/>
            </w:tcBorders>
            <w:noWrap/>
          </w:tcPr>
          <w:p w14:paraId="3E399C52" w14:textId="77777777" w:rsidR="00495BF2" w:rsidRPr="0009501F" w:rsidRDefault="00495BF2" w:rsidP="00FD482B">
            <w:pPr>
              <w:jc w:val="right"/>
              <w:rPr>
                <w:color w:val="000000"/>
                <w:sz w:val="20"/>
                <w:szCs w:val="20"/>
                <w:lang w:eastAsia="en-CA"/>
              </w:rPr>
            </w:pPr>
            <w:r w:rsidRPr="0009501F">
              <w:rPr>
                <w:sz w:val="20"/>
                <w:szCs w:val="20"/>
              </w:rPr>
              <w:t xml:space="preserve"> 1.74 </w:t>
            </w:r>
          </w:p>
        </w:tc>
        <w:tc>
          <w:tcPr>
            <w:tcW w:w="671" w:type="pct"/>
            <w:tcBorders>
              <w:top w:val="nil"/>
              <w:left w:val="nil"/>
              <w:bottom w:val="single" w:sz="4" w:space="0" w:color="auto"/>
              <w:right w:val="single" w:sz="4" w:space="0" w:color="auto"/>
            </w:tcBorders>
            <w:noWrap/>
          </w:tcPr>
          <w:p w14:paraId="432ED7A5" w14:textId="77777777" w:rsidR="00495BF2" w:rsidRPr="0009501F" w:rsidRDefault="00495BF2" w:rsidP="00FD482B">
            <w:pPr>
              <w:jc w:val="right"/>
              <w:rPr>
                <w:color w:val="000000"/>
                <w:sz w:val="20"/>
                <w:szCs w:val="20"/>
                <w:lang w:eastAsia="en-CA"/>
              </w:rPr>
            </w:pPr>
            <w:r w:rsidRPr="0009501F">
              <w:rPr>
                <w:sz w:val="20"/>
                <w:szCs w:val="20"/>
              </w:rPr>
              <w:t xml:space="preserve"> 4.44 </w:t>
            </w:r>
          </w:p>
        </w:tc>
      </w:tr>
      <w:tr w:rsidR="00495BF2" w:rsidRPr="0009501F" w14:paraId="46E59771" w14:textId="77777777" w:rsidTr="00FD482B">
        <w:trPr>
          <w:trHeight w:val="290"/>
        </w:trPr>
        <w:tc>
          <w:tcPr>
            <w:tcW w:w="5000" w:type="pct"/>
            <w:gridSpan w:val="5"/>
            <w:tcBorders>
              <w:top w:val="single" w:sz="4" w:space="0" w:color="auto"/>
              <w:left w:val="single" w:sz="4" w:space="0" w:color="auto"/>
              <w:bottom w:val="single" w:sz="4" w:space="0" w:color="auto"/>
              <w:right w:val="single" w:sz="4" w:space="0" w:color="auto"/>
            </w:tcBorders>
            <w:noWrap/>
            <w:vAlign w:val="center"/>
          </w:tcPr>
          <w:p w14:paraId="4A6CB196" w14:textId="77777777" w:rsidR="00495BF2" w:rsidRPr="0009501F" w:rsidRDefault="00495BF2" w:rsidP="00FD482B">
            <w:pPr>
              <w:jc w:val="left"/>
              <w:rPr>
                <w:color w:val="000000"/>
                <w:sz w:val="20"/>
                <w:szCs w:val="20"/>
                <w:lang w:eastAsia="en-CA"/>
              </w:rPr>
            </w:pPr>
            <w:r w:rsidRPr="0009501F">
              <w:rPr>
                <w:sz w:val="20"/>
                <w:szCs w:val="20"/>
              </w:rPr>
              <w:t>Note : A* = 15 x (A3-A2)/(A3-A4)</w:t>
            </w:r>
          </w:p>
        </w:tc>
      </w:tr>
    </w:tbl>
    <w:p w14:paraId="70EF9C9E" w14:textId="77777777" w:rsidR="00495BF2" w:rsidRPr="0009501F" w:rsidRDefault="00495BF2" w:rsidP="00E41B0B"/>
    <w:p w14:paraId="3358600C" w14:textId="77777777" w:rsidR="00495BF2" w:rsidRPr="0009501F" w:rsidRDefault="00495BF2" w:rsidP="00E41B0B">
      <w:pPr>
        <w:keepNext/>
        <w:keepLines/>
        <w:widowControl w:val="0"/>
        <w:jc w:val="left"/>
        <w:rPr>
          <w:u w:val="single"/>
        </w:rPr>
      </w:pPr>
      <w:r w:rsidRPr="0009501F">
        <w:rPr>
          <w:u w:val="single"/>
        </w:rPr>
        <w:lastRenderedPageBreak/>
        <w:t>Residential air-conditioning</w:t>
      </w:r>
    </w:p>
    <w:p w14:paraId="60696F92" w14:textId="77777777" w:rsidR="00495BF2" w:rsidRPr="0009501F" w:rsidRDefault="00495BF2" w:rsidP="00E41B0B">
      <w:pPr>
        <w:keepNext/>
        <w:keepLines/>
        <w:widowControl w:val="0"/>
        <w:rPr>
          <w:u w:val="single"/>
        </w:rPr>
      </w:pPr>
    </w:p>
    <w:p w14:paraId="47EA0B41" w14:textId="77777777" w:rsidR="00495BF2" w:rsidRPr="0009501F" w:rsidRDefault="00495BF2" w:rsidP="00E41B0B">
      <w:pPr>
        <w:pStyle w:val="Heading1"/>
        <w:keepNext/>
        <w:keepLines/>
        <w:widowControl w:val="0"/>
      </w:pPr>
      <w:r w:rsidRPr="0009501F">
        <w:t>UNIDO provided detailed information for each air conditioner (AC) model manufactured by the 11 enterprises, including (by model) the number of units sold between 2022 and 2024; volume (in litres); the current seasonal energy efficiency ratio (</w:t>
      </w:r>
      <w:r>
        <w:t>MEPS</w:t>
      </w:r>
      <w:r w:rsidRPr="0009501F">
        <w:t xml:space="preserve">, measured in BTU/hr/W) and target EER; and the current </w:t>
      </w:r>
      <w:r>
        <w:t>MEPS</w:t>
      </w:r>
      <w:r w:rsidRPr="0009501F">
        <w:t xml:space="preserve"> applicable to the model (in BTU/hr/W). The information provided by UNIDO is considered confidential and is available upon request by Executive Committee members on the understanding that the information will not be shared and will only be used to evaluate the project. </w:t>
      </w:r>
    </w:p>
    <w:p w14:paraId="78BEA6EF" w14:textId="77777777" w:rsidR="00495BF2" w:rsidRPr="0009501F" w:rsidRDefault="00495BF2" w:rsidP="00E41B0B">
      <w:pPr>
        <w:pStyle w:val="Heading1"/>
      </w:pPr>
      <w:r w:rsidRPr="0009501F">
        <w:t xml:space="preserve">The Secretariat used the information provided by UNIDO to calculate the eligible additional component costs following the methodology described in table 4 of document UNEP/OzL.Pro/ExCom/94/61. The present annex provides further explanation of the methodology and presents the calculations for two models of ACs; for reasons of confidentiality, no information is provided on which enterprise manufactured the models, nor the quantity of each model manufactured. </w:t>
      </w:r>
    </w:p>
    <w:p w14:paraId="4517155C" w14:textId="77777777" w:rsidR="00495BF2" w:rsidRPr="0009501F" w:rsidRDefault="00495BF2" w:rsidP="00E41B0B">
      <w:pPr>
        <w:pStyle w:val="Heading1"/>
      </w:pPr>
      <w:r w:rsidRPr="0009501F">
        <w:t>Table 4 of document UNEP/OzL.Pro/ExCom/94/61 specifies three levels (E-low, E-medium, and E-high) based on which the additional component cost per unit is provided (US $0/unit, US $34/unit, and US $45/unit, respectively), noting that eligible additional component cost per unit is determined by the baseline and target energy performance of the model as described in paragraph 28 of document UNEP/OzL.Pro/ExCom/94/61 and further described in document UNEP/OzL.Pro/ExCom/94/61/Add.1.</w:t>
      </w:r>
    </w:p>
    <w:p w14:paraId="219B520D" w14:textId="77777777" w:rsidR="00495BF2" w:rsidRPr="0009501F" w:rsidRDefault="00495BF2" w:rsidP="00E41B0B">
      <w:pPr>
        <w:pStyle w:val="Heading1"/>
      </w:pPr>
      <w:r w:rsidRPr="0009501F">
        <w:t>Two illustrative examples for the calculation of the eligible additional component incentive for ACs are given in table 3 below.</w:t>
      </w:r>
    </w:p>
    <w:p w14:paraId="5EA77837" w14:textId="77777777" w:rsidR="00495BF2" w:rsidRPr="0009501F" w:rsidRDefault="00495BF2" w:rsidP="00E41B0B">
      <w:r w:rsidRPr="0009501F">
        <w:t>Table 3. Examples for the calculation of the eligible additional component incentive for ACs</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60"/>
        <w:gridCol w:w="2222"/>
        <w:gridCol w:w="1071"/>
        <w:gridCol w:w="1266"/>
        <w:gridCol w:w="1166"/>
      </w:tblGrid>
      <w:tr w:rsidR="00500FBC" w:rsidRPr="0009501F" w14:paraId="19177AF3" w14:textId="77777777" w:rsidTr="00500FBC">
        <w:trPr>
          <w:trHeight w:val="290"/>
        </w:trPr>
        <w:tc>
          <w:tcPr>
            <w:tcW w:w="0" w:type="auto"/>
            <w:vAlign w:val="center"/>
          </w:tcPr>
          <w:p w14:paraId="59BBB85C" w14:textId="77777777" w:rsidR="00500FBC" w:rsidRPr="00811551" w:rsidRDefault="00500FBC" w:rsidP="00500FBC">
            <w:pPr>
              <w:rPr>
                <w:b/>
                <w:bCs/>
                <w:color w:val="000000"/>
                <w:sz w:val="20"/>
                <w:szCs w:val="20"/>
                <w:lang w:eastAsia="en-CA"/>
              </w:rPr>
            </w:pPr>
            <w:r w:rsidRPr="00811551">
              <w:rPr>
                <w:b/>
                <w:bCs/>
                <w:color w:val="000000"/>
                <w:sz w:val="20"/>
                <w:szCs w:val="20"/>
                <w:lang w:eastAsia="en-CA"/>
              </w:rPr>
              <w:t> Particulars</w:t>
            </w:r>
          </w:p>
        </w:tc>
        <w:tc>
          <w:tcPr>
            <w:tcW w:w="0" w:type="auto"/>
            <w:vAlign w:val="center"/>
          </w:tcPr>
          <w:p w14:paraId="119C8E39" w14:textId="77777777" w:rsidR="00500FBC" w:rsidRPr="00716954" w:rsidRDefault="00500FBC" w:rsidP="00500FBC">
            <w:pPr>
              <w:jc w:val="center"/>
              <w:rPr>
                <w:b/>
                <w:bCs/>
                <w:color w:val="000000"/>
                <w:sz w:val="20"/>
                <w:szCs w:val="20"/>
                <w:lang w:eastAsia="en-CA"/>
              </w:rPr>
            </w:pPr>
            <w:r w:rsidRPr="00716954">
              <w:rPr>
                <w:b/>
                <w:bCs/>
                <w:color w:val="000000"/>
                <w:sz w:val="20"/>
                <w:szCs w:val="20"/>
                <w:lang w:eastAsia="en-CA"/>
              </w:rPr>
              <w:t>Units</w:t>
            </w:r>
          </w:p>
        </w:tc>
        <w:tc>
          <w:tcPr>
            <w:tcW w:w="0" w:type="auto"/>
            <w:vAlign w:val="center"/>
          </w:tcPr>
          <w:p w14:paraId="3E08CA4B" w14:textId="77777777" w:rsidR="00500FBC" w:rsidRPr="002B298F" w:rsidRDefault="00500FBC" w:rsidP="00500FBC">
            <w:pPr>
              <w:jc w:val="center"/>
              <w:rPr>
                <w:b/>
                <w:bCs/>
                <w:color w:val="000000"/>
                <w:sz w:val="20"/>
                <w:szCs w:val="20"/>
                <w:lang w:eastAsia="en-CA"/>
              </w:rPr>
            </w:pPr>
            <w:r>
              <w:rPr>
                <w:b/>
                <w:bCs/>
                <w:sz w:val="20"/>
                <w:szCs w:val="20"/>
              </w:rPr>
              <w:t>Reference</w:t>
            </w:r>
          </w:p>
        </w:tc>
        <w:tc>
          <w:tcPr>
            <w:tcW w:w="0" w:type="auto"/>
            <w:vAlign w:val="center"/>
          </w:tcPr>
          <w:p w14:paraId="724571D0" w14:textId="77777777" w:rsidR="00500FBC" w:rsidRPr="00811551" w:rsidRDefault="00500FBC" w:rsidP="00500FBC">
            <w:pPr>
              <w:jc w:val="center"/>
              <w:rPr>
                <w:b/>
                <w:bCs/>
                <w:color w:val="000000"/>
                <w:sz w:val="20"/>
                <w:szCs w:val="20"/>
                <w:lang w:eastAsia="en-CA"/>
              </w:rPr>
            </w:pPr>
            <w:r w:rsidRPr="00811551">
              <w:rPr>
                <w:b/>
                <w:bCs/>
                <w:color w:val="000000"/>
                <w:sz w:val="20"/>
                <w:szCs w:val="20"/>
                <w:lang w:eastAsia="en-CA"/>
              </w:rPr>
              <w:t>Model A</w:t>
            </w:r>
          </w:p>
        </w:tc>
        <w:tc>
          <w:tcPr>
            <w:tcW w:w="0" w:type="auto"/>
            <w:vAlign w:val="center"/>
          </w:tcPr>
          <w:p w14:paraId="6D2C3F35" w14:textId="77777777" w:rsidR="00500FBC" w:rsidRPr="00811551" w:rsidRDefault="00500FBC" w:rsidP="00500FBC">
            <w:pPr>
              <w:jc w:val="center"/>
              <w:rPr>
                <w:b/>
                <w:bCs/>
                <w:color w:val="000000"/>
                <w:sz w:val="20"/>
                <w:szCs w:val="20"/>
                <w:lang w:eastAsia="en-CA"/>
              </w:rPr>
            </w:pPr>
            <w:r w:rsidRPr="00811551">
              <w:rPr>
                <w:b/>
                <w:bCs/>
                <w:color w:val="000000"/>
                <w:sz w:val="20"/>
                <w:szCs w:val="20"/>
                <w:lang w:eastAsia="en-CA"/>
              </w:rPr>
              <w:t>Model B</w:t>
            </w:r>
          </w:p>
        </w:tc>
      </w:tr>
      <w:tr w:rsidR="00500FBC" w:rsidRPr="0009501F" w14:paraId="303698AF" w14:textId="77777777" w:rsidTr="00500FBC">
        <w:trPr>
          <w:trHeight w:val="290"/>
        </w:trPr>
        <w:tc>
          <w:tcPr>
            <w:tcW w:w="0" w:type="auto"/>
            <w:vAlign w:val="center"/>
          </w:tcPr>
          <w:p w14:paraId="34D46BEF" w14:textId="77777777" w:rsidR="00500FBC" w:rsidRPr="00716954" w:rsidRDefault="00500FBC" w:rsidP="00500FBC">
            <w:pPr>
              <w:rPr>
                <w:color w:val="000000"/>
                <w:sz w:val="20"/>
                <w:szCs w:val="20"/>
                <w:lang w:eastAsia="en-CA"/>
              </w:rPr>
            </w:pPr>
            <w:r w:rsidRPr="00716954">
              <w:rPr>
                <w:color w:val="000000"/>
                <w:sz w:val="20"/>
                <w:szCs w:val="20"/>
                <w:lang w:eastAsia="en-CA"/>
              </w:rPr>
              <w:t>Baseline SEER to MEPS ratio</w:t>
            </w:r>
          </w:p>
        </w:tc>
        <w:tc>
          <w:tcPr>
            <w:tcW w:w="0" w:type="auto"/>
            <w:vAlign w:val="center"/>
          </w:tcPr>
          <w:p w14:paraId="543D7761" w14:textId="77777777" w:rsidR="00500FBC" w:rsidRPr="00716954" w:rsidRDefault="00500FBC" w:rsidP="00500FBC">
            <w:pPr>
              <w:jc w:val="left"/>
              <w:rPr>
                <w:color w:val="000000"/>
                <w:sz w:val="20"/>
                <w:szCs w:val="20"/>
                <w:lang w:eastAsia="en-CA"/>
              </w:rPr>
            </w:pPr>
            <w:r w:rsidRPr="00716954">
              <w:rPr>
                <w:color w:val="000000"/>
                <w:sz w:val="20"/>
                <w:szCs w:val="20"/>
                <w:lang w:eastAsia="en-CA"/>
              </w:rPr>
              <w:t>Current SEER / MEPS</w:t>
            </w:r>
          </w:p>
        </w:tc>
        <w:tc>
          <w:tcPr>
            <w:tcW w:w="0" w:type="auto"/>
            <w:vAlign w:val="center"/>
          </w:tcPr>
          <w:p w14:paraId="5519AFFC" w14:textId="77777777" w:rsidR="00500FBC" w:rsidRPr="00811551" w:rsidRDefault="00500FBC" w:rsidP="00500FBC">
            <w:pPr>
              <w:jc w:val="center"/>
              <w:rPr>
                <w:b/>
                <w:bCs/>
                <w:color w:val="000000"/>
                <w:sz w:val="20"/>
                <w:szCs w:val="20"/>
                <w:lang w:eastAsia="en-CA"/>
              </w:rPr>
            </w:pPr>
            <w:r w:rsidRPr="00811551">
              <w:rPr>
                <w:b/>
                <w:bCs/>
                <w:color w:val="000000"/>
                <w:sz w:val="20"/>
                <w:szCs w:val="20"/>
                <w:lang w:eastAsia="en-CA"/>
              </w:rPr>
              <w:t>A1</w:t>
            </w:r>
          </w:p>
        </w:tc>
        <w:tc>
          <w:tcPr>
            <w:tcW w:w="0" w:type="auto"/>
            <w:vAlign w:val="center"/>
          </w:tcPr>
          <w:p w14:paraId="55813807" w14:textId="77777777" w:rsidR="00500FBC" w:rsidRPr="00811551" w:rsidRDefault="00500FBC" w:rsidP="00500FBC">
            <w:pPr>
              <w:jc w:val="right"/>
              <w:rPr>
                <w:color w:val="000000"/>
                <w:sz w:val="20"/>
                <w:szCs w:val="20"/>
                <w:lang w:eastAsia="en-CA"/>
              </w:rPr>
            </w:pPr>
            <w:r w:rsidRPr="00811551">
              <w:rPr>
                <w:color w:val="000000"/>
                <w:sz w:val="20"/>
                <w:szCs w:val="20"/>
                <w:lang w:eastAsia="en-CA"/>
              </w:rPr>
              <w:t xml:space="preserve">            1.053 </w:t>
            </w:r>
          </w:p>
        </w:tc>
        <w:tc>
          <w:tcPr>
            <w:tcW w:w="0" w:type="auto"/>
            <w:vAlign w:val="center"/>
          </w:tcPr>
          <w:p w14:paraId="594F4A72" w14:textId="77777777" w:rsidR="00500FBC" w:rsidRPr="00811551" w:rsidRDefault="00500FBC" w:rsidP="00500FBC">
            <w:pPr>
              <w:jc w:val="right"/>
              <w:rPr>
                <w:color w:val="000000"/>
                <w:sz w:val="20"/>
                <w:szCs w:val="20"/>
                <w:lang w:eastAsia="en-CA"/>
              </w:rPr>
            </w:pPr>
            <w:r w:rsidRPr="00811551">
              <w:rPr>
                <w:color w:val="000000"/>
                <w:sz w:val="20"/>
                <w:szCs w:val="20"/>
                <w:lang w:eastAsia="en-CA"/>
              </w:rPr>
              <w:t xml:space="preserve">          1.083 </w:t>
            </w:r>
          </w:p>
        </w:tc>
      </w:tr>
      <w:tr w:rsidR="00500FBC" w:rsidRPr="0009501F" w14:paraId="367DD81C" w14:textId="77777777" w:rsidTr="00500FBC">
        <w:trPr>
          <w:trHeight w:val="290"/>
        </w:trPr>
        <w:tc>
          <w:tcPr>
            <w:tcW w:w="0" w:type="auto"/>
            <w:vAlign w:val="center"/>
          </w:tcPr>
          <w:p w14:paraId="398C4A11" w14:textId="77777777" w:rsidR="00500FBC" w:rsidRPr="00716954" w:rsidRDefault="00500FBC" w:rsidP="00500FBC">
            <w:pPr>
              <w:rPr>
                <w:color w:val="000000"/>
                <w:sz w:val="20"/>
                <w:szCs w:val="20"/>
                <w:lang w:eastAsia="en-CA"/>
              </w:rPr>
            </w:pPr>
            <w:r w:rsidRPr="00716954">
              <w:rPr>
                <w:color w:val="000000"/>
                <w:sz w:val="20"/>
                <w:szCs w:val="20"/>
                <w:lang w:eastAsia="en-CA"/>
              </w:rPr>
              <w:t>Target SEER to MEPS ratio</w:t>
            </w:r>
          </w:p>
        </w:tc>
        <w:tc>
          <w:tcPr>
            <w:tcW w:w="0" w:type="auto"/>
            <w:vAlign w:val="center"/>
          </w:tcPr>
          <w:p w14:paraId="56023582" w14:textId="77777777" w:rsidR="00500FBC" w:rsidRPr="00716954" w:rsidRDefault="00500FBC" w:rsidP="00500FBC">
            <w:pPr>
              <w:jc w:val="left"/>
              <w:rPr>
                <w:color w:val="000000"/>
                <w:sz w:val="20"/>
                <w:szCs w:val="20"/>
                <w:lang w:eastAsia="en-CA"/>
              </w:rPr>
            </w:pPr>
            <w:r w:rsidRPr="00716954">
              <w:rPr>
                <w:color w:val="000000"/>
                <w:sz w:val="20"/>
                <w:szCs w:val="20"/>
                <w:lang w:eastAsia="en-CA"/>
              </w:rPr>
              <w:t>Target SEER / MEPS</w:t>
            </w:r>
          </w:p>
        </w:tc>
        <w:tc>
          <w:tcPr>
            <w:tcW w:w="0" w:type="auto"/>
            <w:vAlign w:val="center"/>
          </w:tcPr>
          <w:p w14:paraId="2DCB9312" w14:textId="77777777" w:rsidR="00500FBC" w:rsidRPr="00811551" w:rsidRDefault="00500FBC" w:rsidP="00500FBC">
            <w:pPr>
              <w:jc w:val="center"/>
              <w:rPr>
                <w:b/>
                <w:bCs/>
                <w:color w:val="000000"/>
                <w:sz w:val="20"/>
                <w:szCs w:val="20"/>
                <w:lang w:eastAsia="en-CA"/>
              </w:rPr>
            </w:pPr>
            <w:r w:rsidRPr="00811551">
              <w:rPr>
                <w:b/>
                <w:bCs/>
                <w:color w:val="000000"/>
                <w:sz w:val="20"/>
                <w:szCs w:val="20"/>
                <w:lang w:eastAsia="en-CA"/>
              </w:rPr>
              <w:t>A2</w:t>
            </w:r>
          </w:p>
        </w:tc>
        <w:tc>
          <w:tcPr>
            <w:tcW w:w="0" w:type="auto"/>
            <w:vAlign w:val="center"/>
          </w:tcPr>
          <w:p w14:paraId="75D5E105" w14:textId="77777777" w:rsidR="00500FBC" w:rsidRPr="00811551" w:rsidRDefault="00500FBC" w:rsidP="00500FBC">
            <w:pPr>
              <w:jc w:val="right"/>
              <w:rPr>
                <w:color w:val="000000"/>
                <w:sz w:val="20"/>
                <w:szCs w:val="20"/>
                <w:lang w:eastAsia="en-CA"/>
              </w:rPr>
            </w:pPr>
            <w:r w:rsidRPr="00811551">
              <w:rPr>
                <w:color w:val="000000"/>
                <w:sz w:val="20"/>
                <w:szCs w:val="20"/>
                <w:lang w:eastAsia="en-CA"/>
              </w:rPr>
              <w:t xml:space="preserve">            1.789 </w:t>
            </w:r>
          </w:p>
        </w:tc>
        <w:tc>
          <w:tcPr>
            <w:tcW w:w="0" w:type="auto"/>
            <w:vAlign w:val="center"/>
          </w:tcPr>
          <w:p w14:paraId="29266199" w14:textId="77777777" w:rsidR="00500FBC" w:rsidRPr="00811551" w:rsidRDefault="00500FBC" w:rsidP="00500FBC">
            <w:pPr>
              <w:jc w:val="right"/>
              <w:rPr>
                <w:color w:val="000000"/>
                <w:sz w:val="20"/>
                <w:szCs w:val="20"/>
                <w:lang w:eastAsia="en-CA"/>
              </w:rPr>
            </w:pPr>
            <w:r w:rsidRPr="00811551">
              <w:rPr>
                <w:color w:val="000000"/>
                <w:sz w:val="20"/>
                <w:szCs w:val="20"/>
                <w:lang w:eastAsia="en-CA"/>
              </w:rPr>
              <w:t xml:space="preserve">          1.250 </w:t>
            </w:r>
          </w:p>
        </w:tc>
      </w:tr>
      <w:tr w:rsidR="00500FBC" w:rsidRPr="0009501F" w14:paraId="026684F4" w14:textId="77777777" w:rsidTr="00500FBC">
        <w:trPr>
          <w:trHeight w:val="290"/>
        </w:trPr>
        <w:tc>
          <w:tcPr>
            <w:tcW w:w="0" w:type="auto"/>
            <w:vAlign w:val="center"/>
          </w:tcPr>
          <w:p w14:paraId="14D8801E" w14:textId="77777777" w:rsidR="00500FBC" w:rsidRPr="00716954" w:rsidRDefault="00500FBC" w:rsidP="00500FBC">
            <w:pPr>
              <w:rPr>
                <w:color w:val="000000"/>
                <w:sz w:val="20"/>
                <w:szCs w:val="20"/>
                <w:lang w:eastAsia="en-CA"/>
              </w:rPr>
            </w:pPr>
            <w:r w:rsidRPr="00716954">
              <w:rPr>
                <w:color w:val="000000"/>
                <w:sz w:val="20"/>
                <w:szCs w:val="20"/>
                <w:lang w:eastAsia="en-CA"/>
              </w:rPr>
              <w:t>E-low</w:t>
            </w:r>
          </w:p>
        </w:tc>
        <w:tc>
          <w:tcPr>
            <w:tcW w:w="0" w:type="auto"/>
            <w:vAlign w:val="center"/>
          </w:tcPr>
          <w:p w14:paraId="50B7BF7C" w14:textId="77777777" w:rsidR="00500FBC" w:rsidRPr="00716954" w:rsidRDefault="00500FBC" w:rsidP="00500FBC">
            <w:pPr>
              <w:jc w:val="left"/>
              <w:rPr>
                <w:color w:val="000000"/>
                <w:sz w:val="20"/>
                <w:szCs w:val="20"/>
                <w:lang w:eastAsia="en-CA"/>
              </w:rPr>
            </w:pPr>
            <w:r w:rsidRPr="00716954">
              <w:rPr>
                <w:color w:val="000000"/>
                <w:sz w:val="20"/>
                <w:szCs w:val="20"/>
                <w:lang w:eastAsia="en-CA"/>
              </w:rPr>
              <w:t xml:space="preserve">SEER (low) / MEPS </w:t>
            </w:r>
          </w:p>
        </w:tc>
        <w:tc>
          <w:tcPr>
            <w:tcW w:w="0" w:type="auto"/>
            <w:vAlign w:val="center"/>
          </w:tcPr>
          <w:p w14:paraId="3439E7EA" w14:textId="77777777" w:rsidR="00500FBC" w:rsidRPr="00811551" w:rsidRDefault="00500FBC" w:rsidP="00500FBC">
            <w:pPr>
              <w:jc w:val="center"/>
              <w:rPr>
                <w:b/>
                <w:bCs/>
                <w:color w:val="000000"/>
                <w:sz w:val="20"/>
                <w:szCs w:val="20"/>
                <w:lang w:eastAsia="en-CA"/>
              </w:rPr>
            </w:pPr>
            <w:r w:rsidRPr="00811551">
              <w:rPr>
                <w:b/>
                <w:bCs/>
                <w:color w:val="000000"/>
                <w:sz w:val="20"/>
                <w:szCs w:val="20"/>
                <w:lang w:eastAsia="en-CA"/>
              </w:rPr>
              <w:t>A3</w:t>
            </w:r>
          </w:p>
        </w:tc>
        <w:tc>
          <w:tcPr>
            <w:tcW w:w="0" w:type="auto"/>
            <w:vAlign w:val="center"/>
          </w:tcPr>
          <w:p w14:paraId="2C82DD1E" w14:textId="77777777" w:rsidR="00500FBC" w:rsidRPr="00811551" w:rsidRDefault="00500FBC" w:rsidP="00500FBC">
            <w:pPr>
              <w:jc w:val="right"/>
              <w:rPr>
                <w:color w:val="000000"/>
                <w:sz w:val="20"/>
                <w:szCs w:val="20"/>
                <w:lang w:eastAsia="en-CA"/>
              </w:rPr>
            </w:pPr>
            <w:r w:rsidRPr="00811551">
              <w:rPr>
                <w:color w:val="000000"/>
                <w:sz w:val="20"/>
                <w:szCs w:val="20"/>
                <w:lang w:eastAsia="en-CA"/>
              </w:rPr>
              <w:t xml:space="preserve">            1.000 </w:t>
            </w:r>
          </w:p>
        </w:tc>
        <w:tc>
          <w:tcPr>
            <w:tcW w:w="0" w:type="auto"/>
            <w:vAlign w:val="center"/>
          </w:tcPr>
          <w:p w14:paraId="33698AF6" w14:textId="77777777" w:rsidR="00500FBC" w:rsidRPr="00811551" w:rsidRDefault="00500FBC" w:rsidP="00500FBC">
            <w:pPr>
              <w:jc w:val="right"/>
              <w:rPr>
                <w:color w:val="000000"/>
                <w:sz w:val="20"/>
                <w:szCs w:val="20"/>
                <w:lang w:eastAsia="en-CA"/>
              </w:rPr>
            </w:pPr>
            <w:r w:rsidRPr="00811551">
              <w:rPr>
                <w:color w:val="000000"/>
                <w:sz w:val="20"/>
                <w:szCs w:val="20"/>
                <w:lang w:eastAsia="en-CA"/>
              </w:rPr>
              <w:t xml:space="preserve">          1.000 </w:t>
            </w:r>
          </w:p>
        </w:tc>
      </w:tr>
      <w:tr w:rsidR="00500FBC" w:rsidRPr="0009501F" w14:paraId="2F26932C" w14:textId="77777777" w:rsidTr="00500FBC">
        <w:trPr>
          <w:trHeight w:val="290"/>
        </w:trPr>
        <w:tc>
          <w:tcPr>
            <w:tcW w:w="0" w:type="auto"/>
            <w:vAlign w:val="center"/>
          </w:tcPr>
          <w:p w14:paraId="320743A8" w14:textId="77777777" w:rsidR="00500FBC" w:rsidRPr="00716954" w:rsidRDefault="00500FBC" w:rsidP="00500FBC">
            <w:pPr>
              <w:rPr>
                <w:color w:val="000000"/>
                <w:sz w:val="20"/>
                <w:szCs w:val="20"/>
                <w:lang w:eastAsia="en-CA"/>
              </w:rPr>
            </w:pPr>
            <w:r w:rsidRPr="00716954">
              <w:rPr>
                <w:color w:val="000000"/>
                <w:sz w:val="20"/>
                <w:szCs w:val="20"/>
                <w:lang w:eastAsia="en-CA"/>
              </w:rPr>
              <w:t>E-medium</w:t>
            </w:r>
          </w:p>
        </w:tc>
        <w:tc>
          <w:tcPr>
            <w:tcW w:w="0" w:type="auto"/>
            <w:vAlign w:val="center"/>
          </w:tcPr>
          <w:p w14:paraId="5BBB54A8" w14:textId="77777777" w:rsidR="00500FBC" w:rsidRPr="00716954" w:rsidRDefault="00500FBC" w:rsidP="00500FBC">
            <w:pPr>
              <w:jc w:val="left"/>
              <w:rPr>
                <w:color w:val="000000"/>
                <w:sz w:val="20"/>
                <w:szCs w:val="20"/>
                <w:lang w:eastAsia="en-CA"/>
              </w:rPr>
            </w:pPr>
            <w:r w:rsidRPr="00716954">
              <w:rPr>
                <w:color w:val="000000"/>
                <w:sz w:val="20"/>
                <w:szCs w:val="20"/>
                <w:lang w:eastAsia="en-CA"/>
              </w:rPr>
              <w:t xml:space="preserve">SEER (medium) / MEPS </w:t>
            </w:r>
          </w:p>
        </w:tc>
        <w:tc>
          <w:tcPr>
            <w:tcW w:w="0" w:type="auto"/>
            <w:vAlign w:val="center"/>
          </w:tcPr>
          <w:p w14:paraId="3CAB8C98" w14:textId="77777777" w:rsidR="00500FBC" w:rsidRPr="00811551" w:rsidRDefault="00500FBC" w:rsidP="00500FBC">
            <w:pPr>
              <w:jc w:val="center"/>
              <w:rPr>
                <w:b/>
                <w:bCs/>
                <w:color w:val="000000"/>
                <w:sz w:val="20"/>
                <w:szCs w:val="20"/>
                <w:lang w:eastAsia="en-CA"/>
              </w:rPr>
            </w:pPr>
            <w:r w:rsidRPr="00811551">
              <w:rPr>
                <w:b/>
                <w:bCs/>
                <w:color w:val="000000"/>
                <w:sz w:val="20"/>
                <w:szCs w:val="20"/>
                <w:lang w:eastAsia="en-CA"/>
              </w:rPr>
              <w:t>A4</w:t>
            </w:r>
          </w:p>
        </w:tc>
        <w:tc>
          <w:tcPr>
            <w:tcW w:w="0" w:type="auto"/>
            <w:vAlign w:val="center"/>
          </w:tcPr>
          <w:p w14:paraId="1C3D7BB6" w14:textId="77777777" w:rsidR="00500FBC" w:rsidRPr="00811551" w:rsidRDefault="00500FBC" w:rsidP="00500FBC">
            <w:pPr>
              <w:jc w:val="right"/>
              <w:rPr>
                <w:color w:val="000000"/>
                <w:sz w:val="20"/>
                <w:szCs w:val="20"/>
                <w:lang w:eastAsia="en-CA"/>
              </w:rPr>
            </w:pPr>
            <w:r w:rsidRPr="00811551">
              <w:rPr>
                <w:color w:val="000000"/>
                <w:sz w:val="20"/>
                <w:szCs w:val="20"/>
                <w:lang w:eastAsia="en-CA"/>
              </w:rPr>
              <w:t xml:space="preserve">            1.500 </w:t>
            </w:r>
          </w:p>
        </w:tc>
        <w:tc>
          <w:tcPr>
            <w:tcW w:w="0" w:type="auto"/>
            <w:vAlign w:val="center"/>
          </w:tcPr>
          <w:p w14:paraId="7DBFBC72" w14:textId="77777777" w:rsidR="00500FBC" w:rsidRPr="00811551" w:rsidRDefault="00500FBC" w:rsidP="00500FBC">
            <w:pPr>
              <w:jc w:val="right"/>
              <w:rPr>
                <w:color w:val="000000"/>
                <w:sz w:val="20"/>
                <w:szCs w:val="20"/>
                <w:lang w:eastAsia="en-CA"/>
              </w:rPr>
            </w:pPr>
            <w:r w:rsidRPr="00811551">
              <w:rPr>
                <w:color w:val="000000"/>
                <w:sz w:val="20"/>
                <w:szCs w:val="20"/>
                <w:lang w:eastAsia="en-CA"/>
              </w:rPr>
              <w:t xml:space="preserve">          1.500 </w:t>
            </w:r>
          </w:p>
        </w:tc>
      </w:tr>
      <w:tr w:rsidR="00500FBC" w:rsidRPr="0009501F" w14:paraId="38CDD091" w14:textId="77777777" w:rsidTr="00500FBC">
        <w:trPr>
          <w:trHeight w:val="290"/>
        </w:trPr>
        <w:tc>
          <w:tcPr>
            <w:tcW w:w="0" w:type="auto"/>
            <w:vAlign w:val="center"/>
          </w:tcPr>
          <w:p w14:paraId="75E8CDCE" w14:textId="77777777" w:rsidR="00500FBC" w:rsidRPr="00716954" w:rsidRDefault="00500FBC" w:rsidP="00500FBC">
            <w:pPr>
              <w:rPr>
                <w:color w:val="000000"/>
                <w:sz w:val="20"/>
                <w:szCs w:val="20"/>
                <w:lang w:eastAsia="en-CA"/>
              </w:rPr>
            </w:pPr>
            <w:r w:rsidRPr="00716954">
              <w:rPr>
                <w:color w:val="000000"/>
                <w:sz w:val="20"/>
                <w:szCs w:val="20"/>
                <w:lang w:eastAsia="en-CA"/>
              </w:rPr>
              <w:t>E-high</w:t>
            </w:r>
          </w:p>
        </w:tc>
        <w:tc>
          <w:tcPr>
            <w:tcW w:w="0" w:type="auto"/>
            <w:vAlign w:val="center"/>
          </w:tcPr>
          <w:p w14:paraId="7F2C5B55" w14:textId="77777777" w:rsidR="00500FBC" w:rsidRPr="00716954" w:rsidRDefault="00500FBC" w:rsidP="00500FBC">
            <w:pPr>
              <w:jc w:val="left"/>
              <w:rPr>
                <w:color w:val="000000"/>
                <w:sz w:val="20"/>
                <w:szCs w:val="20"/>
                <w:lang w:eastAsia="en-CA"/>
              </w:rPr>
            </w:pPr>
            <w:r w:rsidRPr="00716954">
              <w:rPr>
                <w:color w:val="000000"/>
                <w:sz w:val="20"/>
                <w:szCs w:val="20"/>
                <w:lang w:eastAsia="en-CA"/>
              </w:rPr>
              <w:t>SEER (high) / MEPS</w:t>
            </w:r>
          </w:p>
        </w:tc>
        <w:tc>
          <w:tcPr>
            <w:tcW w:w="0" w:type="auto"/>
            <w:vAlign w:val="center"/>
          </w:tcPr>
          <w:p w14:paraId="63B8C3B0" w14:textId="77777777" w:rsidR="00500FBC" w:rsidRPr="00811551" w:rsidRDefault="00500FBC" w:rsidP="00500FBC">
            <w:pPr>
              <w:jc w:val="center"/>
              <w:rPr>
                <w:b/>
                <w:bCs/>
                <w:color w:val="000000"/>
                <w:sz w:val="20"/>
                <w:szCs w:val="20"/>
                <w:lang w:eastAsia="en-CA"/>
              </w:rPr>
            </w:pPr>
            <w:r w:rsidRPr="00811551">
              <w:rPr>
                <w:b/>
                <w:bCs/>
                <w:color w:val="000000"/>
                <w:sz w:val="20"/>
                <w:szCs w:val="20"/>
                <w:lang w:eastAsia="en-CA"/>
              </w:rPr>
              <w:t>A5</w:t>
            </w:r>
          </w:p>
        </w:tc>
        <w:tc>
          <w:tcPr>
            <w:tcW w:w="0" w:type="auto"/>
            <w:vAlign w:val="center"/>
          </w:tcPr>
          <w:p w14:paraId="423821DC" w14:textId="77777777" w:rsidR="00500FBC" w:rsidRPr="00811551" w:rsidRDefault="00500FBC" w:rsidP="00500FBC">
            <w:pPr>
              <w:jc w:val="right"/>
              <w:rPr>
                <w:color w:val="000000"/>
                <w:sz w:val="20"/>
                <w:szCs w:val="20"/>
                <w:lang w:eastAsia="en-CA"/>
              </w:rPr>
            </w:pPr>
            <w:r w:rsidRPr="00811551">
              <w:rPr>
                <w:color w:val="000000"/>
                <w:sz w:val="20"/>
                <w:szCs w:val="20"/>
                <w:lang w:eastAsia="en-CA"/>
              </w:rPr>
              <w:t xml:space="preserve">            2.000 </w:t>
            </w:r>
          </w:p>
        </w:tc>
        <w:tc>
          <w:tcPr>
            <w:tcW w:w="0" w:type="auto"/>
            <w:vAlign w:val="center"/>
          </w:tcPr>
          <w:p w14:paraId="7E77D67A" w14:textId="77777777" w:rsidR="00500FBC" w:rsidRPr="00811551" w:rsidRDefault="00500FBC" w:rsidP="00500FBC">
            <w:pPr>
              <w:jc w:val="right"/>
              <w:rPr>
                <w:color w:val="000000"/>
                <w:sz w:val="20"/>
                <w:szCs w:val="20"/>
                <w:lang w:eastAsia="en-CA"/>
              </w:rPr>
            </w:pPr>
            <w:r w:rsidRPr="00811551">
              <w:rPr>
                <w:color w:val="000000"/>
                <w:sz w:val="20"/>
                <w:szCs w:val="20"/>
                <w:lang w:eastAsia="en-CA"/>
              </w:rPr>
              <w:t xml:space="preserve">          2.000 </w:t>
            </w:r>
          </w:p>
        </w:tc>
      </w:tr>
      <w:tr w:rsidR="00500FBC" w:rsidRPr="0009501F" w14:paraId="5CA4AC05" w14:textId="77777777" w:rsidTr="00500FBC">
        <w:trPr>
          <w:trHeight w:val="290"/>
        </w:trPr>
        <w:tc>
          <w:tcPr>
            <w:tcW w:w="0" w:type="auto"/>
            <w:vAlign w:val="center"/>
          </w:tcPr>
          <w:p w14:paraId="4AC72663" w14:textId="77777777" w:rsidR="00500FBC" w:rsidRPr="00716954" w:rsidRDefault="00500FBC" w:rsidP="00500FBC">
            <w:pPr>
              <w:rPr>
                <w:color w:val="000000"/>
                <w:sz w:val="20"/>
                <w:szCs w:val="20"/>
                <w:lang w:eastAsia="en-CA"/>
              </w:rPr>
            </w:pPr>
            <w:r w:rsidRPr="00716954">
              <w:rPr>
                <w:color w:val="000000"/>
                <w:sz w:val="20"/>
                <w:szCs w:val="20"/>
                <w:lang w:eastAsia="en-CA"/>
              </w:rPr>
              <w:t>Additional component cost</w:t>
            </w:r>
          </w:p>
        </w:tc>
        <w:tc>
          <w:tcPr>
            <w:tcW w:w="0" w:type="auto"/>
            <w:vAlign w:val="center"/>
          </w:tcPr>
          <w:p w14:paraId="55188A64" w14:textId="77777777" w:rsidR="00500FBC" w:rsidRPr="00716954" w:rsidRDefault="00500FBC" w:rsidP="00500FBC">
            <w:pPr>
              <w:jc w:val="left"/>
              <w:rPr>
                <w:color w:val="000000"/>
                <w:sz w:val="20"/>
                <w:szCs w:val="20"/>
                <w:lang w:eastAsia="en-CA"/>
              </w:rPr>
            </w:pPr>
            <w:r w:rsidRPr="00716954">
              <w:rPr>
                <w:color w:val="000000"/>
                <w:sz w:val="20"/>
                <w:szCs w:val="20"/>
                <w:lang w:eastAsia="en-CA"/>
              </w:rPr>
              <w:t>US $/unit</w:t>
            </w:r>
          </w:p>
        </w:tc>
        <w:tc>
          <w:tcPr>
            <w:tcW w:w="0" w:type="auto"/>
            <w:vAlign w:val="center"/>
          </w:tcPr>
          <w:p w14:paraId="298203C8" w14:textId="77777777" w:rsidR="00500FBC" w:rsidRPr="00EC1342" w:rsidRDefault="00500FBC" w:rsidP="00500FBC">
            <w:pPr>
              <w:jc w:val="center"/>
              <w:rPr>
                <w:b/>
                <w:bCs/>
                <w:color w:val="000000"/>
                <w:sz w:val="20"/>
                <w:szCs w:val="20"/>
                <w:lang w:eastAsia="en-CA"/>
              </w:rPr>
            </w:pPr>
            <w:r w:rsidRPr="00EC1342">
              <w:rPr>
                <w:b/>
                <w:bCs/>
                <w:color w:val="000000"/>
                <w:sz w:val="20"/>
                <w:szCs w:val="20"/>
                <w:lang w:eastAsia="en-CA"/>
              </w:rPr>
              <w:t>A*</w:t>
            </w:r>
          </w:p>
        </w:tc>
        <w:tc>
          <w:tcPr>
            <w:tcW w:w="0" w:type="auto"/>
            <w:vAlign w:val="center"/>
          </w:tcPr>
          <w:p w14:paraId="7BD7E73E" w14:textId="77777777" w:rsidR="00500FBC" w:rsidRPr="00EC1342" w:rsidRDefault="00500FBC" w:rsidP="00500FBC">
            <w:pPr>
              <w:jc w:val="right"/>
              <w:rPr>
                <w:color w:val="000000"/>
                <w:sz w:val="20"/>
                <w:szCs w:val="20"/>
                <w:lang w:eastAsia="en-CA"/>
              </w:rPr>
            </w:pPr>
            <w:r w:rsidRPr="00EC1342">
              <w:rPr>
                <w:color w:val="000000"/>
                <w:sz w:val="20"/>
                <w:szCs w:val="20"/>
                <w:lang w:eastAsia="en-CA"/>
              </w:rPr>
              <w:t xml:space="preserve">            36.79 </w:t>
            </w:r>
          </w:p>
        </w:tc>
        <w:tc>
          <w:tcPr>
            <w:tcW w:w="0" w:type="auto"/>
            <w:vAlign w:val="center"/>
          </w:tcPr>
          <w:p w14:paraId="24CF42B1" w14:textId="77777777" w:rsidR="00500FBC" w:rsidRPr="00EC1342" w:rsidRDefault="00500FBC" w:rsidP="00500FBC">
            <w:pPr>
              <w:jc w:val="right"/>
              <w:rPr>
                <w:color w:val="000000"/>
                <w:sz w:val="20"/>
                <w:szCs w:val="20"/>
                <w:lang w:eastAsia="en-CA"/>
              </w:rPr>
            </w:pPr>
            <w:r w:rsidRPr="00EC1342">
              <w:rPr>
                <w:color w:val="000000"/>
                <w:sz w:val="20"/>
                <w:szCs w:val="20"/>
                <w:lang w:eastAsia="en-CA"/>
              </w:rPr>
              <w:t xml:space="preserve">          11.33 </w:t>
            </w:r>
          </w:p>
        </w:tc>
      </w:tr>
      <w:tr w:rsidR="00500FBC" w:rsidRPr="0009501F" w14:paraId="455F4306" w14:textId="77777777" w:rsidTr="0019445B">
        <w:trPr>
          <w:trHeight w:val="290"/>
        </w:trPr>
        <w:tc>
          <w:tcPr>
            <w:tcW w:w="0" w:type="auto"/>
            <w:vAlign w:val="center"/>
          </w:tcPr>
          <w:p w14:paraId="34682790" w14:textId="77777777" w:rsidR="00500FBC" w:rsidRPr="00716954" w:rsidRDefault="00500FBC" w:rsidP="00500FBC">
            <w:pPr>
              <w:rPr>
                <w:color w:val="000000"/>
                <w:sz w:val="20"/>
                <w:szCs w:val="20"/>
                <w:lang w:eastAsia="en-CA"/>
              </w:rPr>
            </w:pPr>
            <w:r w:rsidRPr="00716954">
              <w:rPr>
                <w:color w:val="000000"/>
                <w:sz w:val="20"/>
                <w:szCs w:val="20"/>
                <w:lang w:eastAsia="en-CA"/>
              </w:rPr>
              <w:t>Eligible additional component incentive</w:t>
            </w:r>
          </w:p>
        </w:tc>
        <w:tc>
          <w:tcPr>
            <w:tcW w:w="0" w:type="auto"/>
            <w:tcBorders>
              <w:bottom w:val="single" w:sz="4" w:space="0" w:color="auto"/>
            </w:tcBorders>
            <w:vAlign w:val="center"/>
          </w:tcPr>
          <w:p w14:paraId="1AC2A0CC" w14:textId="77777777" w:rsidR="00500FBC" w:rsidRPr="00716954" w:rsidRDefault="00500FBC" w:rsidP="00500FBC">
            <w:pPr>
              <w:jc w:val="left"/>
              <w:rPr>
                <w:color w:val="000000"/>
                <w:sz w:val="20"/>
                <w:szCs w:val="20"/>
                <w:lang w:eastAsia="en-CA"/>
              </w:rPr>
            </w:pPr>
            <w:r w:rsidRPr="00716954">
              <w:rPr>
                <w:color w:val="000000"/>
                <w:sz w:val="20"/>
                <w:szCs w:val="20"/>
                <w:lang w:eastAsia="en-CA"/>
              </w:rPr>
              <w:t>US $/unit</w:t>
            </w:r>
          </w:p>
        </w:tc>
        <w:tc>
          <w:tcPr>
            <w:tcW w:w="0" w:type="auto"/>
            <w:tcBorders>
              <w:bottom w:val="single" w:sz="4" w:space="0" w:color="auto"/>
            </w:tcBorders>
            <w:vAlign w:val="center"/>
          </w:tcPr>
          <w:p w14:paraId="379F71A6" w14:textId="77777777" w:rsidR="00500FBC" w:rsidRPr="00EC1342" w:rsidRDefault="00500FBC" w:rsidP="00500FBC">
            <w:pPr>
              <w:jc w:val="center"/>
              <w:rPr>
                <w:b/>
                <w:bCs/>
                <w:color w:val="000000"/>
                <w:sz w:val="20"/>
                <w:szCs w:val="20"/>
                <w:lang w:eastAsia="en-CA"/>
              </w:rPr>
            </w:pPr>
            <w:r w:rsidRPr="00EC1342">
              <w:rPr>
                <w:b/>
                <w:bCs/>
                <w:color w:val="000000"/>
                <w:sz w:val="20"/>
                <w:szCs w:val="20"/>
                <w:lang w:eastAsia="en-CA"/>
              </w:rPr>
              <w:t>B=A*/3</w:t>
            </w:r>
          </w:p>
        </w:tc>
        <w:tc>
          <w:tcPr>
            <w:tcW w:w="0" w:type="auto"/>
            <w:tcBorders>
              <w:bottom w:val="single" w:sz="4" w:space="0" w:color="auto"/>
            </w:tcBorders>
            <w:vAlign w:val="center"/>
          </w:tcPr>
          <w:p w14:paraId="7AD7C857" w14:textId="77777777" w:rsidR="00500FBC" w:rsidRPr="00EC1342" w:rsidRDefault="00500FBC" w:rsidP="00500FBC">
            <w:pPr>
              <w:jc w:val="right"/>
              <w:rPr>
                <w:color w:val="000000"/>
                <w:sz w:val="20"/>
                <w:szCs w:val="20"/>
                <w:lang w:eastAsia="en-CA"/>
              </w:rPr>
            </w:pPr>
            <w:r w:rsidRPr="00EC1342">
              <w:rPr>
                <w:color w:val="000000"/>
                <w:sz w:val="20"/>
                <w:szCs w:val="20"/>
                <w:lang w:eastAsia="en-CA"/>
              </w:rPr>
              <w:t xml:space="preserve">            12.26 </w:t>
            </w:r>
          </w:p>
        </w:tc>
        <w:tc>
          <w:tcPr>
            <w:tcW w:w="0" w:type="auto"/>
            <w:tcBorders>
              <w:bottom w:val="single" w:sz="4" w:space="0" w:color="auto"/>
            </w:tcBorders>
            <w:vAlign w:val="center"/>
          </w:tcPr>
          <w:p w14:paraId="432DA60B" w14:textId="77777777" w:rsidR="00500FBC" w:rsidRPr="00EC1342" w:rsidRDefault="00500FBC" w:rsidP="00500FBC">
            <w:pPr>
              <w:jc w:val="right"/>
              <w:rPr>
                <w:color w:val="000000"/>
                <w:sz w:val="20"/>
                <w:szCs w:val="20"/>
                <w:lang w:eastAsia="en-CA"/>
              </w:rPr>
            </w:pPr>
            <w:r w:rsidRPr="00EC1342">
              <w:rPr>
                <w:color w:val="000000"/>
                <w:sz w:val="20"/>
                <w:szCs w:val="20"/>
                <w:lang w:eastAsia="en-CA"/>
              </w:rPr>
              <w:t xml:space="preserve">          3.778 </w:t>
            </w:r>
          </w:p>
        </w:tc>
      </w:tr>
      <w:tr w:rsidR="00500FBC" w:rsidRPr="0009501F" w14:paraId="387E153C" w14:textId="77777777" w:rsidTr="0019445B">
        <w:trPr>
          <w:trHeight w:val="290"/>
        </w:trPr>
        <w:tc>
          <w:tcPr>
            <w:tcW w:w="0" w:type="auto"/>
            <w:tcBorders>
              <w:right w:val="single" w:sz="4" w:space="0" w:color="auto"/>
            </w:tcBorders>
            <w:vAlign w:val="center"/>
          </w:tcPr>
          <w:p w14:paraId="48D19A8A" w14:textId="47CC216F" w:rsidR="00500FBC" w:rsidRPr="00716954" w:rsidRDefault="00500FBC" w:rsidP="00500FBC">
            <w:pPr>
              <w:rPr>
                <w:color w:val="000000"/>
                <w:sz w:val="20"/>
                <w:szCs w:val="20"/>
                <w:lang w:eastAsia="en-CA"/>
              </w:rPr>
            </w:pPr>
            <w:r w:rsidRPr="00716954">
              <w:rPr>
                <w:color w:val="000000"/>
                <w:sz w:val="20"/>
                <w:szCs w:val="20"/>
                <w:lang w:eastAsia="en-CA"/>
              </w:rPr>
              <w:t>Note:  SEER is measured as BTU/hr / Watts</w:t>
            </w:r>
          </w:p>
        </w:tc>
        <w:tc>
          <w:tcPr>
            <w:tcW w:w="0" w:type="auto"/>
            <w:tcBorders>
              <w:top w:val="single" w:sz="4" w:space="0" w:color="auto"/>
              <w:left w:val="single" w:sz="4" w:space="0" w:color="auto"/>
              <w:bottom w:val="single" w:sz="4" w:space="0" w:color="auto"/>
              <w:right w:val="nil"/>
            </w:tcBorders>
            <w:vAlign w:val="center"/>
          </w:tcPr>
          <w:p w14:paraId="2C226A63" w14:textId="77777777" w:rsidR="00500FBC" w:rsidRPr="00716954" w:rsidRDefault="00500FBC" w:rsidP="00500FBC">
            <w:pPr>
              <w:jc w:val="left"/>
              <w:rPr>
                <w:color w:val="000000"/>
                <w:sz w:val="20"/>
                <w:szCs w:val="20"/>
                <w:lang w:eastAsia="en-CA"/>
              </w:rPr>
            </w:pPr>
          </w:p>
        </w:tc>
        <w:tc>
          <w:tcPr>
            <w:tcW w:w="0" w:type="auto"/>
            <w:tcBorders>
              <w:top w:val="single" w:sz="4" w:space="0" w:color="auto"/>
              <w:left w:val="nil"/>
              <w:bottom w:val="single" w:sz="4" w:space="0" w:color="auto"/>
              <w:right w:val="nil"/>
            </w:tcBorders>
            <w:vAlign w:val="center"/>
          </w:tcPr>
          <w:p w14:paraId="3F583207" w14:textId="77777777" w:rsidR="00500FBC" w:rsidRPr="00EC1342" w:rsidRDefault="00500FBC" w:rsidP="00500FBC">
            <w:pPr>
              <w:jc w:val="center"/>
              <w:rPr>
                <w:b/>
                <w:bCs/>
                <w:color w:val="000000"/>
                <w:sz w:val="20"/>
                <w:szCs w:val="20"/>
                <w:lang w:eastAsia="en-CA"/>
              </w:rPr>
            </w:pPr>
          </w:p>
        </w:tc>
        <w:tc>
          <w:tcPr>
            <w:tcW w:w="0" w:type="auto"/>
            <w:tcBorders>
              <w:top w:val="single" w:sz="4" w:space="0" w:color="auto"/>
              <w:left w:val="nil"/>
              <w:bottom w:val="single" w:sz="4" w:space="0" w:color="auto"/>
              <w:right w:val="nil"/>
            </w:tcBorders>
            <w:vAlign w:val="center"/>
          </w:tcPr>
          <w:p w14:paraId="35841D1F" w14:textId="77777777" w:rsidR="00500FBC" w:rsidRPr="00EC1342" w:rsidRDefault="00500FBC" w:rsidP="00500FBC">
            <w:pPr>
              <w:jc w:val="right"/>
              <w:rPr>
                <w:color w:val="000000"/>
                <w:sz w:val="20"/>
                <w:szCs w:val="20"/>
                <w:lang w:eastAsia="en-CA"/>
              </w:rPr>
            </w:pPr>
          </w:p>
        </w:tc>
        <w:tc>
          <w:tcPr>
            <w:tcW w:w="0" w:type="auto"/>
            <w:tcBorders>
              <w:top w:val="single" w:sz="4" w:space="0" w:color="auto"/>
              <w:left w:val="nil"/>
              <w:bottom w:val="single" w:sz="4" w:space="0" w:color="auto"/>
              <w:right w:val="single" w:sz="4" w:space="0" w:color="auto"/>
            </w:tcBorders>
            <w:vAlign w:val="center"/>
          </w:tcPr>
          <w:p w14:paraId="285DFB4A" w14:textId="77777777" w:rsidR="00500FBC" w:rsidRPr="00EC1342" w:rsidRDefault="00500FBC" w:rsidP="00500FBC">
            <w:pPr>
              <w:jc w:val="right"/>
              <w:rPr>
                <w:color w:val="000000"/>
                <w:sz w:val="20"/>
                <w:szCs w:val="20"/>
                <w:lang w:eastAsia="en-CA"/>
              </w:rPr>
            </w:pPr>
          </w:p>
        </w:tc>
      </w:tr>
    </w:tbl>
    <w:p w14:paraId="5AE05D0C" w14:textId="5EAD1B1D" w:rsidR="00495BF2" w:rsidRPr="001F089F" w:rsidRDefault="00500FBC" w:rsidP="00E41B0B">
      <w:pPr>
        <w:pStyle w:val="Heading1"/>
        <w:numPr>
          <w:ilvl w:val="0"/>
          <w:numId w:val="0"/>
        </w:numPr>
      </w:pPr>
      <w:r>
        <w:br w:type="textWrapping" w:clear="all"/>
      </w:r>
    </w:p>
    <w:p w14:paraId="6C5E708B" w14:textId="77777777" w:rsidR="00495BF2" w:rsidRPr="001F089F" w:rsidRDefault="00495BF2" w:rsidP="00711BE6">
      <w:pPr>
        <w:jc w:val="center"/>
      </w:pPr>
    </w:p>
    <w:tbl>
      <w:tblPr>
        <w:tblW w:w="0" w:type="auto"/>
        <w:tblLook w:val="00A0" w:firstRow="1" w:lastRow="0" w:firstColumn="1" w:lastColumn="0" w:noHBand="0" w:noVBand="0"/>
      </w:tblPr>
      <w:tblGrid>
        <w:gridCol w:w="1871"/>
        <w:gridCol w:w="1872"/>
        <w:gridCol w:w="1872"/>
        <w:gridCol w:w="1872"/>
        <w:gridCol w:w="1873"/>
      </w:tblGrid>
      <w:tr w:rsidR="00495BF2" w:rsidRPr="001F089F" w14:paraId="0FA632AD" w14:textId="77777777" w:rsidTr="00262351">
        <w:tc>
          <w:tcPr>
            <w:tcW w:w="1871" w:type="dxa"/>
          </w:tcPr>
          <w:p w14:paraId="7E1086DE" w14:textId="77777777" w:rsidR="00495BF2" w:rsidRPr="001F089F" w:rsidRDefault="00495BF2" w:rsidP="00B42A72"/>
        </w:tc>
        <w:tc>
          <w:tcPr>
            <w:tcW w:w="1872" w:type="dxa"/>
          </w:tcPr>
          <w:p w14:paraId="5B12F4F3" w14:textId="77777777" w:rsidR="00495BF2" w:rsidRPr="001F089F" w:rsidRDefault="00495BF2" w:rsidP="00B42A72"/>
        </w:tc>
        <w:tc>
          <w:tcPr>
            <w:tcW w:w="1872" w:type="dxa"/>
            <w:tcBorders>
              <w:bottom w:val="single" w:sz="4" w:space="0" w:color="auto"/>
            </w:tcBorders>
          </w:tcPr>
          <w:p w14:paraId="014BE353" w14:textId="77777777" w:rsidR="00495BF2" w:rsidRPr="001F089F" w:rsidRDefault="00495BF2" w:rsidP="00B42A72"/>
        </w:tc>
        <w:tc>
          <w:tcPr>
            <w:tcW w:w="1872" w:type="dxa"/>
          </w:tcPr>
          <w:p w14:paraId="575CA0D9" w14:textId="77777777" w:rsidR="00495BF2" w:rsidRPr="001F089F" w:rsidRDefault="00495BF2" w:rsidP="00B42A72"/>
        </w:tc>
        <w:tc>
          <w:tcPr>
            <w:tcW w:w="1873" w:type="dxa"/>
          </w:tcPr>
          <w:p w14:paraId="1793796E" w14:textId="77777777" w:rsidR="00495BF2" w:rsidRPr="001F089F" w:rsidRDefault="00495BF2" w:rsidP="00B42A72"/>
        </w:tc>
      </w:tr>
    </w:tbl>
    <w:p w14:paraId="75F2D5C9" w14:textId="77777777" w:rsidR="00495BF2" w:rsidRPr="001F089F" w:rsidRDefault="00495BF2" w:rsidP="00ED4C65">
      <w:pPr>
        <w:jc w:val="center"/>
      </w:pPr>
    </w:p>
    <w:sectPr w:rsidR="00495BF2" w:rsidRPr="001F089F" w:rsidSect="00466FD5">
      <w:headerReference w:type="even" r:id="rId28"/>
      <w:headerReference w:type="default" r:id="rId29"/>
      <w:footerReference w:type="even" r:id="rId30"/>
      <w:footerReference w:type="default" r:id="rId31"/>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DEAE2" w14:textId="77777777" w:rsidR="006E6DB1" w:rsidRDefault="006E6DB1" w:rsidP="004A504B">
      <w:r>
        <w:separator/>
      </w:r>
    </w:p>
  </w:endnote>
  <w:endnote w:type="continuationSeparator" w:id="0">
    <w:p w14:paraId="56AA2A99" w14:textId="77777777" w:rsidR="006E6DB1" w:rsidRDefault="006E6DB1" w:rsidP="004A504B">
      <w:r>
        <w:continuationSeparator/>
      </w:r>
    </w:p>
  </w:endnote>
  <w:endnote w:type="continuationNotice" w:id="1">
    <w:p w14:paraId="4C6541D3" w14:textId="77777777" w:rsidR="006E6DB1" w:rsidRDefault="006E6D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CC"/>
    <w:family w:val="swiss"/>
    <w:pitch w:val="variable"/>
    <w:sig w:usb0="E5002EFF" w:usb1="C000E47F" w:usb2="0000002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9CB51" w14:textId="77777777" w:rsidR="00495BF2" w:rsidRPr="0033525D" w:rsidRDefault="00495BF2">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DDC74" w14:textId="77777777" w:rsidR="00495BF2" w:rsidRPr="0033525D" w:rsidRDefault="00495BF2">
    <w:pPr>
      <w:jc w:val="center"/>
    </w:pPr>
    <w:r>
      <w:fldChar w:fldCharType="begin"/>
    </w:r>
    <w:r>
      <w:instrText xml:space="preserve"> PAGE </w:instrText>
    </w:r>
    <w:r>
      <w:fldChar w:fldCharType="separate"/>
    </w:r>
    <w:r>
      <w:rPr>
        <w:noProof/>
      </w:rPr>
      <w:t>35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DFA84" w14:textId="331EA99F" w:rsidR="00495BF2" w:rsidRPr="0072610C" w:rsidRDefault="00495BF2"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F36639">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72610C">
      <w:rPr>
        <w:sz w:val="18"/>
        <w:szCs w:val="18"/>
        <w:lang w:val="ru-RU"/>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F565B" w14:textId="77777777" w:rsidR="00495BF2" w:rsidRDefault="00495BF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050B08F" w14:textId="77777777" w:rsidR="00495BF2" w:rsidRDefault="00495BF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B6754" w14:textId="77777777" w:rsidR="00495BF2" w:rsidRPr="0033525D" w:rsidRDefault="00495BF2">
    <w:pPr>
      <w:jc w:val="center"/>
    </w:pPr>
    <w:r>
      <w:fldChar w:fldCharType="begin"/>
    </w:r>
    <w:r>
      <w:instrText xml:space="preserve"> PAGE </w:instrText>
    </w:r>
    <w:r>
      <w:fldChar w:fldCharType="separate"/>
    </w:r>
    <w:r>
      <w:rPr>
        <w:noProof/>
      </w:rPr>
      <w:t>50</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3017F" w14:textId="77777777" w:rsidR="00495BF2" w:rsidRPr="0033525D" w:rsidRDefault="00495BF2" w:rsidP="008B7AFC">
    <w:pPr>
      <w:tabs>
        <w:tab w:val="center" w:pos="4680"/>
        <w:tab w:val="right" w:pos="9360"/>
      </w:tabs>
      <w:jc w:val="left"/>
    </w:pPr>
    <w:r>
      <w:tab/>
    </w:r>
    <w:r>
      <w:fldChar w:fldCharType="begin"/>
    </w:r>
    <w:r>
      <w:instrText xml:space="preserve"> PAGE </w:instrText>
    </w:r>
    <w:r>
      <w:fldChar w:fldCharType="separate"/>
    </w:r>
    <w:r>
      <w:rPr>
        <w:noProof/>
      </w:rPr>
      <w:t>49</w:t>
    </w:r>
    <w:r>
      <w:rPr>
        <w:noProof/>
      </w:rPr>
      <w:fldChar w:fldCharType="end"/>
    </w:r>
    <w:r>
      <w:rPr>
        <w:noProof/>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98F36" w14:textId="77777777" w:rsidR="00495BF2" w:rsidRDefault="00495BF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897CF8C" w14:textId="77777777" w:rsidR="00495BF2" w:rsidRDefault="00495BF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99FD4" w14:textId="77777777" w:rsidR="00495BF2" w:rsidRPr="0033525D" w:rsidRDefault="00495BF2">
    <w:pPr>
      <w:jc w:val="center"/>
    </w:pPr>
    <w:r>
      <w:fldChar w:fldCharType="begin"/>
    </w:r>
    <w:r>
      <w:instrText xml:space="preserve"> PAGE </w:instrText>
    </w:r>
    <w:r>
      <w:fldChar w:fldCharType="separate"/>
    </w:r>
    <w:r>
      <w:rPr>
        <w:noProof/>
      </w:rPr>
      <w:t>10</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C9AFD" w14:textId="77777777" w:rsidR="00495BF2" w:rsidRPr="0033525D" w:rsidRDefault="00495BF2" w:rsidP="008044AE">
    <w:pPr>
      <w:tabs>
        <w:tab w:val="center" w:pos="4680"/>
        <w:tab w:val="left" w:pos="5086"/>
        <w:tab w:val="left" w:pos="5982"/>
        <w:tab w:val="right" w:pos="9360"/>
      </w:tabs>
      <w:jc w:val="left"/>
    </w:pPr>
    <w:r>
      <w:tab/>
    </w:r>
    <w:r>
      <w:fldChar w:fldCharType="begin"/>
    </w:r>
    <w:r>
      <w:instrText xml:space="preserve"> PAGE </w:instrText>
    </w:r>
    <w:r>
      <w:fldChar w:fldCharType="separate"/>
    </w:r>
    <w:r>
      <w:rPr>
        <w:noProof/>
      </w:rPr>
      <w:t>9</w:t>
    </w:r>
    <w:r>
      <w:rPr>
        <w:noProof/>
      </w:rPr>
      <w:fldChar w:fldCharType="end"/>
    </w:r>
    <w:r>
      <w:rPr>
        <w:noProof/>
      </w:rPr>
      <w:tab/>
    </w:r>
    <w:r>
      <w:rPr>
        <w:noProof/>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F670C" w14:textId="77777777" w:rsidR="00495BF2" w:rsidRPr="0033525D" w:rsidRDefault="00495BF2">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5AB79" w14:textId="77777777" w:rsidR="00495BF2" w:rsidRPr="0033525D" w:rsidRDefault="00495BF2" w:rsidP="00466FD5">
    <w:pPr>
      <w:tabs>
        <w:tab w:val="center" w:pos="4680"/>
        <w:tab w:val="left" w:pos="5982"/>
        <w:tab w:val="right" w:pos="9360"/>
      </w:tabs>
      <w:jc w:val="left"/>
    </w:pPr>
    <w:r>
      <w:tab/>
    </w:r>
    <w:r>
      <w:fldChar w:fldCharType="begin"/>
    </w:r>
    <w:r>
      <w:instrText xml:space="preserve"> PAGE </w:instrText>
    </w:r>
    <w:r>
      <w:fldChar w:fldCharType="separate"/>
    </w:r>
    <w:r>
      <w:rPr>
        <w:noProof/>
      </w:rPr>
      <w:t>3</w:t>
    </w:r>
    <w:r>
      <w:rPr>
        <w:noProof/>
      </w:rPr>
      <w:fldChar w:fldCharType="end"/>
    </w:r>
    <w:r>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98850" w14:textId="77777777" w:rsidR="006E6DB1" w:rsidRDefault="006E6DB1" w:rsidP="004A504B">
      <w:r>
        <w:separator/>
      </w:r>
    </w:p>
  </w:footnote>
  <w:footnote w:type="continuationSeparator" w:id="0">
    <w:p w14:paraId="5A1B7439" w14:textId="77777777" w:rsidR="006E6DB1" w:rsidRDefault="006E6DB1" w:rsidP="004A504B">
      <w:r>
        <w:continuationSeparator/>
      </w:r>
    </w:p>
  </w:footnote>
  <w:footnote w:type="continuationNotice" w:id="1">
    <w:p w14:paraId="339FDE9A" w14:textId="77777777" w:rsidR="006E6DB1" w:rsidRDefault="006E6DB1"/>
  </w:footnote>
  <w:footnote w:id="2">
    <w:p w14:paraId="7118BA5E" w14:textId="77777777" w:rsidR="00495BF2" w:rsidRDefault="00495BF2" w:rsidP="008E1B08">
      <w:pPr>
        <w:pStyle w:val="FootnoteText"/>
        <w:spacing w:after="120"/>
      </w:pPr>
      <w:r w:rsidRPr="001A24C6">
        <w:rPr>
          <w:rStyle w:val="FootnoteReference"/>
        </w:rPr>
        <w:footnoteRef/>
      </w:r>
      <w:r w:rsidRPr="001A24C6">
        <w:t xml:space="preserve"> </w:t>
      </w:r>
      <w:r w:rsidRPr="001E1147">
        <w:rPr>
          <w:lang w:val="en-US"/>
        </w:rPr>
        <w:t>UNEP/OzL.Pro/ExCom/9</w:t>
      </w:r>
      <w:r>
        <w:rPr>
          <w:lang w:val="en-US"/>
        </w:rPr>
        <w:t>7</w:t>
      </w:r>
      <w:r w:rsidRPr="001E1147">
        <w:rPr>
          <w:lang w:val="en-US"/>
        </w:rPr>
        <w:t>/1</w:t>
      </w:r>
    </w:p>
  </w:footnote>
  <w:footnote w:id="3">
    <w:p w14:paraId="5CB2A581" w14:textId="77777777" w:rsidR="00495BF2" w:rsidRDefault="00495BF2" w:rsidP="00334CEB">
      <w:pPr>
        <w:pStyle w:val="FootnoteText"/>
      </w:pPr>
      <w:r w:rsidRPr="00805DF6">
        <w:rPr>
          <w:rStyle w:val="FootnoteReference"/>
        </w:rPr>
        <w:footnoteRef/>
      </w:r>
      <w:r w:rsidRPr="00BA10DB">
        <w:rPr>
          <w:lang w:val="ru-RU"/>
        </w:rPr>
        <w:t xml:space="preserve"> </w:t>
      </w:r>
      <w:r>
        <w:rPr>
          <w:lang w:val="ru-RU"/>
        </w:rPr>
        <w:t>Согласно</w:t>
      </w:r>
      <w:r w:rsidRPr="00BA10DB">
        <w:rPr>
          <w:lang w:val="ru-RU"/>
        </w:rPr>
        <w:t xml:space="preserve"> </w:t>
      </w:r>
      <w:r>
        <w:rPr>
          <w:lang w:val="ru-RU"/>
        </w:rPr>
        <w:t>письму</w:t>
      </w:r>
      <w:r w:rsidRPr="00BA10DB">
        <w:rPr>
          <w:lang w:val="ru-RU"/>
        </w:rPr>
        <w:t xml:space="preserve"> </w:t>
      </w:r>
      <w:r>
        <w:rPr>
          <w:lang w:val="ru-RU"/>
        </w:rPr>
        <w:t>Министерства</w:t>
      </w:r>
      <w:r w:rsidRPr="00BA10DB">
        <w:rPr>
          <w:lang w:val="ru-RU"/>
        </w:rPr>
        <w:t xml:space="preserve"> </w:t>
      </w:r>
      <w:r>
        <w:rPr>
          <w:lang w:val="ru-RU"/>
        </w:rPr>
        <w:t>охраны</w:t>
      </w:r>
      <w:r w:rsidRPr="00BA10DB">
        <w:rPr>
          <w:lang w:val="ru-RU"/>
        </w:rPr>
        <w:t xml:space="preserve"> </w:t>
      </w:r>
      <w:r>
        <w:rPr>
          <w:lang w:val="ru-RU"/>
        </w:rPr>
        <w:t>окружающей</w:t>
      </w:r>
      <w:r w:rsidRPr="00BA10DB">
        <w:rPr>
          <w:lang w:val="ru-RU"/>
        </w:rPr>
        <w:t xml:space="preserve"> </w:t>
      </w:r>
      <w:r>
        <w:rPr>
          <w:lang w:val="ru-RU"/>
        </w:rPr>
        <w:t>среды Египта в</w:t>
      </w:r>
      <w:r w:rsidRPr="00BA10DB">
        <w:rPr>
          <w:lang w:val="ru-RU"/>
        </w:rPr>
        <w:t xml:space="preserve"> </w:t>
      </w:r>
      <w:r>
        <w:rPr>
          <w:lang w:val="ru-RU"/>
        </w:rPr>
        <w:t>ЮНИДО от</w:t>
      </w:r>
      <w:r w:rsidRPr="00BA10DB">
        <w:rPr>
          <w:lang w:val="ru-RU"/>
        </w:rPr>
        <w:t xml:space="preserve"> </w:t>
      </w:r>
      <w:r>
        <w:rPr>
          <w:lang w:val="ru-RU"/>
        </w:rPr>
        <w:t>7</w:t>
      </w:r>
      <w:r w:rsidRPr="00BA10DB">
        <w:rPr>
          <w:lang w:val="ru-RU"/>
        </w:rPr>
        <w:t xml:space="preserve"> </w:t>
      </w:r>
      <w:r>
        <w:rPr>
          <w:lang w:val="ru-RU"/>
        </w:rPr>
        <w:t>августа</w:t>
      </w:r>
      <w:r w:rsidRPr="00BA10DB">
        <w:rPr>
          <w:lang w:val="ru-RU"/>
        </w:rPr>
        <w:t xml:space="preserve"> 2025 </w:t>
      </w:r>
      <w:r>
        <w:rPr>
          <w:lang w:val="ru-RU"/>
        </w:rPr>
        <w:t xml:space="preserve">года. </w:t>
      </w:r>
    </w:p>
  </w:footnote>
  <w:footnote w:id="4">
    <w:p w14:paraId="4C841B5B" w14:textId="77777777" w:rsidR="00495BF2" w:rsidRDefault="00495BF2" w:rsidP="002405B2">
      <w:pPr>
        <w:pStyle w:val="FootnoteText"/>
      </w:pPr>
      <w:r w:rsidRPr="00805DF6">
        <w:rPr>
          <w:rStyle w:val="FootnoteReference"/>
        </w:rPr>
        <w:footnoteRef/>
      </w:r>
      <w:r w:rsidRPr="002405B2">
        <w:rPr>
          <w:lang w:val="ru-RU"/>
        </w:rPr>
        <w:t xml:space="preserve"> </w:t>
      </w:r>
      <w:r>
        <w:rPr>
          <w:lang w:val="ru-RU"/>
        </w:rPr>
        <w:t xml:space="preserve">Решение </w:t>
      </w:r>
      <w:r w:rsidRPr="002405B2">
        <w:rPr>
          <w:lang w:val="ru-RU"/>
        </w:rPr>
        <w:t>79/34</w:t>
      </w:r>
    </w:p>
  </w:footnote>
  <w:footnote w:id="5">
    <w:p w14:paraId="031A5591" w14:textId="77777777" w:rsidR="00495BF2" w:rsidRDefault="00495BF2" w:rsidP="002405B2">
      <w:pPr>
        <w:pStyle w:val="FootnoteText"/>
      </w:pPr>
      <w:r w:rsidRPr="00805DF6">
        <w:rPr>
          <w:rStyle w:val="FootnoteReference"/>
        </w:rPr>
        <w:footnoteRef/>
      </w:r>
      <w:r w:rsidRPr="002405B2">
        <w:rPr>
          <w:lang w:val="ru-RU"/>
        </w:rPr>
        <w:t xml:space="preserve"> </w:t>
      </w:r>
      <w:r>
        <w:rPr>
          <w:lang w:val="ru-RU"/>
        </w:rPr>
        <w:t xml:space="preserve">Решение </w:t>
      </w:r>
      <w:r w:rsidRPr="002405B2">
        <w:rPr>
          <w:lang w:val="ru-RU"/>
        </w:rPr>
        <w:t>84/72</w:t>
      </w:r>
    </w:p>
  </w:footnote>
  <w:footnote w:id="6">
    <w:p w14:paraId="2451578C" w14:textId="77777777" w:rsidR="00495BF2" w:rsidRDefault="00495BF2" w:rsidP="002243C0">
      <w:pPr>
        <w:pStyle w:val="FootnoteText"/>
      </w:pPr>
      <w:r w:rsidRPr="00805DF6">
        <w:rPr>
          <w:rStyle w:val="FootnoteReference"/>
        </w:rPr>
        <w:footnoteRef/>
      </w:r>
      <w:r w:rsidRPr="002243C0">
        <w:t xml:space="preserve"> </w:t>
      </w:r>
      <w:r w:rsidRPr="00805DF6">
        <w:t>UNEP</w:t>
      </w:r>
      <w:r w:rsidRPr="002243C0">
        <w:t>/</w:t>
      </w:r>
      <w:r w:rsidRPr="00805DF6">
        <w:t>OzL</w:t>
      </w:r>
      <w:r w:rsidRPr="002243C0">
        <w:t>.</w:t>
      </w:r>
      <w:r w:rsidRPr="00805DF6">
        <w:t>Pro</w:t>
      </w:r>
      <w:r w:rsidRPr="002243C0">
        <w:t>/</w:t>
      </w:r>
      <w:r w:rsidRPr="00805DF6">
        <w:t>ExCom</w:t>
      </w:r>
      <w:r w:rsidRPr="002243C0">
        <w:t>/94/33</w:t>
      </w:r>
    </w:p>
  </w:footnote>
  <w:footnote w:id="7">
    <w:p w14:paraId="5F984E5B" w14:textId="77777777" w:rsidR="00495BF2" w:rsidRPr="00C63532" w:rsidRDefault="00495BF2" w:rsidP="00292469">
      <w:pPr>
        <w:pStyle w:val="FootnoteText"/>
        <w:rPr>
          <w:lang w:val="ru-RU"/>
        </w:rPr>
      </w:pPr>
      <w:r w:rsidRPr="00805DF6">
        <w:rPr>
          <w:rStyle w:val="FootnoteReference"/>
        </w:rPr>
        <w:footnoteRef/>
      </w:r>
      <w:r w:rsidRPr="0036311D">
        <w:rPr>
          <w:lang w:val="ru-RU"/>
        </w:rPr>
        <w:t xml:space="preserve"> </w:t>
      </w:r>
      <w:r>
        <w:rPr>
          <w:lang w:val="ru-RU"/>
        </w:rPr>
        <w:t xml:space="preserve">Доклад </w:t>
      </w:r>
      <w:r w:rsidRPr="0036311D">
        <w:rPr>
          <w:lang w:val="ru-RU"/>
        </w:rPr>
        <w:t xml:space="preserve">о ходе реализации мероприятий четвертого транша </w:t>
      </w:r>
      <w:r>
        <w:rPr>
          <w:lang w:val="ru-RU"/>
        </w:rPr>
        <w:t xml:space="preserve">для </w:t>
      </w:r>
      <w:r w:rsidRPr="0036311D">
        <w:rPr>
          <w:lang w:val="ru-RU"/>
        </w:rPr>
        <w:t xml:space="preserve">этапа </w:t>
      </w:r>
      <w:r w:rsidRPr="0036311D">
        <w:t>II</w:t>
      </w:r>
      <w:r w:rsidRPr="0036311D">
        <w:rPr>
          <w:lang w:val="ru-RU"/>
        </w:rPr>
        <w:t xml:space="preserve"> </w:t>
      </w:r>
      <w:r>
        <w:rPr>
          <w:lang w:val="ru-RU"/>
        </w:rPr>
        <w:t>ПОДПО</w:t>
      </w:r>
      <w:r w:rsidRPr="0036311D">
        <w:rPr>
          <w:lang w:val="ru-RU"/>
        </w:rPr>
        <w:t xml:space="preserve"> по состоянию на 96-е </w:t>
      </w:r>
      <w:r>
        <w:rPr>
          <w:lang w:val="ru-RU"/>
        </w:rPr>
        <w:t xml:space="preserve">совещание приведен </w:t>
      </w:r>
      <w:r w:rsidRPr="0036311D">
        <w:rPr>
          <w:lang w:val="ru-RU"/>
        </w:rPr>
        <w:t xml:space="preserve">в пунктах 6–20 документа </w:t>
      </w:r>
      <w:r w:rsidRPr="0036311D">
        <w:t>UNEP</w:t>
      </w:r>
      <w:r w:rsidRPr="0036311D">
        <w:rPr>
          <w:lang w:val="ru-RU"/>
        </w:rPr>
        <w:t>/</w:t>
      </w:r>
      <w:r w:rsidRPr="0036311D">
        <w:t>OzL</w:t>
      </w:r>
      <w:r w:rsidRPr="0036311D">
        <w:rPr>
          <w:lang w:val="ru-RU"/>
        </w:rPr>
        <w:t>.</w:t>
      </w:r>
      <w:r w:rsidRPr="0036311D">
        <w:t>Pro</w:t>
      </w:r>
      <w:r w:rsidRPr="0036311D">
        <w:rPr>
          <w:lang w:val="ru-RU"/>
        </w:rPr>
        <w:t>/</w:t>
      </w:r>
      <w:r w:rsidRPr="0036311D">
        <w:t>ExCom</w:t>
      </w:r>
      <w:r w:rsidRPr="0036311D">
        <w:rPr>
          <w:lang w:val="ru-RU"/>
        </w:rPr>
        <w:t xml:space="preserve">/96/32. В решении 96/26 правительству </w:t>
      </w:r>
      <w:r>
        <w:rPr>
          <w:lang w:val="ru-RU"/>
        </w:rPr>
        <w:t xml:space="preserve">далее предлагалось </w:t>
      </w:r>
      <w:r w:rsidRPr="0036311D">
        <w:rPr>
          <w:lang w:val="ru-RU"/>
        </w:rPr>
        <w:t xml:space="preserve">включить через </w:t>
      </w:r>
      <w:r>
        <w:rPr>
          <w:lang w:val="ru-RU"/>
        </w:rPr>
        <w:t xml:space="preserve">посредство </w:t>
      </w:r>
      <w:r w:rsidRPr="0036311D">
        <w:rPr>
          <w:lang w:val="ru-RU"/>
        </w:rPr>
        <w:t xml:space="preserve">ЮНИДО в заявку на этап </w:t>
      </w:r>
      <w:r w:rsidRPr="0036311D">
        <w:t>III</w:t>
      </w:r>
      <w:r w:rsidRPr="0036311D">
        <w:rPr>
          <w:lang w:val="ru-RU"/>
        </w:rPr>
        <w:t xml:space="preserve"> </w:t>
      </w:r>
      <w:r>
        <w:rPr>
          <w:lang w:val="ru-RU"/>
        </w:rPr>
        <w:t>ПОДПО</w:t>
      </w:r>
      <w:r w:rsidRPr="0036311D">
        <w:rPr>
          <w:lang w:val="ru-RU"/>
        </w:rPr>
        <w:t xml:space="preserve"> подробный </w:t>
      </w:r>
      <w:r>
        <w:rPr>
          <w:lang w:val="ru-RU"/>
        </w:rPr>
        <w:t xml:space="preserve">доклад </w:t>
      </w:r>
      <w:r w:rsidRPr="0036311D">
        <w:rPr>
          <w:lang w:val="ru-RU"/>
        </w:rPr>
        <w:t xml:space="preserve">о </w:t>
      </w:r>
      <w:r>
        <w:rPr>
          <w:lang w:val="ru-RU"/>
        </w:rPr>
        <w:t xml:space="preserve">результатах </w:t>
      </w:r>
      <w:r w:rsidRPr="0036311D">
        <w:rPr>
          <w:lang w:val="ru-RU"/>
        </w:rPr>
        <w:t xml:space="preserve">реализации оставшихся мероприятий </w:t>
      </w:r>
      <w:r>
        <w:rPr>
          <w:lang w:val="ru-RU"/>
        </w:rPr>
        <w:t xml:space="preserve">по </w:t>
      </w:r>
      <w:r w:rsidRPr="0036311D">
        <w:rPr>
          <w:lang w:val="ru-RU"/>
        </w:rPr>
        <w:t>этап</w:t>
      </w:r>
      <w:r>
        <w:rPr>
          <w:lang w:val="ru-RU"/>
        </w:rPr>
        <w:t>у</w:t>
      </w:r>
      <w:r w:rsidRPr="0036311D">
        <w:rPr>
          <w:lang w:val="ru-RU"/>
        </w:rPr>
        <w:t xml:space="preserve"> </w:t>
      </w:r>
      <w:r w:rsidRPr="0036311D">
        <w:t>II</w:t>
      </w:r>
      <w:r w:rsidRPr="0036311D">
        <w:rPr>
          <w:lang w:val="ru-RU"/>
        </w:rPr>
        <w:t>.</w:t>
      </w:r>
      <w:r>
        <w:rPr>
          <w:lang w:val="ru-RU"/>
        </w:rPr>
        <w:t xml:space="preserve">  </w:t>
      </w:r>
    </w:p>
  </w:footnote>
  <w:footnote w:id="8">
    <w:p w14:paraId="7102E840" w14:textId="77777777" w:rsidR="00495BF2" w:rsidRPr="00C63532" w:rsidRDefault="00495BF2" w:rsidP="001B1310">
      <w:pPr>
        <w:pStyle w:val="FootnoteText"/>
        <w:rPr>
          <w:lang w:val="ru-RU"/>
        </w:rPr>
      </w:pPr>
      <w:r w:rsidRPr="00805DF6">
        <w:rPr>
          <w:rStyle w:val="FootnoteReference"/>
        </w:rPr>
        <w:footnoteRef/>
      </w:r>
      <w:r w:rsidRPr="004558A5">
        <w:rPr>
          <w:lang w:val="ru-RU"/>
        </w:rPr>
        <w:t xml:space="preserve"> Будет определено на основе результатов исследования и, вероятно, будет включать </w:t>
      </w:r>
      <w:r>
        <w:rPr>
          <w:lang w:val="ru-RU"/>
        </w:rPr>
        <w:t>сочетание</w:t>
      </w:r>
      <w:r w:rsidRPr="004558A5">
        <w:rPr>
          <w:lang w:val="ru-RU"/>
        </w:rPr>
        <w:t xml:space="preserve"> демонстрационных установок (например, базовый холодильный цикл, сплит-систему кондиционирования</w:t>
      </w:r>
      <w:r>
        <w:rPr>
          <w:lang w:val="ru-RU"/>
        </w:rPr>
        <w:t xml:space="preserve"> воздуха</w:t>
      </w:r>
      <w:r w:rsidRPr="004558A5">
        <w:rPr>
          <w:lang w:val="ru-RU"/>
        </w:rPr>
        <w:t xml:space="preserve"> или </w:t>
      </w:r>
      <w:r>
        <w:rPr>
          <w:lang w:val="ru-RU"/>
        </w:rPr>
        <w:t xml:space="preserve">тренажер </w:t>
      </w:r>
      <w:r w:rsidRPr="00433537">
        <w:rPr>
          <w:lang w:val="ru-RU"/>
        </w:rPr>
        <w:t>установки конденсации</w:t>
      </w:r>
      <w:r w:rsidRPr="004558A5">
        <w:rPr>
          <w:lang w:val="ru-RU"/>
        </w:rPr>
        <w:t>), детектор</w:t>
      </w:r>
      <w:r>
        <w:rPr>
          <w:lang w:val="ru-RU"/>
        </w:rPr>
        <w:t>ов</w:t>
      </w:r>
      <w:r w:rsidRPr="004558A5">
        <w:rPr>
          <w:lang w:val="ru-RU"/>
        </w:rPr>
        <w:t xml:space="preserve"> утечек, инструмент</w:t>
      </w:r>
      <w:r>
        <w:rPr>
          <w:lang w:val="ru-RU"/>
        </w:rPr>
        <w:t xml:space="preserve">ов </w:t>
      </w:r>
      <w:r w:rsidRPr="004558A5">
        <w:rPr>
          <w:lang w:val="ru-RU"/>
        </w:rPr>
        <w:t xml:space="preserve">для </w:t>
      </w:r>
      <w:r>
        <w:rPr>
          <w:lang w:val="ru-RU"/>
        </w:rPr>
        <w:t xml:space="preserve">рециркуляции и </w:t>
      </w:r>
      <w:r w:rsidRPr="004558A5">
        <w:rPr>
          <w:lang w:val="ru-RU"/>
        </w:rPr>
        <w:t>основны</w:t>
      </w:r>
      <w:r>
        <w:rPr>
          <w:lang w:val="ru-RU"/>
        </w:rPr>
        <w:t>х</w:t>
      </w:r>
      <w:r w:rsidRPr="004558A5">
        <w:rPr>
          <w:lang w:val="ru-RU"/>
        </w:rPr>
        <w:t xml:space="preserve"> </w:t>
      </w:r>
      <w:r>
        <w:rPr>
          <w:lang w:val="ru-RU"/>
        </w:rPr>
        <w:t xml:space="preserve">сервисных </w:t>
      </w:r>
      <w:r w:rsidRPr="004558A5">
        <w:rPr>
          <w:lang w:val="ru-RU"/>
        </w:rPr>
        <w:t>инструмент</w:t>
      </w:r>
      <w:r>
        <w:rPr>
          <w:lang w:val="ru-RU"/>
        </w:rPr>
        <w:t>ов</w:t>
      </w:r>
      <w:r w:rsidRPr="004558A5">
        <w:rPr>
          <w:lang w:val="ru-RU"/>
        </w:rPr>
        <w:t xml:space="preserve"> и оборудовани</w:t>
      </w:r>
      <w:r>
        <w:rPr>
          <w:lang w:val="ru-RU"/>
        </w:rPr>
        <w:t xml:space="preserve">я. </w:t>
      </w:r>
    </w:p>
  </w:footnote>
  <w:footnote w:id="9">
    <w:p w14:paraId="1794CE5F" w14:textId="77777777" w:rsidR="00495BF2" w:rsidRPr="00C63532" w:rsidRDefault="00495BF2" w:rsidP="00681897">
      <w:pPr>
        <w:pStyle w:val="FootnoteText"/>
        <w:rPr>
          <w:lang w:val="ru-RU"/>
        </w:rPr>
      </w:pPr>
      <w:r w:rsidRPr="00805DF6">
        <w:rPr>
          <w:rStyle w:val="FootnoteReference"/>
        </w:rPr>
        <w:footnoteRef/>
      </w:r>
      <w:r w:rsidRPr="0006249A">
        <w:rPr>
          <w:lang w:val="ru-RU"/>
        </w:rPr>
        <w:t xml:space="preserve"> Платформы могут включать передовые решения для цифрового обучения, в</w:t>
      </w:r>
      <w:r>
        <w:rPr>
          <w:lang w:val="ru-RU"/>
        </w:rPr>
        <w:t xml:space="preserve"> том числе </w:t>
      </w:r>
      <w:r w:rsidRPr="0006249A">
        <w:rPr>
          <w:lang w:val="ru-RU"/>
        </w:rPr>
        <w:t>системы дополненной и виртуальной реальности</w:t>
      </w:r>
      <w:r>
        <w:rPr>
          <w:lang w:val="ru-RU"/>
        </w:rPr>
        <w:t xml:space="preserve"> и </w:t>
      </w:r>
      <w:r w:rsidRPr="0006249A">
        <w:rPr>
          <w:lang w:val="ru-RU"/>
        </w:rPr>
        <w:t xml:space="preserve">решения для </w:t>
      </w:r>
      <w:r>
        <w:rPr>
          <w:lang w:val="ru-RU"/>
        </w:rPr>
        <w:t xml:space="preserve">умного </w:t>
      </w:r>
      <w:r w:rsidRPr="0006249A">
        <w:rPr>
          <w:lang w:val="ru-RU"/>
        </w:rPr>
        <w:t>класс</w:t>
      </w:r>
      <w:r>
        <w:rPr>
          <w:lang w:val="ru-RU"/>
        </w:rPr>
        <w:t>а</w:t>
      </w:r>
      <w:r w:rsidRPr="0006249A">
        <w:rPr>
          <w:lang w:val="ru-RU"/>
        </w:rPr>
        <w:t xml:space="preserve"> </w:t>
      </w:r>
      <w:r>
        <w:rPr>
          <w:lang w:val="ru-RU"/>
        </w:rPr>
        <w:t>по</w:t>
      </w:r>
      <w:r w:rsidRPr="0006249A">
        <w:rPr>
          <w:lang w:val="ru-RU"/>
        </w:rPr>
        <w:t xml:space="preserve"> интерактивно</w:t>
      </w:r>
      <w:r>
        <w:rPr>
          <w:lang w:val="ru-RU"/>
        </w:rPr>
        <w:t>му</w:t>
      </w:r>
      <w:r w:rsidRPr="0006249A">
        <w:rPr>
          <w:lang w:val="ru-RU"/>
        </w:rPr>
        <w:t xml:space="preserve"> цифрово</w:t>
      </w:r>
      <w:r>
        <w:rPr>
          <w:lang w:val="ru-RU"/>
        </w:rPr>
        <w:t>му</w:t>
      </w:r>
      <w:r w:rsidRPr="0006249A">
        <w:rPr>
          <w:lang w:val="ru-RU"/>
        </w:rPr>
        <w:t xml:space="preserve"> обучени</w:t>
      </w:r>
      <w:r>
        <w:rPr>
          <w:lang w:val="ru-RU"/>
        </w:rPr>
        <w:t>ю</w:t>
      </w:r>
      <w:r w:rsidRPr="0006249A">
        <w:rPr>
          <w:lang w:val="ru-RU"/>
        </w:rPr>
        <w:t>.</w:t>
      </w:r>
      <w:r>
        <w:rPr>
          <w:lang w:val="ru-RU"/>
        </w:rPr>
        <w:t xml:space="preserve"> </w:t>
      </w:r>
      <w:r w:rsidRPr="00205993">
        <w:rPr>
          <w:lang w:val="ru-RU"/>
        </w:rPr>
        <w:t xml:space="preserve"> </w:t>
      </w:r>
    </w:p>
  </w:footnote>
  <w:footnote w:id="10">
    <w:p w14:paraId="42BDD460" w14:textId="77777777" w:rsidR="00495BF2" w:rsidRPr="00C63532" w:rsidRDefault="00495BF2" w:rsidP="00EE4141">
      <w:pPr>
        <w:pStyle w:val="FootnoteText"/>
        <w:rPr>
          <w:lang w:val="ru-RU"/>
        </w:rPr>
      </w:pPr>
      <w:r w:rsidRPr="00805DF6">
        <w:rPr>
          <w:rStyle w:val="FootnoteReference"/>
        </w:rPr>
        <w:footnoteRef/>
      </w:r>
      <w:r w:rsidRPr="0006249A">
        <w:rPr>
          <w:lang w:val="ru-RU"/>
        </w:rPr>
        <w:t xml:space="preserve"> В комплект входят: блок рекуперации, шланги, цилиндры, цифровые весы, вакуумный насос, детекторы утечек, коллектор, микрометр, паяльная горелка и базовый набор инструментов.</w:t>
      </w:r>
      <w:r>
        <w:rPr>
          <w:lang w:val="ru-RU"/>
        </w:rPr>
        <w:t xml:space="preserve"> </w:t>
      </w:r>
    </w:p>
  </w:footnote>
  <w:footnote w:id="11">
    <w:p w14:paraId="078933C1" w14:textId="77777777" w:rsidR="00495BF2" w:rsidRPr="00C63532" w:rsidRDefault="00495BF2" w:rsidP="006B03DE">
      <w:pPr>
        <w:pStyle w:val="FootnoteText"/>
        <w:rPr>
          <w:lang w:val="ru-RU"/>
        </w:rPr>
      </w:pPr>
      <w:r w:rsidRPr="00805DF6">
        <w:rPr>
          <w:rStyle w:val="FootnoteReference"/>
        </w:rPr>
        <w:footnoteRef/>
      </w:r>
      <w:r w:rsidRPr="00C63532">
        <w:rPr>
          <w:lang w:val="ru-RU"/>
        </w:rPr>
        <w:t xml:space="preserve"> </w:t>
      </w:r>
      <w:r>
        <w:rPr>
          <w:lang w:val="ru-RU"/>
        </w:rPr>
        <w:t>Пункт</w:t>
      </w:r>
      <w:r w:rsidRPr="00C63532">
        <w:rPr>
          <w:lang w:val="ru-RU"/>
        </w:rPr>
        <w:t xml:space="preserve"> 16 </w:t>
      </w:r>
      <w:r>
        <w:rPr>
          <w:lang w:val="ru-RU"/>
        </w:rPr>
        <w:t>документа</w:t>
      </w:r>
      <w:r w:rsidRPr="00C63532">
        <w:rPr>
          <w:lang w:val="ru-RU"/>
        </w:rPr>
        <w:t xml:space="preserve"> </w:t>
      </w:r>
      <w:r w:rsidRPr="00CC41DE">
        <w:t>UNEP</w:t>
      </w:r>
      <w:r w:rsidRPr="00C63532">
        <w:rPr>
          <w:lang w:val="ru-RU"/>
        </w:rPr>
        <w:t>/</w:t>
      </w:r>
      <w:r w:rsidRPr="00CC41DE">
        <w:t>OzL</w:t>
      </w:r>
      <w:r w:rsidRPr="00C63532">
        <w:rPr>
          <w:lang w:val="ru-RU"/>
        </w:rPr>
        <w:t>.</w:t>
      </w:r>
      <w:r w:rsidRPr="00CC41DE">
        <w:t>Pro</w:t>
      </w:r>
      <w:r w:rsidRPr="00C63532">
        <w:rPr>
          <w:lang w:val="ru-RU"/>
        </w:rPr>
        <w:t>/</w:t>
      </w:r>
      <w:r w:rsidRPr="00CC41DE">
        <w:t>ExCom</w:t>
      </w:r>
      <w:r w:rsidRPr="00C63532">
        <w:rPr>
          <w:lang w:val="ru-RU"/>
        </w:rPr>
        <w:t>/96/32.</w:t>
      </w:r>
    </w:p>
  </w:footnote>
  <w:footnote w:id="12">
    <w:p w14:paraId="35933487" w14:textId="77777777" w:rsidR="00495BF2" w:rsidRPr="00C63532" w:rsidRDefault="00495BF2" w:rsidP="00FD355C">
      <w:pPr>
        <w:pStyle w:val="FootnoteText"/>
        <w:rPr>
          <w:lang w:val="ru-RU"/>
        </w:rPr>
      </w:pPr>
      <w:r w:rsidRPr="00805DF6">
        <w:rPr>
          <w:rStyle w:val="FootnoteReference"/>
        </w:rPr>
        <w:footnoteRef/>
      </w:r>
      <w:r w:rsidRPr="008F6979">
        <w:rPr>
          <w:lang w:val="ru-RU"/>
        </w:rPr>
        <w:t xml:space="preserve"> </w:t>
      </w:r>
      <w:r w:rsidRPr="00595852">
        <w:rPr>
          <w:lang w:val="ru-RU"/>
        </w:rPr>
        <w:t xml:space="preserve">Потребление ГХФУ может превышать ноль в любой год при условии, что сумма расчетных уровней потребления за десятилетний период с 1 января 2030 года по 1 января 2040 года, </w:t>
      </w:r>
      <w:r>
        <w:rPr>
          <w:lang w:val="ru-RU"/>
        </w:rPr>
        <w:t>по</w:t>
      </w:r>
      <w:r w:rsidRPr="00595852">
        <w:rPr>
          <w:lang w:val="ru-RU"/>
        </w:rPr>
        <w:t>деленная на 10, не превысит 2,5 процента от базового уровня ГХФУ</w:t>
      </w:r>
      <w:r w:rsidRPr="008F6979">
        <w:rPr>
          <w:lang w:val="ru-RU"/>
        </w:rPr>
        <w:t>.</w:t>
      </w:r>
    </w:p>
  </w:footnote>
  <w:footnote w:id="13">
    <w:p w14:paraId="6B52E878" w14:textId="55681404" w:rsidR="00495BF2" w:rsidRPr="00C63532" w:rsidRDefault="00495BF2" w:rsidP="00B9069F">
      <w:pPr>
        <w:pStyle w:val="FootnoteText"/>
        <w:rPr>
          <w:lang w:val="ru-RU"/>
        </w:rPr>
      </w:pPr>
      <w:r w:rsidRPr="00805DF6">
        <w:rPr>
          <w:rStyle w:val="FootnoteReference"/>
        </w:rPr>
        <w:footnoteRef/>
      </w:r>
      <w:r>
        <w:rPr>
          <w:lang w:val="ru-RU"/>
        </w:rPr>
        <w:t xml:space="preserve"> </w:t>
      </w:r>
      <w:r w:rsidRPr="002004E0">
        <w:rPr>
          <w:lang w:val="ru-RU"/>
        </w:rPr>
        <w:t xml:space="preserve">Всего в рамках </w:t>
      </w:r>
      <w:r>
        <w:rPr>
          <w:lang w:val="ru-RU"/>
        </w:rPr>
        <w:t xml:space="preserve">экспериментальной </w:t>
      </w:r>
      <w:r w:rsidRPr="002004E0">
        <w:rPr>
          <w:lang w:val="ru-RU"/>
        </w:rPr>
        <w:t xml:space="preserve"> программы сертификации на этапе </w:t>
      </w:r>
      <w:r w:rsidRPr="002004E0">
        <w:t>II</w:t>
      </w:r>
      <w:r>
        <w:rPr>
          <w:lang w:val="ru-RU"/>
        </w:rPr>
        <w:t xml:space="preserve"> ПОДПО </w:t>
      </w:r>
      <w:r w:rsidRPr="002004E0">
        <w:rPr>
          <w:lang w:val="ru-RU"/>
        </w:rPr>
        <w:t xml:space="preserve">планировалось сертифицировать 500 </w:t>
      </w:r>
      <w:r>
        <w:rPr>
          <w:lang w:val="ru-RU"/>
        </w:rPr>
        <w:t>т</w:t>
      </w:r>
      <w:r w:rsidRPr="00B9069F">
        <w:rPr>
          <w:lang w:val="ru-RU"/>
        </w:rPr>
        <w:t>ехников по ХСКВ</w:t>
      </w:r>
      <w:r w:rsidRPr="002004E0">
        <w:rPr>
          <w:lang w:val="ru-RU"/>
        </w:rPr>
        <w:t>. Как отмечено в пункте 7</w:t>
      </w:r>
      <w:r>
        <w:rPr>
          <w:lang w:val="ru-RU"/>
        </w:rPr>
        <w:t> </w:t>
      </w:r>
      <w:r w:rsidR="007B7BBB" w:rsidRPr="007B7BBB">
        <w:rPr>
          <w:lang w:val="ru-RU"/>
        </w:rPr>
        <w:t>(</w:t>
      </w:r>
      <w:r w:rsidRPr="002004E0">
        <w:rPr>
          <w:lang w:val="ru-RU"/>
        </w:rPr>
        <w:t xml:space="preserve">c) настоящего документа, ожидаемое </w:t>
      </w:r>
      <w:r>
        <w:rPr>
          <w:lang w:val="ru-RU"/>
        </w:rPr>
        <w:t>число т</w:t>
      </w:r>
      <w:r w:rsidRPr="00B9069F">
        <w:rPr>
          <w:lang w:val="ru-RU"/>
        </w:rPr>
        <w:t>ехников по ХСКВ</w:t>
      </w:r>
      <w:r w:rsidRPr="002004E0">
        <w:rPr>
          <w:lang w:val="ru-RU"/>
        </w:rPr>
        <w:t>, подлежащих сертификации, сократилось до 200 ввиду сложностей, связанных с реализацией программы сертификации.</w:t>
      </w:r>
      <w:r>
        <w:rPr>
          <w:lang w:val="ru-RU"/>
        </w:rPr>
        <w:t xml:space="preserve">   </w:t>
      </w:r>
      <w:r w:rsidRPr="002004E0">
        <w:rPr>
          <w:lang w:val="ru-RU"/>
        </w:rPr>
        <w:t xml:space="preserve"> </w:t>
      </w:r>
    </w:p>
  </w:footnote>
  <w:footnote w:id="14">
    <w:p w14:paraId="66AD4418" w14:textId="77777777" w:rsidR="00495BF2" w:rsidRPr="00C63532" w:rsidRDefault="00495BF2" w:rsidP="00341742">
      <w:pPr>
        <w:pStyle w:val="FootnoteText"/>
        <w:rPr>
          <w:lang w:val="ru-RU"/>
        </w:rPr>
      </w:pPr>
      <w:r w:rsidRPr="00805DF6">
        <w:rPr>
          <w:rStyle w:val="FootnoteReference"/>
        </w:rPr>
        <w:footnoteRef/>
      </w:r>
      <w:r w:rsidRPr="006F59BD">
        <w:rPr>
          <w:lang w:val="ru-RU"/>
        </w:rPr>
        <w:t xml:space="preserve"> Помимо ГХФУ-22, мобильные </w:t>
      </w:r>
      <w:r>
        <w:rPr>
          <w:lang w:val="ru-RU"/>
        </w:rPr>
        <w:t xml:space="preserve">восстановительные машины </w:t>
      </w:r>
      <w:r w:rsidRPr="006F59BD">
        <w:rPr>
          <w:lang w:val="ru-RU"/>
        </w:rPr>
        <w:t xml:space="preserve">могут </w:t>
      </w:r>
      <w:r>
        <w:rPr>
          <w:lang w:val="ru-RU"/>
        </w:rPr>
        <w:t xml:space="preserve">восстанавливать </w:t>
      </w:r>
      <w:r w:rsidRPr="006F59BD">
        <w:rPr>
          <w:lang w:val="ru-RU"/>
        </w:rPr>
        <w:t xml:space="preserve">ХФУ-12, ГФУ-32, </w:t>
      </w:r>
      <w:r w:rsidRPr="006F59BD">
        <w:t>R</w:t>
      </w:r>
      <w:r>
        <w:rPr>
          <w:lang w:val="ru-RU"/>
        </w:rPr>
        <w:noBreakHyphen/>
      </w:r>
      <w:r w:rsidRPr="006F59BD">
        <w:rPr>
          <w:lang w:val="ru-RU"/>
        </w:rPr>
        <w:t xml:space="preserve">500, </w:t>
      </w:r>
      <w:r w:rsidRPr="006F59BD">
        <w:t>R</w:t>
      </w:r>
      <w:r w:rsidRPr="006F59BD">
        <w:rPr>
          <w:lang w:val="ru-RU"/>
        </w:rPr>
        <w:t>-502, ГФУ-134</w:t>
      </w:r>
      <w:r w:rsidRPr="006F59BD">
        <w:t>a</w:t>
      </w:r>
      <w:r w:rsidRPr="006F59BD">
        <w:rPr>
          <w:lang w:val="ru-RU"/>
        </w:rPr>
        <w:t xml:space="preserve">, </w:t>
      </w:r>
      <w:r w:rsidRPr="006F59BD">
        <w:t>R</w:t>
      </w:r>
      <w:r w:rsidRPr="006F59BD">
        <w:rPr>
          <w:lang w:val="ru-RU"/>
        </w:rPr>
        <w:t>-404</w:t>
      </w:r>
      <w:r w:rsidRPr="006F59BD">
        <w:t>A</w:t>
      </w:r>
      <w:r w:rsidRPr="006F59BD">
        <w:rPr>
          <w:lang w:val="ru-RU"/>
        </w:rPr>
        <w:t xml:space="preserve">, </w:t>
      </w:r>
      <w:r w:rsidRPr="006F59BD">
        <w:t>R</w:t>
      </w:r>
      <w:r w:rsidRPr="006F59BD">
        <w:rPr>
          <w:lang w:val="ru-RU"/>
        </w:rPr>
        <w:t>-410</w:t>
      </w:r>
      <w:r w:rsidRPr="006F59BD">
        <w:t>A</w:t>
      </w:r>
      <w:r w:rsidRPr="006F59BD">
        <w:rPr>
          <w:lang w:val="ru-RU"/>
        </w:rPr>
        <w:t xml:space="preserve">, </w:t>
      </w:r>
      <w:r w:rsidRPr="006F59BD">
        <w:t>R</w:t>
      </w:r>
      <w:r w:rsidRPr="006F59BD">
        <w:rPr>
          <w:lang w:val="ru-RU"/>
        </w:rPr>
        <w:t>-507</w:t>
      </w:r>
      <w:r w:rsidRPr="006F59BD">
        <w:t>A</w:t>
      </w:r>
      <w:r w:rsidRPr="006F59BD">
        <w:rPr>
          <w:lang w:val="ru-RU"/>
        </w:rPr>
        <w:t xml:space="preserve"> и </w:t>
      </w:r>
      <w:r w:rsidRPr="006F59BD">
        <w:t>R</w:t>
      </w:r>
      <w:r w:rsidRPr="006F59BD">
        <w:rPr>
          <w:lang w:val="ru-RU"/>
        </w:rPr>
        <w:t>-509</w:t>
      </w:r>
      <w:r w:rsidRPr="006F59BD">
        <w:t>A</w:t>
      </w:r>
      <w:r w:rsidRPr="006F59BD">
        <w:rPr>
          <w:lang w:val="ru-RU"/>
        </w:rPr>
        <w:t xml:space="preserve">. Кроме того, </w:t>
      </w:r>
      <w:r>
        <w:rPr>
          <w:lang w:val="ru-RU"/>
        </w:rPr>
        <w:t xml:space="preserve">машины </w:t>
      </w:r>
      <w:r w:rsidRPr="006F59BD">
        <w:rPr>
          <w:lang w:val="ru-RU"/>
        </w:rPr>
        <w:t xml:space="preserve">могут </w:t>
      </w:r>
      <w:r>
        <w:rPr>
          <w:lang w:val="ru-RU"/>
        </w:rPr>
        <w:t xml:space="preserve">рекуперировать </w:t>
      </w:r>
      <w:r w:rsidRPr="006F59BD">
        <w:rPr>
          <w:lang w:val="ru-RU"/>
        </w:rPr>
        <w:t xml:space="preserve">(но не </w:t>
      </w:r>
      <w:r>
        <w:rPr>
          <w:lang w:val="ru-RU"/>
        </w:rPr>
        <w:t>восстанавливать</w:t>
      </w:r>
      <w:r w:rsidRPr="006F59BD">
        <w:rPr>
          <w:lang w:val="ru-RU"/>
        </w:rPr>
        <w:t xml:space="preserve">) ХФУ-114, ГХФУ-124, </w:t>
      </w:r>
      <w:r w:rsidRPr="006F59BD">
        <w:t>R</w:t>
      </w:r>
      <w:r w:rsidRPr="006F59BD">
        <w:rPr>
          <w:lang w:val="ru-RU"/>
        </w:rPr>
        <w:t>-403</w:t>
      </w:r>
      <w:r w:rsidRPr="006F59BD">
        <w:t>B</w:t>
      </w:r>
      <w:r w:rsidRPr="006F59BD">
        <w:rPr>
          <w:lang w:val="ru-RU"/>
        </w:rPr>
        <w:t xml:space="preserve">, </w:t>
      </w:r>
      <w:r w:rsidRPr="006F59BD">
        <w:t>R</w:t>
      </w:r>
      <w:r w:rsidRPr="006F59BD">
        <w:rPr>
          <w:lang w:val="ru-RU"/>
        </w:rPr>
        <w:t>-407</w:t>
      </w:r>
      <w:r w:rsidRPr="006F59BD">
        <w:t>C</w:t>
      </w:r>
      <w:r w:rsidRPr="006F59BD">
        <w:rPr>
          <w:lang w:val="ru-RU"/>
        </w:rPr>
        <w:t xml:space="preserve">, </w:t>
      </w:r>
      <w:r w:rsidRPr="006F59BD">
        <w:t>R</w:t>
      </w:r>
      <w:r w:rsidRPr="006F59BD">
        <w:rPr>
          <w:lang w:val="ru-RU"/>
        </w:rPr>
        <w:t>-407</w:t>
      </w:r>
      <w:r w:rsidRPr="006F59BD">
        <w:t>D</w:t>
      </w:r>
      <w:r w:rsidRPr="006F59BD">
        <w:rPr>
          <w:lang w:val="ru-RU"/>
        </w:rPr>
        <w:t xml:space="preserve">, </w:t>
      </w:r>
      <w:r w:rsidRPr="006F59BD">
        <w:t>R</w:t>
      </w:r>
      <w:r w:rsidRPr="006F59BD">
        <w:rPr>
          <w:lang w:val="ru-RU"/>
        </w:rPr>
        <w:t>-412</w:t>
      </w:r>
      <w:r w:rsidRPr="006F59BD">
        <w:t>A</w:t>
      </w:r>
      <w:r w:rsidRPr="006F59BD">
        <w:rPr>
          <w:lang w:val="ru-RU"/>
        </w:rPr>
        <w:t xml:space="preserve">, </w:t>
      </w:r>
      <w:r w:rsidRPr="006F59BD">
        <w:t>R</w:t>
      </w:r>
      <w:r w:rsidRPr="006F59BD">
        <w:rPr>
          <w:lang w:val="ru-RU"/>
        </w:rPr>
        <w:t>-413</w:t>
      </w:r>
      <w:r w:rsidRPr="006F59BD">
        <w:t>A</w:t>
      </w:r>
      <w:r w:rsidRPr="006F59BD">
        <w:rPr>
          <w:lang w:val="ru-RU"/>
        </w:rPr>
        <w:t xml:space="preserve">, </w:t>
      </w:r>
      <w:r w:rsidRPr="006F59BD">
        <w:t>R</w:t>
      </w:r>
      <w:r w:rsidRPr="006F59BD">
        <w:rPr>
          <w:lang w:val="ru-RU"/>
        </w:rPr>
        <w:t>-417</w:t>
      </w:r>
      <w:r w:rsidRPr="006F59BD">
        <w:t>A</w:t>
      </w:r>
      <w:r w:rsidRPr="006F59BD">
        <w:rPr>
          <w:lang w:val="ru-RU"/>
        </w:rPr>
        <w:t xml:space="preserve">, </w:t>
      </w:r>
      <w:r w:rsidRPr="006F59BD">
        <w:t>R</w:t>
      </w:r>
      <w:r w:rsidRPr="006F59BD">
        <w:rPr>
          <w:lang w:val="ru-RU"/>
        </w:rPr>
        <w:t>-422</w:t>
      </w:r>
      <w:r w:rsidRPr="006F59BD">
        <w:t>A</w:t>
      </w:r>
      <w:r w:rsidRPr="006F59BD">
        <w:rPr>
          <w:lang w:val="ru-RU"/>
        </w:rPr>
        <w:t xml:space="preserve">, </w:t>
      </w:r>
      <w:r w:rsidRPr="006F59BD">
        <w:t>R</w:t>
      </w:r>
      <w:r>
        <w:rPr>
          <w:lang w:val="ru-RU"/>
        </w:rPr>
        <w:noBreakHyphen/>
      </w:r>
      <w:r w:rsidRPr="006F59BD">
        <w:rPr>
          <w:lang w:val="ru-RU"/>
        </w:rPr>
        <w:t>422</w:t>
      </w:r>
      <w:r w:rsidRPr="006F59BD">
        <w:t>D</w:t>
      </w:r>
      <w:r w:rsidRPr="006F59BD">
        <w:rPr>
          <w:lang w:val="ru-RU"/>
        </w:rPr>
        <w:t xml:space="preserve"> и </w:t>
      </w:r>
      <w:r w:rsidRPr="006F59BD">
        <w:t>R</w:t>
      </w:r>
      <w:r w:rsidRPr="006F59BD">
        <w:rPr>
          <w:lang w:val="ru-RU"/>
        </w:rPr>
        <w:t>-423</w:t>
      </w:r>
      <w:r w:rsidRPr="006F59BD">
        <w:t>A</w:t>
      </w:r>
      <w:r w:rsidRPr="006F59BD">
        <w:rPr>
          <w:lang w:val="ru-RU"/>
        </w:rPr>
        <w:t>.</w:t>
      </w:r>
      <w:r>
        <w:rPr>
          <w:lang w:val="ru-RU"/>
        </w:rPr>
        <w:t xml:space="preserve"> </w:t>
      </w:r>
    </w:p>
  </w:footnote>
  <w:footnote w:id="15">
    <w:p w14:paraId="201A3A57" w14:textId="77777777" w:rsidR="00495BF2" w:rsidRPr="00C63532" w:rsidRDefault="00495BF2" w:rsidP="00FD5F07">
      <w:pPr>
        <w:pStyle w:val="FootnoteText"/>
        <w:rPr>
          <w:lang w:val="ru-RU"/>
        </w:rPr>
      </w:pPr>
      <w:r>
        <w:rPr>
          <w:rStyle w:val="FootnoteReference"/>
        </w:rPr>
        <w:footnoteRef/>
      </w:r>
      <w:r w:rsidRPr="00FD5F07">
        <w:rPr>
          <w:lang w:val="ru-RU"/>
        </w:rPr>
        <w:t xml:space="preserve"> </w:t>
      </w:r>
      <w:r w:rsidRPr="002E4488">
        <w:rPr>
          <w:lang w:val="ru-RU"/>
        </w:rPr>
        <w:t>Согласно</w:t>
      </w:r>
      <w:r w:rsidRPr="00FD5F07">
        <w:rPr>
          <w:lang w:val="ru-RU"/>
        </w:rPr>
        <w:t xml:space="preserve"> </w:t>
      </w:r>
      <w:r w:rsidRPr="002E4488">
        <w:rPr>
          <w:lang w:val="ru-RU"/>
        </w:rPr>
        <w:t>письму</w:t>
      </w:r>
      <w:r w:rsidRPr="00FD5F07">
        <w:rPr>
          <w:lang w:val="ru-RU"/>
        </w:rPr>
        <w:t xml:space="preserve"> </w:t>
      </w:r>
      <w:r w:rsidRPr="002E4488">
        <w:rPr>
          <w:lang w:val="ru-RU"/>
        </w:rPr>
        <w:t>от</w:t>
      </w:r>
      <w:r w:rsidRPr="00FD5F07">
        <w:rPr>
          <w:lang w:val="ru-RU"/>
        </w:rPr>
        <w:t xml:space="preserve"> 11 </w:t>
      </w:r>
      <w:r>
        <w:rPr>
          <w:lang w:val="ru-RU"/>
        </w:rPr>
        <w:t>июня</w:t>
      </w:r>
      <w:r w:rsidRPr="00FD5F07">
        <w:rPr>
          <w:lang w:val="ru-RU"/>
        </w:rPr>
        <w:t xml:space="preserve"> 2025 </w:t>
      </w:r>
      <w:r w:rsidRPr="002E4488">
        <w:rPr>
          <w:lang w:val="ru-RU"/>
        </w:rPr>
        <w:t>года</w:t>
      </w:r>
      <w:r w:rsidRPr="00FD5F07">
        <w:rPr>
          <w:lang w:val="ru-RU"/>
        </w:rPr>
        <w:t xml:space="preserve"> </w:t>
      </w:r>
      <w:r w:rsidRPr="00F8561E">
        <w:rPr>
          <w:lang w:val="ru-RU"/>
        </w:rPr>
        <w:t>Египетско</w:t>
      </w:r>
      <w:r>
        <w:rPr>
          <w:lang w:val="ru-RU"/>
        </w:rPr>
        <w:t>го</w:t>
      </w:r>
      <w:r w:rsidRPr="00F8561E">
        <w:rPr>
          <w:lang w:val="ru-RU"/>
        </w:rPr>
        <w:t xml:space="preserve"> агентств</w:t>
      </w:r>
      <w:r>
        <w:rPr>
          <w:lang w:val="ru-RU"/>
        </w:rPr>
        <w:t>а</w:t>
      </w:r>
      <w:r w:rsidRPr="00F8561E">
        <w:rPr>
          <w:lang w:val="ru-RU"/>
        </w:rPr>
        <w:t xml:space="preserve"> по вопросам окружающей среды </w:t>
      </w:r>
      <w:r w:rsidRPr="002E4488">
        <w:rPr>
          <w:lang w:val="ru-RU"/>
        </w:rPr>
        <w:t>в</w:t>
      </w:r>
      <w:r w:rsidRPr="00FD5F07">
        <w:rPr>
          <w:lang w:val="ru-RU"/>
        </w:rPr>
        <w:t xml:space="preserve"> </w:t>
      </w:r>
      <w:r>
        <w:rPr>
          <w:lang w:val="ru-RU"/>
        </w:rPr>
        <w:t xml:space="preserve">ЮНИДО. </w:t>
      </w:r>
      <w:r w:rsidRPr="00094A65">
        <w:rPr>
          <w:lang w:val="ru-RU"/>
        </w:rPr>
        <w:t xml:space="preserve">Запрашиваемые средства в размере 2 705 000 долларов США </w:t>
      </w:r>
      <w:r>
        <w:rPr>
          <w:lang w:val="ru-RU"/>
        </w:rPr>
        <w:t xml:space="preserve">в </w:t>
      </w:r>
      <w:r w:rsidRPr="00094A65">
        <w:rPr>
          <w:lang w:val="ru-RU"/>
        </w:rPr>
        <w:t>соответствии с решением 95/87 и связаны с производством энергоэффективных компрессоров на основе R-600a; предприятие будет софинансировать переход с ГФУ-134a на R-600a.</w:t>
      </w:r>
      <w:r>
        <w:rPr>
          <w:lang w:val="ru-RU"/>
        </w:rPr>
        <w:t xml:space="preserve"> </w:t>
      </w:r>
    </w:p>
  </w:footnote>
  <w:footnote w:id="16">
    <w:p w14:paraId="293CEB7B" w14:textId="77777777" w:rsidR="00495BF2" w:rsidRPr="00C63532" w:rsidRDefault="00495BF2" w:rsidP="006A1298">
      <w:pPr>
        <w:pStyle w:val="FootnoteText"/>
        <w:rPr>
          <w:lang w:val="ru-RU"/>
        </w:rPr>
      </w:pPr>
      <w:r>
        <w:rPr>
          <w:rStyle w:val="FootnoteReference"/>
        </w:rPr>
        <w:footnoteRef/>
      </w:r>
      <w:r w:rsidRPr="00644FED">
        <w:rPr>
          <w:lang w:val="ru-RU"/>
        </w:rPr>
        <w:t xml:space="preserve"> В Египте </w:t>
      </w:r>
      <w:r>
        <w:rPr>
          <w:lang w:val="ru-RU"/>
        </w:rPr>
        <w:t>ЕОС</w:t>
      </w:r>
      <w:r w:rsidRPr="00644FED">
        <w:rPr>
          <w:lang w:val="ru-RU"/>
        </w:rPr>
        <w:t xml:space="preserve"> приня</w:t>
      </w:r>
      <w:r>
        <w:rPr>
          <w:lang w:val="ru-RU"/>
        </w:rPr>
        <w:t>ла</w:t>
      </w:r>
      <w:r w:rsidRPr="00644FED">
        <w:rPr>
          <w:lang w:val="ru-RU"/>
        </w:rPr>
        <w:t xml:space="preserve"> следующие стандарты: </w:t>
      </w:r>
      <w:r w:rsidRPr="00644FED">
        <w:t>ES</w:t>
      </w:r>
      <w:r w:rsidRPr="00644FED">
        <w:rPr>
          <w:lang w:val="ru-RU"/>
        </w:rPr>
        <w:t xml:space="preserve"> 3794 2024, </w:t>
      </w:r>
      <w:r w:rsidRPr="00644FED">
        <w:t>ES</w:t>
      </w:r>
      <w:r w:rsidRPr="00644FED">
        <w:rPr>
          <w:lang w:val="ru-RU"/>
        </w:rPr>
        <w:t xml:space="preserve"> 6000-3/2018 и </w:t>
      </w:r>
      <w:r w:rsidRPr="00644FED">
        <w:t>ES</w:t>
      </w:r>
      <w:r w:rsidRPr="00644FED">
        <w:rPr>
          <w:lang w:val="ru-RU"/>
        </w:rPr>
        <w:t xml:space="preserve"> 3794 2018. </w:t>
      </w:r>
      <w:r w:rsidRPr="000C61AB">
        <w:rPr>
          <w:lang w:val="ru-RU"/>
        </w:rPr>
        <w:t xml:space="preserve">Бытовые холодильные приборы должны соответствовать стандарту </w:t>
      </w:r>
      <w:r w:rsidRPr="00644FED">
        <w:t>IEC</w:t>
      </w:r>
      <w:r w:rsidRPr="000C61AB">
        <w:rPr>
          <w:lang w:val="ru-RU"/>
        </w:rPr>
        <w:t xml:space="preserve"> 62552-3.</w:t>
      </w:r>
    </w:p>
  </w:footnote>
  <w:footnote w:id="17">
    <w:p w14:paraId="2122994A" w14:textId="77777777" w:rsidR="00495BF2" w:rsidRPr="00C63532" w:rsidRDefault="00495BF2" w:rsidP="00C639AC">
      <w:pPr>
        <w:pStyle w:val="FootnoteText"/>
        <w:rPr>
          <w:lang w:val="ru-RU"/>
        </w:rPr>
      </w:pPr>
      <w:r>
        <w:rPr>
          <w:rStyle w:val="FootnoteReference"/>
        </w:rPr>
        <w:footnoteRef/>
      </w:r>
      <w:r w:rsidRPr="000C61AB">
        <w:rPr>
          <w:lang w:val="ru-RU"/>
        </w:rPr>
        <w:t xml:space="preserve"> Это включает регулировку внутренних компонентов (например, обмотк</w:t>
      </w:r>
      <w:r>
        <w:rPr>
          <w:lang w:val="ru-RU"/>
        </w:rPr>
        <w:t>а</w:t>
      </w:r>
      <w:r w:rsidRPr="000C61AB">
        <w:rPr>
          <w:lang w:val="ru-RU"/>
        </w:rPr>
        <w:t xml:space="preserve"> двигателя, тип масла, конструкци</w:t>
      </w:r>
      <w:r>
        <w:rPr>
          <w:lang w:val="ru-RU"/>
        </w:rPr>
        <w:t>я</w:t>
      </w:r>
      <w:r w:rsidRPr="000C61AB">
        <w:rPr>
          <w:lang w:val="ru-RU"/>
        </w:rPr>
        <w:t xml:space="preserve"> клапана) для максимального повышения производительности, безопасности и эффективности при использовании </w:t>
      </w:r>
      <w:r w:rsidRPr="000C61AB">
        <w:t>R</w:t>
      </w:r>
      <w:r w:rsidRPr="000C61AB">
        <w:rPr>
          <w:lang w:val="ru-RU"/>
        </w:rPr>
        <w:t>-600</w:t>
      </w:r>
      <w:r w:rsidRPr="000C61AB">
        <w:t>a</w:t>
      </w:r>
      <w:r w:rsidRPr="000C61AB">
        <w:rPr>
          <w:lang w:val="ru-RU"/>
        </w:rPr>
        <w:t>.</w:t>
      </w:r>
      <w:r>
        <w:rPr>
          <w:lang w:val="ru-RU"/>
        </w:rPr>
        <w:t xml:space="preserve"> </w:t>
      </w:r>
    </w:p>
  </w:footnote>
  <w:footnote w:id="18">
    <w:p w14:paraId="475F69EC" w14:textId="77777777" w:rsidR="00495BF2" w:rsidRPr="00C63532" w:rsidRDefault="00495BF2" w:rsidP="00CC1E4F">
      <w:pPr>
        <w:pStyle w:val="FootnoteText"/>
        <w:rPr>
          <w:lang w:val="ru-RU"/>
        </w:rPr>
      </w:pPr>
      <w:r>
        <w:rPr>
          <w:rStyle w:val="FootnoteReference"/>
        </w:rPr>
        <w:footnoteRef/>
      </w:r>
      <w:r w:rsidRPr="00A368A4">
        <w:rPr>
          <w:lang w:val="ru-RU"/>
        </w:rPr>
        <w:t xml:space="preserve"> Расчет произведен </w:t>
      </w:r>
      <w:r>
        <w:rPr>
          <w:lang w:val="ru-RU"/>
        </w:rPr>
        <w:t xml:space="preserve">ориентировочно </w:t>
      </w:r>
      <w:r w:rsidRPr="00A368A4">
        <w:rPr>
          <w:lang w:val="ru-RU"/>
        </w:rPr>
        <w:t xml:space="preserve">с учетом заправки хладагента </w:t>
      </w:r>
      <w:r w:rsidRPr="00A368A4">
        <w:t>HFC</w:t>
      </w:r>
      <w:r w:rsidRPr="00A368A4">
        <w:rPr>
          <w:lang w:val="ru-RU"/>
        </w:rPr>
        <w:t>-134</w:t>
      </w:r>
      <w:r w:rsidRPr="00A368A4">
        <w:t>a</w:t>
      </w:r>
      <w:r w:rsidRPr="00A368A4">
        <w:rPr>
          <w:lang w:val="ru-RU"/>
        </w:rPr>
        <w:t xml:space="preserve"> в </w:t>
      </w:r>
      <w:r>
        <w:rPr>
          <w:lang w:val="ru-RU"/>
        </w:rPr>
        <w:t xml:space="preserve">объеме </w:t>
      </w:r>
      <w:r w:rsidRPr="00A368A4">
        <w:rPr>
          <w:lang w:val="ru-RU"/>
        </w:rPr>
        <w:t xml:space="preserve">100 граммов на единицу для всей мощности 2 миллионов компрессоров и отсутствия выбросов парниковых газов от </w:t>
      </w:r>
      <w:r w:rsidRPr="00A368A4">
        <w:t>R</w:t>
      </w:r>
      <w:r w:rsidRPr="00A368A4">
        <w:rPr>
          <w:lang w:val="ru-RU"/>
        </w:rPr>
        <w:t>-600</w:t>
      </w:r>
      <w:r w:rsidRPr="00A368A4">
        <w:t>a</w:t>
      </w:r>
      <w:r w:rsidRPr="00A368A4">
        <w:rPr>
          <w:lang w:val="ru-RU"/>
        </w:rPr>
        <w:t xml:space="preserve">. </w:t>
      </w:r>
    </w:p>
  </w:footnote>
  <w:footnote w:id="19">
    <w:p w14:paraId="326F6BDC" w14:textId="77777777" w:rsidR="00495BF2" w:rsidRPr="00C63532" w:rsidRDefault="00495BF2" w:rsidP="007A1624">
      <w:pPr>
        <w:pStyle w:val="FootnoteText"/>
        <w:rPr>
          <w:lang w:val="ru-RU"/>
        </w:rPr>
      </w:pPr>
      <w:r>
        <w:rPr>
          <w:rStyle w:val="FootnoteReference"/>
        </w:rPr>
        <w:footnoteRef/>
      </w:r>
      <w:r w:rsidRPr="00C63532">
        <w:rPr>
          <w:lang w:val="ru-RU"/>
        </w:rPr>
        <w:t xml:space="preserve"> </w:t>
      </w:r>
      <w:r w:rsidRPr="00A040F7">
        <w:t>Electro</w:t>
      </w:r>
      <w:r w:rsidRPr="00C63532">
        <w:rPr>
          <w:lang w:val="ru-RU"/>
        </w:rPr>
        <w:t xml:space="preserve"> </w:t>
      </w:r>
      <w:r w:rsidRPr="00A040F7">
        <w:t>Star</w:t>
      </w:r>
      <w:r w:rsidRPr="00C63532">
        <w:rPr>
          <w:lang w:val="ru-RU"/>
        </w:rPr>
        <w:t xml:space="preserve">, </w:t>
      </w:r>
      <w:r w:rsidRPr="00A040F7">
        <w:t>Alaska</w:t>
      </w:r>
      <w:r w:rsidRPr="00C63532">
        <w:rPr>
          <w:lang w:val="ru-RU"/>
        </w:rPr>
        <w:t xml:space="preserve">, </w:t>
      </w:r>
      <w:r w:rsidRPr="00A040F7">
        <w:t>Kiriazi</w:t>
      </w:r>
      <w:r w:rsidRPr="00C63532">
        <w:rPr>
          <w:lang w:val="ru-RU"/>
        </w:rPr>
        <w:t xml:space="preserve">, </w:t>
      </w:r>
      <w:r w:rsidRPr="00A040F7">
        <w:t>Fresh</w:t>
      </w:r>
      <w:r w:rsidRPr="00C63532">
        <w:rPr>
          <w:lang w:val="ru-RU"/>
        </w:rPr>
        <w:t xml:space="preserve">, </w:t>
      </w:r>
      <w:r w:rsidRPr="00A040F7">
        <w:t>El</w:t>
      </w:r>
      <w:r w:rsidRPr="00C63532">
        <w:rPr>
          <w:lang w:val="ru-RU"/>
        </w:rPr>
        <w:t xml:space="preserve"> </w:t>
      </w:r>
      <w:r w:rsidRPr="00A040F7">
        <w:t>Araby</w:t>
      </w:r>
      <w:r w:rsidRPr="00C63532">
        <w:rPr>
          <w:lang w:val="ru-RU"/>
        </w:rPr>
        <w:t xml:space="preserve">, </w:t>
      </w:r>
      <w:r>
        <w:rPr>
          <w:lang w:val="ru-RU"/>
        </w:rPr>
        <w:t>и</w:t>
      </w:r>
      <w:r w:rsidRPr="00C63532">
        <w:rPr>
          <w:lang w:val="ru-RU"/>
        </w:rPr>
        <w:t xml:space="preserve"> </w:t>
      </w:r>
      <w:r w:rsidRPr="00A040F7">
        <w:t>Unionaire</w:t>
      </w:r>
      <w:r w:rsidRPr="00C63532">
        <w:rPr>
          <w:lang w:val="ru-RU"/>
        </w:rPr>
        <w:t>.</w:t>
      </w:r>
    </w:p>
  </w:footnote>
  <w:footnote w:id="20">
    <w:p w14:paraId="7789AAB0" w14:textId="77777777" w:rsidR="00495BF2" w:rsidRPr="00C63532" w:rsidRDefault="00495BF2" w:rsidP="007C5754">
      <w:pPr>
        <w:pStyle w:val="FootnoteText"/>
        <w:rPr>
          <w:lang w:val="ru-RU"/>
        </w:rPr>
      </w:pPr>
      <w:r>
        <w:rPr>
          <w:rStyle w:val="FootnoteReference"/>
        </w:rPr>
        <w:footnoteRef/>
      </w:r>
      <w:r w:rsidRPr="00107677">
        <w:rPr>
          <w:lang w:val="ru-RU"/>
        </w:rPr>
        <w:t xml:space="preserve"> </w:t>
      </w:r>
      <w:r>
        <w:rPr>
          <w:lang w:val="ru-RU"/>
        </w:rPr>
        <w:t xml:space="preserve">Сюда входит </w:t>
      </w:r>
      <w:r w:rsidRPr="00107677">
        <w:rPr>
          <w:lang w:val="ru-RU"/>
        </w:rPr>
        <w:t>5-процентное улучшение в результате замены хладагента и 30-процентное улучшение за счет использования энергоэффективного компрессора с переменной скоростью.</w:t>
      </w:r>
      <w:r>
        <w:rPr>
          <w:lang w:val="ru-RU"/>
        </w:rPr>
        <w:t xml:space="preserve"> </w:t>
      </w:r>
    </w:p>
  </w:footnote>
  <w:footnote w:id="21">
    <w:p w14:paraId="776624FC" w14:textId="77777777" w:rsidR="00495BF2" w:rsidRPr="00C63532" w:rsidRDefault="00495BF2" w:rsidP="003E442F">
      <w:pPr>
        <w:pStyle w:val="FootnoteText"/>
        <w:rPr>
          <w:lang w:val="ru-RU"/>
        </w:rPr>
      </w:pPr>
      <w:r>
        <w:rPr>
          <w:rStyle w:val="FootnoteReference"/>
        </w:rPr>
        <w:footnoteRef/>
      </w:r>
      <w:r w:rsidRPr="00144A10">
        <w:rPr>
          <w:lang w:val="ru-RU"/>
        </w:rPr>
        <w:t xml:space="preserve"> </w:t>
      </w:r>
      <w:r w:rsidRPr="001670AB">
        <w:t>ASHRAE</w:t>
      </w:r>
      <w:r w:rsidRPr="00144A10">
        <w:rPr>
          <w:lang w:val="ru-RU"/>
        </w:rPr>
        <w:t xml:space="preserve"> </w:t>
      </w:r>
      <w:r w:rsidRPr="001670AB">
        <w:rPr>
          <w:lang w:val="ru-RU"/>
        </w:rPr>
        <w:t>означает</w:t>
      </w:r>
      <w:r w:rsidRPr="00144A10">
        <w:rPr>
          <w:lang w:val="ru-RU"/>
        </w:rPr>
        <w:t xml:space="preserve"> </w:t>
      </w:r>
      <w:r w:rsidRPr="001670AB">
        <w:rPr>
          <w:lang w:val="ru-RU"/>
        </w:rPr>
        <w:t>Американское</w:t>
      </w:r>
      <w:r w:rsidRPr="00144A10">
        <w:rPr>
          <w:lang w:val="ru-RU"/>
        </w:rPr>
        <w:t xml:space="preserve"> </w:t>
      </w:r>
      <w:r w:rsidRPr="001670AB">
        <w:rPr>
          <w:lang w:val="ru-RU"/>
        </w:rPr>
        <w:t>общество</w:t>
      </w:r>
      <w:r w:rsidRPr="00144A10">
        <w:rPr>
          <w:lang w:val="ru-RU"/>
        </w:rPr>
        <w:t xml:space="preserve"> </w:t>
      </w:r>
      <w:r w:rsidRPr="001670AB">
        <w:rPr>
          <w:lang w:val="ru-RU"/>
        </w:rPr>
        <w:t>инженеров</w:t>
      </w:r>
      <w:r w:rsidRPr="00144A10">
        <w:rPr>
          <w:lang w:val="ru-RU"/>
        </w:rPr>
        <w:t xml:space="preserve"> </w:t>
      </w:r>
      <w:r w:rsidRPr="001670AB">
        <w:rPr>
          <w:lang w:val="ru-RU"/>
        </w:rPr>
        <w:t>по</w:t>
      </w:r>
      <w:r w:rsidRPr="00144A10">
        <w:rPr>
          <w:lang w:val="ru-RU"/>
        </w:rPr>
        <w:t xml:space="preserve"> </w:t>
      </w:r>
      <w:r w:rsidRPr="001670AB">
        <w:rPr>
          <w:lang w:val="ru-RU"/>
        </w:rPr>
        <w:t>отоплению</w:t>
      </w:r>
      <w:r w:rsidRPr="00144A10">
        <w:rPr>
          <w:lang w:val="ru-RU"/>
        </w:rPr>
        <w:t xml:space="preserve">, </w:t>
      </w:r>
      <w:r w:rsidRPr="001670AB">
        <w:rPr>
          <w:lang w:val="ru-RU"/>
        </w:rPr>
        <w:t>охлаждению</w:t>
      </w:r>
      <w:r w:rsidRPr="00144A10">
        <w:rPr>
          <w:lang w:val="ru-RU"/>
        </w:rPr>
        <w:t xml:space="preserve"> </w:t>
      </w:r>
      <w:r w:rsidRPr="001670AB">
        <w:rPr>
          <w:lang w:val="ru-RU"/>
        </w:rPr>
        <w:t>и</w:t>
      </w:r>
      <w:r w:rsidRPr="00144A10">
        <w:rPr>
          <w:lang w:val="ru-RU"/>
        </w:rPr>
        <w:t xml:space="preserve"> </w:t>
      </w:r>
      <w:r w:rsidRPr="001670AB">
        <w:rPr>
          <w:lang w:val="ru-RU"/>
        </w:rPr>
        <w:t>кондиционированию</w:t>
      </w:r>
      <w:r w:rsidRPr="00144A10">
        <w:rPr>
          <w:lang w:val="ru-RU"/>
        </w:rPr>
        <w:t xml:space="preserve"> </w:t>
      </w:r>
      <w:r w:rsidRPr="001670AB">
        <w:rPr>
          <w:lang w:val="ru-RU"/>
        </w:rPr>
        <w:t>воздуха</w:t>
      </w:r>
      <w:r w:rsidRPr="00144A10">
        <w:rPr>
          <w:lang w:val="ru-RU"/>
        </w:rPr>
        <w:t xml:space="preserve">; </w:t>
      </w:r>
      <w:r w:rsidRPr="001670AB">
        <w:t>CECOMAF</w:t>
      </w:r>
      <w:r w:rsidRPr="00144A10">
        <w:rPr>
          <w:lang w:val="ru-RU"/>
        </w:rPr>
        <w:t xml:space="preserve"> </w:t>
      </w:r>
      <w:r w:rsidRPr="001670AB">
        <w:rPr>
          <w:lang w:val="ru-RU"/>
        </w:rPr>
        <w:t>означает</w:t>
      </w:r>
      <w:r w:rsidRPr="00144A10">
        <w:rPr>
          <w:lang w:val="ru-RU"/>
        </w:rPr>
        <w:t xml:space="preserve"> </w:t>
      </w:r>
      <w:r w:rsidRPr="001670AB">
        <w:rPr>
          <w:lang w:val="ru-RU"/>
        </w:rPr>
        <w:t>Европейский</w:t>
      </w:r>
      <w:r w:rsidRPr="00144A10">
        <w:rPr>
          <w:lang w:val="ru-RU"/>
        </w:rPr>
        <w:t xml:space="preserve"> </w:t>
      </w:r>
      <w:r w:rsidRPr="001670AB">
        <w:rPr>
          <w:lang w:val="ru-RU"/>
        </w:rPr>
        <w:t>комитет</w:t>
      </w:r>
      <w:r w:rsidRPr="00144A10">
        <w:rPr>
          <w:lang w:val="ru-RU"/>
        </w:rPr>
        <w:t xml:space="preserve"> </w:t>
      </w:r>
      <w:r w:rsidRPr="001670AB">
        <w:rPr>
          <w:lang w:val="ru-RU"/>
        </w:rPr>
        <w:t>по</w:t>
      </w:r>
      <w:r w:rsidRPr="00144A10">
        <w:rPr>
          <w:lang w:val="ru-RU"/>
        </w:rPr>
        <w:t xml:space="preserve"> </w:t>
      </w:r>
      <w:r>
        <w:rPr>
          <w:lang w:val="ru-RU"/>
        </w:rPr>
        <w:t>конструированию</w:t>
      </w:r>
      <w:r w:rsidRPr="00144A10">
        <w:rPr>
          <w:lang w:val="ru-RU"/>
        </w:rPr>
        <w:t xml:space="preserve"> моторизованны</w:t>
      </w:r>
      <w:r>
        <w:rPr>
          <w:lang w:val="ru-RU"/>
        </w:rPr>
        <w:t>х</w:t>
      </w:r>
      <w:r w:rsidRPr="00144A10">
        <w:rPr>
          <w:lang w:val="ru-RU"/>
        </w:rPr>
        <w:t xml:space="preserve"> прибор</w:t>
      </w:r>
      <w:r>
        <w:rPr>
          <w:lang w:val="ru-RU"/>
        </w:rPr>
        <w:t>ов</w:t>
      </w:r>
      <w:r w:rsidRPr="00144A10">
        <w:rPr>
          <w:lang w:val="ru-RU"/>
        </w:rPr>
        <w:t xml:space="preserve"> и гидравлическо</w:t>
      </w:r>
      <w:r>
        <w:rPr>
          <w:lang w:val="ru-RU"/>
        </w:rPr>
        <w:t>го</w:t>
      </w:r>
      <w:r w:rsidRPr="00144A10">
        <w:rPr>
          <w:lang w:val="ru-RU"/>
        </w:rPr>
        <w:t xml:space="preserve"> оборудовани</w:t>
      </w:r>
      <w:r>
        <w:rPr>
          <w:lang w:val="ru-RU"/>
        </w:rPr>
        <w:t>я</w:t>
      </w:r>
      <w:r w:rsidRPr="00144A10">
        <w:rPr>
          <w:lang w:val="ru-RU"/>
        </w:rPr>
        <w:t>.</w:t>
      </w:r>
    </w:p>
  </w:footnote>
  <w:footnote w:id="22">
    <w:p w14:paraId="24A5CBEA" w14:textId="77777777" w:rsidR="00495BF2" w:rsidRPr="00C63532" w:rsidRDefault="00495BF2" w:rsidP="000D349D">
      <w:pPr>
        <w:pStyle w:val="FootnoteText"/>
        <w:rPr>
          <w:lang w:val="ru-RU"/>
        </w:rPr>
      </w:pPr>
      <w:r>
        <w:rPr>
          <w:rStyle w:val="FootnoteReference"/>
        </w:rPr>
        <w:footnoteRef/>
      </w:r>
      <w:r w:rsidRPr="00843931">
        <w:rPr>
          <w:lang w:val="ru-RU"/>
        </w:rPr>
        <w:t xml:space="preserve"> На основе номинальной мощности 1 миллион единиц в год, как поясняется ниже</w:t>
      </w:r>
      <w:r>
        <w:rPr>
          <w:lang w:val="ru-RU"/>
        </w:rPr>
        <w:t>,</w:t>
      </w:r>
      <w:r w:rsidRPr="00843931">
        <w:rPr>
          <w:lang w:val="ru-RU"/>
        </w:rPr>
        <w:t xml:space="preserve"> в пункте 74. </w:t>
      </w:r>
    </w:p>
  </w:footnote>
  <w:footnote w:id="23">
    <w:p w14:paraId="078C86EF" w14:textId="77777777" w:rsidR="00495BF2" w:rsidRPr="00C63532" w:rsidRDefault="00495BF2" w:rsidP="00241D01">
      <w:pPr>
        <w:pStyle w:val="FootnoteText"/>
        <w:rPr>
          <w:lang w:val="ru-RU"/>
        </w:rPr>
      </w:pPr>
      <w:r>
        <w:rPr>
          <w:rStyle w:val="FootnoteReference"/>
        </w:rPr>
        <w:footnoteRef/>
      </w:r>
      <w:r w:rsidRPr="005E6A2E">
        <w:rPr>
          <w:lang w:val="ru-RU"/>
        </w:rPr>
        <w:t xml:space="preserve"> В таблице 1 документа </w:t>
      </w:r>
      <w:r w:rsidRPr="005E6A2E">
        <w:t>UNEP</w:t>
      </w:r>
      <w:r w:rsidRPr="005E6A2E">
        <w:rPr>
          <w:lang w:val="ru-RU"/>
        </w:rPr>
        <w:t>/</w:t>
      </w:r>
      <w:r w:rsidRPr="005E6A2E">
        <w:t>OzL</w:t>
      </w:r>
      <w:r w:rsidRPr="005E6A2E">
        <w:rPr>
          <w:lang w:val="ru-RU"/>
        </w:rPr>
        <w:t>.</w:t>
      </w:r>
      <w:r w:rsidRPr="005E6A2E">
        <w:t>Pro</w:t>
      </w:r>
      <w:r w:rsidRPr="005E6A2E">
        <w:rPr>
          <w:lang w:val="ru-RU"/>
        </w:rPr>
        <w:t>/</w:t>
      </w:r>
      <w:r w:rsidRPr="005E6A2E">
        <w:t>ExCom</w:t>
      </w:r>
      <w:r w:rsidRPr="005E6A2E">
        <w:rPr>
          <w:lang w:val="ru-RU"/>
        </w:rPr>
        <w:t xml:space="preserve">/87/25 по проекту </w:t>
      </w:r>
      <w:r>
        <w:rPr>
          <w:lang w:val="ru-RU"/>
        </w:rPr>
        <w:t>"</w:t>
      </w:r>
      <w:r w:rsidRPr="005E6A2E">
        <w:rPr>
          <w:lang w:val="ru-RU"/>
        </w:rPr>
        <w:t>Переоборудование завода по производству холодильных компрессоров с компрессоров на основе ГФУ-134</w:t>
      </w:r>
      <w:r w:rsidRPr="005E6A2E">
        <w:t>a</w:t>
      </w:r>
      <w:r w:rsidRPr="005E6A2E">
        <w:rPr>
          <w:lang w:val="ru-RU"/>
        </w:rPr>
        <w:t xml:space="preserve"> на компрессоры на основе </w:t>
      </w:r>
      <w:r w:rsidRPr="005E6A2E">
        <w:t>R</w:t>
      </w:r>
      <w:r>
        <w:rPr>
          <w:lang w:val="ru-RU"/>
        </w:rPr>
        <w:noBreakHyphen/>
      </w:r>
      <w:r w:rsidRPr="005E6A2E">
        <w:rPr>
          <w:lang w:val="ru-RU"/>
        </w:rPr>
        <w:t>600</w:t>
      </w:r>
      <w:r w:rsidRPr="005E6A2E">
        <w:t>a</w:t>
      </w:r>
      <w:r w:rsidRPr="005E6A2E">
        <w:rPr>
          <w:lang w:val="ru-RU"/>
        </w:rPr>
        <w:t xml:space="preserve"> на предприятии </w:t>
      </w:r>
      <w:r w:rsidRPr="005E6A2E">
        <w:t>Misr</w:t>
      </w:r>
      <w:r w:rsidRPr="005E6A2E">
        <w:rPr>
          <w:lang w:val="ru-RU"/>
        </w:rPr>
        <w:t xml:space="preserve"> </w:t>
      </w:r>
      <w:r w:rsidRPr="005E6A2E">
        <w:t>Compressor</w:t>
      </w:r>
      <w:r w:rsidRPr="005E6A2E">
        <w:rPr>
          <w:lang w:val="ru-RU"/>
        </w:rPr>
        <w:t xml:space="preserve"> </w:t>
      </w:r>
      <w:r w:rsidRPr="005E6A2E">
        <w:t>Manufacturing</w:t>
      </w:r>
      <w:r w:rsidRPr="005E6A2E">
        <w:rPr>
          <w:lang w:val="ru-RU"/>
        </w:rPr>
        <w:t xml:space="preserve"> </w:t>
      </w:r>
      <w:r w:rsidRPr="005E6A2E">
        <w:t>Co</w:t>
      </w:r>
      <w:r w:rsidRPr="005E6A2E">
        <w:rPr>
          <w:lang w:val="ru-RU"/>
        </w:rPr>
        <w:t>. (</w:t>
      </w:r>
      <w:r w:rsidRPr="005E6A2E">
        <w:t>MCMC</w:t>
      </w:r>
      <w:r w:rsidRPr="005E6A2E">
        <w:rPr>
          <w:lang w:val="ru-RU"/>
        </w:rPr>
        <w:t>)</w:t>
      </w:r>
      <w:r>
        <w:rPr>
          <w:lang w:val="ru-RU"/>
        </w:rPr>
        <w:t>"</w:t>
      </w:r>
      <w:r w:rsidRPr="005E6A2E">
        <w:rPr>
          <w:lang w:val="ru-RU"/>
        </w:rPr>
        <w:t xml:space="preserve"> показано, что максимальный объем производства компрессоров для холодильного оборудования составляет около 350 000 в год.</w:t>
      </w:r>
      <w:r>
        <w:rPr>
          <w:lang w:val="ru-RU"/>
        </w:rPr>
        <w:t xml:space="preserve"> </w:t>
      </w:r>
    </w:p>
  </w:footnote>
  <w:footnote w:id="24">
    <w:p w14:paraId="352137C5" w14:textId="77777777" w:rsidR="00495BF2" w:rsidRPr="00C63532" w:rsidRDefault="00495BF2" w:rsidP="00730CCC">
      <w:pPr>
        <w:pStyle w:val="FootnoteText"/>
        <w:rPr>
          <w:lang w:val="ru-RU"/>
        </w:rPr>
      </w:pPr>
      <w:r>
        <w:rPr>
          <w:rStyle w:val="FootnoteReference"/>
        </w:rPr>
        <w:footnoteRef/>
      </w:r>
      <w:r w:rsidRPr="005E6A2E">
        <w:rPr>
          <w:lang w:val="ru-RU"/>
        </w:rPr>
        <w:t xml:space="preserve"> </w:t>
      </w:r>
      <w:r>
        <w:rPr>
          <w:lang w:val="ru-RU"/>
        </w:rPr>
        <w:t xml:space="preserve">Таблица </w:t>
      </w:r>
      <w:r w:rsidRPr="005E6A2E">
        <w:rPr>
          <w:lang w:val="ru-RU"/>
        </w:rPr>
        <w:t xml:space="preserve">1 </w:t>
      </w:r>
      <w:r>
        <w:rPr>
          <w:lang w:val="ru-RU"/>
        </w:rPr>
        <w:t xml:space="preserve">в документе </w:t>
      </w:r>
      <w:r w:rsidRPr="00330578">
        <w:rPr>
          <w:lang w:val="en-US"/>
        </w:rPr>
        <w:t>UNEP</w:t>
      </w:r>
      <w:r w:rsidRPr="005E6A2E">
        <w:rPr>
          <w:lang w:val="ru-RU"/>
        </w:rPr>
        <w:t>/</w:t>
      </w:r>
      <w:r w:rsidRPr="00330578">
        <w:rPr>
          <w:lang w:val="en-US"/>
        </w:rPr>
        <w:t>OzL</w:t>
      </w:r>
      <w:r w:rsidRPr="005E6A2E">
        <w:rPr>
          <w:lang w:val="ru-RU"/>
        </w:rPr>
        <w:t>.</w:t>
      </w:r>
      <w:r w:rsidRPr="00330578">
        <w:rPr>
          <w:lang w:val="en-US"/>
        </w:rPr>
        <w:t>Pro</w:t>
      </w:r>
      <w:r w:rsidRPr="005E6A2E">
        <w:rPr>
          <w:lang w:val="ru-RU"/>
        </w:rPr>
        <w:t>/</w:t>
      </w:r>
      <w:r w:rsidRPr="00330578">
        <w:rPr>
          <w:lang w:val="en-US"/>
        </w:rPr>
        <w:t>ExCom</w:t>
      </w:r>
      <w:r w:rsidRPr="005E6A2E">
        <w:rPr>
          <w:lang w:val="ru-RU"/>
        </w:rPr>
        <w:t>/95/87.</w:t>
      </w:r>
    </w:p>
  </w:footnote>
  <w:footnote w:id="25">
    <w:p w14:paraId="56655C34" w14:textId="77777777" w:rsidR="00495BF2" w:rsidRPr="00C63532" w:rsidRDefault="00495BF2" w:rsidP="007A0A49">
      <w:pPr>
        <w:pStyle w:val="FootnoteText"/>
        <w:rPr>
          <w:lang w:val="ru-RU"/>
        </w:rPr>
      </w:pPr>
      <w:r>
        <w:rPr>
          <w:rStyle w:val="FootnoteReference"/>
        </w:rPr>
        <w:footnoteRef/>
      </w:r>
      <w:r w:rsidRPr="00C63532">
        <w:rPr>
          <w:lang w:val="ru-RU"/>
        </w:rPr>
        <w:t xml:space="preserve"> </w:t>
      </w:r>
      <w:r>
        <w:rPr>
          <w:lang w:val="ru-RU"/>
        </w:rPr>
        <w:t xml:space="preserve">Пункты </w:t>
      </w:r>
      <w:r w:rsidRPr="00C63532">
        <w:rPr>
          <w:lang w:val="ru-RU"/>
        </w:rPr>
        <w:t xml:space="preserve">81-115 </w:t>
      </w:r>
      <w:r>
        <w:rPr>
          <w:lang w:val="ru-RU"/>
        </w:rPr>
        <w:t xml:space="preserve">настоящего документа. </w:t>
      </w:r>
    </w:p>
  </w:footnote>
  <w:footnote w:id="26">
    <w:p w14:paraId="098F165A" w14:textId="77777777" w:rsidR="00495BF2" w:rsidRPr="00C63532" w:rsidRDefault="00495BF2" w:rsidP="00365091">
      <w:pPr>
        <w:pStyle w:val="FootnoteText"/>
        <w:rPr>
          <w:lang w:val="ru-RU"/>
        </w:rPr>
      </w:pPr>
      <w:r>
        <w:rPr>
          <w:rStyle w:val="FootnoteReference"/>
        </w:rPr>
        <w:footnoteRef/>
      </w:r>
      <w:r w:rsidRPr="00503FB3">
        <w:rPr>
          <w:lang w:val="ru-RU"/>
        </w:rPr>
        <w:t xml:space="preserve"> </w:t>
      </w:r>
      <w:r w:rsidRPr="002E4488">
        <w:rPr>
          <w:lang w:val="ru-RU"/>
        </w:rPr>
        <w:t>Согласно</w:t>
      </w:r>
      <w:r w:rsidRPr="00503FB3">
        <w:rPr>
          <w:lang w:val="ru-RU"/>
        </w:rPr>
        <w:t xml:space="preserve"> </w:t>
      </w:r>
      <w:r w:rsidRPr="002E4488">
        <w:rPr>
          <w:lang w:val="ru-RU"/>
        </w:rPr>
        <w:t>письму</w:t>
      </w:r>
      <w:r w:rsidRPr="00503FB3">
        <w:rPr>
          <w:lang w:val="ru-RU"/>
        </w:rPr>
        <w:t xml:space="preserve"> </w:t>
      </w:r>
      <w:r w:rsidRPr="002E4488">
        <w:rPr>
          <w:lang w:val="ru-RU"/>
        </w:rPr>
        <w:t>от</w:t>
      </w:r>
      <w:r w:rsidRPr="00503FB3">
        <w:rPr>
          <w:lang w:val="ru-RU"/>
        </w:rPr>
        <w:t xml:space="preserve"> 11 </w:t>
      </w:r>
      <w:r>
        <w:rPr>
          <w:lang w:val="ru-RU"/>
        </w:rPr>
        <w:t>июня</w:t>
      </w:r>
      <w:r w:rsidRPr="00503FB3">
        <w:rPr>
          <w:lang w:val="ru-RU"/>
        </w:rPr>
        <w:t xml:space="preserve"> 2025 </w:t>
      </w:r>
      <w:r w:rsidRPr="002E4488">
        <w:rPr>
          <w:lang w:val="ru-RU"/>
        </w:rPr>
        <w:t>года</w:t>
      </w:r>
      <w:r w:rsidRPr="00503FB3">
        <w:rPr>
          <w:lang w:val="ru-RU"/>
        </w:rPr>
        <w:t xml:space="preserve"> Египетско</w:t>
      </w:r>
      <w:r>
        <w:rPr>
          <w:lang w:val="ru-RU"/>
        </w:rPr>
        <w:t>го</w:t>
      </w:r>
      <w:r w:rsidRPr="00503FB3">
        <w:rPr>
          <w:lang w:val="ru-RU"/>
        </w:rPr>
        <w:t xml:space="preserve"> агентств</w:t>
      </w:r>
      <w:r>
        <w:rPr>
          <w:lang w:val="ru-RU"/>
        </w:rPr>
        <w:t>а</w:t>
      </w:r>
      <w:r w:rsidRPr="00503FB3">
        <w:rPr>
          <w:lang w:val="ru-RU"/>
        </w:rPr>
        <w:t xml:space="preserve"> по вопросам окружающей среды </w:t>
      </w:r>
      <w:r w:rsidRPr="002E4488">
        <w:rPr>
          <w:lang w:val="ru-RU"/>
        </w:rPr>
        <w:t>в</w:t>
      </w:r>
      <w:r w:rsidRPr="00503FB3">
        <w:rPr>
          <w:lang w:val="ru-RU"/>
        </w:rPr>
        <w:t xml:space="preserve"> </w:t>
      </w:r>
      <w:r>
        <w:rPr>
          <w:lang w:val="ru-RU"/>
        </w:rPr>
        <w:t>ЮНИДО.</w:t>
      </w:r>
      <w:r w:rsidRPr="00503FB3">
        <w:rPr>
          <w:lang w:val="ru-RU"/>
        </w:rPr>
        <w:t xml:space="preserve"> </w:t>
      </w:r>
      <w:r>
        <w:rPr>
          <w:lang w:val="ru-RU"/>
        </w:rPr>
        <w:t xml:space="preserve"> </w:t>
      </w:r>
    </w:p>
  </w:footnote>
  <w:footnote w:id="27">
    <w:p w14:paraId="51593DE8" w14:textId="77777777" w:rsidR="00495BF2" w:rsidRPr="00C63532" w:rsidRDefault="00495BF2" w:rsidP="009A1E53">
      <w:pPr>
        <w:pStyle w:val="FootnoteText"/>
        <w:rPr>
          <w:lang w:val="ru-RU"/>
        </w:rPr>
      </w:pPr>
      <w:r>
        <w:rPr>
          <w:rStyle w:val="FootnoteReference"/>
        </w:rPr>
        <w:footnoteRef/>
      </w:r>
      <w:r w:rsidRPr="009A18D5">
        <w:rPr>
          <w:lang w:val="ru-RU"/>
        </w:rPr>
        <w:t xml:space="preserve"> </w:t>
      </w:r>
      <w:r>
        <w:t>IEE</w:t>
      </w:r>
      <w:r w:rsidRPr="009A18D5">
        <w:rPr>
          <w:lang w:val="ru-RU"/>
        </w:rPr>
        <w:t xml:space="preserve"> – это индекс энергоэффективности. Согласно </w:t>
      </w:r>
      <w:r w:rsidRPr="009A18D5">
        <w:t>ES</w:t>
      </w:r>
      <w:r w:rsidRPr="009A18D5">
        <w:rPr>
          <w:lang w:val="ru-RU"/>
        </w:rPr>
        <w:t xml:space="preserve"> 3794-2024, он рассчитывается как 100*годовое потребление энергии (фактическое)/годовое потребление энергии (максимальное) для продукта. </w:t>
      </w:r>
      <w:r>
        <w:rPr>
          <w:lang w:val="ru-RU"/>
        </w:rPr>
        <w:t xml:space="preserve"> </w:t>
      </w:r>
      <w:r w:rsidRPr="009A18D5">
        <w:rPr>
          <w:lang w:val="ru-RU"/>
        </w:rPr>
        <w:t xml:space="preserve"> </w:t>
      </w:r>
    </w:p>
  </w:footnote>
  <w:footnote w:id="28">
    <w:p w14:paraId="67A8C47F" w14:textId="77777777" w:rsidR="00495BF2" w:rsidRPr="00C63532" w:rsidRDefault="00495BF2" w:rsidP="009A1E53">
      <w:pPr>
        <w:pStyle w:val="FootnoteText"/>
        <w:rPr>
          <w:lang w:val="ru-RU"/>
        </w:rPr>
      </w:pPr>
      <w:r>
        <w:rPr>
          <w:rStyle w:val="FootnoteReference"/>
        </w:rPr>
        <w:footnoteRef/>
      </w:r>
      <w:r w:rsidRPr="00695DA9">
        <w:rPr>
          <w:lang w:val="ru-RU"/>
        </w:rPr>
        <w:t xml:space="preserve"> Стандарт распространяется на </w:t>
      </w:r>
      <w:r>
        <w:rPr>
          <w:lang w:val="ru-RU"/>
        </w:rPr>
        <w:t xml:space="preserve">жилищные </w:t>
      </w:r>
      <w:r w:rsidRPr="00695DA9">
        <w:rPr>
          <w:lang w:val="ru-RU"/>
        </w:rPr>
        <w:t>кондиционеры с холодопроизводительностью до 3 тонн холода (</w:t>
      </w:r>
      <w:r w:rsidRPr="00695DA9">
        <w:t>TR</w:t>
      </w:r>
      <w:r w:rsidRPr="00695DA9">
        <w:rPr>
          <w:lang w:val="ru-RU"/>
        </w:rPr>
        <w:t>), что эквивалентно 10,5 кВт для кондиционеров оконного типа и 5,4 тонн</w:t>
      </w:r>
      <w:r>
        <w:rPr>
          <w:lang w:val="ru-RU"/>
        </w:rPr>
        <w:t>ы</w:t>
      </w:r>
      <w:r w:rsidRPr="00695DA9">
        <w:rPr>
          <w:lang w:val="ru-RU"/>
        </w:rPr>
        <w:t xml:space="preserve"> холода, что эквивалентно 19 кВт, для сплит-систем как с фиксированной скоростью, так и с инверторным управлением.</w:t>
      </w:r>
      <w:r>
        <w:rPr>
          <w:lang w:val="ru-RU"/>
        </w:rPr>
        <w:t xml:space="preserve"> </w:t>
      </w:r>
    </w:p>
  </w:footnote>
  <w:footnote w:id="29">
    <w:p w14:paraId="50872676" w14:textId="77777777" w:rsidR="00495BF2" w:rsidRPr="00C63532" w:rsidRDefault="00495BF2" w:rsidP="009A1E53">
      <w:pPr>
        <w:pStyle w:val="FootnoteText"/>
        <w:rPr>
          <w:lang w:val="ru-RU"/>
        </w:rPr>
      </w:pPr>
      <w:r>
        <w:rPr>
          <w:rStyle w:val="FootnoteReference"/>
        </w:rPr>
        <w:footnoteRef/>
      </w:r>
      <w:r w:rsidRPr="00FB73AA">
        <w:rPr>
          <w:lang w:val="ru-RU"/>
        </w:rPr>
        <w:t xml:space="preserve"> Версии египетских стандартов для </w:t>
      </w:r>
      <w:r w:rsidRPr="00FB73AA">
        <w:t>ISO</w:t>
      </w:r>
      <w:r w:rsidRPr="00FB73AA">
        <w:rPr>
          <w:lang w:val="ru-RU"/>
        </w:rPr>
        <w:t xml:space="preserve"> 5151, </w:t>
      </w:r>
      <w:r w:rsidRPr="00FB73AA">
        <w:t>ISO</w:t>
      </w:r>
      <w:r w:rsidRPr="00FB73AA">
        <w:rPr>
          <w:lang w:val="ru-RU"/>
        </w:rPr>
        <w:t xml:space="preserve"> 13253, </w:t>
      </w:r>
      <w:r w:rsidRPr="00FB73AA">
        <w:t>ISO</w:t>
      </w:r>
      <w:r w:rsidRPr="00FB73AA">
        <w:rPr>
          <w:lang w:val="ru-RU"/>
        </w:rPr>
        <w:t xml:space="preserve"> 817, </w:t>
      </w:r>
      <w:r w:rsidRPr="00FB73AA">
        <w:t>IEC</w:t>
      </w:r>
      <w:r w:rsidRPr="00FB73AA">
        <w:rPr>
          <w:lang w:val="ru-RU"/>
        </w:rPr>
        <w:t xml:space="preserve"> 60335-2-40 и ссылки на </w:t>
      </w:r>
      <w:r w:rsidRPr="00FB73AA">
        <w:t>ISO</w:t>
      </w:r>
      <w:r w:rsidRPr="00FB73AA">
        <w:rPr>
          <w:lang w:val="ru-RU"/>
        </w:rPr>
        <w:t xml:space="preserve"> 16358-1 для оценки сезонной эффективности</w:t>
      </w:r>
      <w:r>
        <w:rPr>
          <w:lang w:val="ru-RU"/>
        </w:rPr>
        <w:t xml:space="preserve">. </w:t>
      </w:r>
    </w:p>
  </w:footnote>
  <w:footnote w:id="30">
    <w:p w14:paraId="6BDB4D0A" w14:textId="77777777" w:rsidR="00495BF2" w:rsidRPr="00C63532" w:rsidRDefault="00495BF2" w:rsidP="00361152">
      <w:pPr>
        <w:pStyle w:val="FootnoteText"/>
        <w:rPr>
          <w:lang w:val="ru-RU"/>
        </w:rPr>
      </w:pPr>
      <w:r>
        <w:rPr>
          <w:rStyle w:val="FootnoteReference"/>
        </w:rPr>
        <w:footnoteRef/>
      </w:r>
      <w:r w:rsidRPr="00C63532">
        <w:rPr>
          <w:lang w:val="ru-RU"/>
        </w:rPr>
        <w:t xml:space="preserve"> </w:t>
      </w:r>
      <w:r w:rsidRPr="006223ED">
        <w:t>https</w:t>
      </w:r>
      <w:r w:rsidRPr="00C63532">
        <w:rPr>
          <w:lang w:val="ru-RU"/>
        </w:rPr>
        <w:t>://</w:t>
      </w:r>
      <w:r w:rsidRPr="006223ED">
        <w:t>united</w:t>
      </w:r>
      <w:r w:rsidRPr="00C63532">
        <w:rPr>
          <w:lang w:val="ru-RU"/>
        </w:rPr>
        <w:t>4</w:t>
      </w:r>
      <w:r w:rsidRPr="006223ED">
        <w:t>efficiency</w:t>
      </w:r>
      <w:r w:rsidRPr="00C63532">
        <w:rPr>
          <w:lang w:val="ru-RU"/>
        </w:rPr>
        <w:t>.</w:t>
      </w:r>
      <w:r w:rsidRPr="006223ED">
        <w:t>org</w:t>
      </w:r>
      <w:r w:rsidRPr="00C63532">
        <w:rPr>
          <w:lang w:val="ru-RU"/>
        </w:rPr>
        <w:t>/</w:t>
      </w:r>
      <w:r w:rsidRPr="006223ED">
        <w:t>wp</w:t>
      </w:r>
      <w:r w:rsidRPr="00C63532">
        <w:rPr>
          <w:lang w:val="ru-RU"/>
        </w:rPr>
        <w:t>-</w:t>
      </w:r>
      <w:r w:rsidRPr="006223ED">
        <w:t>content</w:t>
      </w:r>
      <w:r w:rsidRPr="00C63532">
        <w:rPr>
          <w:lang w:val="ru-RU"/>
        </w:rPr>
        <w:t>/</w:t>
      </w:r>
      <w:r w:rsidRPr="006223ED">
        <w:t>uploads</w:t>
      </w:r>
      <w:r w:rsidRPr="00C63532">
        <w:rPr>
          <w:lang w:val="ru-RU"/>
        </w:rPr>
        <w:t>/2019/11/</w:t>
      </w:r>
      <w:r w:rsidRPr="006223ED">
        <w:t>U</w:t>
      </w:r>
      <w:r w:rsidRPr="00C63532">
        <w:rPr>
          <w:lang w:val="ru-RU"/>
        </w:rPr>
        <w:t>4</w:t>
      </w:r>
      <w:r w:rsidRPr="006223ED">
        <w:t>E</w:t>
      </w:r>
      <w:r w:rsidRPr="00C63532">
        <w:rPr>
          <w:lang w:val="ru-RU"/>
        </w:rPr>
        <w:t>_</w:t>
      </w:r>
      <w:r w:rsidRPr="006223ED">
        <w:t>Refrigerators</w:t>
      </w:r>
      <w:r w:rsidRPr="00C63532">
        <w:rPr>
          <w:lang w:val="ru-RU"/>
        </w:rPr>
        <w:t>_</w:t>
      </w:r>
      <w:r w:rsidRPr="006223ED">
        <w:t>Model</w:t>
      </w:r>
      <w:r w:rsidRPr="00C63532">
        <w:rPr>
          <w:lang w:val="ru-RU"/>
        </w:rPr>
        <w:t>-</w:t>
      </w:r>
      <w:r w:rsidRPr="006223ED">
        <w:t>Regulation</w:t>
      </w:r>
      <w:r w:rsidRPr="00C63532">
        <w:rPr>
          <w:lang w:val="ru-RU"/>
        </w:rPr>
        <w:t>_20191029.</w:t>
      </w:r>
      <w:r w:rsidRPr="006223ED">
        <w:t>pdf</w:t>
      </w:r>
    </w:p>
  </w:footnote>
  <w:footnote w:id="31">
    <w:p w14:paraId="5727601C" w14:textId="77777777" w:rsidR="00495BF2" w:rsidRPr="00C63532" w:rsidRDefault="00495BF2" w:rsidP="00361152">
      <w:pPr>
        <w:pStyle w:val="FootnoteText"/>
        <w:rPr>
          <w:lang w:val="ru-RU"/>
        </w:rPr>
      </w:pPr>
      <w:r>
        <w:rPr>
          <w:rStyle w:val="FootnoteReference"/>
        </w:rPr>
        <w:footnoteRef/>
      </w:r>
      <w:r w:rsidRPr="00C63532">
        <w:rPr>
          <w:lang w:val="ru-RU"/>
        </w:rPr>
        <w:t xml:space="preserve"> </w:t>
      </w:r>
      <w:r w:rsidRPr="00DF47F7">
        <w:rPr>
          <w:lang w:val="en-US"/>
        </w:rPr>
        <w:t>https</w:t>
      </w:r>
      <w:r w:rsidRPr="00C63532">
        <w:rPr>
          <w:lang w:val="ru-RU"/>
        </w:rPr>
        <w:t>://</w:t>
      </w:r>
      <w:r w:rsidRPr="00DF47F7">
        <w:rPr>
          <w:lang w:val="en-US"/>
        </w:rPr>
        <w:t>united</w:t>
      </w:r>
      <w:r w:rsidRPr="00C63532">
        <w:rPr>
          <w:lang w:val="ru-RU"/>
        </w:rPr>
        <w:t>4</w:t>
      </w:r>
      <w:r w:rsidRPr="00DF47F7">
        <w:rPr>
          <w:lang w:val="en-US"/>
        </w:rPr>
        <w:t>efficiency</w:t>
      </w:r>
      <w:r w:rsidRPr="00C63532">
        <w:rPr>
          <w:lang w:val="ru-RU"/>
        </w:rPr>
        <w:t>.</w:t>
      </w:r>
      <w:r w:rsidRPr="00DF47F7">
        <w:rPr>
          <w:lang w:val="en-US"/>
        </w:rPr>
        <w:t>org</w:t>
      </w:r>
      <w:r w:rsidRPr="00C63532">
        <w:rPr>
          <w:lang w:val="ru-RU"/>
        </w:rPr>
        <w:t>/</w:t>
      </w:r>
      <w:r w:rsidRPr="00DF47F7">
        <w:rPr>
          <w:lang w:val="en-US"/>
        </w:rPr>
        <w:t>wp</w:t>
      </w:r>
      <w:r w:rsidRPr="00C63532">
        <w:rPr>
          <w:lang w:val="ru-RU"/>
        </w:rPr>
        <w:t>-</w:t>
      </w:r>
      <w:r w:rsidRPr="00DF47F7">
        <w:rPr>
          <w:lang w:val="en-US"/>
        </w:rPr>
        <w:t>content</w:t>
      </w:r>
      <w:r w:rsidRPr="00C63532">
        <w:rPr>
          <w:lang w:val="ru-RU"/>
        </w:rPr>
        <w:t>/</w:t>
      </w:r>
      <w:r w:rsidRPr="00DF47F7">
        <w:rPr>
          <w:lang w:val="en-US"/>
        </w:rPr>
        <w:t>uploads</w:t>
      </w:r>
      <w:r w:rsidRPr="00C63532">
        <w:rPr>
          <w:lang w:val="ru-RU"/>
        </w:rPr>
        <w:t>/2021/11/</w:t>
      </w:r>
      <w:r w:rsidRPr="00DF47F7">
        <w:rPr>
          <w:lang w:val="en-US"/>
        </w:rPr>
        <w:t>U</w:t>
      </w:r>
      <w:r w:rsidRPr="00C63532">
        <w:rPr>
          <w:lang w:val="ru-RU"/>
        </w:rPr>
        <w:t>4</w:t>
      </w:r>
      <w:r w:rsidRPr="00DF47F7">
        <w:rPr>
          <w:lang w:val="en-US"/>
        </w:rPr>
        <w:t>E</w:t>
      </w:r>
      <w:r w:rsidRPr="00C63532">
        <w:rPr>
          <w:lang w:val="ru-RU"/>
        </w:rPr>
        <w:t>_</w:t>
      </w:r>
      <w:r w:rsidRPr="00DF47F7">
        <w:rPr>
          <w:lang w:val="en-US"/>
        </w:rPr>
        <w:t>AC</w:t>
      </w:r>
      <w:r w:rsidRPr="00C63532">
        <w:rPr>
          <w:lang w:val="ru-RU"/>
        </w:rPr>
        <w:t>_</w:t>
      </w:r>
      <w:r w:rsidRPr="00DF47F7">
        <w:rPr>
          <w:lang w:val="en-US"/>
        </w:rPr>
        <w:t>Model</w:t>
      </w:r>
      <w:r w:rsidRPr="00C63532">
        <w:rPr>
          <w:lang w:val="ru-RU"/>
        </w:rPr>
        <w:t>-</w:t>
      </w:r>
      <w:r w:rsidRPr="00DF47F7">
        <w:rPr>
          <w:lang w:val="en-US"/>
        </w:rPr>
        <w:t>Regulation</w:t>
      </w:r>
      <w:r w:rsidRPr="00C63532">
        <w:rPr>
          <w:lang w:val="ru-RU"/>
        </w:rPr>
        <w:t>_</w:t>
      </w:r>
      <w:r w:rsidRPr="00DF47F7">
        <w:rPr>
          <w:lang w:val="en-US"/>
        </w:rPr>
        <w:t>EN</w:t>
      </w:r>
      <w:r w:rsidRPr="00C63532">
        <w:rPr>
          <w:lang w:val="ru-RU"/>
        </w:rPr>
        <w:t>_2021-11-08.</w:t>
      </w:r>
      <w:r w:rsidRPr="00DF47F7">
        <w:rPr>
          <w:lang w:val="en-US"/>
        </w:rPr>
        <w:t>pdf</w:t>
      </w:r>
      <w:r w:rsidRPr="00C63532">
        <w:rPr>
          <w:lang w:val="ru-RU"/>
        </w:rPr>
        <w:t xml:space="preserve">  </w:t>
      </w:r>
    </w:p>
  </w:footnote>
  <w:footnote w:id="32">
    <w:p w14:paraId="1C9EE62B" w14:textId="77777777" w:rsidR="00495BF2" w:rsidRPr="00C63532" w:rsidRDefault="00495BF2" w:rsidP="0088745F">
      <w:pPr>
        <w:pStyle w:val="FootnoteText"/>
        <w:rPr>
          <w:lang w:val="ru-RU"/>
        </w:rPr>
      </w:pPr>
      <w:r>
        <w:rPr>
          <w:rStyle w:val="FootnoteReference"/>
        </w:rPr>
        <w:footnoteRef/>
      </w:r>
      <w:r w:rsidRPr="00D2691C">
        <w:rPr>
          <w:lang w:val="ru-RU"/>
        </w:rPr>
        <w:t xml:space="preserve"> </w:t>
      </w:r>
      <w:r>
        <w:rPr>
          <w:lang w:val="ru-RU"/>
        </w:rPr>
        <w:t xml:space="preserve">Информация считается конфиденциальной.  </w:t>
      </w:r>
    </w:p>
  </w:footnote>
  <w:footnote w:id="33">
    <w:p w14:paraId="16F0CADA" w14:textId="77777777" w:rsidR="00495BF2" w:rsidRPr="00C63532" w:rsidRDefault="00495BF2" w:rsidP="00EB13BE">
      <w:pPr>
        <w:pStyle w:val="FootnoteText"/>
        <w:rPr>
          <w:lang w:val="ru-RU"/>
        </w:rPr>
      </w:pPr>
      <w:r>
        <w:rPr>
          <w:rStyle w:val="FootnoteReference"/>
        </w:rPr>
        <w:footnoteRef/>
      </w:r>
      <w:r w:rsidRPr="00D2691C">
        <w:rPr>
          <w:lang w:val="ru-RU"/>
        </w:rPr>
        <w:t xml:space="preserve"> </w:t>
      </w:r>
      <w:hyperlink r:id="rId1" w:history="1">
        <w:r w:rsidRPr="005313C0">
          <w:rPr>
            <w:rStyle w:val="Hyperlink"/>
          </w:rPr>
          <w:t>https</w:t>
        </w:r>
        <w:r w:rsidRPr="00D2691C">
          <w:rPr>
            <w:rStyle w:val="Hyperlink"/>
            <w:lang w:val="ru-RU"/>
          </w:rPr>
          <w:t>://</w:t>
        </w:r>
        <w:r w:rsidRPr="005313C0">
          <w:rPr>
            <w:rStyle w:val="Hyperlink"/>
          </w:rPr>
          <w:t>united</w:t>
        </w:r>
        <w:r w:rsidRPr="00D2691C">
          <w:rPr>
            <w:rStyle w:val="Hyperlink"/>
            <w:lang w:val="ru-RU"/>
          </w:rPr>
          <w:t>4</w:t>
        </w:r>
        <w:r w:rsidRPr="005313C0">
          <w:rPr>
            <w:rStyle w:val="Hyperlink"/>
          </w:rPr>
          <w:t>efficiency</w:t>
        </w:r>
        <w:r w:rsidRPr="00D2691C">
          <w:rPr>
            <w:rStyle w:val="Hyperlink"/>
            <w:lang w:val="ru-RU"/>
          </w:rPr>
          <w:t>.</w:t>
        </w:r>
        <w:r w:rsidRPr="005313C0">
          <w:rPr>
            <w:rStyle w:val="Hyperlink"/>
          </w:rPr>
          <w:t>org</w:t>
        </w:r>
        <w:r w:rsidRPr="00D2691C">
          <w:rPr>
            <w:rStyle w:val="Hyperlink"/>
            <w:lang w:val="ru-RU"/>
          </w:rPr>
          <w:t>/</w:t>
        </w:r>
        <w:r w:rsidRPr="005313C0">
          <w:rPr>
            <w:rStyle w:val="Hyperlink"/>
          </w:rPr>
          <w:t>wp</w:t>
        </w:r>
        <w:r w:rsidRPr="00D2691C">
          <w:rPr>
            <w:rStyle w:val="Hyperlink"/>
            <w:lang w:val="ru-RU"/>
          </w:rPr>
          <w:t>-</w:t>
        </w:r>
        <w:r w:rsidRPr="005313C0">
          <w:rPr>
            <w:rStyle w:val="Hyperlink"/>
          </w:rPr>
          <w:t>content</w:t>
        </w:r>
        <w:r w:rsidRPr="00D2691C">
          <w:rPr>
            <w:rStyle w:val="Hyperlink"/>
            <w:lang w:val="ru-RU"/>
          </w:rPr>
          <w:t>/</w:t>
        </w:r>
        <w:r w:rsidRPr="005313C0">
          <w:rPr>
            <w:rStyle w:val="Hyperlink"/>
          </w:rPr>
          <w:t>uploads</w:t>
        </w:r>
        <w:r w:rsidRPr="00D2691C">
          <w:rPr>
            <w:rStyle w:val="Hyperlink"/>
            <w:lang w:val="ru-RU"/>
          </w:rPr>
          <w:t>/2019/11/</w:t>
        </w:r>
        <w:r w:rsidRPr="005313C0">
          <w:rPr>
            <w:rStyle w:val="Hyperlink"/>
          </w:rPr>
          <w:t>U</w:t>
        </w:r>
        <w:r w:rsidRPr="00D2691C">
          <w:rPr>
            <w:rStyle w:val="Hyperlink"/>
            <w:lang w:val="ru-RU"/>
          </w:rPr>
          <w:t>4</w:t>
        </w:r>
        <w:r w:rsidRPr="005313C0">
          <w:rPr>
            <w:rStyle w:val="Hyperlink"/>
          </w:rPr>
          <w:t>E</w:t>
        </w:r>
        <w:r w:rsidRPr="00D2691C">
          <w:rPr>
            <w:rStyle w:val="Hyperlink"/>
            <w:lang w:val="ru-RU"/>
          </w:rPr>
          <w:t>_</w:t>
        </w:r>
        <w:r w:rsidRPr="005313C0">
          <w:rPr>
            <w:rStyle w:val="Hyperlink"/>
          </w:rPr>
          <w:t>Refrigerators</w:t>
        </w:r>
        <w:r w:rsidRPr="00D2691C">
          <w:rPr>
            <w:rStyle w:val="Hyperlink"/>
            <w:lang w:val="ru-RU"/>
          </w:rPr>
          <w:t>_</w:t>
        </w:r>
        <w:r w:rsidRPr="005313C0">
          <w:rPr>
            <w:rStyle w:val="Hyperlink"/>
          </w:rPr>
          <w:t>Model</w:t>
        </w:r>
        <w:r w:rsidRPr="00D2691C">
          <w:rPr>
            <w:rStyle w:val="Hyperlink"/>
            <w:lang w:val="ru-RU"/>
          </w:rPr>
          <w:t>-</w:t>
        </w:r>
        <w:r w:rsidRPr="005313C0">
          <w:rPr>
            <w:rStyle w:val="Hyperlink"/>
          </w:rPr>
          <w:t>Regulation</w:t>
        </w:r>
        <w:r w:rsidRPr="00D2691C">
          <w:rPr>
            <w:rStyle w:val="Hyperlink"/>
            <w:lang w:val="ru-RU"/>
          </w:rPr>
          <w:t>_20191029.</w:t>
        </w:r>
        <w:r w:rsidRPr="005313C0">
          <w:rPr>
            <w:rStyle w:val="Hyperlink"/>
          </w:rPr>
          <w:t>pdf</w:t>
        </w:r>
      </w:hyperlink>
      <w:r w:rsidRPr="00D2691C">
        <w:rPr>
          <w:lang w:val="ru-RU"/>
        </w:rPr>
        <w:t xml:space="preserve"> </w:t>
      </w:r>
      <w:r>
        <w:rPr>
          <w:lang w:val="ru-RU"/>
        </w:rPr>
        <w:t>и</w:t>
      </w:r>
      <w:r w:rsidRPr="00D2691C">
        <w:rPr>
          <w:lang w:val="ru-RU"/>
        </w:rPr>
        <w:t xml:space="preserve"> </w:t>
      </w:r>
      <w:hyperlink r:id="rId2" w:history="1">
        <w:r w:rsidRPr="0046346D">
          <w:rPr>
            <w:rStyle w:val="Hyperlink"/>
          </w:rPr>
          <w:t>https</w:t>
        </w:r>
        <w:r w:rsidRPr="00D2691C">
          <w:rPr>
            <w:rStyle w:val="Hyperlink"/>
            <w:lang w:val="ru-RU"/>
          </w:rPr>
          <w:t>://</w:t>
        </w:r>
        <w:r w:rsidRPr="0046346D">
          <w:rPr>
            <w:rStyle w:val="Hyperlink"/>
          </w:rPr>
          <w:t>united</w:t>
        </w:r>
        <w:r w:rsidRPr="00D2691C">
          <w:rPr>
            <w:rStyle w:val="Hyperlink"/>
            <w:lang w:val="ru-RU"/>
          </w:rPr>
          <w:t>4</w:t>
        </w:r>
        <w:r w:rsidRPr="0046346D">
          <w:rPr>
            <w:rStyle w:val="Hyperlink"/>
          </w:rPr>
          <w:t>efficiency</w:t>
        </w:r>
        <w:r w:rsidRPr="00D2691C">
          <w:rPr>
            <w:rStyle w:val="Hyperlink"/>
            <w:lang w:val="ru-RU"/>
          </w:rPr>
          <w:t>.</w:t>
        </w:r>
        <w:r w:rsidRPr="0046346D">
          <w:rPr>
            <w:rStyle w:val="Hyperlink"/>
          </w:rPr>
          <w:t>org</w:t>
        </w:r>
        <w:r w:rsidRPr="00D2691C">
          <w:rPr>
            <w:rStyle w:val="Hyperlink"/>
            <w:lang w:val="ru-RU"/>
          </w:rPr>
          <w:t>/</w:t>
        </w:r>
        <w:r w:rsidRPr="0046346D">
          <w:rPr>
            <w:rStyle w:val="Hyperlink"/>
          </w:rPr>
          <w:t>wp</w:t>
        </w:r>
        <w:r w:rsidRPr="00D2691C">
          <w:rPr>
            <w:rStyle w:val="Hyperlink"/>
            <w:lang w:val="ru-RU"/>
          </w:rPr>
          <w:t>-</w:t>
        </w:r>
        <w:r w:rsidRPr="0046346D">
          <w:rPr>
            <w:rStyle w:val="Hyperlink"/>
          </w:rPr>
          <w:t>content</w:t>
        </w:r>
        <w:r w:rsidRPr="00D2691C">
          <w:rPr>
            <w:rStyle w:val="Hyperlink"/>
            <w:lang w:val="ru-RU"/>
          </w:rPr>
          <w:t>/</w:t>
        </w:r>
        <w:r w:rsidRPr="0046346D">
          <w:rPr>
            <w:rStyle w:val="Hyperlink"/>
          </w:rPr>
          <w:t>uploads</w:t>
        </w:r>
        <w:r w:rsidRPr="00D2691C">
          <w:rPr>
            <w:rStyle w:val="Hyperlink"/>
            <w:lang w:val="ru-RU"/>
          </w:rPr>
          <w:t>/2021/11/</w:t>
        </w:r>
        <w:r w:rsidRPr="0046346D">
          <w:rPr>
            <w:rStyle w:val="Hyperlink"/>
          </w:rPr>
          <w:t>U</w:t>
        </w:r>
        <w:r w:rsidRPr="00D2691C">
          <w:rPr>
            <w:rStyle w:val="Hyperlink"/>
            <w:lang w:val="ru-RU"/>
          </w:rPr>
          <w:t>4</w:t>
        </w:r>
        <w:r w:rsidRPr="0046346D">
          <w:rPr>
            <w:rStyle w:val="Hyperlink"/>
          </w:rPr>
          <w:t>E</w:t>
        </w:r>
        <w:r w:rsidRPr="00D2691C">
          <w:rPr>
            <w:rStyle w:val="Hyperlink"/>
            <w:lang w:val="ru-RU"/>
          </w:rPr>
          <w:t>_</w:t>
        </w:r>
        <w:r w:rsidRPr="0046346D">
          <w:rPr>
            <w:rStyle w:val="Hyperlink"/>
          </w:rPr>
          <w:t>AC</w:t>
        </w:r>
        <w:r w:rsidRPr="00D2691C">
          <w:rPr>
            <w:rStyle w:val="Hyperlink"/>
            <w:lang w:val="ru-RU"/>
          </w:rPr>
          <w:t>_</w:t>
        </w:r>
        <w:r w:rsidRPr="0046346D">
          <w:rPr>
            <w:rStyle w:val="Hyperlink"/>
          </w:rPr>
          <w:t>Model</w:t>
        </w:r>
        <w:r w:rsidRPr="00D2691C">
          <w:rPr>
            <w:rStyle w:val="Hyperlink"/>
            <w:lang w:val="ru-RU"/>
          </w:rPr>
          <w:t>-</w:t>
        </w:r>
        <w:r w:rsidRPr="0046346D">
          <w:rPr>
            <w:rStyle w:val="Hyperlink"/>
          </w:rPr>
          <w:t>Regulation</w:t>
        </w:r>
        <w:r w:rsidRPr="00D2691C">
          <w:rPr>
            <w:rStyle w:val="Hyperlink"/>
            <w:lang w:val="ru-RU"/>
          </w:rPr>
          <w:t>_</w:t>
        </w:r>
        <w:r w:rsidRPr="0046346D">
          <w:rPr>
            <w:rStyle w:val="Hyperlink"/>
          </w:rPr>
          <w:t>EN</w:t>
        </w:r>
        <w:r w:rsidRPr="00D2691C">
          <w:rPr>
            <w:rStyle w:val="Hyperlink"/>
            <w:lang w:val="ru-RU"/>
          </w:rPr>
          <w:t>_2021-11-08.</w:t>
        </w:r>
        <w:r w:rsidRPr="0046346D">
          <w:rPr>
            <w:rStyle w:val="Hyperlink"/>
          </w:rPr>
          <w:t>pdf</w:t>
        </w:r>
      </w:hyperlink>
      <w:r w:rsidRPr="00D2691C">
        <w:rPr>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87D92" w14:textId="6318E79C" w:rsidR="00495BF2" w:rsidRPr="0033525D" w:rsidRDefault="009F57FC" w:rsidP="00C0516C">
    <w:pPr>
      <w:jc w:val="left"/>
    </w:pPr>
    <w:fldSimple w:instr="DOCPROPERTY &quot;Document number&quot;  \* MERGEFORMAT">
      <w:r>
        <w:t>UNEP/OzL.Pro/ExCom/97/49</w:t>
      </w:r>
    </w:fldSimple>
  </w:p>
  <w:p w14:paraId="41562BF8" w14:textId="77777777" w:rsidR="00495BF2" w:rsidRDefault="00495BF2" w:rsidP="00B42A72">
    <w:pPr>
      <w:jc w:val="left"/>
    </w:pPr>
  </w:p>
  <w:p w14:paraId="21E1B272" w14:textId="77777777" w:rsidR="00495BF2" w:rsidRPr="0033525D" w:rsidRDefault="00495BF2" w:rsidP="00B42A72">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88CE4" w14:textId="64C10472" w:rsidR="00495BF2" w:rsidRPr="0033525D" w:rsidRDefault="009F57FC" w:rsidP="00ED4C65">
    <w:pPr>
      <w:jc w:val="right"/>
    </w:pPr>
    <w:fldSimple w:instr="DOCPROPERTY &quot;Document number&quot;  \* MERGEFORMAT">
      <w:r>
        <w:t>UNEP/OzL.Pro/ExCom/97/49</w:t>
      </w:r>
    </w:fldSimple>
  </w:p>
  <w:p w14:paraId="7091FC3D" w14:textId="77777777" w:rsidR="00495BF2" w:rsidRDefault="00495BF2" w:rsidP="00ED4C65">
    <w:pPr>
      <w:pStyle w:val="Header"/>
      <w:jc w:val="right"/>
    </w:pPr>
  </w:p>
  <w:p w14:paraId="2B86A247" w14:textId="77777777" w:rsidR="00495BF2" w:rsidRPr="0033525D" w:rsidRDefault="00495BF2" w:rsidP="00ED4C6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D7687" w14:textId="77777777" w:rsidR="00495BF2" w:rsidRDefault="00495BF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8048B" w14:textId="012C610B" w:rsidR="00495BF2" w:rsidRPr="0033525D" w:rsidRDefault="009F57FC" w:rsidP="00ED4C65">
    <w:pPr>
      <w:jc w:val="right"/>
    </w:pPr>
    <w:fldSimple w:instr="DOCPROPERTY &quot;Document number&quot;  \* MERGEFORMAT">
      <w:r>
        <w:t>UNEP/OzL.Pro/ExCom/97/49</w:t>
      </w:r>
    </w:fldSimple>
  </w:p>
  <w:p w14:paraId="0633561D" w14:textId="77777777" w:rsidR="00495BF2" w:rsidRDefault="00495BF2" w:rsidP="00ED4C65">
    <w:pPr>
      <w:pStyle w:val="Header"/>
      <w:jc w:val="right"/>
    </w:pPr>
  </w:p>
  <w:p w14:paraId="7A7B55B2" w14:textId="77777777" w:rsidR="00495BF2" w:rsidRPr="0033525D" w:rsidRDefault="00495BF2" w:rsidP="00ED4C6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EB585" w14:textId="77777777" w:rsidR="00495BF2" w:rsidRDefault="00495BF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E651" w14:textId="1F4B2E45" w:rsidR="00495BF2" w:rsidRPr="002703FD" w:rsidRDefault="009F57FC" w:rsidP="00C0516C">
    <w:pPr>
      <w:jc w:val="left"/>
      <w:rPr>
        <w:lang w:val="pt-PT"/>
      </w:rPr>
    </w:pPr>
    <w:fldSimple w:instr="DOCPROPERTY &quot;Document number&quot;  \* MERGEFORMAT">
      <w:r w:rsidRPr="009F57FC">
        <w:rPr>
          <w:lang w:val="pt-PT"/>
        </w:rPr>
        <w:t>UNEP/OzL.Pro/ExCom/97/49</w:t>
      </w:r>
    </w:fldSimple>
  </w:p>
  <w:p w14:paraId="0BE69143" w14:textId="77777777" w:rsidR="00495BF2" w:rsidRPr="002703FD" w:rsidRDefault="00495BF2" w:rsidP="00B42A72">
    <w:pPr>
      <w:jc w:val="left"/>
      <w:rPr>
        <w:lang w:val="pt-PT"/>
      </w:rPr>
    </w:pPr>
    <w:r>
      <w:rPr>
        <w:lang w:val="ru-RU"/>
      </w:rPr>
      <w:t>Приложение</w:t>
    </w:r>
    <w:r>
      <w:rPr>
        <w:lang w:val="pt-PT"/>
      </w:rPr>
      <w:t xml:space="preserve"> I </w:t>
    </w:r>
  </w:p>
  <w:p w14:paraId="275F7708" w14:textId="77777777" w:rsidR="00495BF2" w:rsidRDefault="00495BF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02427" w14:textId="45D21562" w:rsidR="00495BF2" w:rsidRPr="00466FD5" w:rsidRDefault="009F57FC" w:rsidP="00ED4C65">
    <w:pPr>
      <w:jc w:val="right"/>
      <w:rPr>
        <w:lang w:val="pt-PT"/>
      </w:rPr>
    </w:pPr>
    <w:fldSimple w:instr="DOCPROPERTY &quot;Document number&quot;  \* MERGEFORMAT">
      <w:r w:rsidRPr="009F57FC">
        <w:rPr>
          <w:lang w:val="pt-PT"/>
        </w:rPr>
        <w:t>UNEP/OzL.Pro/ExCom/97/49</w:t>
      </w:r>
    </w:fldSimple>
  </w:p>
  <w:p w14:paraId="1657AABC" w14:textId="77777777" w:rsidR="00495BF2" w:rsidRPr="00466FD5" w:rsidRDefault="00495BF2" w:rsidP="00ED4C65">
    <w:pPr>
      <w:pStyle w:val="Header"/>
      <w:jc w:val="right"/>
      <w:rPr>
        <w:lang w:val="pt-PT"/>
      </w:rPr>
    </w:pPr>
    <w:r>
      <w:rPr>
        <w:lang w:val="ru-RU"/>
      </w:rPr>
      <w:t>Приложение</w:t>
    </w:r>
    <w:r>
      <w:rPr>
        <w:lang w:val="pt-PT"/>
      </w:rPr>
      <w:t xml:space="preserve"> I </w:t>
    </w:r>
  </w:p>
  <w:p w14:paraId="3C3DBB79" w14:textId="77777777" w:rsidR="00495BF2" w:rsidRPr="00466FD5" w:rsidRDefault="00495BF2">
    <w:pPr>
      <w:pStyle w:val="Header"/>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A9373" w14:textId="226201C2" w:rsidR="00495BF2" w:rsidRPr="002703FD" w:rsidRDefault="009F57FC" w:rsidP="00C0516C">
    <w:pPr>
      <w:jc w:val="left"/>
      <w:rPr>
        <w:lang w:val="pt-PT"/>
      </w:rPr>
    </w:pPr>
    <w:fldSimple w:instr="DOCPROPERTY &quot;Document number&quot;  \* MERGEFORMAT">
      <w:r w:rsidRPr="009F57FC">
        <w:rPr>
          <w:lang w:val="pt-PT"/>
        </w:rPr>
        <w:t>UNEP/OzL.Pro/ExCom/97/49</w:t>
      </w:r>
    </w:fldSimple>
  </w:p>
  <w:p w14:paraId="7E378D79" w14:textId="6C10DE21" w:rsidR="00495BF2" w:rsidRPr="002703FD" w:rsidRDefault="004235D7" w:rsidP="00B42A72">
    <w:pPr>
      <w:jc w:val="left"/>
      <w:rPr>
        <w:lang w:val="pt-PT"/>
      </w:rPr>
    </w:pPr>
    <w:r>
      <w:rPr>
        <w:lang w:val="ru-RU"/>
      </w:rPr>
      <w:t>Приложение</w:t>
    </w:r>
    <w:r w:rsidR="00495BF2">
      <w:rPr>
        <w:lang w:val="pt-PT"/>
      </w:rPr>
      <w:t xml:space="preserve"> II </w:t>
    </w:r>
  </w:p>
  <w:p w14:paraId="343B4DF9" w14:textId="77777777" w:rsidR="00495BF2" w:rsidRDefault="00495BF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D782E" w14:textId="4506BF6B" w:rsidR="00495BF2" w:rsidRPr="00466FD5" w:rsidRDefault="009F57FC" w:rsidP="00ED4C65">
    <w:pPr>
      <w:jc w:val="right"/>
      <w:rPr>
        <w:lang w:val="pt-PT"/>
      </w:rPr>
    </w:pPr>
    <w:fldSimple w:instr="DOCPROPERTY &quot;Document number&quot;  \* MERGEFORMAT">
      <w:r w:rsidRPr="009F57FC">
        <w:rPr>
          <w:lang w:val="pt-PT"/>
        </w:rPr>
        <w:t>UNEP/OzL.Pro/ExCom/97/49</w:t>
      </w:r>
    </w:fldSimple>
  </w:p>
  <w:p w14:paraId="7328519A" w14:textId="58501AFA" w:rsidR="00495BF2" w:rsidRPr="00466FD5" w:rsidRDefault="004235D7" w:rsidP="00ED4C65">
    <w:pPr>
      <w:pStyle w:val="Header"/>
      <w:jc w:val="right"/>
      <w:rPr>
        <w:lang w:val="pt-PT"/>
      </w:rPr>
    </w:pPr>
    <w:r>
      <w:rPr>
        <w:lang w:val="ru-RU"/>
      </w:rPr>
      <w:t>Приложение</w:t>
    </w:r>
    <w:r>
      <w:rPr>
        <w:lang w:val="pt-PT"/>
      </w:rPr>
      <w:t xml:space="preserve"> </w:t>
    </w:r>
    <w:r w:rsidR="00495BF2">
      <w:rPr>
        <w:lang w:val="pt-PT"/>
      </w:rPr>
      <w:t xml:space="preserve">II </w:t>
    </w:r>
  </w:p>
  <w:p w14:paraId="6CCF796D" w14:textId="77777777" w:rsidR="00495BF2" w:rsidRPr="00466FD5" w:rsidRDefault="00495BF2">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5DA61DC"/>
    <w:lvl w:ilvl="0">
      <w:start w:val="1"/>
      <w:numFmt w:val="decimal"/>
      <w:pStyle w:val="Heading1"/>
      <w:lvlText w:val="%1."/>
      <w:lvlJc w:val="left"/>
      <w:pPr>
        <w:tabs>
          <w:tab w:val="num" w:pos="0"/>
        </w:tabs>
      </w:pPr>
      <w:rPr>
        <w:rFonts w:cs="Times New Roman" w:hint="default"/>
        <w:b w:val="0"/>
        <w:i w:val="0"/>
        <w:color w:val="auto"/>
      </w:rPr>
    </w:lvl>
    <w:lvl w:ilvl="1">
      <w:start w:val="1"/>
      <w:numFmt w:val="lowerLetter"/>
      <w:pStyle w:val="Heading2"/>
      <w:lvlText w:val=" %2)"/>
      <w:lvlJc w:val="left"/>
      <w:pPr>
        <w:tabs>
          <w:tab w:val="num" w:pos="0"/>
        </w:tabs>
        <w:ind w:left="1440" w:hanging="720"/>
      </w:pPr>
      <w:rPr>
        <w:rFonts w:cs="Times New Roman" w:hint="default"/>
        <w:b w:val="0"/>
        <w:bCs/>
      </w:rPr>
    </w:lvl>
    <w:lvl w:ilvl="2">
      <w:start w:val="1"/>
      <w:numFmt w:val="lowerRoman"/>
      <w:pStyle w:val="Heading3"/>
      <w:lvlText w:val="%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 w15:restartNumberingAfterBreak="0">
    <w:nsid w:val="005F5B11"/>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0613346"/>
    <w:multiLevelType w:val="multilevel"/>
    <w:tmpl w:val="9B9E781A"/>
    <w:lvl w:ilvl="0">
      <w:start w:val="1"/>
      <w:numFmt w:val="decimal"/>
      <w:lvlText w:val="%1."/>
      <w:lvlJc w:val="left"/>
      <w:pPr>
        <w:tabs>
          <w:tab w:val="num" w:pos="0"/>
        </w:tabs>
      </w:pPr>
      <w:rPr>
        <w:rFonts w:cs="Times New Roman" w:hint="default"/>
        <w:b w:val="0"/>
        <w:i w:val="0"/>
        <w:color w:val="auto"/>
      </w:rPr>
    </w:lvl>
    <w:lvl w:ilvl="1">
      <w:start w:val="1"/>
      <w:numFmt w:val="lowerLetter"/>
      <w:lvlText w:val=" %2)"/>
      <w:lvlJc w:val="left"/>
      <w:pPr>
        <w:tabs>
          <w:tab w:val="num" w:pos="0"/>
        </w:tabs>
        <w:ind w:left="1440" w:hanging="720"/>
      </w:pPr>
      <w:rPr>
        <w:rFonts w:cs="Times New Roman" w:hint="default"/>
        <w:b w:val="0"/>
        <w:bCs/>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3" w15:restartNumberingAfterBreak="0">
    <w:nsid w:val="0EDB2BB1"/>
    <w:multiLevelType w:val="multilevel"/>
    <w:tmpl w:val="2FE010B8"/>
    <w:lvl w:ilvl="0">
      <w:start w:val="1"/>
      <w:numFmt w:val="decimal"/>
      <w:lvlText w:val="%1."/>
      <w:lvlJc w:val="left"/>
      <w:pPr>
        <w:tabs>
          <w:tab w:val="num" w:pos="0"/>
        </w:tabs>
      </w:pPr>
      <w:rPr>
        <w:rFonts w:cs="Times New Roman" w:hint="default"/>
        <w:b w:val="0"/>
        <w:i w:val="0"/>
        <w:color w:val="auto"/>
      </w:rPr>
    </w:lvl>
    <w:lvl w:ilvl="1">
      <w:start w:val="1"/>
      <w:numFmt w:val="lowerLetter"/>
      <w:lvlText w:val=" %2)"/>
      <w:lvlJc w:val="left"/>
      <w:pPr>
        <w:tabs>
          <w:tab w:val="num" w:pos="0"/>
        </w:tabs>
        <w:ind w:left="1440" w:hanging="720"/>
      </w:pPr>
      <w:rPr>
        <w:rFonts w:cs="Times New Roman" w:hint="default"/>
        <w:b w:val="0"/>
        <w:bCs/>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4" w15:restartNumberingAfterBreak="0">
    <w:nsid w:val="22607AD3"/>
    <w:multiLevelType w:val="multilevel"/>
    <w:tmpl w:val="0918447E"/>
    <w:lvl w:ilvl="0">
      <w:start w:val="1"/>
      <w:numFmt w:val="decimal"/>
      <w:lvlText w:val="%1."/>
      <w:lvlJc w:val="left"/>
      <w:pPr>
        <w:tabs>
          <w:tab w:val="num" w:pos="0"/>
        </w:tabs>
      </w:pPr>
      <w:rPr>
        <w:rFonts w:cs="Times New Roman" w:hint="default"/>
        <w:b w:val="0"/>
        <w:i w:val="0"/>
        <w:color w:val="auto"/>
      </w:rPr>
    </w:lvl>
    <w:lvl w:ilvl="1">
      <w:start w:val="1"/>
      <w:numFmt w:val="lowerLetter"/>
      <w:lvlText w:val=" %2)"/>
      <w:lvlJc w:val="left"/>
      <w:pPr>
        <w:tabs>
          <w:tab w:val="num" w:pos="0"/>
        </w:tabs>
        <w:ind w:left="1440" w:hanging="720"/>
      </w:pPr>
      <w:rPr>
        <w:rFonts w:cs="Times New Roman" w:hint="default"/>
        <w:b w:val="0"/>
        <w:bCs/>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 w15:restartNumberingAfterBreak="0">
    <w:nsid w:val="58324C83"/>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F0D3B9C"/>
    <w:multiLevelType w:val="multilevel"/>
    <w:tmpl w:val="8866250E"/>
    <w:lvl w:ilvl="0">
      <w:start w:val="1"/>
      <w:numFmt w:val="decimal"/>
      <w:lvlText w:val="%1."/>
      <w:lvlJc w:val="left"/>
      <w:pPr>
        <w:tabs>
          <w:tab w:val="num" w:pos="0"/>
        </w:tabs>
      </w:pPr>
      <w:rPr>
        <w:rFonts w:cs="Times New Roman" w:hint="default"/>
        <w:b w:val="0"/>
        <w:i w:val="0"/>
        <w:color w:val="auto"/>
      </w:rPr>
    </w:lvl>
    <w:lvl w:ilvl="1">
      <w:start w:val="1"/>
      <w:numFmt w:val="lowerLetter"/>
      <w:lvlText w:val=" %2)"/>
      <w:lvlJc w:val="left"/>
      <w:pPr>
        <w:tabs>
          <w:tab w:val="num" w:pos="0"/>
        </w:tabs>
        <w:ind w:left="1440" w:hanging="720"/>
      </w:pPr>
      <w:rPr>
        <w:rFonts w:cs="Times New Roman" w:hint="default"/>
        <w:b w:val="0"/>
        <w:bCs/>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5566CBA"/>
    <w:multiLevelType w:val="multilevel"/>
    <w:tmpl w:val="19542850"/>
    <w:lvl w:ilvl="0">
      <w:start w:val="1"/>
      <w:numFmt w:val="decimal"/>
      <w:lvlText w:val="%1."/>
      <w:lvlJc w:val="left"/>
      <w:pPr>
        <w:tabs>
          <w:tab w:val="num" w:pos="0"/>
        </w:tabs>
      </w:pPr>
      <w:rPr>
        <w:rFonts w:cs="Times New Roman" w:hint="default"/>
        <w:b w:val="0"/>
        <w:i w:val="0"/>
        <w:color w:val="auto"/>
      </w:rPr>
    </w:lvl>
    <w:lvl w:ilvl="1">
      <w:start w:val="1"/>
      <w:numFmt w:val="lowerLetter"/>
      <w:lvlText w:val=" %2)"/>
      <w:lvlJc w:val="left"/>
      <w:pPr>
        <w:tabs>
          <w:tab w:val="num" w:pos="0"/>
        </w:tabs>
        <w:ind w:left="1440" w:hanging="720"/>
      </w:pPr>
      <w:rPr>
        <w:rFonts w:cs="Times New Roman" w:hint="default"/>
        <w:b w:val="0"/>
        <w:bCs/>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3" w15:restartNumberingAfterBreak="0">
    <w:nsid w:val="66941A55"/>
    <w:multiLevelType w:val="multilevel"/>
    <w:tmpl w:val="F8B01A74"/>
    <w:lvl w:ilvl="0">
      <w:start w:val="1"/>
      <w:numFmt w:val="decimal"/>
      <w:lvlText w:val="%1."/>
      <w:lvlJc w:val="left"/>
      <w:pPr>
        <w:tabs>
          <w:tab w:val="num" w:pos="0"/>
        </w:tabs>
      </w:pPr>
      <w:rPr>
        <w:rFonts w:cs="Times New Roman" w:hint="default"/>
        <w:b w:val="0"/>
        <w:i w:val="0"/>
        <w:color w:val="auto"/>
      </w:rPr>
    </w:lvl>
    <w:lvl w:ilvl="1">
      <w:start w:val="1"/>
      <w:numFmt w:val="lowerLetter"/>
      <w:lvlText w:val=" %2)"/>
      <w:lvlJc w:val="left"/>
      <w:pPr>
        <w:tabs>
          <w:tab w:val="num" w:pos="0"/>
        </w:tabs>
        <w:ind w:left="1440" w:hanging="720"/>
      </w:pPr>
      <w:rPr>
        <w:rFonts w:cs="Times New Roman" w:hint="default"/>
        <w:b w:val="0"/>
        <w:bCs/>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4" w15:restartNumberingAfterBreak="0">
    <w:nsid w:val="6A440E25"/>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6CA838AB"/>
    <w:multiLevelType w:val="multilevel"/>
    <w:tmpl w:val="9A4A9370"/>
    <w:lvl w:ilvl="0">
      <w:start w:val="1"/>
      <w:numFmt w:val="decimal"/>
      <w:lvlText w:val="%1."/>
      <w:lvlJc w:val="left"/>
      <w:pPr>
        <w:tabs>
          <w:tab w:val="num" w:pos="0"/>
        </w:tabs>
      </w:pPr>
      <w:rPr>
        <w:rFonts w:cs="Times New Roman" w:hint="default"/>
        <w:b w:val="0"/>
        <w:i w:val="0"/>
        <w:color w:val="auto"/>
      </w:rPr>
    </w:lvl>
    <w:lvl w:ilvl="1">
      <w:start w:val="1"/>
      <w:numFmt w:val="lowerLetter"/>
      <w:lvlText w:val=" %2)"/>
      <w:lvlJc w:val="left"/>
      <w:pPr>
        <w:tabs>
          <w:tab w:val="num" w:pos="0"/>
        </w:tabs>
        <w:ind w:left="1440" w:hanging="720"/>
      </w:pPr>
      <w:rPr>
        <w:rFonts w:cs="Times New Roman" w:hint="default"/>
        <w:b w:val="0"/>
        <w:bCs/>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1493057985">
    <w:abstractNumId w:val="0"/>
  </w:num>
  <w:num w:numId="2" w16cid:durableId="1988195600">
    <w:abstractNumId w:val="5"/>
  </w:num>
  <w:num w:numId="3" w16cid:durableId="695155725">
    <w:abstractNumId w:val="7"/>
  </w:num>
  <w:num w:numId="4" w16cid:durableId="1196577952">
    <w:abstractNumId w:val="8"/>
  </w:num>
  <w:num w:numId="5" w16cid:durableId="497039170">
    <w:abstractNumId w:val="16"/>
  </w:num>
  <w:num w:numId="6" w16cid:durableId="1088574676">
    <w:abstractNumId w:val="6"/>
  </w:num>
  <w:num w:numId="7" w16cid:durableId="134108325">
    <w:abstractNumId w:val="11"/>
  </w:num>
  <w:num w:numId="8" w16cid:durableId="1248466052">
    <w:abstractNumId w:val="0"/>
    <w:lvlOverride w:ilvl="0">
      <w:startOverride w:val="5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00795814">
    <w:abstractNumId w:val="0"/>
  </w:num>
  <w:num w:numId="10" w16cid:durableId="11087413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44006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6268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700489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656232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04897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461470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596738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336557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40721132">
    <w:abstractNumId w:val="3"/>
  </w:num>
  <w:num w:numId="20" w16cid:durableId="3576988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53376083">
    <w:abstractNumId w:val="4"/>
  </w:num>
  <w:num w:numId="22" w16cid:durableId="2026699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0415889">
    <w:abstractNumId w:val="13"/>
  </w:num>
  <w:num w:numId="24" w16cid:durableId="20635991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93435974">
    <w:abstractNumId w:val="10"/>
  </w:num>
  <w:num w:numId="26" w16cid:durableId="17468803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04296046">
    <w:abstractNumId w:val="15"/>
  </w:num>
  <w:num w:numId="28" w16cid:durableId="11034593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32105873">
    <w:abstractNumId w:val="2"/>
  </w:num>
  <w:num w:numId="30" w16cid:durableId="15380821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50690548">
    <w:abstractNumId w:val="12"/>
  </w:num>
  <w:num w:numId="32" w16cid:durableId="1755358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39176001">
    <w:abstractNumId w:val="0"/>
  </w:num>
  <w:num w:numId="34" w16cid:durableId="1614630581">
    <w:abstractNumId w:val="0"/>
  </w:num>
  <w:num w:numId="35" w16cid:durableId="228075940">
    <w:abstractNumId w:val="0"/>
  </w:num>
  <w:num w:numId="36" w16cid:durableId="2127504657">
    <w:abstractNumId w:val="0"/>
  </w:num>
  <w:num w:numId="37" w16cid:durableId="1007564044">
    <w:abstractNumId w:val="0"/>
  </w:num>
  <w:num w:numId="38" w16cid:durableId="1812021776">
    <w:abstractNumId w:val="0"/>
  </w:num>
  <w:num w:numId="39" w16cid:durableId="1174147595">
    <w:abstractNumId w:val="0"/>
  </w:num>
  <w:num w:numId="40" w16cid:durableId="1248660543">
    <w:abstractNumId w:val="0"/>
  </w:num>
  <w:num w:numId="41" w16cid:durableId="224148465">
    <w:abstractNumId w:val="9"/>
  </w:num>
  <w:num w:numId="42" w16cid:durableId="622804988">
    <w:abstractNumId w:val="1"/>
  </w:num>
  <w:num w:numId="43" w16cid:durableId="1344014126">
    <w:abstractNumId w:val="14"/>
  </w:num>
  <w:num w:numId="44" w16cid:durableId="4939572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numRestart w:val="eachSect"/>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448F6"/>
    <w:rsid w:val="00000049"/>
    <w:rsid w:val="00000514"/>
    <w:rsid w:val="00000B28"/>
    <w:rsid w:val="00000FED"/>
    <w:rsid w:val="00001262"/>
    <w:rsid w:val="00001303"/>
    <w:rsid w:val="0000135D"/>
    <w:rsid w:val="00001D0B"/>
    <w:rsid w:val="0000229E"/>
    <w:rsid w:val="00002916"/>
    <w:rsid w:val="00002DA2"/>
    <w:rsid w:val="00003CD7"/>
    <w:rsid w:val="00003CE4"/>
    <w:rsid w:val="0000434E"/>
    <w:rsid w:val="00004F85"/>
    <w:rsid w:val="00005042"/>
    <w:rsid w:val="00005064"/>
    <w:rsid w:val="0000565A"/>
    <w:rsid w:val="00006F4A"/>
    <w:rsid w:val="000070B4"/>
    <w:rsid w:val="000079AC"/>
    <w:rsid w:val="00007D14"/>
    <w:rsid w:val="00007E98"/>
    <w:rsid w:val="00007FB9"/>
    <w:rsid w:val="00010725"/>
    <w:rsid w:val="0001082B"/>
    <w:rsid w:val="000108AC"/>
    <w:rsid w:val="00011647"/>
    <w:rsid w:val="00011B58"/>
    <w:rsid w:val="00012C07"/>
    <w:rsid w:val="00013650"/>
    <w:rsid w:val="00013759"/>
    <w:rsid w:val="00013E7E"/>
    <w:rsid w:val="00013E8B"/>
    <w:rsid w:val="00014018"/>
    <w:rsid w:val="0001419A"/>
    <w:rsid w:val="00015039"/>
    <w:rsid w:val="00015711"/>
    <w:rsid w:val="000158F0"/>
    <w:rsid w:val="000166DD"/>
    <w:rsid w:val="00017A92"/>
    <w:rsid w:val="000205D9"/>
    <w:rsid w:val="00020D87"/>
    <w:rsid w:val="00020E91"/>
    <w:rsid w:val="000211A9"/>
    <w:rsid w:val="00021238"/>
    <w:rsid w:val="00021793"/>
    <w:rsid w:val="00021FB5"/>
    <w:rsid w:val="00022071"/>
    <w:rsid w:val="00022B03"/>
    <w:rsid w:val="00022B68"/>
    <w:rsid w:val="00022DE1"/>
    <w:rsid w:val="000231F4"/>
    <w:rsid w:val="00023E89"/>
    <w:rsid w:val="00024AE8"/>
    <w:rsid w:val="00025389"/>
    <w:rsid w:val="00025EC5"/>
    <w:rsid w:val="00025F5C"/>
    <w:rsid w:val="00026BBC"/>
    <w:rsid w:val="00026BF2"/>
    <w:rsid w:val="0002780F"/>
    <w:rsid w:val="00027A8D"/>
    <w:rsid w:val="00027AAC"/>
    <w:rsid w:val="00030A8A"/>
    <w:rsid w:val="00031005"/>
    <w:rsid w:val="00031096"/>
    <w:rsid w:val="00031260"/>
    <w:rsid w:val="0003139E"/>
    <w:rsid w:val="00031C55"/>
    <w:rsid w:val="00031DC2"/>
    <w:rsid w:val="00031EF9"/>
    <w:rsid w:val="000323C3"/>
    <w:rsid w:val="00032B00"/>
    <w:rsid w:val="00032B2E"/>
    <w:rsid w:val="000337A9"/>
    <w:rsid w:val="00033BB7"/>
    <w:rsid w:val="00034393"/>
    <w:rsid w:val="000346F2"/>
    <w:rsid w:val="00035BFA"/>
    <w:rsid w:val="00035ED2"/>
    <w:rsid w:val="00035F1B"/>
    <w:rsid w:val="00036050"/>
    <w:rsid w:val="0003681A"/>
    <w:rsid w:val="00036D36"/>
    <w:rsid w:val="000370F4"/>
    <w:rsid w:val="0003712B"/>
    <w:rsid w:val="0003716E"/>
    <w:rsid w:val="000372B7"/>
    <w:rsid w:val="0003741D"/>
    <w:rsid w:val="00037744"/>
    <w:rsid w:val="0004007E"/>
    <w:rsid w:val="00040197"/>
    <w:rsid w:val="00041287"/>
    <w:rsid w:val="000415A9"/>
    <w:rsid w:val="000421A2"/>
    <w:rsid w:val="00042201"/>
    <w:rsid w:val="00042A2A"/>
    <w:rsid w:val="0004334A"/>
    <w:rsid w:val="00043BD1"/>
    <w:rsid w:val="00043FCD"/>
    <w:rsid w:val="000441A9"/>
    <w:rsid w:val="00044C31"/>
    <w:rsid w:val="00044CD9"/>
    <w:rsid w:val="00044D68"/>
    <w:rsid w:val="00045266"/>
    <w:rsid w:val="000457D4"/>
    <w:rsid w:val="000457D7"/>
    <w:rsid w:val="00045F76"/>
    <w:rsid w:val="000460A4"/>
    <w:rsid w:val="000460C6"/>
    <w:rsid w:val="00046739"/>
    <w:rsid w:val="000476C4"/>
    <w:rsid w:val="00047E5C"/>
    <w:rsid w:val="00050017"/>
    <w:rsid w:val="00050094"/>
    <w:rsid w:val="0005013A"/>
    <w:rsid w:val="00050182"/>
    <w:rsid w:val="00050C43"/>
    <w:rsid w:val="00050D6A"/>
    <w:rsid w:val="00050F6E"/>
    <w:rsid w:val="000511CB"/>
    <w:rsid w:val="0005154B"/>
    <w:rsid w:val="0005195F"/>
    <w:rsid w:val="00052087"/>
    <w:rsid w:val="00052237"/>
    <w:rsid w:val="0005246D"/>
    <w:rsid w:val="00052949"/>
    <w:rsid w:val="00053361"/>
    <w:rsid w:val="000536C7"/>
    <w:rsid w:val="000544E0"/>
    <w:rsid w:val="00054F64"/>
    <w:rsid w:val="00055473"/>
    <w:rsid w:val="00055574"/>
    <w:rsid w:val="00055D49"/>
    <w:rsid w:val="00056AAB"/>
    <w:rsid w:val="00056CBB"/>
    <w:rsid w:val="0005709E"/>
    <w:rsid w:val="00057202"/>
    <w:rsid w:val="0005764B"/>
    <w:rsid w:val="00057E78"/>
    <w:rsid w:val="00060288"/>
    <w:rsid w:val="00060974"/>
    <w:rsid w:val="000609D3"/>
    <w:rsid w:val="0006122F"/>
    <w:rsid w:val="00061EC2"/>
    <w:rsid w:val="00062343"/>
    <w:rsid w:val="0006249A"/>
    <w:rsid w:val="0006262B"/>
    <w:rsid w:val="000629FE"/>
    <w:rsid w:val="00062D8C"/>
    <w:rsid w:val="0006408F"/>
    <w:rsid w:val="000642C7"/>
    <w:rsid w:val="00064564"/>
    <w:rsid w:val="00064B69"/>
    <w:rsid w:val="0006548B"/>
    <w:rsid w:val="00065597"/>
    <w:rsid w:val="0006593A"/>
    <w:rsid w:val="00065C61"/>
    <w:rsid w:val="00065DFD"/>
    <w:rsid w:val="00066564"/>
    <w:rsid w:val="00066771"/>
    <w:rsid w:val="00066CE8"/>
    <w:rsid w:val="00066FD5"/>
    <w:rsid w:val="00067134"/>
    <w:rsid w:val="000674D6"/>
    <w:rsid w:val="0007070F"/>
    <w:rsid w:val="00071008"/>
    <w:rsid w:val="00071C77"/>
    <w:rsid w:val="00072680"/>
    <w:rsid w:val="000728EC"/>
    <w:rsid w:val="00072FE7"/>
    <w:rsid w:val="00073720"/>
    <w:rsid w:val="00073D26"/>
    <w:rsid w:val="00073F38"/>
    <w:rsid w:val="00073FBA"/>
    <w:rsid w:val="000746D0"/>
    <w:rsid w:val="00075066"/>
    <w:rsid w:val="00075118"/>
    <w:rsid w:val="000751FF"/>
    <w:rsid w:val="00075580"/>
    <w:rsid w:val="00075BFE"/>
    <w:rsid w:val="00075FD3"/>
    <w:rsid w:val="00076DB4"/>
    <w:rsid w:val="000772C1"/>
    <w:rsid w:val="000777C6"/>
    <w:rsid w:val="00077898"/>
    <w:rsid w:val="000800AC"/>
    <w:rsid w:val="000804FD"/>
    <w:rsid w:val="0008053C"/>
    <w:rsid w:val="000807C9"/>
    <w:rsid w:val="0008095A"/>
    <w:rsid w:val="00080CDC"/>
    <w:rsid w:val="00080ED0"/>
    <w:rsid w:val="000811B7"/>
    <w:rsid w:val="0008126A"/>
    <w:rsid w:val="00081DB0"/>
    <w:rsid w:val="00082693"/>
    <w:rsid w:val="00082867"/>
    <w:rsid w:val="00082A43"/>
    <w:rsid w:val="00082A80"/>
    <w:rsid w:val="00082B12"/>
    <w:rsid w:val="0008328E"/>
    <w:rsid w:val="0008333C"/>
    <w:rsid w:val="0008336F"/>
    <w:rsid w:val="0008480F"/>
    <w:rsid w:val="00084915"/>
    <w:rsid w:val="00084E79"/>
    <w:rsid w:val="00085246"/>
    <w:rsid w:val="0008591A"/>
    <w:rsid w:val="00085A47"/>
    <w:rsid w:val="00085B8F"/>
    <w:rsid w:val="00085C91"/>
    <w:rsid w:val="000861C6"/>
    <w:rsid w:val="0008664B"/>
    <w:rsid w:val="00086996"/>
    <w:rsid w:val="00086C07"/>
    <w:rsid w:val="00086D8B"/>
    <w:rsid w:val="000872D1"/>
    <w:rsid w:val="000879A4"/>
    <w:rsid w:val="00087BEF"/>
    <w:rsid w:val="000902A0"/>
    <w:rsid w:val="00090481"/>
    <w:rsid w:val="00090C55"/>
    <w:rsid w:val="00090F54"/>
    <w:rsid w:val="00091EC4"/>
    <w:rsid w:val="00092211"/>
    <w:rsid w:val="0009227E"/>
    <w:rsid w:val="00092C42"/>
    <w:rsid w:val="00092CC9"/>
    <w:rsid w:val="000938B1"/>
    <w:rsid w:val="00093C9F"/>
    <w:rsid w:val="00093F97"/>
    <w:rsid w:val="0009441D"/>
    <w:rsid w:val="0009441F"/>
    <w:rsid w:val="0009453D"/>
    <w:rsid w:val="00094A65"/>
    <w:rsid w:val="00094E32"/>
    <w:rsid w:val="0009501F"/>
    <w:rsid w:val="00095174"/>
    <w:rsid w:val="00095701"/>
    <w:rsid w:val="00095C22"/>
    <w:rsid w:val="00096169"/>
    <w:rsid w:val="000964ED"/>
    <w:rsid w:val="000969BF"/>
    <w:rsid w:val="00096A18"/>
    <w:rsid w:val="000970EA"/>
    <w:rsid w:val="0009766A"/>
    <w:rsid w:val="00097817"/>
    <w:rsid w:val="0009791C"/>
    <w:rsid w:val="00097968"/>
    <w:rsid w:val="000A1002"/>
    <w:rsid w:val="000A127E"/>
    <w:rsid w:val="000A1441"/>
    <w:rsid w:val="000A1D75"/>
    <w:rsid w:val="000A1D85"/>
    <w:rsid w:val="000A2514"/>
    <w:rsid w:val="000A2840"/>
    <w:rsid w:val="000A2AFC"/>
    <w:rsid w:val="000A2B6E"/>
    <w:rsid w:val="000A366B"/>
    <w:rsid w:val="000A3826"/>
    <w:rsid w:val="000A3829"/>
    <w:rsid w:val="000A3BA5"/>
    <w:rsid w:val="000A3CC7"/>
    <w:rsid w:val="000A4E28"/>
    <w:rsid w:val="000A5318"/>
    <w:rsid w:val="000A6280"/>
    <w:rsid w:val="000A6443"/>
    <w:rsid w:val="000A6504"/>
    <w:rsid w:val="000A69FA"/>
    <w:rsid w:val="000A6C26"/>
    <w:rsid w:val="000A6FCA"/>
    <w:rsid w:val="000A72A2"/>
    <w:rsid w:val="000A7C11"/>
    <w:rsid w:val="000A7DBC"/>
    <w:rsid w:val="000B07C6"/>
    <w:rsid w:val="000B0DCB"/>
    <w:rsid w:val="000B19C7"/>
    <w:rsid w:val="000B1FBA"/>
    <w:rsid w:val="000B25B6"/>
    <w:rsid w:val="000B2EF6"/>
    <w:rsid w:val="000B366C"/>
    <w:rsid w:val="000B36C8"/>
    <w:rsid w:val="000B46BC"/>
    <w:rsid w:val="000B491E"/>
    <w:rsid w:val="000B4DFD"/>
    <w:rsid w:val="000B4EB3"/>
    <w:rsid w:val="000B4F6B"/>
    <w:rsid w:val="000B50CA"/>
    <w:rsid w:val="000B5813"/>
    <w:rsid w:val="000B5847"/>
    <w:rsid w:val="000B5F7D"/>
    <w:rsid w:val="000B6076"/>
    <w:rsid w:val="000B6623"/>
    <w:rsid w:val="000B6736"/>
    <w:rsid w:val="000B740A"/>
    <w:rsid w:val="000C0132"/>
    <w:rsid w:val="000C049F"/>
    <w:rsid w:val="000C0B8D"/>
    <w:rsid w:val="000C0CF2"/>
    <w:rsid w:val="000C0E81"/>
    <w:rsid w:val="000C118C"/>
    <w:rsid w:val="000C13EA"/>
    <w:rsid w:val="000C1743"/>
    <w:rsid w:val="000C1765"/>
    <w:rsid w:val="000C2646"/>
    <w:rsid w:val="000C26FE"/>
    <w:rsid w:val="000C27C3"/>
    <w:rsid w:val="000C2EE4"/>
    <w:rsid w:val="000C3185"/>
    <w:rsid w:val="000C370A"/>
    <w:rsid w:val="000C3876"/>
    <w:rsid w:val="000C3F23"/>
    <w:rsid w:val="000C47D9"/>
    <w:rsid w:val="000C5A04"/>
    <w:rsid w:val="000C5AAB"/>
    <w:rsid w:val="000C6106"/>
    <w:rsid w:val="000C61AB"/>
    <w:rsid w:val="000C707C"/>
    <w:rsid w:val="000C751A"/>
    <w:rsid w:val="000C79CC"/>
    <w:rsid w:val="000C7AE2"/>
    <w:rsid w:val="000D014F"/>
    <w:rsid w:val="000D0B56"/>
    <w:rsid w:val="000D0F57"/>
    <w:rsid w:val="000D126A"/>
    <w:rsid w:val="000D174C"/>
    <w:rsid w:val="000D23C3"/>
    <w:rsid w:val="000D26F3"/>
    <w:rsid w:val="000D2DC4"/>
    <w:rsid w:val="000D2E40"/>
    <w:rsid w:val="000D349D"/>
    <w:rsid w:val="000D3EAC"/>
    <w:rsid w:val="000D4DA9"/>
    <w:rsid w:val="000D4E16"/>
    <w:rsid w:val="000D52A4"/>
    <w:rsid w:val="000D5533"/>
    <w:rsid w:val="000D5556"/>
    <w:rsid w:val="000D5610"/>
    <w:rsid w:val="000D59EE"/>
    <w:rsid w:val="000D644C"/>
    <w:rsid w:val="000D7449"/>
    <w:rsid w:val="000D7473"/>
    <w:rsid w:val="000D78C3"/>
    <w:rsid w:val="000D7C55"/>
    <w:rsid w:val="000E051A"/>
    <w:rsid w:val="000E07BC"/>
    <w:rsid w:val="000E0BC9"/>
    <w:rsid w:val="000E21D0"/>
    <w:rsid w:val="000E2E21"/>
    <w:rsid w:val="000E3349"/>
    <w:rsid w:val="000E35DF"/>
    <w:rsid w:val="000E3C48"/>
    <w:rsid w:val="000E4562"/>
    <w:rsid w:val="000E4B1D"/>
    <w:rsid w:val="000E53F1"/>
    <w:rsid w:val="000E57D7"/>
    <w:rsid w:val="000E5B44"/>
    <w:rsid w:val="000E657B"/>
    <w:rsid w:val="000E72F5"/>
    <w:rsid w:val="000E7520"/>
    <w:rsid w:val="000E761E"/>
    <w:rsid w:val="000E7DED"/>
    <w:rsid w:val="000F099B"/>
    <w:rsid w:val="000F0D08"/>
    <w:rsid w:val="000F1087"/>
    <w:rsid w:val="000F17F0"/>
    <w:rsid w:val="000F1C78"/>
    <w:rsid w:val="000F1CD4"/>
    <w:rsid w:val="000F1D75"/>
    <w:rsid w:val="000F1E33"/>
    <w:rsid w:val="000F1FCC"/>
    <w:rsid w:val="000F2246"/>
    <w:rsid w:val="000F2271"/>
    <w:rsid w:val="000F28CB"/>
    <w:rsid w:val="000F2BCE"/>
    <w:rsid w:val="000F2E2A"/>
    <w:rsid w:val="000F3166"/>
    <w:rsid w:val="000F3FD0"/>
    <w:rsid w:val="000F4103"/>
    <w:rsid w:val="000F4268"/>
    <w:rsid w:val="000F4672"/>
    <w:rsid w:val="000F4BDE"/>
    <w:rsid w:val="000F5381"/>
    <w:rsid w:val="000F58B6"/>
    <w:rsid w:val="000F5CE5"/>
    <w:rsid w:val="000F70A7"/>
    <w:rsid w:val="000F7140"/>
    <w:rsid w:val="000F72A1"/>
    <w:rsid w:val="000F7713"/>
    <w:rsid w:val="000F7970"/>
    <w:rsid w:val="000F7ADA"/>
    <w:rsid w:val="00100AB0"/>
    <w:rsid w:val="00100E10"/>
    <w:rsid w:val="00101374"/>
    <w:rsid w:val="00101AEF"/>
    <w:rsid w:val="00102CB0"/>
    <w:rsid w:val="00102E9F"/>
    <w:rsid w:val="001038E2"/>
    <w:rsid w:val="001048D1"/>
    <w:rsid w:val="00104A55"/>
    <w:rsid w:val="001050C2"/>
    <w:rsid w:val="0010588E"/>
    <w:rsid w:val="001069D5"/>
    <w:rsid w:val="00106C76"/>
    <w:rsid w:val="00106F09"/>
    <w:rsid w:val="0010708F"/>
    <w:rsid w:val="00107677"/>
    <w:rsid w:val="00110416"/>
    <w:rsid w:val="001106F2"/>
    <w:rsid w:val="00110EB5"/>
    <w:rsid w:val="0011133D"/>
    <w:rsid w:val="00111676"/>
    <w:rsid w:val="0011185F"/>
    <w:rsid w:val="0011193C"/>
    <w:rsid w:val="001122E5"/>
    <w:rsid w:val="00112725"/>
    <w:rsid w:val="001128C4"/>
    <w:rsid w:val="00112941"/>
    <w:rsid w:val="00112AE7"/>
    <w:rsid w:val="00112F30"/>
    <w:rsid w:val="0011303F"/>
    <w:rsid w:val="00113876"/>
    <w:rsid w:val="001139BD"/>
    <w:rsid w:val="00113CCA"/>
    <w:rsid w:val="00114430"/>
    <w:rsid w:val="001147B1"/>
    <w:rsid w:val="00114D4D"/>
    <w:rsid w:val="00115600"/>
    <w:rsid w:val="00115983"/>
    <w:rsid w:val="00115B0B"/>
    <w:rsid w:val="00116729"/>
    <w:rsid w:val="00117113"/>
    <w:rsid w:val="00117CFE"/>
    <w:rsid w:val="00117F07"/>
    <w:rsid w:val="001204C6"/>
    <w:rsid w:val="0012115D"/>
    <w:rsid w:val="00121205"/>
    <w:rsid w:val="00122B94"/>
    <w:rsid w:val="00122F25"/>
    <w:rsid w:val="001233F9"/>
    <w:rsid w:val="00123548"/>
    <w:rsid w:val="00123A73"/>
    <w:rsid w:val="00124BD4"/>
    <w:rsid w:val="0012579C"/>
    <w:rsid w:val="0012669B"/>
    <w:rsid w:val="00126984"/>
    <w:rsid w:val="00126C4F"/>
    <w:rsid w:val="001272BC"/>
    <w:rsid w:val="0012744D"/>
    <w:rsid w:val="0012767D"/>
    <w:rsid w:val="001276CA"/>
    <w:rsid w:val="00127C44"/>
    <w:rsid w:val="0013081B"/>
    <w:rsid w:val="001310B0"/>
    <w:rsid w:val="00131350"/>
    <w:rsid w:val="001315DA"/>
    <w:rsid w:val="00131C24"/>
    <w:rsid w:val="00131ED6"/>
    <w:rsid w:val="00132325"/>
    <w:rsid w:val="0013248E"/>
    <w:rsid w:val="00132550"/>
    <w:rsid w:val="00132B38"/>
    <w:rsid w:val="00132B46"/>
    <w:rsid w:val="00132D9A"/>
    <w:rsid w:val="00133606"/>
    <w:rsid w:val="0013420A"/>
    <w:rsid w:val="0013494F"/>
    <w:rsid w:val="00135980"/>
    <w:rsid w:val="0013672D"/>
    <w:rsid w:val="001367AD"/>
    <w:rsid w:val="00136CDB"/>
    <w:rsid w:val="0013786F"/>
    <w:rsid w:val="0014079E"/>
    <w:rsid w:val="00140AC6"/>
    <w:rsid w:val="00141C94"/>
    <w:rsid w:val="00142FE1"/>
    <w:rsid w:val="00143331"/>
    <w:rsid w:val="001437C7"/>
    <w:rsid w:val="00143AC4"/>
    <w:rsid w:val="00143D14"/>
    <w:rsid w:val="00143D29"/>
    <w:rsid w:val="001446FB"/>
    <w:rsid w:val="001448F6"/>
    <w:rsid w:val="00144A10"/>
    <w:rsid w:val="0014504E"/>
    <w:rsid w:val="00145A68"/>
    <w:rsid w:val="001468C5"/>
    <w:rsid w:val="001471E5"/>
    <w:rsid w:val="00147FB6"/>
    <w:rsid w:val="00150732"/>
    <w:rsid w:val="00150743"/>
    <w:rsid w:val="0015095E"/>
    <w:rsid w:val="00150AE3"/>
    <w:rsid w:val="00150C82"/>
    <w:rsid w:val="00150D95"/>
    <w:rsid w:val="001518D3"/>
    <w:rsid w:val="00151BBB"/>
    <w:rsid w:val="00152312"/>
    <w:rsid w:val="001532B7"/>
    <w:rsid w:val="0015404C"/>
    <w:rsid w:val="001540F2"/>
    <w:rsid w:val="00154237"/>
    <w:rsid w:val="00154301"/>
    <w:rsid w:val="00154DD6"/>
    <w:rsid w:val="00155096"/>
    <w:rsid w:val="00155380"/>
    <w:rsid w:val="00155921"/>
    <w:rsid w:val="00155BEE"/>
    <w:rsid w:val="00156F8F"/>
    <w:rsid w:val="0015717C"/>
    <w:rsid w:val="001571BB"/>
    <w:rsid w:val="001572C9"/>
    <w:rsid w:val="001577FC"/>
    <w:rsid w:val="00157952"/>
    <w:rsid w:val="001579A1"/>
    <w:rsid w:val="001579B1"/>
    <w:rsid w:val="00157E54"/>
    <w:rsid w:val="00161F2D"/>
    <w:rsid w:val="00162623"/>
    <w:rsid w:val="001629A3"/>
    <w:rsid w:val="00162C6A"/>
    <w:rsid w:val="00162D47"/>
    <w:rsid w:val="00162DB3"/>
    <w:rsid w:val="00163001"/>
    <w:rsid w:val="0016319E"/>
    <w:rsid w:val="001642A0"/>
    <w:rsid w:val="00164719"/>
    <w:rsid w:val="00164A2F"/>
    <w:rsid w:val="00165459"/>
    <w:rsid w:val="00165FCB"/>
    <w:rsid w:val="00166FC4"/>
    <w:rsid w:val="00166FEE"/>
    <w:rsid w:val="001670AB"/>
    <w:rsid w:val="001670EB"/>
    <w:rsid w:val="001677AC"/>
    <w:rsid w:val="00167FB6"/>
    <w:rsid w:val="00170313"/>
    <w:rsid w:val="00170C12"/>
    <w:rsid w:val="00171377"/>
    <w:rsid w:val="0017138D"/>
    <w:rsid w:val="00171390"/>
    <w:rsid w:val="00172088"/>
    <w:rsid w:val="001723D3"/>
    <w:rsid w:val="00172797"/>
    <w:rsid w:val="001729A6"/>
    <w:rsid w:val="001729C9"/>
    <w:rsid w:val="00173A29"/>
    <w:rsid w:val="00173BD9"/>
    <w:rsid w:val="0017407F"/>
    <w:rsid w:val="00174185"/>
    <w:rsid w:val="0017472A"/>
    <w:rsid w:val="001747D1"/>
    <w:rsid w:val="001748F8"/>
    <w:rsid w:val="00174D86"/>
    <w:rsid w:val="00174DDA"/>
    <w:rsid w:val="00176124"/>
    <w:rsid w:val="00176B46"/>
    <w:rsid w:val="00176CD6"/>
    <w:rsid w:val="001771CE"/>
    <w:rsid w:val="0018040A"/>
    <w:rsid w:val="001804C6"/>
    <w:rsid w:val="001804EA"/>
    <w:rsid w:val="00181363"/>
    <w:rsid w:val="001817DC"/>
    <w:rsid w:val="00182511"/>
    <w:rsid w:val="0018255C"/>
    <w:rsid w:val="001825B0"/>
    <w:rsid w:val="001835BA"/>
    <w:rsid w:val="00183CD8"/>
    <w:rsid w:val="001858AD"/>
    <w:rsid w:val="00185E79"/>
    <w:rsid w:val="001862FB"/>
    <w:rsid w:val="00186C49"/>
    <w:rsid w:val="00187E6B"/>
    <w:rsid w:val="001909AC"/>
    <w:rsid w:val="00190A61"/>
    <w:rsid w:val="00190BC2"/>
    <w:rsid w:val="00190C66"/>
    <w:rsid w:val="00191D9C"/>
    <w:rsid w:val="001928B3"/>
    <w:rsid w:val="00192B6F"/>
    <w:rsid w:val="00192F61"/>
    <w:rsid w:val="00193160"/>
    <w:rsid w:val="001937D8"/>
    <w:rsid w:val="00193BF1"/>
    <w:rsid w:val="00193C3E"/>
    <w:rsid w:val="00193D1D"/>
    <w:rsid w:val="0019445B"/>
    <w:rsid w:val="001945E5"/>
    <w:rsid w:val="001948B0"/>
    <w:rsid w:val="00194C8F"/>
    <w:rsid w:val="0019519B"/>
    <w:rsid w:val="00196617"/>
    <w:rsid w:val="00197071"/>
    <w:rsid w:val="00197179"/>
    <w:rsid w:val="00197560"/>
    <w:rsid w:val="00197768"/>
    <w:rsid w:val="00197DC6"/>
    <w:rsid w:val="001A0242"/>
    <w:rsid w:val="001A0371"/>
    <w:rsid w:val="001A039E"/>
    <w:rsid w:val="001A05BF"/>
    <w:rsid w:val="001A1051"/>
    <w:rsid w:val="001A1CF5"/>
    <w:rsid w:val="001A2215"/>
    <w:rsid w:val="001A24C6"/>
    <w:rsid w:val="001A28A1"/>
    <w:rsid w:val="001A28C9"/>
    <w:rsid w:val="001A328C"/>
    <w:rsid w:val="001A3342"/>
    <w:rsid w:val="001A342E"/>
    <w:rsid w:val="001A3D81"/>
    <w:rsid w:val="001A3E3D"/>
    <w:rsid w:val="001A40D1"/>
    <w:rsid w:val="001A4245"/>
    <w:rsid w:val="001A430C"/>
    <w:rsid w:val="001A45F5"/>
    <w:rsid w:val="001A485F"/>
    <w:rsid w:val="001A4FFF"/>
    <w:rsid w:val="001A5289"/>
    <w:rsid w:val="001A52E7"/>
    <w:rsid w:val="001A5603"/>
    <w:rsid w:val="001A5698"/>
    <w:rsid w:val="001A5718"/>
    <w:rsid w:val="001A5966"/>
    <w:rsid w:val="001A5BDA"/>
    <w:rsid w:val="001A5E00"/>
    <w:rsid w:val="001A5EF0"/>
    <w:rsid w:val="001A5FDB"/>
    <w:rsid w:val="001A7049"/>
    <w:rsid w:val="001A73EE"/>
    <w:rsid w:val="001A7617"/>
    <w:rsid w:val="001A7687"/>
    <w:rsid w:val="001A799B"/>
    <w:rsid w:val="001B0D2D"/>
    <w:rsid w:val="001B1198"/>
    <w:rsid w:val="001B12C6"/>
    <w:rsid w:val="001B1310"/>
    <w:rsid w:val="001B16EC"/>
    <w:rsid w:val="001B1A7F"/>
    <w:rsid w:val="001B1C5F"/>
    <w:rsid w:val="001B1E1C"/>
    <w:rsid w:val="001B1E40"/>
    <w:rsid w:val="001B2626"/>
    <w:rsid w:val="001B3026"/>
    <w:rsid w:val="001B313C"/>
    <w:rsid w:val="001B3D8F"/>
    <w:rsid w:val="001B442D"/>
    <w:rsid w:val="001B4A5C"/>
    <w:rsid w:val="001B60BC"/>
    <w:rsid w:val="001B61B6"/>
    <w:rsid w:val="001B6265"/>
    <w:rsid w:val="001B62E7"/>
    <w:rsid w:val="001B68DC"/>
    <w:rsid w:val="001B699B"/>
    <w:rsid w:val="001B699C"/>
    <w:rsid w:val="001B71EF"/>
    <w:rsid w:val="001B766C"/>
    <w:rsid w:val="001B777E"/>
    <w:rsid w:val="001B79EB"/>
    <w:rsid w:val="001B7BF3"/>
    <w:rsid w:val="001B7E6B"/>
    <w:rsid w:val="001C040D"/>
    <w:rsid w:val="001C0F41"/>
    <w:rsid w:val="001C1D26"/>
    <w:rsid w:val="001C2FF0"/>
    <w:rsid w:val="001C4C13"/>
    <w:rsid w:val="001C4F04"/>
    <w:rsid w:val="001C4FA6"/>
    <w:rsid w:val="001C511A"/>
    <w:rsid w:val="001C56D8"/>
    <w:rsid w:val="001C6551"/>
    <w:rsid w:val="001C6A6C"/>
    <w:rsid w:val="001C6B07"/>
    <w:rsid w:val="001C6B8C"/>
    <w:rsid w:val="001C70F0"/>
    <w:rsid w:val="001C764E"/>
    <w:rsid w:val="001C7DA5"/>
    <w:rsid w:val="001C7E40"/>
    <w:rsid w:val="001D0363"/>
    <w:rsid w:val="001D06F7"/>
    <w:rsid w:val="001D0E45"/>
    <w:rsid w:val="001D0F0B"/>
    <w:rsid w:val="001D1482"/>
    <w:rsid w:val="001D17F9"/>
    <w:rsid w:val="001D1B1D"/>
    <w:rsid w:val="001D1E49"/>
    <w:rsid w:val="001D21C4"/>
    <w:rsid w:val="001D2211"/>
    <w:rsid w:val="001D22B1"/>
    <w:rsid w:val="001D2542"/>
    <w:rsid w:val="001D36D8"/>
    <w:rsid w:val="001D4F15"/>
    <w:rsid w:val="001D57D5"/>
    <w:rsid w:val="001D5A58"/>
    <w:rsid w:val="001D5AB6"/>
    <w:rsid w:val="001D5B23"/>
    <w:rsid w:val="001D62D2"/>
    <w:rsid w:val="001D6D96"/>
    <w:rsid w:val="001D6E0D"/>
    <w:rsid w:val="001E02A9"/>
    <w:rsid w:val="001E035A"/>
    <w:rsid w:val="001E0571"/>
    <w:rsid w:val="001E0B8E"/>
    <w:rsid w:val="001E0DA0"/>
    <w:rsid w:val="001E1052"/>
    <w:rsid w:val="001E1088"/>
    <w:rsid w:val="001E1147"/>
    <w:rsid w:val="001E132D"/>
    <w:rsid w:val="001E1D3B"/>
    <w:rsid w:val="001E1E86"/>
    <w:rsid w:val="001E20C8"/>
    <w:rsid w:val="001E21B1"/>
    <w:rsid w:val="001E2249"/>
    <w:rsid w:val="001E26D8"/>
    <w:rsid w:val="001E2940"/>
    <w:rsid w:val="001E2DCA"/>
    <w:rsid w:val="001E2F93"/>
    <w:rsid w:val="001E2FE1"/>
    <w:rsid w:val="001E3128"/>
    <w:rsid w:val="001E377A"/>
    <w:rsid w:val="001E4103"/>
    <w:rsid w:val="001E4281"/>
    <w:rsid w:val="001E4554"/>
    <w:rsid w:val="001E4950"/>
    <w:rsid w:val="001E5CDC"/>
    <w:rsid w:val="001E614A"/>
    <w:rsid w:val="001E6192"/>
    <w:rsid w:val="001E61E5"/>
    <w:rsid w:val="001E6267"/>
    <w:rsid w:val="001E6483"/>
    <w:rsid w:val="001E69D0"/>
    <w:rsid w:val="001E7334"/>
    <w:rsid w:val="001E73AA"/>
    <w:rsid w:val="001E767A"/>
    <w:rsid w:val="001E76D5"/>
    <w:rsid w:val="001E7941"/>
    <w:rsid w:val="001E7A8D"/>
    <w:rsid w:val="001E7D7B"/>
    <w:rsid w:val="001F03EB"/>
    <w:rsid w:val="001F0819"/>
    <w:rsid w:val="001F089F"/>
    <w:rsid w:val="001F0DC7"/>
    <w:rsid w:val="001F1618"/>
    <w:rsid w:val="001F1D65"/>
    <w:rsid w:val="001F1EA6"/>
    <w:rsid w:val="001F2159"/>
    <w:rsid w:val="001F2363"/>
    <w:rsid w:val="001F2571"/>
    <w:rsid w:val="001F2BB8"/>
    <w:rsid w:val="001F2DD9"/>
    <w:rsid w:val="001F2EAA"/>
    <w:rsid w:val="001F2F26"/>
    <w:rsid w:val="001F3056"/>
    <w:rsid w:val="001F30AD"/>
    <w:rsid w:val="001F3B72"/>
    <w:rsid w:val="001F41C7"/>
    <w:rsid w:val="001F4280"/>
    <w:rsid w:val="001F43C5"/>
    <w:rsid w:val="001F4484"/>
    <w:rsid w:val="001F44B3"/>
    <w:rsid w:val="001F4647"/>
    <w:rsid w:val="001F4CF7"/>
    <w:rsid w:val="001F5004"/>
    <w:rsid w:val="001F5171"/>
    <w:rsid w:val="001F53E6"/>
    <w:rsid w:val="001F53FD"/>
    <w:rsid w:val="001F554B"/>
    <w:rsid w:val="001F573A"/>
    <w:rsid w:val="001F598B"/>
    <w:rsid w:val="001F5ACA"/>
    <w:rsid w:val="001F5B21"/>
    <w:rsid w:val="001F5ECD"/>
    <w:rsid w:val="001F5F70"/>
    <w:rsid w:val="001F5FEE"/>
    <w:rsid w:val="001F6A40"/>
    <w:rsid w:val="001F7444"/>
    <w:rsid w:val="001F7C6C"/>
    <w:rsid w:val="001F7D2F"/>
    <w:rsid w:val="002000CF"/>
    <w:rsid w:val="00200140"/>
    <w:rsid w:val="002001D5"/>
    <w:rsid w:val="002004E0"/>
    <w:rsid w:val="00201284"/>
    <w:rsid w:val="0020258E"/>
    <w:rsid w:val="002028C9"/>
    <w:rsid w:val="002033E0"/>
    <w:rsid w:val="00203680"/>
    <w:rsid w:val="00203AF2"/>
    <w:rsid w:val="00204420"/>
    <w:rsid w:val="002047D8"/>
    <w:rsid w:val="00205042"/>
    <w:rsid w:val="00205993"/>
    <w:rsid w:val="00205DF7"/>
    <w:rsid w:val="0020613E"/>
    <w:rsid w:val="00206342"/>
    <w:rsid w:val="00206436"/>
    <w:rsid w:val="0020663C"/>
    <w:rsid w:val="00206ADB"/>
    <w:rsid w:val="00207170"/>
    <w:rsid w:val="0020726B"/>
    <w:rsid w:val="002072E5"/>
    <w:rsid w:val="00207359"/>
    <w:rsid w:val="00207F85"/>
    <w:rsid w:val="00210B8B"/>
    <w:rsid w:val="00210CD7"/>
    <w:rsid w:val="00210E1D"/>
    <w:rsid w:val="0021186C"/>
    <w:rsid w:val="00211AB1"/>
    <w:rsid w:val="00211B4D"/>
    <w:rsid w:val="00212023"/>
    <w:rsid w:val="002120F3"/>
    <w:rsid w:val="002123DF"/>
    <w:rsid w:val="00212F5D"/>
    <w:rsid w:val="0021305E"/>
    <w:rsid w:val="00213216"/>
    <w:rsid w:val="002132FF"/>
    <w:rsid w:val="00213EF8"/>
    <w:rsid w:val="00214863"/>
    <w:rsid w:val="00214B0B"/>
    <w:rsid w:val="00214BBE"/>
    <w:rsid w:val="002151CC"/>
    <w:rsid w:val="002156B4"/>
    <w:rsid w:val="00215B64"/>
    <w:rsid w:val="00216964"/>
    <w:rsid w:val="002169D4"/>
    <w:rsid w:val="00217455"/>
    <w:rsid w:val="00217BB5"/>
    <w:rsid w:val="00217E0B"/>
    <w:rsid w:val="00220885"/>
    <w:rsid w:val="00220CCE"/>
    <w:rsid w:val="0022197B"/>
    <w:rsid w:val="00222559"/>
    <w:rsid w:val="00222657"/>
    <w:rsid w:val="00222AC5"/>
    <w:rsid w:val="00222EF8"/>
    <w:rsid w:val="0022328B"/>
    <w:rsid w:val="002243C0"/>
    <w:rsid w:val="0022479A"/>
    <w:rsid w:val="00224E6E"/>
    <w:rsid w:val="00224FCD"/>
    <w:rsid w:val="002251A7"/>
    <w:rsid w:val="00225568"/>
    <w:rsid w:val="00225785"/>
    <w:rsid w:val="00225B3D"/>
    <w:rsid w:val="00225E30"/>
    <w:rsid w:val="00226465"/>
    <w:rsid w:val="0022649D"/>
    <w:rsid w:val="002265AE"/>
    <w:rsid w:val="00226B2D"/>
    <w:rsid w:val="00226B49"/>
    <w:rsid w:val="00226C46"/>
    <w:rsid w:val="00226C89"/>
    <w:rsid w:val="00227640"/>
    <w:rsid w:val="0023002F"/>
    <w:rsid w:val="00230399"/>
    <w:rsid w:val="00230E86"/>
    <w:rsid w:val="0023121D"/>
    <w:rsid w:val="0023196D"/>
    <w:rsid w:val="00231B5A"/>
    <w:rsid w:val="00231FD7"/>
    <w:rsid w:val="0023216D"/>
    <w:rsid w:val="00232BBA"/>
    <w:rsid w:val="00232C46"/>
    <w:rsid w:val="002339CE"/>
    <w:rsid w:val="002344C0"/>
    <w:rsid w:val="002347ED"/>
    <w:rsid w:val="002352D3"/>
    <w:rsid w:val="00235CA8"/>
    <w:rsid w:val="00236987"/>
    <w:rsid w:val="002400A5"/>
    <w:rsid w:val="002405B2"/>
    <w:rsid w:val="00240AD0"/>
    <w:rsid w:val="00240D59"/>
    <w:rsid w:val="00241726"/>
    <w:rsid w:val="00241D01"/>
    <w:rsid w:val="00242A6C"/>
    <w:rsid w:val="002430ED"/>
    <w:rsid w:val="0024366C"/>
    <w:rsid w:val="00245EB3"/>
    <w:rsid w:val="0024621D"/>
    <w:rsid w:val="00246CF7"/>
    <w:rsid w:val="00246EC5"/>
    <w:rsid w:val="002471AB"/>
    <w:rsid w:val="0024753B"/>
    <w:rsid w:val="00250115"/>
    <w:rsid w:val="0025049E"/>
    <w:rsid w:val="00250C50"/>
    <w:rsid w:val="00250DB9"/>
    <w:rsid w:val="00251E0E"/>
    <w:rsid w:val="00251E62"/>
    <w:rsid w:val="00252431"/>
    <w:rsid w:val="00252626"/>
    <w:rsid w:val="00253222"/>
    <w:rsid w:val="00253286"/>
    <w:rsid w:val="002547A2"/>
    <w:rsid w:val="002549DA"/>
    <w:rsid w:val="00254F8C"/>
    <w:rsid w:val="00256220"/>
    <w:rsid w:val="00256A59"/>
    <w:rsid w:val="00256E8B"/>
    <w:rsid w:val="00257C16"/>
    <w:rsid w:val="00257DB4"/>
    <w:rsid w:val="002600A6"/>
    <w:rsid w:val="002613DB"/>
    <w:rsid w:val="00261815"/>
    <w:rsid w:val="00261C13"/>
    <w:rsid w:val="00261F1F"/>
    <w:rsid w:val="00262351"/>
    <w:rsid w:val="00262847"/>
    <w:rsid w:val="00264322"/>
    <w:rsid w:val="002646FB"/>
    <w:rsid w:val="00264A7C"/>
    <w:rsid w:val="00264EF6"/>
    <w:rsid w:val="002651BD"/>
    <w:rsid w:val="00265624"/>
    <w:rsid w:val="00265691"/>
    <w:rsid w:val="00265980"/>
    <w:rsid w:val="00265CF4"/>
    <w:rsid w:val="002666DE"/>
    <w:rsid w:val="002667D7"/>
    <w:rsid w:val="00266BDC"/>
    <w:rsid w:val="002676D5"/>
    <w:rsid w:val="00267795"/>
    <w:rsid w:val="00267949"/>
    <w:rsid w:val="002703FD"/>
    <w:rsid w:val="0027056D"/>
    <w:rsid w:val="002707CB"/>
    <w:rsid w:val="00270874"/>
    <w:rsid w:val="00271CCC"/>
    <w:rsid w:val="00272599"/>
    <w:rsid w:val="00272951"/>
    <w:rsid w:val="00273400"/>
    <w:rsid w:val="002744A3"/>
    <w:rsid w:val="002748C9"/>
    <w:rsid w:val="00274DE7"/>
    <w:rsid w:val="00274F69"/>
    <w:rsid w:val="00275598"/>
    <w:rsid w:val="00275697"/>
    <w:rsid w:val="0027582C"/>
    <w:rsid w:val="00275D21"/>
    <w:rsid w:val="002761CE"/>
    <w:rsid w:val="002776C4"/>
    <w:rsid w:val="0027792F"/>
    <w:rsid w:val="0028008D"/>
    <w:rsid w:val="00280143"/>
    <w:rsid w:val="00280777"/>
    <w:rsid w:val="00280D70"/>
    <w:rsid w:val="002815E8"/>
    <w:rsid w:val="00281A19"/>
    <w:rsid w:val="00281A1B"/>
    <w:rsid w:val="00281BB2"/>
    <w:rsid w:val="00281DE5"/>
    <w:rsid w:val="00282049"/>
    <w:rsid w:val="0028266C"/>
    <w:rsid w:val="002827C7"/>
    <w:rsid w:val="0028283D"/>
    <w:rsid w:val="002828AA"/>
    <w:rsid w:val="00284C01"/>
    <w:rsid w:val="00284FF6"/>
    <w:rsid w:val="00285C4E"/>
    <w:rsid w:val="002862A8"/>
    <w:rsid w:val="002862D8"/>
    <w:rsid w:val="00286985"/>
    <w:rsid w:val="00286DBD"/>
    <w:rsid w:val="00286DD7"/>
    <w:rsid w:val="00287400"/>
    <w:rsid w:val="00287726"/>
    <w:rsid w:val="00291980"/>
    <w:rsid w:val="00291994"/>
    <w:rsid w:val="002919C8"/>
    <w:rsid w:val="00291EDD"/>
    <w:rsid w:val="002920E7"/>
    <w:rsid w:val="002920E9"/>
    <w:rsid w:val="002922F3"/>
    <w:rsid w:val="00292469"/>
    <w:rsid w:val="002926A8"/>
    <w:rsid w:val="002927AA"/>
    <w:rsid w:val="002929C1"/>
    <w:rsid w:val="00293623"/>
    <w:rsid w:val="00293819"/>
    <w:rsid w:val="00294963"/>
    <w:rsid w:val="00294FBC"/>
    <w:rsid w:val="0029529D"/>
    <w:rsid w:val="00295996"/>
    <w:rsid w:val="00295A4B"/>
    <w:rsid w:val="00295C81"/>
    <w:rsid w:val="002A03C3"/>
    <w:rsid w:val="002A0B24"/>
    <w:rsid w:val="002A0F46"/>
    <w:rsid w:val="002A1714"/>
    <w:rsid w:val="002A1738"/>
    <w:rsid w:val="002A1962"/>
    <w:rsid w:val="002A1F1B"/>
    <w:rsid w:val="002A212B"/>
    <w:rsid w:val="002A252A"/>
    <w:rsid w:val="002A28EC"/>
    <w:rsid w:val="002A3676"/>
    <w:rsid w:val="002A37AD"/>
    <w:rsid w:val="002A3A9D"/>
    <w:rsid w:val="002A3D9B"/>
    <w:rsid w:val="002A4505"/>
    <w:rsid w:val="002A45E3"/>
    <w:rsid w:val="002A4720"/>
    <w:rsid w:val="002A5361"/>
    <w:rsid w:val="002A5D7A"/>
    <w:rsid w:val="002A60DC"/>
    <w:rsid w:val="002A62AA"/>
    <w:rsid w:val="002A6711"/>
    <w:rsid w:val="002A6A1B"/>
    <w:rsid w:val="002A6A2A"/>
    <w:rsid w:val="002A6E1E"/>
    <w:rsid w:val="002A7419"/>
    <w:rsid w:val="002A7D8E"/>
    <w:rsid w:val="002A7FAC"/>
    <w:rsid w:val="002B0631"/>
    <w:rsid w:val="002B13E0"/>
    <w:rsid w:val="002B17B3"/>
    <w:rsid w:val="002B1E23"/>
    <w:rsid w:val="002B209F"/>
    <w:rsid w:val="002B2149"/>
    <w:rsid w:val="002B254E"/>
    <w:rsid w:val="002B283E"/>
    <w:rsid w:val="002B298F"/>
    <w:rsid w:val="002B29AA"/>
    <w:rsid w:val="002B3297"/>
    <w:rsid w:val="002B3A00"/>
    <w:rsid w:val="002B4049"/>
    <w:rsid w:val="002B4621"/>
    <w:rsid w:val="002B4CE8"/>
    <w:rsid w:val="002B4DCB"/>
    <w:rsid w:val="002B515E"/>
    <w:rsid w:val="002B5570"/>
    <w:rsid w:val="002B558D"/>
    <w:rsid w:val="002B614D"/>
    <w:rsid w:val="002B65F6"/>
    <w:rsid w:val="002B6965"/>
    <w:rsid w:val="002B6B08"/>
    <w:rsid w:val="002B6E26"/>
    <w:rsid w:val="002B6EAF"/>
    <w:rsid w:val="002B72E9"/>
    <w:rsid w:val="002B758A"/>
    <w:rsid w:val="002B7615"/>
    <w:rsid w:val="002B7618"/>
    <w:rsid w:val="002B78E7"/>
    <w:rsid w:val="002B7D25"/>
    <w:rsid w:val="002C08BD"/>
    <w:rsid w:val="002C0A94"/>
    <w:rsid w:val="002C0E38"/>
    <w:rsid w:val="002C12BB"/>
    <w:rsid w:val="002C1B08"/>
    <w:rsid w:val="002C2207"/>
    <w:rsid w:val="002C2C32"/>
    <w:rsid w:val="002C2F66"/>
    <w:rsid w:val="002C3028"/>
    <w:rsid w:val="002C328D"/>
    <w:rsid w:val="002C32FC"/>
    <w:rsid w:val="002C3A09"/>
    <w:rsid w:val="002C3CC0"/>
    <w:rsid w:val="002C4183"/>
    <w:rsid w:val="002C4463"/>
    <w:rsid w:val="002C446B"/>
    <w:rsid w:val="002C4567"/>
    <w:rsid w:val="002C4892"/>
    <w:rsid w:val="002C4CF2"/>
    <w:rsid w:val="002C506F"/>
    <w:rsid w:val="002C5216"/>
    <w:rsid w:val="002C52CD"/>
    <w:rsid w:val="002C587B"/>
    <w:rsid w:val="002C680A"/>
    <w:rsid w:val="002C6CA5"/>
    <w:rsid w:val="002C6D28"/>
    <w:rsid w:val="002C6E3F"/>
    <w:rsid w:val="002C7140"/>
    <w:rsid w:val="002C7962"/>
    <w:rsid w:val="002C7998"/>
    <w:rsid w:val="002D011C"/>
    <w:rsid w:val="002D0E53"/>
    <w:rsid w:val="002D1021"/>
    <w:rsid w:val="002D12F1"/>
    <w:rsid w:val="002D131D"/>
    <w:rsid w:val="002D13BF"/>
    <w:rsid w:val="002D1500"/>
    <w:rsid w:val="002D1A1F"/>
    <w:rsid w:val="002D1A63"/>
    <w:rsid w:val="002D1C29"/>
    <w:rsid w:val="002D1D41"/>
    <w:rsid w:val="002D1E3B"/>
    <w:rsid w:val="002D1F2D"/>
    <w:rsid w:val="002D2387"/>
    <w:rsid w:val="002D24C2"/>
    <w:rsid w:val="002D2DBA"/>
    <w:rsid w:val="002D326E"/>
    <w:rsid w:val="002D3453"/>
    <w:rsid w:val="002D365E"/>
    <w:rsid w:val="002D4702"/>
    <w:rsid w:val="002D4E1B"/>
    <w:rsid w:val="002D50BF"/>
    <w:rsid w:val="002D5391"/>
    <w:rsid w:val="002D5494"/>
    <w:rsid w:val="002D5CA2"/>
    <w:rsid w:val="002D5CBE"/>
    <w:rsid w:val="002D7107"/>
    <w:rsid w:val="002D76B2"/>
    <w:rsid w:val="002D7898"/>
    <w:rsid w:val="002D7F29"/>
    <w:rsid w:val="002E0054"/>
    <w:rsid w:val="002E0308"/>
    <w:rsid w:val="002E0ADD"/>
    <w:rsid w:val="002E0E74"/>
    <w:rsid w:val="002E0FF3"/>
    <w:rsid w:val="002E105F"/>
    <w:rsid w:val="002E107F"/>
    <w:rsid w:val="002E1603"/>
    <w:rsid w:val="002E1F4D"/>
    <w:rsid w:val="002E1F6F"/>
    <w:rsid w:val="002E2BFF"/>
    <w:rsid w:val="002E3BDF"/>
    <w:rsid w:val="002E3F3F"/>
    <w:rsid w:val="002E4488"/>
    <w:rsid w:val="002E4AC6"/>
    <w:rsid w:val="002E4E63"/>
    <w:rsid w:val="002E50FB"/>
    <w:rsid w:val="002E5494"/>
    <w:rsid w:val="002E54D1"/>
    <w:rsid w:val="002E5C31"/>
    <w:rsid w:val="002E5D40"/>
    <w:rsid w:val="002E68EB"/>
    <w:rsid w:val="002E7004"/>
    <w:rsid w:val="002E7A39"/>
    <w:rsid w:val="002F03DD"/>
    <w:rsid w:val="002F07B9"/>
    <w:rsid w:val="002F0E44"/>
    <w:rsid w:val="002F0F62"/>
    <w:rsid w:val="002F1075"/>
    <w:rsid w:val="002F1621"/>
    <w:rsid w:val="002F1E53"/>
    <w:rsid w:val="002F2770"/>
    <w:rsid w:val="002F2CAA"/>
    <w:rsid w:val="002F3588"/>
    <w:rsid w:val="002F3EA9"/>
    <w:rsid w:val="002F48C2"/>
    <w:rsid w:val="002F492B"/>
    <w:rsid w:val="002F5545"/>
    <w:rsid w:val="002F558B"/>
    <w:rsid w:val="002F5BD6"/>
    <w:rsid w:val="002F5C1E"/>
    <w:rsid w:val="002F5F10"/>
    <w:rsid w:val="002F6803"/>
    <w:rsid w:val="002F69AB"/>
    <w:rsid w:val="002F73C1"/>
    <w:rsid w:val="002F7FCA"/>
    <w:rsid w:val="0030052C"/>
    <w:rsid w:val="00300EB2"/>
    <w:rsid w:val="00300EB4"/>
    <w:rsid w:val="00301037"/>
    <w:rsid w:val="00301376"/>
    <w:rsid w:val="003021E4"/>
    <w:rsid w:val="0030224A"/>
    <w:rsid w:val="00302CD7"/>
    <w:rsid w:val="003031FA"/>
    <w:rsid w:val="00303453"/>
    <w:rsid w:val="00303738"/>
    <w:rsid w:val="003039FF"/>
    <w:rsid w:val="0030437E"/>
    <w:rsid w:val="00304C1F"/>
    <w:rsid w:val="00304DBE"/>
    <w:rsid w:val="0030511F"/>
    <w:rsid w:val="00306571"/>
    <w:rsid w:val="0030673A"/>
    <w:rsid w:val="00306A96"/>
    <w:rsid w:val="00306E2E"/>
    <w:rsid w:val="00306F0B"/>
    <w:rsid w:val="00306F16"/>
    <w:rsid w:val="0030738E"/>
    <w:rsid w:val="003078ED"/>
    <w:rsid w:val="003106C0"/>
    <w:rsid w:val="003117E8"/>
    <w:rsid w:val="0031185E"/>
    <w:rsid w:val="00311A32"/>
    <w:rsid w:val="00311DB0"/>
    <w:rsid w:val="00311E25"/>
    <w:rsid w:val="0031258E"/>
    <w:rsid w:val="003127D6"/>
    <w:rsid w:val="00312AC3"/>
    <w:rsid w:val="00312AD2"/>
    <w:rsid w:val="003131EB"/>
    <w:rsid w:val="0031348B"/>
    <w:rsid w:val="003134F8"/>
    <w:rsid w:val="00313D08"/>
    <w:rsid w:val="003143D5"/>
    <w:rsid w:val="00314A84"/>
    <w:rsid w:val="003153F8"/>
    <w:rsid w:val="0031594A"/>
    <w:rsid w:val="00315BD6"/>
    <w:rsid w:val="00315D5E"/>
    <w:rsid w:val="00315EEF"/>
    <w:rsid w:val="00315FB6"/>
    <w:rsid w:val="003169E2"/>
    <w:rsid w:val="00317748"/>
    <w:rsid w:val="00317A14"/>
    <w:rsid w:val="00317AD0"/>
    <w:rsid w:val="00317F19"/>
    <w:rsid w:val="00321138"/>
    <w:rsid w:val="003215BB"/>
    <w:rsid w:val="00321616"/>
    <w:rsid w:val="00321B27"/>
    <w:rsid w:val="00321EB6"/>
    <w:rsid w:val="00323315"/>
    <w:rsid w:val="003237EF"/>
    <w:rsid w:val="0032382A"/>
    <w:rsid w:val="00323BB8"/>
    <w:rsid w:val="003240C3"/>
    <w:rsid w:val="00324D08"/>
    <w:rsid w:val="00324EE5"/>
    <w:rsid w:val="00324F56"/>
    <w:rsid w:val="00325C2F"/>
    <w:rsid w:val="00326657"/>
    <w:rsid w:val="00326BB1"/>
    <w:rsid w:val="00327501"/>
    <w:rsid w:val="003278F8"/>
    <w:rsid w:val="0033014C"/>
    <w:rsid w:val="00330578"/>
    <w:rsid w:val="003306E1"/>
    <w:rsid w:val="00330D34"/>
    <w:rsid w:val="0033193A"/>
    <w:rsid w:val="00331C43"/>
    <w:rsid w:val="00331FF7"/>
    <w:rsid w:val="003320E4"/>
    <w:rsid w:val="003338E6"/>
    <w:rsid w:val="00333A38"/>
    <w:rsid w:val="00333BC2"/>
    <w:rsid w:val="00333F55"/>
    <w:rsid w:val="00334119"/>
    <w:rsid w:val="003348B5"/>
    <w:rsid w:val="0033495B"/>
    <w:rsid w:val="003349DE"/>
    <w:rsid w:val="00334CEB"/>
    <w:rsid w:val="00334FA0"/>
    <w:rsid w:val="0033525D"/>
    <w:rsid w:val="003356D4"/>
    <w:rsid w:val="00336317"/>
    <w:rsid w:val="00336655"/>
    <w:rsid w:val="00336E41"/>
    <w:rsid w:val="00337C2A"/>
    <w:rsid w:val="00337DBC"/>
    <w:rsid w:val="00337FB5"/>
    <w:rsid w:val="00340902"/>
    <w:rsid w:val="00340B71"/>
    <w:rsid w:val="003414F3"/>
    <w:rsid w:val="003415A8"/>
    <w:rsid w:val="00341742"/>
    <w:rsid w:val="0034195C"/>
    <w:rsid w:val="00342552"/>
    <w:rsid w:val="003425F2"/>
    <w:rsid w:val="00342932"/>
    <w:rsid w:val="00343530"/>
    <w:rsid w:val="00343602"/>
    <w:rsid w:val="0034371D"/>
    <w:rsid w:val="0034373C"/>
    <w:rsid w:val="003447E5"/>
    <w:rsid w:val="00344992"/>
    <w:rsid w:val="00345566"/>
    <w:rsid w:val="0034589F"/>
    <w:rsid w:val="00346472"/>
    <w:rsid w:val="003466D0"/>
    <w:rsid w:val="0034689D"/>
    <w:rsid w:val="00347375"/>
    <w:rsid w:val="00347499"/>
    <w:rsid w:val="00347606"/>
    <w:rsid w:val="00347D61"/>
    <w:rsid w:val="00351035"/>
    <w:rsid w:val="0035107A"/>
    <w:rsid w:val="003510C9"/>
    <w:rsid w:val="00351492"/>
    <w:rsid w:val="0035168F"/>
    <w:rsid w:val="00351F28"/>
    <w:rsid w:val="00352472"/>
    <w:rsid w:val="00353118"/>
    <w:rsid w:val="003534D1"/>
    <w:rsid w:val="00355B35"/>
    <w:rsid w:val="0035613E"/>
    <w:rsid w:val="00356160"/>
    <w:rsid w:val="00356323"/>
    <w:rsid w:val="003570DF"/>
    <w:rsid w:val="00357706"/>
    <w:rsid w:val="0036037E"/>
    <w:rsid w:val="00361110"/>
    <w:rsid w:val="00361152"/>
    <w:rsid w:val="00362294"/>
    <w:rsid w:val="003622DD"/>
    <w:rsid w:val="0036236C"/>
    <w:rsid w:val="00362900"/>
    <w:rsid w:val="00362D5D"/>
    <w:rsid w:val="0036311D"/>
    <w:rsid w:val="00363EE9"/>
    <w:rsid w:val="00365091"/>
    <w:rsid w:val="003650B3"/>
    <w:rsid w:val="00365299"/>
    <w:rsid w:val="003661AD"/>
    <w:rsid w:val="0036623F"/>
    <w:rsid w:val="00366C78"/>
    <w:rsid w:val="00366DC8"/>
    <w:rsid w:val="00366ECA"/>
    <w:rsid w:val="0036732C"/>
    <w:rsid w:val="0036732E"/>
    <w:rsid w:val="0036748C"/>
    <w:rsid w:val="003677A5"/>
    <w:rsid w:val="0036792D"/>
    <w:rsid w:val="00367E2A"/>
    <w:rsid w:val="003701EF"/>
    <w:rsid w:val="003703A5"/>
    <w:rsid w:val="00370C02"/>
    <w:rsid w:val="00371252"/>
    <w:rsid w:val="0037131C"/>
    <w:rsid w:val="00371C56"/>
    <w:rsid w:val="003728B7"/>
    <w:rsid w:val="00372EA0"/>
    <w:rsid w:val="00374112"/>
    <w:rsid w:val="00375E95"/>
    <w:rsid w:val="00376128"/>
    <w:rsid w:val="0037620F"/>
    <w:rsid w:val="00376229"/>
    <w:rsid w:val="0037636E"/>
    <w:rsid w:val="0037687D"/>
    <w:rsid w:val="00376B0E"/>
    <w:rsid w:val="00376F54"/>
    <w:rsid w:val="00377246"/>
    <w:rsid w:val="0037742E"/>
    <w:rsid w:val="00377D56"/>
    <w:rsid w:val="0038035F"/>
    <w:rsid w:val="003803CC"/>
    <w:rsid w:val="00381DCD"/>
    <w:rsid w:val="0038245A"/>
    <w:rsid w:val="003828CC"/>
    <w:rsid w:val="00382D40"/>
    <w:rsid w:val="00382F0E"/>
    <w:rsid w:val="00383DE5"/>
    <w:rsid w:val="003840E6"/>
    <w:rsid w:val="003847AB"/>
    <w:rsid w:val="00385508"/>
    <w:rsid w:val="0038550C"/>
    <w:rsid w:val="00385C1A"/>
    <w:rsid w:val="00385CFC"/>
    <w:rsid w:val="00386894"/>
    <w:rsid w:val="00386AD1"/>
    <w:rsid w:val="00387D82"/>
    <w:rsid w:val="00387F00"/>
    <w:rsid w:val="00391D50"/>
    <w:rsid w:val="00392288"/>
    <w:rsid w:val="00392407"/>
    <w:rsid w:val="0039275E"/>
    <w:rsid w:val="0039337A"/>
    <w:rsid w:val="0039360B"/>
    <w:rsid w:val="003936E5"/>
    <w:rsid w:val="00393A88"/>
    <w:rsid w:val="003944FB"/>
    <w:rsid w:val="00394972"/>
    <w:rsid w:val="00395C62"/>
    <w:rsid w:val="00395DA8"/>
    <w:rsid w:val="00396155"/>
    <w:rsid w:val="0039658A"/>
    <w:rsid w:val="00396EB5"/>
    <w:rsid w:val="00396EC0"/>
    <w:rsid w:val="00397120"/>
    <w:rsid w:val="00397279"/>
    <w:rsid w:val="00397646"/>
    <w:rsid w:val="0039764E"/>
    <w:rsid w:val="003A032B"/>
    <w:rsid w:val="003A0B35"/>
    <w:rsid w:val="003A0BA9"/>
    <w:rsid w:val="003A10B2"/>
    <w:rsid w:val="003A1754"/>
    <w:rsid w:val="003A1AD7"/>
    <w:rsid w:val="003A2042"/>
    <w:rsid w:val="003A3189"/>
    <w:rsid w:val="003A3A81"/>
    <w:rsid w:val="003A3CA7"/>
    <w:rsid w:val="003A489D"/>
    <w:rsid w:val="003A4917"/>
    <w:rsid w:val="003A5AFC"/>
    <w:rsid w:val="003A5D49"/>
    <w:rsid w:val="003A654C"/>
    <w:rsid w:val="003A742F"/>
    <w:rsid w:val="003A77DE"/>
    <w:rsid w:val="003A7BB0"/>
    <w:rsid w:val="003A7DCF"/>
    <w:rsid w:val="003B01E8"/>
    <w:rsid w:val="003B0975"/>
    <w:rsid w:val="003B1359"/>
    <w:rsid w:val="003B1711"/>
    <w:rsid w:val="003B232B"/>
    <w:rsid w:val="003B33BD"/>
    <w:rsid w:val="003B408F"/>
    <w:rsid w:val="003B4B55"/>
    <w:rsid w:val="003B5163"/>
    <w:rsid w:val="003B51A6"/>
    <w:rsid w:val="003B52F9"/>
    <w:rsid w:val="003B569D"/>
    <w:rsid w:val="003B58CF"/>
    <w:rsid w:val="003B5A1E"/>
    <w:rsid w:val="003B65BD"/>
    <w:rsid w:val="003B6956"/>
    <w:rsid w:val="003B732B"/>
    <w:rsid w:val="003B741B"/>
    <w:rsid w:val="003B7F93"/>
    <w:rsid w:val="003C022E"/>
    <w:rsid w:val="003C0F6B"/>
    <w:rsid w:val="003C1106"/>
    <w:rsid w:val="003C17BC"/>
    <w:rsid w:val="003C20BF"/>
    <w:rsid w:val="003C221A"/>
    <w:rsid w:val="003C2ADC"/>
    <w:rsid w:val="003C2AFA"/>
    <w:rsid w:val="003C354E"/>
    <w:rsid w:val="003C3BC8"/>
    <w:rsid w:val="003C3C0E"/>
    <w:rsid w:val="003C589D"/>
    <w:rsid w:val="003C596D"/>
    <w:rsid w:val="003C5F58"/>
    <w:rsid w:val="003C6556"/>
    <w:rsid w:val="003C7BC0"/>
    <w:rsid w:val="003C7CA3"/>
    <w:rsid w:val="003C7D39"/>
    <w:rsid w:val="003C7DE7"/>
    <w:rsid w:val="003D0702"/>
    <w:rsid w:val="003D1B96"/>
    <w:rsid w:val="003D1F5C"/>
    <w:rsid w:val="003D2F3A"/>
    <w:rsid w:val="003D30B1"/>
    <w:rsid w:val="003D37DC"/>
    <w:rsid w:val="003D3B3B"/>
    <w:rsid w:val="003D42A6"/>
    <w:rsid w:val="003D4C12"/>
    <w:rsid w:val="003D4F21"/>
    <w:rsid w:val="003D4FAC"/>
    <w:rsid w:val="003D4FE5"/>
    <w:rsid w:val="003D5314"/>
    <w:rsid w:val="003D55A2"/>
    <w:rsid w:val="003D6657"/>
    <w:rsid w:val="003D687B"/>
    <w:rsid w:val="003D6C9A"/>
    <w:rsid w:val="003D6E43"/>
    <w:rsid w:val="003D6EC1"/>
    <w:rsid w:val="003D737F"/>
    <w:rsid w:val="003D7689"/>
    <w:rsid w:val="003D7D5E"/>
    <w:rsid w:val="003E036D"/>
    <w:rsid w:val="003E06F5"/>
    <w:rsid w:val="003E0E70"/>
    <w:rsid w:val="003E1462"/>
    <w:rsid w:val="003E1885"/>
    <w:rsid w:val="003E1E49"/>
    <w:rsid w:val="003E1F1C"/>
    <w:rsid w:val="003E1F71"/>
    <w:rsid w:val="003E2132"/>
    <w:rsid w:val="003E27B8"/>
    <w:rsid w:val="003E2BD2"/>
    <w:rsid w:val="003E36FE"/>
    <w:rsid w:val="003E374D"/>
    <w:rsid w:val="003E3EF2"/>
    <w:rsid w:val="003E4319"/>
    <w:rsid w:val="003E442F"/>
    <w:rsid w:val="003E4531"/>
    <w:rsid w:val="003E4651"/>
    <w:rsid w:val="003E4FC1"/>
    <w:rsid w:val="003E565B"/>
    <w:rsid w:val="003E7078"/>
    <w:rsid w:val="003E7906"/>
    <w:rsid w:val="003E7D9E"/>
    <w:rsid w:val="003E7F84"/>
    <w:rsid w:val="003F000F"/>
    <w:rsid w:val="003F083A"/>
    <w:rsid w:val="003F0AF5"/>
    <w:rsid w:val="003F0B08"/>
    <w:rsid w:val="003F0D50"/>
    <w:rsid w:val="003F0EC0"/>
    <w:rsid w:val="003F24E6"/>
    <w:rsid w:val="003F28EF"/>
    <w:rsid w:val="003F2C5E"/>
    <w:rsid w:val="003F360D"/>
    <w:rsid w:val="003F3965"/>
    <w:rsid w:val="003F3C50"/>
    <w:rsid w:val="003F4169"/>
    <w:rsid w:val="003F4624"/>
    <w:rsid w:val="003F4767"/>
    <w:rsid w:val="003F4823"/>
    <w:rsid w:val="003F49D2"/>
    <w:rsid w:val="003F4ECA"/>
    <w:rsid w:val="003F54B7"/>
    <w:rsid w:val="003F56E3"/>
    <w:rsid w:val="003F62E7"/>
    <w:rsid w:val="003F62EF"/>
    <w:rsid w:val="003F703F"/>
    <w:rsid w:val="003F7281"/>
    <w:rsid w:val="003F759A"/>
    <w:rsid w:val="003F7EF3"/>
    <w:rsid w:val="004003FB"/>
    <w:rsid w:val="00400470"/>
    <w:rsid w:val="00400654"/>
    <w:rsid w:val="00400748"/>
    <w:rsid w:val="0040086F"/>
    <w:rsid w:val="00400920"/>
    <w:rsid w:val="00401002"/>
    <w:rsid w:val="00401329"/>
    <w:rsid w:val="004014CA"/>
    <w:rsid w:val="0040155E"/>
    <w:rsid w:val="0040175B"/>
    <w:rsid w:val="00401CD8"/>
    <w:rsid w:val="00401F57"/>
    <w:rsid w:val="00402483"/>
    <w:rsid w:val="00402918"/>
    <w:rsid w:val="00403126"/>
    <w:rsid w:val="0040333E"/>
    <w:rsid w:val="00403C27"/>
    <w:rsid w:val="00404233"/>
    <w:rsid w:val="00404A66"/>
    <w:rsid w:val="00404BEB"/>
    <w:rsid w:val="00404F85"/>
    <w:rsid w:val="004051BC"/>
    <w:rsid w:val="0040541B"/>
    <w:rsid w:val="0040566A"/>
    <w:rsid w:val="004057D1"/>
    <w:rsid w:val="00405817"/>
    <w:rsid w:val="00405DD1"/>
    <w:rsid w:val="00405F67"/>
    <w:rsid w:val="00406202"/>
    <w:rsid w:val="00406698"/>
    <w:rsid w:val="00406A6A"/>
    <w:rsid w:val="00406B22"/>
    <w:rsid w:val="00407103"/>
    <w:rsid w:val="00407147"/>
    <w:rsid w:val="0040757A"/>
    <w:rsid w:val="00407636"/>
    <w:rsid w:val="004078FA"/>
    <w:rsid w:val="00407961"/>
    <w:rsid w:val="00407D60"/>
    <w:rsid w:val="00407EBD"/>
    <w:rsid w:val="004106EC"/>
    <w:rsid w:val="00410A5B"/>
    <w:rsid w:val="00410DC7"/>
    <w:rsid w:val="004110D3"/>
    <w:rsid w:val="0041145E"/>
    <w:rsid w:val="00412203"/>
    <w:rsid w:val="00412A42"/>
    <w:rsid w:val="00413B19"/>
    <w:rsid w:val="00413F58"/>
    <w:rsid w:val="00414580"/>
    <w:rsid w:val="00414887"/>
    <w:rsid w:val="00414F01"/>
    <w:rsid w:val="00415AF3"/>
    <w:rsid w:val="00415D8E"/>
    <w:rsid w:val="00416090"/>
    <w:rsid w:val="00416271"/>
    <w:rsid w:val="004168B4"/>
    <w:rsid w:val="004168FC"/>
    <w:rsid w:val="00416B43"/>
    <w:rsid w:val="00416B81"/>
    <w:rsid w:val="0041719B"/>
    <w:rsid w:val="0041730A"/>
    <w:rsid w:val="0041747E"/>
    <w:rsid w:val="004175AD"/>
    <w:rsid w:val="00417AA1"/>
    <w:rsid w:val="00417C48"/>
    <w:rsid w:val="00417D80"/>
    <w:rsid w:val="00417F84"/>
    <w:rsid w:val="00420B95"/>
    <w:rsid w:val="00421C41"/>
    <w:rsid w:val="00421F14"/>
    <w:rsid w:val="00421F58"/>
    <w:rsid w:val="004224DA"/>
    <w:rsid w:val="00422942"/>
    <w:rsid w:val="004235D7"/>
    <w:rsid w:val="00424133"/>
    <w:rsid w:val="0042436B"/>
    <w:rsid w:val="004243FD"/>
    <w:rsid w:val="00424B02"/>
    <w:rsid w:val="00424BC0"/>
    <w:rsid w:val="0042556D"/>
    <w:rsid w:val="00425D7F"/>
    <w:rsid w:val="00425EE0"/>
    <w:rsid w:val="004261F4"/>
    <w:rsid w:val="004265F3"/>
    <w:rsid w:val="004273F8"/>
    <w:rsid w:val="004275EB"/>
    <w:rsid w:val="0042773B"/>
    <w:rsid w:val="00430369"/>
    <w:rsid w:val="004304E7"/>
    <w:rsid w:val="00430577"/>
    <w:rsid w:val="00430853"/>
    <w:rsid w:val="0043093C"/>
    <w:rsid w:val="00430B09"/>
    <w:rsid w:val="00430EE9"/>
    <w:rsid w:val="00431998"/>
    <w:rsid w:val="00431E08"/>
    <w:rsid w:val="0043271A"/>
    <w:rsid w:val="004328A7"/>
    <w:rsid w:val="00433537"/>
    <w:rsid w:val="0043392F"/>
    <w:rsid w:val="00434683"/>
    <w:rsid w:val="004348C7"/>
    <w:rsid w:val="00434B41"/>
    <w:rsid w:val="00434C74"/>
    <w:rsid w:val="004350ED"/>
    <w:rsid w:val="00435894"/>
    <w:rsid w:val="004358FC"/>
    <w:rsid w:val="004373E1"/>
    <w:rsid w:val="00437808"/>
    <w:rsid w:val="004379B9"/>
    <w:rsid w:val="00440E5F"/>
    <w:rsid w:val="00440E96"/>
    <w:rsid w:val="00441418"/>
    <w:rsid w:val="00441537"/>
    <w:rsid w:val="00441798"/>
    <w:rsid w:val="00441895"/>
    <w:rsid w:val="00442257"/>
    <w:rsid w:val="00442282"/>
    <w:rsid w:val="00442E29"/>
    <w:rsid w:val="0044321B"/>
    <w:rsid w:val="00443267"/>
    <w:rsid w:val="004434BC"/>
    <w:rsid w:val="004439A7"/>
    <w:rsid w:val="004439F2"/>
    <w:rsid w:val="00443EC6"/>
    <w:rsid w:val="00444388"/>
    <w:rsid w:val="004444E9"/>
    <w:rsid w:val="00444B1A"/>
    <w:rsid w:val="00445120"/>
    <w:rsid w:val="0044553F"/>
    <w:rsid w:val="0044677D"/>
    <w:rsid w:val="0044745A"/>
    <w:rsid w:val="004478D3"/>
    <w:rsid w:val="00447AB1"/>
    <w:rsid w:val="00450376"/>
    <w:rsid w:val="004504CC"/>
    <w:rsid w:val="00450B03"/>
    <w:rsid w:val="00450C06"/>
    <w:rsid w:val="00451B0A"/>
    <w:rsid w:val="004522AE"/>
    <w:rsid w:val="0045260F"/>
    <w:rsid w:val="004526C8"/>
    <w:rsid w:val="00452D18"/>
    <w:rsid w:val="0045306D"/>
    <w:rsid w:val="004530DB"/>
    <w:rsid w:val="00453253"/>
    <w:rsid w:val="00453A0E"/>
    <w:rsid w:val="00453BD9"/>
    <w:rsid w:val="00453D10"/>
    <w:rsid w:val="0045442F"/>
    <w:rsid w:val="00454625"/>
    <w:rsid w:val="004546BA"/>
    <w:rsid w:val="004547C3"/>
    <w:rsid w:val="004547D1"/>
    <w:rsid w:val="00454ADF"/>
    <w:rsid w:val="00455575"/>
    <w:rsid w:val="004558A5"/>
    <w:rsid w:val="00455E2C"/>
    <w:rsid w:val="0045619C"/>
    <w:rsid w:val="0045639A"/>
    <w:rsid w:val="004567F1"/>
    <w:rsid w:val="00456EB4"/>
    <w:rsid w:val="004572AA"/>
    <w:rsid w:val="0045747B"/>
    <w:rsid w:val="0045757E"/>
    <w:rsid w:val="00457827"/>
    <w:rsid w:val="00457C3E"/>
    <w:rsid w:val="00460095"/>
    <w:rsid w:val="00460327"/>
    <w:rsid w:val="004604B8"/>
    <w:rsid w:val="00460896"/>
    <w:rsid w:val="00461896"/>
    <w:rsid w:val="00461DA8"/>
    <w:rsid w:val="0046346D"/>
    <w:rsid w:val="004634D7"/>
    <w:rsid w:val="00463557"/>
    <w:rsid w:val="004637BD"/>
    <w:rsid w:val="004638FD"/>
    <w:rsid w:val="00463C94"/>
    <w:rsid w:val="00464A3D"/>
    <w:rsid w:val="00464E61"/>
    <w:rsid w:val="00465727"/>
    <w:rsid w:val="00466171"/>
    <w:rsid w:val="00466353"/>
    <w:rsid w:val="00466393"/>
    <w:rsid w:val="004663A2"/>
    <w:rsid w:val="00466574"/>
    <w:rsid w:val="00466FD5"/>
    <w:rsid w:val="004679EF"/>
    <w:rsid w:val="00467AF0"/>
    <w:rsid w:val="00467E01"/>
    <w:rsid w:val="00467F11"/>
    <w:rsid w:val="004700A9"/>
    <w:rsid w:val="0047095A"/>
    <w:rsid w:val="00470A3D"/>
    <w:rsid w:val="00470CD5"/>
    <w:rsid w:val="00470D36"/>
    <w:rsid w:val="00471510"/>
    <w:rsid w:val="0047159C"/>
    <w:rsid w:val="00471860"/>
    <w:rsid w:val="004718F3"/>
    <w:rsid w:val="00471FDD"/>
    <w:rsid w:val="0047235A"/>
    <w:rsid w:val="004725D2"/>
    <w:rsid w:val="004726C0"/>
    <w:rsid w:val="00472E96"/>
    <w:rsid w:val="004733EF"/>
    <w:rsid w:val="00473EA0"/>
    <w:rsid w:val="0047464B"/>
    <w:rsid w:val="00475040"/>
    <w:rsid w:val="004750E2"/>
    <w:rsid w:val="00475615"/>
    <w:rsid w:val="0047611F"/>
    <w:rsid w:val="004769E9"/>
    <w:rsid w:val="00477041"/>
    <w:rsid w:val="00477E19"/>
    <w:rsid w:val="004802C2"/>
    <w:rsid w:val="00480FFB"/>
    <w:rsid w:val="00481060"/>
    <w:rsid w:val="00481774"/>
    <w:rsid w:val="004817C9"/>
    <w:rsid w:val="004819C6"/>
    <w:rsid w:val="00481DC2"/>
    <w:rsid w:val="0048246B"/>
    <w:rsid w:val="00482642"/>
    <w:rsid w:val="0048273F"/>
    <w:rsid w:val="004827D6"/>
    <w:rsid w:val="00482B6B"/>
    <w:rsid w:val="00483A09"/>
    <w:rsid w:val="00483AEE"/>
    <w:rsid w:val="00483BE7"/>
    <w:rsid w:val="0048412C"/>
    <w:rsid w:val="00484452"/>
    <w:rsid w:val="0048469E"/>
    <w:rsid w:val="004867CB"/>
    <w:rsid w:val="00486B42"/>
    <w:rsid w:val="00486D0E"/>
    <w:rsid w:val="00487930"/>
    <w:rsid w:val="004905F6"/>
    <w:rsid w:val="00490C06"/>
    <w:rsid w:val="00491F14"/>
    <w:rsid w:val="0049205D"/>
    <w:rsid w:val="0049243C"/>
    <w:rsid w:val="004924BD"/>
    <w:rsid w:val="00493488"/>
    <w:rsid w:val="00493D40"/>
    <w:rsid w:val="00493EE3"/>
    <w:rsid w:val="0049403A"/>
    <w:rsid w:val="00494DDA"/>
    <w:rsid w:val="004952C8"/>
    <w:rsid w:val="004957EA"/>
    <w:rsid w:val="00495BDD"/>
    <w:rsid w:val="00495BF2"/>
    <w:rsid w:val="00495C1F"/>
    <w:rsid w:val="004966F8"/>
    <w:rsid w:val="004967B6"/>
    <w:rsid w:val="0049781D"/>
    <w:rsid w:val="00497821"/>
    <w:rsid w:val="00497825"/>
    <w:rsid w:val="00497E68"/>
    <w:rsid w:val="004A06A2"/>
    <w:rsid w:val="004A14EA"/>
    <w:rsid w:val="004A17B7"/>
    <w:rsid w:val="004A280C"/>
    <w:rsid w:val="004A29E7"/>
    <w:rsid w:val="004A35B1"/>
    <w:rsid w:val="004A3A70"/>
    <w:rsid w:val="004A4807"/>
    <w:rsid w:val="004A504B"/>
    <w:rsid w:val="004A5539"/>
    <w:rsid w:val="004A58F6"/>
    <w:rsid w:val="004A68F4"/>
    <w:rsid w:val="004A6911"/>
    <w:rsid w:val="004A6CE0"/>
    <w:rsid w:val="004A6D2B"/>
    <w:rsid w:val="004A6EDF"/>
    <w:rsid w:val="004A702C"/>
    <w:rsid w:val="004A76A8"/>
    <w:rsid w:val="004B0098"/>
    <w:rsid w:val="004B0284"/>
    <w:rsid w:val="004B0689"/>
    <w:rsid w:val="004B0892"/>
    <w:rsid w:val="004B099E"/>
    <w:rsid w:val="004B0C0A"/>
    <w:rsid w:val="004B15E3"/>
    <w:rsid w:val="004B210D"/>
    <w:rsid w:val="004B272C"/>
    <w:rsid w:val="004B2AA8"/>
    <w:rsid w:val="004B3652"/>
    <w:rsid w:val="004B3E31"/>
    <w:rsid w:val="004B3F90"/>
    <w:rsid w:val="004B44D2"/>
    <w:rsid w:val="004B4A11"/>
    <w:rsid w:val="004B4EAD"/>
    <w:rsid w:val="004B5312"/>
    <w:rsid w:val="004B546C"/>
    <w:rsid w:val="004B54E0"/>
    <w:rsid w:val="004B578E"/>
    <w:rsid w:val="004B7384"/>
    <w:rsid w:val="004B7E19"/>
    <w:rsid w:val="004C155B"/>
    <w:rsid w:val="004C1BB1"/>
    <w:rsid w:val="004C1DDA"/>
    <w:rsid w:val="004C2432"/>
    <w:rsid w:val="004C2BB1"/>
    <w:rsid w:val="004C3C09"/>
    <w:rsid w:val="004C4142"/>
    <w:rsid w:val="004C4239"/>
    <w:rsid w:val="004C4269"/>
    <w:rsid w:val="004C492E"/>
    <w:rsid w:val="004C57C6"/>
    <w:rsid w:val="004C5CCF"/>
    <w:rsid w:val="004C6124"/>
    <w:rsid w:val="004C71AC"/>
    <w:rsid w:val="004C7490"/>
    <w:rsid w:val="004C7625"/>
    <w:rsid w:val="004D00E8"/>
    <w:rsid w:val="004D022F"/>
    <w:rsid w:val="004D1318"/>
    <w:rsid w:val="004D133C"/>
    <w:rsid w:val="004D1DEB"/>
    <w:rsid w:val="004D1E34"/>
    <w:rsid w:val="004D2BF8"/>
    <w:rsid w:val="004D2D96"/>
    <w:rsid w:val="004D317D"/>
    <w:rsid w:val="004D4352"/>
    <w:rsid w:val="004D44CE"/>
    <w:rsid w:val="004D456A"/>
    <w:rsid w:val="004D51A4"/>
    <w:rsid w:val="004D5420"/>
    <w:rsid w:val="004D606B"/>
    <w:rsid w:val="004D6236"/>
    <w:rsid w:val="004D6974"/>
    <w:rsid w:val="004D6AEF"/>
    <w:rsid w:val="004D6F2F"/>
    <w:rsid w:val="004D7936"/>
    <w:rsid w:val="004D7AB0"/>
    <w:rsid w:val="004D7F90"/>
    <w:rsid w:val="004E0605"/>
    <w:rsid w:val="004E06A0"/>
    <w:rsid w:val="004E08EE"/>
    <w:rsid w:val="004E1058"/>
    <w:rsid w:val="004E1785"/>
    <w:rsid w:val="004E1DB4"/>
    <w:rsid w:val="004E1F8B"/>
    <w:rsid w:val="004E2053"/>
    <w:rsid w:val="004E209D"/>
    <w:rsid w:val="004E24A3"/>
    <w:rsid w:val="004E2FD3"/>
    <w:rsid w:val="004E3525"/>
    <w:rsid w:val="004E3654"/>
    <w:rsid w:val="004E40D3"/>
    <w:rsid w:val="004E445B"/>
    <w:rsid w:val="004E4DBB"/>
    <w:rsid w:val="004E4E41"/>
    <w:rsid w:val="004E50EA"/>
    <w:rsid w:val="004E56DB"/>
    <w:rsid w:val="004E59DF"/>
    <w:rsid w:val="004E60BC"/>
    <w:rsid w:val="004E64DE"/>
    <w:rsid w:val="004E66AF"/>
    <w:rsid w:val="004E68CA"/>
    <w:rsid w:val="004E733C"/>
    <w:rsid w:val="004E73DB"/>
    <w:rsid w:val="004E7DDA"/>
    <w:rsid w:val="004E7F9C"/>
    <w:rsid w:val="004F016F"/>
    <w:rsid w:val="004F05DA"/>
    <w:rsid w:val="004F1E66"/>
    <w:rsid w:val="004F1F15"/>
    <w:rsid w:val="004F3153"/>
    <w:rsid w:val="004F3493"/>
    <w:rsid w:val="004F3781"/>
    <w:rsid w:val="004F4404"/>
    <w:rsid w:val="004F4A64"/>
    <w:rsid w:val="004F4B41"/>
    <w:rsid w:val="004F5143"/>
    <w:rsid w:val="004F536F"/>
    <w:rsid w:val="004F547D"/>
    <w:rsid w:val="004F5D10"/>
    <w:rsid w:val="004F6783"/>
    <w:rsid w:val="004F6A11"/>
    <w:rsid w:val="004F71AE"/>
    <w:rsid w:val="004F71E4"/>
    <w:rsid w:val="004F7680"/>
    <w:rsid w:val="004F76D1"/>
    <w:rsid w:val="004F79DE"/>
    <w:rsid w:val="004F7D9E"/>
    <w:rsid w:val="00500626"/>
    <w:rsid w:val="00500AAC"/>
    <w:rsid w:val="00500F59"/>
    <w:rsid w:val="00500FBC"/>
    <w:rsid w:val="005011CE"/>
    <w:rsid w:val="00501C43"/>
    <w:rsid w:val="00501F03"/>
    <w:rsid w:val="005023D6"/>
    <w:rsid w:val="00502EEF"/>
    <w:rsid w:val="00503F45"/>
    <w:rsid w:val="00503FB3"/>
    <w:rsid w:val="005047FC"/>
    <w:rsid w:val="00504DC1"/>
    <w:rsid w:val="00506DC5"/>
    <w:rsid w:val="00510771"/>
    <w:rsid w:val="00510A42"/>
    <w:rsid w:val="00510E5F"/>
    <w:rsid w:val="00510F98"/>
    <w:rsid w:val="0051154C"/>
    <w:rsid w:val="005119EF"/>
    <w:rsid w:val="00511A2E"/>
    <w:rsid w:val="00511AE9"/>
    <w:rsid w:val="005122D9"/>
    <w:rsid w:val="00512580"/>
    <w:rsid w:val="00512B09"/>
    <w:rsid w:val="00512BEF"/>
    <w:rsid w:val="00512F21"/>
    <w:rsid w:val="00512FC9"/>
    <w:rsid w:val="00514888"/>
    <w:rsid w:val="00514DC9"/>
    <w:rsid w:val="00515F79"/>
    <w:rsid w:val="005165C1"/>
    <w:rsid w:val="00516DFA"/>
    <w:rsid w:val="00516F69"/>
    <w:rsid w:val="005173C4"/>
    <w:rsid w:val="0051747B"/>
    <w:rsid w:val="0051753F"/>
    <w:rsid w:val="005202DD"/>
    <w:rsid w:val="0052043A"/>
    <w:rsid w:val="005205DE"/>
    <w:rsid w:val="005205F3"/>
    <w:rsid w:val="005210E9"/>
    <w:rsid w:val="005216AA"/>
    <w:rsid w:val="00521763"/>
    <w:rsid w:val="005220ED"/>
    <w:rsid w:val="005225D6"/>
    <w:rsid w:val="00522DE2"/>
    <w:rsid w:val="00523267"/>
    <w:rsid w:val="00523CFD"/>
    <w:rsid w:val="005242BC"/>
    <w:rsid w:val="00524BC0"/>
    <w:rsid w:val="00524C7D"/>
    <w:rsid w:val="00525421"/>
    <w:rsid w:val="005255A2"/>
    <w:rsid w:val="00525D8E"/>
    <w:rsid w:val="005267C6"/>
    <w:rsid w:val="005267D5"/>
    <w:rsid w:val="00526B12"/>
    <w:rsid w:val="005271AE"/>
    <w:rsid w:val="00527A44"/>
    <w:rsid w:val="00527B33"/>
    <w:rsid w:val="005304D8"/>
    <w:rsid w:val="005306D1"/>
    <w:rsid w:val="00530C6E"/>
    <w:rsid w:val="00531055"/>
    <w:rsid w:val="005312BA"/>
    <w:rsid w:val="005313C0"/>
    <w:rsid w:val="00532401"/>
    <w:rsid w:val="0053267C"/>
    <w:rsid w:val="00532C25"/>
    <w:rsid w:val="00533796"/>
    <w:rsid w:val="00533E40"/>
    <w:rsid w:val="005340F2"/>
    <w:rsid w:val="0053426C"/>
    <w:rsid w:val="00534293"/>
    <w:rsid w:val="005348BA"/>
    <w:rsid w:val="00534EA4"/>
    <w:rsid w:val="005351CD"/>
    <w:rsid w:val="005351E4"/>
    <w:rsid w:val="0053630F"/>
    <w:rsid w:val="005364EB"/>
    <w:rsid w:val="005364F4"/>
    <w:rsid w:val="0053699A"/>
    <w:rsid w:val="00537343"/>
    <w:rsid w:val="00537B2D"/>
    <w:rsid w:val="00537B51"/>
    <w:rsid w:val="00540A27"/>
    <w:rsid w:val="00541067"/>
    <w:rsid w:val="005419E5"/>
    <w:rsid w:val="00541EF1"/>
    <w:rsid w:val="005436EC"/>
    <w:rsid w:val="005439F2"/>
    <w:rsid w:val="00544105"/>
    <w:rsid w:val="005443D9"/>
    <w:rsid w:val="0054466C"/>
    <w:rsid w:val="00544D94"/>
    <w:rsid w:val="00544E91"/>
    <w:rsid w:val="005450CD"/>
    <w:rsid w:val="005455DD"/>
    <w:rsid w:val="0054599C"/>
    <w:rsid w:val="00545A28"/>
    <w:rsid w:val="00546B20"/>
    <w:rsid w:val="00546ED1"/>
    <w:rsid w:val="005474CD"/>
    <w:rsid w:val="005502FF"/>
    <w:rsid w:val="00550468"/>
    <w:rsid w:val="005516F3"/>
    <w:rsid w:val="005517FD"/>
    <w:rsid w:val="00551A16"/>
    <w:rsid w:val="00552769"/>
    <w:rsid w:val="005527FD"/>
    <w:rsid w:val="00552ADE"/>
    <w:rsid w:val="00552DF8"/>
    <w:rsid w:val="005539ED"/>
    <w:rsid w:val="00553B83"/>
    <w:rsid w:val="00553CA8"/>
    <w:rsid w:val="00555897"/>
    <w:rsid w:val="00555CDB"/>
    <w:rsid w:val="00555D75"/>
    <w:rsid w:val="00555E69"/>
    <w:rsid w:val="0055682A"/>
    <w:rsid w:val="00556973"/>
    <w:rsid w:val="00556BBC"/>
    <w:rsid w:val="0055758E"/>
    <w:rsid w:val="00557609"/>
    <w:rsid w:val="00557B10"/>
    <w:rsid w:val="00560561"/>
    <w:rsid w:val="00560580"/>
    <w:rsid w:val="00560B43"/>
    <w:rsid w:val="00560BBC"/>
    <w:rsid w:val="00560DF0"/>
    <w:rsid w:val="00561034"/>
    <w:rsid w:val="0056204F"/>
    <w:rsid w:val="005630E8"/>
    <w:rsid w:val="005637D4"/>
    <w:rsid w:val="00563B55"/>
    <w:rsid w:val="005641EF"/>
    <w:rsid w:val="00564FB9"/>
    <w:rsid w:val="0056546E"/>
    <w:rsid w:val="005656F9"/>
    <w:rsid w:val="00565C18"/>
    <w:rsid w:val="00566394"/>
    <w:rsid w:val="00566395"/>
    <w:rsid w:val="005663A8"/>
    <w:rsid w:val="00566665"/>
    <w:rsid w:val="00566B41"/>
    <w:rsid w:val="00567245"/>
    <w:rsid w:val="0056759C"/>
    <w:rsid w:val="0057049C"/>
    <w:rsid w:val="0057098A"/>
    <w:rsid w:val="00570AA8"/>
    <w:rsid w:val="00570B62"/>
    <w:rsid w:val="005710BB"/>
    <w:rsid w:val="0057171A"/>
    <w:rsid w:val="0057179C"/>
    <w:rsid w:val="00571A7A"/>
    <w:rsid w:val="005720BB"/>
    <w:rsid w:val="0057266D"/>
    <w:rsid w:val="00572AE3"/>
    <w:rsid w:val="0057318D"/>
    <w:rsid w:val="00573218"/>
    <w:rsid w:val="00573808"/>
    <w:rsid w:val="00574009"/>
    <w:rsid w:val="00574203"/>
    <w:rsid w:val="00575328"/>
    <w:rsid w:val="00575AEF"/>
    <w:rsid w:val="00576915"/>
    <w:rsid w:val="00577157"/>
    <w:rsid w:val="005778C1"/>
    <w:rsid w:val="00577EAD"/>
    <w:rsid w:val="005800EE"/>
    <w:rsid w:val="00580F84"/>
    <w:rsid w:val="00581055"/>
    <w:rsid w:val="0058111A"/>
    <w:rsid w:val="0058152E"/>
    <w:rsid w:val="0058183E"/>
    <w:rsid w:val="00581CA7"/>
    <w:rsid w:val="0058208B"/>
    <w:rsid w:val="00582538"/>
    <w:rsid w:val="0058283F"/>
    <w:rsid w:val="00582EF6"/>
    <w:rsid w:val="00584E0B"/>
    <w:rsid w:val="005853C9"/>
    <w:rsid w:val="005853F3"/>
    <w:rsid w:val="00586184"/>
    <w:rsid w:val="00586954"/>
    <w:rsid w:val="00586F23"/>
    <w:rsid w:val="005870CA"/>
    <w:rsid w:val="0059271E"/>
    <w:rsid w:val="00592B24"/>
    <w:rsid w:val="0059337F"/>
    <w:rsid w:val="00593527"/>
    <w:rsid w:val="00593DA4"/>
    <w:rsid w:val="00594743"/>
    <w:rsid w:val="00594CCE"/>
    <w:rsid w:val="0059513E"/>
    <w:rsid w:val="0059549E"/>
    <w:rsid w:val="00595852"/>
    <w:rsid w:val="00596A1E"/>
    <w:rsid w:val="00596CBE"/>
    <w:rsid w:val="005970E6"/>
    <w:rsid w:val="00597CE5"/>
    <w:rsid w:val="00597F1F"/>
    <w:rsid w:val="005A00EB"/>
    <w:rsid w:val="005A0699"/>
    <w:rsid w:val="005A0ABE"/>
    <w:rsid w:val="005A0C8E"/>
    <w:rsid w:val="005A14C3"/>
    <w:rsid w:val="005A1A8C"/>
    <w:rsid w:val="005A25B6"/>
    <w:rsid w:val="005A263B"/>
    <w:rsid w:val="005A2E36"/>
    <w:rsid w:val="005A3D86"/>
    <w:rsid w:val="005A3E33"/>
    <w:rsid w:val="005A4982"/>
    <w:rsid w:val="005A58E2"/>
    <w:rsid w:val="005A5B27"/>
    <w:rsid w:val="005A6AA4"/>
    <w:rsid w:val="005A6D9F"/>
    <w:rsid w:val="005A6E75"/>
    <w:rsid w:val="005A750E"/>
    <w:rsid w:val="005A7B33"/>
    <w:rsid w:val="005A7B69"/>
    <w:rsid w:val="005A7D5B"/>
    <w:rsid w:val="005A7E56"/>
    <w:rsid w:val="005A7E7C"/>
    <w:rsid w:val="005B01E0"/>
    <w:rsid w:val="005B091F"/>
    <w:rsid w:val="005B0A9E"/>
    <w:rsid w:val="005B1005"/>
    <w:rsid w:val="005B10BF"/>
    <w:rsid w:val="005B12B1"/>
    <w:rsid w:val="005B142B"/>
    <w:rsid w:val="005B1794"/>
    <w:rsid w:val="005B21B9"/>
    <w:rsid w:val="005B249D"/>
    <w:rsid w:val="005B31B8"/>
    <w:rsid w:val="005B34C8"/>
    <w:rsid w:val="005B3D33"/>
    <w:rsid w:val="005B41CD"/>
    <w:rsid w:val="005B451F"/>
    <w:rsid w:val="005B48FF"/>
    <w:rsid w:val="005B4A77"/>
    <w:rsid w:val="005B52E0"/>
    <w:rsid w:val="005B5637"/>
    <w:rsid w:val="005B5660"/>
    <w:rsid w:val="005B653E"/>
    <w:rsid w:val="005B6B53"/>
    <w:rsid w:val="005B6BDF"/>
    <w:rsid w:val="005B704A"/>
    <w:rsid w:val="005B7760"/>
    <w:rsid w:val="005B7F54"/>
    <w:rsid w:val="005C0F1A"/>
    <w:rsid w:val="005C14F9"/>
    <w:rsid w:val="005C1D6E"/>
    <w:rsid w:val="005C1E32"/>
    <w:rsid w:val="005C1FD2"/>
    <w:rsid w:val="005C3451"/>
    <w:rsid w:val="005C47D7"/>
    <w:rsid w:val="005C4923"/>
    <w:rsid w:val="005C4D9E"/>
    <w:rsid w:val="005C4FBA"/>
    <w:rsid w:val="005C524C"/>
    <w:rsid w:val="005C525F"/>
    <w:rsid w:val="005C52EA"/>
    <w:rsid w:val="005C5730"/>
    <w:rsid w:val="005C5EB3"/>
    <w:rsid w:val="005C5ED2"/>
    <w:rsid w:val="005C5F60"/>
    <w:rsid w:val="005C6176"/>
    <w:rsid w:val="005C670D"/>
    <w:rsid w:val="005C684A"/>
    <w:rsid w:val="005C6AA5"/>
    <w:rsid w:val="005C6B42"/>
    <w:rsid w:val="005C6C22"/>
    <w:rsid w:val="005C6C40"/>
    <w:rsid w:val="005C6C7D"/>
    <w:rsid w:val="005C6F0E"/>
    <w:rsid w:val="005C712F"/>
    <w:rsid w:val="005C75C8"/>
    <w:rsid w:val="005C7AC3"/>
    <w:rsid w:val="005D01C1"/>
    <w:rsid w:val="005D0406"/>
    <w:rsid w:val="005D11D4"/>
    <w:rsid w:val="005D17CC"/>
    <w:rsid w:val="005D1B1C"/>
    <w:rsid w:val="005D1CB6"/>
    <w:rsid w:val="005D20C3"/>
    <w:rsid w:val="005D363F"/>
    <w:rsid w:val="005D3B12"/>
    <w:rsid w:val="005D3BD4"/>
    <w:rsid w:val="005D4551"/>
    <w:rsid w:val="005D4AA6"/>
    <w:rsid w:val="005D59F8"/>
    <w:rsid w:val="005D5A5D"/>
    <w:rsid w:val="005D60C1"/>
    <w:rsid w:val="005D6124"/>
    <w:rsid w:val="005D6129"/>
    <w:rsid w:val="005D6562"/>
    <w:rsid w:val="005D6D07"/>
    <w:rsid w:val="005D6D5C"/>
    <w:rsid w:val="005D6E75"/>
    <w:rsid w:val="005D6EE5"/>
    <w:rsid w:val="005D736B"/>
    <w:rsid w:val="005D74BC"/>
    <w:rsid w:val="005D78B7"/>
    <w:rsid w:val="005D7AA6"/>
    <w:rsid w:val="005D7D69"/>
    <w:rsid w:val="005E014D"/>
    <w:rsid w:val="005E05BF"/>
    <w:rsid w:val="005E0780"/>
    <w:rsid w:val="005E0B49"/>
    <w:rsid w:val="005E0F39"/>
    <w:rsid w:val="005E1380"/>
    <w:rsid w:val="005E1690"/>
    <w:rsid w:val="005E185D"/>
    <w:rsid w:val="005E2058"/>
    <w:rsid w:val="005E2377"/>
    <w:rsid w:val="005E2A3C"/>
    <w:rsid w:val="005E2F0F"/>
    <w:rsid w:val="005E3527"/>
    <w:rsid w:val="005E3B7F"/>
    <w:rsid w:val="005E3E14"/>
    <w:rsid w:val="005E42F0"/>
    <w:rsid w:val="005E5776"/>
    <w:rsid w:val="005E5E87"/>
    <w:rsid w:val="005E6A2E"/>
    <w:rsid w:val="005E6C5E"/>
    <w:rsid w:val="005E7F93"/>
    <w:rsid w:val="005E7FDE"/>
    <w:rsid w:val="005F0310"/>
    <w:rsid w:val="005F0E29"/>
    <w:rsid w:val="005F1578"/>
    <w:rsid w:val="005F2699"/>
    <w:rsid w:val="005F29BA"/>
    <w:rsid w:val="005F2BC6"/>
    <w:rsid w:val="005F3164"/>
    <w:rsid w:val="005F328E"/>
    <w:rsid w:val="005F3DD8"/>
    <w:rsid w:val="005F4085"/>
    <w:rsid w:val="005F426B"/>
    <w:rsid w:val="005F4B1C"/>
    <w:rsid w:val="005F4CC6"/>
    <w:rsid w:val="005F4D4C"/>
    <w:rsid w:val="005F4FA7"/>
    <w:rsid w:val="005F5896"/>
    <w:rsid w:val="005F5AAE"/>
    <w:rsid w:val="005F60EE"/>
    <w:rsid w:val="005F68F9"/>
    <w:rsid w:val="005F69BC"/>
    <w:rsid w:val="005F763A"/>
    <w:rsid w:val="005F7914"/>
    <w:rsid w:val="005F7CDB"/>
    <w:rsid w:val="00600288"/>
    <w:rsid w:val="006002E9"/>
    <w:rsid w:val="006006C1"/>
    <w:rsid w:val="00600A8D"/>
    <w:rsid w:val="00600C10"/>
    <w:rsid w:val="006019F3"/>
    <w:rsid w:val="006025DF"/>
    <w:rsid w:val="006035FA"/>
    <w:rsid w:val="00603E99"/>
    <w:rsid w:val="006040EE"/>
    <w:rsid w:val="006047F8"/>
    <w:rsid w:val="0060488F"/>
    <w:rsid w:val="006049B3"/>
    <w:rsid w:val="00604C15"/>
    <w:rsid w:val="00604F92"/>
    <w:rsid w:val="0060583A"/>
    <w:rsid w:val="00605B26"/>
    <w:rsid w:val="00605FE4"/>
    <w:rsid w:val="0060671F"/>
    <w:rsid w:val="00606D11"/>
    <w:rsid w:val="00607046"/>
    <w:rsid w:val="006070C5"/>
    <w:rsid w:val="0060737C"/>
    <w:rsid w:val="00607BA1"/>
    <w:rsid w:val="0061009B"/>
    <w:rsid w:val="00610E2A"/>
    <w:rsid w:val="00611A83"/>
    <w:rsid w:val="00611CFC"/>
    <w:rsid w:val="0061218F"/>
    <w:rsid w:val="0061239C"/>
    <w:rsid w:val="00612FD8"/>
    <w:rsid w:val="0061332E"/>
    <w:rsid w:val="00613F36"/>
    <w:rsid w:val="006141BE"/>
    <w:rsid w:val="006141D9"/>
    <w:rsid w:val="00614268"/>
    <w:rsid w:val="0061461F"/>
    <w:rsid w:val="00614CD3"/>
    <w:rsid w:val="006150CB"/>
    <w:rsid w:val="006158D5"/>
    <w:rsid w:val="0061649B"/>
    <w:rsid w:val="006165EE"/>
    <w:rsid w:val="00616CEC"/>
    <w:rsid w:val="00617175"/>
    <w:rsid w:val="006177BF"/>
    <w:rsid w:val="00617D88"/>
    <w:rsid w:val="00617F4A"/>
    <w:rsid w:val="0062027B"/>
    <w:rsid w:val="006202EA"/>
    <w:rsid w:val="00620AC3"/>
    <w:rsid w:val="00621137"/>
    <w:rsid w:val="006213E3"/>
    <w:rsid w:val="006223ED"/>
    <w:rsid w:val="0062241F"/>
    <w:rsid w:val="006225DD"/>
    <w:rsid w:val="00622EF4"/>
    <w:rsid w:val="006232D3"/>
    <w:rsid w:val="006236D0"/>
    <w:rsid w:val="00623A7D"/>
    <w:rsid w:val="00623B79"/>
    <w:rsid w:val="00623D1B"/>
    <w:rsid w:val="00623D25"/>
    <w:rsid w:val="00623D7C"/>
    <w:rsid w:val="00624039"/>
    <w:rsid w:val="006241EF"/>
    <w:rsid w:val="006242EF"/>
    <w:rsid w:val="006246DB"/>
    <w:rsid w:val="00624A89"/>
    <w:rsid w:val="00624C88"/>
    <w:rsid w:val="00624C97"/>
    <w:rsid w:val="0062539F"/>
    <w:rsid w:val="00625538"/>
    <w:rsid w:val="006256A5"/>
    <w:rsid w:val="00625D83"/>
    <w:rsid w:val="0062618A"/>
    <w:rsid w:val="00626C6D"/>
    <w:rsid w:val="006276CD"/>
    <w:rsid w:val="006277A3"/>
    <w:rsid w:val="006277DF"/>
    <w:rsid w:val="00627C9F"/>
    <w:rsid w:val="0063012F"/>
    <w:rsid w:val="00631E6A"/>
    <w:rsid w:val="0063280A"/>
    <w:rsid w:val="006329CD"/>
    <w:rsid w:val="00633318"/>
    <w:rsid w:val="00633D9E"/>
    <w:rsid w:val="00633E36"/>
    <w:rsid w:val="00634F2C"/>
    <w:rsid w:val="00634FCF"/>
    <w:rsid w:val="006355BF"/>
    <w:rsid w:val="006357DB"/>
    <w:rsid w:val="00636456"/>
    <w:rsid w:val="0063673B"/>
    <w:rsid w:val="00636928"/>
    <w:rsid w:val="00636C76"/>
    <w:rsid w:val="00637108"/>
    <w:rsid w:val="006371C5"/>
    <w:rsid w:val="00637593"/>
    <w:rsid w:val="00637B1C"/>
    <w:rsid w:val="00640182"/>
    <w:rsid w:val="0064042B"/>
    <w:rsid w:val="00640A02"/>
    <w:rsid w:val="006411BC"/>
    <w:rsid w:val="0064158C"/>
    <w:rsid w:val="006417FC"/>
    <w:rsid w:val="00641A0E"/>
    <w:rsid w:val="00641AEA"/>
    <w:rsid w:val="00641B18"/>
    <w:rsid w:val="00641C2F"/>
    <w:rsid w:val="00641D7D"/>
    <w:rsid w:val="00642659"/>
    <w:rsid w:val="00642B6F"/>
    <w:rsid w:val="006430C7"/>
    <w:rsid w:val="00643455"/>
    <w:rsid w:val="006435CE"/>
    <w:rsid w:val="00643909"/>
    <w:rsid w:val="00643CEE"/>
    <w:rsid w:val="00644203"/>
    <w:rsid w:val="0064479C"/>
    <w:rsid w:val="006449A3"/>
    <w:rsid w:val="00644A75"/>
    <w:rsid w:val="00644C03"/>
    <w:rsid w:val="00644E5D"/>
    <w:rsid w:val="00644FED"/>
    <w:rsid w:val="00645065"/>
    <w:rsid w:val="006459DD"/>
    <w:rsid w:val="00645AF5"/>
    <w:rsid w:val="00646465"/>
    <w:rsid w:val="00646A40"/>
    <w:rsid w:val="00646BD7"/>
    <w:rsid w:val="00646E2A"/>
    <w:rsid w:val="006477E6"/>
    <w:rsid w:val="0064786A"/>
    <w:rsid w:val="0065001B"/>
    <w:rsid w:val="00650458"/>
    <w:rsid w:val="00650DFA"/>
    <w:rsid w:val="00651697"/>
    <w:rsid w:val="00651984"/>
    <w:rsid w:val="00651B3C"/>
    <w:rsid w:val="00651C9B"/>
    <w:rsid w:val="00652047"/>
    <w:rsid w:val="00652630"/>
    <w:rsid w:val="00652A0B"/>
    <w:rsid w:val="00653124"/>
    <w:rsid w:val="00653433"/>
    <w:rsid w:val="0065351F"/>
    <w:rsid w:val="0065362E"/>
    <w:rsid w:val="00653775"/>
    <w:rsid w:val="00653849"/>
    <w:rsid w:val="006538C5"/>
    <w:rsid w:val="00653E70"/>
    <w:rsid w:val="00654152"/>
    <w:rsid w:val="006542D3"/>
    <w:rsid w:val="00654446"/>
    <w:rsid w:val="006544B4"/>
    <w:rsid w:val="006545F9"/>
    <w:rsid w:val="00654AAB"/>
    <w:rsid w:val="00655391"/>
    <w:rsid w:val="006573C0"/>
    <w:rsid w:val="006574B4"/>
    <w:rsid w:val="00657529"/>
    <w:rsid w:val="006578AF"/>
    <w:rsid w:val="006601A9"/>
    <w:rsid w:val="006603F9"/>
    <w:rsid w:val="00660479"/>
    <w:rsid w:val="006605EC"/>
    <w:rsid w:val="006607C8"/>
    <w:rsid w:val="00660EFC"/>
    <w:rsid w:val="006623E7"/>
    <w:rsid w:val="006625C8"/>
    <w:rsid w:val="0066260F"/>
    <w:rsid w:val="006628CA"/>
    <w:rsid w:val="00662B4B"/>
    <w:rsid w:val="00662B80"/>
    <w:rsid w:val="0066316C"/>
    <w:rsid w:val="0066359E"/>
    <w:rsid w:val="00663A56"/>
    <w:rsid w:val="006653CA"/>
    <w:rsid w:val="006655B9"/>
    <w:rsid w:val="00665885"/>
    <w:rsid w:val="00665C80"/>
    <w:rsid w:val="006666A3"/>
    <w:rsid w:val="00666A28"/>
    <w:rsid w:val="006671A7"/>
    <w:rsid w:val="0066768F"/>
    <w:rsid w:val="00670B6F"/>
    <w:rsid w:val="00670D8D"/>
    <w:rsid w:val="00670F6C"/>
    <w:rsid w:val="00670FAD"/>
    <w:rsid w:val="00671975"/>
    <w:rsid w:val="00671CBC"/>
    <w:rsid w:val="006720F7"/>
    <w:rsid w:val="00672731"/>
    <w:rsid w:val="006735A0"/>
    <w:rsid w:val="006735FD"/>
    <w:rsid w:val="00673C71"/>
    <w:rsid w:val="00673DF1"/>
    <w:rsid w:val="00673EB2"/>
    <w:rsid w:val="0067408D"/>
    <w:rsid w:val="00674090"/>
    <w:rsid w:val="00674B13"/>
    <w:rsid w:val="00674F2F"/>
    <w:rsid w:val="0067562D"/>
    <w:rsid w:val="006767E3"/>
    <w:rsid w:val="006769C8"/>
    <w:rsid w:val="00676AD5"/>
    <w:rsid w:val="00676E58"/>
    <w:rsid w:val="00676FAC"/>
    <w:rsid w:val="00677A2B"/>
    <w:rsid w:val="00680542"/>
    <w:rsid w:val="006806C3"/>
    <w:rsid w:val="00680913"/>
    <w:rsid w:val="006810E1"/>
    <w:rsid w:val="006811A5"/>
    <w:rsid w:val="00681329"/>
    <w:rsid w:val="00681897"/>
    <w:rsid w:val="00681B7C"/>
    <w:rsid w:val="00682526"/>
    <w:rsid w:val="00682D5E"/>
    <w:rsid w:val="00683410"/>
    <w:rsid w:val="00684568"/>
    <w:rsid w:val="006848B1"/>
    <w:rsid w:val="00684BB8"/>
    <w:rsid w:val="006852C7"/>
    <w:rsid w:val="006852CE"/>
    <w:rsid w:val="0068556D"/>
    <w:rsid w:val="006903D8"/>
    <w:rsid w:val="00690799"/>
    <w:rsid w:val="00690830"/>
    <w:rsid w:val="00690B4D"/>
    <w:rsid w:val="00690DA6"/>
    <w:rsid w:val="006911F8"/>
    <w:rsid w:val="006919EA"/>
    <w:rsid w:val="00691FDD"/>
    <w:rsid w:val="006920DC"/>
    <w:rsid w:val="0069216D"/>
    <w:rsid w:val="0069298A"/>
    <w:rsid w:val="00692D14"/>
    <w:rsid w:val="00693493"/>
    <w:rsid w:val="00693ADA"/>
    <w:rsid w:val="0069407C"/>
    <w:rsid w:val="00694F5B"/>
    <w:rsid w:val="006951FB"/>
    <w:rsid w:val="00695333"/>
    <w:rsid w:val="00695512"/>
    <w:rsid w:val="00695D42"/>
    <w:rsid w:val="00695DA9"/>
    <w:rsid w:val="006964C7"/>
    <w:rsid w:val="006964E6"/>
    <w:rsid w:val="00697C21"/>
    <w:rsid w:val="006A04A4"/>
    <w:rsid w:val="006A05B6"/>
    <w:rsid w:val="006A092B"/>
    <w:rsid w:val="006A1298"/>
    <w:rsid w:val="006A1652"/>
    <w:rsid w:val="006A16DA"/>
    <w:rsid w:val="006A1AC0"/>
    <w:rsid w:val="006A1C50"/>
    <w:rsid w:val="006A21EF"/>
    <w:rsid w:val="006A2B35"/>
    <w:rsid w:val="006A2BC0"/>
    <w:rsid w:val="006A2FF3"/>
    <w:rsid w:val="006A3364"/>
    <w:rsid w:val="006A344F"/>
    <w:rsid w:val="006A3D07"/>
    <w:rsid w:val="006A458E"/>
    <w:rsid w:val="006A481D"/>
    <w:rsid w:val="006A482A"/>
    <w:rsid w:val="006A4B68"/>
    <w:rsid w:val="006A4C5B"/>
    <w:rsid w:val="006A511C"/>
    <w:rsid w:val="006A514E"/>
    <w:rsid w:val="006A5396"/>
    <w:rsid w:val="006A6948"/>
    <w:rsid w:val="006A6BE0"/>
    <w:rsid w:val="006A7758"/>
    <w:rsid w:val="006A7A3B"/>
    <w:rsid w:val="006A7CC5"/>
    <w:rsid w:val="006B018E"/>
    <w:rsid w:val="006B01DD"/>
    <w:rsid w:val="006B03DE"/>
    <w:rsid w:val="006B1A37"/>
    <w:rsid w:val="006B23E3"/>
    <w:rsid w:val="006B2D44"/>
    <w:rsid w:val="006B2FF4"/>
    <w:rsid w:val="006B3293"/>
    <w:rsid w:val="006B3384"/>
    <w:rsid w:val="006B357B"/>
    <w:rsid w:val="006B42FB"/>
    <w:rsid w:val="006B4760"/>
    <w:rsid w:val="006B5A2D"/>
    <w:rsid w:val="006B5E68"/>
    <w:rsid w:val="006B5FC4"/>
    <w:rsid w:val="006B65C7"/>
    <w:rsid w:val="006B7A23"/>
    <w:rsid w:val="006C0117"/>
    <w:rsid w:val="006C022C"/>
    <w:rsid w:val="006C06C6"/>
    <w:rsid w:val="006C094B"/>
    <w:rsid w:val="006C1169"/>
    <w:rsid w:val="006C1727"/>
    <w:rsid w:val="006C191B"/>
    <w:rsid w:val="006C19EB"/>
    <w:rsid w:val="006C2265"/>
    <w:rsid w:val="006C2DD6"/>
    <w:rsid w:val="006C32FD"/>
    <w:rsid w:val="006C3626"/>
    <w:rsid w:val="006C39CE"/>
    <w:rsid w:val="006C3C42"/>
    <w:rsid w:val="006C3EA8"/>
    <w:rsid w:val="006C4DA7"/>
    <w:rsid w:val="006C4E50"/>
    <w:rsid w:val="006C50EA"/>
    <w:rsid w:val="006C5652"/>
    <w:rsid w:val="006C5F40"/>
    <w:rsid w:val="006C6147"/>
    <w:rsid w:val="006C6240"/>
    <w:rsid w:val="006C6244"/>
    <w:rsid w:val="006C6BD0"/>
    <w:rsid w:val="006C6E1D"/>
    <w:rsid w:val="006C6F00"/>
    <w:rsid w:val="006C70BB"/>
    <w:rsid w:val="006C7147"/>
    <w:rsid w:val="006C71CA"/>
    <w:rsid w:val="006C75C4"/>
    <w:rsid w:val="006C7C51"/>
    <w:rsid w:val="006C7FC3"/>
    <w:rsid w:val="006D0313"/>
    <w:rsid w:val="006D064C"/>
    <w:rsid w:val="006D0794"/>
    <w:rsid w:val="006D0C2E"/>
    <w:rsid w:val="006D0C4C"/>
    <w:rsid w:val="006D0FCC"/>
    <w:rsid w:val="006D2014"/>
    <w:rsid w:val="006D21F5"/>
    <w:rsid w:val="006D27F0"/>
    <w:rsid w:val="006D3089"/>
    <w:rsid w:val="006D351C"/>
    <w:rsid w:val="006D35E3"/>
    <w:rsid w:val="006D43BA"/>
    <w:rsid w:val="006D44C9"/>
    <w:rsid w:val="006D47F5"/>
    <w:rsid w:val="006D4939"/>
    <w:rsid w:val="006D4E08"/>
    <w:rsid w:val="006D528C"/>
    <w:rsid w:val="006D5B7D"/>
    <w:rsid w:val="006D6CD0"/>
    <w:rsid w:val="006D72BC"/>
    <w:rsid w:val="006D736B"/>
    <w:rsid w:val="006D74F2"/>
    <w:rsid w:val="006D7587"/>
    <w:rsid w:val="006D775C"/>
    <w:rsid w:val="006D777D"/>
    <w:rsid w:val="006D7FBF"/>
    <w:rsid w:val="006E0002"/>
    <w:rsid w:val="006E01F9"/>
    <w:rsid w:val="006E0372"/>
    <w:rsid w:val="006E1022"/>
    <w:rsid w:val="006E126D"/>
    <w:rsid w:val="006E140B"/>
    <w:rsid w:val="006E1583"/>
    <w:rsid w:val="006E1FC3"/>
    <w:rsid w:val="006E356A"/>
    <w:rsid w:val="006E3572"/>
    <w:rsid w:val="006E3788"/>
    <w:rsid w:val="006E38AB"/>
    <w:rsid w:val="006E39BC"/>
    <w:rsid w:val="006E3BD4"/>
    <w:rsid w:val="006E419C"/>
    <w:rsid w:val="006E4411"/>
    <w:rsid w:val="006E60B2"/>
    <w:rsid w:val="006E61B1"/>
    <w:rsid w:val="006E6DB1"/>
    <w:rsid w:val="006E794A"/>
    <w:rsid w:val="006E7BE3"/>
    <w:rsid w:val="006F0D55"/>
    <w:rsid w:val="006F0E89"/>
    <w:rsid w:val="006F0F0F"/>
    <w:rsid w:val="006F13DB"/>
    <w:rsid w:val="006F35EE"/>
    <w:rsid w:val="006F3A9D"/>
    <w:rsid w:val="006F4563"/>
    <w:rsid w:val="006F45AB"/>
    <w:rsid w:val="006F47EF"/>
    <w:rsid w:val="006F482C"/>
    <w:rsid w:val="006F48CA"/>
    <w:rsid w:val="006F4FBD"/>
    <w:rsid w:val="006F59BD"/>
    <w:rsid w:val="006F6030"/>
    <w:rsid w:val="006F6247"/>
    <w:rsid w:val="006F6630"/>
    <w:rsid w:val="006F67BB"/>
    <w:rsid w:val="006F6F81"/>
    <w:rsid w:val="006F6FB8"/>
    <w:rsid w:val="006F795E"/>
    <w:rsid w:val="0070038F"/>
    <w:rsid w:val="007006DA"/>
    <w:rsid w:val="007007B0"/>
    <w:rsid w:val="00700C94"/>
    <w:rsid w:val="00700DF4"/>
    <w:rsid w:val="00701290"/>
    <w:rsid w:val="007013C9"/>
    <w:rsid w:val="00701DF1"/>
    <w:rsid w:val="00703A74"/>
    <w:rsid w:val="00703FD8"/>
    <w:rsid w:val="0070412F"/>
    <w:rsid w:val="00704257"/>
    <w:rsid w:val="00704CE9"/>
    <w:rsid w:val="007051F4"/>
    <w:rsid w:val="00705684"/>
    <w:rsid w:val="0070592A"/>
    <w:rsid w:val="00705AB1"/>
    <w:rsid w:val="00705DAC"/>
    <w:rsid w:val="00705E57"/>
    <w:rsid w:val="0070616B"/>
    <w:rsid w:val="00706295"/>
    <w:rsid w:val="00706302"/>
    <w:rsid w:val="00706676"/>
    <w:rsid w:val="00706A5D"/>
    <w:rsid w:val="00706FDA"/>
    <w:rsid w:val="007071B0"/>
    <w:rsid w:val="007074C8"/>
    <w:rsid w:val="007078B7"/>
    <w:rsid w:val="007101EA"/>
    <w:rsid w:val="007102A3"/>
    <w:rsid w:val="00710715"/>
    <w:rsid w:val="00710F68"/>
    <w:rsid w:val="0071122A"/>
    <w:rsid w:val="007112A2"/>
    <w:rsid w:val="007114AB"/>
    <w:rsid w:val="007116D3"/>
    <w:rsid w:val="00711AD7"/>
    <w:rsid w:val="00711B8B"/>
    <w:rsid w:val="00711BE6"/>
    <w:rsid w:val="00711CFA"/>
    <w:rsid w:val="00711D91"/>
    <w:rsid w:val="00711F9A"/>
    <w:rsid w:val="00712B09"/>
    <w:rsid w:val="0071311F"/>
    <w:rsid w:val="00713810"/>
    <w:rsid w:val="00713BC9"/>
    <w:rsid w:val="00713D40"/>
    <w:rsid w:val="00713D89"/>
    <w:rsid w:val="00714020"/>
    <w:rsid w:val="00714216"/>
    <w:rsid w:val="00714B21"/>
    <w:rsid w:val="00715175"/>
    <w:rsid w:val="0071565C"/>
    <w:rsid w:val="00715FC2"/>
    <w:rsid w:val="00716858"/>
    <w:rsid w:val="00716954"/>
    <w:rsid w:val="00717747"/>
    <w:rsid w:val="00717C63"/>
    <w:rsid w:val="007203A5"/>
    <w:rsid w:val="007203D1"/>
    <w:rsid w:val="00720894"/>
    <w:rsid w:val="007211FB"/>
    <w:rsid w:val="0072137D"/>
    <w:rsid w:val="007213B0"/>
    <w:rsid w:val="007215C9"/>
    <w:rsid w:val="00721C5D"/>
    <w:rsid w:val="00721FA8"/>
    <w:rsid w:val="00722028"/>
    <w:rsid w:val="00722239"/>
    <w:rsid w:val="0072245E"/>
    <w:rsid w:val="00722A90"/>
    <w:rsid w:val="00722BE6"/>
    <w:rsid w:val="00722E12"/>
    <w:rsid w:val="00722E60"/>
    <w:rsid w:val="00723407"/>
    <w:rsid w:val="00723B0C"/>
    <w:rsid w:val="00724198"/>
    <w:rsid w:val="00724B4D"/>
    <w:rsid w:val="00725365"/>
    <w:rsid w:val="00725E6D"/>
    <w:rsid w:val="007260BF"/>
    <w:rsid w:val="0072610C"/>
    <w:rsid w:val="00727478"/>
    <w:rsid w:val="0072798F"/>
    <w:rsid w:val="00727E79"/>
    <w:rsid w:val="007303A5"/>
    <w:rsid w:val="00730B3E"/>
    <w:rsid w:val="00730CCC"/>
    <w:rsid w:val="00731032"/>
    <w:rsid w:val="007312AA"/>
    <w:rsid w:val="0073174F"/>
    <w:rsid w:val="0073181C"/>
    <w:rsid w:val="00731DE0"/>
    <w:rsid w:val="00732973"/>
    <w:rsid w:val="00732B8A"/>
    <w:rsid w:val="00732E09"/>
    <w:rsid w:val="0073363C"/>
    <w:rsid w:val="00733907"/>
    <w:rsid w:val="0073420B"/>
    <w:rsid w:val="0073425B"/>
    <w:rsid w:val="00734BC3"/>
    <w:rsid w:val="00734CFF"/>
    <w:rsid w:val="00735621"/>
    <w:rsid w:val="007356C7"/>
    <w:rsid w:val="00736367"/>
    <w:rsid w:val="00736651"/>
    <w:rsid w:val="0073730D"/>
    <w:rsid w:val="00737585"/>
    <w:rsid w:val="00737A19"/>
    <w:rsid w:val="00740055"/>
    <w:rsid w:val="007405FB"/>
    <w:rsid w:val="007408D7"/>
    <w:rsid w:val="00740A28"/>
    <w:rsid w:val="00740BDE"/>
    <w:rsid w:val="00741058"/>
    <w:rsid w:val="00741343"/>
    <w:rsid w:val="00741935"/>
    <w:rsid w:val="0074315A"/>
    <w:rsid w:val="00744473"/>
    <w:rsid w:val="007446D2"/>
    <w:rsid w:val="007447A2"/>
    <w:rsid w:val="007454DC"/>
    <w:rsid w:val="007458E0"/>
    <w:rsid w:val="0074594C"/>
    <w:rsid w:val="007460EF"/>
    <w:rsid w:val="007465A9"/>
    <w:rsid w:val="00746969"/>
    <w:rsid w:val="00746E0D"/>
    <w:rsid w:val="0074726F"/>
    <w:rsid w:val="007475D9"/>
    <w:rsid w:val="0074760E"/>
    <w:rsid w:val="0074770D"/>
    <w:rsid w:val="007478C9"/>
    <w:rsid w:val="00747C54"/>
    <w:rsid w:val="0075009E"/>
    <w:rsid w:val="007509A2"/>
    <w:rsid w:val="00750E2D"/>
    <w:rsid w:val="00751100"/>
    <w:rsid w:val="007528FC"/>
    <w:rsid w:val="00752B47"/>
    <w:rsid w:val="0075349E"/>
    <w:rsid w:val="007537B4"/>
    <w:rsid w:val="00753B10"/>
    <w:rsid w:val="00753BE2"/>
    <w:rsid w:val="007548C4"/>
    <w:rsid w:val="00754963"/>
    <w:rsid w:val="00754ABA"/>
    <w:rsid w:val="00754AF5"/>
    <w:rsid w:val="00755229"/>
    <w:rsid w:val="0075522B"/>
    <w:rsid w:val="007565FE"/>
    <w:rsid w:val="00756860"/>
    <w:rsid w:val="00756C9A"/>
    <w:rsid w:val="00757487"/>
    <w:rsid w:val="0075767A"/>
    <w:rsid w:val="007577BE"/>
    <w:rsid w:val="00757E54"/>
    <w:rsid w:val="007603C6"/>
    <w:rsid w:val="00761327"/>
    <w:rsid w:val="0076164D"/>
    <w:rsid w:val="00761710"/>
    <w:rsid w:val="00761881"/>
    <w:rsid w:val="00761D65"/>
    <w:rsid w:val="007624A2"/>
    <w:rsid w:val="00762525"/>
    <w:rsid w:val="00762BBE"/>
    <w:rsid w:val="0076540D"/>
    <w:rsid w:val="00765E76"/>
    <w:rsid w:val="007663A9"/>
    <w:rsid w:val="00766AFF"/>
    <w:rsid w:val="0076731B"/>
    <w:rsid w:val="00770370"/>
    <w:rsid w:val="007707AB"/>
    <w:rsid w:val="00770CF6"/>
    <w:rsid w:val="00770F25"/>
    <w:rsid w:val="00771180"/>
    <w:rsid w:val="0077164D"/>
    <w:rsid w:val="007718C4"/>
    <w:rsid w:val="00771E46"/>
    <w:rsid w:val="00771EFC"/>
    <w:rsid w:val="007721EE"/>
    <w:rsid w:val="0077297E"/>
    <w:rsid w:val="00772B29"/>
    <w:rsid w:val="0077336A"/>
    <w:rsid w:val="00773495"/>
    <w:rsid w:val="007734CF"/>
    <w:rsid w:val="00774576"/>
    <w:rsid w:val="0077496A"/>
    <w:rsid w:val="0077547C"/>
    <w:rsid w:val="00775666"/>
    <w:rsid w:val="00775A29"/>
    <w:rsid w:val="00775DB5"/>
    <w:rsid w:val="00775FAA"/>
    <w:rsid w:val="007762E1"/>
    <w:rsid w:val="00776DFF"/>
    <w:rsid w:val="0077772F"/>
    <w:rsid w:val="007812A7"/>
    <w:rsid w:val="00781EC9"/>
    <w:rsid w:val="00781FD2"/>
    <w:rsid w:val="00782B0D"/>
    <w:rsid w:val="00782E90"/>
    <w:rsid w:val="007839B2"/>
    <w:rsid w:val="00783BB2"/>
    <w:rsid w:val="00783DC0"/>
    <w:rsid w:val="0078454C"/>
    <w:rsid w:val="00784C89"/>
    <w:rsid w:val="00785546"/>
    <w:rsid w:val="00785763"/>
    <w:rsid w:val="00785F5E"/>
    <w:rsid w:val="00786951"/>
    <w:rsid w:val="00786B53"/>
    <w:rsid w:val="00787C1A"/>
    <w:rsid w:val="007909CF"/>
    <w:rsid w:val="007919E7"/>
    <w:rsid w:val="00791FA5"/>
    <w:rsid w:val="00792164"/>
    <w:rsid w:val="00792257"/>
    <w:rsid w:val="00792352"/>
    <w:rsid w:val="00792AF3"/>
    <w:rsid w:val="00792B73"/>
    <w:rsid w:val="00792C2A"/>
    <w:rsid w:val="00793175"/>
    <w:rsid w:val="0079385A"/>
    <w:rsid w:val="0079399E"/>
    <w:rsid w:val="0079437C"/>
    <w:rsid w:val="0079474C"/>
    <w:rsid w:val="00794799"/>
    <w:rsid w:val="00794E9D"/>
    <w:rsid w:val="007950D5"/>
    <w:rsid w:val="007951F9"/>
    <w:rsid w:val="00795681"/>
    <w:rsid w:val="00795DE6"/>
    <w:rsid w:val="00795DED"/>
    <w:rsid w:val="00795FAE"/>
    <w:rsid w:val="00796200"/>
    <w:rsid w:val="00796537"/>
    <w:rsid w:val="00796844"/>
    <w:rsid w:val="00796979"/>
    <w:rsid w:val="00797029"/>
    <w:rsid w:val="0079749D"/>
    <w:rsid w:val="0079781A"/>
    <w:rsid w:val="007979F2"/>
    <w:rsid w:val="007A0012"/>
    <w:rsid w:val="007A0A49"/>
    <w:rsid w:val="007A1546"/>
    <w:rsid w:val="007A1624"/>
    <w:rsid w:val="007A1EED"/>
    <w:rsid w:val="007A1F7D"/>
    <w:rsid w:val="007A1FF2"/>
    <w:rsid w:val="007A228C"/>
    <w:rsid w:val="007A2422"/>
    <w:rsid w:val="007A2616"/>
    <w:rsid w:val="007A2D06"/>
    <w:rsid w:val="007A368E"/>
    <w:rsid w:val="007A38C0"/>
    <w:rsid w:val="007A3DFD"/>
    <w:rsid w:val="007A4960"/>
    <w:rsid w:val="007A4C31"/>
    <w:rsid w:val="007A526E"/>
    <w:rsid w:val="007A5868"/>
    <w:rsid w:val="007A5BA6"/>
    <w:rsid w:val="007A6073"/>
    <w:rsid w:val="007A6D2D"/>
    <w:rsid w:val="007A74AD"/>
    <w:rsid w:val="007A79AF"/>
    <w:rsid w:val="007B04CE"/>
    <w:rsid w:val="007B1A7E"/>
    <w:rsid w:val="007B20D5"/>
    <w:rsid w:val="007B239C"/>
    <w:rsid w:val="007B23B5"/>
    <w:rsid w:val="007B2497"/>
    <w:rsid w:val="007B24ED"/>
    <w:rsid w:val="007B28AF"/>
    <w:rsid w:val="007B29D5"/>
    <w:rsid w:val="007B2C30"/>
    <w:rsid w:val="007B2C76"/>
    <w:rsid w:val="007B2D71"/>
    <w:rsid w:val="007B3476"/>
    <w:rsid w:val="007B3655"/>
    <w:rsid w:val="007B3B2A"/>
    <w:rsid w:val="007B3E82"/>
    <w:rsid w:val="007B4B0B"/>
    <w:rsid w:val="007B5827"/>
    <w:rsid w:val="007B5A5B"/>
    <w:rsid w:val="007B66E3"/>
    <w:rsid w:val="007B6871"/>
    <w:rsid w:val="007B699B"/>
    <w:rsid w:val="007B7A2F"/>
    <w:rsid w:val="007B7A8F"/>
    <w:rsid w:val="007B7AB2"/>
    <w:rsid w:val="007B7BBB"/>
    <w:rsid w:val="007B7F54"/>
    <w:rsid w:val="007C04F1"/>
    <w:rsid w:val="007C05AB"/>
    <w:rsid w:val="007C0A60"/>
    <w:rsid w:val="007C0DD0"/>
    <w:rsid w:val="007C11CF"/>
    <w:rsid w:val="007C1636"/>
    <w:rsid w:val="007C1AF0"/>
    <w:rsid w:val="007C1C10"/>
    <w:rsid w:val="007C1CC7"/>
    <w:rsid w:val="007C1CCD"/>
    <w:rsid w:val="007C2398"/>
    <w:rsid w:val="007C2999"/>
    <w:rsid w:val="007C2B69"/>
    <w:rsid w:val="007C2BC2"/>
    <w:rsid w:val="007C32EE"/>
    <w:rsid w:val="007C37E9"/>
    <w:rsid w:val="007C3986"/>
    <w:rsid w:val="007C3C5A"/>
    <w:rsid w:val="007C3D33"/>
    <w:rsid w:val="007C41EE"/>
    <w:rsid w:val="007C429F"/>
    <w:rsid w:val="007C5258"/>
    <w:rsid w:val="007C5754"/>
    <w:rsid w:val="007C582C"/>
    <w:rsid w:val="007C5BBC"/>
    <w:rsid w:val="007C6109"/>
    <w:rsid w:val="007C71CC"/>
    <w:rsid w:val="007C7B92"/>
    <w:rsid w:val="007D0191"/>
    <w:rsid w:val="007D0661"/>
    <w:rsid w:val="007D0C5C"/>
    <w:rsid w:val="007D1060"/>
    <w:rsid w:val="007D1082"/>
    <w:rsid w:val="007D124F"/>
    <w:rsid w:val="007D14DE"/>
    <w:rsid w:val="007D21A9"/>
    <w:rsid w:val="007D21B0"/>
    <w:rsid w:val="007D294A"/>
    <w:rsid w:val="007D2CDD"/>
    <w:rsid w:val="007D370D"/>
    <w:rsid w:val="007D3AA6"/>
    <w:rsid w:val="007D40AA"/>
    <w:rsid w:val="007D43B2"/>
    <w:rsid w:val="007D47D2"/>
    <w:rsid w:val="007D4992"/>
    <w:rsid w:val="007D508B"/>
    <w:rsid w:val="007D55FF"/>
    <w:rsid w:val="007D5858"/>
    <w:rsid w:val="007D5D6C"/>
    <w:rsid w:val="007D6EC0"/>
    <w:rsid w:val="007D6F71"/>
    <w:rsid w:val="007D7A95"/>
    <w:rsid w:val="007D7E1D"/>
    <w:rsid w:val="007D7F27"/>
    <w:rsid w:val="007E00CE"/>
    <w:rsid w:val="007E05CF"/>
    <w:rsid w:val="007E090B"/>
    <w:rsid w:val="007E11E5"/>
    <w:rsid w:val="007E1488"/>
    <w:rsid w:val="007E1ED1"/>
    <w:rsid w:val="007E24F4"/>
    <w:rsid w:val="007E3084"/>
    <w:rsid w:val="007E3675"/>
    <w:rsid w:val="007E371A"/>
    <w:rsid w:val="007E45AE"/>
    <w:rsid w:val="007E4885"/>
    <w:rsid w:val="007E493A"/>
    <w:rsid w:val="007E4B9A"/>
    <w:rsid w:val="007E503C"/>
    <w:rsid w:val="007E504D"/>
    <w:rsid w:val="007E51C6"/>
    <w:rsid w:val="007E5214"/>
    <w:rsid w:val="007E56F5"/>
    <w:rsid w:val="007E6573"/>
    <w:rsid w:val="007E6C8A"/>
    <w:rsid w:val="007E747F"/>
    <w:rsid w:val="007E7506"/>
    <w:rsid w:val="007E777C"/>
    <w:rsid w:val="007F074A"/>
    <w:rsid w:val="007F10B9"/>
    <w:rsid w:val="007F177A"/>
    <w:rsid w:val="007F1A87"/>
    <w:rsid w:val="007F1F81"/>
    <w:rsid w:val="007F2153"/>
    <w:rsid w:val="007F25FD"/>
    <w:rsid w:val="007F28CA"/>
    <w:rsid w:val="007F3165"/>
    <w:rsid w:val="007F37A6"/>
    <w:rsid w:val="007F38B6"/>
    <w:rsid w:val="007F3E8A"/>
    <w:rsid w:val="007F4911"/>
    <w:rsid w:val="007F50BF"/>
    <w:rsid w:val="007F6194"/>
    <w:rsid w:val="007F634D"/>
    <w:rsid w:val="007F656C"/>
    <w:rsid w:val="007F7C84"/>
    <w:rsid w:val="0080138A"/>
    <w:rsid w:val="008018D1"/>
    <w:rsid w:val="00801DDA"/>
    <w:rsid w:val="0080247E"/>
    <w:rsid w:val="00802C4C"/>
    <w:rsid w:val="0080345C"/>
    <w:rsid w:val="00803857"/>
    <w:rsid w:val="008038E7"/>
    <w:rsid w:val="008042B1"/>
    <w:rsid w:val="008044AE"/>
    <w:rsid w:val="00805822"/>
    <w:rsid w:val="008058AC"/>
    <w:rsid w:val="00805DF6"/>
    <w:rsid w:val="00805FDC"/>
    <w:rsid w:val="008064CF"/>
    <w:rsid w:val="008066C9"/>
    <w:rsid w:val="0080696C"/>
    <w:rsid w:val="00807036"/>
    <w:rsid w:val="00807958"/>
    <w:rsid w:val="00807C1E"/>
    <w:rsid w:val="008100AF"/>
    <w:rsid w:val="00810500"/>
    <w:rsid w:val="008105A1"/>
    <w:rsid w:val="00810ECD"/>
    <w:rsid w:val="00811551"/>
    <w:rsid w:val="00811881"/>
    <w:rsid w:val="008118E1"/>
    <w:rsid w:val="00811AD7"/>
    <w:rsid w:val="00812715"/>
    <w:rsid w:val="0081318E"/>
    <w:rsid w:val="0081418D"/>
    <w:rsid w:val="008145A8"/>
    <w:rsid w:val="00814647"/>
    <w:rsid w:val="008147E8"/>
    <w:rsid w:val="00814DCE"/>
    <w:rsid w:val="00815594"/>
    <w:rsid w:val="008159D3"/>
    <w:rsid w:val="00816A1E"/>
    <w:rsid w:val="00816BB7"/>
    <w:rsid w:val="008178D7"/>
    <w:rsid w:val="00820024"/>
    <w:rsid w:val="008203EE"/>
    <w:rsid w:val="008205F9"/>
    <w:rsid w:val="00820D88"/>
    <w:rsid w:val="00821059"/>
    <w:rsid w:val="00821361"/>
    <w:rsid w:val="00821490"/>
    <w:rsid w:val="0082231B"/>
    <w:rsid w:val="008225F3"/>
    <w:rsid w:val="00822A07"/>
    <w:rsid w:val="00822C1B"/>
    <w:rsid w:val="00822EE4"/>
    <w:rsid w:val="008231F8"/>
    <w:rsid w:val="0082328F"/>
    <w:rsid w:val="00823342"/>
    <w:rsid w:val="00823688"/>
    <w:rsid w:val="00823719"/>
    <w:rsid w:val="00823B50"/>
    <w:rsid w:val="00823BDE"/>
    <w:rsid w:val="00823CF4"/>
    <w:rsid w:val="00823F19"/>
    <w:rsid w:val="00824890"/>
    <w:rsid w:val="0082522F"/>
    <w:rsid w:val="008253A2"/>
    <w:rsid w:val="00825CE2"/>
    <w:rsid w:val="00826210"/>
    <w:rsid w:val="00827274"/>
    <w:rsid w:val="00827872"/>
    <w:rsid w:val="008300D3"/>
    <w:rsid w:val="0083025D"/>
    <w:rsid w:val="008303E9"/>
    <w:rsid w:val="00830C50"/>
    <w:rsid w:val="008310A5"/>
    <w:rsid w:val="00831293"/>
    <w:rsid w:val="008314E4"/>
    <w:rsid w:val="00831556"/>
    <w:rsid w:val="00831687"/>
    <w:rsid w:val="00831979"/>
    <w:rsid w:val="008326BE"/>
    <w:rsid w:val="00832F7C"/>
    <w:rsid w:val="0083349C"/>
    <w:rsid w:val="00833AE6"/>
    <w:rsid w:val="00833AF8"/>
    <w:rsid w:val="00833B95"/>
    <w:rsid w:val="00833F21"/>
    <w:rsid w:val="00834C6C"/>
    <w:rsid w:val="00837434"/>
    <w:rsid w:val="008375B1"/>
    <w:rsid w:val="0083790D"/>
    <w:rsid w:val="00840360"/>
    <w:rsid w:val="008403A5"/>
    <w:rsid w:val="00840A89"/>
    <w:rsid w:val="008414A0"/>
    <w:rsid w:val="00841669"/>
    <w:rsid w:val="008416BD"/>
    <w:rsid w:val="0084185E"/>
    <w:rsid w:val="00841C5B"/>
    <w:rsid w:val="00841ED3"/>
    <w:rsid w:val="00842EAD"/>
    <w:rsid w:val="00843931"/>
    <w:rsid w:val="00843A05"/>
    <w:rsid w:val="00843B63"/>
    <w:rsid w:val="00844070"/>
    <w:rsid w:val="00844091"/>
    <w:rsid w:val="008441B4"/>
    <w:rsid w:val="0084469D"/>
    <w:rsid w:val="00844B7B"/>
    <w:rsid w:val="00845F6A"/>
    <w:rsid w:val="0084664D"/>
    <w:rsid w:val="00846C8A"/>
    <w:rsid w:val="0084766E"/>
    <w:rsid w:val="008509EB"/>
    <w:rsid w:val="00850DEE"/>
    <w:rsid w:val="00850FB3"/>
    <w:rsid w:val="00850FC1"/>
    <w:rsid w:val="0085115F"/>
    <w:rsid w:val="00851352"/>
    <w:rsid w:val="0085153C"/>
    <w:rsid w:val="0085162B"/>
    <w:rsid w:val="008519A0"/>
    <w:rsid w:val="00851F63"/>
    <w:rsid w:val="00851F79"/>
    <w:rsid w:val="008522E7"/>
    <w:rsid w:val="008542A6"/>
    <w:rsid w:val="008547BD"/>
    <w:rsid w:val="008548DA"/>
    <w:rsid w:val="00854B48"/>
    <w:rsid w:val="00855415"/>
    <w:rsid w:val="00855CF0"/>
    <w:rsid w:val="008566C7"/>
    <w:rsid w:val="00856B59"/>
    <w:rsid w:val="00857077"/>
    <w:rsid w:val="00857241"/>
    <w:rsid w:val="0085751A"/>
    <w:rsid w:val="00857722"/>
    <w:rsid w:val="008579A7"/>
    <w:rsid w:val="00857A22"/>
    <w:rsid w:val="00860524"/>
    <w:rsid w:val="0086078A"/>
    <w:rsid w:val="00860897"/>
    <w:rsid w:val="008609EF"/>
    <w:rsid w:val="00860BC9"/>
    <w:rsid w:val="0086122A"/>
    <w:rsid w:val="0086171B"/>
    <w:rsid w:val="00861759"/>
    <w:rsid w:val="00861918"/>
    <w:rsid w:val="0086193C"/>
    <w:rsid w:val="00861D84"/>
    <w:rsid w:val="00861F43"/>
    <w:rsid w:val="00862C4A"/>
    <w:rsid w:val="00863230"/>
    <w:rsid w:val="00863405"/>
    <w:rsid w:val="0086357B"/>
    <w:rsid w:val="008646FC"/>
    <w:rsid w:val="00864F72"/>
    <w:rsid w:val="00865026"/>
    <w:rsid w:val="00865671"/>
    <w:rsid w:val="00865BD0"/>
    <w:rsid w:val="00865C31"/>
    <w:rsid w:val="00865D57"/>
    <w:rsid w:val="00866ECF"/>
    <w:rsid w:val="00867E44"/>
    <w:rsid w:val="00870144"/>
    <w:rsid w:val="00870781"/>
    <w:rsid w:val="0087084C"/>
    <w:rsid w:val="0087096F"/>
    <w:rsid w:val="008710C3"/>
    <w:rsid w:val="008716EF"/>
    <w:rsid w:val="008717D8"/>
    <w:rsid w:val="00871F10"/>
    <w:rsid w:val="00872120"/>
    <w:rsid w:val="0087215C"/>
    <w:rsid w:val="008722BC"/>
    <w:rsid w:val="00872F04"/>
    <w:rsid w:val="0087310F"/>
    <w:rsid w:val="00873E39"/>
    <w:rsid w:val="0087494E"/>
    <w:rsid w:val="00874A0C"/>
    <w:rsid w:val="00875D25"/>
    <w:rsid w:val="00875E96"/>
    <w:rsid w:val="008762D9"/>
    <w:rsid w:val="008771C4"/>
    <w:rsid w:val="0087773F"/>
    <w:rsid w:val="00877F96"/>
    <w:rsid w:val="00880166"/>
    <w:rsid w:val="008806BC"/>
    <w:rsid w:val="0088075A"/>
    <w:rsid w:val="0088084D"/>
    <w:rsid w:val="00880CB0"/>
    <w:rsid w:val="00880E35"/>
    <w:rsid w:val="00881652"/>
    <w:rsid w:val="008817FB"/>
    <w:rsid w:val="008824FA"/>
    <w:rsid w:val="00882C36"/>
    <w:rsid w:val="00882E6A"/>
    <w:rsid w:val="0088337D"/>
    <w:rsid w:val="00883B34"/>
    <w:rsid w:val="00883C38"/>
    <w:rsid w:val="00884362"/>
    <w:rsid w:val="00884577"/>
    <w:rsid w:val="0088468A"/>
    <w:rsid w:val="00884AC6"/>
    <w:rsid w:val="00884F2D"/>
    <w:rsid w:val="00884FF9"/>
    <w:rsid w:val="0088501F"/>
    <w:rsid w:val="00885875"/>
    <w:rsid w:val="00885A4A"/>
    <w:rsid w:val="008864FF"/>
    <w:rsid w:val="0088693D"/>
    <w:rsid w:val="0088743A"/>
    <w:rsid w:val="0088745F"/>
    <w:rsid w:val="008875FE"/>
    <w:rsid w:val="00887F8E"/>
    <w:rsid w:val="0089070F"/>
    <w:rsid w:val="00890756"/>
    <w:rsid w:val="0089100C"/>
    <w:rsid w:val="00891BB0"/>
    <w:rsid w:val="00891D8F"/>
    <w:rsid w:val="00892A36"/>
    <w:rsid w:val="00892C9D"/>
    <w:rsid w:val="0089320C"/>
    <w:rsid w:val="008936DF"/>
    <w:rsid w:val="00893B4E"/>
    <w:rsid w:val="00893C8A"/>
    <w:rsid w:val="00894034"/>
    <w:rsid w:val="00894163"/>
    <w:rsid w:val="00894682"/>
    <w:rsid w:val="00894991"/>
    <w:rsid w:val="00894AA6"/>
    <w:rsid w:val="00894ACF"/>
    <w:rsid w:val="00894D05"/>
    <w:rsid w:val="00894EAF"/>
    <w:rsid w:val="00895124"/>
    <w:rsid w:val="00895241"/>
    <w:rsid w:val="00895622"/>
    <w:rsid w:val="00895A4E"/>
    <w:rsid w:val="00896103"/>
    <w:rsid w:val="00896234"/>
    <w:rsid w:val="0089721F"/>
    <w:rsid w:val="008973BD"/>
    <w:rsid w:val="00897C5E"/>
    <w:rsid w:val="00897E43"/>
    <w:rsid w:val="00897F15"/>
    <w:rsid w:val="00897FD2"/>
    <w:rsid w:val="008A06BC"/>
    <w:rsid w:val="008A07A9"/>
    <w:rsid w:val="008A13C3"/>
    <w:rsid w:val="008A1B14"/>
    <w:rsid w:val="008A2C15"/>
    <w:rsid w:val="008A2F1E"/>
    <w:rsid w:val="008A377D"/>
    <w:rsid w:val="008A3780"/>
    <w:rsid w:val="008A3A7F"/>
    <w:rsid w:val="008A3FA2"/>
    <w:rsid w:val="008A45F6"/>
    <w:rsid w:val="008A4827"/>
    <w:rsid w:val="008A498A"/>
    <w:rsid w:val="008A4E09"/>
    <w:rsid w:val="008A55CC"/>
    <w:rsid w:val="008A56B3"/>
    <w:rsid w:val="008A592D"/>
    <w:rsid w:val="008A5F93"/>
    <w:rsid w:val="008A624D"/>
    <w:rsid w:val="008A62E4"/>
    <w:rsid w:val="008A63E6"/>
    <w:rsid w:val="008A64B0"/>
    <w:rsid w:val="008A698B"/>
    <w:rsid w:val="008A6E24"/>
    <w:rsid w:val="008A7438"/>
    <w:rsid w:val="008B0111"/>
    <w:rsid w:val="008B0482"/>
    <w:rsid w:val="008B23CA"/>
    <w:rsid w:val="008B3718"/>
    <w:rsid w:val="008B3885"/>
    <w:rsid w:val="008B45CE"/>
    <w:rsid w:val="008B4CE3"/>
    <w:rsid w:val="008B51D8"/>
    <w:rsid w:val="008B5245"/>
    <w:rsid w:val="008B53F8"/>
    <w:rsid w:val="008B5631"/>
    <w:rsid w:val="008B6229"/>
    <w:rsid w:val="008B63B5"/>
    <w:rsid w:val="008B6949"/>
    <w:rsid w:val="008B6DC3"/>
    <w:rsid w:val="008B6DD1"/>
    <w:rsid w:val="008B6F57"/>
    <w:rsid w:val="008B7059"/>
    <w:rsid w:val="008B7AFC"/>
    <w:rsid w:val="008C02C8"/>
    <w:rsid w:val="008C0499"/>
    <w:rsid w:val="008C0FE9"/>
    <w:rsid w:val="008C12FD"/>
    <w:rsid w:val="008C149A"/>
    <w:rsid w:val="008C19CE"/>
    <w:rsid w:val="008C222B"/>
    <w:rsid w:val="008C302D"/>
    <w:rsid w:val="008C32A0"/>
    <w:rsid w:val="008C392D"/>
    <w:rsid w:val="008C3BEB"/>
    <w:rsid w:val="008C54B2"/>
    <w:rsid w:val="008C5738"/>
    <w:rsid w:val="008C5E52"/>
    <w:rsid w:val="008C6154"/>
    <w:rsid w:val="008C701C"/>
    <w:rsid w:val="008C7180"/>
    <w:rsid w:val="008C71F2"/>
    <w:rsid w:val="008C77B6"/>
    <w:rsid w:val="008C79A2"/>
    <w:rsid w:val="008C7EAD"/>
    <w:rsid w:val="008C7F50"/>
    <w:rsid w:val="008D06AC"/>
    <w:rsid w:val="008D0C0B"/>
    <w:rsid w:val="008D0CFE"/>
    <w:rsid w:val="008D0FBB"/>
    <w:rsid w:val="008D13DB"/>
    <w:rsid w:val="008D28D5"/>
    <w:rsid w:val="008D323B"/>
    <w:rsid w:val="008D34F0"/>
    <w:rsid w:val="008D3931"/>
    <w:rsid w:val="008D4108"/>
    <w:rsid w:val="008D42EE"/>
    <w:rsid w:val="008D46F6"/>
    <w:rsid w:val="008D5364"/>
    <w:rsid w:val="008D58FD"/>
    <w:rsid w:val="008D598E"/>
    <w:rsid w:val="008D6152"/>
    <w:rsid w:val="008D64CA"/>
    <w:rsid w:val="008D65D3"/>
    <w:rsid w:val="008D6E29"/>
    <w:rsid w:val="008D7923"/>
    <w:rsid w:val="008D7BA4"/>
    <w:rsid w:val="008D7D90"/>
    <w:rsid w:val="008E015D"/>
    <w:rsid w:val="008E062C"/>
    <w:rsid w:val="008E096E"/>
    <w:rsid w:val="008E0F7D"/>
    <w:rsid w:val="008E1B08"/>
    <w:rsid w:val="008E1DF7"/>
    <w:rsid w:val="008E1F19"/>
    <w:rsid w:val="008E2927"/>
    <w:rsid w:val="008E2A7C"/>
    <w:rsid w:val="008E34D8"/>
    <w:rsid w:val="008E3E08"/>
    <w:rsid w:val="008E439D"/>
    <w:rsid w:val="008E4840"/>
    <w:rsid w:val="008E4905"/>
    <w:rsid w:val="008E59DC"/>
    <w:rsid w:val="008E5F22"/>
    <w:rsid w:val="008E6B03"/>
    <w:rsid w:val="008E6B0C"/>
    <w:rsid w:val="008E6BB8"/>
    <w:rsid w:val="008E7B4D"/>
    <w:rsid w:val="008E7BA9"/>
    <w:rsid w:val="008F02C3"/>
    <w:rsid w:val="008F08D6"/>
    <w:rsid w:val="008F0A41"/>
    <w:rsid w:val="008F0DF6"/>
    <w:rsid w:val="008F0F65"/>
    <w:rsid w:val="008F0F81"/>
    <w:rsid w:val="008F1C18"/>
    <w:rsid w:val="008F2622"/>
    <w:rsid w:val="008F27BF"/>
    <w:rsid w:val="008F2AF8"/>
    <w:rsid w:val="008F2E64"/>
    <w:rsid w:val="008F35E9"/>
    <w:rsid w:val="008F381D"/>
    <w:rsid w:val="008F3D2E"/>
    <w:rsid w:val="008F40B0"/>
    <w:rsid w:val="008F528F"/>
    <w:rsid w:val="008F55AD"/>
    <w:rsid w:val="008F5909"/>
    <w:rsid w:val="008F5916"/>
    <w:rsid w:val="008F5C62"/>
    <w:rsid w:val="008F68AE"/>
    <w:rsid w:val="008F6979"/>
    <w:rsid w:val="009007B0"/>
    <w:rsid w:val="00900813"/>
    <w:rsid w:val="00900A0E"/>
    <w:rsid w:val="00900C73"/>
    <w:rsid w:val="00901A8A"/>
    <w:rsid w:val="00901B0B"/>
    <w:rsid w:val="0090211B"/>
    <w:rsid w:val="0090251B"/>
    <w:rsid w:val="0090388A"/>
    <w:rsid w:val="00903C57"/>
    <w:rsid w:val="0090514B"/>
    <w:rsid w:val="009054FF"/>
    <w:rsid w:val="00905624"/>
    <w:rsid w:val="00905BC6"/>
    <w:rsid w:val="0090640F"/>
    <w:rsid w:val="00906946"/>
    <w:rsid w:val="00906A27"/>
    <w:rsid w:val="00906C78"/>
    <w:rsid w:val="00907153"/>
    <w:rsid w:val="00907AEE"/>
    <w:rsid w:val="00907BA7"/>
    <w:rsid w:val="0091032A"/>
    <w:rsid w:val="00910EBE"/>
    <w:rsid w:val="00911541"/>
    <w:rsid w:val="00911A7E"/>
    <w:rsid w:val="0091227F"/>
    <w:rsid w:val="00912485"/>
    <w:rsid w:val="00912666"/>
    <w:rsid w:val="009130DD"/>
    <w:rsid w:val="009132FD"/>
    <w:rsid w:val="00913752"/>
    <w:rsid w:val="009140C6"/>
    <w:rsid w:val="009142EC"/>
    <w:rsid w:val="009145E4"/>
    <w:rsid w:val="00914E07"/>
    <w:rsid w:val="009154C3"/>
    <w:rsid w:val="009157C7"/>
    <w:rsid w:val="00915B0B"/>
    <w:rsid w:val="00915EA7"/>
    <w:rsid w:val="009160B7"/>
    <w:rsid w:val="009168E5"/>
    <w:rsid w:val="009169FC"/>
    <w:rsid w:val="00916A2E"/>
    <w:rsid w:val="00916C26"/>
    <w:rsid w:val="00916EB8"/>
    <w:rsid w:val="009174BD"/>
    <w:rsid w:val="0091779F"/>
    <w:rsid w:val="00917BCE"/>
    <w:rsid w:val="00917FE3"/>
    <w:rsid w:val="009200B7"/>
    <w:rsid w:val="00920C42"/>
    <w:rsid w:val="009211CE"/>
    <w:rsid w:val="009217D3"/>
    <w:rsid w:val="009218F7"/>
    <w:rsid w:val="009232C3"/>
    <w:rsid w:val="00923540"/>
    <w:rsid w:val="009249C4"/>
    <w:rsid w:val="00924F02"/>
    <w:rsid w:val="00925347"/>
    <w:rsid w:val="00925B70"/>
    <w:rsid w:val="00926767"/>
    <w:rsid w:val="009278AD"/>
    <w:rsid w:val="0092796F"/>
    <w:rsid w:val="009315A9"/>
    <w:rsid w:val="009318AC"/>
    <w:rsid w:val="009323FC"/>
    <w:rsid w:val="00933AB6"/>
    <w:rsid w:val="009345F6"/>
    <w:rsid w:val="00935366"/>
    <w:rsid w:val="0093547E"/>
    <w:rsid w:val="00935757"/>
    <w:rsid w:val="00935D90"/>
    <w:rsid w:val="009361D5"/>
    <w:rsid w:val="009363D9"/>
    <w:rsid w:val="00936587"/>
    <w:rsid w:val="00936CC1"/>
    <w:rsid w:val="00936D08"/>
    <w:rsid w:val="00936E13"/>
    <w:rsid w:val="00936E39"/>
    <w:rsid w:val="00937F59"/>
    <w:rsid w:val="009405C2"/>
    <w:rsid w:val="00940670"/>
    <w:rsid w:val="009418DC"/>
    <w:rsid w:val="009428A4"/>
    <w:rsid w:val="009428BB"/>
    <w:rsid w:val="009440FA"/>
    <w:rsid w:val="009443AA"/>
    <w:rsid w:val="009444A1"/>
    <w:rsid w:val="00944B4C"/>
    <w:rsid w:val="009456C4"/>
    <w:rsid w:val="0094669E"/>
    <w:rsid w:val="00946F35"/>
    <w:rsid w:val="009473EA"/>
    <w:rsid w:val="00947809"/>
    <w:rsid w:val="00947A66"/>
    <w:rsid w:val="00947E3C"/>
    <w:rsid w:val="00947E76"/>
    <w:rsid w:val="009500D4"/>
    <w:rsid w:val="00950423"/>
    <w:rsid w:val="009504F3"/>
    <w:rsid w:val="00950890"/>
    <w:rsid w:val="00950924"/>
    <w:rsid w:val="00950D1C"/>
    <w:rsid w:val="00951143"/>
    <w:rsid w:val="009512CD"/>
    <w:rsid w:val="0095160F"/>
    <w:rsid w:val="009519CD"/>
    <w:rsid w:val="00952B89"/>
    <w:rsid w:val="009530CE"/>
    <w:rsid w:val="00953434"/>
    <w:rsid w:val="00953583"/>
    <w:rsid w:val="009539F4"/>
    <w:rsid w:val="00953AE5"/>
    <w:rsid w:val="009547DD"/>
    <w:rsid w:val="00954B07"/>
    <w:rsid w:val="00954BE5"/>
    <w:rsid w:val="009550D4"/>
    <w:rsid w:val="00955D1F"/>
    <w:rsid w:val="00956CB1"/>
    <w:rsid w:val="00956F87"/>
    <w:rsid w:val="00957620"/>
    <w:rsid w:val="00957717"/>
    <w:rsid w:val="00957B5E"/>
    <w:rsid w:val="00957C08"/>
    <w:rsid w:val="00957DD3"/>
    <w:rsid w:val="009602A4"/>
    <w:rsid w:val="009609B1"/>
    <w:rsid w:val="009609E6"/>
    <w:rsid w:val="00960E33"/>
    <w:rsid w:val="00961022"/>
    <w:rsid w:val="0096106D"/>
    <w:rsid w:val="00961088"/>
    <w:rsid w:val="0096113C"/>
    <w:rsid w:val="00961288"/>
    <w:rsid w:val="00961BB3"/>
    <w:rsid w:val="00961D5A"/>
    <w:rsid w:val="0096235C"/>
    <w:rsid w:val="0096239A"/>
    <w:rsid w:val="0096265E"/>
    <w:rsid w:val="009630A0"/>
    <w:rsid w:val="009643CA"/>
    <w:rsid w:val="00964590"/>
    <w:rsid w:val="00964BAD"/>
    <w:rsid w:val="00964F45"/>
    <w:rsid w:val="009650E7"/>
    <w:rsid w:val="0096514F"/>
    <w:rsid w:val="009659E8"/>
    <w:rsid w:val="009659F4"/>
    <w:rsid w:val="00965BDF"/>
    <w:rsid w:val="00965CF0"/>
    <w:rsid w:val="00965FC7"/>
    <w:rsid w:val="009660BC"/>
    <w:rsid w:val="009664EE"/>
    <w:rsid w:val="00966523"/>
    <w:rsid w:val="00966D80"/>
    <w:rsid w:val="009675A0"/>
    <w:rsid w:val="009679EF"/>
    <w:rsid w:val="009707E0"/>
    <w:rsid w:val="00970867"/>
    <w:rsid w:val="00970D60"/>
    <w:rsid w:val="0097114F"/>
    <w:rsid w:val="00971583"/>
    <w:rsid w:val="00971733"/>
    <w:rsid w:val="0097255F"/>
    <w:rsid w:val="0097279B"/>
    <w:rsid w:val="0097295C"/>
    <w:rsid w:val="00972CAD"/>
    <w:rsid w:val="00972EAF"/>
    <w:rsid w:val="00973058"/>
    <w:rsid w:val="0097334B"/>
    <w:rsid w:val="009738AE"/>
    <w:rsid w:val="00973CE8"/>
    <w:rsid w:val="00973E42"/>
    <w:rsid w:val="00973F88"/>
    <w:rsid w:val="0097406F"/>
    <w:rsid w:val="00974692"/>
    <w:rsid w:val="00974FBB"/>
    <w:rsid w:val="00975C31"/>
    <w:rsid w:val="0097649C"/>
    <w:rsid w:val="00976598"/>
    <w:rsid w:val="0097669A"/>
    <w:rsid w:val="00976C05"/>
    <w:rsid w:val="00976F86"/>
    <w:rsid w:val="00977091"/>
    <w:rsid w:val="009774CB"/>
    <w:rsid w:val="0097751C"/>
    <w:rsid w:val="00980FB5"/>
    <w:rsid w:val="00981382"/>
    <w:rsid w:val="00981B8C"/>
    <w:rsid w:val="00981CA9"/>
    <w:rsid w:val="00981EBB"/>
    <w:rsid w:val="00981EC6"/>
    <w:rsid w:val="00981F4C"/>
    <w:rsid w:val="00982A2E"/>
    <w:rsid w:val="00982B26"/>
    <w:rsid w:val="00982EA3"/>
    <w:rsid w:val="009833EB"/>
    <w:rsid w:val="00983673"/>
    <w:rsid w:val="009843E9"/>
    <w:rsid w:val="009844C7"/>
    <w:rsid w:val="0098450B"/>
    <w:rsid w:val="00984E3A"/>
    <w:rsid w:val="00984F25"/>
    <w:rsid w:val="00985199"/>
    <w:rsid w:val="00985AED"/>
    <w:rsid w:val="009862DC"/>
    <w:rsid w:val="009874D0"/>
    <w:rsid w:val="00987E77"/>
    <w:rsid w:val="00990C55"/>
    <w:rsid w:val="00991723"/>
    <w:rsid w:val="00992699"/>
    <w:rsid w:val="00992BC6"/>
    <w:rsid w:val="009931F4"/>
    <w:rsid w:val="009938C3"/>
    <w:rsid w:val="0099390E"/>
    <w:rsid w:val="009939E4"/>
    <w:rsid w:val="00993DF6"/>
    <w:rsid w:val="00993E10"/>
    <w:rsid w:val="00993E51"/>
    <w:rsid w:val="00993E87"/>
    <w:rsid w:val="00993FF3"/>
    <w:rsid w:val="00994EDF"/>
    <w:rsid w:val="00995F83"/>
    <w:rsid w:val="009960E5"/>
    <w:rsid w:val="00996241"/>
    <w:rsid w:val="00997235"/>
    <w:rsid w:val="009978D3"/>
    <w:rsid w:val="00997BFA"/>
    <w:rsid w:val="009A0C84"/>
    <w:rsid w:val="009A18D5"/>
    <w:rsid w:val="009A1B4D"/>
    <w:rsid w:val="009A1E18"/>
    <w:rsid w:val="009A1E53"/>
    <w:rsid w:val="009A23CA"/>
    <w:rsid w:val="009A24A9"/>
    <w:rsid w:val="009A289A"/>
    <w:rsid w:val="009A29CB"/>
    <w:rsid w:val="009A2A72"/>
    <w:rsid w:val="009A2BEC"/>
    <w:rsid w:val="009A2D7B"/>
    <w:rsid w:val="009A3496"/>
    <w:rsid w:val="009A3961"/>
    <w:rsid w:val="009A3BA9"/>
    <w:rsid w:val="009A3C54"/>
    <w:rsid w:val="009A6F2A"/>
    <w:rsid w:val="009A7369"/>
    <w:rsid w:val="009A7606"/>
    <w:rsid w:val="009A7791"/>
    <w:rsid w:val="009A7ADC"/>
    <w:rsid w:val="009A7ADD"/>
    <w:rsid w:val="009A7BFB"/>
    <w:rsid w:val="009A7E2D"/>
    <w:rsid w:val="009B0D30"/>
    <w:rsid w:val="009B1044"/>
    <w:rsid w:val="009B1627"/>
    <w:rsid w:val="009B1694"/>
    <w:rsid w:val="009B1CE3"/>
    <w:rsid w:val="009B1D56"/>
    <w:rsid w:val="009B20DD"/>
    <w:rsid w:val="009B231A"/>
    <w:rsid w:val="009B27F7"/>
    <w:rsid w:val="009B28AA"/>
    <w:rsid w:val="009B2940"/>
    <w:rsid w:val="009B33A9"/>
    <w:rsid w:val="009B3830"/>
    <w:rsid w:val="009B393D"/>
    <w:rsid w:val="009B3E24"/>
    <w:rsid w:val="009B3FEE"/>
    <w:rsid w:val="009B40FF"/>
    <w:rsid w:val="009B4217"/>
    <w:rsid w:val="009B439E"/>
    <w:rsid w:val="009B4AD9"/>
    <w:rsid w:val="009B52B4"/>
    <w:rsid w:val="009B54D3"/>
    <w:rsid w:val="009B59D4"/>
    <w:rsid w:val="009B61BF"/>
    <w:rsid w:val="009B6B8F"/>
    <w:rsid w:val="009B7BB7"/>
    <w:rsid w:val="009C025C"/>
    <w:rsid w:val="009C0B72"/>
    <w:rsid w:val="009C0BE8"/>
    <w:rsid w:val="009C19B7"/>
    <w:rsid w:val="009C20E5"/>
    <w:rsid w:val="009C2260"/>
    <w:rsid w:val="009C282F"/>
    <w:rsid w:val="009C2A0F"/>
    <w:rsid w:val="009C2A6B"/>
    <w:rsid w:val="009C34F0"/>
    <w:rsid w:val="009C4413"/>
    <w:rsid w:val="009C4A79"/>
    <w:rsid w:val="009C5497"/>
    <w:rsid w:val="009C54AE"/>
    <w:rsid w:val="009C5546"/>
    <w:rsid w:val="009C5ABB"/>
    <w:rsid w:val="009C5AE8"/>
    <w:rsid w:val="009C6052"/>
    <w:rsid w:val="009C61E4"/>
    <w:rsid w:val="009C647D"/>
    <w:rsid w:val="009D01AB"/>
    <w:rsid w:val="009D01DD"/>
    <w:rsid w:val="009D0B76"/>
    <w:rsid w:val="009D1205"/>
    <w:rsid w:val="009D18B6"/>
    <w:rsid w:val="009D1D06"/>
    <w:rsid w:val="009D2C3D"/>
    <w:rsid w:val="009D3018"/>
    <w:rsid w:val="009D367B"/>
    <w:rsid w:val="009D3CE6"/>
    <w:rsid w:val="009D3FCF"/>
    <w:rsid w:val="009D5FCC"/>
    <w:rsid w:val="009D67B8"/>
    <w:rsid w:val="009D6D6E"/>
    <w:rsid w:val="009D70D8"/>
    <w:rsid w:val="009D7C51"/>
    <w:rsid w:val="009E0205"/>
    <w:rsid w:val="009E0DAF"/>
    <w:rsid w:val="009E12C6"/>
    <w:rsid w:val="009E13A2"/>
    <w:rsid w:val="009E164E"/>
    <w:rsid w:val="009E1886"/>
    <w:rsid w:val="009E196C"/>
    <w:rsid w:val="009E1A2F"/>
    <w:rsid w:val="009E200C"/>
    <w:rsid w:val="009E21F2"/>
    <w:rsid w:val="009E238A"/>
    <w:rsid w:val="009E2442"/>
    <w:rsid w:val="009E255D"/>
    <w:rsid w:val="009E2EB0"/>
    <w:rsid w:val="009E394D"/>
    <w:rsid w:val="009E3A53"/>
    <w:rsid w:val="009E3D6F"/>
    <w:rsid w:val="009E5D24"/>
    <w:rsid w:val="009E6542"/>
    <w:rsid w:val="009E6563"/>
    <w:rsid w:val="009E69EA"/>
    <w:rsid w:val="009E6A0A"/>
    <w:rsid w:val="009E74C3"/>
    <w:rsid w:val="009E76B5"/>
    <w:rsid w:val="009E7997"/>
    <w:rsid w:val="009F0207"/>
    <w:rsid w:val="009F067A"/>
    <w:rsid w:val="009F0B58"/>
    <w:rsid w:val="009F0F55"/>
    <w:rsid w:val="009F1093"/>
    <w:rsid w:val="009F1134"/>
    <w:rsid w:val="009F13FB"/>
    <w:rsid w:val="009F1774"/>
    <w:rsid w:val="009F1A87"/>
    <w:rsid w:val="009F1C62"/>
    <w:rsid w:val="009F29F6"/>
    <w:rsid w:val="009F2DF7"/>
    <w:rsid w:val="009F2EB0"/>
    <w:rsid w:val="009F33E6"/>
    <w:rsid w:val="009F36BF"/>
    <w:rsid w:val="009F3D7F"/>
    <w:rsid w:val="009F45B7"/>
    <w:rsid w:val="009F4AD7"/>
    <w:rsid w:val="009F4E9D"/>
    <w:rsid w:val="009F57FC"/>
    <w:rsid w:val="009F5D50"/>
    <w:rsid w:val="009F648B"/>
    <w:rsid w:val="009F6AEF"/>
    <w:rsid w:val="009F7075"/>
    <w:rsid w:val="009F7ED9"/>
    <w:rsid w:val="00A0078C"/>
    <w:rsid w:val="00A00B8B"/>
    <w:rsid w:val="00A01072"/>
    <w:rsid w:val="00A020CB"/>
    <w:rsid w:val="00A024C9"/>
    <w:rsid w:val="00A038DA"/>
    <w:rsid w:val="00A038ED"/>
    <w:rsid w:val="00A040F7"/>
    <w:rsid w:val="00A0458A"/>
    <w:rsid w:val="00A0481D"/>
    <w:rsid w:val="00A055DA"/>
    <w:rsid w:val="00A057FB"/>
    <w:rsid w:val="00A06448"/>
    <w:rsid w:val="00A06CDB"/>
    <w:rsid w:val="00A06D72"/>
    <w:rsid w:val="00A0725A"/>
    <w:rsid w:val="00A074B8"/>
    <w:rsid w:val="00A07FCA"/>
    <w:rsid w:val="00A10257"/>
    <w:rsid w:val="00A102E2"/>
    <w:rsid w:val="00A103AA"/>
    <w:rsid w:val="00A10618"/>
    <w:rsid w:val="00A10DDB"/>
    <w:rsid w:val="00A111B6"/>
    <w:rsid w:val="00A11AE4"/>
    <w:rsid w:val="00A11C83"/>
    <w:rsid w:val="00A11EA8"/>
    <w:rsid w:val="00A12865"/>
    <w:rsid w:val="00A128E4"/>
    <w:rsid w:val="00A1332A"/>
    <w:rsid w:val="00A13784"/>
    <w:rsid w:val="00A1387D"/>
    <w:rsid w:val="00A139DA"/>
    <w:rsid w:val="00A13B56"/>
    <w:rsid w:val="00A14784"/>
    <w:rsid w:val="00A15FEA"/>
    <w:rsid w:val="00A1615A"/>
    <w:rsid w:val="00A16522"/>
    <w:rsid w:val="00A16AE8"/>
    <w:rsid w:val="00A172E8"/>
    <w:rsid w:val="00A1732E"/>
    <w:rsid w:val="00A176CD"/>
    <w:rsid w:val="00A1783E"/>
    <w:rsid w:val="00A1791B"/>
    <w:rsid w:val="00A179BF"/>
    <w:rsid w:val="00A20724"/>
    <w:rsid w:val="00A20A85"/>
    <w:rsid w:val="00A2192E"/>
    <w:rsid w:val="00A22C0F"/>
    <w:rsid w:val="00A23887"/>
    <w:rsid w:val="00A24475"/>
    <w:rsid w:val="00A24B4B"/>
    <w:rsid w:val="00A24C9E"/>
    <w:rsid w:val="00A25166"/>
    <w:rsid w:val="00A25851"/>
    <w:rsid w:val="00A26121"/>
    <w:rsid w:val="00A265E1"/>
    <w:rsid w:val="00A26883"/>
    <w:rsid w:val="00A26D27"/>
    <w:rsid w:val="00A26E55"/>
    <w:rsid w:val="00A278AE"/>
    <w:rsid w:val="00A30297"/>
    <w:rsid w:val="00A3034E"/>
    <w:rsid w:val="00A304A4"/>
    <w:rsid w:val="00A30695"/>
    <w:rsid w:val="00A327B2"/>
    <w:rsid w:val="00A33C06"/>
    <w:rsid w:val="00A33EC6"/>
    <w:rsid w:val="00A3430D"/>
    <w:rsid w:val="00A343EA"/>
    <w:rsid w:val="00A34976"/>
    <w:rsid w:val="00A34DC9"/>
    <w:rsid w:val="00A35D3E"/>
    <w:rsid w:val="00A35D49"/>
    <w:rsid w:val="00A360E4"/>
    <w:rsid w:val="00A36180"/>
    <w:rsid w:val="00A366E9"/>
    <w:rsid w:val="00A368A4"/>
    <w:rsid w:val="00A36990"/>
    <w:rsid w:val="00A36B1E"/>
    <w:rsid w:val="00A36D37"/>
    <w:rsid w:val="00A376EE"/>
    <w:rsid w:val="00A37B5C"/>
    <w:rsid w:val="00A40FE1"/>
    <w:rsid w:val="00A4159A"/>
    <w:rsid w:val="00A41633"/>
    <w:rsid w:val="00A41D58"/>
    <w:rsid w:val="00A42388"/>
    <w:rsid w:val="00A42A99"/>
    <w:rsid w:val="00A42B54"/>
    <w:rsid w:val="00A4347C"/>
    <w:rsid w:val="00A43551"/>
    <w:rsid w:val="00A43A50"/>
    <w:rsid w:val="00A43DE3"/>
    <w:rsid w:val="00A43FF4"/>
    <w:rsid w:val="00A44192"/>
    <w:rsid w:val="00A44D68"/>
    <w:rsid w:val="00A45A51"/>
    <w:rsid w:val="00A45D01"/>
    <w:rsid w:val="00A467EE"/>
    <w:rsid w:val="00A46B85"/>
    <w:rsid w:val="00A47020"/>
    <w:rsid w:val="00A47514"/>
    <w:rsid w:val="00A478B6"/>
    <w:rsid w:val="00A47DFB"/>
    <w:rsid w:val="00A509C2"/>
    <w:rsid w:val="00A50B5E"/>
    <w:rsid w:val="00A51297"/>
    <w:rsid w:val="00A512DE"/>
    <w:rsid w:val="00A5151A"/>
    <w:rsid w:val="00A51801"/>
    <w:rsid w:val="00A52275"/>
    <w:rsid w:val="00A52A8E"/>
    <w:rsid w:val="00A533E1"/>
    <w:rsid w:val="00A5364E"/>
    <w:rsid w:val="00A5381A"/>
    <w:rsid w:val="00A53CA4"/>
    <w:rsid w:val="00A54094"/>
    <w:rsid w:val="00A55454"/>
    <w:rsid w:val="00A55A05"/>
    <w:rsid w:val="00A55EC8"/>
    <w:rsid w:val="00A55FD7"/>
    <w:rsid w:val="00A564B8"/>
    <w:rsid w:val="00A56637"/>
    <w:rsid w:val="00A56BD4"/>
    <w:rsid w:val="00A571DD"/>
    <w:rsid w:val="00A5788B"/>
    <w:rsid w:val="00A57E0A"/>
    <w:rsid w:val="00A603FB"/>
    <w:rsid w:val="00A60440"/>
    <w:rsid w:val="00A60882"/>
    <w:rsid w:val="00A60A81"/>
    <w:rsid w:val="00A60AD9"/>
    <w:rsid w:val="00A60B9D"/>
    <w:rsid w:val="00A611BD"/>
    <w:rsid w:val="00A6120D"/>
    <w:rsid w:val="00A612DE"/>
    <w:rsid w:val="00A6177D"/>
    <w:rsid w:val="00A619AC"/>
    <w:rsid w:val="00A61AA5"/>
    <w:rsid w:val="00A627C0"/>
    <w:rsid w:val="00A63196"/>
    <w:rsid w:val="00A6363C"/>
    <w:rsid w:val="00A63C25"/>
    <w:rsid w:val="00A645CB"/>
    <w:rsid w:val="00A64ADD"/>
    <w:rsid w:val="00A65290"/>
    <w:rsid w:val="00A655E6"/>
    <w:rsid w:val="00A6593F"/>
    <w:rsid w:val="00A660DE"/>
    <w:rsid w:val="00A668BA"/>
    <w:rsid w:val="00A668C9"/>
    <w:rsid w:val="00A67504"/>
    <w:rsid w:val="00A67E97"/>
    <w:rsid w:val="00A70056"/>
    <w:rsid w:val="00A7019B"/>
    <w:rsid w:val="00A704CA"/>
    <w:rsid w:val="00A713AC"/>
    <w:rsid w:val="00A71511"/>
    <w:rsid w:val="00A716B4"/>
    <w:rsid w:val="00A71841"/>
    <w:rsid w:val="00A71BE0"/>
    <w:rsid w:val="00A72099"/>
    <w:rsid w:val="00A720D6"/>
    <w:rsid w:val="00A7273C"/>
    <w:rsid w:val="00A73044"/>
    <w:rsid w:val="00A7321F"/>
    <w:rsid w:val="00A7334B"/>
    <w:rsid w:val="00A73363"/>
    <w:rsid w:val="00A7365A"/>
    <w:rsid w:val="00A73D1D"/>
    <w:rsid w:val="00A73FAC"/>
    <w:rsid w:val="00A740E8"/>
    <w:rsid w:val="00A74541"/>
    <w:rsid w:val="00A75439"/>
    <w:rsid w:val="00A75494"/>
    <w:rsid w:val="00A75DDB"/>
    <w:rsid w:val="00A77407"/>
    <w:rsid w:val="00A77919"/>
    <w:rsid w:val="00A77B1F"/>
    <w:rsid w:val="00A77DFF"/>
    <w:rsid w:val="00A802E4"/>
    <w:rsid w:val="00A80601"/>
    <w:rsid w:val="00A809B3"/>
    <w:rsid w:val="00A80A31"/>
    <w:rsid w:val="00A80BA5"/>
    <w:rsid w:val="00A816B0"/>
    <w:rsid w:val="00A81F8A"/>
    <w:rsid w:val="00A823F6"/>
    <w:rsid w:val="00A832D3"/>
    <w:rsid w:val="00A83570"/>
    <w:rsid w:val="00A83607"/>
    <w:rsid w:val="00A83A1A"/>
    <w:rsid w:val="00A83C0E"/>
    <w:rsid w:val="00A83F74"/>
    <w:rsid w:val="00A84209"/>
    <w:rsid w:val="00A84A0A"/>
    <w:rsid w:val="00A84D25"/>
    <w:rsid w:val="00A85055"/>
    <w:rsid w:val="00A85452"/>
    <w:rsid w:val="00A85486"/>
    <w:rsid w:val="00A8716E"/>
    <w:rsid w:val="00A8719E"/>
    <w:rsid w:val="00A87482"/>
    <w:rsid w:val="00A90247"/>
    <w:rsid w:val="00A90746"/>
    <w:rsid w:val="00A9082D"/>
    <w:rsid w:val="00A90DEE"/>
    <w:rsid w:val="00A90E6B"/>
    <w:rsid w:val="00A90EB5"/>
    <w:rsid w:val="00A90FAB"/>
    <w:rsid w:val="00A910FE"/>
    <w:rsid w:val="00A913EB"/>
    <w:rsid w:val="00A9204C"/>
    <w:rsid w:val="00A92824"/>
    <w:rsid w:val="00A92958"/>
    <w:rsid w:val="00A92C6A"/>
    <w:rsid w:val="00A9452B"/>
    <w:rsid w:val="00A946BC"/>
    <w:rsid w:val="00A946DD"/>
    <w:rsid w:val="00A94735"/>
    <w:rsid w:val="00A94AE9"/>
    <w:rsid w:val="00A94CEF"/>
    <w:rsid w:val="00A95099"/>
    <w:rsid w:val="00A95B4F"/>
    <w:rsid w:val="00A95B9F"/>
    <w:rsid w:val="00A95F99"/>
    <w:rsid w:val="00A96159"/>
    <w:rsid w:val="00A9653E"/>
    <w:rsid w:val="00A96725"/>
    <w:rsid w:val="00A96A69"/>
    <w:rsid w:val="00A972E2"/>
    <w:rsid w:val="00A978E8"/>
    <w:rsid w:val="00AA0051"/>
    <w:rsid w:val="00AA0A89"/>
    <w:rsid w:val="00AA0D4C"/>
    <w:rsid w:val="00AA2755"/>
    <w:rsid w:val="00AA32C0"/>
    <w:rsid w:val="00AA3308"/>
    <w:rsid w:val="00AA3362"/>
    <w:rsid w:val="00AA340C"/>
    <w:rsid w:val="00AA379B"/>
    <w:rsid w:val="00AA4479"/>
    <w:rsid w:val="00AA5368"/>
    <w:rsid w:val="00AA62A3"/>
    <w:rsid w:val="00AA6429"/>
    <w:rsid w:val="00AA64A2"/>
    <w:rsid w:val="00AA6F96"/>
    <w:rsid w:val="00AA711E"/>
    <w:rsid w:val="00AA74B1"/>
    <w:rsid w:val="00AB0147"/>
    <w:rsid w:val="00AB0AF7"/>
    <w:rsid w:val="00AB1AED"/>
    <w:rsid w:val="00AB1CD6"/>
    <w:rsid w:val="00AB20BB"/>
    <w:rsid w:val="00AB24A5"/>
    <w:rsid w:val="00AB25B9"/>
    <w:rsid w:val="00AB262A"/>
    <w:rsid w:val="00AB2997"/>
    <w:rsid w:val="00AB2B6C"/>
    <w:rsid w:val="00AB2C90"/>
    <w:rsid w:val="00AB48F0"/>
    <w:rsid w:val="00AB4B38"/>
    <w:rsid w:val="00AB4F42"/>
    <w:rsid w:val="00AB4F57"/>
    <w:rsid w:val="00AB55C5"/>
    <w:rsid w:val="00AB614F"/>
    <w:rsid w:val="00AB6919"/>
    <w:rsid w:val="00AB7157"/>
    <w:rsid w:val="00AB787F"/>
    <w:rsid w:val="00AB7C3B"/>
    <w:rsid w:val="00AB7F30"/>
    <w:rsid w:val="00AC01AA"/>
    <w:rsid w:val="00AC06D4"/>
    <w:rsid w:val="00AC1258"/>
    <w:rsid w:val="00AC1A39"/>
    <w:rsid w:val="00AC22BC"/>
    <w:rsid w:val="00AC2513"/>
    <w:rsid w:val="00AC26AD"/>
    <w:rsid w:val="00AC28AE"/>
    <w:rsid w:val="00AC2F6A"/>
    <w:rsid w:val="00AC334F"/>
    <w:rsid w:val="00AC3EE9"/>
    <w:rsid w:val="00AC4F72"/>
    <w:rsid w:val="00AC5041"/>
    <w:rsid w:val="00AC508A"/>
    <w:rsid w:val="00AC50C7"/>
    <w:rsid w:val="00AC5202"/>
    <w:rsid w:val="00AC554E"/>
    <w:rsid w:val="00AC5B98"/>
    <w:rsid w:val="00AC6108"/>
    <w:rsid w:val="00AC6268"/>
    <w:rsid w:val="00AC637E"/>
    <w:rsid w:val="00AC66AA"/>
    <w:rsid w:val="00AC6977"/>
    <w:rsid w:val="00AC76C8"/>
    <w:rsid w:val="00AC777C"/>
    <w:rsid w:val="00AC7B32"/>
    <w:rsid w:val="00AD02CD"/>
    <w:rsid w:val="00AD04DB"/>
    <w:rsid w:val="00AD05B3"/>
    <w:rsid w:val="00AD09D1"/>
    <w:rsid w:val="00AD09F5"/>
    <w:rsid w:val="00AD0C6B"/>
    <w:rsid w:val="00AD0F1C"/>
    <w:rsid w:val="00AD15AE"/>
    <w:rsid w:val="00AD161C"/>
    <w:rsid w:val="00AD1EAC"/>
    <w:rsid w:val="00AD2571"/>
    <w:rsid w:val="00AD264C"/>
    <w:rsid w:val="00AD2A28"/>
    <w:rsid w:val="00AD36D5"/>
    <w:rsid w:val="00AD3912"/>
    <w:rsid w:val="00AD3DFA"/>
    <w:rsid w:val="00AD49E3"/>
    <w:rsid w:val="00AD4F38"/>
    <w:rsid w:val="00AD5931"/>
    <w:rsid w:val="00AD772E"/>
    <w:rsid w:val="00AD791C"/>
    <w:rsid w:val="00AD7A7A"/>
    <w:rsid w:val="00AD7C30"/>
    <w:rsid w:val="00AD7D7F"/>
    <w:rsid w:val="00AE0724"/>
    <w:rsid w:val="00AE0781"/>
    <w:rsid w:val="00AE109E"/>
    <w:rsid w:val="00AE2807"/>
    <w:rsid w:val="00AE2A17"/>
    <w:rsid w:val="00AE2B90"/>
    <w:rsid w:val="00AE336F"/>
    <w:rsid w:val="00AE3447"/>
    <w:rsid w:val="00AE3DA0"/>
    <w:rsid w:val="00AE3E3B"/>
    <w:rsid w:val="00AE42D8"/>
    <w:rsid w:val="00AE482E"/>
    <w:rsid w:val="00AE4F51"/>
    <w:rsid w:val="00AE6B50"/>
    <w:rsid w:val="00AE6BE1"/>
    <w:rsid w:val="00AE7733"/>
    <w:rsid w:val="00AF0478"/>
    <w:rsid w:val="00AF0487"/>
    <w:rsid w:val="00AF06E0"/>
    <w:rsid w:val="00AF0754"/>
    <w:rsid w:val="00AF1593"/>
    <w:rsid w:val="00AF1A96"/>
    <w:rsid w:val="00AF1B0C"/>
    <w:rsid w:val="00AF1B39"/>
    <w:rsid w:val="00AF1EE4"/>
    <w:rsid w:val="00AF2E0A"/>
    <w:rsid w:val="00AF50FF"/>
    <w:rsid w:val="00AF5303"/>
    <w:rsid w:val="00AF59ED"/>
    <w:rsid w:val="00AF5AE6"/>
    <w:rsid w:val="00AF6A7F"/>
    <w:rsid w:val="00AF6C4E"/>
    <w:rsid w:val="00AF6DEB"/>
    <w:rsid w:val="00AF741A"/>
    <w:rsid w:val="00AF783C"/>
    <w:rsid w:val="00B006F6"/>
    <w:rsid w:val="00B01AB3"/>
    <w:rsid w:val="00B01ADB"/>
    <w:rsid w:val="00B01C66"/>
    <w:rsid w:val="00B01D71"/>
    <w:rsid w:val="00B02057"/>
    <w:rsid w:val="00B02ACB"/>
    <w:rsid w:val="00B02B35"/>
    <w:rsid w:val="00B02BE4"/>
    <w:rsid w:val="00B033D1"/>
    <w:rsid w:val="00B03752"/>
    <w:rsid w:val="00B04161"/>
    <w:rsid w:val="00B04887"/>
    <w:rsid w:val="00B050D7"/>
    <w:rsid w:val="00B05220"/>
    <w:rsid w:val="00B0537C"/>
    <w:rsid w:val="00B056F9"/>
    <w:rsid w:val="00B06584"/>
    <w:rsid w:val="00B06706"/>
    <w:rsid w:val="00B0676F"/>
    <w:rsid w:val="00B06DC1"/>
    <w:rsid w:val="00B0746B"/>
    <w:rsid w:val="00B076E2"/>
    <w:rsid w:val="00B07FF7"/>
    <w:rsid w:val="00B107F8"/>
    <w:rsid w:val="00B11191"/>
    <w:rsid w:val="00B11E3D"/>
    <w:rsid w:val="00B11F84"/>
    <w:rsid w:val="00B125B6"/>
    <w:rsid w:val="00B12FB8"/>
    <w:rsid w:val="00B13E50"/>
    <w:rsid w:val="00B143DB"/>
    <w:rsid w:val="00B14B3A"/>
    <w:rsid w:val="00B14D2C"/>
    <w:rsid w:val="00B15783"/>
    <w:rsid w:val="00B15E53"/>
    <w:rsid w:val="00B162D6"/>
    <w:rsid w:val="00B16833"/>
    <w:rsid w:val="00B16B5A"/>
    <w:rsid w:val="00B16BAE"/>
    <w:rsid w:val="00B16C4C"/>
    <w:rsid w:val="00B16D84"/>
    <w:rsid w:val="00B170D6"/>
    <w:rsid w:val="00B17E82"/>
    <w:rsid w:val="00B209B9"/>
    <w:rsid w:val="00B210B4"/>
    <w:rsid w:val="00B21109"/>
    <w:rsid w:val="00B229D8"/>
    <w:rsid w:val="00B2331D"/>
    <w:rsid w:val="00B239D4"/>
    <w:rsid w:val="00B24224"/>
    <w:rsid w:val="00B24307"/>
    <w:rsid w:val="00B24583"/>
    <w:rsid w:val="00B24617"/>
    <w:rsid w:val="00B24D0C"/>
    <w:rsid w:val="00B25621"/>
    <w:rsid w:val="00B258DD"/>
    <w:rsid w:val="00B26422"/>
    <w:rsid w:val="00B26768"/>
    <w:rsid w:val="00B26A51"/>
    <w:rsid w:val="00B26C43"/>
    <w:rsid w:val="00B26EAA"/>
    <w:rsid w:val="00B270AB"/>
    <w:rsid w:val="00B27454"/>
    <w:rsid w:val="00B27565"/>
    <w:rsid w:val="00B27737"/>
    <w:rsid w:val="00B277C3"/>
    <w:rsid w:val="00B27BFD"/>
    <w:rsid w:val="00B30259"/>
    <w:rsid w:val="00B30608"/>
    <w:rsid w:val="00B32344"/>
    <w:rsid w:val="00B32A5F"/>
    <w:rsid w:val="00B32EFD"/>
    <w:rsid w:val="00B33A8D"/>
    <w:rsid w:val="00B346CC"/>
    <w:rsid w:val="00B34DA3"/>
    <w:rsid w:val="00B34FB5"/>
    <w:rsid w:val="00B35ABC"/>
    <w:rsid w:val="00B35CFC"/>
    <w:rsid w:val="00B35FCB"/>
    <w:rsid w:val="00B364ED"/>
    <w:rsid w:val="00B36AB6"/>
    <w:rsid w:val="00B36C57"/>
    <w:rsid w:val="00B372C4"/>
    <w:rsid w:val="00B373CB"/>
    <w:rsid w:val="00B376BC"/>
    <w:rsid w:val="00B37830"/>
    <w:rsid w:val="00B37CEA"/>
    <w:rsid w:val="00B401D4"/>
    <w:rsid w:val="00B40470"/>
    <w:rsid w:val="00B407A0"/>
    <w:rsid w:val="00B407E2"/>
    <w:rsid w:val="00B40A23"/>
    <w:rsid w:val="00B40BED"/>
    <w:rsid w:val="00B41130"/>
    <w:rsid w:val="00B416F1"/>
    <w:rsid w:val="00B417A6"/>
    <w:rsid w:val="00B41D09"/>
    <w:rsid w:val="00B426B1"/>
    <w:rsid w:val="00B42818"/>
    <w:rsid w:val="00B42A72"/>
    <w:rsid w:val="00B43022"/>
    <w:rsid w:val="00B43594"/>
    <w:rsid w:val="00B43CC5"/>
    <w:rsid w:val="00B43D37"/>
    <w:rsid w:val="00B44218"/>
    <w:rsid w:val="00B4444F"/>
    <w:rsid w:val="00B44BE8"/>
    <w:rsid w:val="00B44D82"/>
    <w:rsid w:val="00B450AB"/>
    <w:rsid w:val="00B45239"/>
    <w:rsid w:val="00B4575A"/>
    <w:rsid w:val="00B46A76"/>
    <w:rsid w:val="00B46B2B"/>
    <w:rsid w:val="00B46CA4"/>
    <w:rsid w:val="00B4734A"/>
    <w:rsid w:val="00B47443"/>
    <w:rsid w:val="00B478C6"/>
    <w:rsid w:val="00B50616"/>
    <w:rsid w:val="00B50843"/>
    <w:rsid w:val="00B51719"/>
    <w:rsid w:val="00B51D38"/>
    <w:rsid w:val="00B51D56"/>
    <w:rsid w:val="00B52128"/>
    <w:rsid w:val="00B529E3"/>
    <w:rsid w:val="00B52AA8"/>
    <w:rsid w:val="00B52BDD"/>
    <w:rsid w:val="00B53F16"/>
    <w:rsid w:val="00B54145"/>
    <w:rsid w:val="00B5446F"/>
    <w:rsid w:val="00B54A2C"/>
    <w:rsid w:val="00B54B1B"/>
    <w:rsid w:val="00B54CB3"/>
    <w:rsid w:val="00B558EB"/>
    <w:rsid w:val="00B55B1B"/>
    <w:rsid w:val="00B55C03"/>
    <w:rsid w:val="00B560E3"/>
    <w:rsid w:val="00B5702B"/>
    <w:rsid w:val="00B570B7"/>
    <w:rsid w:val="00B575BA"/>
    <w:rsid w:val="00B57664"/>
    <w:rsid w:val="00B57E0F"/>
    <w:rsid w:val="00B607E2"/>
    <w:rsid w:val="00B607FC"/>
    <w:rsid w:val="00B60A91"/>
    <w:rsid w:val="00B61A8B"/>
    <w:rsid w:val="00B62568"/>
    <w:rsid w:val="00B62B41"/>
    <w:rsid w:val="00B63061"/>
    <w:rsid w:val="00B637D9"/>
    <w:rsid w:val="00B64E8F"/>
    <w:rsid w:val="00B655CB"/>
    <w:rsid w:val="00B659F1"/>
    <w:rsid w:val="00B669C5"/>
    <w:rsid w:val="00B66BA3"/>
    <w:rsid w:val="00B6747F"/>
    <w:rsid w:val="00B67890"/>
    <w:rsid w:val="00B67D86"/>
    <w:rsid w:val="00B70802"/>
    <w:rsid w:val="00B71608"/>
    <w:rsid w:val="00B71ABE"/>
    <w:rsid w:val="00B71D6E"/>
    <w:rsid w:val="00B71EC7"/>
    <w:rsid w:val="00B72173"/>
    <w:rsid w:val="00B7230E"/>
    <w:rsid w:val="00B7243C"/>
    <w:rsid w:val="00B72DB6"/>
    <w:rsid w:val="00B73690"/>
    <w:rsid w:val="00B73895"/>
    <w:rsid w:val="00B738A1"/>
    <w:rsid w:val="00B739B8"/>
    <w:rsid w:val="00B73ACD"/>
    <w:rsid w:val="00B740A0"/>
    <w:rsid w:val="00B741E5"/>
    <w:rsid w:val="00B7453B"/>
    <w:rsid w:val="00B745E2"/>
    <w:rsid w:val="00B74FDD"/>
    <w:rsid w:val="00B75638"/>
    <w:rsid w:val="00B76429"/>
    <w:rsid w:val="00B76F25"/>
    <w:rsid w:val="00B7719F"/>
    <w:rsid w:val="00B771D9"/>
    <w:rsid w:val="00B774C8"/>
    <w:rsid w:val="00B7791C"/>
    <w:rsid w:val="00B77D35"/>
    <w:rsid w:val="00B80246"/>
    <w:rsid w:val="00B80430"/>
    <w:rsid w:val="00B815B5"/>
    <w:rsid w:val="00B8163C"/>
    <w:rsid w:val="00B8246E"/>
    <w:rsid w:val="00B82C5B"/>
    <w:rsid w:val="00B8352E"/>
    <w:rsid w:val="00B835CF"/>
    <w:rsid w:val="00B83780"/>
    <w:rsid w:val="00B84919"/>
    <w:rsid w:val="00B84A7F"/>
    <w:rsid w:val="00B84D73"/>
    <w:rsid w:val="00B84F0D"/>
    <w:rsid w:val="00B853A9"/>
    <w:rsid w:val="00B858C5"/>
    <w:rsid w:val="00B85DB5"/>
    <w:rsid w:val="00B86471"/>
    <w:rsid w:val="00B86C2C"/>
    <w:rsid w:val="00B8721E"/>
    <w:rsid w:val="00B9069F"/>
    <w:rsid w:val="00B90999"/>
    <w:rsid w:val="00B90D32"/>
    <w:rsid w:val="00B918D3"/>
    <w:rsid w:val="00B91D95"/>
    <w:rsid w:val="00B92787"/>
    <w:rsid w:val="00B928D7"/>
    <w:rsid w:val="00B92B2E"/>
    <w:rsid w:val="00B92FCA"/>
    <w:rsid w:val="00B9321C"/>
    <w:rsid w:val="00B93757"/>
    <w:rsid w:val="00B93AE3"/>
    <w:rsid w:val="00B94EFB"/>
    <w:rsid w:val="00B94F34"/>
    <w:rsid w:val="00B956D4"/>
    <w:rsid w:val="00B95AB1"/>
    <w:rsid w:val="00B95CBE"/>
    <w:rsid w:val="00B95EFA"/>
    <w:rsid w:val="00B963DF"/>
    <w:rsid w:val="00B964B6"/>
    <w:rsid w:val="00B96975"/>
    <w:rsid w:val="00B96A74"/>
    <w:rsid w:val="00B971FD"/>
    <w:rsid w:val="00B973E3"/>
    <w:rsid w:val="00B97446"/>
    <w:rsid w:val="00B97A51"/>
    <w:rsid w:val="00BA03A9"/>
    <w:rsid w:val="00BA0AEE"/>
    <w:rsid w:val="00BA0BDE"/>
    <w:rsid w:val="00BA101B"/>
    <w:rsid w:val="00BA10B4"/>
    <w:rsid w:val="00BA10DB"/>
    <w:rsid w:val="00BA147D"/>
    <w:rsid w:val="00BA3168"/>
    <w:rsid w:val="00BA33D9"/>
    <w:rsid w:val="00BA36DF"/>
    <w:rsid w:val="00BA436E"/>
    <w:rsid w:val="00BA5000"/>
    <w:rsid w:val="00BA5649"/>
    <w:rsid w:val="00BA5848"/>
    <w:rsid w:val="00BA5A87"/>
    <w:rsid w:val="00BA5D43"/>
    <w:rsid w:val="00BA5E3E"/>
    <w:rsid w:val="00BA5E91"/>
    <w:rsid w:val="00BA6741"/>
    <w:rsid w:val="00BA7432"/>
    <w:rsid w:val="00BA7FC6"/>
    <w:rsid w:val="00BB0492"/>
    <w:rsid w:val="00BB04AB"/>
    <w:rsid w:val="00BB0CD1"/>
    <w:rsid w:val="00BB0D7D"/>
    <w:rsid w:val="00BB1D2F"/>
    <w:rsid w:val="00BB2764"/>
    <w:rsid w:val="00BB2C71"/>
    <w:rsid w:val="00BB3532"/>
    <w:rsid w:val="00BB3E7D"/>
    <w:rsid w:val="00BB3F75"/>
    <w:rsid w:val="00BB42D5"/>
    <w:rsid w:val="00BB484A"/>
    <w:rsid w:val="00BB54D4"/>
    <w:rsid w:val="00BB5B29"/>
    <w:rsid w:val="00BB6A06"/>
    <w:rsid w:val="00BB6AB1"/>
    <w:rsid w:val="00BB6D68"/>
    <w:rsid w:val="00BB6F02"/>
    <w:rsid w:val="00BB73FF"/>
    <w:rsid w:val="00BC0150"/>
    <w:rsid w:val="00BC0D21"/>
    <w:rsid w:val="00BC0E0E"/>
    <w:rsid w:val="00BC0F5E"/>
    <w:rsid w:val="00BC107D"/>
    <w:rsid w:val="00BC11DA"/>
    <w:rsid w:val="00BC1481"/>
    <w:rsid w:val="00BC1900"/>
    <w:rsid w:val="00BC1AA0"/>
    <w:rsid w:val="00BC2495"/>
    <w:rsid w:val="00BC2C6C"/>
    <w:rsid w:val="00BC2CF7"/>
    <w:rsid w:val="00BC30BB"/>
    <w:rsid w:val="00BC314A"/>
    <w:rsid w:val="00BC3293"/>
    <w:rsid w:val="00BC3A51"/>
    <w:rsid w:val="00BC3C07"/>
    <w:rsid w:val="00BC463E"/>
    <w:rsid w:val="00BC4934"/>
    <w:rsid w:val="00BC4E45"/>
    <w:rsid w:val="00BC4FFC"/>
    <w:rsid w:val="00BC50D8"/>
    <w:rsid w:val="00BC6902"/>
    <w:rsid w:val="00BC7483"/>
    <w:rsid w:val="00BC7505"/>
    <w:rsid w:val="00BC75AA"/>
    <w:rsid w:val="00BC75C4"/>
    <w:rsid w:val="00BC75D9"/>
    <w:rsid w:val="00BC7CBA"/>
    <w:rsid w:val="00BC7EB9"/>
    <w:rsid w:val="00BD043D"/>
    <w:rsid w:val="00BD050D"/>
    <w:rsid w:val="00BD0A4B"/>
    <w:rsid w:val="00BD0C54"/>
    <w:rsid w:val="00BD0CCD"/>
    <w:rsid w:val="00BD0F70"/>
    <w:rsid w:val="00BD12B2"/>
    <w:rsid w:val="00BD1EE4"/>
    <w:rsid w:val="00BD2643"/>
    <w:rsid w:val="00BD3059"/>
    <w:rsid w:val="00BD3180"/>
    <w:rsid w:val="00BD378D"/>
    <w:rsid w:val="00BD3F7F"/>
    <w:rsid w:val="00BD4109"/>
    <w:rsid w:val="00BD42A2"/>
    <w:rsid w:val="00BD4584"/>
    <w:rsid w:val="00BD4CD0"/>
    <w:rsid w:val="00BD516F"/>
    <w:rsid w:val="00BD522E"/>
    <w:rsid w:val="00BD56B1"/>
    <w:rsid w:val="00BD6558"/>
    <w:rsid w:val="00BD6777"/>
    <w:rsid w:val="00BD69AB"/>
    <w:rsid w:val="00BD6C75"/>
    <w:rsid w:val="00BD71E1"/>
    <w:rsid w:val="00BD7246"/>
    <w:rsid w:val="00BD75B7"/>
    <w:rsid w:val="00BD7702"/>
    <w:rsid w:val="00BD796A"/>
    <w:rsid w:val="00BD7FA5"/>
    <w:rsid w:val="00BE00FC"/>
    <w:rsid w:val="00BE02E9"/>
    <w:rsid w:val="00BE167B"/>
    <w:rsid w:val="00BE2064"/>
    <w:rsid w:val="00BE206D"/>
    <w:rsid w:val="00BE23AA"/>
    <w:rsid w:val="00BE23E7"/>
    <w:rsid w:val="00BE435B"/>
    <w:rsid w:val="00BE4FA2"/>
    <w:rsid w:val="00BE52A7"/>
    <w:rsid w:val="00BE5341"/>
    <w:rsid w:val="00BE54E1"/>
    <w:rsid w:val="00BE5C49"/>
    <w:rsid w:val="00BE66DB"/>
    <w:rsid w:val="00BE686E"/>
    <w:rsid w:val="00BE6C52"/>
    <w:rsid w:val="00BE6CB1"/>
    <w:rsid w:val="00BE6EB4"/>
    <w:rsid w:val="00BE70E7"/>
    <w:rsid w:val="00BE7116"/>
    <w:rsid w:val="00BE7899"/>
    <w:rsid w:val="00BE79CE"/>
    <w:rsid w:val="00BE7A62"/>
    <w:rsid w:val="00BF1197"/>
    <w:rsid w:val="00BF18B5"/>
    <w:rsid w:val="00BF2141"/>
    <w:rsid w:val="00BF2796"/>
    <w:rsid w:val="00BF2AD7"/>
    <w:rsid w:val="00BF2F76"/>
    <w:rsid w:val="00BF3022"/>
    <w:rsid w:val="00BF3214"/>
    <w:rsid w:val="00BF3636"/>
    <w:rsid w:val="00BF3899"/>
    <w:rsid w:val="00BF38B2"/>
    <w:rsid w:val="00BF4DD2"/>
    <w:rsid w:val="00BF51E9"/>
    <w:rsid w:val="00BF53C2"/>
    <w:rsid w:val="00BF5573"/>
    <w:rsid w:val="00BF5842"/>
    <w:rsid w:val="00BF5C7C"/>
    <w:rsid w:val="00BF6225"/>
    <w:rsid w:val="00BF6257"/>
    <w:rsid w:val="00BF6C25"/>
    <w:rsid w:val="00BF7F8C"/>
    <w:rsid w:val="00C00079"/>
    <w:rsid w:val="00C00419"/>
    <w:rsid w:val="00C0058E"/>
    <w:rsid w:val="00C0068E"/>
    <w:rsid w:val="00C01499"/>
    <w:rsid w:val="00C01E74"/>
    <w:rsid w:val="00C01F95"/>
    <w:rsid w:val="00C02057"/>
    <w:rsid w:val="00C02269"/>
    <w:rsid w:val="00C026E9"/>
    <w:rsid w:val="00C02CA3"/>
    <w:rsid w:val="00C02FBD"/>
    <w:rsid w:val="00C0434F"/>
    <w:rsid w:val="00C04AF7"/>
    <w:rsid w:val="00C04AF8"/>
    <w:rsid w:val="00C05001"/>
    <w:rsid w:val="00C0516C"/>
    <w:rsid w:val="00C055C3"/>
    <w:rsid w:val="00C05C52"/>
    <w:rsid w:val="00C060E7"/>
    <w:rsid w:val="00C06893"/>
    <w:rsid w:val="00C06F27"/>
    <w:rsid w:val="00C073B5"/>
    <w:rsid w:val="00C07811"/>
    <w:rsid w:val="00C10B86"/>
    <w:rsid w:val="00C10F7F"/>
    <w:rsid w:val="00C11664"/>
    <w:rsid w:val="00C11C7A"/>
    <w:rsid w:val="00C11E99"/>
    <w:rsid w:val="00C1217E"/>
    <w:rsid w:val="00C123F6"/>
    <w:rsid w:val="00C125A3"/>
    <w:rsid w:val="00C12ACF"/>
    <w:rsid w:val="00C12F49"/>
    <w:rsid w:val="00C13070"/>
    <w:rsid w:val="00C13696"/>
    <w:rsid w:val="00C13D66"/>
    <w:rsid w:val="00C14536"/>
    <w:rsid w:val="00C14B84"/>
    <w:rsid w:val="00C15521"/>
    <w:rsid w:val="00C15867"/>
    <w:rsid w:val="00C1607E"/>
    <w:rsid w:val="00C163EE"/>
    <w:rsid w:val="00C17508"/>
    <w:rsid w:val="00C17518"/>
    <w:rsid w:val="00C177C1"/>
    <w:rsid w:val="00C17A77"/>
    <w:rsid w:val="00C17EA3"/>
    <w:rsid w:val="00C20009"/>
    <w:rsid w:val="00C20773"/>
    <w:rsid w:val="00C20CAF"/>
    <w:rsid w:val="00C22398"/>
    <w:rsid w:val="00C22418"/>
    <w:rsid w:val="00C2296D"/>
    <w:rsid w:val="00C22CE9"/>
    <w:rsid w:val="00C23155"/>
    <w:rsid w:val="00C23EFC"/>
    <w:rsid w:val="00C24281"/>
    <w:rsid w:val="00C24DCE"/>
    <w:rsid w:val="00C2526B"/>
    <w:rsid w:val="00C264C6"/>
    <w:rsid w:val="00C267E1"/>
    <w:rsid w:val="00C26D09"/>
    <w:rsid w:val="00C26D6F"/>
    <w:rsid w:val="00C27515"/>
    <w:rsid w:val="00C27937"/>
    <w:rsid w:val="00C27AEF"/>
    <w:rsid w:val="00C27C06"/>
    <w:rsid w:val="00C306A4"/>
    <w:rsid w:val="00C314E9"/>
    <w:rsid w:val="00C317B7"/>
    <w:rsid w:val="00C31EDE"/>
    <w:rsid w:val="00C32196"/>
    <w:rsid w:val="00C324BA"/>
    <w:rsid w:val="00C32B79"/>
    <w:rsid w:val="00C3307F"/>
    <w:rsid w:val="00C33245"/>
    <w:rsid w:val="00C332DF"/>
    <w:rsid w:val="00C334E6"/>
    <w:rsid w:val="00C336E6"/>
    <w:rsid w:val="00C337D9"/>
    <w:rsid w:val="00C34157"/>
    <w:rsid w:val="00C34575"/>
    <w:rsid w:val="00C35092"/>
    <w:rsid w:val="00C365F4"/>
    <w:rsid w:val="00C369B4"/>
    <w:rsid w:val="00C3703C"/>
    <w:rsid w:val="00C37A0A"/>
    <w:rsid w:val="00C37DF6"/>
    <w:rsid w:val="00C401C6"/>
    <w:rsid w:val="00C402CF"/>
    <w:rsid w:val="00C40C41"/>
    <w:rsid w:val="00C40D50"/>
    <w:rsid w:val="00C40FD2"/>
    <w:rsid w:val="00C4144C"/>
    <w:rsid w:val="00C41BC9"/>
    <w:rsid w:val="00C4220F"/>
    <w:rsid w:val="00C42FAC"/>
    <w:rsid w:val="00C43034"/>
    <w:rsid w:val="00C4303F"/>
    <w:rsid w:val="00C43111"/>
    <w:rsid w:val="00C43A2F"/>
    <w:rsid w:val="00C43F5F"/>
    <w:rsid w:val="00C44230"/>
    <w:rsid w:val="00C444E5"/>
    <w:rsid w:val="00C44673"/>
    <w:rsid w:val="00C447E1"/>
    <w:rsid w:val="00C44E35"/>
    <w:rsid w:val="00C45108"/>
    <w:rsid w:val="00C45885"/>
    <w:rsid w:val="00C4590B"/>
    <w:rsid w:val="00C46101"/>
    <w:rsid w:val="00C46A9D"/>
    <w:rsid w:val="00C46CD7"/>
    <w:rsid w:val="00C4725D"/>
    <w:rsid w:val="00C476F8"/>
    <w:rsid w:val="00C50520"/>
    <w:rsid w:val="00C50AE7"/>
    <w:rsid w:val="00C50AF2"/>
    <w:rsid w:val="00C50F22"/>
    <w:rsid w:val="00C519C1"/>
    <w:rsid w:val="00C53CE9"/>
    <w:rsid w:val="00C541D2"/>
    <w:rsid w:val="00C549D6"/>
    <w:rsid w:val="00C54D4A"/>
    <w:rsid w:val="00C54E32"/>
    <w:rsid w:val="00C55A55"/>
    <w:rsid w:val="00C55D34"/>
    <w:rsid w:val="00C55F79"/>
    <w:rsid w:val="00C55FFB"/>
    <w:rsid w:val="00C5637C"/>
    <w:rsid w:val="00C56FA0"/>
    <w:rsid w:val="00C57971"/>
    <w:rsid w:val="00C60037"/>
    <w:rsid w:val="00C6004D"/>
    <w:rsid w:val="00C6035A"/>
    <w:rsid w:val="00C60782"/>
    <w:rsid w:val="00C61977"/>
    <w:rsid w:val="00C61E2E"/>
    <w:rsid w:val="00C62C54"/>
    <w:rsid w:val="00C62C93"/>
    <w:rsid w:val="00C62DB8"/>
    <w:rsid w:val="00C62F83"/>
    <w:rsid w:val="00C63030"/>
    <w:rsid w:val="00C63466"/>
    <w:rsid w:val="00C63532"/>
    <w:rsid w:val="00C639AC"/>
    <w:rsid w:val="00C63C32"/>
    <w:rsid w:val="00C6405F"/>
    <w:rsid w:val="00C64268"/>
    <w:rsid w:val="00C64541"/>
    <w:rsid w:val="00C64AE3"/>
    <w:rsid w:val="00C6508A"/>
    <w:rsid w:val="00C65388"/>
    <w:rsid w:val="00C6563C"/>
    <w:rsid w:val="00C65AFF"/>
    <w:rsid w:val="00C65BD7"/>
    <w:rsid w:val="00C65BE7"/>
    <w:rsid w:val="00C65D7C"/>
    <w:rsid w:val="00C665A2"/>
    <w:rsid w:val="00C66DC3"/>
    <w:rsid w:val="00C671EE"/>
    <w:rsid w:val="00C6798D"/>
    <w:rsid w:val="00C67A60"/>
    <w:rsid w:val="00C67BF9"/>
    <w:rsid w:val="00C67F51"/>
    <w:rsid w:val="00C70013"/>
    <w:rsid w:val="00C70EA1"/>
    <w:rsid w:val="00C71215"/>
    <w:rsid w:val="00C71580"/>
    <w:rsid w:val="00C71634"/>
    <w:rsid w:val="00C7184F"/>
    <w:rsid w:val="00C71EE4"/>
    <w:rsid w:val="00C71F81"/>
    <w:rsid w:val="00C72170"/>
    <w:rsid w:val="00C7236F"/>
    <w:rsid w:val="00C72996"/>
    <w:rsid w:val="00C73309"/>
    <w:rsid w:val="00C737C1"/>
    <w:rsid w:val="00C742A6"/>
    <w:rsid w:val="00C74553"/>
    <w:rsid w:val="00C74F38"/>
    <w:rsid w:val="00C752C3"/>
    <w:rsid w:val="00C75A7E"/>
    <w:rsid w:val="00C75D08"/>
    <w:rsid w:val="00C76807"/>
    <w:rsid w:val="00C76BA4"/>
    <w:rsid w:val="00C76F9C"/>
    <w:rsid w:val="00C7703F"/>
    <w:rsid w:val="00C77075"/>
    <w:rsid w:val="00C77ABF"/>
    <w:rsid w:val="00C804FE"/>
    <w:rsid w:val="00C80C5D"/>
    <w:rsid w:val="00C815A3"/>
    <w:rsid w:val="00C81932"/>
    <w:rsid w:val="00C81D48"/>
    <w:rsid w:val="00C826C1"/>
    <w:rsid w:val="00C82A94"/>
    <w:rsid w:val="00C83222"/>
    <w:rsid w:val="00C8353F"/>
    <w:rsid w:val="00C83A48"/>
    <w:rsid w:val="00C83F3F"/>
    <w:rsid w:val="00C844C4"/>
    <w:rsid w:val="00C85865"/>
    <w:rsid w:val="00C85B5B"/>
    <w:rsid w:val="00C85D11"/>
    <w:rsid w:val="00C85E85"/>
    <w:rsid w:val="00C87372"/>
    <w:rsid w:val="00C87DD1"/>
    <w:rsid w:val="00C87F01"/>
    <w:rsid w:val="00C90306"/>
    <w:rsid w:val="00C903F5"/>
    <w:rsid w:val="00C9098A"/>
    <w:rsid w:val="00C90BB3"/>
    <w:rsid w:val="00C91493"/>
    <w:rsid w:val="00C91811"/>
    <w:rsid w:val="00C91A3B"/>
    <w:rsid w:val="00C926C8"/>
    <w:rsid w:val="00C92721"/>
    <w:rsid w:val="00C92D61"/>
    <w:rsid w:val="00C930B5"/>
    <w:rsid w:val="00C930B6"/>
    <w:rsid w:val="00C9323C"/>
    <w:rsid w:val="00C93E44"/>
    <w:rsid w:val="00C94378"/>
    <w:rsid w:val="00C95035"/>
    <w:rsid w:val="00C953BF"/>
    <w:rsid w:val="00C96337"/>
    <w:rsid w:val="00C96D54"/>
    <w:rsid w:val="00C97849"/>
    <w:rsid w:val="00C97E0C"/>
    <w:rsid w:val="00C97F4C"/>
    <w:rsid w:val="00CA003B"/>
    <w:rsid w:val="00CA0C64"/>
    <w:rsid w:val="00CA0DE1"/>
    <w:rsid w:val="00CA103D"/>
    <w:rsid w:val="00CA13D7"/>
    <w:rsid w:val="00CA19A8"/>
    <w:rsid w:val="00CA2437"/>
    <w:rsid w:val="00CA2870"/>
    <w:rsid w:val="00CA2890"/>
    <w:rsid w:val="00CA2EAE"/>
    <w:rsid w:val="00CA3316"/>
    <w:rsid w:val="00CA3A2D"/>
    <w:rsid w:val="00CA416A"/>
    <w:rsid w:val="00CA48AD"/>
    <w:rsid w:val="00CA4AC1"/>
    <w:rsid w:val="00CA4C53"/>
    <w:rsid w:val="00CA540F"/>
    <w:rsid w:val="00CA5459"/>
    <w:rsid w:val="00CA5710"/>
    <w:rsid w:val="00CA58C1"/>
    <w:rsid w:val="00CA59FB"/>
    <w:rsid w:val="00CA5F0C"/>
    <w:rsid w:val="00CA5FC3"/>
    <w:rsid w:val="00CA60DB"/>
    <w:rsid w:val="00CA6353"/>
    <w:rsid w:val="00CA65D6"/>
    <w:rsid w:val="00CA66F1"/>
    <w:rsid w:val="00CB0247"/>
    <w:rsid w:val="00CB0316"/>
    <w:rsid w:val="00CB0395"/>
    <w:rsid w:val="00CB048C"/>
    <w:rsid w:val="00CB0860"/>
    <w:rsid w:val="00CB0B11"/>
    <w:rsid w:val="00CB0D3B"/>
    <w:rsid w:val="00CB1289"/>
    <w:rsid w:val="00CB1290"/>
    <w:rsid w:val="00CB1DBA"/>
    <w:rsid w:val="00CB2876"/>
    <w:rsid w:val="00CB2B8B"/>
    <w:rsid w:val="00CB2C96"/>
    <w:rsid w:val="00CB313D"/>
    <w:rsid w:val="00CB33B4"/>
    <w:rsid w:val="00CB33F8"/>
    <w:rsid w:val="00CB3A0B"/>
    <w:rsid w:val="00CB416E"/>
    <w:rsid w:val="00CB426A"/>
    <w:rsid w:val="00CB42E0"/>
    <w:rsid w:val="00CB4E35"/>
    <w:rsid w:val="00CB5354"/>
    <w:rsid w:val="00CB5CC9"/>
    <w:rsid w:val="00CB68E1"/>
    <w:rsid w:val="00CB6E18"/>
    <w:rsid w:val="00CB7284"/>
    <w:rsid w:val="00CB78F2"/>
    <w:rsid w:val="00CB7D48"/>
    <w:rsid w:val="00CC0044"/>
    <w:rsid w:val="00CC0C9C"/>
    <w:rsid w:val="00CC0D76"/>
    <w:rsid w:val="00CC131D"/>
    <w:rsid w:val="00CC1772"/>
    <w:rsid w:val="00CC1A80"/>
    <w:rsid w:val="00CC1D4D"/>
    <w:rsid w:val="00CC1DED"/>
    <w:rsid w:val="00CC1E4F"/>
    <w:rsid w:val="00CC2241"/>
    <w:rsid w:val="00CC2898"/>
    <w:rsid w:val="00CC2A85"/>
    <w:rsid w:val="00CC33A0"/>
    <w:rsid w:val="00CC3577"/>
    <w:rsid w:val="00CC3A0D"/>
    <w:rsid w:val="00CC3C9E"/>
    <w:rsid w:val="00CC41DE"/>
    <w:rsid w:val="00CC48B5"/>
    <w:rsid w:val="00CC48B8"/>
    <w:rsid w:val="00CC6A14"/>
    <w:rsid w:val="00CC6D20"/>
    <w:rsid w:val="00CC6E10"/>
    <w:rsid w:val="00CC70A3"/>
    <w:rsid w:val="00CC727A"/>
    <w:rsid w:val="00CC7469"/>
    <w:rsid w:val="00CC793C"/>
    <w:rsid w:val="00CD0648"/>
    <w:rsid w:val="00CD06AA"/>
    <w:rsid w:val="00CD0A11"/>
    <w:rsid w:val="00CD0F41"/>
    <w:rsid w:val="00CD1985"/>
    <w:rsid w:val="00CD1BF2"/>
    <w:rsid w:val="00CD219C"/>
    <w:rsid w:val="00CD28AF"/>
    <w:rsid w:val="00CD377E"/>
    <w:rsid w:val="00CD3AB7"/>
    <w:rsid w:val="00CD3C88"/>
    <w:rsid w:val="00CD3F81"/>
    <w:rsid w:val="00CD4442"/>
    <w:rsid w:val="00CD4832"/>
    <w:rsid w:val="00CD53C3"/>
    <w:rsid w:val="00CD574E"/>
    <w:rsid w:val="00CD593A"/>
    <w:rsid w:val="00CD5D8E"/>
    <w:rsid w:val="00CD65FA"/>
    <w:rsid w:val="00CD6946"/>
    <w:rsid w:val="00CD695A"/>
    <w:rsid w:val="00CD6C3E"/>
    <w:rsid w:val="00CD6FB2"/>
    <w:rsid w:val="00CD7572"/>
    <w:rsid w:val="00CD7F39"/>
    <w:rsid w:val="00CE0C2F"/>
    <w:rsid w:val="00CE0CAD"/>
    <w:rsid w:val="00CE1181"/>
    <w:rsid w:val="00CE202A"/>
    <w:rsid w:val="00CE269D"/>
    <w:rsid w:val="00CE2902"/>
    <w:rsid w:val="00CE2C87"/>
    <w:rsid w:val="00CE3574"/>
    <w:rsid w:val="00CE35E2"/>
    <w:rsid w:val="00CE3618"/>
    <w:rsid w:val="00CE376E"/>
    <w:rsid w:val="00CE3ED2"/>
    <w:rsid w:val="00CE46AE"/>
    <w:rsid w:val="00CE4797"/>
    <w:rsid w:val="00CE47D2"/>
    <w:rsid w:val="00CE4AB2"/>
    <w:rsid w:val="00CE4C22"/>
    <w:rsid w:val="00CE5DBE"/>
    <w:rsid w:val="00CE5DF9"/>
    <w:rsid w:val="00CE6559"/>
    <w:rsid w:val="00CE7296"/>
    <w:rsid w:val="00CE76E5"/>
    <w:rsid w:val="00CF0020"/>
    <w:rsid w:val="00CF0208"/>
    <w:rsid w:val="00CF0945"/>
    <w:rsid w:val="00CF0B38"/>
    <w:rsid w:val="00CF117C"/>
    <w:rsid w:val="00CF1799"/>
    <w:rsid w:val="00CF221F"/>
    <w:rsid w:val="00CF2813"/>
    <w:rsid w:val="00CF295F"/>
    <w:rsid w:val="00CF31FE"/>
    <w:rsid w:val="00CF3253"/>
    <w:rsid w:val="00CF33AB"/>
    <w:rsid w:val="00CF372A"/>
    <w:rsid w:val="00CF3B42"/>
    <w:rsid w:val="00CF41EC"/>
    <w:rsid w:val="00CF4298"/>
    <w:rsid w:val="00CF46F5"/>
    <w:rsid w:val="00CF4911"/>
    <w:rsid w:val="00CF49D9"/>
    <w:rsid w:val="00CF5D04"/>
    <w:rsid w:val="00CF6194"/>
    <w:rsid w:val="00CF6A04"/>
    <w:rsid w:val="00CF6A0E"/>
    <w:rsid w:val="00CF6C65"/>
    <w:rsid w:val="00CF6F75"/>
    <w:rsid w:val="00CF6F7A"/>
    <w:rsid w:val="00CF70AC"/>
    <w:rsid w:val="00CF71DE"/>
    <w:rsid w:val="00CF73C5"/>
    <w:rsid w:val="00CF7898"/>
    <w:rsid w:val="00CF7C14"/>
    <w:rsid w:val="00D00233"/>
    <w:rsid w:val="00D01372"/>
    <w:rsid w:val="00D01495"/>
    <w:rsid w:val="00D0154E"/>
    <w:rsid w:val="00D0163F"/>
    <w:rsid w:val="00D0174E"/>
    <w:rsid w:val="00D01769"/>
    <w:rsid w:val="00D028D0"/>
    <w:rsid w:val="00D0291D"/>
    <w:rsid w:val="00D03796"/>
    <w:rsid w:val="00D03AF8"/>
    <w:rsid w:val="00D04062"/>
    <w:rsid w:val="00D04DE4"/>
    <w:rsid w:val="00D052C2"/>
    <w:rsid w:val="00D054B9"/>
    <w:rsid w:val="00D060DF"/>
    <w:rsid w:val="00D063F1"/>
    <w:rsid w:val="00D0690C"/>
    <w:rsid w:val="00D0697A"/>
    <w:rsid w:val="00D06BB9"/>
    <w:rsid w:val="00D06CCF"/>
    <w:rsid w:val="00D06D19"/>
    <w:rsid w:val="00D06F0C"/>
    <w:rsid w:val="00D10210"/>
    <w:rsid w:val="00D1053D"/>
    <w:rsid w:val="00D1105D"/>
    <w:rsid w:val="00D11735"/>
    <w:rsid w:val="00D13558"/>
    <w:rsid w:val="00D13BB0"/>
    <w:rsid w:val="00D14249"/>
    <w:rsid w:val="00D14741"/>
    <w:rsid w:val="00D14912"/>
    <w:rsid w:val="00D14991"/>
    <w:rsid w:val="00D14B93"/>
    <w:rsid w:val="00D14F22"/>
    <w:rsid w:val="00D1587C"/>
    <w:rsid w:val="00D15BE9"/>
    <w:rsid w:val="00D15DB9"/>
    <w:rsid w:val="00D15FEE"/>
    <w:rsid w:val="00D16105"/>
    <w:rsid w:val="00D167FC"/>
    <w:rsid w:val="00D16FDD"/>
    <w:rsid w:val="00D174B8"/>
    <w:rsid w:val="00D2000B"/>
    <w:rsid w:val="00D200E1"/>
    <w:rsid w:val="00D2067D"/>
    <w:rsid w:val="00D2088C"/>
    <w:rsid w:val="00D20E24"/>
    <w:rsid w:val="00D21A41"/>
    <w:rsid w:val="00D220E5"/>
    <w:rsid w:val="00D230F1"/>
    <w:rsid w:val="00D23597"/>
    <w:rsid w:val="00D2377E"/>
    <w:rsid w:val="00D23CCD"/>
    <w:rsid w:val="00D24CA0"/>
    <w:rsid w:val="00D253CE"/>
    <w:rsid w:val="00D255E5"/>
    <w:rsid w:val="00D25BE4"/>
    <w:rsid w:val="00D25C1B"/>
    <w:rsid w:val="00D26291"/>
    <w:rsid w:val="00D267ED"/>
    <w:rsid w:val="00D2691C"/>
    <w:rsid w:val="00D269DB"/>
    <w:rsid w:val="00D26D68"/>
    <w:rsid w:val="00D27DF1"/>
    <w:rsid w:val="00D310BD"/>
    <w:rsid w:val="00D31344"/>
    <w:rsid w:val="00D31771"/>
    <w:rsid w:val="00D317B1"/>
    <w:rsid w:val="00D3180E"/>
    <w:rsid w:val="00D32109"/>
    <w:rsid w:val="00D33615"/>
    <w:rsid w:val="00D33C9A"/>
    <w:rsid w:val="00D33E32"/>
    <w:rsid w:val="00D341B5"/>
    <w:rsid w:val="00D342BF"/>
    <w:rsid w:val="00D344C9"/>
    <w:rsid w:val="00D34BCB"/>
    <w:rsid w:val="00D34FBA"/>
    <w:rsid w:val="00D35835"/>
    <w:rsid w:val="00D3597B"/>
    <w:rsid w:val="00D40218"/>
    <w:rsid w:val="00D40BEE"/>
    <w:rsid w:val="00D413C2"/>
    <w:rsid w:val="00D4284D"/>
    <w:rsid w:val="00D42CB1"/>
    <w:rsid w:val="00D43EEE"/>
    <w:rsid w:val="00D43F59"/>
    <w:rsid w:val="00D44115"/>
    <w:rsid w:val="00D44125"/>
    <w:rsid w:val="00D448F8"/>
    <w:rsid w:val="00D45015"/>
    <w:rsid w:val="00D454B5"/>
    <w:rsid w:val="00D45A36"/>
    <w:rsid w:val="00D46FE9"/>
    <w:rsid w:val="00D4741C"/>
    <w:rsid w:val="00D478ED"/>
    <w:rsid w:val="00D47A99"/>
    <w:rsid w:val="00D47ADD"/>
    <w:rsid w:val="00D47D52"/>
    <w:rsid w:val="00D505F2"/>
    <w:rsid w:val="00D50DBA"/>
    <w:rsid w:val="00D5168B"/>
    <w:rsid w:val="00D51829"/>
    <w:rsid w:val="00D51A52"/>
    <w:rsid w:val="00D52C5E"/>
    <w:rsid w:val="00D536FD"/>
    <w:rsid w:val="00D54DCE"/>
    <w:rsid w:val="00D551D7"/>
    <w:rsid w:val="00D554D1"/>
    <w:rsid w:val="00D5599C"/>
    <w:rsid w:val="00D559D8"/>
    <w:rsid w:val="00D55CF9"/>
    <w:rsid w:val="00D55FB7"/>
    <w:rsid w:val="00D5605B"/>
    <w:rsid w:val="00D56392"/>
    <w:rsid w:val="00D568DC"/>
    <w:rsid w:val="00D56EC4"/>
    <w:rsid w:val="00D57918"/>
    <w:rsid w:val="00D57A7A"/>
    <w:rsid w:val="00D57ED2"/>
    <w:rsid w:val="00D57F22"/>
    <w:rsid w:val="00D61355"/>
    <w:rsid w:val="00D61686"/>
    <w:rsid w:val="00D61851"/>
    <w:rsid w:val="00D619EC"/>
    <w:rsid w:val="00D621B6"/>
    <w:rsid w:val="00D62494"/>
    <w:rsid w:val="00D626EB"/>
    <w:rsid w:val="00D631B7"/>
    <w:rsid w:val="00D63981"/>
    <w:rsid w:val="00D63D23"/>
    <w:rsid w:val="00D6458D"/>
    <w:rsid w:val="00D65088"/>
    <w:rsid w:val="00D654D8"/>
    <w:rsid w:val="00D663D4"/>
    <w:rsid w:val="00D66DAF"/>
    <w:rsid w:val="00D66E80"/>
    <w:rsid w:val="00D671C6"/>
    <w:rsid w:val="00D67270"/>
    <w:rsid w:val="00D67C09"/>
    <w:rsid w:val="00D67EBE"/>
    <w:rsid w:val="00D7006E"/>
    <w:rsid w:val="00D70201"/>
    <w:rsid w:val="00D70CDA"/>
    <w:rsid w:val="00D70E44"/>
    <w:rsid w:val="00D71036"/>
    <w:rsid w:val="00D7192E"/>
    <w:rsid w:val="00D71C11"/>
    <w:rsid w:val="00D720C2"/>
    <w:rsid w:val="00D7243C"/>
    <w:rsid w:val="00D7293C"/>
    <w:rsid w:val="00D7372B"/>
    <w:rsid w:val="00D73799"/>
    <w:rsid w:val="00D739DE"/>
    <w:rsid w:val="00D73B8A"/>
    <w:rsid w:val="00D73C94"/>
    <w:rsid w:val="00D73DC6"/>
    <w:rsid w:val="00D73E49"/>
    <w:rsid w:val="00D742C2"/>
    <w:rsid w:val="00D743B1"/>
    <w:rsid w:val="00D74C1A"/>
    <w:rsid w:val="00D74D85"/>
    <w:rsid w:val="00D7538E"/>
    <w:rsid w:val="00D754C1"/>
    <w:rsid w:val="00D75B19"/>
    <w:rsid w:val="00D7617B"/>
    <w:rsid w:val="00D77393"/>
    <w:rsid w:val="00D77A35"/>
    <w:rsid w:val="00D77A68"/>
    <w:rsid w:val="00D77B4F"/>
    <w:rsid w:val="00D77E35"/>
    <w:rsid w:val="00D80200"/>
    <w:rsid w:val="00D8033C"/>
    <w:rsid w:val="00D80E60"/>
    <w:rsid w:val="00D81639"/>
    <w:rsid w:val="00D8172F"/>
    <w:rsid w:val="00D81944"/>
    <w:rsid w:val="00D81B3E"/>
    <w:rsid w:val="00D81EB6"/>
    <w:rsid w:val="00D81EED"/>
    <w:rsid w:val="00D82003"/>
    <w:rsid w:val="00D8214F"/>
    <w:rsid w:val="00D828B2"/>
    <w:rsid w:val="00D83233"/>
    <w:rsid w:val="00D83773"/>
    <w:rsid w:val="00D84618"/>
    <w:rsid w:val="00D84692"/>
    <w:rsid w:val="00D852AC"/>
    <w:rsid w:val="00D859D8"/>
    <w:rsid w:val="00D8608F"/>
    <w:rsid w:val="00D863ED"/>
    <w:rsid w:val="00D865EA"/>
    <w:rsid w:val="00D86B2E"/>
    <w:rsid w:val="00D86E07"/>
    <w:rsid w:val="00D8737A"/>
    <w:rsid w:val="00D878E9"/>
    <w:rsid w:val="00D87DEA"/>
    <w:rsid w:val="00D90075"/>
    <w:rsid w:val="00D9076D"/>
    <w:rsid w:val="00D90C70"/>
    <w:rsid w:val="00D90E38"/>
    <w:rsid w:val="00D90E49"/>
    <w:rsid w:val="00D91333"/>
    <w:rsid w:val="00D91B8C"/>
    <w:rsid w:val="00D91D27"/>
    <w:rsid w:val="00D91ED4"/>
    <w:rsid w:val="00D92D3C"/>
    <w:rsid w:val="00D92E89"/>
    <w:rsid w:val="00D92F74"/>
    <w:rsid w:val="00D938AD"/>
    <w:rsid w:val="00D938DC"/>
    <w:rsid w:val="00D946F8"/>
    <w:rsid w:val="00D947A1"/>
    <w:rsid w:val="00D948C2"/>
    <w:rsid w:val="00D94ED9"/>
    <w:rsid w:val="00D94FFD"/>
    <w:rsid w:val="00D95369"/>
    <w:rsid w:val="00D954B5"/>
    <w:rsid w:val="00D96909"/>
    <w:rsid w:val="00D96ADD"/>
    <w:rsid w:val="00D96ADE"/>
    <w:rsid w:val="00D96BFA"/>
    <w:rsid w:val="00D97176"/>
    <w:rsid w:val="00DA0246"/>
    <w:rsid w:val="00DA08EC"/>
    <w:rsid w:val="00DA0CE2"/>
    <w:rsid w:val="00DA0D50"/>
    <w:rsid w:val="00DA0E89"/>
    <w:rsid w:val="00DA0EE4"/>
    <w:rsid w:val="00DA18D3"/>
    <w:rsid w:val="00DA215B"/>
    <w:rsid w:val="00DA2387"/>
    <w:rsid w:val="00DA24CA"/>
    <w:rsid w:val="00DA28B4"/>
    <w:rsid w:val="00DA2941"/>
    <w:rsid w:val="00DA2A55"/>
    <w:rsid w:val="00DA3479"/>
    <w:rsid w:val="00DA4264"/>
    <w:rsid w:val="00DA49C7"/>
    <w:rsid w:val="00DA4B71"/>
    <w:rsid w:val="00DA4C6A"/>
    <w:rsid w:val="00DA52B2"/>
    <w:rsid w:val="00DA54C0"/>
    <w:rsid w:val="00DA5D80"/>
    <w:rsid w:val="00DA65FC"/>
    <w:rsid w:val="00DA66D0"/>
    <w:rsid w:val="00DA6C18"/>
    <w:rsid w:val="00DA6C82"/>
    <w:rsid w:val="00DA7145"/>
    <w:rsid w:val="00DA764B"/>
    <w:rsid w:val="00DA7CEE"/>
    <w:rsid w:val="00DA7EE1"/>
    <w:rsid w:val="00DB142E"/>
    <w:rsid w:val="00DB160F"/>
    <w:rsid w:val="00DB1B7E"/>
    <w:rsid w:val="00DB23D4"/>
    <w:rsid w:val="00DB2436"/>
    <w:rsid w:val="00DB2DA1"/>
    <w:rsid w:val="00DB3235"/>
    <w:rsid w:val="00DB3F5D"/>
    <w:rsid w:val="00DB442A"/>
    <w:rsid w:val="00DB46DF"/>
    <w:rsid w:val="00DB4F77"/>
    <w:rsid w:val="00DB4FE8"/>
    <w:rsid w:val="00DB5E21"/>
    <w:rsid w:val="00DB6275"/>
    <w:rsid w:val="00DB6474"/>
    <w:rsid w:val="00DB709B"/>
    <w:rsid w:val="00DB796B"/>
    <w:rsid w:val="00DC0576"/>
    <w:rsid w:val="00DC0A0A"/>
    <w:rsid w:val="00DC0D1D"/>
    <w:rsid w:val="00DC137E"/>
    <w:rsid w:val="00DC13A6"/>
    <w:rsid w:val="00DC1790"/>
    <w:rsid w:val="00DC268E"/>
    <w:rsid w:val="00DC2B7D"/>
    <w:rsid w:val="00DC2DBE"/>
    <w:rsid w:val="00DC3238"/>
    <w:rsid w:val="00DC32E9"/>
    <w:rsid w:val="00DC3A6C"/>
    <w:rsid w:val="00DC52B0"/>
    <w:rsid w:val="00DC52B9"/>
    <w:rsid w:val="00DC5DD4"/>
    <w:rsid w:val="00DC5FF9"/>
    <w:rsid w:val="00DC62C0"/>
    <w:rsid w:val="00DC66E4"/>
    <w:rsid w:val="00DC67B9"/>
    <w:rsid w:val="00DC67C5"/>
    <w:rsid w:val="00DC6A10"/>
    <w:rsid w:val="00DC6BCC"/>
    <w:rsid w:val="00DC6C50"/>
    <w:rsid w:val="00DC741B"/>
    <w:rsid w:val="00DC795C"/>
    <w:rsid w:val="00DC7FFA"/>
    <w:rsid w:val="00DD0BBC"/>
    <w:rsid w:val="00DD155A"/>
    <w:rsid w:val="00DD1C20"/>
    <w:rsid w:val="00DD285C"/>
    <w:rsid w:val="00DD2CC9"/>
    <w:rsid w:val="00DD31D3"/>
    <w:rsid w:val="00DD32C9"/>
    <w:rsid w:val="00DD409F"/>
    <w:rsid w:val="00DD4301"/>
    <w:rsid w:val="00DD4652"/>
    <w:rsid w:val="00DD467D"/>
    <w:rsid w:val="00DD5D5B"/>
    <w:rsid w:val="00DD5DB7"/>
    <w:rsid w:val="00DD6205"/>
    <w:rsid w:val="00DD656B"/>
    <w:rsid w:val="00DD676B"/>
    <w:rsid w:val="00DD6B7E"/>
    <w:rsid w:val="00DD77AE"/>
    <w:rsid w:val="00DD7C3D"/>
    <w:rsid w:val="00DE0268"/>
    <w:rsid w:val="00DE08EF"/>
    <w:rsid w:val="00DE0980"/>
    <w:rsid w:val="00DE16C9"/>
    <w:rsid w:val="00DE189A"/>
    <w:rsid w:val="00DE204F"/>
    <w:rsid w:val="00DE2288"/>
    <w:rsid w:val="00DE278D"/>
    <w:rsid w:val="00DE2D48"/>
    <w:rsid w:val="00DE2DAC"/>
    <w:rsid w:val="00DE347A"/>
    <w:rsid w:val="00DE3B5E"/>
    <w:rsid w:val="00DE3C5B"/>
    <w:rsid w:val="00DE4105"/>
    <w:rsid w:val="00DE45BE"/>
    <w:rsid w:val="00DE4D92"/>
    <w:rsid w:val="00DE5115"/>
    <w:rsid w:val="00DE55C8"/>
    <w:rsid w:val="00DE59B3"/>
    <w:rsid w:val="00DE5FAC"/>
    <w:rsid w:val="00DE634C"/>
    <w:rsid w:val="00DE657E"/>
    <w:rsid w:val="00DE669F"/>
    <w:rsid w:val="00DE6BCF"/>
    <w:rsid w:val="00DE71B4"/>
    <w:rsid w:val="00DE7A3F"/>
    <w:rsid w:val="00DE7A94"/>
    <w:rsid w:val="00DE7FA6"/>
    <w:rsid w:val="00DF04DB"/>
    <w:rsid w:val="00DF0F97"/>
    <w:rsid w:val="00DF13C8"/>
    <w:rsid w:val="00DF18B4"/>
    <w:rsid w:val="00DF18F4"/>
    <w:rsid w:val="00DF1D2F"/>
    <w:rsid w:val="00DF2D2C"/>
    <w:rsid w:val="00DF2D51"/>
    <w:rsid w:val="00DF3642"/>
    <w:rsid w:val="00DF38BB"/>
    <w:rsid w:val="00DF3983"/>
    <w:rsid w:val="00DF3A9D"/>
    <w:rsid w:val="00DF4137"/>
    <w:rsid w:val="00DF4704"/>
    <w:rsid w:val="00DF47F7"/>
    <w:rsid w:val="00DF4E7E"/>
    <w:rsid w:val="00DF6110"/>
    <w:rsid w:val="00DF6157"/>
    <w:rsid w:val="00DF68BB"/>
    <w:rsid w:val="00DF7736"/>
    <w:rsid w:val="00DF79C0"/>
    <w:rsid w:val="00DF7B33"/>
    <w:rsid w:val="00E012E3"/>
    <w:rsid w:val="00E01341"/>
    <w:rsid w:val="00E013B1"/>
    <w:rsid w:val="00E01BF1"/>
    <w:rsid w:val="00E024AA"/>
    <w:rsid w:val="00E0295C"/>
    <w:rsid w:val="00E02CFA"/>
    <w:rsid w:val="00E02F09"/>
    <w:rsid w:val="00E03336"/>
    <w:rsid w:val="00E03DCF"/>
    <w:rsid w:val="00E04E3C"/>
    <w:rsid w:val="00E05E40"/>
    <w:rsid w:val="00E06720"/>
    <w:rsid w:val="00E06EB0"/>
    <w:rsid w:val="00E06F18"/>
    <w:rsid w:val="00E0744E"/>
    <w:rsid w:val="00E07A1B"/>
    <w:rsid w:val="00E103B0"/>
    <w:rsid w:val="00E104D5"/>
    <w:rsid w:val="00E10E02"/>
    <w:rsid w:val="00E1126F"/>
    <w:rsid w:val="00E11957"/>
    <w:rsid w:val="00E124B9"/>
    <w:rsid w:val="00E13659"/>
    <w:rsid w:val="00E13A59"/>
    <w:rsid w:val="00E13A8A"/>
    <w:rsid w:val="00E13E78"/>
    <w:rsid w:val="00E14A1C"/>
    <w:rsid w:val="00E14D6B"/>
    <w:rsid w:val="00E14D86"/>
    <w:rsid w:val="00E1505F"/>
    <w:rsid w:val="00E1547D"/>
    <w:rsid w:val="00E15AF9"/>
    <w:rsid w:val="00E15C77"/>
    <w:rsid w:val="00E16246"/>
    <w:rsid w:val="00E1693E"/>
    <w:rsid w:val="00E16ADF"/>
    <w:rsid w:val="00E1739B"/>
    <w:rsid w:val="00E173BA"/>
    <w:rsid w:val="00E173F9"/>
    <w:rsid w:val="00E1743B"/>
    <w:rsid w:val="00E20181"/>
    <w:rsid w:val="00E204E4"/>
    <w:rsid w:val="00E20A25"/>
    <w:rsid w:val="00E2121C"/>
    <w:rsid w:val="00E21625"/>
    <w:rsid w:val="00E21BBE"/>
    <w:rsid w:val="00E21FC3"/>
    <w:rsid w:val="00E22CAC"/>
    <w:rsid w:val="00E2407E"/>
    <w:rsid w:val="00E248D8"/>
    <w:rsid w:val="00E24907"/>
    <w:rsid w:val="00E24FC8"/>
    <w:rsid w:val="00E250F1"/>
    <w:rsid w:val="00E25146"/>
    <w:rsid w:val="00E2545E"/>
    <w:rsid w:val="00E26184"/>
    <w:rsid w:val="00E27131"/>
    <w:rsid w:val="00E2772C"/>
    <w:rsid w:val="00E279EA"/>
    <w:rsid w:val="00E3034D"/>
    <w:rsid w:val="00E309B1"/>
    <w:rsid w:val="00E32775"/>
    <w:rsid w:val="00E33BE9"/>
    <w:rsid w:val="00E33DD5"/>
    <w:rsid w:val="00E33F72"/>
    <w:rsid w:val="00E34324"/>
    <w:rsid w:val="00E345D5"/>
    <w:rsid w:val="00E3463A"/>
    <w:rsid w:val="00E346E3"/>
    <w:rsid w:val="00E346ED"/>
    <w:rsid w:val="00E3494A"/>
    <w:rsid w:val="00E3550D"/>
    <w:rsid w:val="00E358C1"/>
    <w:rsid w:val="00E35C52"/>
    <w:rsid w:val="00E36874"/>
    <w:rsid w:val="00E37258"/>
    <w:rsid w:val="00E37FDB"/>
    <w:rsid w:val="00E40A5B"/>
    <w:rsid w:val="00E40A7A"/>
    <w:rsid w:val="00E4158D"/>
    <w:rsid w:val="00E416FF"/>
    <w:rsid w:val="00E418E7"/>
    <w:rsid w:val="00E41B0B"/>
    <w:rsid w:val="00E41DEB"/>
    <w:rsid w:val="00E421FC"/>
    <w:rsid w:val="00E42A07"/>
    <w:rsid w:val="00E430AD"/>
    <w:rsid w:val="00E43AC5"/>
    <w:rsid w:val="00E442D6"/>
    <w:rsid w:val="00E4467D"/>
    <w:rsid w:val="00E44741"/>
    <w:rsid w:val="00E448BF"/>
    <w:rsid w:val="00E453D4"/>
    <w:rsid w:val="00E4574B"/>
    <w:rsid w:val="00E464AB"/>
    <w:rsid w:val="00E4673F"/>
    <w:rsid w:val="00E47C6A"/>
    <w:rsid w:val="00E47F0E"/>
    <w:rsid w:val="00E500D0"/>
    <w:rsid w:val="00E500D5"/>
    <w:rsid w:val="00E50678"/>
    <w:rsid w:val="00E5072B"/>
    <w:rsid w:val="00E51027"/>
    <w:rsid w:val="00E510AC"/>
    <w:rsid w:val="00E518F9"/>
    <w:rsid w:val="00E51CCB"/>
    <w:rsid w:val="00E521E4"/>
    <w:rsid w:val="00E5252D"/>
    <w:rsid w:val="00E52838"/>
    <w:rsid w:val="00E52DDF"/>
    <w:rsid w:val="00E531EB"/>
    <w:rsid w:val="00E532C7"/>
    <w:rsid w:val="00E53B83"/>
    <w:rsid w:val="00E5454C"/>
    <w:rsid w:val="00E548F5"/>
    <w:rsid w:val="00E54C68"/>
    <w:rsid w:val="00E54C74"/>
    <w:rsid w:val="00E54DDF"/>
    <w:rsid w:val="00E54FC6"/>
    <w:rsid w:val="00E5525A"/>
    <w:rsid w:val="00E5581A"/>
    <w:rsid w:val="00E55EAD"/>
    <w:rsid w:val="00E56C3A"/>
    <w:rsid w:val="00E56F6B"/>
    <w:rsid w:val="00E5735D"/>
    <w:rsid w:val="00E57436"/>
    <w:rsid w:val="00E576F0"/>
    <w:rsid w:val="00E578B3"/>
    <w:rsid w:val="00E60316"/>
    <w:rsid w:val="00E609C5"/>
    <w:rsid w:val="00E60C1B"/>
    <w:rsid w:val="00E60D2F"/>
    <w:rsid w:val="00E61104"/>
    <w:rsid w:val="00E614E0"/>
    <w:rsid w:val="00E615CD"/>
    <w:rsid w:val="00E61AD1"/>
    <w:rsid w:val="00E61F8C"/>
    <w:rsid w:val="00E62167"/>
    <w:rsid w:val="00E626D5"/>
    <w:rsid w:val="00E6354E"/>
    <w:rsid w:val="00E63AA3"/>
    <w:rsid w:val="00E63B06"/>
    <w:rsid w:val="00E63C22"/>
    <w:rsid w:val="00E64000"/>
    <w:rsid w:val="00E6423D"/>
    <w:rsid w:val="00E651F3"/>
    <w:rsid w:val="00E6540B"/>
    <w:rsid w:val="00E656F9"/>
    <w:rsid w:val="00E662EB"/>
    <w:rsid w:val="00E6641F"/>
    <w:rsid w:val="00E6647E"/>
    <w:rsid w:val="00E665DB"/>
    <w:rsid w:val="00E66F04"/>
    <w:rsid w:val="00E70AAA"/>
    <w:rsid w:val="00E70C88"/>
    <w:rsid w:val="00E7133C"/>
    <w:rsid w:val="00E718ED"/>
    <w:rsid w:val="00E71B94"/>
    <w:rsid w:val="00E72326"/>
    <w:rsid w:val="00E723CC"/>
    <w:rsid w:val="00E72979"/>
    <w:rsid w:val="00E739D3"/>
    <w:rsid w:val="00E73F7F"/>
    <w:rsid w:val="00E745B9"/>
    <w:rsid w:val="00E747B6"/>
    <w:rsid w:val="00E74AF7"/>
    <w:rsid w:val="00E74EA5"/>
    <w:rsid w:val="00E753E8"/>
    <w:rsid w:val="00E754B4"/>
    <w:rsid w:val="00E7564F"/>
    <w:rsid w:val="00E75BF5"/>
    <w:rsid w:val="00E75D84"/>
    <w:rsid w:val="00E76EC6"/>
    <w:rsid w:val="00E77898"/>
    <w:rsid w:val="00E7794C"/>
    <w:rsid w:val="00E77A5D"/>
    <w:rsid w:val="00E77C05"/>
    <w:rsid w:val="00E80394"/>
    <w:rsid w:val="00E80F48"/>
    <w:rsid w:val="00E8157B"/>
    <w:rsid w:val="00E82228"/>
    <w:rsid w:val="00E82662"/>
    <w:rsid w:val="00E828FC"/>
    <w:rsid w:val="00E82A9E"/>
    <w:rsid w:val="00E82F71"/>
    <w:rsid w:val="00E83A15"/>
    <w:rsid w:val="00E83B49"/>
    <w:rsid w:val="00E8446D"/>
    <w:rsid w:val="00E8480B"/>
    <w:rsid w:val="00E84CE8"/>
    <w:rsid w:val="00E84DD8"/>
    <w:rsid w:val="00E8532E"/>
    <w:rsid w:val="00E85409"/>
    <w:rsid w:val="00E8589B"/>
    <w:rsid w:val="00E86199"/>
    <w:rsid w:val="00E8756D"/>
    <w:rsid w:val="00E87691"/>
    <w:rsid w:val="00E87DD0"/>
    <w:rsid w:val="00E87F75"/>
    <w:rsid w:val="00E9008C"/>
    <w:rsid w:val="00E9031C"/>
    <w:rsid w:val="00E904B6"/>
    <w:rsid w:val="00E9063C"/>
    <w:rsid w:val="00E9079F"/>
    <w:rsid w:val="00E914D2"/>
    <w:rsid w:val="00E91908"/>
    <w:rsid w:val="00E92972"/>
    <w:rsid w:val="00E92E35"/>
    <w:rsid w:val="00E9339B"/>
    <w:rsid w:val="00E94E7C"/>
    <w:rsid w:val="00E95125"/>
    <w:rsid w:val="00E9546E"/>
    <w:rsid w:val="00E95476"/>
    <w:rsid w:val="00E95D29"/>
    <w:rsid w:val="00E96266"/>
    <w:rsid w:val="00E96B76"/>
    <w:rsid w:val="00E977C8"/>
    <w:rsid w:val="00E97ED4"/>
    <w:rsid w:val="00EA0B06"/>
    <w:rsid w:val="00EA0E2D"/>
    <w:rsid w:val="00EA1256"/>
    <w:rsid w:val="00EA12A8"/>
    <w:rsid w:val="00EA1A3F"/>
    <w:rsid w:val="00EA1C2F"/>
    <w:rsid w:val="00EA2C12"/>
    <w:rsid w:val="00EA32F9"/>
    <w:rsid w:val="00EA3344"/>
    <w:rsid w:val="00EA344C"/>
    <w:rsid w:val="00EA3906"/>
    <w:rsid w:val="00EA3A91"/>
    <w:rsid w:val="00EA40CA"/>
    <w:rsid w:val="00EA429F"/>
    <w:rsid w:val="00EA4582"/>
    <w:rsid w:val="00EA4F9E"/>
    <w:rsid w:val="00EA5530"/>
    <w:rsid w:val="00EA5609"/>
    <w:rsid w:val="00EA5613"/>
    <w:rsid w:val="00EA5B85"/>
    <w:rsid w:val="00EA5EB1"/>
    <w:rsid w:val="00EA63CA"/>
    <w:rsid w:val="00EA68C4"/>
    <w:rsid w:val="00EA6BD8"/>
    <w:rsid w:val="00EA6D3B"/>
    <w:rsid w:val="00EA71E7"/>
    <w:rsid w:val="00EA7B88"/>
    <w:rsid w:val="00EA7DEF"/>
    <w:rsid w:val="00EA7E47"/>
    <w:rsid w:val="00EB00AD"/>
    <w:rsid w:val="00EB0860"/>
    <w:rsid w:val="00EB0931"/>
    <w:rsid w:val="00EB0963"/>
    <w:rsid w:val="00EB11DC"/>
    <w:rsid w:val="00EB136C"/>
    <w:rsid w:val="00EB13BE"/>
    <w:rsid w:val="00EB2E7D"/>
    <w:rsid w:val="00EB2FE1"/>
    <w:rsid w:val="00EB3366"/>
    <w:rsid w:val="00EB399A"/>
    <w:rsid w:val="00EB39E2"/>
    <w:rsid w:val="00EB39F9"/>
    <w:rsid w:val="00EB3F6E"/>
    <w:rsid w:val="00EB3F83"/>
    <w:rsid w:val="00EB480E"/>
    <w:rsid w:val="00EB4CEB"/>
    <w:rsid w:val="00EB5032"/>
    <w:rsid w:val="00EB528E"/>
    <w:rsid w:val="00EB5687"/>
    <w:rsid w:val="00EB5827"/>
    <w:rsid w:val="00EB5BE4"/>
    <w:rsid w:val="00EB5C85"/>
    <w:rsid w:val="00EB5CC9"/>
    <w:rsid w:val="00EB5D06"/>
    <w:rsid w:val="00EB5EC6"/>
    <w:rsid w:val="00EB670C"/>
    <w:rsid w:val="00EB6C10"/>
    <w:rsid w:val="00EB6EDB"/>
    <w:rsid w:val="00EB6FB3"/>
    <w:rsid w:val="00EB741C"/>
    <w:rsid w:val="00EB7484"/>
    <w:rsid w:val="00EB7B09"/>
    <w:rsid w:val="00EB7CAE"/>
    <w:rsid w:val="00EB7CBF"/>
    <w:rsid w:val="00EB7FB0"/>
    <w:rsid w:val="00EB7FC9"/>
    <w:rsid w:val="00EC0941"/>
    <w:rsid w:val="00EC1342"/>
    <w:rsid w:val="00EC1416"/>
    <w:rsid w:val="00EC193B"/>
    <w:rsid w:val="00EC2659"/>
    <w:rsid w:val="00EC3685"/>
    <w:rsid w:val="00EC37F7"/>
    <w:rsid w:val="00EC3B53"/>
    <w:rsid w:val="00EC46F0"/>
    <w:rsid w:val="00EC5000"/>
    <w:rsid w:val="00EC5828"/>
    <w:rsid w:val="00EC5C1F"/>
    <w:rsid w:val="00EC69A9"/>
    <w:rsid w:val="00EC6A8B"/>
    <w:rsid w:val="00EC71DB"/>
    <w:rsid w:val="00EC72B7"/>
    <w:rsid w:val="00EC7984"/>
    <w:rsid w:val="00ED034E"/>
    <w:rsid w:val="00ED06B0"/>
    <w:rsid w:val="00ED1017"/>
    <w:rsid w:val="00ED15EE"/>
    <w:rsid w:val="00ED1919"/>
    <w:rsid w:val="00ED27E8"/>
    <w:rsid w:val="00ED2B9D"/>
    <w:rsid w:val="00ED2BA3"/>
    <w:rsid w:val="00ED2D1E"/>
    <w:rsid w:val="00ED31E9"/>
    <w:rsid w:val="00ED38AF"/>
    <w:rsid w:val="00ED3C0C"/>
    <w:rsid w:val="00ED3E7B"/>
    <w:rsid w:val="00ED4384"/>
    <w:rsid w:val="00ED462C"/>
    <w:rsid w:val="00ED4C65"/>
    <w:rsid w:val="00ED5978"/>
    <w:rsid w:val="00ED5A71"/>
    <w:rsid w:val="00ED6241"/>
    <w:rsid w:val="00ED7137"/>
    <w:rsid w:val="00ED7559"/>
    <w:rsid w:val="00ED7A39"/>
    <w:rsid w:val="00EE0284"/>
    <w:rsid w:val="00EE154B"/>
    <w:rsid w:val="00EE2DB9"/>
    <w:rsid w:val="00EE2DD3"/>
    <w:rsid w:val="00EE2FA2"/>
    <w:rsid w:val="00EE3033"/>
    <w:rsid w:val="00EE33F0"/>
    <w:rsid w:val="00EE38FE"/>
    <w:rsid w:val="00EE40B3"/>
    <w:rsid w:val="00EE4141"/>
    <w:rsid w:val="00EE4267"/>
    <w:rsid w:val="00EE5EE5"/>
    <w:rsid w:val="00EE6779"/>
    <w:rsid w:val="00EE6A22"/>
    <w:rsid w:val="00EE71C4"/>
    <w:rsid w:val="00EE770A"/>
    <w:rsid w:val="00EF029F"/>
    <w:rsid w:val="00EF048F"/>
    <w:rsid w:val="00EF06EA"/>
    <w:rsid w:val="00EF1490"/>
    <w:rsid w:val="00EF1836"/>
    <w:rsid w:val="00EF1E1F"/>
    <w:rsid w:val="00EF1E6F"/>
    <w:rsid w:val="00EF3FD1"/>
    <w:rsid w:val="00EF485D"/>
    <w:rsid w:val="00EF4B43"/>
    <w:rsid w:val="00EF4C3A"/>
    <w:rsid w:val="00EF4FC8"/>
    <w:rsid w:val="00EF5F58"/>
    <w:rsid w:val="00EF63A0"/>
    <w:rsid w:val="00EF68B3"/>
    <w:rsid w:val="00EF68E9"/>
    <w:rsid w:val="00EF6973"/>
    <w:rsid w:val="00EF72E5"/>
    <w:rsid w:val="00EF7560"/>
    <w:rsid w:val="00EF789F"/>
    <w:rsid w:val="00F01A97"/>
    <w:rsid w:val="00F02299"/>
    <w:rsid w:val="00F02422"/>
    <w:rsid w:val="00F02A93"/>
    <w:rsid w:val="00F03626"/>
    <w:rsid w:val="00F044CE"/>
    <w:rsid w:val="00F04A86"/>
    <w:rsid w:val="00F04BF0"/>
    <w:rsid w:val="00F0692D"/>
    <w:rsid w:val="00F0728C"/>
    <w:rsid w:val="00F074D1"/>
    <w:rsid w:val="00F07604"/>
    <w:rsid w:val="00F10452"/>
    <w:rsid w:val="00F10D16"/>
    <w:rsid w:val="00F11130"/>
    <w:rsid w:val="00F11417"/>
    <w:rsid w:val="00F1198F"/>
    <w:rsid w:val="00F11FF3"/>
    <w:rsid w:val="00F13025"/>
    <w:rsid w:val="00F13904"/>
    <w:rsid w:val="00F13B6E"/>
    <w:rsid w:val="00F13BDC"/>
    <w:rsid w:val="00F13EEE"/>
    <w:rsid w:val="00F141A8"/>
    <w:rsid w:val="00F14272"/>
    <w:rsid w:val="00F14CF0"/>
    <w:rsid w:val="00F15088"/>
    <w:rsid w:val="00F15865"/>
    <w:rsid w:val="00F16126"/>
    <w:rsid w:val="00F161D6"/>
    <w:rsid w:val="00F16507"/>
    <w:rsid w:val="00F16B51"/>
    <w:rsid w:val="00F179CC"/>
    <w:rsid w:val="00F21088"/>
    <w:rsid w:val="00F2193D"/>
    <w:rsid w:val="00F2198A"/>
    <w:rsid w:val="00F21F5C"/>
    <w:rsid w:val="00F22060"/>
    <w:rsid w:val="00F228F7"/>
    <w:rsid w:val="00F22F06"/>
    <w:rsid w:val="00F2356B"/>
    <w:rsid w:val="00F23F2E"/>
    <w:rsid w:val="00F24031"/>
    <w:rsid w:val="00F245CC"/>
    <w:rsid w:val="00F24726"/>
    <w:rsid w:val="00F256AD"/>
    <w:rsid w:val="00F257CF"/>
    <w:rsid w:val="00F25A99"/>
    <w:rsid w:val="00F25F77"/>
    <w:rsid w:val="00F25FFD"/>
    <w:rsid w:val="00F268B4"/>
    <w:rsid w:val="00F26B07"/>
    <w:rsid w:val="00F26E2C"/>
    <w:rsid w:val="00F26E41"/>
    <w:rsid w:val="00F27BC2"/>
    <w:rsid w:val="00F300B7"/>
    <w:rsid w:val="00F301D1"/>
    <w:rsid w:val="00F30414"/>
    <w:rsid w:val="00F3051F"/>
    <w:rsid w:val="00F306BB"/>
    <w:rsid w:val="00F307F2"/>
    <w:rsid w:val="00F30A24"/>
    <w:rsid w:val="00F30D2B"/>
    <w:rsid w:val="00F31192"/>
    <w:rsid w:val="00F31508"/>
    <w:rsid w:val="00F3161E"/>
    <w:rsid w:val="00F31830"/>
    <w:rsid w:val="00F31F12"/>
    <w:rsid w:val="00F31F1B"/>
    <w:rsid w:val="00F326BF"/>
    <w:rsid w:val="00F3273F"/>
    <w:rsid w:val="00F327E7"/>
    <w:rsid w:val="00F3310A"/>
    <w:rsid w:val="00F33789"/>
    <w:rsid w:val="00F337A5"/>
    <w:rsid w:val="00F33885"/>
    <w:rsid w:val="00F33921"/>
    <w:rsid w:val="00F33ACC"/>
    <w:rsid w:val="00F346EB"/>
    <w:rsid w:val="00F34CA0"/>
    <w:rsid w:val="00F34DFB"/>
    <w:rsid w:val="00F34E20"/>
    <w:rsid w:val="00F35746"/>
    <w:rsid w:val="00F35A51"/>
    <w:rsid w:val="00F36639"/>
    <w:rsid w:val="00F36E35"/>
    <w:rsid w:val="00F37579"/>
    <w:rsid w:val="00F37A2E"/>
    <w:rsid w:val="00F37BDF"/>
    <w:rsid w:val="00F409A2"/>
    <w:rsid w:val="00F412C7"/>
    <w:rsid w:val="00F4171B"/>
    <w:rsid w:val="00F41743"/>
    <w:rsid w:val="00F4198E"/>
    <w:rsid w:val="00F41E97"/>
    <w:rsid w:val="00F42047"/>
    <w:rsid w:val="00F424C2"/>
    <w:rsid w:val="00F428D0"/>
    <w:rsid w:val="00F4390E"/>
    <w:rsid w:val="00F43AD0"/>
    <w:rsid w:val="00F447C7"/>
    <w:rsid w:val="00F44860"/>
    <w:rsid w:val="00F459B4"/>
    <w:rsid w:val="00F45C2B"/>
    <w:rsid w:val="00F4619D"/>
    <w:rsid w:val="00F463DD"/>
    <w:rsid w:val="00F46B80"/>
    <w:rsid w:val="00F46DFF"/>
    <w:rsid w:val="00F4724F"/>
    <w:rsid w:val="00F47620"/>
    <w:rsid w:val="00F47FEE"/>
    <w:rsid w:val="00F50329"/>
    <w:rsid w:val="00F503B0"/>
    <w:rsid w:val="00F5066F"/>
    <w:rsid w:val="00F514D3"/>
    <w:rsid w:val="00F514DB"/>
    <w:rsid w:val="00F5193D"/>
    <w:rsid w:val="00F5211B"/>
    <w:rsid w:val="00F52BDB"/>
    <w:rsid w:val="00F52D13"/>
    <w:rsid w:val="00F52DB7"/>
    <w:rsid w:val="00F5306E"/>
    <w:rsid w:val="00F53091"/>
    <w:rsid w:val="00F539B6"/>
    <w:rsid w:val="00F54587"/>
    <w:rsid w:val="00F54FB1"/>
    <w:rsid w:val="00F55038"/>
    <w:rsid w:val="00F554A9"/>
    <w:rsid w:val="00F5676E"/>
    <w:rsid w:val="00F567A8"/>
    <w:rsid w:val="00F56FDC"/>
    <w:rsid w:val="00F570B1"/>
    <w:rsid w:val="00F6071B"/>
    <w:rsid w:val="00F60A3A"/>
    <w:rsid w:val="00F60ACD"/>
    <w:rsid w:val="00F60EAD"/>
    <w:rsid w:val="00F610A6"/>
    <w:rsid w:val="00F6141E"/>
    <w:rsid w:val="00F6146A"/>
    <w:rsid w:val="00F6162F"/>
    <w:rsid w:val="00F62078"/>
    <w:rsid w:val="00F62915"/>
    <w:rsid w:val="00F63203"/>
    <w:rsid w:val="00F63B94"/>
    <w:rsid w:val="00F63FF9"/>
    <w:rsid w:val="00F64525"/>
    <w:rsid w:val="00F6555D"/>
    <w:rsid w:val="00F667AC"/>
    <w:rsid w:val="00F66A40"/>
    <w:rsid w:val="00F66B03"/>
    <w:rsid w:val="00F677A9"/>
    <w:rsid w:val="00F67869"/>
    <w:rsid w:val="00F70A2B"/>
    <w:rsid w:val="00F70B85"/>
    <w:rsid w:val="00F7123B"/>
    <w:rsid w:val="00F71389"/>
    <w:rsid w:val="00F716FD"/>
    <w:rsid w:val="00F727BD"/>
    <w:rsid w:val="00F72A98"/>
    <w:rsid w:val="00F732D9"/>
    <w:rsid w:val="00F73530"/>
    <w:rsid w:val="00F7389F"/>
    <w:rsid w:val="00F74904"/>
    <w:rsid w:val="00F74B1D"/>
    <w:rsid w:val="00F74C80"/>
    <w:rsid w:val="00F74F7A"/>
    <w:rsid w:val="00F753A6"/>
    <w:rsid w:val="00F754E1"/>
    <w:rsid w:val="00F75A0F"/>
    <w:rsid w:val="00F75AC7"/>
    <w:rsid w:val="00F762CC"/>
    <w:rsid w:val="00F76842"/>
    <w:rsid w:val="00F76A98"/>
    <w:rsid w:val="00F76BDB"/>
    <w:rsid w:val="00F7717F"/>
    <w:rsid w:val="00F7781D"/>
    <w:rsid w:val="00F77C93"/>
    <w:rsid w:val="00F77CF8"/>
    <w:rsid w:val="00F77D57"/>
    <w:rsid w:val="00F80355"/>
    <w:rsid w:val="00F8198A"/>
    <w:rsid w:val="00F81C24"/>
    <w:rsid w:val="00F81D30"/>
    <w:rsid w:val="00F821E0"/>
    <w:rsid w:val="00F822D7"/>
    <w:rsid w:val="00F8254D"/>
    <w:rsid w:val="00F828E6"/>
    <w:rsid w:val="00F82A72"/>
    <w:rsid w:val="00F830DD"/>
    <w:rsid w:val="00F83116"/>
    <w:rsid w:val="00F835F2"/>
    <w:rsid w:val="00F8385C"/>
    <w:rsid w:val="00F83BF7"/>
    <w:rsid w:val="00F83CD2"/>
    <w:rsid w:val="00F843C4"/>
    <w:rsid w:val="00F84972"/>
    <w:rsid w:val="00F84AB4"/>
    <w:rsid w:val="00F84AC7"/>
    <w:rsid w:val="00F85554"/>
    <w:rsid w:val="00F8561E"/>
    <w:rsid w:val="00F856D4"/>
    <w:rsid w:val="00F86BE1"/>
    <w:rsid w:val="00F86EC0"/>
    <w:rsid w:val="00F87C07"/>
    <w:rsid w:val="00F87C43"/>
    <w:rsid w:val="00F90215"/>
    <w:rsid w:val="00F9055E"/>
    <w:rsid w:val="00F9065F"/>
    <w:rsid w:val="00F9082A"/>
    <w:rsid w:val="00F90996"/>
    <w:rsid w:val="00F909A4"/>
    <w:rsid w:val="00F910ED"/>
    <w:rsid w:val="00F9192F"/>
    <w:rsid w:val="00F91EB9"/>
    <w:rsid w:val="00F921B5"/>
    <w:rsid w:val="00F9229A"/>
    <w:rsid w:val="00F92BA5"/>
    <w:rsid w:val="00F93088"/>
    <w:rsid w:val="00F93E1F"/>
    <w:rsid w:val="00F93E28"/>
    <w:rsid w:val="00F943E2"/>
    <w:rsid w:val="00F94CFE"/>
    <w:rsid w:val="00F94F95"/>
    <w:rsid w:val="00F9519E"/>
    <w:rsid w:val="00F9596D"/>
    <w:rsid w:val="00F95B2F"/>
    <w:rsid w:val="00F960C8"/>
    <w:rsid w:val="00F9647F"/>
    <w:rsid w:val="00F96945"/>
    <w:rsid w:val="00F96CA2"/>
    <w:rsid w:val="00F96FEB"/>
    <w:rsid w:val="00F97125"/>
    <w:rsid w:val="00F97348"/>
    <w:rsid w:val="00F97395"/>
    <w:rsid w:val="00FA0279"/>
    <w:rsid w:val="00FA0376"/>
    <w:rsid w:val="00FA04D5"/>
    <w:rsid w:val="00FA09AC"/>
    <w:rsid w:val="00FA1151"/>
    <w:rsid w:val="00FA157A"/>
    <w:rsid w:val="00FA1850"/>
    <w:rsid w:val="00FA18FF"/>
    <w:rsid w:val="00FA1EBB"/>
    <w:rsid w:val="00FA218E"/>
    <w:rsid w:val="00FA2261"/>
    <w:rsid w:val="00FA2896"/>
    <w:rsid w:val="00FA297B"/>
    <w:rsid w:val="00FA2D24"/>
    <w:rsid w:val="00FA2E6A"/>
    <w:rsid w:val="00FA2EFC"/>
    <w:rsid w:val="00FA303A"/>
    <w:rsid w:val="00FA3052"/>
    <w:rsid w:val="00FA359E"/>
    <w:rsid w:val="00FA40BC"/>
    <w:rsid w:val="00FA4C0E"/>
    <w:rsid w:val="00FA5422"/>
    <w:rsid w:val="00FA5722"/>
    <w:rsid w:val="00FA5C73"/>
    <w:rsid w:val="00FA674D"/>
    <w:rsid w:val="00FA6F3C"/>
    <w:rsid w:val="00FA73DE"/>
    <w:rsid w:val="00FA7527"/>
    <w:rsid w:val="00FA79EC"/>
    <w:rsid w:val="00FA7F1B"/>
    <w:rsid w:val="00FB009F"/>
    <w:rsid w:val="00FB0473"/>
    <w:rsid w:val="00FB0C81"/>
    <w:rsid w:val="00FB1F2B"/>
    <w:rsid w:val="00FB21D7"/>
    <w:rsid w:val="00FB2763"/>
    <w:rsid w:val="00FB2897"/>
    <w:rsid w:val="00FB346A"/>
    <w:rsid w:val="00FB4329"/>
    <w:rsid w:val="00FB435C"/>
    <w:rsid w:val="00FB4AAB"/>
    <w:rsid w:val="00FB50BC"/>
    <w:rsid w:val="00FB5674"/>
    <w:rsid w:val="00FB5DB9"/>
    <w:rsid w:val="00FB5F75"/>
    <w:rsid w:val="00FB602F"/>
    <w:rsid w:val="00FB6A15"/>
    <w:rsid w:val="00FB6A9E"/>
    <w:rsid w:val="00FB73AA"/>
    <w:rsid w:val="00FB7643"/>
    <w:rsid w:val="00FB7690"/>
    <w:rsid w:val="00FB7C57"/>
    <w:rsid w:val="00FC02E5"/>
    <w:rsid w:val="00FC0318"/>
    <w:rsid w:val="00FC0A0B"/>
    <w:rsid w:val="00FC11E7"/>
    <w:rsid w:val="00FC17A0"/>
    <w:rsid w:val="00FC1A4C"/>
    <w:rsid w:val="00FC1BCF"/>
    <w:rsid w:val="00FC2200"/>
    <w:rsid w:val="00FC2540"/>
    <w:rsid w:val="00FC29AE"/>
    <w:rsid w:val="00FC2C41"/>
    <w:rsid w:val="00FC3211"/>
    <w:rsid w:val="00FC3367"/>
    <w:rsid w:val="00FC369D"/>
    <w:rsid w:val="00FC440A"/>
    <w:rsid w:val="00FC4727"/>
    <w:rsid w:val="00FC4989"/>
    <w:rsid w:val="00FC4BAE"/>
    <w:rsid w:val="00FC4C4B"/>
    <w:rsid w:val="00FC4DEA"/>
    <w:rsid w:val="00FC4E15"/>
    <w:rsid w:val="00FC4E5A"/>
    <w:rsid w:val="00FC5066"/>
    <w:rsid w:val="00FC5AF5"/>
    <w:rsid w:val="00FC5D54"/>
    <w:rsid w:val="00FC5E11"/>
    <w:rsid w:val="00FC736F"/>
    <w:rsid w:val="00FD0686"/>
    <w:rsid w:val="00FD0956"/>
    <w:rsid w:val="00FD0F46"/>
    <w:rsid w:val="00FD10F4"/>
    <w:rsid w:val="00FD24BA"/>
    <w:rsid w:val="00FD30A0"/>
    <w:rsid w:val="00FD3557"/>
    <w:rsid w:val="00FD355C"/>
    <w:rsid w:val="00FD4393"/>
    <w:rsid w:val="00FD44B9"/>
    <w:rsid w:val="00FD4714"/>
    <w:rsid w:val="00FD482B"/>
    <w:rsid w:val="00FD4882"/>
    <w:rsid w:val="00FD4FB3"/>
    <w:rsid w:val="00FD50C9"/>
    <w:rsid w:val="00FD581F"/>
    <w:rsid w:val="00FD5CD8"/>
    <w:rsid w:val="00FD5E17"/>
    <w:rsid w:val="00FD5F07"/>
    <w:rsid w:val="00FD60DB"/>
    <w:rsid w:val="00FD633B"/>
    <w:rsid w:val="00FD6476"/>
    <w:rsid w:val="00FD66BC"/>
    <w:rsid w:val="00FD6708"/>
    <w:rsid w:val="00FD7780"/>
    <w:rsid w:val="00FD7C05"/>
    <w:rsid w:val="00FE00C5"/>
    <w:rsid w:val="00FE0106"/>
    <w:rsid w:val="00FE06CA"/>
    <w:rsid w:val="00FE0CC5"/>
    <w:rsid w:val="00FE0E33"/>
    <w:rsid w:val="00FE0EE0"/>
    <w:rsid w:val="00FE14B7"/>
    <w:rsid w:val="00FE1EA3"/>
    <w:rsid w:val="00FE2538"/>
    <w:rsid w:val="00FE2650"/>
    <w:rsid w:val="00FE2A2C"/>
    <w:rsid w:val="00FE2DA4"/>
    <w:rsid w:val="00FE3ACA"/>
    <w:rsid w:val="00FE3BB3"/>
    <w:rsid w:val="00FE3FFC"/>
    <w:rsid w:val="00FE411B"/>
    <w:rsid w:val="00FE4C16"/>
    <w:rsid w:val="00FE4DFF"/>
    <w:rsid w:val="00FE5438"/>
    <w:rsid w:val="00FE5D7A"/>
    <w:rsid w:val="00FE5E73"/>
    <w:rsid w:val="00FE5F72"/>
    <w:rsid w:val="00FE62D1"/>
    <w:rsid w:val="00FE65EA"/>
    <w:rsid w:val="00FE7CC5"/>
    <w:rsid w:val="00FE7E47"/>
    <w:rsid w:val="00FF0204"/>
    <w:rsid w:val="00FF050C"/>
    <w:rsid w:val="00FF0DB9"/>
    <w:rsid w:val="00FF0E2A"/>
    <w:rsid w:val="00FF1BE3"/>
    <w:rsid w:val="00FF1DD5"/>
    <w:rsid w:val="00FF2432"/>
    <w:rsid w:val="00FF2B24"/>
    <w:rsid w:val="00FF2B35"/>
    <w:rsid w:val="00FF2B76"/>
    <w:rsid w:val="00FF2D36"/>
    <w:rsid w:val="00FF3AED"/>
    <w:rsid w:val="00FF4004"/>
    <w:rsid w:val="00FF41A1"/>
    <w:rsid w:val="00FF5994"/>
    <w:rsid w:val="00FF5A5C"/>
    <w:rsid w:val="00FF6833"/>
    <w:rsid w:val="00FF6BC7"/>
    <w:rsid w:val="00FF70C8"/>
    <w:rsid w:val="00FF7AF6"/>
    <w:rsid w:val="00FF7B9D"/>
    <w:rsid w:val="36F11820"/>
    <w:rsid w:val="51A9B5B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8"/>
    <o:shapelayout v:ext="edit">
      <o:idmap v:ext="edit" data="1"/>
    </o:shapelayout>
  </w:shapeDefaults>
  <w:decimalSymbol w:val="."/>
  <w:listSeparator w:val=","/>
  <w14:docId w14:val="1856F87E"/>
  <w15:docId w15:val="{FB59FE6A-2DD9-49DD-85B7-9124DF3FD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9"/>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rsid w:val="0033525D"/>
    <w:pPr>
      <w:widowControl w:val="0"/>
      <w:numPr>
        <w:ilvl w:val="2"/>
        <w:numId w:val="9"/>
      </w:numPr>
      <w:spacing w:after="240"/>
      <w:outlineLvl w:val="2"/>
    </w:pPr>
  </w:style>
  <w:style w:type="paragraph" w:styleId="Heading4">
    <w:name w:val="heading 4"/>
    <w:aliases w:val="Heading 11,para 4,Título 41,Heading 41,标题 41,He=ding 41,标 题  41"/>
    <w:basedOn w:val="Normal"/>
    <w:next w:val="Heading9"/>
    <w:link w:val="Heading4Char"/>
    <w:uiPriority w:val="99"/>
    <w:qFormat/>
    <w:rsid w:val="007B6871"/>
    <w:pPr>
      <w:keepNext/>
      <w:numPr>
        <w:ilvl w:val="3"/>
        <w:numId w:val="9"/>
      </w:numPr>
      <w:spacing w:before="240" w:after="60"/>
      <w:outlineLvl w:val="3"/>
    </w:pPr>
  </w:style>
  <w:style w:type="paragraph" w:styleId="Heading5">
    <w:name w:val="heading 5"/>
    <w:basedOn w:val="Normal"/>
    <w:next w:val="Normal"/>
    <w:link w:val="Heading5Char"/>
    <w:uiPriority w:val="99"/>
    <w:qFormat/>
    <w:rsid w:val="00DC6A10"/>
    <w:pPr>
      <w:keepNext/>
      <w:numPr>
        <w:numId w:val="6"/>
      </w:numPr>
      <w:tabs>
        <w:tab w:val="num" w:pos="0"/>
      </w:tabs>
      <w:spacing w:after="240"/>
      <w:ind w:left="3600" w:hanging="720"/>
      <w:outlineLvl w:val="4"/>
    </w:pPr>
  </w:style>
  <w:style w:type="paragraph" w:styleId="Heading6">
    <w:name w:val="heading 6"/>
    <w:basedOn w:val="Normal"/>
    <w:next w:val="Normal"/>
    <w:link w:val="Heading6Char"/>
    <w:uiPriority w:val="99"/>
    <w:qFormat/>
    <w:rsid w:val="00A5151A"/>
    <w:pPr>
      <w:numPr>
        <w:ilvl w:val="5"/>
        <w:numId w:val="9"/>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9"/>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9"/>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33525D"/>
    <w:rPr>
      <w:rFonts w:cs="Times New Roman"/>
      <w:sz w:val="22"/>
      <w:szCs w:val="22"/>
      <w:lang w:val="en-CA"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711BE6"/>
    <w:rPr>
      <w:rFonts w:cs="Times New Roman"/>
      <w:sz w:val="22"/>
      <w:szCs w:val="22"/>
      <w:lang w:val="en-CA" w:eastAsia="en-US" w:bidi="ar-S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
    <w:semiHidden/>
    <w:rsid w:val="00E02B96"/>
    <w:rPr>
      <w:rFonts w:ascii="Cambria" w:eastAsia="SimSun" w:hAnsi="Cambria" w:cs="Times New Roman"/>
      <w:b/>
      <w:bCs/>
      <w:sz w:val="26"/>
      <w:szCs w:val="26"/>
      <w:lang w:val="en-CA"/>
    </w:rPr>
  </w:style>
  <w:style w:type="character" w:customStyle="1" w:styleId="Heading4Char">
    <w:name w:val="Heading 4 Char"/>
    <w:aliases w:val="Heading 11 Char,para 4 Char,Título 41 Char,Heading 41 Char,标题 41 Char,He=ding 41 Char,标 题  41 Char"/>
    <w:link w:val="Heading4"/>
    <w:uiPriority w:val="9"/>
    <w:semiHidden/>
    <w:rsid w:val="00E02B96"/>
    <w:rPr>
      <w:rFonts w:ascii="Calibri" w:eastAsia="SimSun" w:hAnsi="Calibri" w:cs="Times New Roman"/>
      <w:b/>
      <w:bCs/>
      <w:sz w:val="28"/>
      <w:szCs w:val="28"/>
      <w:lang w:val="en-CA"/>
    </w:rPr>
  </w:style>
  <w:style w:type="character" w:customStyle="1" w:styleId="Heading5Char">
    <w:name w:val="Heading 5 Char"/>
    <w:link w:val="Heading5"/>
    <w:uiPriority w:val="9"/>
    <w:semiHidden/>
    <w:rsid w:val="00E02B96"/>
    <w:rPr>
      <w:rFonts w:ascii="Calibri" w:eastAsia="SimSun" w:hAnsi="Calibri" w:cs="Times New Roman"/>
      <w:b/>
      <w:bCs/>
      <w:i/>
      <w:iCs/>
      <w:sz w:val="26"/>
      <w:szCs w:val="26"/>
      <w:lang w:val="en-CA"/>
    </w:rPr>
  </w:style>
  <w:style w:type="character" w:customStyle="1" w:styleId="Heading6Char">
    <w:name w:val="Heading 6 Char"/>
    <w:link w:val="Heading6"/>
    <w:uiPriority w:val="9"/>
    <w:semiHidden/>
    <w:rsid w:val="00E02B96"/>
    <w:rPr>
      <w:rFonts w:ascii="Calibri" w:eastAsia="SimSun" w:hAnsi="Calibri" w:cs="Times New Roman"/>
      <w:b/>
      <w:bCs/>
      <w:lang w:val="en-CA"/>
    </w:rPr>
  </w:style>
  <w:style w:type="character" w:customStyle="1" w:styleId="Heading7Char">
    <w:name w:val="Heading 7 Char"/>
    <w:link w:val="Heading7"/>
    <w:uiPriority w:val="9"/>
    <w:semiHidden/>
    <w:rsid w:val="00E02B96"/>
    <w:rPr>
      <w:rFonts w:ascii="Calibri" w:eastAsia="SimSun" w:hAnsi="Calibri" w:cs="Times New Roman"/>
      <w:sz w:val="24"/>
      <w:szCs w:val="24"/>
      <w:lang w:val="en-CA"/>
    </w:rPr>
  </w:style>
  <w:style w:type="character" w:customStyle="1" w:styleId="Heading8Char">
    <w:name w:val="Heading 8 Char"/>
    <w:link w:val="Heading8"/>
    <w:uiPriority w:val="9"/>
    <w:semiHidden/>
    <w:rsid w:val="00E02B96"/>
    <w:rPr>
      <w:rFonts w:ascii="Calibri" w:eastAsia="SimSun" w:hAnsi="Calibri" w:cs="Times New Roman"/>
      <w:i/>
      <w:iCs/>
      <w:sz w:val="24"/>
      <w:szCs w:val="24"/>
      <w:lang w:val="en-CA"/>
    </w:rPr>
  </w:style>
  <w:style w:type="character" w:customStyle="1" w:styleId="Heading9Char">
    <w:name w:val="Heading 9 Char"/>
    <w:link w:val="Heading9"/>
    <w:uiPriority w:val="9"/>
    <w:semiHidden/>
    <w:rsid w:val="00E02B96"/>
    <w:rPr>
      <w:rFonts w:ascii="Cambria" w:eastAsia="SimSun" w:hAnsi="Cambria" w:cs="Times New Roman"/>
      <w:lang w:val="en-CA"/>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link w:val="Header"/>
    <w:uiPriority w:val="99"/>
    <w:semiHidden/>
    <w:rsid w:val="00E02B96"/>
    <w:rPr>
      <w:lang w:val="en-CA"/>
    </w:rPr>
  </w:style>
  <w:style w:type="paragraph" w:customStyle="1" w:styleId="sub-title">
    <w:name w:val="sub-title"/>
    <w:uiPriority w:val="99"/>
    <w:rsid w:val="0033525D"/>
    <w:pPr>
      <w:jc w:val="both"/>
      <w:outlineLvl w:val="0"/>
    </w:pPr>
    <w:rPr>
      <w:b/>
      <w:noProof/>
      <w:sz w:val="22"/>
      <w:szCs w:val="22"/>
      <w:lang w:eastAsia="en-US"/>
    </w:rPr>
  </w:style>
  <w:style w:type="paragraph" w:customStyle="1" w:styleId="Title1">
    <w:name w:val="Title1"/>
    <w:uiPriority w:val="99"/>
    <w:rsid w:val="0033525D"/>
    <w:pPr>
      <w:jc w:val="center"/>
      <w:outlineLvl w:val="0"/>
    </w:pPr>
    <w:rPr>
      <w:b/>
      <w:caps/>
      <w:sz w:val="22"/>
      <w:szCs w:val="22"/>
      <w:lang w:val="en-GB" w:eastAsia="en-US"/>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character" w:customStyle="1" w:styleId="FooterChar">
    <w:name w:val="Footer Char"/>
    <w:link w:val="Footer"/>
    <w:uiPriority w:val="99"/>
    <w:locked/>
    <w:rsid w:val="00711BE6"/>
    <w:rPr>
      <w:rFonts w:cs="Times New Roman"/>
      <w:sz w:val="22"/>
      <w:szCs w:val="22"/>
      <w:lang w:val="en-C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link w:val="BodyText3"/>
    <w:uiPriority w:val="99"/>
    <w:semiHidden/>
    <w:rsid w:val="00E02B96"/>
    <w:rPr>
      <w:sz w:val="16"/>
      <w:szCs w:val="16"/>
      <w:lang w:val="en-CA"/>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link w:val="BodyTextIndent3"/>
    <w:uiPriority w:val="99"/>
    <w:semiHidden/>
    <w:rsid w:val="00E02B96"/>
    <w:rPr>
      <w:sz w:val="16"/>
      <w:szCs w:val="16"/>
      <w:lang w:val="en-CA"/>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link w:val="PlainText"/>
    <w:uiPriority w:val="99"/>
    <w:semiHidden/>
    <w:rsid w:val="00E02B96"/>
    <w:rPr>
      <w:rFonts w:ascii="Courier New" w:hAnsi="Courier New" w:cs="Courier New"/>
      <w:sz w:val="20"/>
      <w:szCs w:val="20"/>
      <w:lang w:val="en-CA"/>
    </w:rPr>
  </w:style>
  <w:style w:type="table" w:styleId="Table3Deffects1">
    <w:name w:val="Table 3D effects 1"/>
    <w:basedOn w:val="TableNormal"/>
    <w:uiPriority w:val="99"/>
    <w:semiHidden/>
    <w:rsid w:val="00493D40"/>
    <w:pPr>
      <w:jc w:val="both"/>
    </w:pPr>
    <w:tblPr/>
    <w:tcPr>
      <w:tcBorders>
        <w:top w:val="single" w:sz="6" w:space="0" w:color="FFFFFF"/>
        <w:left w:val="single" w:sz="6" w:space="0" w:color="FFFFFF"/>
        <w:bottom w:val="single" w:sz="6" w:space="0" w:color="808080"/>
        <w:right w:val="single" w:sz="6" w:space="0" w:color="808080"/>
      </w:tcBorders>
      <w:shd w:val="solid" w:color="C0C0C0" w:fill="FFFFFF"/>
    </w:tcPr>
    <w:tblStylePr w:type="firstRow">
      <w:rPr>
        <w:rFonts w:cs="Times New Roman"/>
        <w:b/>
        <w:bCs/>
        <w:color w:val="800080"/>
      </w:rPr>
    </w:tblStylePr>
    <w:tblStylePr w:type="firstCol">
      <w:rPr>
        <w:rFonts w:cs="Times New Roman"/>
        <w:b/>
        <w:bCs/>
      </w:rPr>
    </w:tblStylePr>
    <w:tblStylePr w:type="swCell">
      <w:rPr>
        <w:rFonts w:cs="Times New Roman"/>
        <w:color w:val="000080"/>
      </w:rPr>
    </w:tblStylePr>
  </w:style>
  <w:style w:type="table" w:styleId="Table3Deffects2">
    <w:name w:val="Table 3D effects 2"/>
    <w:basedOn w:val="TableNormal"/>
    <w:uiPriority w:val="99"/>
    <w:semiHidden/>
    <w:rsid w:val="00493D40"/>
    <w:pPr>
      <w:jc w:val="both"/>
    </w:pPr>
    <w:tblPr>
      <w:tblStyleRowBandSize w:val="1"/>
    </w:tblPr>
    <w:tcPr>
      <w:tcBorders>
        <w:bottom w:val="single" w:sz="6" w:space="0" w:color="FFFFFF"/>
        <w:right w:val="single" w:sz="6" w:space="0" w:color="FFFFFF"/>
      </w:tcBorders>
      <w:shd w:val="solid" w:color="C0C0C0" w:fill="FFFFFF"/>
    </w:tcPr>
    <w:tblStylePr w:type="firstRow">
      <w:rPr>
        <w:rFonts w:cs="Times New Roman"/>
        <w:b/>
        <w:bCs/>
      </w:rPr>
    </w:tblStylePr>
    <w:tblStylePr w:type="swCell">
      <w:rPr>
        <w:rFonts w:cs="Times New Roman"/>
        <w:b/>
        <w:bCs/>
      </w:rPr>
    </w:tblStylePr>
  </w:style>
  <w:style w:type="table" w:styleId="Table3Deffects3">
    <w:name w:val="Table 3D effects 3"/>
    <w:basedOn w:val="TableNormal"/>
    <w:uiPriority w:val="99"/>
    <w:semiHidden/>
    <w:rsid w:val="00493D40"/>
    <w:pPr>
      <w:jc w:val="both"/>
    </w:pPr>
    <w:tblPr>
      <w:tblStyleRowBandSize w:val="1"/>
      <w:tblStyleColBandSize w:val="1"/>
    </w:tblPr>
    <w:tcPr>
      <w:tcBorders>
        <w:bottom w:val="single" w:sz="6" w:space="0" w:color="FFFFFF"/>
      </w:tcBorders>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StylePr>
    <w:tblStylePr w:type="band2Vert">
      <w:rPr>
        <w:rFonts w:cs="Times New Roman"/>
        <w:color w:val="auto"/>
      </w:rPr>
      <w:tblPr/>
      <w:tcPr>
        <w:shd w:val="pct50" w:color="C0C0C0" w:fill="FFFFFF"/>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cPr>
      <w:tcBorders>
        <w:bottom w:val="single" w:sz="6" w:space="0" w:color="000000"/>
        <w:right w:val="single" w:sz="6" w:space="0" w:color="000000"/>
      </w:tcBorders>
    </w:tcPr>
    <w:tblStylePr w:type="firstRow">
      <w:rPr>
        <w:rFonts w:cs="Times New Roman"/>
        <w:i/>
        <w:iCs/>
      </w:rPr>
    </w:tblStylePr>
    <w:tblStylePr w:type="lastRow">
      <w:rPr>
        <w:rFonts w:cs="Times New Roman"/>
        <w:color w:val="auto"/>
      </w:rPr>
    </w:tblStylePr>
    <w:tblStylePr w:type="neCell">
      <w:rPr>
        <w:rFonts w:cs="Times New Roman"/>
        <w:b/>
        <w:bCs/>
        <w:i w:val="0"/>
        <w:iCs w:val="0"/>
      </w:rPr>
    </w:tblStylePr>
    <w:tblStylePr w:type="swCell">
      <w:rPr>
        <w:rFonts w:cs="Times New Roman"/>
        <w:b/>
        <w:bCs/>
      </w:r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cPr>
      <w:tcBorders>
        <w:top w:val="single" w:sz="12" w:space="0" w:color="000000"/>
      </w:tcBorders>
      <w:shd w:val="solid" w:color="C0C0C0" w:fill="FFFFFF"/>
    </w:tcPr>
    <w:tblStylePr w:type="firstRow">
      <w:rPr>
        <w:rFonts w:cs="Times New Roman"/>
        <w:b/>
        <w:bCs/>
        <w:i/>
        <w:iCs/>
        <w:color w:val="FFFFFF"/>
      </w:rPr>
    </w:tblStylePr>
    <w:tblStylePr w:type="lastRow">
      <w:rPr>
        <w:rFonts w:cs="Times New Roman"/>
        <w:color w:val="000080"/>
      </w:rPr>
    </w:tblStylePr>
    <w:tblStylePr w:type="firstCol">
      <w:rPr>
        <w:rFonts w:cs="Times New Roman"/>
        <w:b/>
        <w:bCs/>
        <w:color w:val="000000"/>
      </w:rPr>
    </w:tblStylePr>
  </w:style>
  <w:style w:type="table" w:styleId="TableClassic4">
    <w:name w:val="Table Classic 4"/>
    <w:basedOn w:val="TableNormal"/>
    <w:uiPriority w:val="99"/>
    <w:semiHidden/>
    <w:rsid w:val="00493D40"/>
    <w:pPr>
      <w:jc w:val="both"/>
    </w:pPr>
    <w:tblPr/>
    <w:tcPr>
      <w:tcBorders>
        <w:bottom w:val="single" w:sz="6" w:space="0" w:color="000000"/>
      </w:tcBorders>
    </w:tcPr>
    <w:tblStylePr w:type="firstRow">
      <w:rPr>
        <w:rFonts w:cs="Times New Roman"/>
        <w:b/>
        <w:bCs/>
        <w:i/>
        <w:iCs/>
        <w:color w:val="FFFFFF"/>
      </w:rPr>
    </w:tblStylePr>
    <w:tblStylePr w:type="lastRow">
      <w:rPr>
        <w:rFonts w:cs="Times New Roman"/>
        <w:color w:val="000080"/>
      </w:rPr>
    </w:tblStylePr>
    <w:tblStylePr w:type="firstCol">
      <w:rPr>
        <w:rFonts w:cs="Times New Roman"/>
        <w:b/>
        <w:bCs/>
      </w:r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StylePr w:type="firstRow">
      <w:rPr>
        <w:rFonts w:cs="Times New Roman"/>
        <w:b/>
        <w:bCs/>
        <w:i/>
        <w:iCs/>
      </w:rPr>
    </w:tblStylePr>
    <w:tblStylePr w:type="firstCol">
      <w:rPr>
        <w:rFonts w:cs="Times New Roman"/>
        <w:b/>
        <w:bCs/>
        <w:i/>
        <w:iCs/>
      </w:rPr>
    </w:tblStylePr>
    <w:tblStylePr w:type="swCell">
      <w:rPr>
        <w:rFonts w:cs="Times New Roman"/>
        <w:b/>
        <w:bCs/>
        <w:i w:val="0"/>
        <w:iCs w:val="0"/>
      </w:r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StylePr w:type="nwCell">
      <w:rPr>
        <w:rFonts w:cs="Times New Roman"/>
        <w:b/>
        <w:bCs/>
        <w:color w:val="FFFFFF"/>
      </w:r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cPr>
      <w:shd w:val="pct30" w:color="000000" w:fill="FFFFFF"/>
    </w:tc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Pr w:type="firstRow">
      <w:rPr>
        <w:rFonts w:cs="Times New Roman"/>
        <w:color w:val="FFFFFF"/>
      </w:rPr>
    </w:tblStylePr>
    <w:tblStylePr w:type="lastRow">
      <w:rPr>
        <w:rFonts w:cs="Times New Roman"/>
        <w:b w:val="0"/>
        <w:bCs w:val="0"/>
      </w:rPr>
    </w:tblStylePr>
    <w:tblStylePr w:type="firstCol">
      <w:rPr>
        <w:rFonts w:cs="Times New Roman"/>
        <w:b w:val="0"/>
        <w:bCs w:val="0"/>
      </w:rPr>
    </w:tblStylePr>
    <w:tblStylePr w:type="lastCol">
      <w:rPr>
        <w:rFonts w:cs="Times New Roman"/>
        <w:b w:val="0"/>
        <w:bCs w:val="0"/>
      </w:rPr>
    </w:tblStylePr>
    <w:tblStylePr w:type="band1Vert">
      <w:rPr>
        <w:rFonts w:cs="Times New Roman"/>
        <w:color w:val="auto"/>
      </w:rPr>
    </w:tblStylePr>
    <w:tblStylePr w:type="band2Vert">
      <w:rPr>
        <w:rFonts w:cs="Times New Roman"/>
        <w:color w:val="auto"/>
      </w:rPr>
    </w:tblStylePr>
    <w:tblStylePr w:type="neCell">
      <w:rPr>
        <w:rFonts w:cs="Times New Roman"/>
        <w:b/>
        <w:bCs/>
      </w:rPr>
    </w:tblStylePr>
  </w:style>
  <w:style w:type="table" w:styleId="TableColumns4">
    <w:name w:val="Table Columns 4"/>
    <w:basedOn w:val="TableNormal"/>
    <w:uiPriority w:val="99"/>
    <w:semiHidden/>
    <w:rsid w:val="00493D40"/>
    <w:pPr>
      <w:jc w:val="both"/>
    </w:pPr>
    <w:tblPr>
      <w:tblStyleColBandSize w:val="1"/>
    </w:tblPr>
    <w:tcPr>
      <w:shd w:val="pct50" w:color="008080" w:fill="FFFFFF"/>
    </w:tc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Pr>
    <w:tcPr>
      <w:shd w:val="solid" w:color="C0C0C0" w:fill="FFFFFF"/>
    </w:tc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tblPr/>
    <w:tblStylePr w:type="firstRow">
      <w:rPr>
        <w:rFonts w:cs="Times New Roman"/>
        <w:b/>
        <w:bCs/>
        <w:color w:val="auto"/>
      </w:rPr>
    </w:tblStylePr>
    <w:tblStylePr w:type="band1Horz">
      <w:rPr>
        <w:rFonts w:cs="Times New Roman"/>
        <w:color w:val="auto"/>
      </w:rPr>
    </w:tblStylePr>
    <w:tblStylePr w:type="band2Horz">
      <w:rPr>
        <w:rFonts w:cs="Times New Roman"/>
        <w:color w:val="auto"/>
      </w:rPr>
    </w:tblStylePr>
  </w:style>
  <w:style w:type="table" w:styleId="TableElegant">
    <w:name w:val="Table Elegant"/>
    <w:basedOn w:val="TableNormal"/>
    <w:uiPriority w:val="99"/>
    <w:semiHidden/>
    <w:rsid w:val="00493D40"/>
    <w:pPr>
      <w:jc w:val="both"/>
    </w:pPr>
    <w:tblPr/>
    <w:tblStylePr w:type="firstRow">
      <w:rPr>
        <w:rFonts w:cs="Times New Roman"/>
        <w:caps/>
        <w:color w:val="auto"/>
      </w:rPr>
    </w:tblStylePr>
  </w:style>
  <w:style w:type="table" w:styleId="TableGrid">
    <w:name w:val="Table Grid"/>
    <w:aliases w:val="学术论文的三线表"/>
    <w:basedOn w:val="TableNormal"/>
    <w:uiPriority w:val="99"/>
    <w:rsid w:val="00493D40"/>
    <w:pPr>
      <w:jc w:val="both"/>
    </w:pPr>
    <w:tblPr/>
  </w:style>
  <w:style w:type="table" w:styleId="TableGrid1">
    <w:name w:val="Table Grid 1"/>
    <w:basedOn w:val="TableNormal"/>
    <w:uiPriority w:val="99"/>
    <w:semiHidden/>
    <w:rsid w:val="00493D40"/>
    <w:pPr>
      <w:jc w:val="both"/>
    </w:pPr>
    <w:tblPr/>
    <w:tblStylePr w:type="lastRow">
      <w:rPr>
        <w:rFonts w:cs="Times New Roman"/>
        <w:i/>
        <w:iCs/>
      </w:rPr>
    </w:tblStylePr>
    <w:tblStylePr w:type="lastCol">
      <w:rPr>
        <w:rFonts w:cs="Times New Roman"/>
        <w:i/>
        <w:iCs/>
      </w:rPr>
    </w:tblStylePr>
  </w:style>
  <w:style w:type="table" w:styleId="TableGrid2">
    <w:name w:val="Table Grid 2"/>
    <w:basedOn w:val="TableNormal"/>
    <w:uiPriority w:val="99"/>
    <w:semiHidden/>
    <w:rsid w:val="00493D40"/>
    <w:pPr>
      <w:jc w:val="both"/>
    </w:pPr>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style>
  <w:style w:type="table" w:styleId="TableGrid3">
    <w:name w:val="Table Grid 3"/>
    <w:basedOn w:val="TableNormal"/>
    <w:uiPriority w:val="99"/>
    <w:semiHidden/>
    <w:rsid w:val="00493D40"/>
    <w:pPr>
      <w:jc w:val="both"/>
    </w:pPr>
    <w:tblPr/>
    <w:tblStylePr w:type="lastRow">
      <w:rPr>
        <w:rFonts w:cs="Times New Roman"/>
        <w:b/>
        <w:bCs/>
      </w:rPr>
    </w:tblStylePr>
    <w:tblStylePr w:type="lastCol">
      <w:rPr>
        <w:rFonts w:cs="Times New Roman"/>
        <w:b/>
        <w:bCs/>
      </w:rPr>
    </w:tblStylePr>
  </w:style>
  <w:style w:type="table" w:styleId="TableGrid4">
    <w:name w:val="Table Grid 4"/>
    <w:basedOn w:val="TableNormal"/>
    <w:uiPriority w:val="99"/>
    <w:semiHidden/>
    <w:rsid w:val="00493D40"/>
    <w:pPr>
      <w:jc w:val="both"/>
    </w:pPr>
    <w:tblPr/>
    <w:tblStylePr w:type="firstRow">
      <w:rPr>
        <w:rFonts w:cs="Times New Roman"/>
        <w:color w:val="auto"/>
      </w:rPr>
    </w:tblStylePr>
    <w:tblStylePr w:type="lastRow">
      <w:rPr>
        <w:rFonts w:cs="Times New Roman"/>
        <w:b/>
        <w:bCs/>
        <w:color w:val="auto"/>
      </w:rPr>
    </w:tblStylePr>
    <w:tblStylePr w:type="lastCol">
      <w:rPr>
        <w:rFonts w:cs="Times New Roman"/>
        <w:b/>
        <w:bCs/>
        <w:color w:val="auto"/>
      </w:rPr>
    </w:tblStylePr>
  </w:style>
  <w:style w:type="table" w:styleId="TableGrid5">
    <w:name w:val="Table Grid 5"/>
    <w:basedOn w:val="TableNormal"/>
    <w:uiPriority w:val="99"/>
    <w:semiHidden/>
    <w:rsid w:val="00493D40"/>
    <w:pPr>
      <w:jc w:val="both"/>
    </w:pPr>
    <w:tblPr/>
    <w:tblStylePr w:type="lastRow">
      <w:rPr>
        <w:rFonts w:cs="Times New Roman"/>
        <w:b/>
        <w:bCs/>
      </w:rPr>
    </w:tblStylePr>
    <w:tblStylePr w:type="lastCol">
      <w:rPr>
        <w:rFonts w:cs="Times New Roman"/>
        <w:b/>
        <w:bCs/>
      </w:r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Pr w:type="firstRow">
      <w:rPr>
        <w:rFonts w:cs="Times New Roman"/>
        <w:b/>
        <w:bCs/>
        <w:i/>
        <w:iCs/>
        <w:color w:val="800000"/>
      </w:rPr>
    </w:tblStylePr>
    <w:tblStylePr w:type="band1Horz">
      <w:rPr>
        <w:rFonts w:cs="Times New Roman"/>
        <w:color w:val="auto"/>
      </w:rPr>
    </w:tblStylePr>
    <w:tblStylePr w:type="band2Horz">
      <w:rPr>
        <w:rFonts w:cs="Times New Roman"/>
        <w:color w:val="auto"/>
      </w:rPr>
    </w:tblStylePr>
    <w:tblStylePr w:type="swCell">
      <w:rPr>
        <w:rFonts w:cs="Times New Roman"/>
        <w:b/>
        <w:bCs/>
      </w:rPr>
    </w:tblStylePr>
  </w:style>
  <w:style w:type="table" w:styleId="TableList2">
    <w:name w:val="Table List 2"/>
    <w:basedOn w:val="TableNormal"/>
    <w:uiPriority w:val="99"/>
    <w:semiHidden/>
    <w:rsid w:val="00493D40"/>
    <w:pPr>
      <w:jc w:val="both"/>
    </w:pPr>
    <w:tblPr/>
    <w:tblStylePr w:type="firstRow">
      <w:rPr>
        <w:rFonts w:cs="Times New Roman"/>
        <w:b/>
        <w:bCs/>
        <w:color w:val="FFFFFF"/>
      </w:rPr>
    </w:tblStylePr>
    <w:tblStylePr w:type="band1Horz">
      <w:rPr>
        <w:rFonts w:cs="Times New Roman"/>
        <w:color w:val="auto"/>
      </w:rPr>
    </w:tblStylePr>
    <w:tblStylePr w:type="band2Horz">
      <w:rPr>
        <w:rFonts w:cs="Times New Roman"/>
        <w:color w:val="auto"/>
      </w:rPr>
    </w:tblStylePr>
    <w:tblStylePr w:type="swCell">
      <w:rPr>
        <w:rFonts w:cs="Times New Roman"/>
        <w:b/>
        <w:bCs/>
      </w:r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StylePr w:type="firstRow">
      <w:rPr>
        <w:rFonts w:cs="Times New Roman"/>
        <w:b/>
        <w:bCs/>
        <w:color w:val="FFFFFF"/>
      </w:rPr>
    </w:tblStylePr>
  </w:style>
  <w:style w:type="table" w:styleId="TableList5">
    <w:name w:val="Table List 5"/>
    <w:basedOn w:val="TableNormal"/>
    <w:uiPriority w:val="99"/>
    <w:semiHidden/>
    <w:rsid w:val="00493D40"/>
    <w:pPr>
      <w:jc w:val="both"/>
    </w:pPr>
    <w:tblPr/>
    <w:tblStylePr w:type="firstRow">
      <w:rPr>
        <w:rFonts w:cs="Times New Roman"/>
        <w:b/>
        <w:bCs/>
      </w:rPr>
    </w:tblStylePr>
    <w:tblStylePr w:type="firstCol">
      <w:rPr>
        <w:rFonts w:cs="Times New Roman"/>
        <w:b/>
        <w:bCs/>
      </w:rPr>
    </w:tblStylePr>
  </w:style>
  <w:style w:type="table" w:styleId="TableList6">
    <w:name w:val="Table List 6"/>
    <w:basedOn w:val="TableNormal"/>
    <w:uiPriority w:val="99"/>
    <w:semiHidden/>
    <w:rsid w:val="00493D40"/>
    <w:pPr>
      <w:jc w:val="both"/>
    </w:pPr>
    <w:tblPr>
      <w:tblStyleRowBandSize w:val="1"/>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uiPriority w:val="99"/>
    <w:semiHidden/>
    <w:rsid w:val="00493D40"/>
    <w:pPr>
      <w:jc w:val="both"/>
    </w:pPr>
    <w:tblPr>
      <w:tblStyleRowBandSize w:val="1"/>
    </w:tblPr>
    <w:tcPr>
      <w:shd w:val="pct20" w:color="000000" w:fill="FFFFFF"/>
    </w:tc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StylePr>
    <w:tblStylePr w:type="lastCol">
      <w:rPr>
        <w:rFonts w:cs="Times New Roman"/>
        <w:b/>
        <w:bCs/>
      </w:rPr>
    </w:tblStylePr>
    <w:tblStylePr w:type="band1Horz">
      <w:rPr>
        <w:rFonts w:cs="Times New Roman"/>
        <w:color w:val="auto"/>
      </w:rPr>
    </w:tblStylePr>
  </w:style>
  <w:style w:type="table" w:styleId="TableList8">
    <w:name w:val="Table List 8"/>
    <w:basedOn w:val="TableNormal"/>
    <w:uiPriority w:val="99"/>
    <w:semiHidden/>
    <w:rsid w:val="00493D40"/>
    <w:pPr>
      <w:jc w:val="both"/>
    </w:pPr>
    <w:tblPr>
      <w:tblStyleRowBandSize w:val="1"/>
    </w:tblPr>
    <w:tcPr>
      <w:shd w:val="pct25" w:color="FFFF00" w:fill="FFFFFF"/>
    </w:tc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StylePr>
    <w:tblStylePr w:type="lastCol">
      <w:rPr>
        <w:rFonts w:cs="Times New Roman"/>
        <w:b/>
        <w:bCs/>
      </w:rPr>
    </w:tblStylePr>
    <w:tblStylePr w:type="band1Horz">
      <w:rPr>
        <w:rFonts w:cs="Times New Roman"/>
        <w:color w:val="auto"/>
      </w:r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rFonts w:cs="Times New Roman"/>
        <w:b/>
        <w:bCs/>
      </w:rPr>
    </w:tblStylePr>
    <w:tblStylePr w:type="lastRow">
      <w:rPr>
        <w:rFonts w:cs="Times New Roman"/>
        <w:b/>
        <w:bCs/>
        <w:color w:val="auto"/>
      </w:rPr>
    </w:tblStylePr>
    <w:tblStylePr w:type="firstCol">
      <w:rPr>
        <w:rFonts w:cs="Times New Roman"/>
        <w:b/>
        <w:bCs/>
      </w:rPr>
    </w:tblStylePr>
    <w:tblStylePr w:type="lastCol">
      <w:rPr>
        <w:rFonts w:cs="Times New Roman"/>
        <w:b/>
        <w:bCs/>
      </w:rPr>
    </w:tblStylePr>
    <w:tblStylePr w:type="neCell">
      <w:rPr>
        <w:rFonts w:cs="Times New Roman"/>
        <w:b/>
        <w:bCs/>
      </w:rPr>
    </w:tblStylePr>
    <w:tblStylePr w:type="swCell">
      <w:rPr>
        <w:rFonts w:cs="Times New Roman"/>
        <w:b/>
        <w:bCs/>
      </w:rPr>
    </w:tblStylePr>
  </w:style>
  <w:style w:type="table" w:styleId="TableSimple3">
    <w:name w:val="Table Simple 3"/>
    <w:basedOn w:val="TableNormal"/>
    <w:uiPriority w:val="99"/>
    <w:semiHidden/>
    <w:rsid w:val="00493D40"/>
    <w:pPr>
      <w:jc w:val="both"/>
    </w:pPr>
    <w:tblPr/>
    <w:tblStylePr w:type="firstRow">
      <w:rPr>
        <w:rFonts w:cs="Times New Roman"/>
        <w:b/>
        <w:bCs/>
        <w:color w:val="FFFFFF"/>
      </w:rPr>
    </w:tblStylePr>
  </w:style>
  <w:style w:type="table" w:styleId="TableSubtle1">
    <w:name w:val="Table Subtle 1"/>
    <w:basedOn w:val="TableNormal"/>
    <w:uiPriority w:val="99"/>
    <w:semiHidden/>
    <w:rsid w:val="00493D40"/>
    <w:pPr>
      <w:jc w:val="both"/>
    </w:pPr>
    <w:tblPr>
      <w:tblStyleRowBandSize w:val="1"/>
    </w:tblPr>
    <w:tcPr>
      <w:tcBorders>
        <w:top w:val="single" w:sz="12" w:space="0" w:color="000000"/>
        <w:left w:val="single" w:sz="12" w:space="0" w:color="000000"/>
        <w:bottom w:val="single" w:sz="6" w:space="0" w:color="000000"/>
        <w:right w:val="single" w:sz="12" w:space="0" w:color="000000"/>
      </w:tcBorders>
      <w:shd w:val="pct25" w:color="808000" w:fill="FFFFFF"/>
    </w:tcPr>
    <w:tblStylePr w:type="neCell">
      <w:rPr>
        <w:rFonts w:cs="Times New Roman"/>
        <w:b/>
        <w:bCs/>
      </w:rPr>
    </w:tblStylePr>
    <w:tblStylePr w:type="swCell">
      <w:rPr>
        <w:rFonts w:cs="Times New Roman"/>
        <w:b/>
        <w:bCs/>
      </w:rPr>
    </w:tblStylePr>
  </w:style>
  <w:style w:type="table" w:styleId="TableSubtle2">
    <w:name w:val="Table Subtle 2"/>
    <w:basedOn w:val="TableNormal"/>
    <w:uiPriority w:val="99"/>
    <w:semiHidden/>
    <w:rsid w:val="00493D40"/>
    <w:pPr>
      <w:jc w:val="both"/>
    </w:pPr>
    <w:tblPr/>
    <w:tblStylePr w:type="neCell">
      <w:rPr>
        <w:rFonts w:cs="Times New Roman"/>
        <w:b/>
        <w:bCs/>
      </w:rPr>
    </w:tblStylePr>
    <w:tblStylePr w:type="swCell">
      <w:rPr>
        <w:rFonts w:cs="Times New Roman"/>
        <w:b/>
        <w:bCs/>
      </w:rPr>
    </w:tblStylePr>
  </w:style>
  <w:style w:type="table" w:styleId="TableTheme">
    <w:name w:val="Table Theme"/>
    <w:basedOn w:val="TableNormal"/>
    <w:uiPriority w:val="99"/>
    <w:semiHidden/>
    <w:rsid w:val="00493D40"/>
    <w:pPr>
      <w:jc w:val="both"/>
    </w:pPr>
    <w:tblPr/>
  </w:style>
  <w:style w:type="table" w:styleId="TableWeb1">
    <w:name w:val="Table Web 1"/>
    <w:basedOn w:val="TableNormal"/>
    <w:uiPriority w:val="99"/>
    <w:semiHidden/>
    <w:rsid w:val="00493D40"/>
    <w:pPr>
      <w:jc w:val="both"/>
    </w:pPr>
    <w:tblPr/>
    <w:tblStylePr w:type="firstRow">
      <w:rPr>
        <w:rFonts w:cs="Times New Roman"/>
        <w:color w:val="auto"/>
      </w:rPr>
    </w:tblStylePr>
  </w:style>
  <w:style w:type="table" w:styleId="TableWeb2">
    <w:name w:val="Table Web 2"/>
    <w:basedOn w:val="TableNormal"/>
    <w:uiPriority w:val="99"/>
    <w:semiHidden/>
    <w:rsid w:val="00493D40"/>
    <w:pPr>
      <w:jc w:val="both"/>
    </w:pPr>
    <w:tblPr/>
    <w:tblStylePr w:type="firstRow">
      <w:rPr>
        <w:rFonts w:cs="Times New Roman"/>
        <w:color w:val="auto"/>
      </w:rPr>
    </w:tblStylePr>
  </w:style>
  <w:style w:type="table" w:styleId="TableWeb3">
    <w:name w:val="Table Web 3"/>
    <w:basedOn w:val="TableNormal"/>
    <w:uiPriority w:val="99"/>
    <w:semiHidden/>
    <w:rsid w:val="00493D40"/>
    <w:pPr>
      <w:jc w:val="both"/>
    </w:pPr>
    <w:tblPr/>
    <w:tblStylePr w:type="firstRow">
      <w:rPr>
        <w:rFonts w:cs="Times New Roman"/>
        <w:color w:val="auto"/>
      </w:rPr>
    </w:tblStylePr>
  </w:style>
  <w:style w:type="paragraph" w:customStyle="1" w:styleId="Header4">
    <w:name w:val="Header4"/>
    <w:aliases w:val="Para 4"/>
    <w:basedOn w:val="Normal"/>
    <w:next w:val="Normal"/>
    <w:uiPriority w:val="99"/>
    <w:rsid w:val="00DC6A10"/>
    <w:pPr>
      <w:widowControl w:val="0"/>
      <w:numPr>
        <w:numId w:val="5"/>
      </w:numPr>
      <w:tabs>
        <w:tab w:val="left" w:pos="2880"/>
        <w:tab w:val="left" w:pos="5760"/>
      </w:tabs>
      <w:spacing w:after="240"/>
      <w:ind w:left="2880" w:hanging="720"/>
    </w:pPr>
  </w:style>
  <w:style w:type="character" w:styleId="CommentReference">
    <w:name w:val="annotation reference"/>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lang w:eastAsia="ru-RU"/>
    </w:rPr>
  </w:style>
  <w:style w:type="character" w:customStyle="1" w:styleId="SubtitleChar">
    <w:name w:val="Subtitle Char"/>
    <w:link w:val="Subtitle"/>
    <w:uiPriority w:val="99"/>
    <w:locked/>
    <w:rsid w:val="00711BE6"/>
    <w:rPr>
      <w:rFonts w:ascii="Arial" w:hAnsi="Arial"/>
      <w:sz w:val="22"/>
      <w:lang w:val="en-CA"/>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link w:val="Title"/>
    <w:uiPriority w:val="10"/>
    <w:rsid w:val="00E02B96"/>
    <w:rPr>
      <w:rFonts w:ascii="Cambria" w:eastAsia="SimSun" w:hAnsi="Cambria" w:cs="Times New Roman"/>
      <w:b/>
      <w:bCs/>
      <w:kern w:val="28"/>
      <w:sz w:val="32"/>
      <w:szCs w:val="32"/>
      <w:lang w:val="en-CA"/>
    </w:rPr>
  </w:style>
  <w:style w:type="paragraph" w:styleId="Date">
    <w:name w:val="Date"/>
    <w:basedOn w:val="Normal"/>
    <w:next w:val="Normal"/>
    <w:link w:val="DateChar"/>
    <w:uiPriority w:val="99"/>
    <w:rsid w:val="0033525D"/>
  </w:style>
  <w:style w:type="character" w:customStyle="1" w:styleId="DateChar">
    <w:name w:val="Date Char"/>
    <w:link w:val="Date"/>
    <w:uiPriority w:val="99"/>
    <w:semiHidden/>
    <w:rsid w:val="00E02B96"/>
    <w:rPr>
      <w:lang w:val="en-CA"/>
    </w:rPr>
  </w:style>
  <w:style w:type="character" w:styleId="PlaceholderText">
    <w:name w:val="Placeholder Tex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rsid w:val="00B04161"/>
    <w:rPr>
      <w:sz w:val="20"/>
      <w:szCs w:val="20"/>
    </w:rPr>
  </w:style>
  <w:style w:type="character" w:customStyle="1" w:styleId="CommentTextChar">
    <w:name w:val="Comment Text Char"/>
    <w:link w:val="CommentText"/>
    <w:uiPriority w:val="99"/>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ußnot"/>
    <w:basedOn w:val="Normal"/>
    <w:link w:val="FootnoteTextChar1"/>
    <w:uiPriority w:val="99"/>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uiPriority w:val="99"/>
    <w:semiHidden/>
    <w:rsid w:val="00E02B96"/>
    <w:rPr>
      <w:sz w:val="20"/>
      <w:szCs w:val="20"/>
      <w:lang w:val="en-CA"/>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Fußnot Char"/>
    <w:link w:val="FootnoteText"/>
    <w:uiPriority w:val="99"/>
    <w:locked/>
    <w:rsid w:val="006E126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
    <w:link w:val="CharCharCharCharCarChar"/>
    <w:uiPriority w:val="99"/>
    <w:locked/>
    <w:rsid w:val="006E126D"/>
    <w:rPr>
      <w:rFonts w:cs="Times New Roman"/>
      <w:vertAlign w:val="superscript"/>
    </w:rPr>
  </w:style>
  <w:style w:type="paragraph" w:customStyle="1" w:styleId="Newheader4">
    <w:name w:val="New header 4"/>
    <w:basedOn w:val="Heading4"/>
    <w:next w:val="Normal"/>
    <w:uiPriority w:val="99"/>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
    <w:basedOn w:val="Normal"/>
    <w:link w:val="ListParagraphChar"/>
    <w:uiPriority w:val="99"/>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link w:val="ListParagraph"/>
    <w:uiPriority w:val="99"/>
    <w:locked/>
    <w:rsid w:val="00711BE6"/>
    <w:rPr>
      <w:rFonts w:cs="Times New Roman"/>
      <w:sz w:val="22"/>
      <w:szCs w:val="22"/>
      <w:lang w:val="en-GB"/>
    </w:rPr>
  </w:style>
  <w:style w:type="paragraph" w:customStyle="1" w:styleId="Default">
    <w:name w:val="Default"/>
    <w:uiPriority w:val="99"/>
    <w:rsid w:val="00711BE6"/>
    <w:pPr>
      <w:widowControl w:val="0"/>
      <w:autoSpaceDE w:val="0"/>
      <w:autoSpaceDN w:val="0"/>
      <w:adjustRightInd w:val="0"/>
    </w:pPr>
    <w:rPr>
      <w:color w:val="000000"/>
      <w:sz w:val="24"/>
      <w:szCs w:val="24"/>
      <w:lang w:eastAsia="en-US"/>
    </w:rPr>
  </w:style>
  <w:style w:type="table" w:customStyle="1" w:styleId="TableGrid10">
    <w:name w:val="Table Grid1"/>
    <w:uiPriority w:val="99"/>
    <w:rsid w:val="00711BE6"/>
    <w:pPr>
      <w:jc w:val="both"/>
    </w:pPr>
    <w:rPr>
      <w:rFonts w:eastAsia="SimSun"/>
      <w:lang w:eastAsia="en-US"/>
    </w:rPr>
    <w:tblPr>
      <w:tblInd w:w="0" w:type="dxa"/>
      <w:tblCellMar>
        <w:top w:w="0" w:type="dxa"/>
        <w:left w:w="108" w:type="dxa"/>
        <w:bottom w:w="0" w:type="dxa"/>
        <w:right w:w="108" w:type="dxa"/>
      </w:tblCellMar>
    </w:tblPr>
  </w:style>
  <w:style w:type="paragraph" w:styleId="Revision">
    <w:name w:val="Revision"/>
    <w:hidden/>
    <w:uiPriority w:val="99"/>
    <w:semiHidden/>
    <w:rsid w:val="00711BE6"/>
    <w:rPr>
      <w:sz w:val="22"/>
      <w:szCs w:val="22"/>
      <w:lang w:val="en-GB" w:eastAsia="en-US"/>
    </w:rPr>
  </w:style>
  <w:style w:type="paragraph" w:styleId="NormalWeb">
    <w:name w:val="Normal (Web)"/>
    <w:basedOn w:val="Normal"/>
    <w:uiPriority w:val="99"/>
    <w:semiHidden/>
    <w:rsid w:val="00711BE6"/>
    <w:pPr>
      <w:jc w:val="left"/>
    </w:pPr>
    <w:rPr>
      <w:sz w:val="24"/>
      <w:szCs w:val="24"/>
      <w:lang w:val="en-US"/>
    </w:rPr>
  </w:style>
  <w:style w:type="paragraph" w:styleId="EndnoteText">
    <w:name w:val="endnote text"/>
    <w:basedOn w:val="Normal"/>
    <w:link w:val="EndnoteTextChar"/>
    <w:uiPriority w:val="99"/>
    <w:semiHidden/>
    <w:rsid w:val="00711BE6"/>
    <w:rPr>
      <w:sz w:val="20"/>
      <w:szCs w:val="20"/>
      <w:lang w:val="en-GB"/>
    </w:rPr>
  </w:style>
  <w:style w:type="character" w:customStyle="1" w:styleId="EndnoteTextChar">
    <w:name w:val="Endnote Text Char"/>
    <w:link w:val="EndnoteText"/>
    <w:uiPriority w:val="99"/>
    <w:semiHidden/>
    <w:locked/>
    <w:rsid w:val="00711BE6"/>
    <w:rPr>
      <w:rFonts w:cs="Times New Roman"/>
      <w:lang w:val="en-GB"/>
    </w:rPr>
  </w:style>
  <w:style w:type="character" w:styleId="EndnoteReference">
    <w:name w:val="endnote reference"/>
    <w:uiPriority w:val="99"/>
    <w:semiHidden/>
    <w:rsid w:val="00711BE6"/>
    <w:rPr>
      <w:rFonts w:cs="Times New Roman"/>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lang w:val="en-US"/>
    </w:rPr>
  </w:style>
  <w:style w:type="character" w:customStyle="1" w:styleId="ui-provider">
    <w:name w:val="ui-provider"/>
    <w:uiPriority w:val="99"/>
    <w:rsid w:val="00711BE6"/>
    <w:rPr>
      <w:rFonts w:cs="Times New Roman"/>
    </w:rPr>
  </w:style>
  <w:style w:type="paragraph" w:styleId="Caption">
    <w:name w:val="caption"/>
    <w:basedOn w:val="Normal"/>
    <w:next w:val="Normal"/>
    <w:uiPriority w:val="99"/>
    <w:qFormat/>
    <w:rsid w:val="00711BE6"/>
    <w:pPr>
      <w:spacing w:after="80"/>
      <w:jc w:val="center"/>
    </w:pPr>
    <w:rPr>
      <w:bCs/>
      <w:color w:val="7F7F7F"/>
      <w:sz w:val="20"/>
      <w:lang w:val="es-MX" w:eastAsia="es-MX"/>
    </w:rPr>
  </w:style>
  <w:style w:type="paragraph" w:customStyle="1" w:styleId="Footer1">
    <w:name w:val="Footer1"/>
    <w:basedOn w:val="Normal"/>
    <w:uiPriority w:val="99"/>
    <w:rsid w:val="00711BE6"/>
    <w:pPr>
      <w:widowControl w:val="0"/>
      <w:tabs>
        <w:tab w:val="center" w:pos="4320"/>
        <w:tab w:val="right" w:pos="8640"/>
        <w:tab w:val="left" w:pos="9000"/>
      </w:tabs>
      <w:spacing w:after="160" w:line="259" w:lineRule="auto"/>
      <w:jc w:val="left"/>
    </w:pPr>
    <w:rPr>
      <w:rFonts w:ascii="Calibri" w:hAnsi="Calibri"/>
      <w:sz w:val="20"/>
      <w:szCs w:val="20"/>
      <w:lang w:val="en-US"/>
    </w:rPr>
  </w:style>
  <w:style w:type="character" w:customStyle="1" w:styleId="cf01">
    <w:name w:val="cf01"/>
    <w:uiPriority w:val="99"/>
    <w:rsid w:val="00711BE6"/>
    <w:rPr>
      <w:rFonts w:ascii="Segoe UI" w:hAnsi="Segoe UI" w:cs="Segoe UI"/>
      <w:sz w:val="18"/>
      <w:szCs w:val="18"/>
    </w:rPr>
  </w:style>
  <w:style w:type="table" w:customStyle="1" w:styleId="8">
    <w:name w:val="8"/>
    <w:uiPriority w:val="99"/>
    <w:rsid w:val="00711BE6"/>
    <w:pPr>
      <w:jc w:val="both"/>
    </w:pPr>
    <w:rPr>
      <w:sz w:val="22"/>
      <w:szCs w:val="22"/>
      <w:lang w:val="en-CA" w:eastAsia="es-MX"/>
    </w:rPr>
    <w:tblPr>
      <w:tblInd w:w="0" w:type="dxa"/>
      <w:tblCellMar>
        <w:top w:w="0" w:type="dxa"/>
        <w:left w:w="108" w:type="dxa"/>
        <w:bottom w:w="0" w:type="dxa"/>
        <w:right w:w="108" w:type="dxa"/>
      </w:tblCellMar>
    </w:tblPr>
  </w:style>
  <w:style w:type="paragraph" w:customStyle="1" w:styleId="paragraph">
    <w:name w:val="paragraph"/>
    <w:basedOn w:val="Normal"/>
    <w:uiPriority w:val="99"/>
    <w:rsid w:val="00711BE6"/>
    <w:pPr>
      <w:spacing w:before="100" w:beforeAutospacing="1" w:after="100" w:afterAutospacing="1"/>
      <w:jc w:val="left"/>
    </w:pPr>
    <w:rPr>
      <w:sz w:val="24"/>
      <w:szCs w:val="24"/>
      <w:lang w:eastAsia="en-CA"/>
    </w:rPr>
  </w:style>
  <w:style w:type="character" w:customStyle="1" w:styleId="normaltextrun">
    <w:name w:val="normaltextrun"/>
    <w:uiPriority w:val="99"/>
    <w:rsid w:val="00711BE6"/>
    <w:rPr>
      <w:rFonts w:cs="Times New Roman"/>
    </w:rPr>
  </w:style>
  <w:style w:type="character" w:customStyle="1" w:styleId="eop">
    <w:name w:val="eop"/>
    <w:uiPriority w:val="99"/>
    <w:rsid w:val="00711BE6"/>
    <w:rPr>
      <w:rFonts w:cs="Times New Roman"/>
    </w:rPr>
  </w:style>
  <w:style w:type="table" w:customStyle="1" w:styleId="1">
    <w:name w:val="学术论文的三线表1"/>
    <w:uiPriority w:val="99"/>
    <w:rsid w:val="00711BE6"/>
    <w:pPr>
      <w:jc w:val="both"/>
    </w:pPr>
    <w:rPr>
      <w:lang w:eastAsia="en-US"/>
    </w:rPr>
    <w:tblPr>
      <w:tblInd w:w="0" w:type="dxa"/>
      <w:tblCellMar>
        <w:top w:w="0" w:type="dxa"/>
        <w:left w:w="108" w:type="dxa"/>
        <w:bottom w:w="0" w:type="dxa"/>
        <w:right w:w="108" w:type="dxa"/>
      </w:tblCellMar>
    </w:tblPr>
  </w:style>
  <w:style w:type="character" w:styleId="Hyperlink">
    <w:name w:val="Hyperlink"/>
    <w:uiPriority w:val="99"/>
    <w:rsid w:val="004444E9"/>
    <w:rPr>
      <w:rFonts w:cs="Times New Roman"/>
      <w:color w:val="0000FF"/>
      <w:u w:val="single"/>
    </w:rPr>
  </w:style>
  <w:style w:type="character" w:customStyle="1" w:styleId="UnresolvedMention1">
    <w:name w:val="Unresolved Mention1"/>
    <w:uiPriority w:val="99"/>
    <w:semiHidden/>
    <w:rsid w:val="00050C43"/>
    <w:rPr>
      <w:rFonts w:cs="Times New Roman"/>
      <w:color w:val="605E5C"/>
      <w:shd w:val="clear" w:color="auto" w:fill="E1DFDD"/>
    </w:rPr>
  </w:style>
  <w:style w:type="table" w:customStyle="1" w:styleId="2">
    <w:name w:val="学术论文的三线表2"/>
    <w:uiPriority w:val="99"/>
    <w:rsid w:val="00F762CC"/>
    <w:pPr>
      <w:jc w:val="both"/>
    </w:pPr>
    <w:rPr>
      <w:lang w:eastAsia="en-US"/>
    </w:rPr>
    <w:tblPr>
      <w:tblInd w:w="0" w:type="dxa"/>
      <w:tblCellMar>
        <w:top w:w="0" w:type="dxa"/>
        <w:left w:w="108" w:type="dxa"/>
        <w:bottom w:w="0" w:type="dxa"/>
        <w:right w:w="108" w:type="dxa"/>
      </w:tblCellMar>
    </w:tblPr>
  </w:style>
  <w:style w:type="character" w:customStyle="1" w:styleId="rynqvb">
    <w:name w:val="rynqvb"/>
    <w:uiPriority w:val="99"/>
    <w:rsid w:val="007C1636"/>
    <w:rPr>
      <w:rFonts w:cs="Times New Roman"/>
    </w:rPr>
  </w:style>
  <w:style w:type="numbering" w:styleId="111111">
    <w:name w:val="Outline List 2"/>
    <w:basedOn w:val="NoList"/>
    <w:uiPriority w:val="99"/>
    <w:semiHidden/>
    <w:unhideWhenUsed/>
    <w:rsid w:val="00E02B96"/>
    <w:pPr>
      <w:numPr>
        <w:numId w:val="2"/>
      </w:numPr>
    </w:pPr>
  </w:style>
  <w:style w:type="numbering" w:styleId="1ai">
    <w:name w:val="Outline List 1"/>
    <w:basedOn w:val="NoList"/>
    <w:uiPriority w:val="99"/>
    <w:semiHidden/>
    <w:unhideWhenUsed/>
    <w:rsid w:val="00E02B96"/>
    <w:pPr>
      <w:numPr>
        <w:numId w:val="3"/>
      </w:numPr>
    </w:pPr>
  </w:style>
  <w:style w:type="numbering" w:styleId="ArticleSection">
    <w:name w:val="Outline List 3"/>
    <w:basedOn w:val="NoList"/>
    <w:uiPriority w:val="99"/>
    <w:semiHidden/>
    <w:unhideWhenUsed/>
    <w:rsid w:val="00E02B96"/>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696203">
      <w:marLeft w:val="0"/>
      <w:marRight w:val="0"/>
      <w:marTop w:val="0"/>
      <w:marBottom w:val="0"/>
      <w:divBdr>
        <w:top w:val="none" w:sz="0" w:space="0" w:color="auto"/>
        <w:left w:val="none" w:sz="0" w:space="0" w:color="auto"/>
        <w:bottom w:val="none" w:sz="0" w:space="0" w:color="auto"/>
        <w:right w:val="none" w:sz="0" w:space="0" w:color="auto"/>
      </w:divBdr>
    </w:div>
    <w:div w:id="1537696228">
      <w:marLeft w:val="0"/>
      <w:marRight w:val="0"/>
      <w:marTop w:val="0"/>
      <w:marBottom w:val="0"/>
      <w:divBdr>
        <w:top w:val="none" w:sz="0" w:space="0" w:color="auto"/>
        <w:left w:val="none" w:sz="0" w:space="0" w:color="auto"/>
        <w:bottom w:val="none" w:sz="0" w:space="0" w:color="auto"/>
        <w:right w:val="none" w:sz="0" w:space="0" w:color="auto"/>
      </w:divBdr>
    </w:div>
    <w:div w:id="1537696229">
      <w:marLeft w:val="0"/>
      <w:marRight w:val="0"/>
      <w:marTop w:val="0"/>
      <w:marBottom w:val="0"/>
      <w:divBdr>
        <w:top w:val="none" w:sz="0" w:space="0" w:color="auto"/>
        <w:left w:val="none" w:sz="0" w:space="0" w:color="auto"/>
        <w:bottom w:val="none" w:sz="0" w:space="0" w:color="auto"/>
        <w:right w:val="none" w:sz="0" w:space="0" w:color="auto"/>
      </w:divBdr>
    </w:div>
    <w:div w:id="1537696233">
      <w:marLeft w:val="0"/>
      <w:marRight w:val="0"/>
      <w:marTop w:val="0"/>
      <w:marBottom w:val="0"/>
      <w:divBdr>
        <w:top w:val="none" w:sz="0" w:space="0" w:color="auto"/>
        <w:left w:val="none" w:sz="0" w:space="0" w:color="auto"/>
        <w:bottom w:val="none" w:sz="0" w:space="0" w:color="auto"/>
        <w:right w:val="none" w:sz="0" w:space="0" w:color="auto"/>
      </w:divBdr>
    </w:div>
    <w:div w:id="1537696237">
      <w:marLeft w:val="0"/>
      <w:marRight w:val="0"/>
      <w:marTop w:val="0"/>
      <w:marBottom w:val="0"/>
      <w:divBdr>
        <w:top w:val="none" w:sz="0" w:space="0" w:color="auto"/>
        <w:left w:val="none" w:sz="0" w:space="0" w:color="auto"/>
        <w:bottom w:val="none" w:sz="0" w:space="0" w:color="auto"/>
        <w:right w:val="none" w:sz="0" w:space="0" w:color="auto"/>
      </w:divBdr>
    </w:div>
    <w:div w:id="1537696259">
      <w:marLeft w:val="0"/>
      <w:marRight w:val="0"/>
      <w:marTop w:val="0"/>
      <w:marBottom w:val="0"/>
      <w:divBdr>
        <w:top w:val="none" w:sz="0" w:space="0" w:color="auto"/>
        <w:left w:val="none" w:sz="0" w:space="0" w:color="auto"/>
        <w:bottom w:val="none" w:sz="0" w:space="0" w:color="auto"/>
        <w:right w:val="none" w:sz="0" w:space="0" w:color="auto"/>
      </w:divBdr>
      <w:divsChild>
        <w:div w:id="1537696241">
          <w:marLeft w:val="0"/>
          <w:marRight w:val="0"/>
          <w:marTop w:val="0"/>
          <w:marBottom w:val="0"/>
          <w:divBdr>
            <w:top w:val="none" w:sz="0" w:space="0" w:color="auto"/>
            <w:left w:val="none" w:sz="0" w:space="0" w:color="auto"/>
            <w:bottom w:val="none" w:sz="0" w:space="0" w:color="auto"/>
            <w:right w:val="none" w:sz="0" w:space="0" w:color="auto"/>
          </w:divBdr>
          <w:divsChild>
            <w:div w:id="1537696260">
              <w:marLeft w:val="0"/>
              <w:marRight w:val="0"/>
              <w:marTop w:val="0"/>
              <w:marBottom w:val="0"/>
              <w:divBdr>
                <w:top w:val="none" w:sz="0" w:space="0" w:color="auto"/>
                <w:left w:val="none" w:sz="0" w:space="0" w:color="auto"/>
                <w:bottom w:val="none" w:sz="0" w:space="0" w:color="auto"/>
                <w:right w:val="none" w:sz="0" w:space="0" w:color="auto"/>
              </w:divBdr>
            </w:div>
            <w:div w:id="1537696276">
              <w:marLeft w:val="0"/>
              <w:marRight w:val="0"/>
              <w:marTop w:val="0"/>
              <w:marBottom w:val="0"/>
              <w:divBdr>
                <w:top w:val="none" w:sz="0" w:space="0" w:color="auto"/>
                <w:left w:val="none" w:sz="0" w:space="0" w:color="auto"/>
                <w:bottom w:val="none" w:sz="0" w:space="0" w:color="auto"/>
                <w:right w:val="none" w:sz="0" w:space="0" w:color="auto"/>
              </w:divBdr>
            </w:div>
          </w:divsChild>
        </w:div>
        <w:div w:id="1537696400">
          <w:marLeft w:val="0"/>
          <w:marRight w:val="0"/>
          <w:marTop w:val="0"/>
          <w:marBottom w:val="0"/>
          <w:divBdr>
            <w:top w:val="none" w:sz="0" w:space="0" w:color="auto"/>
            <w:left w:val="none" w:sz="0" w:space="0" w:color="auto"/>
            <w:bottom w:val="none" w:sz="0" w:space="0" w:color="auto"/>
            <w:right w:val="none" w:sz="0" w:space="0" w:color="auto"/>
          </w:divBdr>
          <w:divsChild>
            <w:div w:id="1537696267">
              <w:marLeft w:val="0"/>
              <w:marRight w:val="0"/>
              <w:marTop w:val="30"/>
              <w:marBottom w:val="30"/>
              <w:divBdr>
                <w:top w:val="none" w:sz="0" w:space="0" w:color="auto"/>
                <w:left w:val="none" w:sz="0" w:space="0" w:color="auto"/>
                <w:bottom w:val="none" w:sz="0" w:space="0" w:color="auto"/>
                <w:right w:val="none" w:sz="0" w:space="0" w:color="auto"/>
              </w:divBdr>
              <w:divsChild>
                <w:div w:id="1537696202">
                  <w:marLeft w:val="0"/>
                  <w:marRight w:val="0"/>
                  <w:marTop w:val="0"/>
                  <w:marBottom w:val="0"/>
                  <w:divBdr>
                    <w:top w:val="none" w:sz="0" w:space="0" w:color="auto"/>
                    <w:left w:val="none" w:sz="0" w:space="0" w:color="auto"/>
                    <w:bottom w:val="none" w:sz="0" w:space="0" w:color="auto"/>
                    <w:right w:val="none" w:sz="0" w:space="0" w:color="auto"/>
                  </w:divBdr>
                  <w:divsChild>
                    <w:div w:id="1537696334">
                      <w:marLeft w:val="0"/>
                      <w:marRight w:val="0"/>
                      <w:marTop w:val="0"/>
                      <w:marBottom w:val="0"/>
                      <w:divBdr>
                        <w:top w:val="none" w:sz="0" w:space="0" w:color="auto"/>
                        <w:left w:val="none" w:sz="0" w:space="0" w:color="auto"/>
                        <w:bottom w:val="none" w:sz="0" w:space="0" w:color="auto"/>
                        <w:right w:val="none" w:sz="0" w:space="0" w:color="auto"/>
                      </w:divBdr>
                    </w:div>
                  </w:divsChild>
                </w:div>
                <w:div w:id="1537696207">
                  <w:marLeft w:val="0"/>
                  <w:marRight w:val="0"/>
                  <w:marTop w:val="0"/>
                  <w:marBottom w:val="0"/>
                  <w:divBdr>
                    <w:top w:val="none" w:sz="0" w:space="0" w:color="auto"/>
                    <w:left w:val="none" w:sz="0" w:space="0" w:color="auto"/>
                    <w:bottom w:val="none" w:sz="0" w:space="0" w:color="auto"/>
                    <w:right w:val="none" w:sz="0" w:space="0" w:color="auto"/>
                  </w:divBdr>
                  <w:divsChild>
                    <w:div w:id="1537696314">
                      <w:marLeft w:val="0"/>
                      <w:marRight w:val="0"/>
                      <w:marTop w:val="0"/>
                      <w:marBottom w:val="0"/>
                      <w:divBdr>
                        <w:top w:val="none" w:sz="0" w:space="0" w:color="auto"/>
                        <w:left w:val="none" w:sz="0" w:space="0" w:color="auto"/>
                        <w:bottom w:val="none" w:sz="0" w:space="0" w:color="auto"/>
                        <w:right w:val="none" w:sz="0" w:space="0" w:color="auto"/>
                      </w:divBdr>
                    </w:div>
                  </w:divsChild>
                </w:div>
                <w:div w:id="1537696224">
                  <w:marLeft w:val="0"/>
                  <w:marRight w:val="0"/>
                  <w:marTop w:val="0"/>
                  <w:marBottom w:val="0"/>
                  <w:divBdr>
                    <w:top w:val="none" w:sz="0" w:space="0" w:color="auto"/>
                    <w:left w:val="none" w:sz="0" w:space="0" w:color="auto"/>
                    <w:bottom w:val="none" w:sz="0" w:space="0" w:color="auto"/>
                    <w:right w:val="none" w:sz="0" w:space="0" w:color="auto"/>
                  </w:divBdr>
                  <w:divsChild>
                    <w:div w:id="1537696219">
                      <w:marLeft w:val="0"/>
                      <w:marRight w:val="0"/>
                      <w:marTop w:val="0"/>
                      <w:marBottom w:val="0"/>
                      <w:divBdr>
                        <w:top w:val="none" w:sz="0" w:space="0" w:color="auto"/>
                        <w:left w:val="none" w:sz="0" w:space="0" w:color="auto"/>
                        <w:bottom w:val="none" w:sz="0" w:space="0" w:color="auto"/>
                        <w:right w:val="none" w:sz="0" w:space="0" w:color="auto"/>
                      </w:divBdr>
                    </w:div>
                  </w:divsChild>
                </w:div>
                <w:div w:id="1537696225">
                  <w:marLeft w:val="0"/>
                  <w:marRight w:val="0"/>
                  <w:marTop w:val="0"/>
                  <w:marBottom w:val="0"/>
                  <w:divBdr>
                    <w:top w:val="none" w:sz="0" w:space="0" w:color="auto"/>
                    <w:left w:val="none" w:sz="0" w:space="0" w:color="auto"/>
                    <w:bottom w:val="none" w:sz="0" w:space="0" w:color="auto"/>
                    <w:right w:val="none" w:sz="0" w:space="0" w:color="auto"/>
                  </w:divBdr>
                  <w:divsChild>
                    <w:div w:id="1537696206">
                      <w:marLeft w:val="0"/>
                      <w:marRight w:val="0"/>
                      <w:marTop w:val="0"/>
                      <w:marBottom w:val="0"/>
                      <w:divBdr>
                        <w:top w:val="none" w:sz="0" w:space="0" w:color="auto"/>
                        <w:left w:val="none" w:sz="0" w:space="0" w:color="auto"/>
                        <w:bottom w:val="none" w:sz="0" w:space="0" w:color="auto"/>
                        <w:right w:val="none" w:sz="0" w:space="0" w:color="auto"/>
                      </w:divBdr>
                    </w:div>
                  </w:divsChild>
                </w:div>
                <w:div w:id="1537696236">
                  <w:marLeft w:val="0"/>
                  <w:marRight w:val="0"/>
                  <w:marTop w:val="0"/>
                  <w:marBottom w:val="0"/>
                  <w:divBdr>
                    <w:top w:val="none" w:sz="0" w:space="0" w:color="auto"/>
                    <w:left w:val="none" w:sz="0" w:space="0" w:color="auto"/>
                    <w:bottom w:val="none" w:sz="0" w:space="0" w:color="auto"/>
                    <w:right w:val="none" w:sz="0" w:space="0" w:color="auto"/>
                  </w:divBdr>
                  <w:divsChild>
                    <w:div w:id="1537696377">
                      <w:marLeft w:val="0"/>
                      <w:marRight w:val="0"/>
                      <w:marTop w:val="0"/>
                      <w:marBottom w:val="0"/>
                      <w:divBdr>
                        <w:top w:val="none" w:sz="0" w:space="0" w:color="auto"/>
                        <w:left w:val="none" w:sz="0" w:space="0" w:color="auto"/>
                        <w:bottom w:val="none" w:sz="0" w:space="0" w:color="auto"/>
                        <w:right w:val="none" w:sz="0" w:space="0" w:color="auto"/>
                      </w:divBdr>
                    </w:div>
                  </w:divsChild>
                </w:div>
                <w:div w:id="1537696238">
                  <w:marLeft w:val="0"/>
                  <w:marRight w:val="0"/>
                  <w:marTop w:val="0"/>
                  <w:marBottom w:val="0"/>
                  <w:divBdr>
                    <w:top w:val="none" w:sz="0" w:space="0" w:color="auto"/>
                    <w:left w:val="none" w:sz="0" w:space="0" w:color="auto"/>
                    <w:bottom w:val="none" w:sz="0" w:space="0" w:color="auto"/>
                    <w:right w:val="none" w:sz="0" w:space="0" w:color="auto"/>
                  </w:divBdr>
                  <w:divsChild>
                    <w:div w:id="1537696201">
                      <w:marLeft w:val="0"/>
                      <w:marRight w:val="0"/>
                      <w:marTop w:val="0"/>
                      <w:marBottom w:val="0"/>
                      <w:divBdr>
                        <w:top w:val="none" w:sz="0" w:space="0" w:color="auto"/>
                        <w:left w:val="none" w:sz="0" w:space="0" w:color="auto"/>
                        <w:bottom w:val="none" w:sz="0" w:space="0" w:color="auto"/>
                        <w:right w:val="none" w:sz="0" w:space="0" w:color="auto"/>
                      </w:divBdr>
                    </w:div>
                  </w:divsChild>
                </w:div>
                <w:div w:id="1537696239">
                  <w:marLeft w:val="0"/>
                  <w:marRight w:val="0"/>
                  <w:marTop w:val="0"/>
                  <w:marBottom w:val="0"/>
                  <w:divBdr>
                    <w:top w:val="none" w:sz="0" w:space="0" w:color="auto"/>
                    <w:left w:val="none" w:sz="0" w:space="0" w:color="auto"/>
                    <w:bottom w:val="none" w:sz="0" w:space="0" w:color="auto"/>
                    <w:right w:val="none" w:sz="0" w:space="0" w:color="auto"/>
                  </w:divBdr>
                  <w:divsChild>
                    <w:div w:id="1537696372">
                      <w:marLeft w:val="0"/>
                      <w:marRight w:val="0"/>
                      <w:marTop w:val="0"/>
                      <w:marBottom w:val="0"/>
                      <w:divBdr>
                        <w:top w:val="none" w:sz="0" w:space="0" w:color="auto"/>
                        <w:left w:val="none" w:sz="0" w:space="0" w:color="auto"/>
                        <w:bottom w:val="none" w:sz="0" w:space="0" w:color="auto"/>
                        <w:right w:val="none" w:sz="0" w:space="0" w:color="auto"/>
                      </w:divBdr>
                    </w:div>
                  </w:divsChild>
                </w:div>
                <w:div w:id="1537696240">
                  <w:marLeft w:val="0"/>
                  <w:marRight w:val="0"/>
                  <w:marTop w:val="0"/>
                  <w:marBottom w:val="0"/>
                  <w:divBdr>
                    <w:top w:val="none" w:sz="0" w:space="0" w:color="auto"/>
                    <w:left w:val="none" w:sz="0" w:space="0" w:color="auto"/>
                    <w:bottom w:val="none" w:sz="0" w:space="0" w:color="auto"/>
                    <w:right w:val="none" w:sz="0" w:space="0" w:color="auto"/>
                  </w:divBdr>
                  <w:divsChild>
                    <w:div w:id="1537696247">
                      <w:marLeft w:val="0"/>
                      <w:marRight w:val="0"/>
                      <w:marTop w:val="0"/>
                      <w:marBottom w:val="0"/>
                      <w:divBdr>
                        <w:top w:val="none" w:sz="0" w:space="0" w:color="auto"/>
                        <w:left w:val="none" w:sz="0" w:space="0" w:color="auto"/>
                        <w:bottom w:val="none" w:sz="0" w:space="0" w:color="auto"/>
                        <w:right w:val="none" w:sz="0" w:space="0" w:color="auto"/>
                      </w:divBdr>
                    </w:div>
                  </w:divsChild>
                </w:div>
                <w:div w:id="1537696242">
                  <w:marLeft w:val="0"/>
                  <w:marRight w:val="0"/>
                  <w:marTop w:val="0"/>
                  <w:marBottom w:val="0"/>
                  <w:divBdr>
                    <w:top w:val="none" w:sz="0" w:space="0" w:color="auto"/>
                    <w:left w:val="none" w:sz="0" w:space="0" w:color="auto"/>
                    <w:bottom w:val="none" w:sz="0" w:space="0" w:color="auto"/>
                    <w:right w:val="none" w:sz="0" w:space="0" w:color="auto"/>
                  </w:divBdr>
                  <w:divsChild>
                    <w:div w:id="1537696373">
                      <w:marLeft w:val="0"/>
                      <w:marRight w:val="0"/>
                      <w:marTop w:val="0"/>
                      <w:marBottom w:val="0"/>
                      <w:divBdr>
                        <w:top w:val="none" w:sz="0" w:space="0" w:color="auto"/>
                        <w:left w:val="none" w:sz="0" w:space="0" w:color="auto"/>
                        <w:bottom w:val="none" w:sz="0" w:space="0" w:color="auto"/>
                        <w:right w:val="none" w:sz="0" w:space="0" w:color="auto"/>
                      </w:divBdr>
                    </w:div>
                  </w:divsChild>
                </w:div>
                <w:div w:id="1537696243">
                  <w:marLeft w:val="0"/>
                  <w:marRight w:val="0"/>
                  <w:marTop w:val="0"/>
                  <w:marBottom w:val="0"/>
                  <w:divBdr>
                    <w:top w:val="none" w:sz="0" w:space="0" w:color="auto"/>
                    <w:left w:val="none" w:sz="0" w:space="0" w:color="auto"/>
                    <w:bottom w:val="none" w:sz="0" w:space="0" w:color="auto"/>
                    <w:right w:val="none" w:sz="0" w:space="0" w:color="auto"/>
                  </w:divBdr>
                  <w:divsChild>
                    <w:div w:id="1537696313">
                      <w:marLeft w:val="0"/>
                      <w:marRight w:val="0"/>
                      <w:marTop w:val="0"/>
                      <w:marBottom w:val="0"/>
                      <w:divBdr>
                        <w:top w:val="none" w:sz="0" w:space="0" w:color="auto"/>
                        <w:left w:val="none" w:sz="0" w:space="0" w:color="auto"/>
                        <w:bottom w:val="none" w:sz="0" w:space="0" w:color="auto"/>
                        <w:right w:val="none" w:sz="0" w:space="0" w:color="auto"/>
                      </w:divBdr>
                    </w:div>
                  </w:divsChild>
                </w:div>
                <w:div w:id="1537696257">
                  <w:marLeft w:val="0"/>
                  <w:marRight w:val="0"/>
                  <w:marTop w:val="0"/>
                  <w:marBottom w:val="0"/>
                  <w:divBdr>
                    <w:top w:val="none" w:sz="0" w:space="0" w:color="auto"/>
                    <w:left w:val="none" w:sz="0" w:space="0" w:color="auto"/>
                    <w:bottom w:val="none" w:sz="0" w:space="0" w:color="auto"/>
                    <w:right w:val="none" w:sz="0" w:space="0" w:color="auto"/>
                  </w:divBdr>
                  <w:divsChild>
                    <w:div w:id="1537696376">
                      <w:marLeft w:val="0"/>
                      <w:marRight w:val="0"/>
                      <w:marTop w:val="0"/>
                      <w:marBottom w:val="0"/>
                      <w:divBdr>
                        <w:top w:val="none" w:sz="0" w:space="0" w:color="auto"/>
                        <w:left w:val="none" w:sz="0" w:space="0" w:color="auto"/>
                        <w:bottom w:val="none" w:sz="0" w:space="0" w:color="auto"/>
                        <w:right w:val="none" w:sz="0" w:space="0" w:color="auto"/>
                      </w:divBdr>
                    </w:div>
                  </w:divsChild>
                </w:div>
                <w:div w:id="1537696280">
                  <w:marLeft w:val="0"/>
                  <w:marRight w:val="0"/>
                  <w:marTop w:val="0"/>
                  <w:marBottom w:val="0"/>
                  <w:divBdr>
                    <w:top w:val="none" w:sz="0" w:space="0" w:color="auto"/>
                    <w:left w:val="none" w:sz="0" w:space="0" w:color="auto"/>
                    <w:bottom w:val="none" w:sz="0" w:space="0" w:color="auto"/>
                    <w:right w:val="none" w:sz="0" w:space="0" w:color="auto"/>
                  </w:divBdr>
                  <w:divsChild>
                    <w:div w:id="1537696213">
                      <w:marLeft w:val="0"/>
                      <w:marRight w:val="0"/>
                      <w:marTop w:val="0"/>
                      <w:marBottom w:val="0"/>
                      <w:divBdr>
                        <w:top w:val="none" w:sz="0" w:space="0" w:color="auto"/>
                        <w:left w:val="none" w:sz="0" w:space="0" w:color="auto"/>
                        <w:bottom w:val="none" w:sz="0" w:space="0" w:color="auto"/>
                        <w:right w:val="none" w:sz="0" w:space="0" w:color="auto"/>
                      </w:divBdr>
                    </w:div>
                  </w:divsChild>
                </w:div>
                <w:div w:id="1537696281">
                  <w:marLeft w:val="0"/>
                  <w:marRight w:val="0"/>
                  <w:marTop w:val="0"/>
                  <w:marBottom w:val="0"/>
                  <w:divBdr>
                    <w:top w:val="none" w:sz="0" w:space="0" w:color="auto"/>
                    <w:left w:val="none" w:sz="0" w:space="0" w:color="auto"/>
                    <w:bottom w:val="none" w:sz="0" w:space="0" w:color="auto"/>
                    <w:right w:val="none" w:sz="0" w:space="0" w:color="auto"/>
                  </w:divBdr>
                  <w:divsChild>
                    <w:div w:id="1537696369">
                      <w:marLeft w:val="0"/>
                      <w:marRight w:val="0"/>
                      <w:marTop w:val="0"/>
                      <w:marBottom w:val="0"/>
                      <w:divBdr>
                        <w:top w:val="none" w:sz="0" w:space="0" w:color="auto"/>
                        <w:left w:val="none" w:sz="0" w:space="0" w:color="auto"/>
                        <w:bottom w:val="none" w:sz="0" w:space="0" w:color="auto"/>
                        <w:right w:val="none" w:sz="0" w:space="0" w:color="auto"/>
                      </w:divBdr>
                    </w:div>
                  </w:divsChild>
                </w:div>
                <w:div w:id="1537696283">
                  <w:marLeft w:val="0"/>
                  <w:marRight w:val="0"/>
                  <w:marTop w:val="0"/>
                  <w:marBottom w:val="0"/>
                  <w:divBdr>
                    <w:top w:val="none" w:sz="0" w:space="0" w:color="auto"/>
                    <w:left w:val="none" w:sz="0" w:space="0" w:color="auto"/>
                    <w:bottom w:val="none" w:sz="0" w:space="0" w:color="auto"/>
                    <w:right w:val="none" w:sz="0" w:space="0" w:color="auto"/>
                  </w:divBdr>
                  <w:divsChild>
                    <w:div w:id="1537696309">
                      <w:marLeft w:val="0"/>
                      <w:marRight w:val="0"/>
                      <w:marTop w:val="0"/>
                      <w:marBottom w:val="0"/>
                      <w:divBdr>
                        <w:top w:val="none" w:sz="0" w:space="0" w:color="auto"/>
                        <w:left w:val="none" w:sz="0" w:space="0" w:color="auto"/>
                        <w:bottom w:val="none" w:sz="0" w:space="0" w:color="auto"/>
                        <w:right w:val="none" w:sz="0" w:space="0" w:color="auto"/>
                      </w:divBdr>
                    </w:div>
                  </w:divsChild>
                </w:div>
                <w:div w:id="1537696285">
                  <w:marLeft w:val="0"/>
                  <w:marRight w:val="0"/>
                  <w:marTop w:val="0"/>
                  <w:marBottom w:val="0"/>
                  <w:divBdr>
                    <w:top w:val="none" w:sz="0" w:space="0" w:color="auto"/>
                    <w:left w:val="none" w:sz="0" w:space="0" w:color="auto"/>
                    <w:bottom w:val="none" w:sz="0" w:space="0" w:color="auto"/>
                    <w:right w:val="none" w:sz="0" w:space="0" w:color="auto"/>
                  </w:divBdr>
                  <w:divsChild>
                    <w:div w:id="1537696323">
                      <w:marLeft w:val="0"/>
                      <w:marRight w:val="0"/>
                      <w:marTop w:val="0"/>
                      <w:marBottom w:val="0"/>
                      <w:divBdr>
                        <w:top w:val="none" w:sz="0" w:space="0" w:color="auto"/>
                        <w:left w:val="none" w:sz="0" w:space="0" w:color="auto"/>
                        <w:bottom w:val="none" w:sz="0" w:space="0" w:color="auto"/>
                        <w:right w:val="none" w:sz="0" w:space="0" w:color="auto"/>
                      </w:divBdr>
                    </w:div>
                  </w:divsChild>
                </w:div>
                <w:div w:id="1537696287">
                  <w:marLeft w:val="0"/>
                  <w:marRight w:val="0"/>
                  <w:marTop w:val="0"/>
                  <w:marBottom w:val="0"/>
                  <w:divBdr>
                    <w:top w:val="none" w:sz="0" w:space="0" w:color="auto"/>
                    <w:left w:val="none" w:sz="0" w:space="0" w:color="auto"/>
                    <w:bottom w:val="none" w:sz="0" w:space="0" w:color="auto"/>
                    <w:right w:val="none" w:sz="0" w:space="0" w:color="auto"/>
                  </w:divBdr>
                  <w:divsChild>
                    <w:div w:id="1537696246">
                      <w:marLeft w:val="0"/>
                      <w:marRight w:val="0"/>
                      <w:marTop w:val="0"/>
                      <w:marBottom w:val="0"/>
                      <w:divBdr>
                        <w:top w:val="none" w:sz="0" w:space="0" w:color="auto"/>
                        <w:left w:val="none" w:sz="0" w:space="0" w:color="auto"/>
                        <w:bottom w:val="none" w:sz="0" w:space="0" w:color="auto"/>
                        <w:right w:val="none" w:sz="0" w:space="0" w:color="auto"/>
                      </w:divBdr>
                    </w:div>
                  </w:divsChild>
                </w:div>
                <w:div w:id="1537696289">
                  <w:marLeft w:val="0"/>
                  <w:marRight w:val="0"/>
                  <w:marTop w:val="0"/>
                  <w:marBottom w:val="0"/>
                  <w:divBdr>
                    <w:top w:val="none" w:sz="0" w:space="0" w:color="auto"/>
                    <w:left w:val="none" w:sz="0" w:space="0" w:color="auto"/>
                    <w:bottom w:val="none" w:sz="0" w:space="0" w:color="auto"/>
                    <w:right w:val="none" w:sz="0" w:space="0" w:color="auto"/>
                  </w:divBdr>
                  <w:divsChild>
                    <w:div w:id="1537696380">
                      <w:marLeft w:val="0"/>
                      <w:marRight w:val="0"/>
                      <w:marTop w:val="0"/>
                      <w:marBottom w:val="0"/>
                      <w:divBdr>
                        <w:top w:val="none" w:sz="0" w:space="0" w:color="auto"/>
                        <w:left w:val="none" w:sz="0" w:space="0" w:color="auto"/>
                        <w:bottom w:val="none" w:sz="0" w:space="0" w:color="auto"/>
                        <w:right w:val="none" w:sz="0" w:space="0" w:color="auto"/>
                      </w:divBdr>
                    </w:div>
                  </w:divsChild>
                </w:div>
                <w:div w:id="1537696290">
                  <w:marLeft w:val="0"/>
                  <w:marRight w:val="0"/>
                  <w:marTop w:val="0"/>
                  <w:marBottom w:val="0"/>
                  <w:divBdr>
                    <w:top w:val="none" w:sz="0" w:space="0" w:color="auto"/>
                    <w:left w:val="none" w:sz="0" w:space="0" w:color="auto"/>
                    <w:bottom w:val="none" w:sz="0" w:space="0" w:color="auto"/>
                    <w:right w:val="none" w:sz="0" w:space="0" w:color="auto"/>
                  </w:divBdr>
                  <w:divsChild>
                    <w:div w:id="1537696262">
                      <w:marLeft w:val="0"/>
                      <w:marRight w:val="0"/>
                      <w:marTop w:val="0"/>
                      <w:marBottom w:val="0"/>
                      <w:divBdr>
                        <w:top w:val="none" w:sz="0" w:space="0" w:color="auto"/>
                        <w:left w:val="none" w:sz="0" w:space="0" w:color="auto"/>
                        <w:bottom w:val="none" w:sz="0" w:space="0" w:color="auto"/>
                        <w:right w:val="none" w:sz="0" w:space="0" w:color="auto"/>
                      </w:divBdr>
                    </w:div>
                  </w:divsChild>
                </w:div>
                <w:div w:id="1537696294">
                  <w:marLeft w:val="0"/>
                  <w:marRight w:val="0"/>
                  <w:marTop w:val="0"/>
                  <w:marBottom w:val="0"/>
                  <w:divBdr>
                    <w:top w:val="none" w:sz="0" w:space="0" w:color="auto"/>
                    <w:left w:val="none" w:sz="0" w:space="0" w:color="auto"/>
                    <w:bottom w:val="none" w:sz="0" w:space="0" w:color="auto"/>
                    <w:right w:val="none" w:sz="0" w:space="0" w:color="auto"/>
                  </w:divBdr>
                  <w:divsChild>
                    <w:div w:id="1537696226">
                      <w:marLeft w:val="0"/>
                      <w:marRight w:val="0"/>
                      <w:marTop w:val="0"/>
                      <w:marBottom w:val="0"/>
                      <w:divBdr>
                        <w:top w:val="none" w:sz="0" w:space="0" w:color="auto"/>
                        <w:left w:val="none" w:sz="0" w:space="0" w:color="auto"/>
                        <w:bottom w:val="none" w:sz="0" w:space="0" w:color="auto"/>
                        <w:right w:val="none" w:sz="0" w:space="0" w:color="auto"/>
                      </w:divBdr>
                    </w:div>
                  </w:divsChild>
                </w:div>
                <w:div w:id="1537696300">
                  <w:marLeft w:val="0"/>
                  <w:marRight w:val="0"/>
                  <w:marTop w:val="0"/>
                  <w:marBottom w:val="0"/>
                  <w:divBdr>
                    <w:top w:val="none" w:sz="0" w:space="0" w:color="auto"/>
                    <w:left w:val="none" w:sz="0" w:space="0" w:color="auto"/>
                    <w:bottom w:val="none" w:sz="0" w:space="0" w:color="auto"/>
                    <w:right w:val="none" w:sz="0" w:space="0" w:color="auto"/>
                  </w:divBdr>
                  <w:divsChild>
                    <w:div w:id="1537696355">
                      <w:marLeft w:val="0"/>
                      <w:marRight w:val="0"/>
                      <w:marTop w:val="0"/>
                      <w:marBottom w:val="0"/>
                      <w:divBdr>
                        <w:top w:val="none" w:sz="0" w:space="0" w:color="auto"/>
                        <w:left w:val="none" w:sz="0" w:space="0" w:color="auto"/>
                        <w:bottom w:val="none" w:sz="0" w:space="0" w:color="auto"/>
                        <w:right w:val="none" w:sz="0" w:space="0" w:color="auto"/>
                      </w:divBdr>
                    </w:div>
                  </w:divsChild>
                </w:div>
                <w:div w:id="1537696304">
                  <w:marLeft w:val="0"/>
                  <w:marRight w:val="0"/>
                  <w:marTop w:val="0"/>
                  <w:marBottom w:val="0"/>
                  <w:divBdr>
                    <w:top w:val="none" w:sz="0" w:space="0" w:color="auto"/>
                    <w:left w:val="none" w:sz="0" w:space="0" w:color="auto"/>
                    <w:bottom w:val="none" w:sz="0" w:space="0" w:color="auto"/>
                    <w:right w:val="none" w:sz="0" w:space="0" w:color="auto"/>
                  </w:divBdr>
                  <w:divsChild>
                    <w:div w:id="1537696365">
                      <w:marLeft w:val="0"/>
                      <w:marRight w:val="0"/>
                      <w:marTop w:val="0"/>
                      <w:marBottom w:val="0"/>
                      <w:divBdr>
                        <w:top w:val="none" w:sz="0" w:space="0" w:color="auto"/>
                        <w:left w:val="none" w:sz="0" w:space="0" w:color="auto"/>
                        <w:bottom w:val="none" w:sz="0" w:space="0" w:color="auto"/>
                        <w:right w:val="none" w:sz="0" w:space="0" w:color="auto"/>
                      </w:divBdr>
                    </w:div>
                  </w:divsChild>
                </w:div>
                <w:div w:id="1537696308">
                  <w:marLeft w:val="0"/>
                  <w:marRight w:val="0"/>
                  <w:marTop w:val="0"/>
                  <w:marBottom w:val="0"/>
                  <w:divBdr>
                    <w:top w:val="none" w:sz="0" w:space="0" w:color="auto"/>
                    <w:left w:val="none" w:sz="0" w:space="0" w:color="auto"/>
                    <w:bottom w:val="none" w:sz="0" w:space="0" w:color="auto"/>
                    <w:right w:val="none" w:sz="0" w:space="0" w:color="auto"/>
                  </w:divBdr>
                  <w:divsChild>
                    <w:div w:id="1537696325">
                      <w:marLeft w:val="0"/>
                      <w:marRight w:val="0"/>
                      <w:marTop w:val="0"/>
                      <w:marBottom w:val="0"/>
                      <w:divBdr>
                        <w:top w:val="none" w:sz="0" w:space="0" w:color="auto"/>
                        <w:left w:val="none" w:sz="0" w:space="0" w:color="auto"/>
                        <w:bottom w:val="none" w:sz="0" w:space="0" w:color="auto"/>
                        <w:right w:val="none" w:sz="0" w:space="0" w:color="auto"/>
                      </w:divBdr>
                    </w:div>
                  </w:divsChild>
                </w:div>
                <w:div w:id="1537696310">
                  <w:marLeft w:val="0"/>
                  <w:marRight w:val="0"/>
                  <w:marTop w:val="0"/>
                  <w:marBottom w:val="0"/>
                  <w:divBdr>
                    <w:top w:val="none" w:sz="0" w:space="0" w:color="auto"/>
                    <w:left w:val="none" w:sz="0" w:space="0" w:color="auto"/>
                    <w:bottom w:val="none" w:sz="0" w:space="0" w:color="auto"/>
                    <w:right w:val="none" w:sz="0" w:space="0" w:color="auto"/>
                  </w:divBdr>
                  <w:divsChild>
                    <w:div w:id="1537696331">
                      <w:marLeft w:val="0"/>
                      <w:marRight w:val="0"/>
                      <w:marTop w:val="0"/>
                      <w:marBottom w:val="0"/>
                      <w:divBdr>
                        <w:top w:val="none" w:sz="0" w:space="0" w:color="auto"/>
                        <w:left w:val="none" w:sz="0" w:space="0" w:color="auto"/>
                        <w:bottom w:val="none" w:sz="0" w:space="0" w:color="auto"/>
                        <w:right w:val="none" w:sz="0" w:space="0" w:color="auto"/>
                      </w:divBdr>
                    </w:div>
                  </w:divsChild>
                </w:div>
                <w:div w:id="1537696318">
                  <w:marLeft w:val="0"/>
                  <w:marRight w:val="0"/>
                  <w:marTop w:val="0"/>
                  <w:marBottom w:val="0"/>
                  <w:divBdr>
                    <w:top w:val="none" w:sz="0" w:space="0" w:color="auto"/>
                    <w:left w:val="none" w:sz="0" w:space="0" w:color="auto"/>
                    <w:bottom w:val="none" w:sz="0" w:space="0" w:color="auto"/>
                    <w:right w:val="none" w:sz="0" w:space="0" w:color="auto"/>
                  </w:divBdr>
                  <w:divsChild>
                    <w:div w:id="1537696312">
                      <w:marLeft w:val="0"/>
                      <w:marRight w:val="0"/>
                      <w:marTop w:val="0"/>
                      <w:marBottom w:val="0"/>
                      <w:divBdr>
                        <w:top w:val="none" w:sz="0" w:space="0" w:color="auto"/>
                        <w:left w:val="none" w:sz="0" w:space="0" w:color="auto"/>
                        <w:bottom w:val="none" w:sz="0" w:space="0" w:color="auto"/>
                        <w:right w:val="none" w:sz="0" w:space="0" w:color="auto"/>
                      </w:divBdr>
                    </w:div>
                  </w:divsChild>
                </w:div>
                <w:div w:id="1537696319">
                  <w:marLeft w:val="0"/>
                  <w:marRight w:val="0"/>
                  <w:marTop w:val="0"/>
                  <w:marBottom w:val="0"/>
                  <w:divBdr>
                    <w:top w:val="none" w:sz="0" w:space="0" w:color="auto"/>
                    <w:left w:val="none" w:sz="0" w:space="0" w:color="auto"/>
                    <w:bottom w:val="none" w:sz="0" w:space="0" w:color="auto"/>
                    <w:right w:val="none" w:sz="0" w:space="0" w:color="auto"/>
                  </w:divBdr>
                  <w:divsChild>
                    <w:div w:id="1537696335">
                      <w:marLeft w:val="0"/>
                      <w:marRight w:val="0"/>
                      <w:marTop w:val="0"/>
                      <w:marBottom w:val="0"/>
                      <w:divBdr>
                        <w:top w:val="none" w:sz="0" w:space="0" w:color="auto"/>
                        <w:left w:val="none" w:sz="0" w:space="0" w:color="auto"/>
                        <w:bottom w:val="none" w:sz="0" w:space="0" w:color="auto"/>
                        <w:right w:val="none" w:sz="0" w:space="0" w:color="auto"/>
                      </w:divBdr>
                    </w:div>
                  </w:divsChild>
                </w:div>
                <w:div w:id="1537696322">
                  <w:marLeft w:val="0"/>
                  <w:marRight w:val="0"/>
                  <w:marTop w:val="0"/>
                  <w:marBottom w:val="0"/>
                  <w:divBdr>
                    <w:top w:val="none" w:sz="0" w:space="0" w:color="auto"/>
                    <w:left w:val="none" w:sz="0" w:space="0" w:color="auto"/>
                    <w:bottom w:val="none" w:sz="0" w:space="0" w:color="auto"/>
                    <w:right w:val="none" w:sz="0" w:space="0" w:color="auto"/>
                  </w:divBdr>
                  <w:divsChild>
                    <w:div w:id="1537696327">
                      <w:marLeft w:val="0"/>
                      <w:marRight w:val="0"/>
                      <w:marTop w:val="0"/>
                      <w:marBottom w:val="0"/>
                      <w:divBdr>
                        <w:top w:val="none" w:sz="0" w:space="0" w:color="auto"/>
                        <w:left w:val="none" w:sz="0" w:space="0" w:color="auto"/>
                        <w:bottom w:val="none" w:sz="0" w:space="0" w:color="auto"/>
                        <w:right w:val="none" w:sz="0" w:space="0" w:color="auto"/>
                      </w:divBdr>
                    </w:div>
                  </w:divsChild>
                </w:div>
                <w:div w:id="1537696329">
                  <w:marLeft w:val="0"/>
                  <w:marRight w:val="0"/>
                  <w:marTop w:val="0"/>
                  <w:marBottom w:val="0"/>
                  <w:divBdr>
                    <w:top w:val="none" w:sz="0" w:space="0" w:color="auto"/>
                    <w:left w:val="none" w:sz="0" w:space="0" w:color="auto"/>
                    <w:bottom w:val="none" w:sz="0" w:space="0" w:color="auto"/>
                    <w:right w:val="none" w:sz="0" w:space="0" w:color="auto"/>
                  </w:divBdr>
                  <w:divsChild>
                    <w:div w:id="1537696212">
                      <w:marLeft w:val="0"/>
                      <w:marRight w:val="0"/>
                      <w:marTop w:val="0"/>
                      <w:marBottom w:val="0"/>
                      <w:divBdr>
                        <w:top w:val="none" w:sz="0" w:space="0" w:color="auto"/>
                        <w:left w:val="none" w:sz="0" w:space="0" w:color="auto"/>
                        <w:bottom w:val="none" w:sz="0" w:space="0" w:color="auto"/>
                        <w:right w:val="none" w:sz="0" w:space="0" w:color="auto"/>
                      </w:divBdr>
                    </w:div>
                  </w:divsChild>
                </w:div>
                <w:div w:id="1537696337">
                  <w:marLeft w:val="0"/>
                  <w:marRight w:val="0"/>
                  <w:marTop w:val="0"/>
                  <w:marBottom w:val="0"/>
                  <w:divBdr>
                    <w:top w:val="none" w:sz="0" w:space="0" w:color="auto"/>
                    <w:left w:val="none" w:sz="0" w:space="0" w:color="auto"/>
                    <w:bottom w:val="none" w:sz="0" w:space="0" w:color="auto"/>
                    <w:right w:val="none" w:sz="0" w:space="0" w:color="auto"/>
                  </w:divBdr>
                  <w:divsChild>
                    <w:div w:id="1537696279">
                      <w:marLeft w:val="0"/>
                      <w:marRight w:val="0"/>
                      <w:marTop w:val="0"/>
                      <w:marBottom w:val="0"/>
                      <w:divBdr>
                        <w:top w:val="none" w:sz="0" w:space="0" w:color="auto"/>
                        <w:left w:val="none" w:sz="0" w:space="0" w:color="auto"/>
                        <w:bottom w:val="none" w:sz="0" w:space="0" w:color="auto"/>
                        <w:right w:val="none" w:sz="0" w:space="0" w:color="auto"/>
                      </w:divBdr>
                    </w:div>
                  </w:divsChild>
                </w:div>
                <w:div w:id="1537696343">
                  <w:marLeft w:val="0"/>
                  <w:marRight w:val="0"/>
                  <w:marTop w:val="0"/>
                  <w:marBottom w:val="0"/>
                  <w:divBdr>
                    <w:top w:val="none" w:sz="0" w:space="0" w:color="auto"/>
                    <w:left w:val="none" w:sz="0" w:space="0" w:color="auto"/>
                    <w:bottom w:val="none" w:sz="0" w:space="0" w:color="auto"/>
                    <w:right w:val="none" w:sz="0" w:space="0" w:color="auto"/>
                  </w:divBdr>
                  <w:divsChild>
                    <w:div w:id="1537696249">
                      <w:marLeft w:val="0"/>
                      <w:marRight w:val="0"/>
                      <w:marTop w:val="0"/>
                      <w:marBottom w:val="0"/>
                      <w:divBdr>
                        <w:top w:val="none" w:sz="0" w:space="0" w:color="auto"/>
                        <w:left w:val="none" w:sz="0" w:space="0" w:color="auto"/>
                        <w:bottom w:val="none" w:sz="0" w:space="0" w:color="auto"/>
                        <w:right w:val="none" w:sz="0" w:space="0" w:color="auto"/>
                      </w:divBdr>
                    </w:div>
                  </w:divsChild>
                </w:div>
                <w:div w:id="1537696344">
                  <w:marLeft w:val="0"/>
                  <w:marRight w:val="0"/>
                  <w:marTop w:val="0"/>
                  <w:marBottom w:val="0"/>
                  <w:divBdr>
                    <w:top w:val="none" w:sz="0" w:space="0" w:color="auto"/>
                    <w:left w:val="none" w:sz="0" w:space="0" w:color="auto"/>
                    <w:bottom w:val="none" w:sz="0" w:space="0" w:color="auto"/>
                    <w:right w:val="none" w:sz="0" w:space="0" w:color="auto"/>
                  </w:divBdr>
                  <w:divsChild>
                    <w:div w:id="1537696387">
                      <w:marLeft w:val="0"/>
                      <w:marRight w:val="0"/>
                      <w:marTop w:val="0"/>
                      <w:marBottom w:val="0"/>
                      <w:divBdr>
                        <w:top w:val="none" w:sz="0" w:space="0" w:color="auto"/>
                        <w:left w:val="none" w:sz="0" w:space="0" w:color="auto"/>
                        <w:bottom w:val="none" w:sz="0" w:space="0" w:color="auto"/>
                        <w:right w:val="none" w:sz="0" w:space="0" w:color="auto"/>
                      </w:divBdr>
                    </w:div>
                  </w:divsChild>
                </w:div>
                <w:div w:id="1537696345">
                  <w:marLeft w:val="0"/>
                  <w:marRight w:val="0"/>
                  <w:marTop w:val="0"/>
                  <w:marBottom w:val="0"/>
                  <w:divBdr>
                    <w:top w:val="none" w:sz="0" w:space="0" w:color="auto"/>
                    <w:left w:val="none" w:sz="0" w:space="0" w:color="auto"/>
                    <w:bottom w:val="none" w:sz="0" w:space="0" w:color="auto"/>
                    <w:right w:val="none" w:sz="0" w:space="0" w:color="auto"/>
                  </w:divBdr>
                  <w:divsChild>
                    <w:div w:id="1537696258">
                      <w:marLeft w:val="0"/>
                      <w:marRight w:val="0"/>
                      <w:marTop w:val="0"/>
                      <w:marBottom w:val="0"/>
                      <w:divBdr>
                        <w:top w:val="none" w:sz="0" w:space="0" w:color="auto"/>
                        <w:left w:val="none" w:sz="0" w:space="0" w:color="auto"/>
                        <w:bottom w:val="none" w:sz="0" w:space="0" w:color="auto"/>
                        <w:right w:val="none" w:sz="0" w:space="0" w:color="auto"/>
                      </w:divBdr>
                    </w:div>
                  </w:divsChild>
                </w:div>
                <w:div w:id="1537696358">
                  <w:marLeft w:val="0"/>
                  <w:marRight w:val="0"/>
                  <w:marTop w:val="0"/>
                  <w:marBottom w:val="0"/>
                  <w:divBdr>
                    <w:top w:val="none" w:sz="0" w:space="0" w:color="auto"/>
                    <w:left w:val="none" w:sz="0" w:space="0" w:color="auto"/>
                    <w:bottom w:val="none" w:sz="0" w:space="0" w:color="auto"/>
                    <w:right w:val="none" w:sz="0" w:space="0" w:color="auto"/>
                  </w:divBdr>
                  <w:divsChild>
                    <w:div w:id="1537696209">
                      <w:marLeft w:val="0"/>
                      <w:marRight w:val="0"/>
                      <w:marTop w:val="0"/>
                      <w:marBottom w:val="0"/>
                      <w:divBdr>
                        <w:top w:val="none" w:sz="0" w:space="0" w:color="auto"/>
                        <w:left w:val="none" w:sz="0" w:space="0" w:color="auto"/>
                        <w:bottom w:val="none" w:sz="0" w:space="0" w:color="auto"/>
                        <w:right w:val="none" w:sz="0" w:space="0" w:color="auto"/>
                      </w:divBdr>
                    </w:div>
                  </w:divsChild>
                </w:div>
                <w:div w:id="1537696361">
                  <w:marLeft w:val="0"/>
                  <w:marRight w:val="0"/>
                  <w:marTop w:val="0"/>
                  <w:marBottom w:val="0"/>
                  <w:divBdr>
                    <w:top w:val="none" w:sz="0" w:space="0" w:color="auto"/>
                    <w:left w:val="none" w:sz="0" w:space="0" w:color="auto"/>
                    <w:bottom w:val="none" w:sz="0" w:space="0" w:color="auto"/>
                    <w:right w:val="none" w:sz="0" w:space="0" w:color="auto"/>
                  </w:divBdr>
                  <w:divsChild>
                    <w:div w:id="1537696346">
                      <w:marLeft w:val="0"/>
                      <w:marRight w:val="0"/>
                      <w:marTop w:val="0"/>
                      <w:marBottom w:val="0"/>
                      <w:divBdr>
                        <w:top w:val="none" w:sz="0" w:space="0" w:color="auto"/>
                        <w:left w:val="none" w:sz="0" w:space="0" w:color="auto"/>
                        <w:bottom w:val="none" w:sz="0" w:space="0" w:color="auto"/>
                        <w:right w:val="none" w:sz="0" w:space="0" w:color="auto"/>
                      </w:divBdr>
                    </w:div>
                  </w:divsChild>
                </w:div>
                <w:div w:id="1537696364">
                  <w:marLeft w:val="0"/>
                  <w:marRight w:val="0"/>
                  <w:marTop w:val="0"/>
                  <w:marBottom w:val="0"/>
                  <w:divBdr>
                    <w:top w:val="none" w:sz="0" w:space="0" w:color="auto"/>
                    <w:left w:val="none" w:sz="0" w:space="0" w:color="auto"/>
                    <w:bottom w:val="none" w:sz="0" w:space="0" w:color="auto"/>
                    <w:right w:val="none" w:sz="0" w:space="0" w:color="auto"/>
                  </w:divBdr>
                  <w:divsChild>
                    <w:div w:id="1537696296">
                      <w:marLeft w:val="0"/>
                      <w:marRight w:val="0"/>
                      <w:marTop w:val="0"/>
                      <w:marBottom w:val="0"/>
                      <w:divBdr>
                        <w:top w:val="none" w:sz="0" w:space="0" w:color="auto"/>
                        <w:left w:val="none" w:sz="0" w:space="0" w:color="auto"/>
                        <w:bottom w:val="none" w:sz="0" w:space="0" w:color="auto"/>
                        <w:right w:val="none" w:sz="0" w:space="0" w:color="auto"/>
                      </w:divBdr>
                    </w:div>
                  </w:divsChild>
                </w:div>
                <w:div w:id="1537696370">
                  <w:marLeft w:val="0"/>
                  <w:marRight w:val="0"/>
                  <w:marTop w:val="0"/>
                  <w:marBottom w:val="0"/>
                  <w:divBdr>
                    <w:top w:val="none" w:sz="0" w:space="0" w:color="auto"/>
                    <w:left w:val="none" w:sz="0" w:space="0" w:color="auto"/>
                    <w:bottom w:val="none" w:sz="0" w:space="0" w:color="auto"/>
                    <w:right w:val="none" w:sz="0" w:space="0" w:color="auto"/>
                  </w:divBdr>
                  <w:divsChild>
                    <w:div w:id="1537696390">
                      <w:marLeft w:val="0"/>
                      <w:marRight w:val="0"/>
                      <w:marTop w:val="0"/>
                      <w:marBottom w:val="0"/>
                      <w:divBdr>
                        <w:top w:val="none" w:sz="0" w:space="0" w:color="auto"/>
                        <w:left w:val="none" w:sz="0" w:space="0" w:color="auto"/>
                        <w:bottom w:val="none" w:sz="0" w:space="0" w:color="auto"/>
                        <w:right w:val="none" w:sz="0" w:space="0" w:color="auto"/>
                      </w:divBdr>
                    </w:div>
                  </w:divsChild>
                </w:div>
                <w:div w:id="1537696378">
                  <w:marLeft w:val="0"/>
                  <w:marRight w:val="0"/>
                  <w:marTop w:val="0"/>
                  <w:marBottom w:val="0"/>
                  <w:divBdr>
                    <w:top w:val="none" w:sz="0" w:space="0" w:color="auto"/>
                    <w:left w:val="none" w:sz="0" w:space="0" w:color="auto"/>
                    <w:bottom w:val="none" w:sz="0" w:space="0" w:color="auto"/>
                    <w:right w:val="none" w:sz="0" w:space="0" w:color="auto"/>
                  </w:divBdr>
                  <w:divsChild>
                    <w:div w:id="1537696326">
                      <w:marLeft w:val="0"/>
                      <w:marRight w:val="0"/>
                      <w:marTop w:val="0"/>
                      <w:marBottom w:val="0"/>
                      <w:divBdr>
                        <w:top w:val="none" w:sz="0" w:space="0" w:color="auto"/>
                        <w:left w:val="none" w:sz="0" w:space="0" w:color="auto"/>
                        <w:bottom w:val="none" w:sz="0" w:space="0" w:color="auto"/>
                        <w:right w:val="none" w:sz="0" w:space="0" w:color="auto"/>
                      </w:divBdr>
                    </w:div>
                  </w:divsChild>
                </w:div>
                <w:div w:id="1537696386">
                  <w:marLeft w:val="0"/>
                  <w:marRight w:val="0"/>
                  <w:marTop w:val="0"/>
                  <w:marBottom w:val="0"/>
                  <w:divBdr>
                    <w:top w:val="none" w:sz="0" w:space="0" w:color="auto"/>
                    <w:left w:val="none" w:sz="0" w:space="0" w:color="auto"/>
                    <w:bottom w:val="none" w:sz="0" w:space="0" w:color="auto"/>
                    <w:right w:val="none" w:sz="0" w:space="0" w:color="auto"/>
                  </w:divBdr>
                  <w:divsChild>
                    <w:div w:id="1537696303">
                      <w:marLeft w:val="0"/>
                      <w:marRight w:val="0"/>
                      <w:marTop w:val="0"/>
                      <w:marBottom w:val="0"/>
                      <w:divBdr>
                        <w:top w:val="none" w:sz="0" w:space="0" w:color="auto"/>
                        <w:left w:val="none" w:sz="0" w:space="0" w:color="auto"/>
                        <w:bottom w:val="none" w:sz="0" w:space="0" w:color="auto"/>
                        <w:right w:val="none" w:sz="0" w:space="0" w:color="auto"/>
                      </w:divBdr>
                    </w:div>
                  </w:divsChild>
                </w:div>
                <w:div w:id="1537696388">
                  <w:marLeft w:val="0"/>
                  <w:marRight w:val="0"/>
                  <w:marTop w:val="0"/>
                  <w:marBottom w:val="0"/>
                  <w:divBdr>
                    <w:top w:val="none" w:sz="0" w:space="0" w:color="auto"/>
                    <w:left w:val="none" w:sz="0" w:space="0" w:color="auto"/>
                    <w:bottom w:val="none" w:sz="0" w:space="0" w:color="auto"/>
                    <w:right w:val="none" w:sz="0" w:space="0" w:color="auto"/>
                  </w:divBdr>
                  <w:divsChild>
                    <w:div w:id="1537696286">
                      <w:marLeft w:val="0"/>
                      <w:marRight w:val="0"/>
                      <w:marTop w:val="0"/>
                      <w:marBottom w:val="0"/>
                      <w:divBdr>
                        <w:top w:val="none" w:sz="0" w:space="0" w:color="auto"/>
                        <w:left w:val="none" w:sz="0" w:space="0" w:color="auto"/>
                        <w:bottom w:val="none" w:sz="0" w:space="0" w:color="auto"/>
                        <w:right w:val="none" w:sz="0" w:space="0" w:color="auto"/>
                      </w:divBdr>
                    </w:div>
                  </w:divsChild>
                </w:div>
                <w:div w:id="1537696389">
                  <w:marLeft w:val="0"/>
                  <w:marRight w:val="0"/>
                  <w:marTop w:val="0"/>
                  <w:marBottom w:val="0"/>
                  <w:divBdr>
                    <w:top w:val="none" w:sz="0" w:space="0" w:color="auto"/>
                    <w:left w:val="none" w:sz="0" w:space="0" w:color="auto"/>
                    <w:bottom w:val="none" w:sz="0" w:space="0" w:color="auto"/>
                    <w:right w:val="none" w:sz="0" w:space="0" w:color="auto"/>
                  </w:divBdr>
                  <w:divsChild>
                    <w:div w:id="1537696211">
                      <w:marLeft w:val="0"/>
                      <w:marRight w:val="0"/>
                      <w:marTop w:val="0"/>
                      <w:marBottom w:val="0"/>
                      <w:divBdr>
                        <w:top w:val="none" w:sz="0" w:space="0" w:color="auto"/>
                        <w:left w:val="none" w:sz="0" w:space="0" w:color="auto"/>
                        <w:bottom w:val="none" w:sz="0" w:space="0" w:color="auto"/>
                        <w:right w:val="none" w:sz="0" w:space="0" w:color="auto"/>
                      </w:divBdr>
                    </w:div>
                  </w:divsChild>
                </w:div>
                <w:div w:id="1537696391">
                  <w:marLeft w:val="0"/>
                  <w:marRight w:val="0"/>
                  <w:marTop w:val="0"/>
                  <w:marBottom w:val="0"/>
                  <w:divBdr>
                    <w:top w:val="none" w:sz="0" w:space="0" w:color="auto"/>
                    <w:left w:val="none" w:sz="0" w:space="0" w:color="auto"/>
                    <w:bottom w:val="none" w:sz="0" w:space="0" w:color="auto"/>
                    <w:right w:val="none" w:sz="0" w:space="0" w:color="auto"/>
                  </w:divBdr>
                  <w:divsChild>
                    <w:div w:id="1537696264">
                      <w:marLeft w:val="0"/>
                      <w:marRight w:val="0"/>
                      <w:marTop w:val="0"/>
                      <w:marBottom w:val="0"/>
                      <w:divBdr>
                        <w:top w:val="none" w:sz="0" w:space="0" w:color="auto"/>
                        <w:left w:val="none" w:sz="0" w:space="0" w:color="auto"/>
                        <w:bottom w:val="none" w:sz="0" w:space="0" w:color="auto"/>
                        <w:right w:val="none" w:sz="0" w:space="0" w:color="auto"/>
                      </w:divBdr>
                    </w:div>
                  </w:divsChild>
                </w:div>
                <w:div w:id="1537696392">
                  <w:marLeft w:val="0"/>
                  <w:marRight w:val="0"/>
                  <w:marTop w:val="0"/>
                  <w:marBottom w:val="0"/>
                  <w:divBdr>
                    <w:top w:val="none" w:sz="0" w:space="0" w:color="auto"/>
                    <w:left w:val="none" w:sz="0" w:space="0" w:color="auto"/>
                    <w:bottom w:val="none" w:sz="0" w:space="0" w:color="auto"/>
                    <w:right w:val="none" w:sz="0" w:space="0" w:color="auto"/>
                  </w:divBdr>
                  <w:divsChild>
                    <w:div w:id="1537696218">
                      <w:marLeft w:val="0"/>
                      <w:marRight w:val="0"/>
                      <w:marTop w:val="0"/>
                      <w:marBottom w:val="0"/>
                      <w:divBdr>
                        <w:top w:val="none" w:sz="0" w:space="0" w:color="auto"/>
                        <w:left w:val="none" w:sz="0" w:space="0" w:color="auto"/>
                        <w:bottom w:val="none" w:sz="0" w:space="0" w:color="auto"/>
                        <w:right w:val="none" w:sz="0" w:space="0" w:color="auto"/>
                      </w:divBdr>
                    </w:div>
                  </w:divsChild>
                </w:div>
                <w:div w:id="1537696396">
                  <w:marLeft w:val="0"/>
                  <w:marRight w:val="0"/>
                  <w:marTop w:val="0"/>
                  <w:marBottom w:val="0"/>
                  <w:divBdr>
                    <w:top w:val="none" w:sz="0" w:space="0" w:color="auto"/>
                    <w:left w:val="none" w:sz="0" w:space="0" w:color="auto"/>
                    <w:bottom w:val="none" w:sz="0" w:space="0" w:color="auto"/>
                    <w:right w:val="none" w:sz="0" w:space="0" w:color="auto"/>
                  </w:divBdr>
                  <w:divsChild>
                    <w:div w:id="1537696338">
                      <w:marLeft w:val="0"/>
                      <w:marRight w:val="0"/>
                      <w:marTop w:val="0"/>
                      <w:marBottom w:val="0"/>
                      <w:divBdr>
                        <w:top w:val="none" w:sz="0" w:space="0" w:color="auto"/>
                        <w:left w:val="none" w:sz="0" w:space="0" w:color="auto"/>
                        <w:bottom w:val="none" w:sz="0" w:space="0" w:color="auto"/>
                        <w:right w:val="none" w:sz="0" w:space="0" w:color="auto"/>
                      </w:divBdr>
                    </w:div>
                  </w:divsChild>
                </w:div>
                <w:div w:id="1537696398">
                  <w:marLeft w:val="0"/>
                  <w:marRight w:val="0"/>
                  <w:marTop w:val="0"/>
                  <w:marBottom w:val="0"/>
                  <w:divBdr>
                    <w:top w:val="none" w:sz="0" w:space="0" w:color="auto"/>
                    <w:left w:val="none" w:sz="0" w:space="0" w:color="auto"/>
                    <w:bottom w:val="none" w:sz="0" w:space="0" w:color="auto"/>
                    <w:right w:val="none" w:sz="0" w:space="0" w:color="auto"/>
                  </w:divBdr>
                  <w:divsChild>
                    <w:div w:id="1537696248">
                      <w:marLeft w:val="0"/>
                      <w:marRight w:val="0"/>
                      <w:marTop w:val="0"/>
                      <w:marBottom w:val="0"/>
                      <w:divBdr>
                        <w:top w:val="none" w:sz="0" w:space="0" w:color="auto"/>
                        <w:left w:val="none" w:sz="0" w:space="0" w:color="auto"/>
                        <w:bottom w:val="none" w:sz="0" w:space="0" w:color="auto"/>
                        <w:right w:val="none" w:sz="0" w:space="0" w:color="auto"/>
                      </w:divBdr>
                    </w:div>
                  </w:divsChild>
                </w:div>
                <w:div w:id="1537696403">
                  <w:marLeft w:val="0"/>
                  <w:marRight w:val="0"/>
                  <w:marTop w:val="0"/>
                  <w:marBottom w:val="0"/>
                  <w:divBdr>
                    <w:top w:val="none" w:sz="0" w:space="0" w:color="auto"/>
                    <w:left w:val="none" w:sz="0" w:space="0" w:color="auto"/>
                    <w:bottom w:val="none" w:sz="0" w:space="0" w:color="auto"/>
                    <w:right w:val="none" w:sz="0" w:space="0" w:color="auto"/>
                  </w:divBdr>
                  <w:divsChild>
                    <w:div w:id="1537696414">
                      <w:marLeft w:val="0"/>
                      <w:marRight w:val="0"/>
                      <w:marTop w:val="0"/>
                      <w:marBottom w:val="0"/>
                      <w:divBdr>
                        <w:top w:val="none" w:sz="0" w:space="0" w:color="auto"/>
                        <w:left w:val="none" w:sz="0" w:space="0" w:color="auto"/>
                        <w:bottom w:val="none" w:sz="0" w:space="0" w:color="auto"/>
                        <w:right w:val="none" w:sz="0" w:space="0" w:color="auto"/>
                      </w:divBdr>
                    </w:div>
                  </w:divsChild>
                </w:div>
                <w:div w:id="1537696404">
                  <w:marLeft w:val="0"/>
                  <w:marRight w:val="0"/>
                  <w:marTop w:val="0"/>
                  <w:marBottom w:val="0"/>
                  <w:divBdr>
                    <w:top w:val="none" w:sz="0" w:space="0" w:color="auto"/>
                    <w:left w:val="none" w:sz="0" w:space="0" w:color="auto"/>
                    <w:bottom w:val="none" w:sz="0" w:space="0" w:color="auto"/>
                    <w:right w:val="none" w:sz="0" w:space="0" w:color="auto"/>
                  </w:divBdr>
                  <w:divsChild>
                    <w:div w:id="1537696299">
                      <w:marLeft w:val="0"/>
                      <w:marRight w:val="0"/>
                      <w:marTop w:val="0"/>
                      <w:marBottom w:val="0"/>
                      <w:divBdr>
                        <w:top w:val="none" w:sz="0" w:space="0" w:color="auto"/>
                        <w:left w:val="none" w:sz="0" w:space="0" w:color="auto"/>
                        <w:bottom w:val="none" w:sz="0" w:space="0" w:color="auto"/>
                        <w:right w:val="none" w:sz="0" w:space="0" w:color="auto"/>
                      </w:divBdr>
                    </w:div>
                  </w:divsChild>
                </w:div>
                <w:div w:id="1537696407">
                  <w:marLeft w:val="0"/>
                  <w:marRight w:val="0"/>
                  <w:marTop w:val="0"/>
                  <w:marBottom w:val="0"/>
                  <w:divBdr>
                    <w:top w:val="none" w:sz="0" w:space="0" w:color="auto"/>
                    <w:left w:val="none" w:sz="0" w:space="0" w:color="auto"/>
                    <w:bottom w:val="none" w:sz="0" w:space="0" w:color="auto"/>
                    <w:right w:val="none" w:sz="0" w:space="0" w:color="auto"/>
                  </w:divBdr>
                  <w:divsChild>
                    <w:div w:id="1537696311">
                      <w:marLeft w:val="0"/>
                      <w:marRight w:val="0"/>
                      <w:marTop w:val="0"/>
                      <w:marBottom w:val="0"/>
                      <w:divBdr>
                        <w:top w:val="none" w:sz="0" w:space="0" w:color="auto"/>
                        <w:left w:val="none" w:sz="0" w:space="0" w:color="auto"/>
                        <w:bottom w:val="none" w:sz="0" w:space="0" w:color="auto"/>
                        <w:right w:val="none" w:sz="0" w:space="0" w:color="auto"/>
                      </w:divBdr>
                    </w:div>
                  </w:divsChild>
                </w:div>
                <w:div w:id="1537696409">
                  <w:marLeft w:val="0"/>
                  <w:marRight w:val="0"/>
                  <w:marTop w:val="0"/>
                  <w:marBottom w:val="0"/>
                  <w:divBdr>
                    <w:top w:val="none" w:sz="0" w:space="0" w:color="auto"/>
                    <w:left w:val="none" w:sz="0" w:space="0" w:color="auto"/>
                    <w:bottom w:val="none" w:sz="0" w:space="0" w:color="auto"/>
                    <w:right w:val="none" w:sz="0" w:space="0" w:color="auto"/>
                  </w:divBdr>
                  <w:divsChild>
                    <w:div w:id="1537696348">
                      <w:marLeft w:val="0"/>
                      <w:marRight w:val="0"/>
                      <w:marTop w:val="0"/>
                      <w:marBottom w:val="0"/>
                      <w:divBdr>
                        <w:top w:val="none" w:sz="0" w:space="0" w:color="auto"/>
                        <w:left w:val="none" w:sz="0" w:space="0" w:color="auto"/>
                        <w:bottom w:val="none" w:sz="0" w:space="0" w:color="auto"/>
                        <w:right w:val="none" w:sz="0" w:space="0" w:color="auto"/>
                      </w:divBdr>
                    </w:div>
                  </w:divsChild>
                </w:div>
                <w:div w:id="1537696415">
                  <w:marLeft w:val="0"/>
                  <w:marRight w:val="0"/>
                  <w:marTop w:val="0"/>
                  <w:marBottom w:val="0"/>
                  <w:divBdr>
                    <w:top w:val="none" w:sz="0" w:space="0" w:color="auto"/>
                    <w:left w:val="none" w:sz="0" w:space="0" w:color="auto"/>
                    <w:bottom w:val="none" w:sz="0" w:space="0" w:color="auto"/>
                    <w:right w:val="none" w:sz="0" w:space="0" w:color="auto"/>
                  </w:divBdr>
                  <w:divsChild>
                    <w:div w:id="15376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696268">
      <w:marLeft w:val="0"/>
      <w:marRight w:val="0"/>
      <w:marTop w:val="0"/>
      <w:marBottom w:val="0"/>
      <w:divBdr>
        <w:top w:val="none" w:sz="0" w:space="0" w:color="auto"/>
        <w:left w:val="none" w:sz="0" w:space="0" w:color="auto"/>
        <w:bottom w:val="none" w:sz="0" w:space="0" w:color="auto"/>
        <w:right w:val="none" w:sz="0" w:space="0" w:color="auto"/>
      </w:divBdr>
    </w:div>
    <w:div w:id="1537696271">
      <w:marLeft w:val="0"/>
      <w:marRight w:val="0"/>
      <w:marTop w:val="0"/>
      <w:marBottom w:val="0"/>
      <w:divBdr>
        <w:top w:val="none" w:sz="0" w:space="0" w:color="auto"/>
        <w:left w:val="none" w:sz="0" w:space="0" w:color="auto"/>
        <w:bottom w:val="none" w:sz="0" w:space="0" w:color="auto"/>
        <w:right w:val="none" w:sz="0" w:space="0" w:color="auto"/>
      </w:divBdr>
    </w:div>
    <w:div w:id="1537696272">
      <w:marLeft w:val="0"/>
      <w:marRight w:val="0"/>
      <w:marTop w:val="0"/>
      <w:marBottom w:val="0"/>
      <w:divBdr>
        <w:top w:val="none" w:sz="0" w:space="0" w:color="auto"/>
        <w:left w:val="none" w:sz="0" w:space="0" w:color="auto"/>
        <w:bottom w:val="none" w:sz="0" w:space="0" w:color="auto"/>
        <w:right w:val="none" w:sz="0" w:space="0" w:color="auto"/>
      </w:divBdr>
    </w:div>
    <w:div w:id="1537696316">
      <w:marLeft w:val="0"/>
      <w:marRight w:val="0"/>
      <w:marTop w:val="0"/>
      <w:marBottom w:val="0"/>
      <w:divBdr>
        <w:top w:val="none" w:sz="0" w:space="0" w:color="auto"/>
        <w:left w:val="none" w:sz="0" w:space="0" w:color="auto"/>
        <w:bottom w:val="none" w:sz="0" w:space="0" w:color="auto"/>
        <w:right w:val="none" w:sz="0" w:space="0" w:color="auto"/>
      </w:divBdr>
    </w:div>
    <w:div w:id="1537696362">
      <w:marLeft w:val="0"/>
      <w:marRight w:val="0"/>
      <w:marTop w:val="0"/>
      <w:marBottom w:val="0"/>
      <w:divBdr>
        <w:top w:val="none" w:sz="0" w:space="0" w:color="auto"/>
        <w:left w:val="none" w:sz="0" w:space="0" w:color="auto"/>
        <w:bottom w:val="none" w:sz="0" w:space="0" w:color="auto"/>
        <w:right w:val="none" w:sz="0" w:space="0" w:color="auto"/>
      </w:divBdr>
      <w:divsChild>
        <w:div w:id="1537696332">
          <w:marLeft w:val="0"/>
          <w:marRight w:val="0"/>
          <w:marTop w:val="0"/>
          <w:marBottom w:val="0"/>
          <w:divBdr>
            <w:top w:val="none" w:sz="0" w:space="0" w:color="auto"/>
            <w:left w:val="none" w:sz="0" w:space="0" w:color="auto"/>
            <w:bottom w:val="none" w:sz="0" w:space="0" w:color="auto"/>
            <w:right w:val="none" w:sz="0" w:space="0" w:color="auto"/>
          </w:divBdr>
          <w:divsChild>
            <w:div w:id="1537696220">
              <w:marLeft w:val="0"/>
              <w:marRight w:val="0"/>
              <w:marTop w:val="0"/>
              <w:marBottom w:val="0"/>
              <w:divBdr>
                <w:top w:val="none" w:sz="0" w:space="0" w:color="auto"/>
                <w:left w:val="none" w:sz="0" w:space="0" w:color="auto"/>
                <w:bottom w:val="none" w:sz="0" w:space="0" w:color="auto"/>
                <w:right w:val="none" w:sz="0" w:space="0" w:color="auto"/>
              </w:divBdr>
            </w:div>
            <w:div w:id="1537696356">
              <w:marLeft w:val="0"/>
              <w:marRight w:val="0"/>
              <w:marTop w:val="0"/>
              <w:marBottom w:val="0"/>
              <w:divBdr>
                <w:top w:val="none" w:sz="0" w:space="0" w:color="auto"/>
                <w:left w:val="none" w:sz="0" w:space="0" w:color="auto"/>
                <w:bottom w:val="none" w:sz="0" w:space="0" w:color="auto"/>
                <w:right w:val="none" w:sz="0" w:space="0" w:color="auto"/>
              </w:divBdr>
            </w:div>
          </w:divsChild>
        </w:div>
        <w:div w:id="1537696405">
          <w:marLeft w:val="0"/>
          <w:marRight w:val="0"/>
          <w:marTop w:val="0"/>
          <w:marBottom w:val="0"/>
          <w:divBdr>
            <w:top w:val="none" w:sz="0" w:space="0" w:color="auto"/>
            <w:left w:val="none" w:sz="0" w:space="0" w:color="auto"/>
            <w:bottom w:val="none" w:sz="0" w:space="0" w:color="auto"/>
            <w:right w:val="none" w:sz="0" w:space="0" w:color="auto"/>
          </w:divBdr>
          <w:divsChild>
            <w:div w:id="1537696245">
              <w:marLeft w:val="0"/>
              <w:marRight w:val="0"/>
              <w:marTop w:val="30"/>
              <w:marBottom w:val="30"/>
              <w:divBdr>
                <w:top w:val="none" w:sz="0" w:space="0" w:color="auto"/>
                <w:left w:val="none" w:sz="0" w:space="0" w:color="auto"/>
                <w:bottom w:val="none" w:sz="0" w:space="0" w:color="auto"/>
                <w:right w:val="none" w:sz="0" w:space="0" w:color="auto"/>
              </w:divBdr>
              <w:divsChild>
                <w:div w:id="1537696210">
                  <w:marLeft w:val="0"/>
                  <w:marRight w:val="0"/>
                  <w:marTop w:val="0"/>
                  <w:marBottom w:val="0"/>
                  <w:divBdr>
                    <w:top w:val="none" w:sz="0" w:space="0" w:color="auto"/>
                    <w:left w:val="none" w:sz="0" w:space="0" w:color="auto"/>
                    <w:bottom w:val="none" w:sz="0" w:space="0" w:color="auto"/>
                    <w:right w:val="none" w:sz="0" w:space="0" w:color="auto"/>
                  </w:divBdr>
                  <w:divsChild>
                    <w:div w:id="1537696230">
                      <w:marLeft w:val="0"/>
                      <w:marRight w:val="0"/>
                      <w:marTop w:val="0"/>
                      <w:marBottom w:val="0"/>
                      <w:divBdr>
                        <w:top w:val="none" w:sz="0" w:space="0" w:color="auto"/>
                        <w:left w:val="none" w:sz="0" w:space="0" w:color="auto"/>
                        <w:bottom w:val="none" w:sz="0" w:space="0" w:color="auto"/>
                        <w:right w:val="none" w:sz="0" w:space="0" w:color="auto"/>
                      </w:divBdr>
                    </w:div>
                  </w:divsChild>
                </w:div>
                <w:div w:id="1537696215">
                  <w:marLeft w:val="0"/>
                  <w:marRight w:val="0"/>
                  <w:marTop w:val="0"/>
                  <w:marBottom w:val="0"/>
                  <w:divBdr>
                    <w:top w:val="none" w:sz="0" w:space="0" w:color="auto"/>
                    <w:left w:val="none" w:sz="0" w:space="0" w:color="auto"/>
                    <w:bottom w:val="none" w:sz="0" w:space="0" w:color="auto"/>
                    <w:right w:val="none" w:sz="0" w:space="0" w:color="auto"/>
                  </w:divBdr>
                  <w:divsChild>
                    <w:div w:id="1537696347">
                      <w:marLeft w:val="0"/>
                      <w:marRight w:val="0"/>
                      <w:marTop w:val="0"/>
                      <w:marBottom w:val="0"/>
                      <w:divBdr>
                        <w:top w:val="none" w:sz="0" w:space="0" w:color="auto"/>
                        <w:left w:val="none" w:sz="0" w:space="0" w:color="auto"/>
                        <w:bottom w:val="none" w:sz="0" w:space="0" w:color="auto"/>
                        <w:right w:val="none" w:sz="0" w:space="0" w:color="auto"/>
                      </w:divBdr>
                    </w:div>
                  </w:divsChild>
                </w:div>
                <w:div w:id="1537696216">
                  <w:marLeft w:val="0"/>
                  <w:marRight w:val="0"/>
                  <w:marTop w:val="0"/>
                  <w:marBottom w:val="0"/>
                  <w:divBdr>
                    <w:top w:val="none" w:sz="0" w:space="0" w:color="auto"/>
                    <w:left w:val="none" w:sz="0" w:space="0" w:color="auto"/>
                    <w:bottom w:val="none" w:sz="0" w:space="0" w:color="auto"/>
                    <w:right w:val="none" w:sz="0" w:space="0" w:color="auto"/>
                  </w:divBdr>
                  <w:divsChild>
                    <w:div w:id="1537696402">
                      <w:marLeft w:val="0"/>
                      <w:marRight w:val="0"/>
                      <w:marTop w:val="0"/>
                      <w:marBottom w:val="0"/>
                      <w:divBdr>
                        <w:top w:val="none" w:sz="0" w:space="0" w:color="auto"/>
                        <w:left w:val="none" w:sz="0" w:space="0" w:color="auto"/>
                        <w:bottom w:val="none" w:sz="0" w:space="0" w:color="auto"/>
                        <w:right w:val="none" w:sz="0" w:space="0" w:color="auto"/>
                      </w:divBdr>
                    </w:div>
                  </w:divsChild>
                </w:div>
                <w:div w:id="1537696217">
                  <w:marLeft w:val="0"/>
                  <w:marRight w:val="0"/>
                  <w:marTop w:val="0"/>
                  <w:marBottom w:val="0"/>
                  <w:divBdr>
                    <w:top w:val="none" w:sz="0" w:space="0" w:color="auto"/>
                    <w:left w:val="none" w:sz="0" w:space="0" w:color="auto"/>
                    <w:bottom w:val="none" w:sz="0" w:space="0" w:color="auto"/>
                    <w:right w:val="none" w:sz="0" w:space="0" w:color="auto"/>
                  </w:divBdr>
                  <w:divsChild>
                    <w:div w:id="1537696298">
                      <w:marLeft w:val="0"/>
                      <w:marRight w:val="0"/>
                      <w:marTop w:val="0"/>
                      <w:marBottom w:val="0"/>
                      <w:divBdr>
                        <w:top w:val="none" w:sz="0" w:space="0" w:color="auto"/>
                        <w:left w:val="none" w:sz="0" w:space="0" w:color="auto"/>
                        <w:bottom w:val="none" w:sz="0" w:space="0" w:color="auto"/>
                        <w:right w:val="none" w:sz="0" w:space="0" w:color="auto"/>
                      </w:divBdr>
                    </w:div>
                  </w:divsChild>
                </w:div>
                <w:div w:id="1537696223">
                  <w:marLeft w:val="0"/>
                  <w:marRight w:val="0"/>
                  <w:marTop w:val="0"/>
                  <w:marBottom w:val="0"/>
                  <w:divBdr>
                    <w:top w:val="none" w:sz="0" w:space="0" w:color="auto"/>
                    <w:left w:val="none" w:sz="0" w:space="0" w:color="auto"/>
                    <w:bottom w:val="none" w:sz="0" w:space="0" w:color="auto"/>
                    <w:right w:val="none" w:sz="0" w:space="0" w:color="auto"/>
                  </w:divBdr>
                  <w:divsChild>
                    <w:div w:id="1537696317">
                      <w:marLeft w:val="0"/>
                      <w:marRight w:val="0"/>
                      <w:marTop w:val="0"/>
                      <w:marBottom w:val="0"/>
                      <w:divBdr>
                        <w:top w:val="none" w:sz="0" w:space="0" w:color="auto"/>
                        <w:left w:val="none" w:sz="0" w:space="0" w:color="auto"/>
                        <w:bottom w:val="none" w:sz="0" w:space="0" w:color="auto"/>
                        <w:right w:val="none" w:sz="0" w:space="0" w:color="auto"/>
                      </w:divBdr>
                    </w:div>
                  </w:divsChild>
                </w:div>
                <w:div w:id="1537696227">
                  <w:marLeft w:val="0"/>
                  <w:marRight w:val="0"/>
                  <w:marTop w:val="0"/>
                  <w:marBottom w:val="0"/>
                  <w:divBdr>
                    <w:top w:val="none" w:sz="0" w:space="0" w:color="auto"/>
                    <w:left w:val="none" w:sz="0" w:space="0" w:color="auto"/>
                    <w:bottom w:val="none" w:sz="0" w:space="0" w:color="auto"/>
                    <w:right w:val="none" w:sz="0" w:space="0" w:color="auto"/>
                  </w:divBdr>
                  <w:divsChild>
                    <w:div w:id="1537696221">
                      <w:marLeft w:val="0"/>
                      <w:marRight w:val="0"/>
                      <w:marTop w:val="0"/>
                      <w:marBottom w:val="0"/>
                      <w:divBdr>
                        <w:top w:val="none" w:sz="0" w:space="0" w:color="auto"/>
                        <w:left w:val="none" w:sz="0" w:space="0" w:color="auto"/>
                        <w:bottom w:val="none" w:sz="0" w:space="0" w:color="auto"/>
                        <w:right w:val="none" w:sz="0" w:space="0" w:color="auto"/>
                      </w:divBdr>
                    </w:div>
                  </w:divsChild>
                </w:div>
                <w:div w:id="1537696231">
                  <w:marLeft w:val="0"/>
                  <w:marRight w:val="0"/>
                  <w:marTop w:val="0"/>
                  <w:marBottom w:val="0"/>
                  <w:divBdr>
                    <w:top w:val="none" w:sz="0" w:space="0" w:color="auto"/>
                    <w:left w:val="none" w:sz="0" w:space="0" w:color="auto"/>
                    <w:bottom w:val="none" w:sz="0" w:space="0" w:color="auto"/>
                    <w:right w:val="none" w:sz="0" w:space="0" w:color="auto"/>
                  </w:divBdr>
                  <w:divsChild>
                    <w:div w:id="1537696256">
                      <w:marLeft w:val="0"/>
                      <w:marRight w:val="0"/>
                      <w:marTop w:val="0"/>
                      <w:marBottom w:val="0"/>
                      <w:divBdr>
                        <w:top w:val="none" w:sz="0" w:space="0" w:color="auto"/>
                        <w:left w:val="none" w:sz="0" w:space="0" w:color="auto"/>
                        <w:bottom w:val="none" w:sz="0" w:space="0" w:color="auto"/>
                        <w:right w:val="none" w:sz="0" w:space="0" w:color="auto"/>
                      </w:divBdr>
                    </w:div>
                  </w:divsChild>
                </w:div>
                <w:div w:id="1537696235">
                  <w:marLeft w:val="0"/>
                  <w:marRight w:val="0"/>
                  <w:marTop w:val="0"/>
                  <w:marBottom w:val="0"/>
                  <w:divBdr>
                    <w:top w:val="none" w:sz="0" w:space="0" w:color="auto"/>
                    <w:left w:val="none" w:sz="0" w:space="0" w:color="auto"/>
                    <w:bottom w:val="none" w:sz="0" w:space="0" w:color="auto"/>
                    <w:right w:val="none" w:sz="0" w:space="0" w:color="auto"/>
                  </w:divBdr>
                  <w:divsChild>
                    <w:div w:id="1537696222">
                      <w:marLeft w:val="0"/>
                      <w:marRight w:val="0"/>
                      <w:marTop w:val="0"/>
                      <w:marBottom w:val="0"/>
                      <w:divBdr>
                        <w:top w:val="none" w:sz="0" w:space="0" w:color="auto"/>
                        <w:left w:val="none" w:sz="0" w:space="0" w:color="auto"/>
                        <w:bottom w:val="none" w:sz="0" w:space="0" w:color="auto"/>
                        <w:right w:val="none" w:sz="0" w:space="0" w:color="auto"/>
                      </w:divBdr>
                    </w:div>
                  </w:divsChild>
                </w:div>
                <w:div w:id="1537696244">
                  <w:marLeft w:val="0"/>
                  <w:marRight w:val="0"/>
                  <w:marTop w:val="0"/>
                  <w:marBottom w:val="0"/>
                  <w:divBdr>
                    <w:top w:val="none" w:sz="0" w:space="0" w:color="auto"/>
                    <w:left w:val="none" w:sz="0" w:space="0" w:color="auto"/>
                    <w:bottom w:val="none" w:sz="0" w:space="0" w:color="auto"/>
                    <w:right w:val="none" w:sz="0" w:space="0" w:color="auto"/>
                  </w:divBdr>
                  <w:divsChild>
                    <w:div w:id="1537696295">
                      <w:marLeft w:val="0"/>
                      <w:marRight w:val="0"/>
                      <w:marTop w:val="0"/>
                      <w:marBottom w:val="0"/>
                      <w:divBdr>
                        <w:top w:val="none" w:sz="0" w:space="0" w:color="auto"/>
                        <w:left w:val="none" w:sz="0" w:space="0" w:color="auto"/>
                        <w:bottom w:val="none" w:sz="0" w:space="0" w:color="auto"/>
                        <w:right w:val="none" w:sz="0" w:space="0" w:color="auto"/>
                      </w:divBdr>
                    </w:div>
                  </w:divsChild>
                </w:div>
                <w:div w:id="1537696251">
                  <w:marLeft w:val="0"/>
                  <w:marRight w:val="0"/>
                  <w:marTop w:val="0"/>
                  <w:marBottom w:val="0"/>
                  <w:divBdr>
                    <w:top w:val="none" w:sz="0" w:space="0" w:color="auto"/>
                    <w:left w:val="none" w:sz="0" w:space="0" w:color="auto"/>
                    <w:bottom w:val="none" w:sz="0" w:space="0" w:color="auto"/>
                    <w:right w:val="none" w:sz="0" w:space="0" w:color="auto"/>
                  </w:divBdr>
                  <w:divsChild>
                    <w:div w:id="1537696328">
                      <w:marLeft w:val="0"/>
                      <w:marRight w:val="0"/>
                      <w:marTop w:val="0"/>
                      <w:marBottom w:val="0"/>
                      <w:divBdr>
                        <w:top w:val="none" w:sz="0" w:space="0" w:color="auto"/>
                        <w:left w:val="none" w:sz="0" w:space="0" w:color="auto"/>
                        <w:bottom w:val="none" w:sz="0" w:space="0" w:color="auto"/>
                        <w:right w:val="none" w:sz="0" w:space="0" w:color="auto"/>
                      </w:divBdr>
                    </w:div>
                  </w:divsChild>
                </w:div>
                <w:div w:id="1537696252">
                  <w:marLeft w:val="0"/>
                  <w:marRight w:val="0"/>
                  <w:marTop w:val="0"/>
                  <w:marBottom w:val="0"/>
                  <w:divBdr>
                    <w:top w:val="none" w:sz="0" w:space="0" w:color="auto"/>
                    <w:left w:val="none" w:sz="0" w:space="0" w:color="auto"/>
                    <w:bottom w:val="none" w:sz="0" w:space="0" w:color="auto"/>
                    <w:right w:val="none" w:sz="0" w:space="0" w:color="auto"/>
                  </w:divBdr>
                  <w:divsChild>
                    <w:div w:id="1537696333">
                      <w:marLeft w:val="0"/>
                      <w:marRight w:val="0"/>
                      <w:marTop w:val="0"/>
                      <w:marBottom w:val="0"/>
                      <w:divBdr>
                        <w:top w:val="none" w:sz="0" w:space="0" w:color="auto"/>
                        <w:left w:val="none" w:sz="0" w:space="0" w:color="auto"/>
                        <w:bottom w:val="none" w:sz="0" w:space="0" w:color="auto"/>
                        <w:right w:val="none" w:sz="0" w:space="0" w:color="auto"/>
                      </w:divBdr>
                    </w:div>
                  </w:divsChild>
                </w:div>
                <w:div w:id="1537696255">
                  <w:marLeft w:val="0"/>
                  <w:marRight w:val="0"/>
                  <w:marTop w:val="0"/>
                  <w:marBottom w:val="0"/>
                  <w:divBdr>
                    <w:top w:val="none" w:sz="0" w:space="0" w:color="auto"/>
                    <w:left w:val="none" w:sz="0" w:space="0" w:color="auto"/>
                    <w:bottom w:val="none" w:sz="0" w:space="0" w:color="auto"/>
                    <w:right w:val="none" w:sz="0" w:space="0" w:color="auto"/>
                  </w:divBdr>
                  <w:divsChild>
                    <w:div w:id="1537696384">
                      <w:marLeft w:val="0"/>
                      <w:marRight w:val="0"/>
                      <w:marTop w:val="0"/>
                      <w:marBottom w:val="0"/>
                      <w:divBdr>
                        <w:top w:val="none" w:sz="0" w:space="0" w:color="auto"/>
                        <w:left w:val="none" w:sz="0" w:space="0" w:color="auto"/>
                        <w:bottom w:val="none" w:sz="0" w:space="0" w:color="auto"/>
                        <w:right w:val="none" w:sz="0" w:space="0" w:color="auto"/>
                      </w:divBdr>
                    </w:div>
                  </w:divsChild>
                </w:div>
                <w:div w:id="1537696263">
                  <w:marLeft w:val="0"/>
                  <w:marRight w:val="0"/>
                  <w:marTop w:val="0"/>
                  <w:marBottom w:val="0"/>
                  <w:divBdr>
                    <w:top w:val="none" w:sz="0" w:space="0" w:color="auto"/>
                    <w:left w:val="none" w:sz="0" w:space="0" w:color="auto"/>
                    <w:bottom w:val="none" w:sz="0" w:space="0" w:color="auto"/>
                    <w:right w:val="none" w:sz="0" w:space="0" w:color="auto"/>
                  </w:divBdr>
                  <w:divsChild>
                    <w:div w:id="1537696214">
                      <w:marLeft w:val="0"/>
                      <w:marRight w:val="0"/>
                      <w:marTop w:val="0"/>
                      <w:marBottom w:val="0"/>
                      <w:divBdr>
                        <w:top w:val="none" w:sz="0" w:space="0" w:color="auto"/>
                        <w:left w:val="none" w:sz="0" w:space="0" w:color="auto"/>
                        <w:bottom w:val="none" w:sz="0" w:space="0" w:color="auto"/>
                        <w:right w:val="none" w:sz="0" w:space="0" w:color="auto"/>
                      </w:divBdr>
                    </w:div>
                  </w:divsChild>
                </w:div>
                <w:div w:id="1537696270">
                  <w:marLeft w:val="0"/>
                  <w:marRight w:val="0"/>
                  <w:marTop w:val="0"/>
                  <w:marBottom w:val="0"/>
                  <w:divBdr>
                    <w:top w:val="none" w:sz="0" w:space="0" w:color="auto"/>
                    <w:left w:val="none" w:sz="0" w:space="0" w:color="auto"/>
                    <w:bottom w:val="none" w:sz="0" w:space="0" w:color="auto"/>
                    <w:right w:val="none" w:sz="0" w:space="0" w:color="auto"/>
                  </w:divBdr>
                  <w:divsChild>
                    <w:div w:id="1537696393">
                      <w:marLeft w:val="0"/>
                      <w:marRight w:val="0"/>
                      <w:marTop w:val="0"/>
                      <w:marBottom w:val="0"/>
                      <w:divBdr>
                        <w:top w:val="none" w:sz="0" w:space="0" w:color="auto"/>
                        <w:left w:val="none" w:sz="0" w:space="0" w:color="auto"/>
                        <w:bottom w:val="none" w:sz="0" w:space="0" w:color="auto"/>
                        <w:right w:val="none" w:sz="0" w:space="0" w:color="auto"/>
                      </w:divBdr>
                    </w:div>
                  </w:divsChild>
                </w:div>
                <w:div w:id="1537696273">
                  <w:marLeft w:val="0"/>
                  <w:marRight w:val="0"/>
                  <w:marTop w:val="0"/>
                  <w:marBottom w:val="0"/>
                  <w:divBdr>
                    <w:top w:val="none" w:sz="0" w:space="0" w:color="auto"/>
                    <w:left w:val="none" w:sz="0" w:space="0" w:color="auto"/>
                    <w:bottom w:val="none" w:sz="0" w:space="0" w:color="auto"/>
                    <w:right w:val="none" w:sz="0" w:space="0" w:color="auto"/>
                  </w:divBdr>
                  <w:divsChild>
                    <w:div w:id="1537696324">
                      <w:marLeft w:val="0"/>
                      <w:marRight w:val="0"/>
                      <w:marTop w:val="0"/>
                      <w:marBottom w:val="0"/>
                      <w:divBdr>
                        <w:top w:val="none" w:sz="0" w:space="0" w:color="auto"/>
                        <w:left w:val="none" w:sz="0" w:space="0" w:color="auto"/>
                        <w:bottom w:val="none" w:sz="0" w:space="0" w:color="auto"/>
                        <w:right w:val="none" w:sz="0" w:space="0" w:color="auto"/>
                      </w:divBdr>
                    </w:div>
                  </w:divsChild>
                </w:div>
                <w:div w:id="1537696277">
                  <w:marLeft w:val="0"/>
                  <w:marRight w:val="0"/>
                  <w:marTop w:val="0"/>
                  <w:marBottom w:val="0"/>
                  <w:divBdr>
                    <w:top w:val="none" w:sz="0" w:space="0" w:color="auto"/>
                    <w:left w:val="none" w:sz="0" w:space="0" w:color="auto"/>
                    <w:bottom w:val="none" w:sz="0" w:space="0" w:color="auto"/>
                    <w:right w:val="none" w:sz="0" w:space="0" w:color="auto"/>
                  </w:divBdr>
                  <w:divsChild>
                    <w:div w:id="1537696357">
                      <w:marLeft w:val="0"/>
                      <w:marRight w:val="0"/>
                      <w:marTop w:val="0"/>
                      <w:marBottom w:val="0"/>
                      <w:divBdr>
                        <w:top w:val="none" w:sz="0" w:space="0" w:color="auto"/>
                        <w:left w:val="none" w:sz="0" w:space="0" w:color="auto"/>
                        <w:bottom w:val="none" w:sz="0" w:space="0" w:color="auto"/>
                        <w:right w:val="none" w:sz="0" w:space="0" w:color="auto"/>
                      </w:divBdr>
                    </w:div>
                  </w:divsChild>
                </w:div>
                <w:div w:id="1537696278">
                  <w:marLeft w:val="0"/>
                  <w:marRight w:val="0"/>
                  <w:marTop w:val="0"/>
                  <w:marBottom w:val="0"/>
                  <w:divBdr>
                    <w:top w:val="none" w:sz="0" w:space="0" w:color="auto"/>
                    <w:left w:val="none" w:sz="0" w:space="0" w:color="auto"/>
                    <w:bottom w:val="none" w:sz="0" w:space="0" w:color="auto"/>
                    <w:right w:val="none" w:sz="0" w:space="0" w:color="auto"/>
                  </w:divBdr>
                  <w:divsChild>
                    <w:div w:id="1537696275">
                      <w:marLeft w:val="0"/>
                      <w:marRight w:val="0"/>
                      <w:marTop w:val="0"/>
                      <w:marBottom w:val="0"/>
                      <w:divBdr>
                        <w:top w:val="none" w:sz="0" w:space="0" w:color="auto"/>
                        <w:left w:val="none" w:sz="0" w:space="0" w:color="auto"/>
                        <w:bottom w:val="none" w:sz="0" w:space="0" w:color="auto"/>
                        <w:right w:val="none" w:sz="0" w:space="0" w:color="auto"/>
                      </w:divBdr>
                    </w:div>
                  </w:divsChild>
                </w:div>
                <w:div w:id="1537696282">
                  <w:marLeft w:val="0"/>
                  <w:marRight w:val="0"/>
                  <w:marTop w:val="0"/>
                  <w:marBottom w:val="0"/>
                  <w:divBdr>
                    <w:top w:val="none" w:sz="0" w:space="0" w:color="auto"/>
                    <w:left w:val="none" w:sz="0" w:space="0" w:color="auto"/>
                    <w:bottom w:val="none" w:sz="0" w:space="0" w:color="auto"/>
                    <w:right w:val="none" w:sz="0" w:space="0" w:color="auto"/>
                  </w:divBdr>
                  <w:divsChild>
                    <w:div w:id="1537696292">
                      <w:marLeft w:val="0"/>
                      <w:marRight w:val="0"/>
                      <w:marTop w:val="0"/>
                      <w:marBottom w:val="0"/>
                      <w:divBdr>
                        <w:top w:val="none" w:sz="0" w:space="0" w:color="auto"/>
                        <w:left w:val="none" w:sz="0" w:space="0" w:color="auto"/>
                        <w:bottom w:val="none" w:sz="0" w:space="0" w:color="auto"/>
                        <w:right w:val="none" w:sz="0" w:space="0" w:color="auto"/>
                      </w:divBdr>
                    </w:div>
                  </w:divsChild>
                </w:div>
                <w:div w:id="1537696297">
                  <w:marLeft w:val="0"/>
                  <w:marRight w:val="0"/>
                  <w:marTop w:val="0"/>
                  <w:marBottom w:val="0"/>
                  <w:divBdr>
                    <w:top w:val="none" w:sz="0" w:space="0" w:color="auto"/>
                    <w:left w:val="none" w:sz="0" w:space="0" w:color="auto"/>
                    <w:bottom w:val="none" w:sz="0" w:space="0" w:color="auto"/>
                    <w:right w:val="none" w:sz="0" w:space="0" w:color="auto"/>
                  </w:divBdr>
                  <w:divsChild>
                    <w:div w:id="1537696339">
                      <w:marLeft w:val="0"/>
                      <w:marRight w:val="0"/>
                      <w:marTop w:val="0"/>
                      <w:marBottom w:val="0"/>
                      <w:divBdr>
                        <w:top w:val="none" w:sz="0" w:space="0" w:color="auto"/>
                        <w:left w:val="none" w:sz="0" w:space="0" w:color="auto"/>
                        <w:bottom w:val="none" w:sz="0" w:space="0" w:color="auto"/>
                        <w:right w:val="none" w:sz="0" w:space="0" w:color="auto"/>
                      </w:divBdr>
                    </w:div>
                  </w:divsChild>
                </w:div>
                <w:div w:id="1537696302">
                  <w:marLeft w:val="0"/>
                  <w:marRight w:val="0"/>
                  <w:marTop w:val="0"/>
                  <w:marBottom w:val="0"/>
                  <w:divBdr>
                    <w:top w:val="none" w:sz="0" w:space="0" w:color="auto"/>
                    <w:left w:val="none" w:sz="0" w:space="0" w:color="auto"/>
                    <w:bottom w:val="none" w:sz="0" w:space="0" w:color="auto"/>
                    <w:right w:val="none" w:sz="0" w:space="0" w:color="auto"/>
                  </w:divBdr>
                  <w:divsChild>
                    <w:div w:id="1537696250">
                      <w:marLeft w:val="0"/>
                      <w:marRight w:val="0"/>
                      <w:marTop w:val="0"/>
                      <w:marBottom w:val="0"/>
                      <w:divBdr>
                        <w:top w:val="none" w:sz="0" w:space="0" w:color="auto"/>
                        <w:left w:val="none" w:sz="0" w:space="0" w:color="auto"/>
                        <w:bottom w:val="none" w:sz="0" w:space="0" w:color="auto"/>
                        <w:right w:val="none" w:sz="0" w:space="0" w:color="auto"/>
                      </w:divBdr>
                    </w:div>
                  </w:divsChild>
                </w:div>
                <w:div w:id="1537696307">
                  <w:marLeft w:val="0"/>
                  <w:marRight w:val="0"/>
                  <w:marTop w:val="0"/>
                  <w:marBottom w:val="0"/>
                  <w:divBdr>
                    <w:top w:val="none" w:sz="0" w:space="0" w:color="auto"/>
                    <w:left w:val="none" w:sz="0" w:space="0" w:color="auto"/>
                    <w:bottom w:val="none" w:sz="0" w:space="0" w:color="auto"/>
                    <w:right w:val="none" w:sz="0" w:space="0" w:color="auto"/>
                  </w:divBdr>
                  <w:divsChild>
                    <w:div w:id="1537696306">
                      <w:marLeft w:val="0"/>
                      <w:marRight w:val="0"/>
                      <w:marTop w:val="0"/>
                      <w:marBottom w:val="0"/>
                      <w:divBdr>
                        <w:top w:val="none" w:sz="0" w:space="0" w:color="auto"/>
                        <w:left w:val="none" w:sz="0" w:space="0" w:color="auto"/>
                        <w:bottom w:val="none" w:sz="0" w:space="0" w:color="auto"/>
                        <w:right w:val="none" w:sz="0" w:space="0" w:color="auto"/>
                      </w:divBdr>
                    </w:div>
                  </w:divsChild>
                </w:div>
                <w:div w:id="1537696315">
                  <w:marLeft w:val="0"/>
                  <w:marRight w:val="0"/>
                  <w:marTop w:val="0"/>
                  <w:marBottom w:val="0"/>
                  <w:divBdr>
                    <w:top w:val="none" w:sz="0" w:space="0" w:color="auto"/>
                    <w:left w:val="none" w:sz="0" w:space="0" w:color="auto"/>
                    <w:bottom w:val="none" w:sz="0" w:space="0" w:color="auto"/>
                    <w:right w:val="none" w:sz="0" w:space="0" w:color="auto"/>
                  </w:divBdr>
                  <w:divsChild>
                    <w:div w:id="1537696265">
                      <w:marLeft w:val="0"/>
                      <w:marRight w:val="0"/>
                      <w:marTop w:val="0"/>
                      <w:marBottom w:val="0"/>
                      <w:divBdr>
                        <w:top w:val="none" w:sz="0" w:space="0" w:color="auto"/>
                        <w:left w:val="none" w:sz="0" w:space="0" w:color="auto"/>
                        <w:bottom w:val="none" w:sz="0" w:space="0" w:color="auto"/>
                        <w:right w:val="none" w:sz="0" w:space="0" w:color="auto"/>
                      </w:divBdr>
                    </w:div>
                  </w:divsChild>
                </w:div>
                <w:div w:id="1537696321">
                  <w:marLeft w:val="0"/>
                  <w:marRight w:val="0"/>
                  <w:marTop w:val="0"/>
                  <w:marBottom w:val="0"/>
                  <w:divBdr>
                    <w:top w:val="none" w:sz="0" w:space="0" w:color="auto"/>
                    <w:left w:val="none" w:sz="0" w:space="0" w:color="auto"/>
                    <w:bottom w:val="none" w:sz="0" w:space="0" w:color="auto"/>
                    <w:right w:val="none" w:sz="0" w:space="0" w:color="auto"/>
                  </w:divBdr>
                  <w:divsChild>
                    <w:div w:id="1537696254">
                      <w:marLeft w:val="0"/>
                      <w:marRight w:val="0"/>
                      <w:marTop w:val="0"/>
                      <w:marBottom w:val="0"/>
                      <w:divBdr>
                        <w:top w:val="none" w:sz="0" w:space="0" w:color="auto"/>
                        <w:left w:val="none" w:sz="0" w:space="0" w:color="auto"/>
                        <w:bottom w:val="none" w:sz="0" w:space="0" w:color="auto"/>
                        <w:right w:val="none" w:sz="0" w:space="0" w:color="auto"/>
                      </w:divBdr>
                    </w:div>
                  </w:divsChild>
                </w:div>
                <w:div w:id="1537696341">
                  <w:marLeft w:val="0"/>
                  <w:marRight w:val="0"/>
                  <w:marTop w:val="0"/>
                  <w:marBottom w:val="0"/>
                  <w:divBdr>
                    <w:top w:val="none" w:sz="0" w:space="0" w:color="auto"/>
                    <w:left w:val="none" w:sz="0" w:space="0" w:color="auto"/>
                    <w:bottom w:val="none" w:sz="0" w:space="0" w:color="auto"/>
                    <w:right w:val="none" w:sz="0" w:space="0" w:color="auto"/>
                  </w:divBdr>
                  <w:divsChild>
                    <w:div w:id="1537696413">
                      <w:marLeft w:val="0"/>
                      <w:marRight w:val="0"/>
                      <w:marTop w:val="0"/>
                      <w:marBottom w:val="0"/>
                      <w:divBdr>
                        <w:top w:val="none" w:sz="0" w:space="0" w:color="auto"/>
                        <w:left w:val="none" w:sz="0" w:space="0" w:color="auto"/>
                        <w:bottom w:val="none" w:sz="0" w:space="0" w:color="auto"/>
                        <w:right w:val="none" w:sz="0" w:space="0" w:color="auto"/>
                      </w:divBdr>
                    </w:div>
                  </w:divsChild>
                </w:div>
                <w:div w:id="1537696342">
                  <w:marLeft w:val="0"/>
                  <w:marRight w:val="0"/>
                  <w:marTop w:val="0"/>
                  <w:marBottom w:val="0"/>
                  <w:divBdr>
                    <w:top w:val="none" w:sz="0" w:space="0" w:color="auto"/>
                    <w:left w:val="none" w:sz="0" w:space="0" w:color="auto"/>
                    <w:bottom w:val="none" w:sz="0" w:space="0" w:color="auto"/>
                    <w:right w:val="none" w:sz="0" w:space="0" w:color="auto"/>
                  </w:divBdr>
                  <w:divsChild>
                    <w:div w:id="1537696284">
                      <w:marLeft w:val="0"/>
                      <w:marRight w:val="0"/>
                      <w:marTop w:val="0"/>
                      <w:marBottom w:val="0"/>
                      <w:divBdr>
                        <w:top w:val="none" w:sz="0" w:space="0" w:color="auto"/>
                        <w:left w:val="none" w:sz="0" w:space="0" w:color="auto"/>
                        <w:bottom w:val="none" w:sz="0" w:space="0" w:color="auto"/>
                        <w:right w:val="none" w:sz="0" w:space="0" w:color="auto"/>
                      </w:divBdr>
                    </w:div>
                  </w:divsChild>
                </w:div>
                <w:div w:id="1537696349">
                  <w:marLeft w:val="0"/>
                  <w:marRight w:val="0"/>
                  <w:marTop w:val="0"/>
                  <w:marBottom w:val="0"/>
                  <w:divBdr>
                    <w:top w:val="none" w:sz="0" w:space="0" w:color="auto"/>
                    <w:left w:val="none" w:sz="0" w:space="0" w:color="auto"/>
                    <w:bottom w:val="none" w:sz="0" w:space="0" w:color="auto"/>
                    <w:right w:val="none" w:sz="0" w:space="0" w:color="auto"/>
                  </w:divBdr>
                  <w:divsChild>
                    <w:div w:id="1537696330">
                      <w:marLeft w:val="0"/>
                      <w:marRight w:val="0"/>
                      <w:marTop w:val="0"/>
                      <w:marBottom w:val="0"/>
                      <w:divBdr>
                        <w:top w:val="none" w:sz="0" w:space="0" w:color="auto"/>
                        <w:left w:val="none" w:sz="0" w:space="0" w:color="auto"/>
                        <w:bottom w:val="none" w:sz="0" w:space="0" w:color="auto"/>
                        <w:right w:val="none" w:sz="0" w:space="0" w:color="auto"/>
                      </w:divBdr>
                    </w:div>
                  </w:divsChild>
                </w:div>
                <w:div w:id="1537696350">
                  <w:marLeft w:val="0"/>
                  <w:marRight w:val="0"/>
                  <w:marTop w:val="0"/>
                  <w:marBottom w:val="0"/>
                  <w:divBdr>
                    <w:top w:val="none" w:sz="0" w:space="0" w:color="auto"/>
                    <w:left w:val="none" w:sz="0" w:space="0" w:color="auto"/>
                    <w:bottom w:val="none" w:sz="0" w:space="0" w:color="auto"/>
                    <w:right w:val="none" w:sz="0" w:space="0" w:color="auto"/>
                  </w:divBdr>
                  <w:divsChild>
                    <w:div w:id="1537696368">
                      <w:marLeft w:val="0"/>
                      <w:marRight w:val="0"/>
                      <w:marTop w:val="0"/>
                      <w:marBottom w:val="0"/>
                      <w:divBdr>
                        <w:top w:val="none" w:sz="0" w:space="0" w:color="auto"/>
                        <w:left w:val="none" w:sz="0" w:space="0" w:color="auto"/>
                        <w:bottom w:val="none" w:sz="0" w:space="0" w:color="auto"/>
                        <w:right w:val="none" w:sz="0" w:space="0" w:color="auto"/>
                      </w:divBdr>
                    </w:div>
                  </w:divsChild>
                </w:div>
                <w:div w:id="1537696351">
                  <w:marLeft w:val="0"/>
                  <w:marRight w:val="0"/>
                  <w:marTop w:val="0"/>
                  <w:marBottom w:val="0"/>
                  <w:divBdr>
                    <w:top w:val="none" w:sz="0" w:space="0" w:color="auto"/>
                    <w:left w:val="none" w:sz="0" w:space="0" w:color="auto"/>
                    <w:bottom w:val="none" w:sz="0" w:space="0" w:color="auto"/>
                    <w:right w:val="none" w:sz="0" w:space="0" w:color="auto"/>
                  </w:divBdr>
                  <w:divsChild>
                    <w:div w:id="1537696293">
                      <w:marLeft w:val="0"/>
                      <w:marRight w:val="0"/>
                      <w:marTop w:val="0"/>
                      <w:marBottom w:val="0"/>
                      <w:divBdr>
                        <w:top w:val="none" w:sz="0" w:space="0" w:color="auto"/>
                        <w:left w:val="none" w:sz="0" w:space="0" w:color="auto"/>
                        <w:bottom w:val="none" w:sz="0" w:space="0" w:color="auto"/>
                        <w:right w:val="none" w:sz="0" w:space="0" w:color="auto"/>
                      </w:divBdr>
                    </w:div>
                  </w:divsChild>
                </w:div>
                <w:div w:id="1537696352">
                  <w:marLeft w:val="0"/>
                  <w:marRight w:val="0"/>
                  <w:marTop w:val="0"/>
                  <w:marBottom w:val="0"/>
                  <w:divBdr>
                    <w:top w:val="none" w:sz="0" w:space="0" w:color="auto"/>
                    <w:left w:val="none" w:sz="0" w:space="0" w:color="auto"/>
                    <w:bottom w:val="none" w:sz="0" w:space="0" w:color="auto"/>
                    <w:right w:val="none" w:sz="0" w:space="0" w:color="auto"/>
                  </w:divBdr>
                  <w:divsChild>
                    <w:div w:id="1537696234">
                      <w:marLeft w:val="0"/>
                      <w:marRight w:val="0"/>
                      <w:marTop w:val="0"/>
                      <w:marBottom w:val="0"/>
                      <w:divBdr>
                        <w:top w:val="none" w:sz="0" w:space="0" w:color="auto"/>
                        <w:left w:val="none" w:sz="0" w:space="0" w:color="auto"/>
                        <w:bottom w:val="none" w:sz="0" w:space="0" w:color="auto"/>
                        <w:right w:val="none" w:sz="0" w:space="0" w:color="auto"/>
                      </w:divBdr>
                    </w:div>
                  </w:divsChild>
                </w:div>
                <w:div w:id="1537696353">
                  <w:marLeft w:val="0"/>
                  <w:marRight w:val="0"/>
                  <w:marTop w:val="0"/>
                  <w:marBottom w:val="0"/>
                  <w:divBdr>
                    <w:top w:val="none" w:sz="0" w:space="0" w:color="auto"/>
                    <w:left w:val="none" w:sz="0" w:space="0" w:color="auto"/>
                    <w:bottom w:val="none" w:sz="0" w:space="0" w:color="auto"/>
                    <w:right w:val="none" w:sz="0" w:space="0" w:color="auto"/>
                  </w:divBdr>
                  <w:divsChild>
                    <w:div w:id="1537696291">
                      <w:marLeft w:val="0"/>
                      <w:marRight w:val="0"/>
                      <w:marTop w:val="0"/>
                      <w:marBottom w:val="0"/>
                      <w:divBdr>
                        <w:top w:val="none" w:sz="0" w:space="0" w:color="auto"/>
                        <w:left w:val="none" w:sz="0" w:space="0" w:color="auto"/>
                        <w:bottom w:val="none" w:sz="0" w:space="0" w:color="auto"/>
                        <w:right w:val="none" w:sz="0" w:space="0" w:color="auto"/>
                      </w:divBdr>
                    </w:div>
                  </w:divsChild>
                </w:div>
                <w:div w:id="1537696354">
                  <w:marLeft w:val="0"/>
                  <w:marRight w:val="0"/>
                  <w:marTop w:val="0"/>
                  <w:marBottom w:val="0"/>
                  <w:divBdr>
                    <w:top w:val="none" w:sz="0" w:space="0" w:color="auto"/>
                    <w:left w:val="none" w:sz="0" w:space="0" w:color="auto"/>
                    <w:bottom w:val="none" w:sz="0" w:space="0" w:color="auto"/>
                    <w:right w:val="none" w:sz="0" w:space="0" w:color="auto"/>
                  </w:divBdr>
                  <w:divsChild>
                    <w:div w:id="1537696232">
                      <w:marLeft w:val="0"/>
                      <w:marRight w:val="0"/>
                      <w:marTop w:val="0"/>
                      <w:marBottom w:val="0"/>
                      <w:divBdr>
                        <w:top w:val="none" w:sz="0" w:space="0" w:color="auto"/>
                        <w:left w:val="none" w:sz="0" w:space="0" w:color="auto"/>
                        <w:bottom w:val="none" w:sz="0" w:space="0" w:color="auto"/>
                        <w:right w:val="none" w:sz="0" w:space="0" w:color="auto"/>
                      </w:divBdr>
                    </w:div>
                  </w:divsChild>
                </w:div>
                <w:div w:id="1537696359">
                  <w:marLeft w:val="0"/>
                  <w:marRight w:val="0"/>
                  <w:marTop w:val="0"/>
                  <w:marBottom w:val="0"/>
                  <w:divBdr>
                    <w:top w:val="none" w:sz="0" w:space="0" w:color="auto"/>
                    <w:left w:val="none" w:sz="0" w:space="0" w:color="auto"/>
                    <w:bottom w:val="none" w:sz="0" w:space="0" w:color="auto"/>
                    <w:right w:val="none" w:sz="0" w:space="0" w:color="auto"/>
                  </w:divBdr>
                  <w:divsChild>
                    <w:div w:id="1537696336">
                      <w:marLeft w:val="0"/>
                      <w:marRight w:val="0"/>
                      <w:marTop w:val="0"/>
                      <w:marBottom w:val="0"/>
                      <w:divBdr>
                        <w:top w:val="none" w:sz="0" w:space="0" w:color="auto"/>
                        <w:left w:val="none" w:sz="0" w:space="0" w:color="auto"/>
                        <w:bottom w:val="none" w:sz="0" w:space="0" w:color="auto"/>
                        <w:right w:val="none" w:sz="0" w:space="0" w:color="auto"/>
                      </w:divBdr>
                    </w:div>
                  </w:divsChild>
                </w:div>
                <w:div w:id="1537696360">
                  <w:marLeft w:val="0"/>
                  <w:marRight w:val="0"/>
                  <w:marTop w:val="0"/>
                  <w:marBottom w:val="0"/>
                  <w:divBdr>
                    <w:top w:val="none" w:sz="0" w:space="0" w:color="auto"/>
                    <w:left w:val="none" w:sz="0" w:space="0" w:color="auto"/>
                    <w:bottom w:val="none" w:sz="0" w:space="0" w:color="auto"/>
                    <w:right w:val="none" w:sz="0" w:space="0" w:color="auto"/>
                  </w:divBdr>
                  <w:divsChild>
                    <w:div w:id="1537696412">
                      <w:marLeft w:val="0"/>
                      <w:marRight w:val="0"/>
                      <w:marTop w:val="0"/>
                      <w:marBottom w:val="0"/>
                      <w:divBdr>
                        <w:top w:val="none" w:sz="0" w:space="0" w:color="auto"/>
                        <w:left w:val="none" w:sz="0" w:space="0" w:color="auto"/>
                        <w:bottom w:val="none" w:sz="0" w:space="0" w:color="auto"/>
                        <w:right w:val="none" w:sz="0" w:space="0" w:color="auto"/>
                      </w:divBdr>
                    </w:div>
                  </w:divsChild>
                </w:div>
                <w:div w:id="1537696363">
                  <w:marLeft w:val="0"/>
                  <w:marRight w:val="0"/>
                  <w:marTop w:val="0"/>
                  <w:marBottom w:val="0"/>
                  <w:divBdr>
                    <w:top w:val="none" w:sz="0" w:space="0" w:color="auto"/>
                    <w:left w:val="none" w:sz="0" w:space="0" w:color="auto"/>
                    <w:bottom w:val="none" w:sz="0" w:space="0" w:color="auto"/>
                    <w:right w:val="none" w:sz="0" w:space="0" w:color="auto"/>
                  </w:divBdr>
                  <w:divsChild>
                    <w:div w:id="1537696261">
                      <w:marLeft w:val="0"/>
                      <w:marRight w:val="0"/>
                      <w:marTop w:val="0"/>
                      <w:marBottom w:val="0"/>
                      <w:divBdr>
                        <w:top w:val="none" w:sz="0" w:space="0" w:color="auto"/>
                        <w:left w:val="none" w:sz="0" w:space="0" w:color="auto"/>
                        <w:bottom w:val="none" w:sz="0" w:space="0" w:color="auto"/>
                        <w:right w:val="none" w:sz="0" w:space="0" w:color="auto"/>
                      </w:divBdr>
                    </w:div>
                  </w:divsChild>
                </w:div>
                <w:div w:id="1537696366">
                  <w:marLeft w:val="0"/>
                  <w:marRight w:val="0"/>
                  <w:marTop w:val="0"/>
                  <w:marBottom w:val="0"/>
                  <w:divBdr>
                    <w:top w:val="none" w:sz="0" w:space="0" w:color="auto"/>
                    <w:left w:val="none" w:sz="0" w:space="0" w:color="auto"/>
                    <w:bottom w:val="none" w:sz="0" w:space="0" w:color="auto"/>
                    <w:right w:val="none" w:sz="0" w:space="0" w:color="auto"/>
                  </w:divBdr>
                  <w:divsChild>
                    <w:div w:id="1537696305">
                      <w:marLeft w:val="0"/>
                      <w:marRight w:val="0"/>
                      <w:marTop w:val="0"/>
                      <w:marBottom w:val="0"/>
                      <w:divBdr>
                        <w:top w:val="none" w:sz="0" w:space="0" w:color="auto"/>
                        <w:left w:val="none" w:sz="0" w:space="0" w:color="auto"/>
                        <w:bottom w:val="none" w:sz="0" w:space="0" w:color="auto"/>
                        <w:right w:val="none" w:sz="0" w:space="0" w:color="auto"/>
                      </w:divBdr>
                    </w:div>
                  </w:divsChild>
                </w:div>
                <w:div w:id="1537696367">
                  <w:marLeft w:val="0"/>
                  <w:marRight w:val="0"/>
                  <w:marTop w:val="0"/>
                  <w:marBottom w:val="0"/>
                  <w:divBdr>
                    <w:top w:val="none" w:sz="0" w:space="0" w:color="auto"/>
                    <w:left w:val="none" w:sz="0" w:space="0" w:color="auto"/>
                    <w:bottom w:val="none" w:sz="0" w:space="0" w:color="auto"/>
                    <w:right w:val="none" w:sz="0" w:space="0" w:color="auto"/>
                  </w:divBdr>
                  <w:divsChild>
                    <w:div w:id="1537696381">
                      <w:marLeft w:val="0"/>
                      <w:marRight w:val="0"/>
                      <w:marTop w:val="0"/>
                      <w:marBottom w:val="0"/>
                      <w:divBdr>
                        <w:top w:val="none" w:sz="0" w:space="0" w:color="auto"/>
                        <w:left w:val="none" w:sz="0" w:space="0" w:color="auto"/>
                        <w:bottom w:val="none" w:sz="0" w:space="0" w:color="auto"/>
                        <w:right w:val="none" w:sz="0" w:space="0" w:color="auto"/>
                      </w:divBdr>
                    </w:div>
                  </w:divsChild>
                </w:div>
                <w:div w:id="1537696371">
                  <w:marLeft w:val="0"/>
                  <w:marRight w:val="0"/>
                  <w:marTop w:val="0"/>
                  <w:marBottom w:val="0"/>
                  <w:divBdr>
                    <w:top w:val="none" w:sz="0" w:space="0" w:color="auto"/>
                    <w:left w:val="none" w:sz="0" w:space="0" w:color="auto"/>
                    <w:bottom w:val="none" w:sz="0" w:space="0" w:color="auto"/>
                    <w:right w:val="none" w:sz="0" w:space="0" w:color="auto"/>
                  </w:divBdr>
                  <w:divsChild>
                    <w:div w:id="1537696301">
                      <w:marLeft w:val="0"/>
                      <w:marRight w:val="0"/>
                      <w:marTop w:val="0"/>
                      <w:marBottom w:val="0"/>
                      <w:divBdr>
                        <w:top w:val="none" w:sz="0" w:space="0" w:color="auto"/>
                        <w:left w:val="none" w:sz="0" w:space="0" w:color="auto"/>
                        <w:bottom w:val="none" w:sz="0" w:space="0" w:color="auto"/>
                        <w:right w:val="none" w:sz="0" w:space="0" w:color="auto"/>
                      </w:divBdr>
                    </w:div>
                  </w:divsChild>
                </w:div>
                <w:div w:id="1537696374">
                  <w:marLeft w:val="0"/>
                  <w:marRight w:val="0"/>
                  <w:marTop w:val="0"/>
                  <w:marBottom w:val="0"/>
                  <w:divBdr>
                    <w:top w:val="none" w:sz="0" w:space="0" w:color="auto"/>
                    <w:left w:val="none" w:sz="0" w:space="0" w:color="auto"/>
                    <w:bottom w:val="none" w:sz="0" w:space="0" w:color="auto"/>
                    <w:right w:val="none" w:sz="0" w:space="0" w:color="auto"/>
                  </w:divBdr>
                  <w:divsChild>
                    <w:div w:id="1537696416">
                      <w:marLeft w:val="0"/>
                      <w:marRight w:val="0"/>
                      <w:marTop w:val="0"/>
                      <w:marBottom w:val="0"/>
                      <w:divBdr>
                        <w:top w:val="none" w:sz="0" w:space="0" w:color="auto"/>
                        <w:left w:val="none" w:sz="0" w:space="0" w:color="auto"/>
                        <w:bottom w:val="none" w:sz="0" w:space="0" w:color="auto"/>
                        <w:right w:val="none" w:sz="0" w:space="0" w:color="auto"/>
                      </w:divBdr>
                    </w:div>
                  </w:divsChild>
                </w:div>
                <w:div w:id="1537696375">
                  <w:marLeft w:val="0"/>
                  <w:marRight w:val="0"/>
                  <w:marTop w:val="0"/>
                  <w:marBottom w:val="0"/>
                  <w:divBdr>
                    <w:top w:val="none" w:sz="0" w:space="0" w:color="auto"/>
                    <w:left w:val="none" w:sz="0" w:space="0" w:color="auto"/>
                    <w:bottom w:val="none" w:sz="0" w:space="0" w:color="auto"/>
                    <w:right w:val="none" w:sz="0" w:space="0" w:color="auto"/>
                  </w:divBdr>
                  <w:divsChild>
                    <w:div w:id="1537696340">
                      <w:marLeft w:val="0"/>
                      <w:marRight w:val="0"/>
                      <w:marTop w:val="0"/>
                      <w:marBottom w:val="0"/>
                      <w:divBdr>
                        <w:top w:val="none" w:sz="0" w:space="0" w:color="auto"/>
                        <w:left w:val="none" w:sz="0" w:space="0" w:color="auto"/>
                        <w:bottom w:val="none" w:sz="0" w:space="0" w:color="auto"/>
                        <w:right w:val="none" w:sz="0" w:space="0" w:color="auto"/>
                      </w:divBdr>
                    </w:div>
                  </w:divsChild>
                </w:div>
                <w:div w:id="1537696379">
                  <w:marLeft w:val="0"/>
                  <w:marRight w:val="0"/>
                  <w:marTop w:val="0"/>
                  <w:marBottom w:val="0"/>
                  <w:divBdr>
                    <w:top w:val="none" w:sz="0" w:space="0" w:color="auto"/>
                    <w:left w:val="none" w:sz="0" w:space="0" w:color="auto"/>
                    <w:bottom w:val="none" w:sz="0" w:space="0" w:color="auto"/>
                    <w:right w:val="none" w:sz="0" w:space="0" w:color="auto"/>
                  </w:divBdr>
                  <w:divsChild>
                    <w:div w:id="1537696288">
                      <w:marLeft w:val="0"/>
                      <w:marRight w:val="0"/>
                      <w:marTop w:val="0"/>
                      <w:marBottom w:val="0"/>
                      <w:divBdr>
                        <w:top w:val="none" w:sz="0" w:space="0" w:color="auto"/>
                        <w:left w:val="none" w:sz="0" w:space="0" w:color="auto"/>
                        <w:bottom w:val="none" w:sz="0" w:space="0" w:color="auto"/>
                        <w:right w:val="none" w:sz="0" w:space="0" w:color="auto"/>
                      </w:divBdr>
                    </w:div>
                  </w:divsChild>
                </w:div>
                <w:div w:id="1537696382">
                  <w:marLeft w:val="0"/>
                  <w:marRight w:val="0"/>
                  <w:marTop w:val="0"/>
                  <w:marBottom w:val="0"/>
                  <w:divBdr>
                    <w:top w:val="none" w:sz="0" w:space="0" w:color="auto"/>
                    <w:left w:val="none" w:sz="0" w:space="0" w:color="auto"/>
                    <w:bottom w:val="none" w:sz="0" w:space="0" w:color="auto"/>
                    <w:right w:val="none" w:sz="0" w:space="0" w:color="auto"/>
                  </w:divBdr>
                  <w:divsChild>
                    <w:div w:id="1537696397">
                      <w:marLeft w:val="0"/>
                      <w:marRight w:val="0"/>
                      <w:marTop w:val="0"/>
                      <w:marBottom w:val="0"/>
                      <w:divBdr>
                        <w:top w:val="none" w:sz="0" w:space="0" w:color="auto"/>
                        <w:left w:val="none" w:sz="0" w:space="0" w:color="auto"/>
                        <w:bottom w:val="none" w:sz="0" w:space="0" w:color="auto"/>
                        <w:right w:val="none" w:sz="0" w:space="0" w:color="auto"/>
                      </w:divBdr>
                    </w:div>
                  </w:divsChild>
                </w:div>
                <w:div w:id="1537696394">
                  <w:marLeft w:val="0"/>
                  <w:marRight w:val="0"/>
                  <w:marTop w:val="0"/>
                  <w:marBottom w:val="0"/>
                  <w:divBdr>
                    <w:top w:val="none" w:sz="0" w:space="0" w:color="auto"/>
                    <w:left w:val="none" w:sz="0" w:space="0" w:color="auto"/>
                    <w:bottom w:val="none" w:sz="0" w:space="0" w:color="auto"/>
                    <w:right w:val="none" w:sz="0" w:space="0" w:color="auto"/>
                  </w:divBdr>
                  <w:divsChild>
                    <w:div w:id="1537696204">
                      <w:marLeft w:val="0"/>
                      <w:marRight w:val="0"/>
                      <w:marTop w:val="0"/>
                      <w:marBottom w:val="0"/>
                      <w:divBdr>
                        <w:top w:val="none" w:sz="0" w:space="0" w:color="auto"/>
                        <w:left w:val="none" w:sz="0" w:space="0" w:color="auto"/>
                        <w:bottom w:val="none" w:sz="0" w:space="0" w:color="auto"/>
                        <w:right w:val="none" w:sz="0" w:space="0" w:color="auto"/>
                      </w:divBdr>
                    </w:div>
                  </w:divsChild>
                </w:div>
                <w:div w:id="1537696395">
                  <w:marLeft w:val="0"/>
                  <w:marRight w:val="0"/>
                  <w:marTop w:val="0"/>
                  <w:marBottom w:val="0"/>
                  <w:divBdr>
                    <w:top w:val="none" w:sz="0" w:space="0" w:color="auto"/>
                    <w:left w:val="none" w:sz="0" w:space="0" w:color="auto"/>
                    <w:bottom w:val="none" w:sz="0" w:space="0" w:color="auto"/>
                    <w:right w:val="none" w:sz="0" w:space="0" w:color="auto"/>
                  </w:divBdr>
                  <w:divsChild>
                    <w:div w:id="1537696266">
                      <w:marLeft w:val="0"/>
                      <w:marRight w:val="0"/>
                      <w:marTop w:val="0"/>
                      <w:marBottom w:val="0"/>
                      <w:divBdr>
                        <w:top w:val="none" w:sz="0" w:space="0" w:color="auto"/>
                        <w:left w:val="none" w:sz="0" w:space="0" w:color="auto"/>
                        <w:bottom w:val="none" w:sz="0" w:space="0" w:color="auto"/>
                        <w:right w:val="none" w:sz="0" w:space="0" w:color="auto"/>
                      </w:divBdr>
                    </w:div>
                  </w:divsChild>
                </w:div>
                <w:div w:id="1537696399">
                  <w:marLeft w:val="0"/>
                  <w:marRight w:val="0"/>
                  <w:marTop w:val="0"/>
                  <w:marBottom w:val="0"/>
                  <w:divBdr>
                    <w:top w:val="none" w:sz="0" w:space="0" w:color="auto"/>
                    <w:left w:val="none" w:sz="0" w:space="0" w:color="auto"/>
                    <w:bottom w:val="none" w:sz="0" w:space="0" w:color="auto"/>
                    <w:right w:val="none" w:sz="0" w:space="0" w:color="auto"/>
                  </w:divBdr>
                  <w:divsChild>
                    <w:div w:id="1537696385">
                      <w:marLeft w:val="0"/>
                      <w:marRight w:val="0"/>
                      <w:marTop w:val="0"/>
                      <w:marBottom w:val="0"/>
                      <w:divBdr>
                        <w:top w:val="none" w:sz="0" w:space="0" w:color="auto"/>
                        <w:left w:val="none" w:sz="0" w:space="0" w:color="auto"/>
                        <w:bottom w:val="none" w:sz="0" w:space="0" w:color="auto"/>
                        <w:right w:val="none" w:sz="0" w:space="0" w:color="auto"/>
                      </w:divBdr>
                    </w:div>
                  </w:divsChild>
                </w:div>
                <w:div w:id="1537696401">
                  <w:marLeft w:val="0"/>
                  <w:marRight w:val="0"/>
                  <w:marTop w:val="0"/>
                  <w:marBottom w:val="0"/>
                  <w:divBdr>
                    <w:top w:val="none" w:sz="0" w:space="0" w:color="auto"/>
                    <w:left w:val="none" w:sz="0" w:space="0" w:color="auto"/>
                    <w:bottom w:val="none" w:sz="0" w:space="0" w:color="auto"/>
                    <w:right w:val="none" w:sz="0" w:space="0" w:color="auto"/>
                  </w:divBdr>
                  <w:divsChild>
                    <w:div w:id="1537696320">
                      <w:marLeft w:val="0"/>
                      <w:marRight w:val="0"/>
                      <w:marTop w:val="0"/>
                      <w:marBottom w:val="0"/>
                      <w:divBdr>
                        <w:top w:val="none" w:sz="0" w:space="0" w:color="auto"/>
                        <w:left w:val="none" w:sz="0" w:space="0" w:color="auto"/>
                        <w:bottom w:val="none" w:sz="0" w:space="0" w:color="auto"/>
                        <w:right w:val="none" w:sz="0" w:space="0" w:color="auto"/>
                      </w:divBdr>
                    </w:div>
                  </w:divsChild>
                </w:div>
                <w:div w:id="1537696406">
                  <w:marLeft w:val="0"/>
                  <w:marRight w:val="0"/>
                  <w:marTop w:val="0"/>
                  <w:marBottom w:val="0"/>
                  <w:divBdr>
                    <w:top w:val="none" w:sz="0" w:space="0" w:color="auto"/>
                    <w:left w:val="none" w:sz="0" w:space="0" w:color="auto"/>
                    <w:bottom w:val="none" w:sz="0" w:space="0" w:color="auto"/>
                    <w:right w:val="none" w:sz="0" w:space="0" w:color="auto"/>
                  </w:divBdr>
                  <w:divsChild>
                    <w:div w:id="1537696274">
                      <w:marLeft w:val="0"/>
                      <w:marRight w:val="0"/>
                      <w:marTop w:val="0"/>
                      <w:marBottom w:val="0"/>
                      <w:divBdr>
                        <w:top w:val="none" w:sz="0" w:space="0" w:color="auto"/>
                        <w:left w:val="none" w:sz="0" w:space="0" w:color="auto"/>
                        <w:bottom w:val="none" w:sz="0" w:space="0" w:color="auto"/>
                        <w:right w:val="none" w:sz="0" w:space="0" w:color="auto"/>
                      </w:divBdr>
                    </w:div>
                  </w:divsChild>
                </w:div>
                <w:div w:id="1537696410">
                  <w:marLeft w:val="0"/>
                  <w:marRight w:val="0"/>
                  <w:marTop w:val="0"/>
                  <w:marBottom w:val="0"/>
                  <w:divBdr>
                    <w:top w:val="none" w:sz="0" w:space="0" w:color="auto"/>
                    <w:left w:val="none" w:sz="0" w:space="0" w:color="auto"/>
                    <w:bottom w:val="none" w:sz="0" w:space="0" w:color="auto"/>
                    <w:right w:val="none" w:sz="0" w:space="0" w:color="auto"/>
                  </w:divBdr>
                  <w:divsChild>
                    <w:div w:id="1537696205">
                      <w:marLeft w:val="0"/>
                      <w:marRight w:val="0"/>
                      <w:marTop w:val="0"/>
                      <w:marBottom w:val="0"/>
                      <w:divBdr>
                        <w:top w:val="none" w:sz="0" w:space="0" w:color="auto"/>
                        <w:left w:val="none" w:sz="0" w:space="0" w:color="auto"/>
                        <w:bottom w:val="none" w:sz="0" w:space="0" w:color="auto"/>
                        <w:right w:val="none" w:sz="0" w:space="0" w:color="auto"/>
                      </w:divBdr>
                    </w:div>
                  </w:divsChild>
                </w:div>
                <w:div w:id="1537696411">
                  <w:marLeft w:val="0"/>
                  <w:marRight w:val="0"/>
                  <w:marTop w:val="0"/>
                  <w:marBottom w:val="0"/>
                  <w:divBdr>
                    <w:top w:val="none" w:sz="0" w:space="0" w:color="auto"/>
                    <w:left w:val="none" w:sz="0" w:space="0" w:color="auto"/>
                    <w:bottom w:val="none" w:sz="0" w:space="0" w:color="auto"/>
                    <w:right w:val="none" w:sz="0" w:space="0" w:color="auto"/>
                  </w:divBdr>
                  <w:divsChild>
                    <w:div w:id="153769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696383">
      <w:marLeft w:val="0"/>
      <w:marRight w:val="0"/>
      <w:marTop w:val="0"/>
      <w:marBottom w:val="0"/>
      <w:divBdr>
        <w:top w:val="none" w:sz="0" w:space="0" w:color="auto"/>
        <w:left w:val="none" w:sz="0" w:space="0" w:color="auto"/>
        <w:bottom w:val="none" w:sz="0" w:space="0" w:color="auto"/>
        <w:right w:val="none" w:sz="0" w:space="0" w:color="auto"/>
      </w:divBdr>
      <w:divsChild>
        <w:div w:id="1537696253">
          <w:marLeft w:val="0"/>
          <w:marRight w:val="0"/>
          <w:marTop w:val="0"/>
          <w:marBottom w:val="600"/>
          <w:divBdr>
            <w:top w:val="none" w:sz="0" w:space="0" w:color="auto"/>
            <w:left w:val="none" w:sz="0" w:space="0" w:color="auto"/>
            <w:bottom w:val="none" w:sz="0" w:space="0" w:color="auto"/>
            <w:right w:val="none" w:sz="0" w:space="0" w:color="auto"/>
          </w:divBdr>
        </w:div>
      </w:divsChild>
    </w:div>
    <w:div w:id="153769640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7.xml"/><Relationship Id="rId28" Type="http://schemas.openxmlformats.org/officeDocument/2006/relationships/header" Target="header8.xml"/><Relationship Id="rId10" Type="http://schemas.openxmlformats.org/officeDocument/2006/relationships/image" Target="media/image1.png"/><Relationship Id="rId19" Type="http://schemas.openxmlformats.org/officeDocument/2006/relationships/header" Target="header4.xml"/><Relationship Id="rId31" Type="http://schemas.openxmlformats.org/officeDocument/2006/relationships/footer" Target="footer1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oter" Target="footer9.xml"/><Relationship Id="rId30" Type="http://schemas.openxmlformats.org/officeDocument/2006/relationships/footer" Target="footer10.xml"/><Relationship Id="rId8"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united4efficiency.org/wp-content/uploads/2021/11/U4E_AC_Model-Regulation_EN_2021-11-08.pdf" TargetMode="External"/><Relationship Id="rId1" Type="http://schemas.openxmlformats.org/officeDocument/2006/relationships/hyperlink" Target="https://united4efficiency.org/wp-content/uploads/2019/11/U4E_Refrigerators_Model-Regulation_20191029.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2)\DRIVE%20J%20-%20Meeting\97th\Templates\97th%20ExCom%20KIP%20stage%20template-%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Properties xmlns="http://schemas.microsoft.com/sharepoint/v3" xsi:nil="true"/>
    <_ip_UnifiedCompliancePolicyUIAction xmlns="http://schemas.microsoft.com/sharepoint/v3" xsi:nil="true"/>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C1A1DF-9CA2-42E7-85BE-D6EB71672E3C}">
  <ds:schemaRefs>
    <ds:schemaRef ds:uri="http://schemas.microsoft.com/sharepoint/v3/contenttype/forms"/>
  </ds:schemaRefs>
</ds:datastoreItem>
</file>

<file path=customXml/itemProps2.xml><?xml version="1.0" encoding="utf-8"?>
<ds:datastoreItem xmlns:ds="http://schemas.openxmlformats.org/officeDocument/2006/customXml" ds:itemID="{23E263A3-ABE7-43C6-BC7B-E88FDB157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9E2E2C-470B-4FB3-90C0-175451B84CC4}">
  <ds:schemaRefs>
    <ds:schemaRef ds:uri="http://schemas.microsoft.com/office/2006/metadata/properties"/>
    <ds:schemaRef ds:uri="http://schemas.microsoft.com/office/infopath/2007/PartnerControls"/>
    <ds:schemaRef ds:uri="http://schemas.microsoft.com/sharepoint/v3"/>
    <ds:schemaRef ds:uri="eb6c2e4c-3f1c-4103-a37b-37c984dbe58f"/>
    <ds:schemaRef ds:uri="b93c647f-d63b-431a-95c8-8e00048cff2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97th ExCom KIP stage template- updated</Template>
  <TotalTime>6004</TotalTime>
  <Pages>63</Pages>
  <Words>26000</Words>
  <Characters>148204</Characters>
  <Application>Microsoft Office Word</Application>
  <DocSecurity>0</DocSecurity>
  <Lines>1235</Lines>
  <Paragraphs>347</Paragraphs>
  <ScaleCrop>false</ScaleCrop>
  <HeadingPairs>
    <vt:vector size="2" baseType="variant">
      <vt:variant>
        <vt:lpstr>Title</vt:lpstr>
      </vt:variant>
      <vt:variant>
        <vt:i4>1</vt:i4>
      </vt:variant>
    </vt:vector>
  </HeadingPairs>
  <TitlesOfParts>
    <vt:vector size="1" baseType="lpstr">
      <vt:lpstr>Project proposals: Egypt</vt:lpstr>
    </vt:vector>
  </TitlesOfParts>
  <Company>UNMFS</Company>
  <LinksUpToDate>false</LinksUpToDate>
  <CharactersWithSpaces>173857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Egypt</dc:title>
  <dc:subject/>
  <dc:creator>FSM, BN, JS, KM</dc:creator>
  <cp:keywords>97th ExCom</cp:keywords>
  <dc:description>KIP stage I, EE projects</dc:description>
  <cp:lastModifiedBy>Angela Xue He Yan</cp:lastModifiedBy>
  <cp:revision>1147</cp:revision>
  <cp:lastPrinted>2025-11-25T16:22:00Z</cp:lastPrinted>
  <dcterms:created xsi:type="dcterms:W3CDTF">2025-11-16T02:52:00Z</dcterms:created>
  <dcterms:modified xsi:type="dcterms:W3CDTF">2025-11-25T22:22:00Z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UNEP/OzL.Pro/ExCom/97/49</vt:lpwstr>
  </property>
  <property fmtid="{D5CDD505-2E9C-101B-9397-08002B2CF9AE}" pid="3" name="Revision date">
    <vt:lpwstr>11/15/2025</vt:lpwstr>
  </property>
  <property fmtid="{D5CDD505-2E9C-101B-9397-08002B2CF9AE}" pid="4" name="ContentTypeId">
    <vt:lpwstr>0x010100C5F60F8E60516143877F7AC30EFBB2F3</vt:lpwstr>
  </property>
  <property fmtid="{D5CDD505-2E9C-101B-9397-08002B2CF9AE}" pid="5" name="Order">
    <vt:r8>3.11868239114482E-296</vt:r8>
  </property>
  <property fmtid="{D5CDD505-2E9C-101B-9397-08002B2CF9AE}" pid="6" name="MediaServiceImageTags">
    <vt:lpwstr/>
  </property>
  <property fmtid="{D5CDD505-2E9C-101B-9397-08002B2CF9AE}" pid="7" name="TaxCatchAll">
    <vt:lpwstr/>
  </property>
  <property fmtid="{D5CDD505-2E9C-101B-9397-08002B2CF9AE}" pid="8" name="lcf76f155ced4ddcb4097134ff3c332f">
    <vt:lpwstr/>
  </property>
  <property fmtid="{D5CDD505-2E9C-101B-9397-08002B2CF9AE}" pid="9" name="_ip_UnifiedCompliancePolicyUIAction">
    <vt:lpwstr/>
  </property>
  <property fmtid="{D5CDD505-2E9C-101B-9397-08002B2CF9AE}" pid="10" name="_ip_UnifiedCompliancePolicyProperties">
    <vt:lpwstr/>
  </property>
</Properties>
</file>