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17" w:type="dxa"/>
        <w:tblInd w:w="-432" w:type="dxa"/>
        <w:tblLayout w:type="fixed"/>
        <w:tblLook w:val="0000" w:firstRow="0" w:lastRow="0" w:firstColumn="0" w:lastColumn="0" w:noHBand="0" w:noVBand="0"/>
      </w:tblPr>
      <w:tblGrid>
        <w:gridCol w:w="2051"/>
        <w:gridCol w:w="4018"/>
        <w:gridCol w:w="4548"/>
      </w:tblGrid>
      <w:tr w:rsidR="00C15867" w:rsidRPr="008E529E" w14:paraId="11A406EF" w14:textId="77777777" w:rsidTr="00182467">
        <w:trPr>
          <w:trHeight w:val="651"/>
        </w:trPr>
        <w:tc>
          <w:tcPr>
            <w:tcW w:w="6069" w:type="dxa"/>
            <w:gridSpan w:val="2"/>
            <w:tcBorders>
              <w:bottom w:val="single" w:sz="18" w:space="0" w:color="auto"/>
            </w:tcBorders>
          </w:tcPr>
          <w:p w14:paraId="7C3A46F1" w14:textId="686666A8" w:rsidR="00D63874" w:rsidRPr="008E529E" w:rsidRDefault="0086349B" w:rsidP="001C0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8E529E">
              <w:rPr>
                <w:rFonts w:ascii="Univers" w:hAnsi="Univers"/>
                <w:b/>
                <w:sz w:val="28"/>
                <w:szCs w:val="28"/>
                <w:lang w:val="es-ES_tradnl"/>
              </w:rPr>
              <w:t>NACIONES</w:t>
            </w:r>
            <w:r w:rsidRPr="008E529E">
              <w:rPr>
                <w:rFonts w:ascii="Univers" w:hAnsi="Univers"/>
                <w:b/>
                <w:sz w:val="28"/>
                <w:szCs w:val="28"/>
                <w:lang w:val="es-ES_tradnl"/>
              </w:rPr>
              <w:br/>
              <w:t>UNIDAS</w:t>
            </w:r>
          </w:p>
        </w:tc>
        <w:tc>
          <w:tcPr>
            <w:tcW w:w="4548" w:type="dxa"/>
            <w:tcBorders>
              <w:bottom w:val="single" w:sz="18" w:space="0" w:color="auto"/>
            </w:tcBorders>
          </w:tcPr>
          <w:p w14:paraId="62C0986A" w14:textId="77777777" w:rsidR="00D63874" w:rsidRPr="008E529E" w:rsidRDefault="00662C0B">
            <w:pPr>
              <w:jc w:val="right"/>
              <w:rPr>
                <w:sz w:val="52"/>
                <w:szCs w:val="52"/>
                <w:lang w:val="es-ES_tradnl"/>
              </w:rPr>
            </w:pPr>
            <w:r w:rsidRPr="008E529E">
              <w:rPr>
                <w:rFonts w:ascii="Univers Bold" w:hAnsi="Univers Bold"/>
                <w:b/>
                <w:sz w:val="72"/>
                <w:lang w:val="es-ES_tradnl"/>
              </w:rPr>
              <w:t>EP</w:t>
            </w:r>
          </w:p>
        </w:tc>
      </w:tr>
      <w:tr w:rsidR="00C15867" w:rsidRPr="00A15C5E" w14:paraId="0D608D00" w14:textId="77777777" w:rsidTr="001824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51" w:type="dxa"/>
            <w:tcBorders>
              <w:top w:val="nil"/>
              <w:left w:val="nil"/>
              <w:bottom w:val="single" w:sz="36" w:space="0" w:color="auto"/>
              <w:right w:val="nil"/>
            </w:tcBorders>
          </w:tcPr>
          <w:p w14:paraId="5CAAABEE" w14:textId="77777777" w:rsidR="00D63874" w:rsidRPr="008E529E" w:rsidRDefault="00662C0B">
            <w:pPr>
              <w:spacing w:before="120"/>
              <w:rPr>
                <w:lang w:val="es-ES_tradnl"/>
              </w:rPr>
            </w:pPr>
            <w:r w:rsidRPr="008E529E">
              <w:rPr>
                <w:noProof/>
                <w:lang w:val="es-ES_tradnl"/>
              </w:rPr>
              <mc:AlternateContent>
                <mc:Choice Requires="wpg">
                  <w:drawing>
                    <wp:anchor distT="0" distB="0" distL="114300" distR="114300" simplePos="0" relativeHeight="251658240" behindDoc="0" locked="0" layoutInCell="1" allowOverlap="1" wp14:anchorId="3124118C" wp14:editId="7B3D8E6C">
                      <wp:simplePos x="0" y="0"/>
                      <wp:positionH relativeFrom="column">
                        <wp:posOffset>-1905</wp:posOffset>
                      </wp:positionH>
                      <wp:positionV relativeFrom="paragraph">
                        <wp:posOffset>33655</wp:posOffset>
                      </wp:positionV>
                      <wp:extent cx="857250" cy="1552575"/>
                      <wp:effectExtent l="0" t="0" r="0" b="9525"/>
                      <wp:wrapNone/>
                      <wp:docPr id="1" name="Group 1"/>
                      <wp:cNvGraphicFramePr/>
                      <a:graphic xmlns:a="http://schemas.openxmlformats.org/drawingml/2006/main">
                        <a:graphicData uri="http://schemas.microsoft.com/office/word/2010/wordprocessingGroup">
                          <wpg:wgp>
                            <wpg:cNvGrpSpPr/>
                            <wpg:grpSpPr>
                              <a:xfrm>
                                <a:off x="0" y="0"/>
                                <a:ext cx="857250" cy="15525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FD32FF2" id="Group 1" o:spid="_x0000_s1026" style="position:absolute;margin-left:-.15pt;margin-top:2.65pt;width:67.5pt;height:122.2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18" w:type="dxa"/>
            <w:tcBorders>
              <w:top w:val="nil"/>
              <w:left w:val="nil"/>
              <w:bottom w:val="single" w:sz="36" w:space="0" w:color="auto"/>
              <w:right w:val="nil"/>
            </w:tcBorders>
          </w:tcPr>
          <w:p w14:paraId="1DE21AD8" w14:textId="77777777" w:rsidR="00182467" w:rsidRDefault="00182467" w:rsidP="000D4F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A92B0A4" w14:textId="58285217" w:rsidR="00D63874" w:rsidRPr="008E529E" w:rsidRDefault="000D4F44" w:rsidP="000D4F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E529E">
              <w:rPr>
                <w:rFonts w:ascii="Univers" w:hAnsi="Univers"/>
                <w:b/>
                <w:sz w:val="32"/>
                <w:lang w:val="es-ES_tradnl"/>
              </w:rPr>
              <w:t xml:space="preserve">Programa de las </w:t>
            </w:r>
            <w:r w:rsidR="00662C0B" w:rsidRPr="008E529E">
              <w:rPr>
                <w:rFonts w:ascii="Univers" w:hAnsi="Univers"/>
                <w:b/>
                <w:sz w:val="32"/>
                <w:lang w:val="es-ES_tradnl"/>
              </w:rPr>
              <w:t>Naciones Unidas</w:t>
            </w:r>
          </w:p>
          <w:p w14:paraId="79EF3DDE" w14:textId="1493F892" w:rsidR="00D63874" w:rsidRPr="008E529E" w:rsidRDefault="0025316F" w:rsidP="00F71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Pr>
                <w:rFonts w:ascii="Univers" w:hAnsi="Univers"/>
                <w:b/>
                <w:sz w:val="32"/>
                <w:lang w:val="es-ES_tradnl"/>
              </w:rPr>
              <w:t>p</w:t>
            </w:r>
            <w:r w:rsidR="000D4F44" w:rsidRPr="008E529E">
              <w:rPr>
                <w:rFonts w:ascii="Univers" w:hAnsi="Univers"/>
                <w:b/>
                <w:sz w:val="32"/>
                <w:lang w:val="es-ES_tradnl"/>
              </w:rPr>
              <w:t xml:space="preserve">ara el </w:t>
            </w:r>
            <w:r w:rsidR="00662C0B" w:rsidRPr="008E529E">
              <w:rPr>
                <w:rFonts w:ascii="Univers" w:hAnsi="Univers"/>
                <w:b/>
                <w:sz w:val="32"/>
                <w:lang w:val="es-ES_tradnl"/>
              </w:rPr>
              <w:t xml:space="preserve">Medio </w:t>
            </w:r>
            <w:r w:rsidR="000D4F44" w:rsidRPr="008E529E">
              <w:rPr>
                <w:rFonts w:ascii="Univers" w:hAnsi="Univers"/>
                <w:b/>
                <w:sz w:val="32"/>
                <w:lang w:val="es-ES_tradnl"/>
              </w:rPr>
              <w:t>Ambiente</w:t>
            </w:r>
          </w:p>
          <w:p w14:paraId="6A255832" w14:textId="77777777" w:rsidR="00C15867" w:rsidRPr="008E529E" w:rsidRDefault="00C15867" w:rsidP="009C59F7">
            <w:pPr>
              <w:spacing w:before="720"/>
              <w:ind w:left="158"/>
              <w:rPr>
                <w:lang w:val="es-ES_tradnl"/>
              </w:rPr>
            </w:pPr>
          </w:p>
        </w:tc>
        <w:tc>
          <w:tcPr>
            <w:tcW w:w="4548" w:type="dxa"/>
            <w:tcBorders>
              <w:top w:val="nil"/>
              <w:left w:val="nil"/>
              <w:bottom w:val="single" w:sz="36" w:space="0" w:color="auto"/>
              <w:right w:val="nil"/>
            </w:tcBorders>
          </w:tcPr>
          <w:p w14:paraId="5C5B4223" w14:textId="77777777" w:rsidR="00182467" w:rsidRDefault="00182467">
            <w:pPr>
              <w:rPr>
                <w:lang w:val="es-ES_tradnl"/>
              </w:rPr>
            </w:pPr>
          </w:p>
          <w:p w14:paraId="35B55B65" w14:textId="3816C39D" w:rsidR="00D63874" w:rsidRPr="008E529E" w:rsidRDefault="00662C0B">
            <w:pPr>
              <w:rPr>
                <w:lang w:val="es-ES_tradnl"/>
              </w:rPr>
            </w:pPr>
            <w:proofErr w:type="spellStart"/>
            <w:r w:rsidRPr="008E529E">
              <w:rPr>
                <w:lang w:val="es-ES_tradnl"/>
              </w:rPr>
              <w:t>Distr</w:t>
            </w:r>
            <w:proofErr w:type="spellEnd"/>
            <w:r w:rsidRPr="008E529E">
              <w:rPr>
                <w:lang w:val="es-ES_tradnl"/>
              </w:rPr>
              <w:t>.</w:t>
            </w:r>
          </w:p>
          <w:p w14:paraId="097FF462" w14:textId="77777777" w:rsidR="00D63874" w:rsidRPr="008E529E" w:rsidRDefault="00662C0B">
            <w:pPr>
              <w:rPr>
                <w:lang w:val="es-ES_tradnl"/>
              </w:rPr>
            </w:pPr>
            <w:r w:rsidRPr="008E529E">
              <w:rPr>
                <w:lang w:val="es-ES_tradnl"/>
              </w:rPr>
              <w:t>GENERAL</w:t>
            </w:r>
          </w:p>
          <w:p w14:paraId="0CCEFA0B" w14:textId="77777777" w:rsidR="00C15867" w:rsidRPr="008E529E" w:rsidRDefault="00C15867" w:rsidP="009C59F7">
            <w:pPr>
              <w:rPr>
                <w:lang w:val="es-ES_tradnl"/>
              </w:rPr>
            </w:pPr>
          </w:p>
          <w:p w14:paraId="74AAE699" w14:textId="77777777" w:rsidR="00D63874" w:rsidRPr="008E529E" w:rsidRDefault="00662C0B">
            <w:pPr>
              <w:rPr>
                <w:lang w:val="es-ES_tradnl"/>
              </w:rPr>
            </w:pPr>
            <w:r w:rsidRPr="008E529E">
              <w:rPr>
                <w:lang w:val="es-ES_tradnl"/>
              </w:rPr>
              <w:fldChar w:fldCharType="begin"/>
            </w:r>
            <w:r w:rsidRPr="008E529E">
              <w:rPr>
                <w:lang w:val="es-ES_tradnl"/>
              </w:rPr>
              <w:instrText xml:space="preserve"> DOCPROPERTY "Document number"  \* MERGEFORMAT </w:instrText>
            </w:r>
            <w:r w:rsidRPr="008E529E">
              <w:rPr>
                <w:lang w:val="es-ES_tradnl"/>
              </w:rPr>
              <w:fldChar w:fldCharType="separate"/>
            </w:r>
            <w:r w:rsidR="00AE23F2" w:rsidRPr="008E529E">
              <w:rPr>
                <w:lang w:val="es-ES_tradnl"/>
              </w:rPr>
              <w:t>UNEP/</w:t>
            </w:r>
            <w:proofErr w:type="spellStart"/>
            <w:r w:rsidR="00AE23F2" w:rsidRPr="008E529E">
              <w:rPr>
                <w:lang w:val="es-ES_tradnl"/>
              </w:rPr>
              <w:t>OzL.Pro</w:t>
            </w:r>
            <w:proofErr w:type="spellEnd"/>
            <w:r w:rsidR="00AE23F2" w:rsidRPr="008E529E">
              <w:rPr>
                <w:lang w:val="es-ES_tradnl"/>
              </w:rPr>
              <w:t>/</w:t>
            </w:r>
            <w:proofErr w:type="spellStart"/>
            <w:r w:rsidR="00AE23F2" w:rsidRPr="008E529E">
              <w:rPr>
                <w:lang w:val="es-ES_tradnl"/>
              </w:rPr>
              <w:t>ExCom</w:t>
            </w:r>
            <w:proofErr w:type="spellEnd"/>
            <w:r w:rsidR="00AE23F2" w:rsidRPr="008E529E">
              <w:rPr>
                <w:lang w:val="es-ES_tradnl"/>
              </w:rPr>
              <w:t>/93/21</w:t>
            </w:r>
            <w:r w:rsidRPr="008E529E">
              <w:rPr>
                <w:lang w:val="es-ES_tradnl"/>
              </w:rPr>
              <w:fldChar w:fldCharType="end"/>
            </w:r>
          </w:p>
          <w:p w14:paraId="5B5D7BC8" w14:textId="77777777" w:rsidR="00D63874" w:rsidRPr="008E529E" w:rsidRDefault="00662C0B">
            <w:pPr>
              <w:rPr>
                <w:lang w:val="es-ES_tradnl"/>
              </w:rPr>
            </w:pPr>
            <w:r w:rsidRPr="008E529E">
              <w:rPr>
                <w:lang w:val="es-ES_tradnl"/>
              </w:rPr>
              <w:fldChar w:fldCharType="begin"/>
            </w:r>
            <w:r w:rsidR="00851352" w:rsidRPr="008E529E">
              <w:rPr>
                <w:lang w:val="es-ES_tradnl"/>
              </w:rPr>
              <w:instrText xml:space="preserve"> DOCPROPERTY "Revision date" \@ "d MMMM YYYY"  \* MERGEFORMAT </w:instrText>
            </w:r>
            <w:r w:rsidRPr="008E529E">
              <w:rPr>
                <w:lang w:val="es-ES_tradnl"/>
              </w:rPr>
              <w:fldChar w:fldCharType="separate"/>
            </w:r>
            <w:r w:rsidR="00FF4C10" w:rsidRPr="008E529E">
              <w:rPr>
                <w:lang w:val="es-ES_tradnl"/>
              </w:rPr>
              <w:t>4 de diciembre de 2023</w:t>
            </w:r>
            <w:r w:rsidRPr="008E529E">
              <w:rPr>
                <w:lang w:val="es-ES_tradnl"/>
              </w:rPr>
              <w:fldChar w:fldCharType="end"/>
            </w:r>
          </w:p>
          <w:p w14:paraId="2C629FC5" w14:textId="77777777" w:rsidR="00C15867" w:rsidRPr="008E529E" w:rsidRDefault="00C15867" w:rsidP="009C59F7">
            <w:pPr>
              <w:rPr>
                <w:caps/>
                <w:lang w:val="es-ES_tradnl"/>
              </w:rPr>
            </w:pPr>
          </w:p>
          <w:p w14:paraId="544BAA2A" w14:textId="77777777" w:rsidR="0086349B" w:rsidRPr="008E529E" w:rsidRDefault="0086349B">
            <w:pPr>
              <w:rPr>
                <w:lang w:val="es-ES_tradnl"/>
              </w:rPr>
            </w:pPr>
            <w:r w:rsidRPr="008E529E">
              <w:rPr>
                <w:lang w:val="es-ES_tradnl"/>
              </w:rPr>
              <w:t>ESPAÑOL</w:t>
            </w:r>
          </w:p>
          <w:p w14:paraId="08A7186C" w14:textId="75CBF0AF" w:rsidR="00D63874" w:rsidRPr="008E529E" w:rsidRDefault="0086349B">
            <w:pPr>
              <w:rPr>
                <w:lang w:val="es-ES_tradnl"/>
              </w:rPr>
            </w:pPr>
            <w:r w:rsidRPr="008E529E">
              <w:rPr>
                <w:lang w:val="es-ES_tradnl"/>
              </w:rPr>
              <w:t>ORIGINAL: INGLÉS</w:t>
            </w:r>
          </w:p>
        </w:tc>
      </w:tr>
    </w:tbl>
    <w:p w14:paraId="4C0E0175" w14:textId="77777777" w:rsidR="000D4F44" w:rsidRPr="008E529E" w:rsidRDefault="00662C0B">
      <w:pPr>
        <w:jc w:val="left"/>
        <w:rPr>
          <w:lang w:val="es-ES_tradnl"/>
        </w:rPr>
      </w:pPr>
      <w:r w:rsidRPr="008E529E">
        <w:rPr>
          <w:lang w:val="es-ES_tradnl"/>
        </w:rPr>
        <w:t>COMITÉ EJECUTIVO</w:t>
      </w:r>
      <w:r w:rsidR="000D4F44" w:rsidRPr="008E529E">
        <w:rPr>
          <w:lang w:val="es-ES_tradnl"/>
        </w:rPr>
        <w:t xml:space="preserve"> DEL FONDO MULTILATERAL</w:t>
      </w:r>
    </w:p>
    <w:p w14:paraId="2B4C9E51" w14:textId="77777777" w:rsidR="007D754A" w:rsidRPr="008E529E" w:rsidRDefault="00662C0B">
      <w:pPr>
        <w:jc w:val="left"/>
        <w:rPr>
          <w:lang w:val="es-ES_tradnl"/>
        </w:rPr>
      </w:pPr>
      <w:r w:rsidRPr="008E529E">
        <w:rPr>
          <w:lang w:val="es-ES_tradnl"/>
        </w:rPr>
        <w:t>PARA LA APLICACIÓN DEL</w:t>
      </w:r>
    </w:p>
    <w:p w14:paraId="42631C0C" w14:textId="75F74CDD" w:rsidR="00D63874" w:rsidRPr="008E529E" w:rsidRDefault="00662C0B">
      <w:pPr>
        <w:jc w:val="left"/>
        <w:rPr>
          <w:lang w:val="es-ES_tradnl"/>
        </w:rPr>
      </w:pPr>
      <w:r w:rsidRPr="008E529E">
        <w:rPr>
          <w:lang w:val="es-ES_tradnl"/>
        </w:rPr>
        <w:t>PROTOCOLO DE MONTREAL</w:t>
      </w:r>
      <w:r w:rsidRPr="008E529E">
        <w:rPr>
          <w:lang w:val="es-ES_tradnl"/>
        </w:rPr>
        <w:br/>
      </w:r>
      <w:r w:rsidR="006A7A3B" w:rsidRPr="008E529E">
        <w:rPr>
          <w:lang w:val="es-ES_tradnl"/>
        </w:rPr>
        <w:t>Nonagésima</w:t>
      </w:r>
      <w:r w:rsidR="00CA59FB" w:rsidRPr="008E529E">
        <w:rPr>
          <w:lang w:val="es-ES_tradnl"/>
        </w:rPr>
        <w:t xml:space="preserve"> tercera reunión</w:t>
      </w:r>
    </w:p>
    <w:p w14:paraId="6F37E2C1" w14:textId="437FA9EB" w:rsidR="00D63874" w:rsidRPr="008E529E" w:rsidRDefault="00662C0B">
      <w:pPr>
        <w:jc w:val="left"/>
        <w:rPr>
          <w:lang w:val="es-ES_tradnl"/>
        </w:rPr>
      </w:pPr>
      <w:r w:rsidRPr="008E529E">
        <w:rPr>
          <w:lang w:val="es-ES_tradnl"/>
        </w:rPr>
        <w:t xml:space="preserve">Montreal, </w:t>
      </w:r>
      <w:r w:rsidR="006E61D9" w:rsidRPr="008E529E">
        <w:rPr>
          <w:lang w:val="es-ES_tradnl"/>
        </w:rPr>
        <w:t>15-</w:t>
      </w:r>
      <w:r w:rsidR="006A7A3B" w:rsidRPr="008E529E">
        <w:rPr>
          <w:lang w:val="es-ES_tradnl"/>
        </w:rPr>
        <w:t xml:space="preserve">19 de diciembre </w:t>
      </w:r>
      <w:r w:rsidR="00DA2387" w:rsidRPr="008E529E">
        <w:rPr>
          <w:lang w:val="es-ES_tradnl"/>
        </w:rPr>
        <w:t>de 2023</w:t>
      </w:r>
    </w:p>
    <w:p w14:paraId="4E03039E" w14:textId="77777777" w:rsidR="00D63874" w:rsidRPr="008E529E" w:rsidRDefault="000D4F44">
      <w:pPr>
        <w:jc w:val="left"/>
        <w:rPr>
          <w:lang w:val="es-ES_tradnl"/>
        </w:rPr>
      </w:pPr>
      <w:r w:rsidRPr="008E529E">
        <w:rPr>
          <w:lang w:val="es-ES_tradnl"/>
        </w:rPr>
        <w:t xml:space="preserve">Cuestión </w:t>
      </w:r>
      <w:r w:rsidR="00C25918" w:rsidRPr="008E529E">
        <w:rPr>
          <w:lang w:val="es-ES_tradnl"/>
        </w:rPr>
        <w:t xml:space="preserve">7 b) </w:t>
      </w:r>
      <w:r w:rsidR="00B9523A" w:rsidRPr="008E529E">
        <w:rPr>
          <w:lang w:val="es-ES_tradnl"/>
        </w:rPr>
        <w:t>ii</w:t>
      </w:r>
      <w:r w:rsidR="00C61FC8" w:rsidRPr="008E529E">
        <w:rPr>
          <w:lang w:val="es-ES_tradnl"/>
        </w:rPr>
        <w:t xml:space="preserve">) </w:t>
      </w:r>
      <w:r w:rsidR="00662C0B" w:rsidRPr="008E529E">
        <w:rPr>
          <w:lang w:val="es-ES_tradnl"/>
        </w:rPr>
        <w:t>del orden del día provisional</w:t>
      </w:r>
      <w:r w:rsidR="00662C0B" w:rsidRPr="008E529E">
        <w:rPr>
          <w:rStyle w:val="FootnoteReference"/>
          <w:lang w:val="es-ES_tradnl"/>
        </w:rPr>
        <w:footnoteReference w:id="1"/>
      </w:r>
    </w:p>
    <w:p w14:paraId="64AEA7D4" w14:textId="77777777" w:rsidR="00C15867" w:rsidRPr="008E529E" w:rsidRDefault="00C15867" w:rsidP="00CA59FB">
      <w:pPr>
        <w:jc w:val="left"/>
        <w:rPr>
          <w:lang w:val="es-ES_tradnl"/>
        </w:rPr>
      </w:pPr>
    </w:p>
    <w:p w14:paraId="1B694B48" w14:textId="77777777" w:rsidR="002178D8" w:rsidRDefault="002178D8" w:rsidP="00EA797C">
      <w:pPr>
        <w:rPr>
          <w:lang w:val="es-ES_tradnl"/>
        </w:rPr>
      </w:pPr>
    </w:p>
    <w:p w14:paraId="6881ED7D" w14:textId="77777777" w:rsidR="00D76E3D" w:rsidRPr="008E529E" w:rsidRDefault="00D76E3D" w:rsidP="00EA797C">
      <w:pPr>
        <w:rPr>
          <w:lang w:val="es-ES_tradnl"/>
        </w:rPr>
      </w:pPr>
    </w:p>
    <w:p w14:paraId="27A514BF" w14:textId="0FDE978F" w:rsidR="00D63874" w:rsidRPr="008E529E" w:rsidRDefault="00A15C5E">
      <w:pPr>
        <w:jc w:val="center"/>
        <w:rPr>
          <w:b/>
          <w:bCs/>
          <w:lang w:val="es-ES_tradnl"/>
        </w:rPr>
      </w:pPr>
      <w:r w:rsidRPr="008E529E">
        <w:rPr>
          <w:b/>
          <w:bCs/>
          <w:lang w:val="es-ES_tradnl"/>
        </w:rPr>
        <w:t>INFORMES SOBRE PROYECTOS CON REQUISITOS ESPECÍFICOS DE PRESENTACIÓN DE INFORMES: PROYECTOS CON CUESTIONES PENDIENTES</w:t>
      </w:r>
    </w:p>
    <w:p w14:paraId="0319B8BC" w14:textId="77777777" w:rsidR="00C25918" w:rsidRDefault="00C25918" w:rsidP="00C25918">
      <w:pPr>
        <w:rPr>
          <w:lang w:val="es-ES_tradnl"/>
        </w:rPr>
      </w:pPr>
    </w:p>
    <w:p w14:paraId="458276C5" w14:textId="77777777" w:rsidR="00182467" w:rsidRPr="008E529E" w:rsidRDefault="00182467" w:rsidP="00C25918">
      <w:pPr>
        <w:rPr>
          <w:lang w:val="es-ES_tradnl"/>
        </w:rPr>
      </w:pPr>
    </w:p>
    <w:p w14:paraId="0CD0B381" w14:textId="407B0003" w:rsidR="00D63874" w:rsidRPr="008E529E" w:rsidRDefault="00F0253E">
      <w:pPr>
        <w:ind w:left="720" w:hanging="720"/>
        <w:rPr>
          <w:b/>
          <w:sz w:val="24"/>
          <w:szCs w:val="24"/>
          <w:lang w:val="es-ES_tradnl"/>
        </w:rPr>
      </w:pPr>
      <w:r w:rsidRPr="00AA538E">
        <w:rPr>
          <w:b/>
          <w:szCs w:val="24"/>
          <w:lang w:val="es-ES_tradnl"/>
        </w:rPr>
        <w:t>Panorama</w:t>
      </w:r>
      <w:r w:rsidR="00662C0B" w:rsidRPr="00AA538E">
        <w:rPr>
          <w:b/>
          <w:szCs w:val="24"/>
          <w:lang w:val="es-ES_tradnl"/>
        </w:rPr>
        <w:t xml:space="preserve"> general</w:t>
      </w:r>
    </w:p>
    <w:p w14:paraId="3D831FFA" w14:textId="77777777" w:rsidR="00F211A1" w:rsidRPr="008E529E" w:rsidRDefault="00F211A1" w:rsidP="00F211A1">
      <w:pPr>
        <w:ind w:left="720" w:hanging="720"/>
        <w:rPr>
          <w:lang w:val="es-ES_tradnl"/>
        </w:rPr>
      </w:pPr>
    </w:p>
    <w:p w14:paraId="6A6E888F" w14:textId="113A0A38" w:rsidR="00D63874" w:rsidRPr="008E529E" w:rsidRDefault="00F0253E">
      <w:pPr>
        <w:pStyle w:val="Heading1"/>
        <w:rPr>
          <w:lang w:val="es-ES_tradnl"/>
        </w:rPr>
      </w:pPr>
      <w:r w:rsidRPr="008E529E">
        <w:rPr>
          <w:lang w:val="es-ES_tradnl"/>
        </w:rPr>
        <w:t xml:space="preserve">El </w:t>
      </w:r>
      <w:r w:rsidR="00662C0B" w:rsidRPr="008E529E">
        <w:rPr>
          <w:lang w:val="es-ES_tradnl"/>
        </w:rPr>
        <w:t xml:space="preserve">Cuadro </w:t>
      </w:r>
      <w:r w:rsidR="007620E7" w:rsidRPr="008E529E">
        <w:rPr>
          <w:lang w:val="es-ES_tradnl"/>
        </w:rPr>
        <w:t xml:space="preserve">1 </w:t>
      </w:r>
      <w:r w:rsidR="006C4E69">
        <w:rPr>
          <w:lang w:val="es-ES_tradnl"/>
        </w:rPr>
        <w:t>presenta</w:t>
      </w:r>
      <w:r w:rsidR="00662C0B" w:rsidRPr="008E529E">
        <w:rPr>
          <w:lang w:val="es-ES_tradnl"/>
        </w:rPr>
        <w:t xml:space="preserve"> </w:t>
      </w:r>
      <w:r w:rsidR="00583840" w:rsidRPr="008E529E">
        <w:rPr>
          <w:lang w:val="es-ES_tradnl"/>
        </w:rPr>
        <w:t xml:space="preserve">tres </w:t>
      </w:r>
      <w:r w:rsidR="00662C0B" w:rsidRPr="008E529E">
        <w:rPr>
          <w:lang w:val="es-ES_tradnl"/>
        </w:rPr>
        <w:t xml:space="preserve">informes </w:t>
      </w:r>
      <w:r w:rsidR="00222946" w:rsidRPr="008E529E">
        <w:rPr>
          <w:lang w:val="es-ES_tradnl"/>
        </w:rPr>
        <w:t xml:space="preserve">sobre proyectos con requisitos específicos de </w:t>
      </w:r>
      <w:r w:rsidR="00C86E45" w:rsidRPr="008E529E">
        <w:rPr>
          <w:lang w:val="es-ES_tradnl"/>
        </w:rPr>
        <w:t>información</w:t>
      </w:r>
      <w:r w:rsidR="00222946" w:rsidRPr="008E529E">
        <w:rPr>
          <w:lang w:val="es-ES_tradnl"/>
        </w:rPr>
        <w:t xml:space="preserve"> presentados a la </w:t>
      </w:r>
      <w:r w:rsidR="0086349B" w:rsidRPr="008E529E">
        <w:rPr>
          <w:lang w:val="es-ES_tradnl"/>
        </w:rPr>
        <w:t>93ª reunión</w:t>
      </w:r>
      <w:r w:rsidR="00222946" w:rsidRPr="008E529E">
        <w:rPr>
          <w:lang w:val="es-ES_tradnl"/>
        </w:rPr>
        <w:t xml:space="preserve"> que, </w:t>
      </w:r>
      <w:r w:rsidR="00583840" w:rsidRPr="008E529E">
        <w:rPr>
          <w:lang w:val="es-ES_tradnl"/>
        </w:rPr>
        <w:t xml:space="preserve">tras </w:t>
      </w:r>
      <w:r w:rsidR="00222946" w:rsidRPr="008E529E">
        <w:rPr>
          <w:lang w:val="es-ES_tradnl"/>
        </w:rPr>
        <w:t xml:space="preserve">el examen de la Secretaría, presentan temas pendientes y </w:t>
      </w:r>
      <w:r w:rsidR="00583840" w:rsidRPr="008E529E">
        <w:rPr>
          <w:lang w:val="es-ES_tradnl"/>
        </w:rPr>
        <w:t xml:space="preserve">requieren que el Comité Ejecutivo los someta a consideración </w:t>
      </w:r>
      <w:r w:rsidR="00394417" w:rsidRPr="008E529E">
        <w:rPr>
          <w:lang w:val="es-ES_tradnl"/>
        </w:rPr>
        <w:t>de forma individual</w:t>
      </w:r>
      <w:r w:rsidR="000238D8" w:rsidRPr="008E529E">
        <w:rPr>
          <w:lang w:val="es-ES_tradnl"/>
        </w:rPr>
        <w:t>.</w:t>
      </w:r>
    </w:p>
    <w:p w14:paraId="2D79C332" w14:textId="70E025AA" w:rsidR="00D63874" w:rsidRPr="008E529E" w:rsidRDefault="00662C0B">
      <w:pPr>
        <w:rPr>
          <w:b/>
          <w:sz w:val="20"/>
          <w:szCs w:val="20"/>
          <w:lang w:val="es-ES_tradnl"/>
        </w:rPr>
      </w:pPr>
      <w:r w:rsidRPr="008E529E">
        <w:rPr>
          <w:b/>
          <w:sz w:val="20"/>
          <w:szCs w:val="20"/>
          <w:lang w:val="es-ES_tradnl"/>
        </w:rPr>
        <w:t xml:space="preserve">Cuadro </w:t>
      </w:r>
      <w:r w:rsidR="007620E7" w:rsidRPr="008E529E">
        <w:rPr>
          <w:b/>
          <w:sz w:val="20"/>
          <w:szCs w:val="20"/>
          <w:lang w:val="es-ES_tradnl"/>
        </w:rPr>
        <w:t>1</w:t>
      </w:r>
      <w:r w:rsidRPr="008E529E">
        <w:rPr>
          <w:b/>
          <w:sz w:val="20"/>
          <w:szCs w:val="20"/>
          <w:lang w:val="es-ES_tradnl"/>
        </w:rPr>
        <w:t xml:space="preserve">. Informes sobre proyectos con requisitos específicos de </w:t>
      </w:r>
      <w:r w:rsidR="00C86E45" w:rsidRPr="008E529E">
        <w:rPr>
          <w:b/>
          <w:sz w:val="20"/>
          <w:szCs w:val="20"/>
          <w:lang w:val="es-ES_tradnl"/>
        </w:rPr>
        <w:t>información</w:t>
      </w:r>
      <w:r w:rsidRPr="008E529E">
        <w:rPr>
          <w:b/>
          <w:sz w:val="20"/>
          <w:szCs w:val="20"/>
          <w:lang w:val="es-ES_tradnl"/>
        </w:rPr>
        <w:t xml:space="preserve"> </w:t>
      </w:r>
      <w:r w:rsidR="00222946" w:rsidRPr="008E529E">
        <w:rPr>
          <w:b/>
          <w:sz w:val="20"/>
          <w:szCs w:val="20"/>
          <w:lang w:val="es-ES_tradnl"/>
        </w:rPr>
        <w:t>con temas pendientes</w:t>
      </w:r>
    </w:p>
    <w:tbl>
      <w:tblPr>
        <w:tblStyle w:val="TableGrid"/>
        <w:tblW w:w="0" w:type="auto"/>
        <w:tblLook w:val="04A0" w:firstRow="1" w:lastRow="0" w:firstColumn="1" w:lastColumn="0" w:noHBand="0" w:noVBand="1"/>
      </w:tblPr>
      <w:tblGrid>
        <w:gridCol w:w="1242"/>
        <w:gridCol w:w="3432"/>
        <w:gridCol w:w="3656"/>
        <w:gridCol w:w="1020"/>
      </w:tblGrid>
      <w:tr w:rsidR="00CE649D" w:rsidRPr="008E529E" w14:paraId="58DDBBEE" w14:textId="77777777" w:rsidTr="006F2C44">
        <w:trPr>
          <w:tblHeader/>
        </w:trPr>
        <w:tc>
          <w:tcPr>
            <w:tcW w:w="1242" w:type="dxa"/>
            <w:tcBorders>
              <w:top w:val="single" w:sz="4" w:space="0" w:color="auto"/>
              <w:left w:val="single" w:sz="4" w:space="0" w:color="auto"/>
              <w:bottom w:val="single" w:sz="4" w:space="0" w:color="auto"/>
              <w:right w:val="single" w:sz="4" w:space="0" w:color="auto"/>
            </w:tcBorders>
            <w:vAlign w:val="center"/>
            <w:hideMark/>
          </w:tcPr>
          <w:p w14:paraId="3342288F" w14:textId="77777777" w:rsidR="00D63874" w:rsidRPr="008E529E" w:rsidRDefault="00662C0B">
            <w:pPr>
              <w:jc w:val="center"/>
              <w:rPr>
                <w:b/>
                <w:sz w:val="20"/>
                <w:szCs w:val="20"/>
                <w:lang w:val="es-ES_tradnl"/>
              </w:rPr>
            </w:pPr>
            <w:r w:rsidRPr="008E529E">
              <w:rPr>
                <w:b/>
                <w:sz w:val="20"/>
                <w:szCs w:val="20"/>
                <w:lang w:val="es-ES_tradnl"/>
              </w:rPr>
              <w:t>País</w:t>
            </w:r>
          </w:p>
        </w:tc>
        <w:tc>
          <w:tcPr>
            <w:tcW w:w="3432" w:type="dxa"/>
            <w:tcBorders>
              <w:top w:val="single" w:sz="4" w:space="0" w:color="auto"/>
              <w:left w:val="single" w:sz="4" w:space="0" w:color="auto"/>
              <w:bottom w:val="single" w:sz="4" w:space="0" w:color="auto"/>
              <w:right w:val="single" w:sz="4" w:space="0" w:color="auto"/>
            </w:tcBorders>
            <w:vAlign w:val="center"/>
            <w:hideMark/>
          </w:tcPr>
          <w:p w14:paraId="0C1AD629" w14:textId="77777777" w:rsidR="00D63874" w:rsidRPr="008E529E" w:rsidRDefault="00662C0B">
            <w:pPr>
              <w:jc w:val="center"/>
              <w:rPr>
                <w:b/>
                <w:sz w:val="20"/>
                <w:szCs w:val="20"/>
                <w:lang w:val="es-ES_tradnl"/>
              </w:rPr>
            </w:pPr>
            <w:r w:rsidRPr="008E529E">
              <w:rPr>
                <w:b/>
                <w:sz w:val="20"/>
                <w:szCs w:val="20"/>
                <w:lang w:val="es-ES_tradnl"/>
              </w:rPr>
              <w:t>Título del proyecto</w:t>
            </w:r>
          </w:p>
        </w:tc>
        <w:tc>
          <w:tcPr>
            <w:tcW w:w="3656" w:type="dxa"/>
            <w:tcBorders>
              <w:top w:val="single" w:sz="4" w:space="0" w:color="auto"/>
              <w:left w:val="single" w:sz="4" w:space="0" w:color="auto"/>
              <w:bottom w:val="single" w:sz="4" w:space="0" w:color="auto"/>
              <w:right w:val="single" w:sz="4" w:space="0" w:color="auto"/>
            </w:tcBorders>
            <w:vAlign w:val="center"/>
            <w:hideMark/>
          </w:tcPr>
          <w:p w14:paraId="7C969F0F" w14:textId="77777777" w:rsidR="00D63874" w:rsidRPr="008E529E" w:rsidRDefault="00662C0B">
            <w:pPr>
              <w:jc w:val="center"/>
              <w:rPr>
                <w:b/>
                <w:sz w:val="20"/>
                <w:szCs w:val="20"/>
                <w:lang w:val="es-ES_tradnl"/>
              </w:rPr>
            </w:pPr>
            <w:r w:rsidRPr="008E529E">
              <w:rPr>
                <w:b/>
                <w:sz w:val="20"/>
                <w:szCs w:val="20"/>
                <w:lang w:val="es-ES_tradnl"/>
              </w:rPr>
              <w:t>Asunto</w:t>
            </w:r>
          </w:p>
        </w:tc>
        <w:tc>
          <w:tcPr>
            <w:tcW w:w="1020" w:type="dxa"/>
            <w:tcBorders>
              <w:top w:val="single" w:sz="4" w:space="0" w:color="auto"/>
              <w:left w:val="single" w:sz="4" w:space="0" w:color="auto"/>
              <w:bottom w:val="single" w:sz="4" w:space="0" w:color="auto"/>
              <w:right w:val="single" w:sz="4" w:space="0" w:color="auto"/>
            </w:tcBorders>
            <w:vAlign w:val="center"/>
            <w:hideMark/>
          </w:tcPr>
          <w:p w14:paraId="3960FD2F" w14:textId="77777777" w:rsidR="00D63874" w:rsidRPr="008E529E" w:rsidRDefault="00662C0B">
            <w:pPr>
              <w:jc w:val="center"/>
              <w:rPr>
                <w:b/>
                <w:sz w:val="20"/>
                <w:szCs w:val="20"/>
                <w:lang w:val="es-ES_tradnl"/>
              </w:rPr>
            </w:pPr>
            <w:r w:rsidRPr="008E529E">
              <w:rPr>
                <w:b/>
                <w:sz w:val="20"/>
                <w:szCs w:val="20"/>
                <w:lang w:val="es-ES_tradnl"/>
              </w:rPr>
              <w:t>Párrafos</w:t>
            </w:r>
          </w:p>
        </w:tc>
      </w:tr>
      <w:tr w:rsidR="003A01A3" w:rsidRPr="00182467" w14:paraId="2E93B5D8" w14:textId="77777777" w:rsidTr="00C5408E">
        <w:trPr>
          <w:tblHeader/>
        </w:trPr>
        <w:tc>
          <w:tcPr>
            <w:tcW w:w="9350" w:type="dxa"/>
            <w:gridSpan w:val="4"/>
            <w:tcBorders>
              <w:top w:val="single" w:sz="4" w:space="0" w:color="auto"/>
              <w:left w:val="single" w:sz="4" w:space="0" w:color="auto"/>
              <w:bottom w:val="single" w:sz="4" w:space="0" w:color="auto"/>
              <w:right w:val="single" w:sz="4" w:space="0" w:color="auto"/>
            </w:tcBorders>
            <w:vAlign w:val="center"/>
            <w:hideMark/>
          </w:tcPr>
          <w:p w14:paraId="4D7F7AB8" w14:textId="6ACE8FFE" w:rsidR="00D63874" w:rsidRPr="008E529E" w:rsidRDefault="00662C0B">
            <w:pPr>
              <w:pStyle w:val="ListParagraph"/>
              <w:numPr>
                <w:ilvl w:val="0"/>
                <w:numId w:val="24"/>
              </w:numPr>
              <w:rPr>
                <w:sz w:val="20"/>
                <w:szCs w:val="20"/>
                <w:lang w:val="es-ES_tradnl"/>
              </w:rPr>
            </w:pPr>
            <w:bookmarkStart w:id="0" w:name="_Hlk132793536"/>
            <w:r w:rsidRPr="008E529E">
              <w:rPr>
                <w:b/>
                <w:sz w:val="20"/>
                <w:szCs w:val="20"/>
                <w:lang w:val="es-ES_tradnl"/>
              </w:rPr>
              <w:t xml:space="preserve">Informes </w:t>
            </w:r>
            <w:r w:rsidR="00E65A43" w:rsidRPr="008E529E">
              <w:rPr>
                <w:b/>
                <w:sz w:val="20"/>
                <w:szCs w:val="20"/>
                <w:lang w:val="es-ES_tradnl"/>
              </w:rPr>
              <w:t>relacionados con planes de gestión para la eliminación de HCFC</w:t>
            </w:r>
            <w:r w:rsidRPr="008E529E">
              <w:rPr>
                <w:b/>
                <w:sz w:val="20"/>
                <w:szCs w:val="20"/>
                <w:lang w:val="es-ES_tradnl"/>
              </w:rPr>
              <w:t xml:space="preserve"> (PGEH)</w:t>
            </w:r>
          </w:p>
        </w:tc>
      </w:tr>
      <w:tr w:rsidR="003A01A3" w:rsidRPr="008E529E" w14:paraId="154193F3" w14:textId="77777777" w:rsidTr="006F2C44">
        <w:tc>
          <w:tcPr>
            <w:tcW w:w="1242" w:type="dxa"/>
            <w:tcBorders>
              <w:top w:val="single" w:sz="4" w:space="0" w:color="auto"/>
              <w:left w:val="single" w:sz="4" w:space="0" w:color="auto"/>
              <w:bottom w:val="single" w:sz="4" w:space="0" w:color="auto"/>
              <w:right w:val="single" w:sz="4" w:space="0" w:color="auto"/>
            </w:tcBorders>
            <w:vAlign w:val="center"/>
          </w:tcPr>
          <w:p w14:paraId="73B3E081" w14:textId="77777777" w:rsidR="00D63874" w:rsidRPr="008E529E" w:rsidRDefault="00662C0B">
            <w:pPr>
              <w:rPr>
                <w:sz w:val="20"/>
                <w:szCs w:val="20"/>
                <w:highlight w:val="cyan"/>
                <w:lang w:val="es-ES_tradnl"/>
              </w:rPr>
            </w:pPr>
            <w:r w:rsidRPr="008E529E">
              <w:rPr>
                <w:sz w:val="20"/>
                <w:szCs w:val="20"/>
                <w:lang w:val="es-ES_tradnl"/>
              </w:rPr>
              <w:t>Libia</w:t>
            </w:r>
          </w:p>
        </w:tc>
        <w:tc>
          <w:tcPr>
            <w:tcW w:w="3432" w:type="dxa"/>
            <w:tcBorders>
              <w:top w:val="single" w:sz="4" w:space="0" w:color="auto"/>
              <w:left w:val="single" w:sz="4" w:space="0" w:color="auto"/>
              <w:bottom w:val="single" w:sz="4" w:space="0" w:color="auto"/>
              <w:right w:val="single" w:sz="4" w:space="0" w:color="auto"/>
            </w:tcBorders>
            <w:vAlign w:val="center"/>
          </w:tcPr>
          <w:p w14:paraId="56B8A82D" w14:textId="77777777" w:rsidR="00D63874" w:rsidRPr="008E529E" w:rsidRDefault="00662C0B" w:rsidP="007E0DCE">
            <w:pPr>
              <w:jc w:val="left"/>
              <w:rPr>
                <w:sz w:val="20"/>
                <w:szCs w:val="20"/>
                <w:highlight w:val="cyan"/>
                <w:lang w:val="es-ES_tradnl"/>
              </w:rPr>
            </w:pPr>
            <w:r w:rsidRPr="008E529E">
              <w:rPr>
                <w:sz w:val="20"/>
                <w:szCs w:val="20"/>
                <w:lang w:val="es-ES_tradnl"/>
              </w:rPr>
              <w:t>Plan de gestión para la eliminación de HCFC (etapa I - informe de avance)</w:t>
            </w:r>
          </w:p>
        </w:tc>
        <w:tc>
          <w:tcPr>
            <w:tcW w:w="3656" w:type="dxa"/>
            <w:tcBorders>
              <w:top w:val="single" w:sz="4" w:space="0" w:color="auto"/>
              <w:left w:val="single" w:sz="4" w:space="0" w:color="auto"/>
              <w:bottom w:val="single" w:sz="4" w:space="0" w:color="auto"/>
              <w:right w:val="single" w:sz="4" w:space="0" w:color="auto"/>
            </w:tcBorders>
            <w:vAlign w:val="center"/>
          </w:tcPr>
          <w:p w14:paraId="0518B52C" w14:textId="214927BE" w:rsidR="00D63874" w:rsidRPr="008E529E" w:rsidRDefault="0086349B" w:rsidP="007E0DCE">
            <w:pPr>
              <w:jc w:val="left"/>
              <w:rPr>
                <w:sz w:val="20"/>
                <w:szCs w:val="20"/>
                <w:highlight w:val="cyan"/>
                <w:lang w:val="es-ES_tradnl"/>
              </w:rPr>
            </w:pPr>
            <w:r w:rsidRPr="008E529E">
              <w:rPr>
                <w:sz w:val="20"/>
                <w:szCs w:val="20"/>
                <w:lang w:val="es-ES_tradnl"/>
              </w:rPr>
              <w:t>Solicitud de cancelación</w:t>
            </w:r>
            <w:r w:rsidR="00662C0B" w:rsidRPr="008E529E">
              <w:rPr>
                <w:sz w:val="20"/>
                <w:szCs w:val="20"/>
                <w:lang w:val="es-ES_tradnl"/>
              </w:rPr>
              <w:t xml:space="preserve"> del proyecto de conversión de la empresa Al Najam</w:t>
            </w:r>
          </w:p>
        </w:tc>
        <w:tc>
          <w:tcPr>
            <w:tcW w:w="1020" w:type="dxa"/>
            <w:tcBorders>
              <w:top w:val="single" w:sz="4" w:space="0" w:color="auto"/>
              <w:left w:val="single" w:sz="4" w:space="0" w:color="auto"/>
              <w:bottom w:val="single" w:sz="4" w:space="0" w:color="auto"/>
              <w:right w:val="single" w:sz="4" w:space="0" w:color="auto"/>
            </w:tcBorders>
            <w:vAlign w:val="center"/>
          </w:tcPr>
          <w:p w14:paraId="1FEAFEE6" w14:textId="77777777" w:rsidR="00D63874" w:rsidRPr="008E529E" w:rsidRDefault="00662C0B">
            <w:pPr>
              <w:jc w:val="center"/>
              <w:rPr>
                <w:sz w:val="20"/>
                <w:szCs w:val="20"/>
                <w:lang w:val="es-ES_tradnl"/>
              </w:rPr>
            </w:pPr>
            <w:r w:rsidRPr="008E529E">
              <w:rPr>
                <w:sz w:val="20"/>
                <w:szCs w:val="20"/>
                <w:lang w:val="es-ES_tradnl"/>
              </w:rPr>
              <w:t xml:space="preserve">2 </w:t>
            </w:r>
            <w:r w:rsidR="003A01A3" w:rsidRPr="008E529E">
              <w:rPr>
                <w:sz w:val="20"/>
                <w:szCs w:val="20"/>
                <w:lang w:val="es-ES_tradnl"/>
              </w:rPr>
              <w:t xml:space="preserve">- </w:t>
            </w:r>
            <w:r w:rsidRPr="008E529E">
              <w:rPr>
                <w:sz w:val="20"/>
                <w:szCs w:val="20"/>
                <w:lang w:val="es-ES_tradnl"/>
              </w:rPr>
              <w:t>21</w:t>
            </w:r>
          </w:p>
        </w:tc>
      </w:tr>
      <w:tr w:rsidR="003A01A3" w:rsidRPr="008E529E" w14:paraId="0FFE39E1" w14:textId="77777777" w:rsidTr="006F2C44">
        <w:tc>
          <w:tcPr>
            <w:tcW w:w="1242" w:type="dxa"/>
            <w:tcBorders>
              <w:top w:val="single" w:sz="4" w:space="0" w:color="auto"/>
              <w:left w:val="single" w:sz="4" w:space="0" w:color="auto"/>
              <w:bottom w:val="single" w:sz="4" w:space="0" w:color="auto"/>
              <w:right w:val="single" w:sz="4" w:space="0" w:color="auto"/>
            </w:tcBorders>
            <w:vAlign w:val="center"/>
          </w:tcPr>
          <w:p w14:paraId="0FD59551" w14:textId="77777777" w:rsidR="00D63874" w:rsidRPr="008E529E" w:rsidRDefault="00662C0B">
            <w:pPr>
              <w:rPr>
                <w:sz w:val="20"/>
                <w:szCs w:val="20"/>
                <w:lang w:val="es-ES_tradnl"/>
              </w:rPr>
            </w:pPr>
            <w:r w:rsidRPr="008E529E">
              <w:rPr>
                <w:sz w:val="20"/>
                <w:szCs w:val="20"/>
                <w:lang w:val="es-ES_tradnl"/>
              </w:rPr>
              <w:t>Mauritania</w:t>
            </w:r>
          </w:p>
        </w:tc>
        <w:tc>
          <w:tcPr>
            <w:tcW w:w="3432" w:type="dxa"/>
            <w:tcBorders>
              <w:top w:val="single" w:sz="4" w:space="0" w:color="auto"/>
              <w:left w:val="single" w:sz="4" w:space="0" w:color="auto"/>
              <w:bottom w:val="single" w:sz="4" w:space="0" w:color="auto"/>
              <w:right w:val="single" w:sz="4" w:space="0" w:color="auto"/>
            </w:tcBorders>
            <w:vAlign w:val="center"/>
          </w:tcPr>
          <w:p w14:paraId="0FCDF535" w14:textId="5041DB37" w:rsidR="00D63874" w:rsidRPr="008E529E" w:rsidRDefault="00662C0B" w:rsidP="007E0DCE">
            <w:pPr>
              <w:jc w:val="left"/>
              <w:rPr>
                <w:sz w:val="20"/>
                <w:szCs w:val="20"/>
                <w:lang w:val="es-ES_tradnl"/>
              </w:rPr>
            </w:pPr>
            <w:r w:rsidRPr="008E529E">
              <w:rPr>
                <w:sz w:val="20"/>
                <w:szCs w:val="20"/>
                <w:lang w:val="es-ES_tradnl"/>
              </w:rPr>
              <w:t>Plan de gestión para la eliminación de HCFC - etapa I</w:t>
            </w:r>
          </w:p>
        </w:tc>
        <w:tc>
          <w:tcPr>
            <w:tcW w:w="3656" w:type="dxa"/>
            <w:tcBorders>
              <w:top w:val="single" w:sz="4" w:space="0" w:color="auto"/>
              <w:left w:val="single" w:sz="4" w:space="0" w:color="auto"/>
              <w:bottom w:val="single" w:sz="4" w:space="0" w:color="auto"/>
              <w:right w:val="single" w:sz="4" w:space="0" w:color="auto"/>
            </w:tcBorders>
            <w:vAlign w:val="center"/>
          </w:tcPr>
          <w:p w14:paraId="6B44AF3E" w14:textId="794460D8" w:rsidR="00D63874" w:rsidRPr="008E529E" w:rsidRDefault="00662C0B" w:rsidP="007E0DCE">
            <w:pPr>
              <w:jc w:val="left"/>
              <w:rPr>
                <w:sz w:val="20"/>
                <w:szCs w:val="20"/>
                <w:highlight w:val="cyan"/>
                <w:lang w:val="es-ES_tradnl"/>
              </w:rPr>
            </w:pPr>
            <w:r w:rsidRPr="008E529E">
              <w:rPr>
                <w:sz w:val="20"/>
                <w:szCs w:val="20"/>
                <w:lang w:val="es-ES_tradnl"/>
              </w:rPr>
              <w:t xml:space="preserve">Revisión </w:t>
            </w:r>
            <w:r w:rsidR="00D20C1E" w:rsidRPr="008E529E">
              <w:rPr>
                <w:sz w:val="20"/>
                <w:szCs w:val="20"/>
                <w:lang w:val="es-ES_tradnl"/>
              </w:rPr>
              <w:t>del estado del informe</w:t>
            </w:r>
            <w:r w:rsidR="00985CEE" w:rsidRPr="008E529E">
              <w:rPr>
                <w:sz w:val="20"/>
                <w:szCs w:val="20"/>
                <w:lang w:val="es-ES_tradnl"/>
              </w:rPr>
              <w:t xml:space="preserve"> </w:t>
            </w:r>
            <w:r w:rsidR="00AC239A" w:rsidRPr="008E529E">
              <w:rPr>
                <w:sz w:val="20"/>
                <w:szCs w:val="20"/>
                <w:lang w:val="es-ES_tradnl"/>
              </w:rPr>
              <w:t>sobre el estudio sobre HCFC</w:t>
            </w:r>
            <w:r w:rsidRPr="008E529E">
              <w:rPr>
                <w:sz w:val="20"/>
                <w:szCs w:val="20"/>
                <w:lang w:val="es-ES_tradnl"/>
              </w:rPr>
              <w:t xml:space="preserve"> y recomendaciones sobre el punto de </w:t>
            </w:r>
            <w:r w:rsidR="00AC239A" w:rsidRPr="008E529E">
              <w:rPr>
                <w:sz w:val="20"/>
                <w:szCs w:val="20"/>
                <w:lang w:val="es-ES_tradnl"/>
              </w:rPr>
              <w:t>partida y Acuerdo revisados</w:t>
            </w:r>
          </w:p>
        </w:tc>
        <w:tc>
          <w:tcPr>
            <w:tcW w:w="1020" w:type="dxa"/>
            <w:tcBorders>
              <w:top w:val="single" w:sz="4" w:space="0" w:color="auto"/>
              <w:left w:val="single" w:sz="4" w:space="0" w:color="auto"/>
              <w:bottom w:val="single" w:sz="4" w:space="0" w:color="auto"/>
              <w:right w:val="single" w:sz="4" w:space="0" w:color="auto"/>
            </w:tcBorders>
            <w:vAlign w:val="center"/>
          </w:tcPr>
          <w:p w14:paraId="4503D82E" w14:textId="77777777" w:rsidR="00D63874" w:rsidRPr="008E529E" w:rsidRDefault="00662C0B">
            <w:pPr>
              <w:jc w:val="center"/>
              <w:rPr>
                <w:sz w:val="20"/>
                <w:szCs w:val="20"/>
                <w:lang w:val="es-ES_tradnl"/>
              </w:rPr>
            </w:pPr>
            <w:r w:rsidRPr="008E529E">
              <w:rPr>
                <w:sz w:val="20"/>
                <w:szCs w:val="20"/>
                <w:lang w:val="es-ES_tradnl"/>
              </w:rPr>
              <w:t xml:space="preserve">22 </w:t>
            </w:r>
            <w:r w:rsidR="00F12E1D" w:rsidRPr="008E529E">
              <w:rPr>
                <w:sz w:val="20"/>
                <w:szCs w:val="20"/>
                <w:lang w:val="es-ES_tradnl"/>
              </w:rPr>
              <w:t xml:space="preserve">- </w:t>
            </w:r>
            <w:r w:rsidRPr="008E529E">
              <w:rPr>
                <w:sz w:val="20"/>
                <w:szCs w:val="20"/>
                <w:lang w:val="es-ES_tradnl"/>
              </w:rPr>
              <w:t>36</w:t>
            </w:r>
          </w:p>
          <w:p w14:paraId="3F8943E3" w14:textId="77777777" w:rsidR="00D63874" w:rsidRPr="008E529E" w:rsidRDefault="00662C0B">
            <w:pPr>
              <w:jc w:val="center"/>
              <w:rPr>
                <w:sz w:val="20"/>
                <w:szCs w:val="20"/>
                <w:lang w:val="es-ES_tradnl"/>
              </w:rPr>
            </w:pPr>
            <w:r w:rsidRPr="008E529E">
              <w:rPr>
                <w:sz w:val="20"/>
                <w:szCs w:val="20"/>
                <w:lang w:val="es-ES_tradnl"/>
              </w:rPr>
              <w:t>Anexo I</w:t>
            </w:r>
          </w:p>
        </w:tc>
      </w:tr>
      <w:tr w:rsidR="005C6143" w:rsidRPr="00182467" w14:paraId="23C03873" w14:textId="77777777" w:rsidTr="00C5408E">
        <w:tc>
          <w:tcPr>
            <w:tcW w:w="9350" w:type="dxa"/>
            <w:gridSpan w:val="4"/>
            <w:tcBorders>
              <w:top w:val="single" w:sz="4" w:space="0" w:color="auto"/>
              <w:left w:val="single" w:sz="4" w:space="0" w:color="auto"/>
              <w:bottom w:val="single" w:sz="4" w:space="0" w:color="auto"/>
              <w:right w:val="single" w:sz="4" w:space="0" w:color="auto"/>
            </w:tcBorders>
            <w:vAlign w:val="center"/>
          </w:tcPr>
          <w:p w14:paraId="26FF1B1F" w14:textId="1538207A" w:rsidR="00D63874" w:rsidRPr="008E529E" w:rsidRDefault="00E65A43" w:rsidP="007E0DCE">
            <w:pPr>
              <w:pStyle w:val="ListParagraph"/>
              <w:numPr>
                <w:ilvl w:val="0"/>
                <w:numId w:val="24"/>
              </w:numPr>
              <w:jc w:val="left"/>
              <w:rPr>
                <w:sz w:val="20"/>
                <w:szCs w:val="20"/>
                <w:lang w:val="es-ES_tradnl"/>
              </w:rPr>
            </w:pPr>
            <w:r w:rsidRPr="008E529E">
              <w:rPr>
                <w:b/>
                <w:sz w:val="20"/>
                <w:szCs w:val="20"/>
                <w:lang w:val="es-ES_tradnl"/>
              </w:rPr>
              <w:t>Informes sobre proyectos relativos a HFC</w:t>
            </w:r>
          </w:p>
        </w:tc>
      </w:tr>
      <w:tr w:rsidR="005C6143" w:rsidRPr="008E529E" w14:paraId="23F9D31E" w14:textId="77777777" w:rsidTr="006F2C44">
        <w:tc>
          <w:tcPr>
            <w:tcW w:w="1242" w:type="dxa"/>
            <w:tcBorders>
              <w:top w:val="single" w:sz="4" w:space="0" w:color="auto"/>
              <w:left w:val="single" w:sz="4" w:space="0" w:color="auto"/>
              <w:bottom w:val="single" w:sz="4" w:space="0" w:color="auto"/>
              <w:right w:val="single" w:sz="4" w:space="0" w:color="auto"/>
            </w:tcBorders>
            <w:vAlign w:val="center"/>
          </w:tcPr>
          <w:p w14:paraId="2042527F" w14:textId="77777777" w:rsidR="00D63874" w:rsidRPr="008E529E" w:rsidRDefault="00662C0B">
            <w:pPr>
              <w:rPr>
                <w:sz w:val="20"/>
                <w:szCs w:val="20"/>
                <w:lang w:val="es-ES_tradnl"/>
              </w:rPr>
            </w:pPr>
            <w:r w:rsidRPr="008E529E">
              <w:rPr>
                <w:sz w:val="20"/>
                <w:szCs w:val="20"/>
                <w:lang w:val="es-ES_tradnl"/>
              </w:rPr>
              <w:t>Argentina</w:t>
            </w:r>
          </w:p>
        </w:tc>
        <w:tc>
          <w:tcPr>
            <w:tcW w:w="3432" w:type="dxa"/>
            <w:tcBorders>
              <w:top w:val="single" w:sz="4" w:space="0" w:color="auto"/>
              <w:left w:val="single" w:sz="4" w:space="0" w:color="auto"/>
              <w:bottom w:val="single" w:sz="4" w:space="0" w:color="auto"/>
              <w:right w:val="single" w:sz="4" w:space="0" w:color="auto"/>
            </w:tcBorders>
            <w:vAlign w:val="center"/>
          </w:tcPr>
          <w:p w14:paraId="2B6386E3" w14:textId="3CF700E2" w:rsidR="00D63874" w:rsidRPr="008E529E" w:rsidRDefault="00662C0B" w:rsidP="007E0DCE">
            <w:pPr>
              <w:jc w:val="left"/>
              <w:rPr>
                <w:sz w:val="20"/>
                <w:szCs w:val="20"/>
                <w:lang w:val="es-ES_tradnl"/>
              </w:rPr>
            </w:pPr>
            <w:r w:rsidRPr="008E529E">
              <w:rPr>
                <w:sz w:val="20"/>
                <w:szCs w:val="20"/>
                <w:lang w:val="es-ES_tradnl"/>
              </w:rPr>
              <w:t xml:space="preserve">Control de </w:t>
            </w:r>
            <w:r w:rsidR="00BC6073" w:rsidRPr="008E529E">
              <w:rPr>
                <w:sz w:val="20"/>
                <w:szCs w:val="20"/>
                <w:lang w:val="es-ES_tradnl"/>
              </w:rPr>
              <w:t xml:space="preserve">las </w:t>
            </w:r>
            <w:r w:rsidRPr="008E529E">
              <w:rPr>
                <w:sz w:val="20"/>
                <w:szCs w:val="20"/>
                <w:lang w:val="es-ES_tradnl"/>
              </w:rPr>
              <w:t xml:space="preserve">emisiones de </w:t>
            </w:r>
            <w:r w:rsidR="00795955" w:rsidRPr="008E529E">
              <w:rPr>
                <w:sz w:val="20"/>
                <w:szCs w:val="20"/>
                <w:lang w:val="es-ES_tradnl"/>
              </w:rPr>
              <w:t>HFC-23</w:t>
            </w:r>
            <w:r w:rsidR="00BC6073" w:rsidRPr="008E529E">
              <w:rPr>
                <w:sz w:val="20"/>
                <w:szCs w:val="20"/>
                <w:lang w:val="es-ES_tradnl"/>
              </w:rPr>
              <w:t xml:space="preserve"> generadas</w:t>
            </w:r>
            <w:r w:rsidRPr="008E529E">
              <w:rPr>
                <w:sz w:val="20"/>
                <w:szCs w:val="20"/>
                <w:lang w:val="es-ES_tradnl"/>
              </w:rPr>
              <w:t xml:space="preserve"> en la producción de HCFC-22</w:t>
            </w:r>
          </w:p>
        </w:tc>
        <w:tc>
          <w:tcPr>
            <w:tcW w:w="3656" w:type="dxa"/>
            <w:tcBorders>
              <w:top w:val="single" w:sz="4" w:space="0" w:color="auto"/>
              <w:left w:val="single" w:sz="4" w:space="0" w:color="auto"/>
              <w:bottom w:val="single" w:sz="4" w:space="0" w:color="auto"/>
              <w:right w:val="single" w:sz="4" w:space="0" w:color="auto"/>
            </w:tcBorders>
            <w:vAlign w:val="center"/>
          </w:tcPr>
          <w:p w14:paraId="243A8783" w14:textId="401C9B59" w:rsidR="00D63874" w:rsidRPr="008E529E" w:rsidRDefault="009679D3" w:rsidP="007E0DCE">
            <w:pPr>
              <w:jc w:val="left"/>
              <w:rPr>
                <w:sz w:val="20"/>
                <w:szCs w:val="20"/>
                <w:highlight w:val="cyan"/>
                <w:lang w:val="es-ES_tradnl"/>
              </w:rPr>
            </w:pPr>
            <w:r w:rsidRPr="008E529E">
              <w:rPr>
                <w:sz w:val="20"/>
                <w:szCs w:val="20"/>
                <w:lang w:val="es-ES_tradnl"/>
              </w:rPr>
              <w:t>Informe sobre la ejecución</w:t>
            </w:r>
            <w:r w:rsidR="00662C0B" w:rsidRPr="008E529E">
              <w:rPr>
                <w:sz w:val="20"/>
                <w:szCs w:val="20"/>
                <w:lang w:val="es-ES_tradnl"/>
              </w:rPr>
              <w:t xml:space="preserve"> del proyecto de control de emisiones de </w:t>
            </w:r>
            <w:r w:rsidR="00795955" w:rsidRPr="008E529E">
              <w:rPr>
                <w:sz w:val="20"/>
                <w:szCs w:val="20"/>
                <w:lang w:val="es-ES_tradnl"/>
              </w:rPr>
              <w:t>HFC-23</w:t>
            </w:r>
            <w:r w:rsidR="00662C0B" w:rsidRPr="008E529E">
              <w:rPr>
                <w:sz w:val="20"/>
                <w:szCs w:val="20"/>
                <w:lang w:val="es-ES_tradnl"/>
              </w:rPr>
              <w:t xml:space="preserve"> generado en la producción de HCFC-22 en Frío Industrias Argentina</w:t>
            </w:r>
          </w:p>
        </w:tc>
        <w:tc>
          <w:tcPr>
            <w:tcW w:w="1020" w:type="dxa"/>
            <w:tcBorders>
              <w:top w:val="single" w:sz="4" w:space="0" w:color="auto"/>
              <w:left w:val="single" w:sz="4" w:space="0" w:color="auto"/>
              <w:bottom w:val="single" w:sz="4" w:space="0" w:color="auto"/>
              <w:right w:val="single" w:sz="4" w:space="0" w:color="auto"/>
            </w:tcBorders>
            <w:vAlign w:val="center"/>
          </w:tcPr>
          <w:p w14:paraId="746D6648" w14:textId="77777777" w:rsidR="00D63874" w:rsidRPr="008E529E" w:rsidRDefault="00662C0B">
            <w:pPr>
              <w:jc w:val="center"/>
              <w:rPr>
                <w:sz w:val="20"/>
                <w:szCs w:val="20"/>
                <w:lang w:val="es-ES_tradnl"/>
              </w:rPr>
            </w:pPr>
            <w:r w:rsidRPr="008E529E">
              <w:rPr>
                <w:sz w:val="20"/>
                <w:szCs w:val="20"/>
                <w:lang w:val="es-ES_tradnl"/>
              </w:rPr>
              <w:t>37 - 48</w:t>
            </w:r>
          </w:p>
        </w:tc>
      </w:tr>
      <w:bookmarkEnd w:id="0"/>
    </w:tbl>
    <w:p w14:paraId="4224DC39" w14:textId="77777777" w:rsidR="003D278B" w:rsidRPr="008E529E" w:rsidRDefault="003D278B" w:rsidP="00F211A1">
      <w:pPr>
        <w:rPr>
          <w:highlight w:val="green"/>
          <w:lang w:val="es-ES_tradnl"/>
        </w:rPr>
      </w:pPr>
    </w:p>
    <w:p w14:paraId="1B2144A3" w14:textId="77777777" w:rsidR="00145CB8" w:rsidRPr="008E529E" w:rsidRDefault="00145CB8" w:rsidP="00F211A1">
      <w:pPr>
        <w:rPr>
          <w:highlight w:val="green"/>
          <w:lang w:val="es-ES_tradnl"/>
        </w:rPr>
      </w:pPr>
    </w:p>
    <w:p w14:paraId="6652D118" w14:textId="77777777" w:rsidR="00145CB8" w:rsidRPr="008E529E" w:rsidRDefault="00145CB8" w:rsidP="00F211A1">
      <w:pPr>
        <w:rPr>
          <w:highlight w:val="green"/>
          <w:lang w:val="es-ES_tradnl"/>
        </w:rPr>
      </w:pPr>
    </w:p>
    <w:p w14:paraId="122C622F" w14:textId="1176F2FF" w:rsidR="00D63874" w:rsidRPr="008E529E" w:rsidRDefault="00662C0B" w:rsidP="00A15C5E">
      <w:pPr>
        <w:pStyle w:val="Style4"/>
        <w:numPr>
          <w:ilvl w:val="0"/>
          <w:numId w:val="21"/>
        </w:numPr>
        <w:rPr>
          <w:lang w:val="es-ES_tradnl"/>
        </w:rPr>
      </w:pPr>
      <w:r w:rsidRPr="008E529E">
        <w:rPr>
          <w:lang w:val="es-ES_tradnl"/>
        </w:rPr>
        <w:lastRenderedPageBreak/>
        <w:t xml:space="preserve">Informes relacionados con </w:t>
      </w:r>
      <w:r w:rsidR="003A01A3" w:rsidRPr="008E529E">
        <w:rPr>
          <w:lang w:val="es-ES_tradnl"/>
        </w:rPr>
        <w:t>PGEH</w:t>
      </w:r>
    </w:p>
    <w:p w14:paraId="4BBF5E18" w14:textId="77777777" w:rsidR="00D63874" w:rsidRPr="008E529E" w:rsidRDefault="00662C0B">
      <w:pPr>
        <w:keepNext/>
        <w:ind w:left="720"/>
        <w:rPr>
          <w:b/>
          <w:bCs/>
          <w:lang w:val="es-ES_tradnl"/>
        </w:rPr>
      </w:pPr>
      <w:r w:rsidRPr="008E529E">
        <w:rPr>
          <w:b/>
          <w:bCs/>
          <w:u w:val="single"/>
          <w:lang w:val="es-ES_tradnl"/>
        </w:rPr>
        <w:t>Libia: Plan de gestión para la eliminación de HCFC (</w:t>
      </w:r>
      <w:r w:rsidR="0036756C" w:rsidRPr="008E529E">
        <w:rPr>
          <w:b/>
          <w:bCs/>
          <w:u w:val="single"/>
          <w:lang w:val="es-ES_tradnl"/>
        </w:rPr>
        <w:t xml:space="preserve">etapa </w:t>
      </w:r>
      <w:r w:rsidRPr="008E529E">
        <w:rPr>
          <w:b/>
          <w:bCs/>
          <w:u w:val="single"/>
          <w:lang w:val="es-ES_tradnl"/>
        </w:rPr>
        <w:t>I - informe de avance</w:t>
      </w:r>
      <w:r w:rsidRPr="008E529E">
        <w:rPr>
          <w:b/>
          <w:bCs/>
          <w:lang w:val="es-ES_tradnl"/>
        </w:rPr>
        <w:t>) (ONUDI)</w:t>
      </w:r>
    </w:p>
    <w:p w14:paraId="0789A154" w14:textId="77777777" w:rsidR="0022366B" w:rsidRPr="008E529E" w:rsidRDefault="0022366B" w:rsidP="0022366B">
      <w:pPr>
        <w:rPr>
          <w:lang w:val="es-ES_tradnl"/>
        </w:rPr>
      </w:pPr>
    </w:p>
    <w:p w14:paraId="5A5E4D5C" w14:textId="65D776A5" w:rsidR="0022366B" w:rsidRPr="008E529E" w:rsidRDefault="00662C0B" w:rsidP="00A15C5E">
      <w:pPr>
        <w:spacing w:after="240"/>
        <w:rPr>
          <w:lang w:val="es-ES_tradnl"/>
        </w:rPr>
      </w:pPr>
      <w:r w:rsidRPr="008E529E">
        <w:rPr>
          <w:b/>
          <w:bCs/>
          <w:lang w:val="es-ES_tradnl"/>
        </w:rPr>
        <w:t>Antecedentes</w:t>
      </w:r>
    </w:p>
    <w:p w14:paraId="22B6FE7A" w14:textId="1E34C27C" w:rsidR="00A56317" w:rsidRPr="008E529E" w:rsidRDefault="00662C0B">
      <w:pPr>
        <w:pStyle w:val="Heading1"/>
        <w:rPr>
          <w:lang w:val="es-ES_tradnl"/>
        </w:rPr>
      </w:pPr>
      <w:r w:rsidRPr="008E529E">
        <w:rPr>
          <w:lang w:val="es-ES_tradnl"/>
        </w:rPr>
        <w:t xml:space="preserve">En </w:t>
      </w:r>
      <w:r w:rsidR="006F56CC" w:rsidRPr="008E529E">
        <w:rPr>
          <w:lang w:val="es-ES_tradnl"/>
        </w:rPr>
        <w:t>la</w:t>
      </w:r>
      <w:r w:rsidRPr="008E529E">
        <w:rPr>
          <w:lang w:val="es-ES_tradnl"/>
        </w:rPr>
        <w:t xml:space="preserve"> </w:t>
      </w:r>
      <w:r w:rsidR="006F56CC" w:rsidRPr="008E529E">
        <w:rPr>
          <w:lang w:val="es-ES_tradnl"/>
        </w:rPr>
        <w:t>27ª r</w:t>
      </w:r>
      <w:r w:rsidRPr="008E529E">
        <w:rPr>
          <w:lang w:val="es-ES_tradnl"/>
        </w:rPr>
        <w:t xml:space="preserve">eunión, las Partes </w:t>
      </w:r>
      <w:r w:rsidR="00104566" w:rsidRPr="008E529E">
        <w:rPr>
          <w:lang w:val="es-ES_tradnl"/>
        </w:rPr>
        <w:t xml:space="preserve">advirtieron </w:t>
      </w:r>
      <w:r w:rsidRPr="008E529E">
        <w:rPr>
          <w:lang w:val="es-ES_tradnl"/>
        </w:rPr>
        <w:t xml:space="preserve">que el consumo anual de HCFC notificado por Libia para 2013 y 2014 superaba los niveles máximos permitidos </w:t>
      </w:r>
      <w:r w:rsidR="00EF7F34">
        <w:rPr>
          <w:lang w:val="es-ES_tradnl"/>
        </w:rPr>
        <w:t xml:space="preserve">para </w:t>
      </w:r>
      <w:r w:rsidR="006902F4">
        <w:rPr>
          <w:lang w:val="es-ES_tradnl"/>
        </w:rPr>
        <w:t xml:space="preserve">el </w:t>
      </w:r>
      <w:r w:rsidR="00EF7F34">
        <w:rPr>
          <w:lang w:val="es-ES_tradnl"/>
        </w:rPr>
        <w:t>período</w:t>
      </w:r>
      <w:r w:rsidR="00BF4D9E" w:rsidRPr="008E529E">
        <w:rPr>
          <w:lang w:val="es-ES_tradnl"/>
        </w:rPr>
        <w:t>, lo que</w:t>
      </w:r>
      <w:r w:rsidRPr="008E529E">
        <w:rPr>
          <w:lang w:val="es-ES_tradnl"/>
        </w:rPr>
        <w:t xml:space="preserve"> incumplía</w:t>
      </w:r>
      <w:r w:rsidR="00BF4D9E" w:rsidRPr="008E529E">
        <w:rPr>
          <w:lang w:val="es-ES_tradnl"/>
        </w:rPr>
        <w:t xml:space="preserve"> </w:t>
      </w:r>
      <w:r w:rsidRPr="008E529E">
        <w:rPr>
          <w:lang w:val="es-ES_tradnl"/>
        </w:rPr>
        <w:t xml:space="preserve">las medidas de control del consumo </w:t>
      </w:r>
      <w:r w:rsidR="00151370" w:rsidRPr="008E529E">
        <w:rPr>
          <w:lang w:val="es-ES_tradnl"/>
        </w:rPr>
        <w:t xml:space="preserve">previstas en el </w:t>
      </w:r>
      <w:r w:rsidR="00421A68" w:rsidRPr="008E529E">
        <w:rPr>
          <w:lang w:val="es-ES_tradnl"/>
        </w:rPr>
        <w:t>Protocolo. En esa ocasión</w:t>
      </w:r>
      <w:r w:rsidR="00F40B92">
        <w:rPr>
          <w:lang w:val="es-ES_tradnl"/>
        </w:rPr>
        <w:t>,</w:t>
      </w:r>
      <w:r w:rsidR="00421A68" w:rsidRPr="008E529E">
        <w:rPr>
          <w:lang w:val="es-ES_tradnl"/>
        </w:rPr>
        <w:t xml:space="preserve"> l</w:t>
      </w:r>
      <w:r w:rsidRPr="008E529E">
        <w:rPr>
          <w:lang w:val="es-ES_tradnl"/>
        </w:rPr>
        <w:t xml:space="preserve">as Partes </w:t>
      </w:r>
      <w:r w:rsidR="00AE276F">
        <w:rPr>
          <w:lang w:val="es-ES_tradnl"/>
        </w:rPr>
        <w:t xml:space="preserve">también </w:t>
      </w:r>
      <w:r w:rsidR="009120EF" w:rsidRPr="009120EF">
        <w:rPr>
          <w:lang w:val="es-ES_tradnl"/>
        </w:rPr>
        <w:t>advirtieron</w:t>
      </w:r>
      <w:r w:rsidRPr="008E529E">
        <w:rPr>
          <w:lang w:val="es-ES_tradnl"/>
        </w:rPr>
        <w:t xml:space="preserve"> con satisfacción </w:t>
      </w:r>
      <w:r w:rsidR="00C525D4" w:rsidRPr="008E529E">
        <w:rPr>
          <w:lang w:val="es-ES_tradnl"/>
        </w:rPr>
        <w:t xml:space="preserve">que Libia había presentado </w:t>
      </w:r>
      <w:r w:rsidRPr="008E529E">
        <w:rPr>
          <w:lang w:val="es-ES_tradnl"/>
        </w:rPr>
        <w:t xml:space="preserve">un plan de acción para asegurar </w:t>
      </w:r>
      <w:r w:rsidR="006D03C9" w:rsidRPr="008E529E">
        <w:rPr>
          <w:lang w:val="es-ES_tradnl"/>
        </w:rPr>
        <w:t>el</w:t>
      </w:r>
      <w:r w:rsidRPr="008E529E">
        <w:rPr>
          <w:lang w:val="es-ES_tradnl"/>
        </w:rPr>
        <w:t xml:space="preserve"> </w:t>
      </w:r>
      <w:r w:rsidR="00071F97" w:rsidRPr="008E529E">
        <w:rPr>
          <w:lang w:val="es-ES_tradnl"/>
        </w:rPr>
        <w:t xml:space="preserve">retorno a una situación de cumplimiento </w:t>
      </w:r>
      <w:r w:rsidR="005A1CD9" w:rsidRPr="008E529E">
        <w:rPr>
          <w:lang w:val="es-ES_tradnl"/>
        </w:rPr>
        <w:t xml:space="preserve">con </w:t>
      </w:r>
      <w:r w:rsidRPr="008E529E">
        <w:rPr>
          <w:lang w:val="es-ES_tradnl"/>
        </w:rPr>
        <w:t xml:space="preserve">las medidas de control </w:t>
      </w:r>
      <w:r w:rsidR="00086745" w:rsidRPr="008E529E">
        <w:rPr>
          <w:lang w:val="es-ES_tradnl"/>
        </w:rPr>
        <w:t xml:space="preserve">establecidas en </w:t>
      </w:r>
      <w:r w:rsidRPr="008E529E">
        <w:rPr>
          <w:lang w:val="es-ES_tradnl"/>
        </w:rPr>
        <w:t xml:space="preserve">el Protocolo, </w:t>
      </w:r>
      <w:r w:rsidR="00240426" w:rsidRPr="008E529E">
        <w:rPr>
          <w:lang w:val="es-ES_tradnl"/>
        </w:rPr>
        <w:t>conform</w:t>
      </w:r>
      <w:r w:rsidR="00390CF3" w:rsidRPr="008E529E">
        <w:rPr>
          <w:lang w:val="es-ES_tradnl"/>
        </w:rPr>
        <w:t>e</w:t>
      </w:r>
      <w:r w:rsidR="00240426" w:rsidRPr="008E529E">
        <w:rPr>
          <w:lang w:val="es-ES_tradnl"/>
        </w:rPr>
        <w:t xml:space="preserve"> a</w:t>
      </w:r>
      <w:r w:rsidRPr="008E529E">
        <w:rPr>
          <w:lang w:val="es-ES_tradnl"/>
        </w:rPr>
        <w:t xml:space="preserve">l cual </w:t>
      </w:r>
      <w:r w:rsidR="00C22BD2" w:rsidRPr="008E529E">
        <w:rPr>
          <w:lang w:val="es-ES_tradnl"/>
        </w:rPr>
        <w:t>se comprometía</w:t>
      </w:r>
      <w:r w:rsidRPr="008E529E">
        <w:rPr>
          <w:lang w:val="es-ES_tradnl"/>
        </w:rPr>
        <w:t xml:space="preserve"> </w:t>
      </w:r>
      <w:r w:rsidRPr="008E529E">
        <w:rPr>
          <w:lang w:val="es-ES_tradnl" w:eastAsia="zh-CN"/>
        </w:rPr>
        <w:t>a reducir el consumo de HCFC de 122</w:t>
      </w:r>
      <w:r w:rsidR="00DF1A71" w:rsidRPr="008E529E">
        <w:rPr>
          <w:lang w:val="es-ES_tradnl" w:eastAsia="zh-CN"/>
        </w:rPr>
        <w:t>.</w:t>
      </w:r>
      <w:r w:rsidRPr="008E529E">
        <w:rPr>
          <w:lang w:val="es-ES_tradnl" w:eastAsia="zh-CN"/>
        </w:rPr>
        <w:t xml:space="preserve">40 toneladas PAO en 2014 a </w:t>
      </w:r>
      <w:r w:rsidR="002612C7" w:rsidRPr="008E529E">
        <w:rPr>
          <w:lang w:val="es-ES_tradnl" w:eastAsia="zh-CN"/>
        </w:rPr>
        <w:t xml:space="preserve">un máximo </w:t>
      </w:r>
      <w:r w:rsidRPr="008E529E">
        <w:rPr>
          <w:lang w:val="es-ES_tradnl" w:eastAsia="zh-CN"/>
        </w:rPr>
        <w:t xml:space="preserve">de </w:t>
      </w:r>
      <w:r w:rsidRPr="008E529E">
        <w:rPr>
          <w:lang w:val="es-ES_tradnl"/>
        </w:rPr>
        <w:t>122</w:t>
      </w:r>
      <w:r w:rsidR="00DF1A71" w:rsidRPr="008E529E">
        <w:rPr>
          <w:lang w:val="es-ES_tradnl"/>
        </w:rPr>
        <w:t>.</w:t>
      </w:r>
      <w:r w:rsidRPr="008E529E">
        <w:rPr>
          <w:lang w:val="es-ES_tradnl"/>
        </w:rPr>
        <w:t xml:space="preserve">30 toneladas PAO en 2015; </w:t>
      </w:r>
      <w:r w:rsidR="00E33709" w:rsidRPr="008E529E">
        <w:rPr>
          <w:lang w:val="es-ES_tradnl"/>
        </w:rPr>
        <w:t xml:space="preserve">a </w:t>
      </w:r>
      <w:r w:rsidRPr="008E529E">
        <w:rPr>
          <w:lang w:val="es-ES_tradnl"/>
        </w:rPr>
        <w:t>118</w:t>
      </w:r>
      <w:r w:rsidR="00DF1A71" w:rsidRPr="008E529E">
        <w:rPr>
          <w:lang w:val="es-ES_tradnl"/>
        </w:rPr>
        <w:t>.</w:t>
      </w:r>
      <w:r w:rsidRPr="008E529E">
        <w:rPr>
          <w:lang w:val="es-ES_tradnl"/>
        </w:rPr>
        <w:t>40 toneladas PAO en 2016</w:t>
      </w:r>
      <w:r w:rsidR="00007EE7">
        <w:rPr>
          <w:lang w:val="es-ES_tradnl"/>
        </w:rPr>
        <w:t>-</w:t>
      </w:r>
      <w:r w:rsidRPr="008E529E">
        <w:rPr>
          <w:lang w:val="es-ES_tradnl"/>
        </w:rPr>
        <w:t xml:space="preserve">2017; </w:t>
      </w:r>
      <w:r w:rsidR="00E33709" w:rsidRPr="008E529E">
        <w:rPr>
          <w:lang w:val="es-ES_tradnl"/>
        </w:rPr>
        <w:t xml:space="preserve">a </w:t>
      </w:r>
      <w:r w:rsidRPr="008E529E">
        <w:rPr>
          <w:lang w:val="es-ES_tradnl"/>
        </w:rPr>
        <w:t>106</w:t>
      </w:r>
      <w:r w:rsidR="00DF1A71" w:rsidRPr="008E529E">
        <w:rPr>
          <w:lang w:val="es-ES_tradnl"/>
        </w:rPr>
        <w:t>.</w:t>
      </w:r>
      <w:r w:rsidRPr="008E529E">
        <w:rPr>
          <w:lang w:val="es-ES_tradnl"/>
        </w:rPr>
        <w:t>50 toneladas PAO en 2018</w:t>
      </w:r>
      <w:r w:rsidR="00007EE7">
        <w:rPr>
          <w:lang w:val="es-ES_tradnl"/>
        </w:rPr>
        <w:t>-</w:t>
      </w:r>
      <w:r w:rsidRPr="008E529E">
        <w:rPr>
          <w:lang w:val="es-ES_tradnl"/>
        </w:rPr>
        <w:t xml:space="preserve">2019; </w:t>
      </w:r>
      <w:r w:rsidR="00E33709" w:rsidRPr="008E529E">
        <w:rPr>
          <w:lang w:val="es-ES_tradnl"/>
        </w:rPr>
        <w:t xml:space="preserve">a </w:t>
      </w:r>
      <w:r w:rsidRPr="008E529E">
        <w:rPr>
          <w:lang w:val="es-ES_tradnl"/>
        </w:rPr>
        <w:t>76</w:t>
      </w:r>
      <w:r w:rsidR="00DF1A71" w:rsidRPr="008E529E">
        <w:rPr>
          <w:lang w:val="es-ES_tradnl"/>
        </w:rPr>
        <w:t>.</w:t>
      </w:r>
      <w:r w:rsidRPr="008E529E">
        <w:rPr>
          <w:lang w:val="es-ES_tradnl"/>
        </w:rPr>
        <w:t>95</w:t>
      </w:r>
      <w:r w:rsidR="00A15C5E">
        <w:rPr>
          <w:lang w:val="es-ES_tradnl"/>
        </w:rPr>
        <w:t> </w:t>
      </w:r>
      <w:r w:rsidRPr="008E529E">
        <w:rPr>
          <w:lang w:val="es-ES_tradnl"/>
        </w:rPr>
        <w:t>toneladas PAO en 2020</w:t>
      </w:r>
      <w:r w:rsidR="00007EE7">
        <w:rPr>
          <w:lang w:val="es-ES_tradnl"/>
        </w:rPr>
        <w:t>-</w:t>
      </w:r>
      <w:r w:rsidRPr="008E529E">
        <w:rPr>
          <w:lang w:val="es-ES_tradnl"/>
        </w:rPr>
        <w:t>2021</w:t>
      </w:r>
      <w:r w:rsidR="0086349B" w:rsidRPr="008E529E">
        <w:rPr>
          <w:lang w:val="es-ES_tradnl"/>
        </w:rPr>
        <w:t xml:space="preserve"> </w:t>
      </w:r>
      <w:r w:rsidR="00E33709" w:rsidRPr="008E529E">
        <w:rPr>
          <w:lang w:val="es-ES_tradnl"/>
        </w:rPr>
        <w:t xml:space="preserve">a </w:t>
      </w:r>
      <w:r w:rsidR="0086349B" w:rsidRPr="008E529E">
        <w:rPr>
          <w:lang w:val="es-ES_tradnl"/>
        </w:rPr>
        <w:t xml:space="preserve">y </w:t>
      </w:r>
      <w:r w:rsidRPr="008E529E">
        <w:rPr>
          <w:lang w:val="es-ES_tradnl"/>
        </w:rPr>
        <w:t xml:space="preserve">los niveles permitidos </w:t>
      </w:r>
      <w:r w:rsidR="00C56CDD" w:rsidRPr="008E529E">
        <w:rPr>
          <w:lang w:val="es-ES_tradnl"/>
        </w:rPr>
        <w:t xml:space="preserve">en </w:t>
      </w:r>
      <w:r w:rsidRPr="008E529E">
        <w:rPr>
          <w:lang w:val="es-ES_tradnl"/>
        </w:rPr>
        <w:t xml:space="preserve">el Protocolo </w:t>
      </w:r>
      <w:r w:rsidR="00DF1A71" w:rsidRPr="008E529E">
        <w:rPr>
          <w:lang w:val="es-ES_tradnl"/>
        </w:rPr>
        <w:t>a partir de</w:t>
      </w:r>
      <w:r w:rsidRPr="008E529E">
        <w:rPr>
          <w:lang w:val="es-ES_tradnl"/>
        </w:rPr>
        <w:t xml:space="preserve"> 2022 y años </w:t>
      </w:r>
      <w:r w:rsidR="00544431">
        <w:rPr>
          <w:lang w:val="es-ES_tradnl"/>
        </w:rPr>
        <w:t>siguientes</w:t>
      </w:r>
      <w:r w:rsidR="007D754A" w:rsidRPr="008E529E">
        <w:rPr>
          <w:lang w:val="es-ES_tradnl"/>
        </w:rPr>
        <w:t>.</w:t>
      </w:r>
    </w:p>
    <w:p w14:paraId="6637C845" w14:textId="5926E93F" w:rsidR="007D754A" w:rsidRPr="008E529E" w:rsidRDefault="00D910DC">
      <w:pPr>
        <w:pStyle w:val="Heading1"/>
        <w:rPr>
          <w:lang w:val="es-ES_tradnl"/>
        </w:rPr>
      </w:pPr>
      <w:r w:rsidRPr="008E529E">
        <w:rPr>
          <w:lang w:val="es-ES_tradnl"/>
        </w:rPr>
        <w:t>En la</w:t>
      </w:r>
      <w:r w:rsidR="00662C0B" w:rsidRPr="008E529E">
        <w:rPr>
          <w:lang w:val="es-ES_tradnl"/>
        </w:rPr>
        <w:t xml:space="preserve"> 75</w:t>
      </w:r>
      <w:r w:rsidR="00FF5615" w:rsidRPr="008E529E">
        <w:rPr>
          <w:lang w:val="es-ES_tradnl"/>
        </w:rPr>
        <w:t>ª reunión</w:t>
      </w:r>
      <w:r w:rsidR="00662C0B" w:rsidRPr="008E529E">
        <w:rPr>
          <w:vertAlign w:val="superscript"/>
          <w:lang w:val="es-ES_tradnl"/>
        </w:rPr>
        <w:footnoteReference w:id="2"/>
      </w:r>
      <w:r w:rsidR="00662C0B" w:rsidRPr="008E529E">
        <w:rPr>
          <w:lang w:val="es-ES_tradnl"/>
        </w:rPr>
        <w:t xml:space="preserve"> </w:t>
      </w:r>
      <w:r w:rsidRPr="008E529E">
        <w:rPr>
          <w:lang w:val="es-ES_tradnl"/>
        </w:rPr>
        <w:t>el Comité Ejecutivo aprobó</w:t>
      </w:r>
      <w:r w:rsidR="00606D1C">
        <w:rPr>
          <w:lang w:val="es-ES_tradnl"/>
        </w:rPr>
        <w:t xml:space="preserve"> la etapa I del PGEH para Libia</w:t>
      </w:r>
      <w:r w:rsidR="00FF397B">
        <w:rPr>
          <w:lang w:val="es-ES_tradnl"/>
        </w:rPr>
        <w:t xml:space="preserve"> para </w:t>
      </w:r>
      <w:r w:rsidR="00662C0B" w:rsidRPr="008E529E">
        <w:rPr>
          <w:lang w:val="es-ES_tradnl"/>
        </w:rPr>
        <w:t xml:space="preserve">facilitar </w:t>
      </w:r>
      <w:r w:rsidR="005B587F" w:rsidRPr="008E529E">
        <w:rPr>
          <w:lang w:val="es-ES_tradnl"/>
        </w:rPr>
        <w:t xml:space="preserve">la </w:t>
      </w:r>
      <w:r w:rsidR="00662C0B" w:rsidRPr="008E529E">
        <w:rPr>
          <w:lang w:val="es-ES_tradnl"/>
        </w:rPr>
        <w:t xml:space="preserve">ejecución del </w:t>
      </w:r>
      <w:r w:rsidR="00670CEE" w:rsidRPr="008E529E">
        <w:rPr>
          <w:lang w:val="es-ES_tradnl"/>
        </w:rPr>
        <w:t xml:space="preserve">mencionado </w:t>
      </w:r>
      <w:r w:rsidR="00662C0B" w:rsidRPr="008E529E">
        <w:rPr>
          <w:lang w:val="es-ES_tradnl"/>
        </w:rPr>
        <w:t xml:space="preserve">plan de acción y eliminar </w:t>
      </w:r>
      <w:r w:rsidR="006854AC" w:rsidRPr="008E529E">
        <w:rPr>
          <w:color w:val="000000" w:themeColor="text1"/>
          <w:lang w:val="es-ES_tradnl"/>
        </w:rPr>
        <w:t>26.</w:t>
      </w:r>
      <w:r w:rsidR="00662C0B" w:rsidRPr="008E529E">
        <w:rPr>
          <w:color w:val="000000" w:themeColor="text1"/>
          <w:lang w:val="es-ES_tradnl"/>
        </w:rPr>
        <w:t xml:space="preserve">51 </w:t>
      </w:r>
      <w:r w:rsidR="00662C0B" w:rsidRPr="008E529E">
        <w:rPr>
          <w:lang w:val="es-ES_tradnl"/>
        </w:rPr>
        <w:t xml:space="preserve">toneladas PAO de HCFC utilizados en </w:t>
      </w:r>
      <w:r w:rsidR="00331980" w:rsidRPr="008E529E">
        <w:rPr>
          <w:lang w:val="es-ES_tradnl"/>
        </w:rPr>
        <w:t xml:space="preserve">los sectores </w:t>
      </w:r>
      <w:r w:rsidR="00662C0B" w:rsidRPr="008E529E">
        <w:rPr>
          <w:lang w:val="es-ES_tradnl"/>
        </w:rPr>
        <w:t xml:space="preserve">de </w:t>
      </w:r>
      <w:r w:rsidR="00331980" w:rsidRPr="008E529E">
        <w:rPr>
          <w:lang w:val="es-ES_tradnl"/>
        </w:rPr>
        <w:t>servicio técnico</w:t>
      </w:r>
      <w:r w:rsidR="00662C0B" w:rsidRPr="008E529E">
        <w:rPr>
          <w:lang w:val="es-ES_tradnl"/>
        </w:rPr>
        <w:t xml:space="preserve"> d</w:t>
      </w:r>
      <w:r w:rsidR="00F31814" w:rsidRPr="008E529E">
        <w:rPr>
          <w:lang w:val="es-ES_tradnl"/>
        </w:rPr>
        <w:t>e refrigeración y climatización</w:t>
      </w:r>
      <w:r w:rsidR="00662C0B" w:rsidRPr="008E529E">
        <w:rPr>
          <w:lang w:val="es-ES_tradnl"/>
        </w:rPr>
        <w:t xml:space="preserve"> y fabricación de espumas </w:t>
      </w:r>
      <w:r w:rsidR="00723A5B" w:rsidRPr="008E529E">
        <w:rPr>
          <w:lang w:val="es-ES_tradnl"/>
        </w:rPr>
        <w:t xml:space="preserve">a fin de </w:t>
      </w:r>
      <w:r w:rsidR="00B919F7" w:rsidRPr="008E529E">
        <w:rPr>
          <w:lang w:val="es-ES_tradnl"/>
        </w:rPr>
        <w:t xml:space="preserve">reducir </w:t>
      </w:r>
      <w:r w:rsidR="00CC1DB7" w:rsidRPr="008E529E">
        <w:rPr>
          <w:lang w:val="es-ES_tradnl"/>
        </w:rPr>
        <w:t>el</w:t>
      </w:r>
      <w:r w:rsidR="00B919F7" w:rsidRPr="008E529E">
        <w:rPr>
          <w:lang w:val="es-ES_tradnl"/>
        </w:rPr>
        <w:t xml:space="preserve"> consumo </w:t>
      </w:r>
      <w:r w:rsidR="00814013" w:rsidRPr="008E529E">
        <w:rPr>
          <w:lang w:val="es-ES_tradnl"/>
        </w:rPr>
        <w:t xml:space="preserve">en un </w:t>
      </w:r>
      <w:r w:rsidR="00662C0B" w:rsidRPr="008E529E">
        <w:rPr>
          <w:lang w:val="es-ES_tradnl"/>
        </w:rPr>
        <w:t>10</w:t>
      </w:r>
      <w:r w:rsidR="0086349B" w:rsidRPr="008E529E">
        <w:rPr>
          <w:lang w:val="es-ES_tradnl"/>
        </w:rPr>
        <w:t xml:space="preserve"> por ciento</w:t>
      </w:r>
      <w:r w:rsidR="00662C0B" w:rsidRPr="008E529E">
        <w:rPr>
          <w:lang w:val="es-ES_tradnl"/>
        </w:rPr>
        <w:t xml:space="preserve"> con respecto </w:t>
      </w:r>
      <w:r w:rsidR="0086349B" w:rsidRPr="008E529E">
        <w:rPr>
          <w:lang w:val="es-ES_tradnl"/>
        </w:rPr>
        <w:t>a la base</w:t>
      </w:r>
      <w:r w:rsidR="00662C0B" w:rsidRPr="008E529E">
        <w:rPr>
          <w:lang w:val="es-ES_tradnl"/>
        </w:rPr>
        <w:t xml:space="preserve"> de comparación </w:t>
      </w:r>
      <w:r w:rsidR="00732381" w:rsidRPr="008E529E">
        <w:rPr>
          <w:lang w:val="es-ES_tradnl"/>
        </w:rPr>
        <w:t>hacia el año</w:t>
      </w:r>
      <w:r w:rsidR="00662C0B" w:rsidRPr="008E529E">
        <w:rPr>
          <w:lang w:val="es-ES_tradnl"/>
        </w:rPr>
        <w:t xml:space="preserve"> 2018, a un costo total de </w:t>
      </w:r>
      <w:r w:rsidR="00662C0B" w:rsidRPr="008E529E">
        <w:rPr>
          <w:color w:val="000000"/>
          <w:lang w:val="es-ES_tradnl" w:eastAsia="en-CA"/>
        </w:rPr>
        <w:t xml:space="preserve">1.908.843 </w:t>
      </w:r>
      <w:r w:rsidR="0018011B" w:rsidRPr="008E529E">
        <w:rPr>
          <w:color w:val="000000"/>
          <w:lang w:val="es-ES_tradnl" w:eastAsia="en-CA"/>
        </w:rPr>
        <w:t xml:space="preserve">$EUA </w:t>
      </w:r>
      <w:r w:rsidR="00662C0B" w:rsidRPr="008E529E">
        <w:rPr>
          <w:lang w:val="es-ES_tradnl"/>
        </w:rPr>
        <w:t xml:space="preserve">más </w:t>
      </w:r>
      <w:r w:rsidR="0086349B" w:rsidRPr="008E529E">
        <w:rPr>
          <w:lang w:val="es-ES_tradnl"/>
        </w:rPr>
        <w:t>gastos de apoyo</w:t>
      </w:r>
      <w:r w:rsidR="00AD14B9" w:rsidRPr="008E529E">
        <w:rPr>
          <w:lang w:val="es-ES_tradnl"/>
        </w:rPr>
        <w:t>. Para fines de la etapa I, l</w:t>
      </w:r>
      <w:r w:rsidR="00662C0B" w:rsidRPr="008E529E">
        <w:rPr>
          <w:lang w:val="es-ES_tradnl"/>
        </w:rPr>
        <w:t xml:space="preserve">os objetivos de control propuestos en el plan de acción se </w:t>
      </w:r>
      <w:r w:rsidR="00467BD8" w:rsidRPr="008E529E">
        <w:rPr>
          <w:lang w:val="es-ES_tradnl"/>
        </w:rPr>
        <w:t>equipararon</w:t>
      </w:r>
      <w:r w:rsidR="0089541A" w:rsidRPr="008E529E">
        <w:rPr>
          <w:lang w:val="es-ES_tradnl"/>
        </w:rPr>
        <w:t xml:space="preserve"> </w:t>
      </w:r>
      <w:r w:rsidR="00467BD8" w:rsidRPr="008E529E">
        <w:rPr>
          <w:lang w:val="es-ES_tradnl"/>
        </w:rPr>
        <w:t xml:space="preserve">a </w:t>
      </w:r>
      <w:r w:rsidR="0089541A" w:rsidRPr="008E529E">
        <w:rPr>
          <w:lang w:val="es-ES_tradnl"/>
        </w:rPr>
        <w:t xml:space="preserve">los </w:t>
      </w:r>
      <w:r w:rsidR="00662C0B" w:rsidRPr="008E529E">
        <w:rPr>
          <w:lang w:val="es-ES_tradnl"/>
        </w:rPr>
        <w:t>objetivos de con</w:t>
      </w:r>
      <w:r w:rsidR="00410AD1" w:rsidRPr="008E529E">
        <w:rPr>
          <w:lang w:val="es-ES_tradnl"/>
        </w:rPr>
        <w:t>trol expuesto</w:t>
      </w:r>
      <w:r w:rsidR="00575654">
        <w:rPr>
          <w:lang w:val="es-ES_tradnl"/>
        </w:rPr>
        <w:t>s</w:t>
      </w:r>
      <w:r w:rsidR="00410AD1" w:rsidRPr="008E529E">
        <w:rPr>
          <w:lang w:val="es-ES_tradnl"/>
        </w:rPr>
        <w:t xml:space="preserve"> en </w:t>
      </w:r>
      <w:r w:rsidR="00662C0B" w:rsidRPr="008E529E">
        <w:rPr>
          <w:lang w:val="es-ES_tradnl"/>
        </w:rPr>
        <w:t xml:space="preserve">el </w:t>
      </w:r>
      <w:r w:rsidR="00BA2DDA">
        <w:rPr>
          <w:lang w:val="es-ES_tradnl"/>
        </w:rPr>
        <w:t>Protocolo de Montreal</w:t>
      </w:r>
      <w:r w:rsidR="00662C0B" w:rsidRPr="008E529E">
        <w:rPr>
          <w:lang w:val="es-ES_tradnl"/>
        </w:rPr>
        <w:t>.</w:t>
      </w:r>
    </w:p>
    <w:p w14:paraId="10C4D931" w14:textId="15EDB8F9" w:rsidR="007D754A" w:rsidRPr="008E529E" w:rsidRDefault="00662C0B">
      <w:pPr>
        <w:pStyle w:val="Heading1"/>
        <w:rPr>
          <w:lang w:val="es-ES_tradnl"/>
        </w:rPr>
      </w:pPr>
      <w:r w:rsidRPr="008E529E">
        <w:rPr>
          <w:lang w:val="es-ES_tradnl"/>
        </w:rPr>
        <w:t xml:space="preserve">La etapa </w:t>
      </w:r>
      <w:r w:rsidR="00BB3542" w:rsidRPr="008E529E">
        <w:rPr>
          <w:lang w:val="es-ES_tradnl"/>
        </w:rPr>
        <w:t xml:space="preserve">I del PGEH para Libia se aprobó en dos tramos. El Comité Ejecutivo aprobó el segundo </w:t>
      </w:r>
      <w:r w:rsidR="009F36AA">
        <w:rPr>
          <w:lang w:val="es-ES_tradnl"/>
        </w:rPr>
        <w:t xml:space="preserve">tramo </w:t>
      </w:r>
      <w:r w:rsidR="00BB3542" w:rsidRPr="008E529E">
        <w:rPr>
          <w:lang w:val="es-ES_tradnl"/>
        </w:rPr>
        <w:t xml:space="preserve">en la </w:t>
      </w:r>
      <w:r w:rsidR="0086349B" w:rsidRPr="008E529E">
        <w:rPr>
          <w:lang w:val="es-ES_tradnl"/>
        </w:rPr>
        <w:t>82ª reunión</w:t>
      </w:r>
      <w:r w:rsidR="00BB3542" w:rsidRPr="008E529E">
        <w:rPr>
          <w:lang w:val="es-ES_tradnl"/>
        </w:rPr>
        <w:t xml:space="preserve"> y </w:t>
      </w:r>
      <w:r w:rsidR="004171E3" w:rsidRPr="008E529E">
        <w:rPr>
          <w:lang w:val="es-ES_tradnl"/>
        </w:rPr>
        <w:t>solicitó</w:t>
      </w:r>
      <w:r w:rsidR="00BB3542" w:rsidRPr="008E529E">
        <w:rPr>
          <w:lang w:val="es-ES_tradnl"/>
        </w:rPr>
        <w:t xml:space="preserve"> al Gobierno y a la ONUDI </w:t>
      </w:r>
      <w:r w:rsidR="004171E3" w:rsidRPr="008E529E">
        <w:rPr>
          <w:lang w:val="es-ES_tradnl"/>
        </w:rPr>
        <w:t xml:space="preserve">informar </w:t>
      </w:r>
      <w:r w:rsidR="0086349B" w:rsidRPr="008E529E">
        <w:rPr>
          <w:lang w:val="es-ES_tradnl"/>
        </w:rPr>
        <w:t>los avances</w:t>
      </w:r>
      <w:r w:rsidR="00BB3542" w:rsidRPr="008E529E">
        <w:rPr>
          <w:lang w:val="es-ES_tradnl"/>
        </w:rPr>
        <w:t xml:space="preserve"> </w:t>
      </w:r>
      <w:r w:rsidR="00F26397" w:rsidRPr="008E529E">
        <w:rPr>
          <w:lang w:val="es-ES_tradnl"/>
        </w:rPr>
        <w:t xml:space="preserve">logrados </w:t>
      </w:r>
      <w:r w:rsidR="00BB3542" w:rsidRPr="008E529E">
        <w:rPr>
          <w:lang w:val="es-ES_tradnl"/>
        </w:rPr>
        <w:t xml:space="preserve">en la ejecución del programa de trabajo asociado al segundo </w:t>
      </w:r>
      <w:r w:rsidR="00F134F5" w:rsidRPr="008E529E">
        <w:rPr>
          <w:lang w:val="es-ES_tradnl"/>
        </w:rPr>
        <w:t xml:space="preserve">y último </w:t>
      </w:r>
      <w:r w:rsidR="00BB3542" w:rsidRPr="008E529E">
        <w:rPr>
          <w:lang w:val="es-ES_tradnl"/>
        </w:rPr>
        <w:t xml:space="preserve">tramo y </w:t>
      </w:r>
      <w:r w:rsidR="0054560C" w:rsidRPr="008E529E">
        <w:rPr>
          <w:lang w:val="es-ES_tradnl"/>
        </w:rPr>
        <w:t xml:space="preserve">presentar </w:t>
      </w:r>
      <w:r w:rsidR="00BB3542" w:rsidRPr="008E529E">
        <w:rPr>
          <w:lang w:val="es-ES_tradnl"/>
        </w:rPr>
        <w:t xml:space="preserve">un informe de verificación del consumo </w:t>
      </w:r>
      <w:r w:rsidR="00EB5430" w:rsidRPr="00EB5430">
        <w:rPr>
          <w:lang w:val="es-ES_tradnl"/>
        </w:rPr>
        <w:t xml:space="preserve">cada año </w:t>
      </w:r>
      <w:r w:rsidR="00BB3542" w:rsidRPr="008E529E">
        <w:rPr>
          <w:lang w:val="es-ES_tradnl"/>
        </w:rPr>
        <w:t xml:space="preserve">hasta </w:t>
      </w:r>
      <w:r w:rsidR="0086349B" w:rsidRPr="008E529E">
        <w:rPr>
          <w:lang w:val="es-ES_tradnl"/>
        </w:rPr>
        <w:t xml:space="preserve">el </w:t>
      </w:r>
      <w:r w:rsidR="002A2DD1" w:rsidRPr="008E529E">
        <w:rPr>
          <w:lang w:val="es-ES_tradnl"/>
        </w:rPr>
        <w:t>cierre de la etapa</w:t>
      </w:r>
      <w:r w:rsidRPr="008E529E">
        <w:rPr>
          <w:lang w:val="es-ES_tradnl"/>
        </w:rPr>
        <w:t xml:space="preserve"> I </w:t>
      </w:r>
      <w:r w:rsidR="00BB3542" w:rsidRPr="008E529E">
        <w:rPr>
          <w:lang w:val="es-ES_tradnl"/>
        </w:rPr>
        <w:t>(decisión 82/75 c)).</w:t>
      </w:r>
    </w:p>
    <w:p w14:paraId="2AFDF05C" w14:textId="3E18E748" w:rsidR="00D63874" w:rsidRPr="008E529E" w:rsidRDefault="00BF17AE">
      <w:pPr>
        <w:pStyle w:val="Heading1"/>
        <w:keepNext/>
        <w:keepLines/>
        <w:tabs>
          <w:tab w:val="clear" w:pos="0"/>
          <w:tab w:val="num" w:pos="710"/>
        </w:tabs>
        <w:rPr>
          <w:lang w:val="es-ES_tradnl"/>
        </w:rPr>
      </w:pPr>
      <w:r w:rsidRPr="008E529E">
        <w:rPr>
          <w:lang w:val="es-ES_tradnl"/>
        </w:rPr>
        <w:t>Conforme a lo dispuesto en la decisión 82/75 c), a</w:t>
      </w:r>
      <w:r w:rsidR="0086349B" w:rsidRPr="008E529E">
        <w:rPr>
          <w:lang w:val="es-ES_tradnl"/>
        </w:rPr>
        <w:t xml:space="preserve"> nombre del Gobierno</w:t>
      </w:r>
      <w:r w:rsidR="00662C0B" w:rsidRPr="008E529E">
        <w:rPr>
          <w:lang w:val="es-ES_tradnl"/>
        </w:rPr>
        <w:t xml:space="preserve"> de Libia, la ONUDI</w:t>
      </w:r>
      <w:r w:rsidR="0086349B" w:rsidRPr="008E529E">
        <w:rPr>
          <w:lang w:val="es-ES_tradnl"/>
        </w:rPr>
        <w:t>, en calidad de principal organismo</w:t>
      </w:r>
      <w:r w:rsidR="00662C0B" w:rsidRPr="008E529E">
        <w:rPr>
          <w:lang w:val="es-ES_tradnl"/>
        </w:rPr>
        <w:t xml:space="preserve"> de ejecución, </w:t>
      </w:r>
      <w:r w:rsidR="0086349B" w:rsidRPr="008E529E">
        <w:rPr>
          <w:lang w:val="es-ES_tradnl"/>
        </w:rPr>
        <w:t>presenta el informe</w:t>
      </w:r>
      <w:r w:rsidR="00662C0B" w:rsidRPr="008E529E">
        <w:rPr>
          <w:lang w:val="es-ES_tradnl"/>
        </w:rPr>
        <w:t xml:space="preserve"> final sobre la ejecución del programa de trabajo asociado al segundo y último tramo de </w:t>
      </w:r>
      <w:r w:rsidR="0036756C" w:rsidRPr="008E529E">
        <w:rPr>
          <w:lang w:val="es-ES_tradnl"/>
        </w:rPr>
        <w:t xml:space="preserve">la etapa </w:t>
      </w:r>
      <w:r w:rsidRPr="008E529E">
        <w:rPr>
          <w:lang w:val="es-ES_tradnl"/>
        </w:rPr>
        <w:t>I del PGEH</w:t>
      </w:r>
      <w:r w:rsidR="00662C0B" w:rsidRPr="008E529E">
        <w:rPr>
          <w:lang w:val="es-ES_tradnl"/>
        </w:rPr>
        <w:t>.</w:t>
      </w:r>
    </w:p>
    <w:p w14:paraId="6AFABA15" w14:textId="063EFD75" w:rsidR="00D63874" w:rsidRPr="008E529E" w:rsidRDefault="009679D3" w:rsidP="0014557A">
      <w:pPr>
        <w:pStyle w:val="Heading1"/>
        <w:keepNext/>
        <w:keepLines/>
        <w:numPr>
          <w:ilvl w:val="0"/>
          <w:numId w:val="0"/>
        </w:numPr>
        <w:jc w:val="left"/>
        <w:rPr>
          <w:b/>
          <w:bCs/>
          <w:iCs/>
          <w:lang w:val="es-ES_tradnl"/>
        </w:rPr>
      </w:pPr>
      <w:r w:rsidRPr="008E529E">
        <w:rPr>
          <w:b/>
          <w:bCs/>
          <w:iCs/>
          <w:lang w:val="es-ES_tradnl"/>
        </w:rPr>
        <w:t>Informe sobre la ejecución</w:t>
      </w:r>
      <w:r w:rsidR="00662C0B" w:rsidRPr="008E529E">
        <w:rPr>
          <w:b/>
          <w:bCs/>
          <w:iCs/>
          <w:lang w:val="es-ES_tradnl"/>
        </w:rPr>
        <w:t xml:space="preserve"> de la </w:t>
      </w:r>
      <w:r w:rsidR="0036756C" w:rsidRPr="008E529E">
        <w:rPr>
          <w:b/>
          <w:bCs/>
          <w:iCs/>
          <w:lang w:val="es-ES_tradnl"/>
        </w:rPr>
        <w:t xml:space="preserve">etapa </w:t>
      </w:r>
      <w:r w:rsidR="00662C0B" w:rsidRPr="008E529E">
        <w:rPr>
          <w:b/>
          <w:bCs/>
          <w:iCs/>
          <w:lang w:val="es-ES_tradnl"/>
        </w:rPr>
        <w:t xml:space="preserve">I del </w:t>
      </w:r>
      <w:r w:rsidR="0086349B" w:rsidRPr="008E529E">
        <w:rPr>
          <w:b/>
          <w:bCs/>
          <w:lang w:val="es-ES_tradnl"/>
        </w:rPr>
        <w:t>plan de gestión para la eliminación de HCFC</w:t>
      </w:r>
    </w:p>
    <w:p w14:paraId="51B08ADC" w14:textId="63E7B85A" w:rsidR="007D754A" w:rsidRPr="008E529E" w:rsidRDefault="00662C0B">
      <w:pPr>
        <w:pStyle w:val="Heading1"/>
        <w:rPr>
          <w:lang w:val="es-ES_tradnl"/>
        </w:rPr>
      </w:pPr>
      <w:r w:rsidRPr="008E529E">
        <w:rPr>
          <w:lang w:val="es-ES_tradnl"/>
        </w:rPr>
        <w:t xml:space="preserve">La ejecución de la </w:t>
      </w:r>
      <w:r w:rsidR="0036756C" w:rsidRPr="008E529E">
        <w:rPr>
          <w:lang w:val="es-ES_tradnl"/>
        </w:rPr>
        <w:t xml:space="preserve">etapa I </w:t>
      </w:r>
      <w:r w:rsidRPr="008E529E">
        <w:rPr>
          <w:lang w:val="es-ES_tradnl"/>
        </w:rPr>
        <w:t xml:space="preserve">se retrasó debido a la </w:t>
      </w:r>
      <w:r w:rsidR="00DF0A1D">
        <w:rPr>
          <w:lang w:val="es-ES_tradnl"/>
        </w:rPr>
        <w:t xml:space="preserve">compleja </w:t>
      </w:r>
      <w:r w:rsidRPr="008E529E">
        <w:rPr>
          <w:lang w:val="es-ES_tradnl"/>
        </w:rPr>
        <w:t>situación políti</w:t>
      </w:r>
      <w:r w:rsidR="00064763">
        <w:rPr>
          <w:lang w:val="es-ES_tradnl"/>
        </w:rPr>
        <w:t>ca y de seguridad d</w:t>
      </w:r>
      <w:r w:rsidR="003D6788" w:rsidRPr="008E529E">
        <w:rPr>
          <w:lang w:val="es-ES_tradnl"/>
        </w:rPr>
        <w:t xml:space="preserve">el país, motivo por el cual </w:t>
      </w:r>
      <w:r w:rsidRPr="008E529E">
        <w:rPr>
          <w:lang w:val="es-ES_tradnl"/>
        </w:rPr>
        <w:t xml:space="preserve">en la </w:t>
      </w:r>
      <w:r w:rsidR="002B2435" w:rsidRPr="008E529E">
        <w:rPr>
          <w:lang w:val="es-ES_tradnl"/>
        </w:rPr>
        <w:t>86ª reunión</w:t>
      </w:r>
      <w:r w:rsidRPr="008E529E">
        <w:rPr>
          <w:rStyle w:val="FootnoteReference"/>
          <w:lang w:val="es-ES_tradnl"/>
        </w:rPr>
        <w:footnoteReference w:id="3"/>
      </w:r>
      <w:r w:rsidRPr="008E529E">
        <w:rPr>
          <w:lang w:val="es-ES_tradnl"/>
        </w:rPr>
        <w:t xml:space="preserve"> </w:t>
      </w:r>
      <w:r w:rsidR="009D78D4" w:rsidRPr="008E529E">
        <w:rPr>
          <w:lang w:val="es-ES_tradnl"/>
        </w:rPr>
        <w:t xml:space="preserve">se </w:t>
      </w:r>
      <w:r w:rsidR="0056135C" w:rsidRPr="008E529E">
        <w:rPr>
          <w:lang w:val="es-ES_tradnl"/>
        </w:rPr>
        <w:t xml:space="preserve">acordó </w:t>
      </w:r>
      <w:r w:rsidR="00D43524">
        <w:rPr>
          <w:lang w:val="es-ES_tradnl"/>
        </w:rPr>
        <w:t xml:space="preserve">extender </w:t>
      </w:r>
      <w:r w:rsidR="009D78D4" w:rsidRPr="008E529E">
        <w:rPr>
          <w:lang w:val="es-ES_tradnl"/>
        </w:rPr>
        <w:t xml:space="preserve">la fecha de término </w:t>
      </w:r>
      <w:r w:rsidRPr="008E529E">
        <w:rPr>
          <w:lang w:val="es-ES_tradnl"/>
        </w:rPr>
        <w:t>a diciembre de 2021 (decisiones 84/20</w:t>
      </w:r>
      <w:r w:rsidR="0086349B" w:rsidRPr="008E529E">
        <w:rPr>
          <w:lang w:val="es-ES_tradnl"/>
        </w:rPr>
        <w:t xml:space="preserve"> b)</w:t>
      </w:r>
      <w:r w:rsidRPr="008E529E">
        <w:rPr>
          <w:lang w:val="es-ES_tradnl"/>
        </w:rPr>
        <w:t xml:space="preserve"> y 86/26</w:t>
      </w:r>
      <w:r w:rsidR="0086349B" w:rsidRPr="008E529E">
        <w:rPr>
          <w:lang w:val="es-ES_tradnl"/>
        </w:rPr>
        <w:t xml:space="preserve"> b)</w:t>
      </w:r>
      <w:r w:rsidRPr="008E529E">
        <w:rPr>
          <w:lang w:val="es-ES_tradnl"/>
        </w:rPr>
        <w:t xml:space="preserve">), </w:t>
      </w:r>
      <w:r w:rsidR="003D7AD0" w:rsidRPr="008E529E">
        <w:rPr>
          <w:lang w:val="es-ES_tradnl"/>
        </w:rPr>
        <w:t xml:space="preserve">según </w:t>
      </w:r>
      <w:r w:rsidR="00037483" w:rsidRPr="008E529E">
        <w:rPr>
          <w:lang w:val="es-ES_tradnl"/>
        </w:rPr>
        <w:t>se estipuló</w:t>
      </w:r>
      <w:r w:rsidRPr="008E529E">
        <w:rPr>
          <w:lang w:val="es-ES_tradnl"/>
        </w:rPr>
        <w:t xml:space="preserve"> </w:t>
      </w:r>
      <w:r w:rsidR="002A55D5">
        <w:rPr>
          <w:lang w:val="es-ES_tradnl"/>
        </w:rPr>
        <w:t xml:space="preserve">además </w:t>
      </w:r>
      <w:r w:rsidR="001045EB" w:rsidRPr="008E529E">
        <w:rPr>
          <w:lang w:val="es-ES_tradnl"/>
        </w:rPr>
        <w:t xml:space="preserve">en </w:t>
      </w:r>
      <w:r w:rsidRPr="008E529E">
        <w:rPr>
          <w:lang w:val="es-ES_tradnl"/>
        </w:rPr>
        <w:t>el Acuerdo actualizado entre el Gobierno de Libia y el Comité Ejecutivo.</w:t>
      </w:r>
      <w:r w:rsidRPr="008E529E">
        <w:rPr>
          <w:rStyle w:val="FootnoteReference"/>
          <w:lang w:val="es-ES_tradnl"/>
        </w:rPr>
        <w:footnoteReference w:id="4"/>
      </w:r>
      <w:r w:rsidRPr="008E529E">
        <w:rPr>
          <w:lang w:val="es-ES_tradnl"/>
        </w:rPr>
        <w:t xml:space="preserve"> El país volvió a </w:t>
      </w:r>
      <w:r w:rsidR="00912B4C" w:rsidRPr="008E529E">
        <w:rPr>
          <w:lang w:val="es-ES_tradnl"/>
        </w:rPr>
        <w:t>una</w:t>
      </w:r>
      <w:r w:rsidRPr="008E529E">
        <w:rPr>
          <w:lang w:val="es-ES_tradnl"/>
        </w:rPr>
        <w:t xml:space="preserve"> situación de cumplimiento en 2018, </w:t>
      </w:r>
      <w:r w:rsidR="00A91F39" w:rsidRPr="008E529E">
        <w:rPr>
          <w:lang w:val="es-ES_tradnl"/>
        </w:rPr>
        <w:t xml:space="preserve">se ha mantenido </w:t>
      </w:r>
      <w:r w:rsidR="00DC2BB6">
        <w:rPr>
          <w:lang w:val="es-ES_tradnl"/>
        </w:rPr>
        <w:t xml:space="preserve">dentro </w:t>
      </w:r>
      <w:r w:rsidRPr="008E529E">
        <w:rPr>
          <w:lang w:val="es-ES_tradnl" w:bidi="ar-LY"/>
        </w:rPr>
        <w:t xml:space="preserve">de </w:t>
      </w:r>
      <w:r w:rsidR="002B67C3" w:rsidRPr="008E529E">
        <w:rPr>
          <w:lang w:val="es-ES_tradnl" w:bidi="ar-LY"/>
        </w:rPr>
        <w:t>las metas fijada</w:t>
      </w:r>
      <w:r w:rsidRPr="008E529E">
        <w:rPr>
          <w:lang w:val="es-ES_tradnl" w:bidi="ar-LY"/>
        </w:rPr>
        <w:t>s en el plan</w:t>
      </w:r>
      <w:r w:rsidR="000D0FA6" w:rsidRPr="008E529E">
        <w:rPr>
          <w:lang w:val="es-ES_tradnl" w:bidi="ar-LY"/>
        </w:rPr>
        <w:t xml:space="preserve"> de acción a partir de entonces, </w:t>
      </w:r>
      <w:r w:rsidRPr="008E529E">
        <w:rPr>
          <w:lang w:val="es-ES_tradnl" w:bidi="ar-LY"/>
        </w:rPr>
        <w:t xml:space="preserve">y </w:t>
      </w:r>
      <w:r w:rsidR="00F06072" w:rsidRPr="008E529E">
        <w:rPr>
          <w:lang w:val="es-ES_tradnl" w:bidi="ar-LY"/>
        </w:rPr>
        <w:t xml:space="preserve">en 2020 alcanzó </w:t>
      </w:r>
      <w:r w:rsidRPr="008E529E">
        <w:rPr>
          <w:lang w:val="es-ES_tradnl"/>
        </w:rPr>
        <w:t xml:space="preserve">el objetivo de </w:t>
      </w:r>
      <w:r w:rsidR="006A4E95" w:rsidRPr="008E529E">
        <w:rPr>
          <w:lang w:val="es-ES_tradnl"/>
        </w:rPr>
        <w:t>reducir el consumo en un</w:t>
      </w:r>
      <w:r w:rsidRPr="008E529E">
        <w:rPr>
          <w:lang w:val="es-ES_tradnl"/>
        </w:rPr>
        <w:t xml:space="preserve"> 35</w:t>
      </w:r>
      <w:r w:rsidR="0086349B" w:rsidRPr="008E529E">
        <w:rPr>
          <w:lang w:val="es-ES_tradnl"/>
        </w:rPr>
        <w:t xml:space="preserve"> por ciento</w:t>
      </w:r>
      <w:r w:rsidRPr="008E529E">
        <w:rPr>
          <w:lang w:val="es-ES_tradnl"/>
        </w:rPr>
        <w:t xml:space="preserve"> respecto </w:t>
      </w:r>
      <w:r w:rsidR="006A4E95" w:rsidRPr="008E529E">
        <w:rPr>
          <w:lang w:val="es-ES_tradnl"/>
        </w:rPr>
        <w:t xml:space="preserve">de </w:t>
      </w:r>
      <w:r w:rsidR="0086349B" w:rsidRPr="008E529E">
        <w:rPr>
          <w:lang w:val="es-ES_tradnl"/>
        </w:rPr>
        <w:t>la base</w:t>
      </w:r>
      <w:r w:rsidRPr="008E529E">
        <w:rPr>
          <w:lang w:val="es-ES_tradnl"/>
        </w:rPr>
        <w:t xml:space="preserve"> d</w:t>
      </w:r>
      <w:r w:rsidR="00602982" w:rsidRPr="008E529E">
        <w:rPr>
          <w:lang w:val="es-ES_tradnl"/>
        </w:rPr>
        <w:t xml:space="preserve">e referencia, </w:t>
      </w:r>
      <w:r w:rsidRPr="008E529E">
        <w:rPr>
          <w:lang w:val="es-ES_tradnl"/>
        </w:rPr>
        <w:t xml:space="preserve">sin </w:t>
      </w:r>
      <w:r w:rsidR="00EE0915">
        <w:rPr>
          <w:lang w:val="es-ES_tradnl"/>
        </w:rPr>
        <w:t>solicitar</w:t>
      </w:r>
      <w:r w:rsidR="006A79AF">
        <w:rPr>
          <w:lang w:val="es-ES_tradnl"/>
        </w:rPr>
        <w:t xml:space="preserve"> </w:t>
      </w:r>
      <w:r w:rsidRPr="008E529E">
        <w:rPr>
          <w:lang w:val="es-ES_tradnl"/>
        </w:rPr>
        <w:t>fondos adicionales.</w:t>
      </w:r>
    </w:p>
    <w:p w14:paraId="344EE85E" w14:textId="435B081C" w:rsidR="00D63874" w:rsidRPr="008E529E" w:rsidRDefault="00662C0B">
      <w:pPr>
        <w:pStyle w:val="Heading1"/>
        <w:numPr>
          <w:ilvl w:val="0"/>
          <w:numId w:val="0"/>
        </w:numPr>
        <w:rPr>
          <w:iCs/>
          <w:u w:val="single"/>
          <w:lang w:val="es-ES_tradnl"/>
        </w:rPr>
      </w:pPr>
      <w:r w:rsidRPr="008E529E">
        <w:rPr>
          <w:iCs/>
          <w:u w:val="single"/>
          <w:lang w:val="es-ES_tradnl"/>
        </w:rPr>
        <w:t>Informe sobre consumo de HCFC y su verificación</w:t>
      </w:r>
    </w:p>
    <w:p w14:paraId="52352F85" w14:textId="07334C3F" w:rsidR="00D63874" w:rsidRPr="008E529E" w:rsidRDefault="00662C0B">
      <w:pPr>
        <w:pStyle w:val="Heading1"/>
        <w:rPr>
          <w:lang w:val="es-ES_tradnl"/>
        </w:rPr>
      </w:pPr>
      <w:r w:rsidRPr="008E529E">
        <w:rPr>
          <w:lang w:val="es-ES_tradnl"/>
        </w:rPr>
        <w:t xml:space="preserve">El Gobierno de Libia informó un </w:t>
      </w:r>
      <w:r w:rsidR="009D4E6D" w:rsidRPr="008E529E">
        <w:rPr>
          <w:lang w:val="es-ES_tradnl"/>
        </w:rPr>
        <w:t>consumo de 73.</w:t>
      </w:r>
      <w:r w:rsidRPr="008E529E">
        <w:rPr>
          <w:lang w:val="es-ES_tradnl"/>
        </w:rPr>
        <w:t xml:space="preserve">01 toneladas PAO de HCFC </w:t>
      </w:r>
      <w:r w:rsidR="009D4E6D" w:rsidRPr="008E529E">
        <w:rPr>
          <w:lang w:val="es-ES_tradnl"/>
        </w:rPr>
        <w:t xml:space="preserve">para el año </w:t>
      </w:r>
      <w:r w:rsidRPr="008E529E">
        <w:rPr>
          <w:lang w:val="es-ES_tradnl"/>
        </w:rPr>
        <w:t xml:space="preserve">2022, </w:t>
      </w:r>
      <w:r w:rsidR="003F00F2" w:rsidRPr="008E529E">
        <w:rPr>
          <w:lang w:val="es-ES_tradnl"/>
        </w:rPr>
        <w:t xml:space="preserve">menor al </w:t>
      </w:r>
      <w:r w:rsidRPr="008E529E">
        <w:rPr>
          <w:lang w:val="es-ES_tradnl"/>
        </w:rPr>
        <w:t xml:space="preserve">objetivo de control establecido en el plan de acción para ese año. El informe de verificación confirma que el Gobierno está aplicando un sistema de licencias y cuotas </w:t>
      </w:r>
      <w:r w:rsidR="00B00598">
        <w:rPr>
          <w:lang w:val="es-ES_tradnl"/>
        </w:rPr>
        <w:t xml:space="preserve">de </w:t>
      </w:r>
      <w:r w:rsidR="001D6C20" w:rsidRPr="008E529E">
        <w:rPr>
          <w:lang w:val="es-ES_tradnl"/>
        </w:rPr>
        <w:t>importación</w:t>
      </w:r>
      <w:r w:rsidR="0086349B" w:rsidRPr="008E529E">
        <w:rPr>
          <w:lang w:val="es-ES_tradnl"/>
        </w:rPr>
        <w:t xml:space="preserve"> y exportación de HCFC</w:t>
      </w:r>
      <w:r w:rsidRPr="008E529E">
        <w:rPr>
          <w:lang w:val="es-ES_tradnl"/>
        </w:rPr>
        <w:t xml:space="preserve"> y que </w:t>
      </w:r>
      <w:r w:rsidR="00B318E9" w:rsidRPr="008E529E">
        <w:rPr>
          <w:lang w:val="es-ES_tradnl"/>
        </w:rPr>
        <w:t>la cifra de</w:t>
      </w:r>
      <w:r w:rsidRPr="008E529E">
        <w:rPr>
          <w:lang w:val="es-ES_tradnl"/>
        </w:rPr>
        <w:t xml:space="preserve"> consumo total </w:t>
      </w:r>
      <w:r w:rsidR="00B318E9" w:rsidRPr="008E529E">
        <w:rPr>
          <w:lang w:val="es-ES_tradnl"/>
        </w:rPr>
        <w:t>notificada</w:t>
      </w:r>
      <w:r w:rsidRPr="008E529E">
        <w:rPr>
          <w:lang w:val="es-ES_tradnl"/>
        </w:rPr>
        <w:t xml:space="preserve"> en virtud del Artículo 7 del Protocolo de</w:t>
      </w:r>
      <w:r w:rsidR="00B318E9" w:rsidRPr="008E529E">
        <w:rPr>
          <w:lang w:val="es-ES_tradnl"/>
        </w:rPr>
        <w:t xml:space="preserve"> Montreal para </w:t>
      </w:r>
      <w:r w:rsidR="00CD421F">
        <w:rPr>
          <w:lang w:val="es-ES_tradnl"/>
        </w:rPr>
        <w:t xml:space="preserve">el año </w:t>
      </w:r>
      <w:r w:rsidR="00B318E9" w:rsidRPr="008E529E">
        <w:rPr>
          <w:lang w:val="es-ES_tradnl"/>
        </w:rPr>
        <w:t>2022 era la correcta</w:t>
      </w:r>
      <w:r w:rsidRPr="008E529E">
        <w:rPr>
          <w:lang w:val="es-ES_tradnl"/>
        </w:rPr>
        <w:t xml:space="preserve">. El informe concluyó que el Gobierno de Libia ha cumplido </w:t>
      </w:r>
      <w:r w:rsidR="00DB768F">
        <w:rPr>
          <w:lang w:val="es-ES_tradnl"/>
        </w:rPr>
        <w:t xml:space="preserve">con </w:t>
      </w:r>
      <w:r w:rsidR="00EB26F6">
        <w:rPr>
          <w:lang w:val="es-ES_tradnl"/>
        </w:rPr>
        <w:t xml:space="preserve">los </w:t>
      </w:r>
      <w:r w:rsidRPr="008E529E">
        <w:rPr>
          <w:lang w:val="es-ES_tradnl"/>
        </w:rPr>
        <w:t xml:space="preserve">compromisos de reducción del consumo </w:t>
      </w:r>
      <w:r w:rsidR="00EB26F6">
        <w:rPr>
          <w:lang w:val="es-ES_tradnl"/>
        </w:rPr>
        <w:t xml:space="preserve">adquiridos </w:t>
      </w:r>
      <w:r w:rsidRPr="008E529E">
        <w:rPr>
          <w:lang w:val="es-ES_tradnl"/>
        </w:rPr>
        <w:t>con el Comité Ejecutivo.</w:t>
      </w:r>
    </w:p>
    <w:p w14:paraId="5D6CE532" w14:textId="77777777" w:rsidR="00D63874" w:rsidRPr="008E529E" w:rsidRDefault="00662C0B">
      <w:pPr>
        <w:pStyle w:val="Heading1"/>
        <w:keepNext/>
        <w:numPr>
          <w:ilvl w:val="0"/>
          <w:numId w:val="0"/>
        </w:numPr>
        <w:rPr>
          <w:u w:val="single"/>
          <w:lang w:val="es-ES_tradnl"/>
        </w:rPr>
      </w:pPr>
      <w:r w:rsidRPr="008E529E">
        <w:rPr>
          <w:u w:val="single"/>
          <w:lang w:val="es-ES_tradnl"/>
        </w:rPr>
        <w:lastRenderedPageBreak/>
        <w:t>Sector manufacturero</w:t>
      </w:r>
    </w:p>
    <w:p w14:paraId="35A18DE0" w14:textId="03D9F496" w:rsidR="00D63874" w:rsidRPr="008E529E" w:rsidRDefault="00662C0B">
      <w:pPr>
        <w:pStyle w:val="Heading1"/>
        <w:rPr>
          <w:lang w:val="es-ES_tradnl"/>
        </w:rPr>
      </w:pPr>
      <w:r w:rsidRPr="008E529E">
        <w:rPr>
          <w:lang w:val="es-ES_tradnl"/>
        </w:rPr>
        <w:t xml:space="preserve">La etapa </w:t>
      </w:r>
      <w:r w:rsidR="00BB3542" w:rsidRPr="008E529E">
        <w:rPr>
          <w:lang w:val="es-ES_tradnl"/>
        </w:rPr>
        <w:t xml:space="preserve">I del PGEH incluía un proyecto de inversión </w:t>
      </w:r>
      <w:r w:rsidR="00F158FD">
        <w:rPr>
          <w:lang w:val="es-ES_tradnl"/>
        </w:rPr>
        <w:t>destinado a</w:t>
      </w:r>
      <w:r w:rsidR="00BB3542" w:rsidRPr="008E529E">
        <w:rPr>
          <w:lang w:val="es-ES_tradnl"/>
        </w:rPr>
        <w:t xml:space="preserve"> eliminar </w:t>
      </w:r>
      <w:r w:rsidR="000F670B" w:rsidRPr="008E529E">
        <w:rPr>
          <w:lang w:val="es-ES_tradnl"/>
        </w:rPr>
        <w:t>216.73</w:t>
      </w:r>
      <w:r w:rsidR="00CA6E12" w:rsidRPr="008E529E">
        <w:rPr>
          <w:lang w:val="es-ES_tradnl"/>
        </w:rPr>
        <w:t xml:space="preserve"> tm (23.</w:t>
      </w:r>
      <w:r w:rsidR="00BB3542" w:rsidRPr="008E529E">
        <w:rPr>
          <w:lang w:val="es-ES_tradnl"/>
        </w:rPr>
        <w:t>84</w:t>
      </w:r>
      <w:r w:rsidR="0086349B" w:rsidRPr="008E529E">
        <w:rPr>
          <w:lang w:val="es-ES_tradnl"/>
        </w:rPr>
        <w:t xml:space="preserve"> tons. PAO)</w:t>
      </w:r>
      <w:r w:rsidR="004977D8" w:rsidRPr="008E529E">
        <w:rPr>
          <w:lang w:val="es-ES_tradnl"/>
        </w:rPr>
        <w:t xml:space="preserve"> de </w:t>
      </w:r>
      <w:r w:rsidR="002A4B88">
        <w:rPr>
          <w:lang w:val="es-ES_tradnl"/>
        </w:rPr>
        <w:t>HCFC-141b</w:t>
      </w:r>
      <w:r w:rsidR="004977D8" w:rsidRPr="008E529E">
        <w:rPr>
          <w:lang w:val="es-ES_tradnl"/>
        </w:rPr>
        <w:t xml:space="preserve"> </w:t>
      </w:r>
      <w:r w:rsidR="00BB3542" w:rsidRPr="008E529E">
        <w:rPr>
          <w:lang w:val="es-ES_tradnl"/>
        </w:rPr>
        <w:t>en tres empresas de fabricación de espuma de poliureta</w:t>
      </w:r>
      <w:r w:rsidR="00E17757" w:rsidRPr="008E529E">
        <w:rPr>
          <w:lang w:val="es-ES_tradnl"/>
        </w:rPr>
        <w:t>no</w:t>
      </w:r>
      <w:r w:rsidR="00BB3542" w:rsidRPr="008E529E">
        <w:rPr>
          <w:lang w:val="es-ES_tradnl"/>
        </w:rPr>
        <w:t xml:space="preserve"> (</w:t>
      </w:r>
      <w:proofErr w:type="spellStart"/>
      <w:r w:rsidR="00BB3542" w:rsidRPr="008E529E">
        <w:rPr>
          <w:lang w:val="es-ES_tradnl"/>
        </w:rPr>
        <w:t>Alyem</w:t>
      </w:r>
      <w:proofErr w:type="spellEnd"/>
      <w:r w:rsidR="00BB3542" w:rsidRPr="008E529E">
        <w:rPr>
          <w:lang w:val="es-ES_tradnl"/>
        </w:rPr>
        <w:t xml:space="preserve"> </w:t>
      </w:r>
      <w:proofErr w:type="spellStart"/>
      <w:r w:rsidR="00BB3542" w:rsidRPr="00A15C5E">
        <w:rPr>
          <w:lang w:val="es-ES_tradnl"/>
        </w:rPr>
        <w:t>Engineering</w:t>
      </w:r>
      <w:proofErr w:type="spellEnd"/>
      <w:r w:rsidR="00BB3542" w:rsidRPr="008E529E">
        <w:rPr>
          <w:lang w:val="es-ES_tradnl"/>
        </w:rPr>
        <w:t>, Al</w:t>
      </w:r>
      <w:r w:rsidR="00A15C5E">
        <w:rPr>
          <w:lang w:val="es-ES_tradnl"/>
        </w:rPr>
        <w:noBreakHyphen/>
      </w:r>
      <w:proofErr w:type="spellStart"/>
      <w:r w:rsidR="00BB3542" w:rsidRPr="008E529E">
        <w:rPr>
          <w:lang w:val="es-ES_tradnl"/>
        </w:rPr>
        <w:t>Najah</w:t>
      </w:r>
      <w:proofErr w:type="spellEnd"/>
      <w:r w:rsidR="00BB3542" w:rsidRPr="008E529E">
        <w:rPr>
          <w:lang w:val="es-ES_tradnl"/>
        </w:rPr>
        <w:t xml:space="preserve"> </w:t>
      </w:r>
      <w:r w:rsidR="00BB3542" w:rsidRPr="00A15C5E">
        <w:rPr>
          <w:lang w:val="es-ES_tradnl"/>
        </w:rPr>
        <w:t>Company</w:t>
      </w:r>
      <w:r w:rsidR="00BB3542" w:rsidRPr="008E529E">
        <w:rPr>
          <w:lang w:val="es-ES_tradnl"/>
        </w:rPr>
        <w:t xml:space="preserve"> y </w:t>
      </w:r>
      <w:r w:rsidRPr="008E529E">
        <w:rPr>
          <w:lang w:val="es-ES_tradnl"/>
        </w:rPr>
        <w:t xml:space="preserve">Al </w:t>
      </w:r>
      <w:proofErr w:type="spellStart"/>
      <w:r w:rsidRPr="008E529E">
        <w:rPr>
          <w:lang w:val="es-ES_tradnl"/>
        </w:rPr>
        <w:t>Najam</w:t>
      </w:r>
      <w:proofErr w:type="spellEnd"/>
      <w:r w:rsidRPr="008E529E">
        <w:rPr>
          <w:lang w:val="es-ES_tradnl"/>
        </w:rPr>
        <w:t xml:space="preserve"> </w:t>
      </w:r>
      <w:r w:rsidR="00F4059D" w:rsidRPr="008E529E">
        <w:rPr>
          <w:lang w:val="es-ES_tradnl"/>
        </w:rPr>
        <w:t xml:space="preserve">Company, </w:t>
      </w:r>
      <w:r w:rsidR="000F670B" w:rsidRPr="008E529E">
        <w:rPr>
          <w:lang w:val="es-ES_tradnl"/>
        </w:rPr>
        <w:t xml:space="preserve">ex </w:t>
      </w:r>
      <w:r w:rsidR="00F4059D" w:rsidRPr="008E529E">
        <w:rPr>
          <w:lang w:val="es-ES_tradnl"/>
        </w:rPr>
        <w:t>Al-</w:t>
      </w:r>
      <w:proofErr w:type="spellStart"/>
      <w:r w:rsidR="00F4059D" w:rsidRPr="008E529E">
        <w:rPr>
          <w:lang w:val="es-ES_tradnl"/>
        </w:rPr>
        <w:t>Amal</w:t>
      </w:r>
      <w:proofErr w:type="spellEnd"/>
      <w:r w:rsidR="00F4059D" w:rsidRPr="008E529E">
        <w:rPr>
          <w:lang w:val="es-ES_tradnl"/>
        </w:rPr>
        <w:t xml:space="preserve"> </w:t>
      </w:r>
      <w:proofErr w:type="spellStart"/>
      <w:r w:rsidR="00F4059D" w:rsidRPr="008E529E">
        <w:rPr>
          <w:lang w:val="es-ES_tradnl"/>
        </w:rPr>
        <w:t>Alkhadar</w:t>
      </w:r>
      <w:proofErr w:type="spellEnd"/>
      <w:r w:rsidR="00F4059D" w:rsidRPr="008E529E">
        <w:rPr>
          <w:lang w:val="es-ES_tradnl"/>
        </w:rPr>
        <w:t xml:space="preserve"> </w:t>
      </w:r>
      <w:r w:rsidR="00F4059D" w:rsidRPr="00A15C5E">
        <w:rPr>
          <w:lang w:val="es-ES_tradnl"/>
        </w:rPr>
        <w:t>Company</w:t>
      </w:r>
      <w:r w:rsidR="00BB3542" w:rsidRPr="008E529E">
        <w:rPr>
          <w:lang w:val="es-ES_tradnl"/>
        </w:rPr>
        <w:t>).</w:t>
      </w:r>
    </w:p>
    <w:p w14:paraId="385BC59D" w14:textId="167DF6AA" w:rsidR="007D754A" w:rsidRPr="008E529E" w:rsidRDefault="00662C0B">
      <w:pPr>
        <w:pStyle w:val="Heading1"/>
        <w:rPr>
          <w:lang w:val="es-ES_tradnl"/>
        </w:rPr>
      </w:pPr>
      <w:r w:rsidRPr="008E529E">
        <w:rPr>
          <w:lang w:val="es-ES_tradnl"/>
        </w:rPr>
        <w:t xml:space="preserve">En </w:t>
      </w:r>
      <w:r w:rsidR="00CD4F10" w:rsidRPr="008E529E">
        <w:rPr>
          <w:lang w:val="es-ES_tradnl"/>
        </w:rPr>
        <w:t>la</w:t>
      </w:r>
      <w:r w:rsidRPr="008E529E">
        <w:rPr>
          <w:lang w:val="es-ES_tradnl"/>
        </w:rPr>
        <w:t xml:space="preserve"> </w:t>
      </w:r>
      <w:r w:rsidR="0086349B" w:rsidRPr="008E529E">
        <w:rPr>
          <w:lang w:val="es-ES_tradnl"/>
        </w:rPr>
        <w:t>82ª reunión,</w:t>
      </w:r>
      <w:r w:rsidRPr="008E529E">
        <w:rPr>
          <w:lang w:val="es-ES_tradnl"/>
        </w:rPr>
        <w:t xml:space="preserve"> el Comité Ejecutivo aprobó </w:t>
      </w:r>
      <w:r w:rsidR="00CD4F10" w:rsidRPr="008E529E">
        <w:rPr>
          <w:lang w:val="es-ES_tradnl"/>
        </w:rPr>
        <w:t xml:space="preserve">cancelar </w:t>
      </w:r>
      <w:r w:rsidRPr="008E529E">
        <w:rPr>
          <w:lang w:val="es-ES_tradnl"/>
        </w:rPr>
        <w:t xml:space="preserve">la </w:t>
      </w:r>
      <w:r w:rsidR="00E723B6" w:rsidRPr="008E529E">
        <w:rPr>
          <w:lang w:val="es-ES_tradnl"/>
        </w:rPr>
        <w:t xml:space="preserve">conversión en </w:t>
      </w:r>
      <w:proofErr w:type="spellStart"/>
      <w:r w:rsidR="00E723B6" w:rsidRPr="008E529E">
        <w:rPr>
          <w:lang w:val="es-ES_tradnl"/>
        </w:rPr>
        <w:t>Alyem</w:t>
      </w:r>
      <w:proofErr w:type="spellEnd"/>
      <w:r w:rsidR="00E723B6" w:rsidRPr="008E529E">
        <w:rPr>
          <w:lang w:val="es-ES_tradnl"/>
        </w:rPr>
        <w:t xml:space="preserve"> </w:t>
      </w:r>
      <w:proofErr w:type="spellStart"/>
      <w:r w:rsidR="00E723B6" w:rsidRPr="00182467">
        <w:rPr>
          <w:lang w:val="es-ES"/>
        </w:rPr>
        <w:t>Engineering</w:t>
      </w:r>
      <w:proofErr w:type="spellEnd"/>
      <w:r w:rsidRPr="008E529E">
        <w:rPr>
          <w:lang w:val="es-ES_tradnl"/>
        </w:rPr>
        <w:t xml:space="preserve"> </w:t>
      </w:r>
      <w:r w:rsidR="00E723B6" w:rsidRPr="008E529E">
        <w:rPr>
          <w:lang w:val="es-ES_tradnl"/>
        </w:rPr>
        <w:t>por cierre operativo</w:t>
      </w:r>
      <w:r w:rsidR="00CC2DA8" w:rsidRPr="008E529E">
        <w:rPr>
          <w:lang w:val="es-ES_tradnl"/>
        </w:rPr>
        <w:t>.</w:t>
      </w:r>
      <w:r w:rsidRPr="008E529E">
        <w:rPr>
          <w:rStyle w:val="FootnoteReference"/>
          <w:lang w:val="es-ES_tradnl"/>
        </w:rPr>
        <w:footnoteReference w:id="5"/>
      </w:r>
      <w:r w:rsidRPr="008E529E">
        <w:rPr>
          <w:lang w:val="es-ES_tradnl"/>
        </w:rPr>
        <w:t xml:space="preserve"> En </w:t>
      </w:r>
      <w:r w:rsidR="00024EDD" w:rsidRPr="008E529E">
        <w:rPr>
          <w:lang w:val="es-ES_tradnl"/>
        </w:rPr>
        <w:t xml:space="preserve">dicha ocasión </w:t>
      </w:r>
      <w:r w:rsidRPr="008E529E">
        <w:rPr>
          <w:lang w:val="es-ES_tradnl"/>
        </w:rPr>
        <w:t xml:space="preserve">se reintegraron 747.533 </w:t>
      </w:r>
      <w:r w:rsidR="00024EDD" w:rsidRPr="008E529E">
        <w:rPr>
          <w:lang w:val="es-ES_tradnl"/>
        </w:rPr>
        <w:t xml:space="preserve">$EUA </w:t>
      </w:r>
      <w:r w:rsidR="00CC2DA8" w:rsidRPr="008E529E">
        <w:rPr>
          <w:lang w:val="es-ES_tradnl"/>
        </w:rPr>
        <w:t>asignados a</w:t>
      </w:r>
      <w:r w:rsidR="0017178D" w:rsidRPr="008E529E">
        <w:rPr>
          <w:lang w:val="es-ES_tradnl"/>
        </w:rPr>
        <w:t xml:space="preserve">l </w:t>
      </w:r>
      <w:r w:rsidR="008202F6">
        <w:rPr>
          <w:lang w:val="es-ES_tradnl"/>
        </w:rPr>
        <w:t xml:space="preserve">proyecto, </w:t>
      </w:r>
      <w:r w:rsidR="00CC2DA8" w:rsidRPr="008E529E">
        <w:rPr>
          <w:lang w:val="es-ES_tradnl"/>
        </w:rPr>
        <w:t xml:space="preserve">suma que </w:t>
      </w:r>
      <w:r w:rsidR="00121BED" w:rsidRPr="008E529E">
        <w:rPr>
          <w:lang w:val="es-ES_tradnl"/>
        </w:rPr>
        <w:t>incluía</w:t>
      </w:r>
      <w:r w:rsidRPr="008E529E">
        <w:rPr>
          <w:lang w:val="es-ES_tradnl"/>
        </w:rPr>
        <w:t xml:space="preserve"> </w:t>
      </w:r>
      <w:r w:rsidR="0016077E" w:rsidRPr="008E529E">
        <w:rPr>
          <w:lang w:val="es-ES_tradnl"/>
        </w:rPr>
        <w:t>costo</w:t>
      </w:r>
      <w:r w:rsidR="00121BED" w:rsidRPr="008E529E">
        <w:rPr>
          <w:lang w:val="es-ES_tradnl"/>
        </w:rPr>
        <w:t>s</w:t>
      </w:r>
      <w:r w:rsidRPr="008E529E">
        <w:rPr>
          <w:lang w:val="es-ES_tradnl"/>
        </w:rPr>
        <w:t xml:space="preserve"> del proyecto y asistencia técnica para </w:t>
      </w:r>
      <w:r w:rsidR="00121BED" w:rsidRPr="008E529E">
        <w:rPr>
          <w:lang w:val="es-ES_tradnl"/>
        </w:rPr>
        <w:t>capacitación</w:t>
      </w:r>
      <w:r w:rsidRPr="008E529E">
        <w:rPr>
          <w:lang w:val="es-ES_tradnl"/>
        </w:rPr>
        <w:t>.</w:t>
      </w:r>
    </w:p>
    <w:p w14:paraId="706EBE8D" w14:textId="38AF8CA7" w:rsidR="00D63874" w:rsidRPr="008E529E" w:rsidRDefault="0045100E">
      <w:pPr>
        <w:pStyle w:val="Heading1"/>
        <w:rPr>
          <w:iCs/>
          <w:lang w:val="es-ES_tradnl"/>
        </w:rPr>
      </w:pPr>
      <w:r w:rsidRPr="008E529E">
        <w:rPr>
          <w:lang w:val="es-ES_tradnl"/>
        </w:rPr>
        <w:t xml:space="preserve">La </w:t>
      </w:r>
      <w:r w:rsidR="00662C0B" w:rsidRPr="008E529E">
        <w:rPr>
          <w:lang w:val="es-ES_tradnl"/>
        </w:rPr>
        <w:t xml:space="preserve">conversión de la empresa Al-Najah </w:t>
      </w:r>
      <w:r w:rsidRPr="008E529E">
        <w:rPr>
          <w:lang w:val="es-ES_tradnl"/>
        </w:rPr>
        <w:t xml:space="preserve">se aprobó </w:t>
      </w:r>
      <w:r w:rsidR="00662C0B" w:rsidRPr="008E529E">
        <w:rPr>
          <w:lang w:val="es-ES_tradnl"/>
        </w:rPr>
        <w:t>para elim</w:t>
      </w:r>
      <w:r w:rsidR="001F5025" w:rsidRPr="008E529E">
        <w:rPr>
          <w:lang w:val="es-ES_tradnl"/>
        </w:rPr>
        <w:t>inar 105.</w:t>
      </w:r>
      <w:r w:rsidR="00662C0B" w:rsidRPr="008E529E">
        <w:rPr>
          <w:lang w:val="es-ES_tradnl"/>
        </w:rPr>
        <w:t xml:space="preserve">37 tm de HCFC-141b en la fabricación de </w:t>
      </w:r>
      <w:r w:rsidR="00FC5FA6" w:rsidRPr="008E529E">
        <w:rPr>
          <w:lang w:val="es-ES_tradnl"/>
        </w:rPr>
        <w:t>paneles continuos de espuma</w:t>
      </w:r>
      <w:r w:rsidR="00662C0B" w:rsidRPr="008E529E">
        <w:rPr>
          <w:lang w:val="es-ES_tradnl"/>
        </w:rPr>
        <w:t>. E</w:t>
      </w:r>
      <w:r w:rsidR="00993EEE" w:rsidRPr="008E529E">
        <w:rPr>
          <w:lang w:val="es-ES_tradnl"/>
        </w:rPr>
        <w:t xml:space="preserve">n 2017 se suscribió </w:t>
      </w:r>
      <w:r w:rsidR="009C2A4F">
        <w:rPr>
          <w:lang w:val="es-ES_tradnl"/>
        </w:rPr>
        <w:t>un</w:t>
      </w:r>
      <w:r w:rsidR="00662C0B" w:rsidRPr="008E529E">
        <w:rPr>
          <w:lang w:val="es-ES_tradnl"/>
        </w:rPr>
        <w:t xml:space="preserve"> contrato de suministro de equipos y asistencia técnica </w:t>
      </w:r>
      <w:r w:rsidR="00235D22" w:rsidRPr="008E529E">
        <w:rPr>
          <w:lang w:val="es-ES_tradnl"/>
        </w:rPr>
        <w:t xml:space="preserve">y </w:t>
      </w:r>
      <w:r w:rsidR="00993EEE" w:rsidRPr="008E529E">
        <w:rPr>
          <w:lang w:val="es-ES_tradnl"/>
        </w:rPr>
        <w:t xml:space="preserve">en 2018 </w:t>
      </w:r>
      <w:r w:rsidR="00235D22" w:rsidRPr="008E529E">
        <w:rPr>
          <w:lang w:val="es-ES_tradnl"/>
        </w:rPr>
        <w:t>se entregaron</w:t>
      </w:r>
      <w:r w:rsidR="00662C0B" w:rsidRPr="008E529E">
        <w:rPr>
          <w:lang w:val="es-ES_tradnl"/>
        </w:rPr>
        <w:t xml:space="preserve"> </w:t>
      </w:r>
      <w:r w:rsidR="00993EEE" w:rsidRPr="008E529E">
        <w:rPr>
          <w:lang w:val="es-ES_tradnl"/>
        </w:rPr>
        <w:t xml:space="preserve">los equipos </w:t>
      </w:r>
      <w:r w:rsidR="00662C0B" w:rsidRPr="008E529E">
        <w:rPr>
          <w:lang w:val="es-ES_tradnl"/>
        </w:rPr>
        <w:t xml:space="preserve">a la empresa. La instalación y puesta en marcha de los equipos y la </w:t>
      </w:r>
      <w:r w:rsidR="006E36D8" w:rsidRPr="008E529E">
        <w:rPr>
          <w:lang w:val="es-ES_tradnl"/>
        </w:rPr>
        <w:t>capacitación</w:t>
      </w:r>
      <w:r w:rsidR="00662C0B" w:rsidRPr="008E529E">
        <w:rPr>
          <w:lang w:val="es-ES_tradnl"/>
        </w:rPr>
        <w:t xml:space="preserve"> del personal se retrasaron debido al estallido de la guerra y a la prohibición de viajar impuesta p</w:t>
      </w:r>
      <w:r w:rsidR="002A3DBF" w:rsidRPr="008E529E">
        <w:rPr>
          <w:lang w:val="es-ES_tradnl"/>
        </w:rPr>
        <w:t>or Italia. En diciembre de 2022</w:t>
      </w:r>
      <w:r w:rsidR="00662C0B" w:rsidRPr="008E529E">
        <w:rPr>
          <w:lang w:val="es-ES_tradnl"/>
        </w:rPr>
        <w:t xml:space="preserve"> un equipo de ingenieros de </w:t>
      </w:r>
      <w:r w:rsidR="007D2753" w:rsidRPr="008E529E">
        <w:rPr>
          <w:lang w:val="es-ES_tradnl"/>
        </w:rPr>
        <w:t xml:space="preserve">la </w:t>
      </w:r>
      <w:r w:rsidR="009D76FC">
        <w:rPr>
          <w:lang w:val="es-ES_tradnl"/>
        </w:rPr>
        <w:t xml:space="preserve">empresa </w:t>
      </w:r>
      <w:r w:rsidR="00662C0B" w:rsidRPr="008E529E">
        <w:rPr>
          <w:lang w:val="es-ES_tradnl"/>
        </w:rPr>
        <w:t xml:space="preserve">Cannon </w:t>
      </w:r>
      <w:r w:rsidR="007D2753" w:rsidRPr="008E529E">
        <w:rPr>
          <w:lang w:val="es-ES_tradnl"/>
        </w:rPr>
        <w:t xml:space="preserve">logró </w:t>
      </w:r>
      <w:r w:rsidR="00662C0B" w:rsidRPr="008E529E">
        <w:rPr>
          <w:lang w:val="es-ES_tradnl"/>
        </w:rPr>
        <w:t xml:space="preserve">viajar a Libia para </w:t>
      </w:r>
      <w:r w:rsidR="001310D1">
        <w:rPr>
          <w:lang w:val="es-ES_tradnl"/>
        </w:rPr>
        <w:t xml:space="preserve">terminar </w:t>
      </w:r>
      <w:r w:rsidR="00662C0B" w:rsidRPr="008E529E">
        <w:rPr>
          <w:lang w:val="es-ES_tradnl"/>
        </w:rPr>
        <w:t xml:space="preserve">la instalación </w:t>
      </w:r>
      <w:r w:rsidR="00417413" w:rsidRPr="008E529E">
        <w:rPr>
          <w:lang w:val="es-ES_tradnl"/>
        </w:rPr>
        <w:t xml:space="preserve">y </w:t>
      </w:r>
      <w:r w:rsidR="00662C0B" w:rsidRPr="008E529E">
        <w:rPr>
          <w:lang w:val="es-ES_tradnl"/>
        </w:rPr>
        <w:t xml:space="preserve">puesta en marcha </w:t>
      </w:r>
      <w:r w:rsidR="00417413" w:rsidRPr="008E529E">
        <w:rPr>
          <w:lang w:val="es-ES_tradnl"/>
        </w:rPr>
        <w:t xml:space="preserve">de los equipos </w:t>
      </w:r>
      <w:r w:rsidR="00662C0B" w:rsidRPr="008E529E">
        <w:rPr>
          <w:lang w:val="es-ES_tradnl"/>
        </w:rPr>
        <w:t xml:space="preserve">y la </w:t>
      </w:r>
      <w:r w:rsidR="008449B4">
        <w:rPr>
          <w:lang w:val="es-ES_tradnl"/>
        </w:rPr>
        <w:t xml:space="preserve">respectiva </w:t>
      </w:r>
      <w:r w:rsidR="006E36D8" w:rsidRPr="008E529E">
        <w:rPr>
          <w:lang w:val="es-ES_tradnl"/>
        </w:rPr>
        <w:t>capacitación</w:t>
      </w:r>
      <w:r w:rsidR="00662C0B" w:rsidRPr="008E529E">
        <w:rPr>
          <w:lang w:val="es-ES_tradnl"/>
        </w:rPr>
        <w:t xml:space="preserve">. La acreditación de seguridad se recibió en noviembre de 2023, y </w:t>
      </w:r>
      <w:r w:rsidR="00662C0B" w:rsidRPr="008E529E">
        <w:rPr>
          <w:iCs/>
          <w:lang w:val="es-ES_tradnl"/>
        </w:rPr>
        <w:t xml:space="preserve">desde entonces </w:t>
      </w:r>
      <w:r w:rsidR="00662C0B" w:rsidRPr="008E529E">
        <w:rPr>
          <w:lang w:val="es-ES_tradnl"/>
        </w:rPr>
        <w:t xml:space="preserve">la empresa produce paneles de aislamiento con </w:t>
      </w:r>
      <w:r w:rsidR="00662C0B" w:rsidRPr="008E529E">
        <w:rPr>
          <w:iCs/>
          <w:lang w:val="es-ES_tradnl"/>
        </w:rPr>
        <w:t>agente espumante a base de ciclopentano.</w:t>
      </w:r>
    </w:p>
    <w:p w14:paraId="63910DCC" w14:textId="7596722A" w:rsidR="00D63874" w:rsidRPr="008E529E" w:rsidRDefault="0086349B">
      <w:pPr>
        <w:rPr>
          <w:bCs/>
          <w:i/>
          <w:iCs/>
          <w:lang w:val="es-ES_tradnl"/>
        </w:rPr>
      </w:pPr>
      <w:r w:rsidRPr="008E529E">
        <w:rPr>
          <w:bCs/>
          <w:i/>
          <w:iCs/>
          <w:lang w:val="es-ES_tradnl"/>
        </w:rPr>
        <w:t>Solicitud de cancelación</w:t>
      </w:r>
      <w:r w:rsidR="00662C0B" w:rsidRPr="008E529E">
        <w:rPr>
          <w:bCs/>
          <w:i/>
          <w:iCs/>
          <w:lang w:val="es-ES_tradnl"/>
        </w:rPr>
        <w:t xml:space="preserve"> del proyecto de conversión de la empresa </w:t>
      </w:r>
      <w:r w:rsidR="0036756C" w:rsidRPr="008E529E">
        <w:rPr>
          <w:bCs/>
          <w:i/>
          <w:iCs/>
          <w:lang w:val="es-ES_tradnl"/>
        </w:rPr>
        <w:t>Al Najam</w:t>
      </w:r>
    </w:p>
    <w:p w14:paraId="4ECB3E93" w14:textId="77777777" w:rsidR="00BB3542" w:rsidRPr="008E529E" w:rsidRDefault="00BB3542" w:rsidP="00BB3542">
      <w:pPr>
        <w:rPr>
          <w:lang w:val="es-ES_tradnl"/>
        </w:rPr>
      </w:pPr>
    </w:p>
    <w:p w14:paraId="59C4E8CE" w14:textId="5A78264F" w:rsidR="007D754A" w:rsidRPr="008E529E" w:rsidRDefault="00B744F6">
      <w:pPr>
        <w:pStyle w:val="Heading1"/>
        <w:rPr>
          <w:lang w:val="es-ES_tradnl"/>
        </w:rPr>
      </w:pPr>
      <w:r w:rsidRPr="008E529E">
        <w:rPr>
          <w:lang w:val="es-ES_tradnl"/>
        </w:rPr>
        <w:t xml:space="preserve">El </w:t>
      </w:r>
      <w:r w:rsidR="00662C0B" w:rsidRPr="008E529E">
        <w:rPr>
          <w:lang w:val="es-ES_tradnl"/>
        </w:rPr>
        <w:t xml:space="preserve">proyecto de conversión de la empresa </w:t>
      </w:r>
      <w:r w:rsidR="0036756C" w:rsidRPr="008E529E">
        <w:rPr>
          <w:lang w:val="es-ES_tradnl"/>
        </w:rPr>
        <w:t xml:space="preserve">Al Najam </w:t>
      </w:r>
      <w:r w:rsidRPr="008E529E">
        <w:rPr>
          <w:lang w:val="es-ES_tradnl"/>
        </w:rPr>
        <w:t>se aprobó a un costo</w:t>
      </w:r>
      <w:r w:rsidR="00662C0B" w:rsidRPr="008E529E">
        <w:rPr>
          <w:lang w:val="es-ES_tradnl"/>
        </w:rPr>
        <w:t xml:space="preserve"> de 140.523 $EUA </w:t>
      </w:r>
      <w:r w:rsidRPr="008E529E">
        <w:rPr>
          <w:lang w:val="es-ES_tradnl"/>
        </w:rPr>
        <w:t>a fin de eliminar 15.</w:t>
      </w:r>
      <w:r w:rsidR="00662C0B" w:rsidRPr="008E529E">
        <w:rPr>
          <w:lang w:val="es-ES_tradnl"/>
        </w:rPr>
        <w:t xml:space="preserve">53 tm de HCFC-141b en la fabricación de paneles discontinuos para la construcción. </w:t>
      </w:r>
      <w:r w:rsidR="00386A6A" w:rsidRPr="008E529E">
        <w:rPr>
          <w:lang w:val="es-ES_tradnl"/>
        </w:rPr>
        <w:t>En 2017 se suscribió</w:t>
      </w:r>
      <w:r w:rsidR="00662C0B" w:rsidRPr="008E529E">
        <w:rPr>
          <w:lang w:val="es-ES_tradnl"/>
        </w:rPr>
        <w:t xml:space="preserve"> </w:t>
      </w:r>
      <w:r w:rsidR="00386A6A" w:rsidRPr="008E529E">
        <w:rPr>
          <w:lang w:val="es-ES_tradnl"/>
        </w:rPr>
        <w:t xml:space="preserve">un </w:t>
      </w:r>
      <w:r w:rsidR="00662C0B" w:rsidRPr="008E529E">
        <w:rPr>
          <w:lang w:val="es-ES_tradnl"/>
        </w:rPr>
        <w:t xml:space="preserve">contrato de suministro de equipos con una empresa </w:t>
      </w:r>
      <w:r w:rsidR="00344881" w:rsidRPr="008E529E">
        <w:rPr>
          <w:lang w:val="es-ES_tradnl"/>
        </w:rPr>
        <w:t>italiana</w:t>
      </w:r>
      <w:r w:rsidR="00662C0B" w:rsidRPr="008E529E">
        <w:rPr>
          <w:lang w:val="es-ES_tradnl"/>
        </w:rPr>
        <w:t xml:space="preserve"> </w:t>
      </w:r>
      <w:r w:rsidR="00A76E10">
        <w:rPr>
          <w:lang w:val="es-ES_tradnl"/>
        </w:rPr>
        <w:t xml:space="preserve">que </w:t>
      </w:r>
      <w:r w:rsidR="00662C0B" w:rsidRPr="008E529E">
        <w:rPr>
          <w:lang w:val="es-ES_tradnl"/>
        </w:rPr>
        <w:t xml:space="preserve">no </w:t>
      </w:r>
      <w:r w:rsidR="00E4431D" w:rsidRPr="008E529E">
        <w:rPr>
          <w:lang w:val="es-ES_tradnl"/>
        </w:rPr>
        <w:t>logró</w:t>
      </w:r>
      <w:r w:rsidR="00990054" w:rsidRPr="008E529E">
        <w:rPr>
          <w:lang w:val="es-ES_tradnl"/>
        </w:rPr>
        <w:t xml:space="preserve"> entregarlos </w:t>
      </w:r>
      <w:r w:rsidR="002D7BFD" w:rsidRPr="008E529E">
        <w:rPr>
          <w:lang w:val="es-ES_tradnl"/>
        </w:rPr>
        <w:t xml:space="preserve">debido a la </w:t>
      </w:r>
      <w:r w:rsidR="00AF0039">
        <w:rPr>
          <w:lang w:val="es-ES_tradnl"/>
        </w:rPr>
        <w:t xml:space="preserve">compleja </w:t>
      </w:r>
      <w:r w:rsidR="002D7BFD" w:rsidRPr="008E529E">
        <w:rPr>
          <w:lang w:val="es-ES_tradnl"/>
        </w:rPr>
        <w:t xml:space="preserve">situación </w:t>
      </w:r>
      <w:r w:rsidR="00662C0B" w:rsidRPr="008E529E">
        <w:rPr>
          <w:lang w:val="es-ES_tradnl"/>
        </w:rPr>
        <w:t xml:space="preserve">política </w:t>
      </w:r>
      <w:r w:rsidR="00D4788B" w:rsidRPr="008E529E">
        <w:rPr>
          <w:lang w:val="es-ES_tradnl"/>
        </w:rPr>
        <w:t xml:space="preserve">que enfrentaba el </w:t>
      </w:r>
      <w:r w:rsidR="00662C0B" w:rsidRPr="008E529E">
        <w:rPr>
          <w:lang w:val="es-ES_tradnl"/>
        </w:rPr>
        <w:t>país</w:t>
      </w:r>
      <w:r w:rsidR="00A25C6D" w:rsidRPr="008E529E">
        <w:rPr>
          <w:lang w:val="es-ES_tradnl"/>
        </w:rPr>
        <w:t xml:space="preserve">, lo que </w:t>
      </w:r>
      <w:r w:rsidR="007B3924">
        <w:rPr>
          <w:lang w:val="es-ES_tradnl"/>
        </w:rPr>
        <w:t xml:space="preserve">eventualmente </w:t>
      </w:r>
      <w:r w:rsidR="00A25C6D" w:rsidRPr="008E529E">
        <w:rPr>
          <w:lang w:val="es-ES_tradnl"/>
        </w:rPr>
        <w:t>o</w:t>
      </w:r>
      <w:r w:rsidR="003E4124" w:rsidRPr="008E529E">
        <w:rPr>
          <w:lang w:val="es-ES_tradnl"/>
        </w:rPr>
        <w:t>b</w:t>
      </w:r>
      <w:r w:rsidR="00A25C6D" w:rsidRPr="008E529E">
        <w:rPr>
          <w:lang w:val="es-ES_tradnl"/>
        </w:rPr>
        <w:t xml:space="preserve">ligó a </w:t>
      </w:r>
      <w:r w:rsidR="001751B6">
        <w:rPr>
          <w:lang w:val="es-ES_tradnl"/>
        </w:rPr>
        <w:t>rescindir</w:t>
      </w:r>
      <w:r w:rsidR="001A6396">
        <w:rPr>
          <w:lang w:val="es-ES_tradnl"/>
        </w:rPr>
        <w:t xml:space="preserve"> </w:t>
      </w:r>
      <w:r w:rsidR="00662C0B" w:rsidRPr="008E529E">
        <w:rPr>
          <w:lang w:val="es-ES_tradnl"/>
        </w:rPr>
        <w:t xml:space="preserve">el contrato. </w:t>
      </w:r>
      <w:r w:rsidR="003865D3" w:rsidRPr="008E529E">
        <w:rPr>
          <w:lang w:val="es-ES_tradnl"/>
        </w:rPr>
        <w:t xml:space="preserve">En 2021, luego de </w:t>
      </w:r>
      <w:r w:rsidR="007F6994" w:rsidRPr="008E529E">
        <w:rPr>
          <w:lang w:val="es-ES_tradnl"/>
        </w:rPr>
        <w:t xml:space="preserve">verificarse una mejoría en </w:t>
      </w:r>
      <w:r w:rsidR="00662C0B" w:rsidRPr="008E529E">
        <w:rPr>
          <w:lang w:val="es-ES_tradnl"/>
        </w:rPr>
        <w:t xml:space="preserve">la situación de seguridad, la empresa beneficiaria y la </w:t>
      </w:r>
      <w:r w:rsidR="0086349B" w:rsidRPr="008E529E">
        <w:rPr>
          <w:lang w:val="es-ES_tradnl"/>
        </w:rPr>
        <w:t>oficina nacional del ozono</w:t>
      </w:r>
      <w:r w:rsidR="00662C0B" w:rsidRPr="008E529E">
        <w:rPr>
          <w:lang w:val="es-ES_tradnl"/>
        </w:rPr>
        <w:t xml:space="preserve"> (ONO) </w:t>
      </w:r>
      <w:r w:rsidR="002A09B3" w:rsidRPr="008E529E">
        <w:rPr>
          <w:lang w:val="es-ES_tradnl"/>
        </w:rPr>
        <w:t xml:space="preserve">lograron </w:t>
      </w:r>
      <w:r w:rsidR="002B129D" w:rsidRPr="008E529E">
        <w:rPr>
          <w:lang w:val="es-ES_tradnl"/>
        </w:rPr>
        <w:t xml:space="preserve">acordar </w:t>
      </w:r>
      <w:r w:rsidR="00662C0B" w:rsidRPr="008E529E">
        <w:rPr>
          <w:lang w:val="es-ES_tradnl"/>
        </w:rPr>
        <w:t xml:space="preserve">las especificaciones técnicas para la adquisición </w:t>
      </w:r>
      <w:r w:rsidR="002B129D" w:rsidRPr="008E529E">
        <w:rPr>
          <w:lang w:val="es-ES_tradnl"/>
        </w:rPr>
        <w:t xml:space="preserve">de </w:t>
      </w:r>
      <w:r w:rsidR="00662C0B" w:rsidRPr="008E529E">
        <w:rPr>
          <w:lang w:val="es-ES_tradnl"/>
        </w:rPr>
        <w:t>equipo</w:t>
      </w:r>
      <w:r w:rsidR="002B129D" w:rsidRPr="008E529E">
        <w:rPr>
          <w:lang w:val="es-ES_tradnl"/>
        </w:rPr>
        <w:t>s</w:t>
      </w:r>
      <w:r w:rsidR="00662C0B" w:rsidRPr="008E529E">
        <w:rPr>
          <w:lang w:val="es-ES_tradnl"/>
        </w:rPr>
        <w:t xml:space="preserve"> y en mayo de 2022</w:t>
      </w:r>
      <w:r w:rsidR="00AF32D0" w:rsidRPr="008E529E">
        <w:rPr>
          <w:lang w:val="es-ES_tradnl"/>
        </w:rPr>
        <w:t xml:space="preserve"> se llamó a una licitación abierta</w:t>
      </w:r>
      <w:r w:rsidR="00662C0B" w:rsidRPr="008E529E">
        <w:rPr>
          <w:lang w:val="es-ES_tradnl"/>
        </w:rPr>
        <w:t xml:space="preserve">. En junio de 2022 se adjudicó el contrato a un proveedor </w:t>
      </w:r>
      <w:r w:rsidR="00E518BE" w:rsidRPr="008E529E">
        <w:rPr>
          <w:lang w:val="es-ES_tradnl"/>
        </w:rPr>
        <w:t xml:space="preserve">de </w:t>
      </w:r>
      <w:r w:rsidR="00662C0B" w:rsidRPr="008E529E">
        <w:rPr>
          <w:lang w:val="es-ES_tradnl"/>
        </w:rPr>
        <w:t>Singapur.</w:t>
      </w:r>
    </w:p>
    <w:p w14:paraId="6A128054" w14:textId="055E8B1E" w:rsidR="007D754A" w:rsidRPr="008E529E" w:rsidRDefault="00223089">
      <w:pPr>
        <w:pStyle w:val="Heading1"/>
        <w:rPr>
          <w:lang w:val="es-ES_tradnl"/>
        </w:rPr>
      </w:pPr>
      <w:r w:rsidRPr="008E529E">
        <w:rPr>
          <w:lang w:val="es-ES_tradnl"/>
        </w:rPr>
        <w:t>Entre junio y octubre de 2022</w:t>
      </w:r>
      <w:r w:rsidR="00662C0B" w:rsidRPr="008E529E">
        <w:rPr>
          <w:lang w:val="es-ES_tradnl"/>
        </w:rPr>
        <w:t xml:space="preserve"> la ONUDI, la ONO, el proveedor y la empresa beneficiaria </w:t>
      </w:r>
      <w:r w:rsidR="00CD4003" w:rsidRPr="008E529E">
        <w:rPr>
          <w:lang w:val="es-ES_tradnl"/>
        </w:rPr>
        <w:t xml:space="preserve">sostuvieron </w:t>
      </w:r>
      <w:r w:rsidR="00662C0B" w:rsidRPr="008E529E">
        <w:rPr>
          <w:lang w:val="es-ES_tradnl"/>
        </w:rPr>
        <w:t xml:space="preserve">varias rondas de conversaciones sobre el cronograma de ejecución </w:t>
      </w:r>
      <w:r w:rsidR="00686091" w:rsidRPr="008E529E">
        <w:rPr>
          <w:lang w:val="es-ES_tradnl"/>
        </w:rPr>
        <w:t>del proyecto</w:t>
      </w:r>
      <w:r w:rsidR="00662C0B" w:rsidRPr="008E529E">
        <w:rPr>
          <w:lang w:val="es-ES_tradnl"/>
        </w:rPr>
        <w:t xml:space="preserve">, </w:t>
      </w:r>
      <w:r w:rsidR="00384C8D" w:rsidRPr="008E529E">
        <w:rPr>
          <w:lang w:val="es-ES_tradnl"/>
        </w:rPr>
        <w:t xml:space="preserve">en particular </w:t>
      </w:r>
      <w:r w:rsidR="00662C0B" w:rsidRPr="008E529E">
        <w:rPr>
          <w:lang w:val="es-ES_tradnl"/>
        </w:rPr>
        <w:t xml:space="preserve">la entrega de los equipos, </w:t>
      </w:r>
      <w:r w:rsidR="00384C8D" w:rsidRPr="008E529E">
        <w:rPr>
          <w:lang w:val="es-ES_tradnl"/>
        </w:rPr>
        <w:t xml:space="preserve">las obras </w:t>
      </w:r>
      <w:r w:rsidR="00662C0B" w:rsidRPr="008E529E">
        <w:rPr>
          <w:lang w:val="es-ES_tradnl"/>
        </w:rPr>
        <w:t xml:space="preserve">de preparación del terreno y la instalación y puesta en marcha. Según lo acordado por las </w:t>
      </w:r>
      <w:r w:rsidR="0086349B" w:rsidRPr="008E529E">
        <w:rPr>
          <w:lang w:val="es-ES_tradnl"/>
        </w:rPr>
        <w:t>partes</w:t>
      </w:r>
      <w:r w:rsidR="00662C0B" w:rsidRPr="008E529E">
        <w:rPr>
          <w:lang w:val="es-ES_tradnl"/>
        </w:rPr>
        <w:t xml:space="preserve">, </w:t>
      </w:r>
      <w:r w:rsidR="00BD659F">
        <w:rPr>
          <w:lang w:val="es-ES_tradnl"/>
        </w:rPr>
        <w:t xml:space="preserve">los </w:t>
      </w:r>
      <w:r w:rsidR="00662C0B" w:rsidRPr="008E529E">
        <w:rPr>
          <w:lang w:val="es-ES_tradnl"/>
        </w:rPr>
        <w:t>equipo</w:t>
      </w:r>
      <w:r w:rsidR="00BD659F">
        <w:rPr>
          <w:lang w:val="es-ES_tradnl"/>
        </w:rPr>
        <w:t>s</w:t>
      </w:r>
      <w:r w:rsidR="00662C0B" w:rsidRPr="008E529E">
        <w:rPr>
          <w:lang w:val="es-ES_tradnl"/>
        </w:rPr>
        <w:t xml:space="preserve"> </w:t>
      </w:r>
      <w:r w:rsidR="00BD659F">
        <w:rPr>
          <w:lang w:val="es-ES_tradnl"/>
        </w:rPr>
        <w:t>arribaron</w:t>
      </w:r>
      <w:r w:rsidR="00B21DCA" w:rsidRPr="008E529E">
        <w:rPr>
          <w:lang w:val="es-ES_tradnl"/>
        </w:rPr>
        <w:t xml:space="preserve"> </w:t>
      </w:r>
      <w:r w:rsidR="0086349B" w:rsidRPr="008E529E">
        <w:rPr>
          <w:lang w:val="es-ES_tradnl"/>
        </w:rPr>
        <w:t>normalmente</w:t>
      </w:r>
      <w:r w:rsidR="00662C0B" w:rsidRPr="008E529E">
        <w:rPr>
          <w:lang w:val="es-ES_tradnl"/>
        </w:rPr>
        <w:t xml:space="preserve"> </w:t>
      </w:r>
      <w:r w:rsidR="00B21DCA" w:rsidRPr="008E529E">
        <w:rPr>
          <w:lang w:val="es-ES_tradnl"/>
        </w:rPr>
        <w:t>a</w:t>
      </w:r>
      <w:r w:rsidR="00662C0B" w:rsidRPr="008E529E">
        <w:rPr>
          <w:lang w:val="es-ES_tradnl"/>
        </w:rPr>
        <w:t xml:space="preserve">l puerto </w:t>
      </w:r>
      <w:r w:rsidR="00373BF4" w:rsidRPr="008E529E">
        <w:rPr>
          <w:lang w:val="es-ES_tradnl"/>
        </w:rPr>
        <w:t>de Trípoli en diciembre de 2022</w:t>
      </w:r>
      <w:r w:rsidR="000923D6">
        <w:rPr>
          <w:lang w:val="es-ES_tradnl"/>
        </w:rPr>
        <w:t>. Sin embargo,</w:t>
      </w:r>
      <w:r w:rsidR="00662C0B" w:rsidRPr="008E529E">
        <w:rPr>
          <w:lang w:val="es-ES_tradnl"/>
        </w:rPr>
        <w:t xml:space="preserve"> no </w:t>
      </w:r>
      <w:r w:rsidR="001642C3">
        <w:rPr>
          <w:lang w:val="es-ES_tradnl"/>
        </w:rPr>
        <w:t>fue posible entregarlos</w:t>
      </w:r>
      <w:r w:rsidR="00662C0B" w:rsidRPr="008E529E">
        <w:rPr>
          <w:lang w:val="es-ES_tradnl"/>
        </w:rPr>
        <w:t xml:space="preserve"> a la empresa</w:t>
      </w:r>
      <w:r w:rsidR="009C4A3F">
        <w:rPr>
          <w:lang w:val="es-ES_tradnl"/>
        </w:rPr>
        <w:t xml:space="preserve">, </w:t>
      </w:r>
      <w:r w:rsidR="003E3935">
        <w:rPr>
          <w:lang w:val="es-ES_tradnl"/>
        </w:rPr>
        <w:t xml:space="preserve">la </w:t>
      </w:r>
      <w:r w:rsidR="009C4A3F">
        <w:rPr>
          <w:lang w:val="es-ES_tradnl"/>
        </w:rPr>
        <w:t xml:space="preserve">que a esa fecha había </w:t>
      </w:r>
      <w:r w:rsidR="00AA04A4" w:rsidRPr="008E529E">
        <w:rPr>
          <w:lang w:val="es-ES_tradnl"/>
        </w:rPr>
        <w:t xml:space="preserve">debido </w:t>
      </w:r>
      <w:r w:rsidR="00101199" w:rsidRPr="008E529E">
        <w:rPr>
          <w:lang w:val="es-ES_tradnl"/>
        </w:rPr>
        <w:t>cerrar sus operaciones</w:t>
      </w:r>
      <w:r w:rsidR="00662C0B" w:rsidRPr="008E529E">
        <w:rPr>
          <w:lang w:val="es-ES_tradnl"/>
        </w:rPr>
        <w:t xml:space="preserve">. La ONUDI y la ONO celebraron varias reuniones con el representante de la empresa </w:t>
      </w:r>
      <w:r w:rsidR="00FF2380" w:rsidRPr="008E529E">
        <w:rPr>
          <w:lang w:val="es-ES_tradnl"/>
        </w:rPr>
        <w:t xml:space="preserve">a fin de </w:t>
      </w:r>
      <w:r w:rsidR="00662C0B" w:rsidRPr="008E529E">
        <w:rPr>
          <w:lang w:val="es-ES_tradnl"/>
        </w:rPr>
        <w:t xml:space="preserve">discutir el proyecto de conversión. La conclusión fue que la empresa no podía seguir operando debido a una disputa sobre la titularidad de los terrenos que </w:t>
      </w:r>
      <w:r w:rsidR="004E4408">
        <w:rPr>
          <w:lang w:val="es-ES_tradnl"/>
        </w:rPr>
        <w:t xml:space="preserve">imposibilitaba el acceso </w:t>
      </w:r>
      <w:r w:rsidR="004A57D9" w:rsidRPr="008E529E">
        <w:rPr>
          <w:lang w:val="es-ES_tradnl"/>
        </w:rPr>
        <w:t xml:space="preserve">a </w:t>
      </w:r>
      <w:r w:rsidR="00662C0B" w:rsidRPr="008E529E">
        <w:rPr>
          <w:lang w:val="es-ES_tradnl"/>
        </w:rPr>
        <w:t xml:space="preserve">la planta. Mediante una nota, la ONO informó a la ONUDI que el proyecto de conversión de </w:t>
      </w:r>
      <w:r w:rsidR="0036756C" w:rsidRPr="008E529E">
        <w:rPr>
          <w:lang w:val="es-ES_tradnl"/>
        </w:rPr>
        <w:t xml:space="preserve">Al Najam </w:t>
      </w:r>
      <w:r w:rsidR="00445C95" w:rsidRPr="008E529E">
        <w:rPr>
          <w:lang w:val="es-ES_tradnl"/>
        </w:rPr>
        <w:t xml:space="preserve">tendría </w:t>
      </w:r>
      <w:r w:rsidR="00662C0B" w:rsidRPr="008E529E">
        <w:rPr>
          <w:lang w:val="es-ES_tradnl"/>
        </w:rPr>
        <w:t xml:space="preserve">que </w:t>
      </w:r>
      <w:r w:rsidR="003B7044" w:rsidRPr="008E529E">
        <w:rPr>
          <w:lang w:val="es-ES_tradnl"/>
        </w:rPr>
        <w:t>ser cancelado</w:t>
      </w:r>
      <w:r w:rsidR="00662C0B" w:rsidRPr="008E529E">
        <w:rPr>
          <w:lang w:val="es-ES_tradnl"/>
        </w:rPr>
        <w:t>.</w:t>
      </w:r>
    </w:p>
    <w:p w14:paraId="553EF1B1" w14:textId="0A7630D0" w:rsidR="00D63874" w:rsidRPr="008E529E" w:rsidRDefault="00DD0C5C">
      <w:pPr>
        <w:pStyle w:val="Heading1"/>
        <w:rPr>
          <w:lang w:val="es-ES_tradnl"/>
        </w:rPr>
      </w:pPr>
      <w:r>
        <w:rPr>
          <w:lang w:val="es-ES_tradnl"/>
        </w:rPr>
        <w:t>De esa forma</w:t>
      </w:r>
      <w:r w:rsidR="00662C0B" w:rsidRPr="008E529E">
        <w:rPr>
          <w:lang w:val="es-ES_tradnl"/>
        </w:rPr>
        <w:t xml:space="preserve">, la ONUDI </w:t>
      </w:r>
      <w:r w:rsidR="0039051D" w:rsidRPr="008E529E">
        <w:rPr>
          <w:lang w:val="es-ES_tradnl"/>
        </w:rPr>
        <w:t xml:space="preserve">y </w:t>
      </w:r>
      <w:r w:rsidR="00662C0B" w:rsidRPr="008E529E">
        <w:rPr>
          <w:lang w:val="es-ES_tradnl"/>
        </w:rPr>
        <w:t xml:space="preserve">la ONO </w:t>
      </w:r>
      <w:r w:rsidR="0039051D" w:rsidRPr="008E529E">
        <w:rPr>
          <w:lang w:val="es-ES_tradnl"/>
        </w:rPr>
        <w:t xml:space="preserve">acordaron </w:t>
      </w:r>
      <w:r w:rsidR="0034010E" w:rsidRPr="008E529E">
        <w:rPr>
          <w:lang w:val="es-ES_tradnl"/>
        </w:rPr>
        <w:t>cancelar el proyecto. Tanto l</w:t>
      </w:r>
      <w:r w:rsidR="00635187" w:rsidRPr="008E529E">
        <w:rPr>
          <w:lang w:val="es-ES_tradnl"/>
        </w:rPr>
        <w:t xml:space="preserve">a ONUDI como </w:t>
      </w:r>
      <w:r w:rsidR="00662C0B" w:rsidRPr="008E529E">
        <w:rPr>
          <w:lang w:val="es-ES_tradnl"/>
        </w:rPr>
        <w:t xml:space="preserve">la ONO han intentado encontrar una solución </w:t>
      </w:r>
      <w:r w:rsidR="0036737F">
        <w:rPr>
          <w:lang w:val="es-ES_tradnl"/>
        </w:rPr>
        <w:t xml:space="preserve">que permitiera </w:t>
      </w:r>
      <w:r w:rsidR="00662C0B" w:rsidRPr="008E529E">
        <w:rPr>
          <w:lang w:val="es-ES_tradnl"/>
        </w:rPr>
        <w:t xml:space="preserve">recuperar </w:t>
      </w:r>
      <w:r w:rsidR="0016077E" w:rsidRPr="008E529E">
        <w:rPr>
          <w:lang w:val="es-ES_tradnl"/>
        </w:rPr>
        <w:t>el costo</w:t>
      </w:r>
      <w:r w:rsidR="00662C0B" w:rsidRPr="008E529E">
        <w:rPr>
          <w:lang w:val="es-ES_tradnl"/>
        </w:rPr>
        <w:t xml:space="preserve"> </w:t>
      </w:r>
      <w:r w:rsidR="00A26643" w:rsidRPr="008E529E">
        <w:rPr>
          <w:lang w:val="es-ES_tradnl"/>
        </w:rPr>
        <w:t xml:space="preserve">de los </w:t>
      </w:r>
      <w:r w:rsidR="00662C0B" w:rsidRPr="008E529E">
        <w:rPr>
          <w:lang w:val="es-ES_tradnl"/>
        </w:rPr>
        <w:t>equipo</w:t>
      </w:r>
      <w:r w:rsidR="00A26643" w:rsidRPr="008E529E">
        <w:rPr>
          <w:lang w:val="es-ES_tradnl"/>
        </w:rPr>
        <w:t>s</w:t>
      </w:r>
      <w:r w:rsidR="00662C0B" w:rsidRPr="008E529E">
        <w:rPr>
          <w:lang w:val="es-ES_tradnl"/>
        </w:rPr>
        <w:t xml:space="preserve"> </w:t>
      </w:r>
      <w:r w:rsidR="005C7D8C">
        <w:rPr>
          <w:lang w:val="es-ES_tradnl"/>
        </w:rPr>
        <w:t>y reintegrar</w:t>
      </w:r>
      <w:r w:rsidR="00662C0B" w:rsidRPr="008E529E">
        <w:rPr>
          <w:lang w:val="es-ES_tradnl"/>
        </w:rPr>
        <w:t xml:space="preserve"> </w:t>
      </w:r>
      <w:r w:rsidR="005C7D8C">
        <w:rPr>
          <w:lang w:val="es-ES_tradnl"/>
        </w:rPr>
        <w:t xml:space="preserve">estos recursos </w:t>
      </w:r>
      <w:r w:rsidR="00662C0B" w:rsidRPr="008E529E">
        <w:rPr>
          <w:lang w:val="es-ES_tradnl"/>
        </w:rPr>
        <w:t xml:space="preserve">al Fondo Multilateral. Se consideraron varias opciones, entre ellas </w:t>
      </w:r>
      <w:r w:rsidR="009A20E1" w:rsidRPr="008E529E">
        <w:rPr>
          <w:lang w:val="es-ES_tradnl"/>
        </w:rPr>
        <w:t>ofrecérselo</w:t>
      </w:r>
      <w:r w:rsidR="00ED6FAA" w:rsidRPr="008E529E">
        <w:rPr>
          <w:lang w:val="es-ES_tradnl"/>
        </w:rPr>
        <w:t>s</w:t>
      </w:r>
      <w:r w:rsidR="009A20E1" w:rsidRPr="008E529E">
        <w:rPr>
          <w:lang w:val="es-ES_tradnl"/>
        </w:rPr>
        <w:t xml:space="preserve"> </w:t>
      </w:r>
      <w:r w:rsidR="009A3377" w:rsidRPr="008E529E">
        <w:rPr>
          <w:lang w:val="es-ES_tradnl"/>
        </w:rPr>
        <w:t xml:space="preserve">a </w:t>
      </w:r>
      <w:r w:rsidR="00662C0B" w:rsidRPr="008E529E">
        <w:rPr>
          <w:lang w:val="es-ES_tradnl"/>
        </w:rPr>
        <w:t xml:space="preserve">una empresa admisible </w:t>
      </w:r>
      <w:r w:rsidR="009A3377" w:rsidRPr="008E529E">
        <w:rPr>
          <w:lang w:val="es-ES_tradnl"/>
        </w:rPr>
        <w:t xml:space="preserve">de </w:t>
      </w:r>
      <w:r w:rsidR="00E31037">
        <w:rPr>
          <w:lang w:val="es-ES_tradnl"/>
        </w:rPr>
        <w:t>Libia,</w:t>
      </w:r>
      <w:r w:rsidR="00662C0B" w:rsidRPr="008E529E">
        <w:rPr>
          <w:lang w:val="es-ES_tradnl"/>
        </w:rPr>
        <w:t xml:space="preserve"> </w:t>
      </w:r>
      <w:r w:rsidR="00CA4E60" w:rsidRPr="008E529E">
        <w:rPr>
          <w:lang w:val="es-ES_tradnl"/>
        </w:rPr>
        <w:t>revendérselos</w:t>
      </w:r>
      <w:r w:rsidR="00A56317" w:rsidRPr="008E529E">
        <w:rPr>
          <w:lang w:val="es-ES_tradnl"/>
        </w:rPr>
        <w:t xml:space="preserve"> </w:t>
      </w:r>
      <w:r w:rsidR="00662C0B" w:rsidRPr="008E529E">
        <w:rPr>
          <w:lang w:val="es-ES_tradnl"/>
        </w:rPr>
        <w:t xml:space="preserve">al </w:t>
      </w:r>
      <w:r w:rsidR="00B94611">
        <w:rPr>
          <w:lang w:val="es-ES_tradnl"/>
        </w:rPr>
        <w:t>fabricante</w:t>
      </w:r>
      <w:r w:rsidR="00CA4E60" w:rsidRPr="008E529E">
        <w:rPr>
          <w:lang w:val="es-ES_tradnl"/>
        </w:rPr>
        <w:t xml:space="preserve">, </w:t>
      </w:r>
      <w:r w:rsidR="00662C0B" w:rsidRPr="008E529E">
        <w:rPr>
          <w:lang w:val="es-ES_tradnl"/>
        </w:rPr>
        <w:t>subastarlo</w:t>
      </w:r>
      <w:r w:rsidR="00CA4E60" w:rsidRPr="008E529E">
        <w:rPr>
          <w:lang w:val="es-ES_tradnl"/>
        </w:rPr>
        <w:t>s</w:t>
      </w:r>
      <w:r w:rsidR="00662C0B" w:rsidRPr="008E529E">
        <w:rPr>
          <w:lang w:val="es-ES_tradnl"/>
        </w:rPr>
        <w:t xml:space="preserve"> en el mercado</w:t>
      </w:r>
      <w:r w:rsidR="00CA4E60" w:rsidRPr="008E529E">
        <w:rPr>
          <w:lang w:val="es-ES_tradnl"/>
        </w:rPr>
        <w:t xml:space="preserve"> o</w:t>
      </w:r>
      <w:r w:rsidR="0086349B" w:rsidRPr="008E529E">
        <w:rPr>
          <w:lang w:val="es-ES_tradnl"/>
        </w:rPr>
        <w:t xml:space="preserve"> </w:t>
      </w:r>
      <w:r w:rsidR="00CA4E60" w:rsidRPr="008E529E">
        <w:rPr>
          <w:lang w:val="es-ES_tradnl"/>
        </w:rPr>
        <w:t xml:space="preserve">buscar </w:t>
      </w:r>
      <w:r w:rsidR="00662C0B" w:rsidRPr="008E529E">
        <w:rPr>
          <w:lang w:val="es-ES_tradnl"/>
        </w:rPr>
        <w:t xml:space="preserve">una empresa </w:t>
      </w:r>
      <w:r w:rsidR="00CA4E60" w:rsidRPr="008E529E">
        <w:rPr>
          <w:lang w:val="es-ES_tradnl"/>
        </w:rPr>
        <w:t xml:space="preserve">de </w:t>
      </w:r>
      <w:r w:rsidR="00662C0B" w:rsidRPr="008E529E">
        <w:rPr>
          <w:lang w:val="es-ES_tradnl"/>
        </w:rPr>
        <w:t xml:space="preserve">otro país </w:t>
      </w:r>
      <w:r w:rsidR="00A21740" w:rsidRPr="008E529E">
        <w:rPr>
          <w:lang w:val="es-ES_tradnl"/>
        </w:rPr>
        <w:t>que se interesara</w:t>
      </w:r>
      <w:r w:rsidR="00CA4E60" w:rsidRPr="008E529E">
        <w:rPr>
          <w:lang w:val="es-ES_tradnl"/>
        </w:rPr>
        <w:t xml:space="preserve"> en </w:t>
      </w:r>
      <w:r w:rsidR="00662C0B" w:rsidRPr="008E529E">
        <w:rPr>
          <w:lang w:val="es-ES_tradnl"/>
        </w:rPr>
        <w:t>utilizar</w:t>
      </w:r>
      <w:r w:rsidR="00CA4E60" w:rsidRPr="008E529E">
        <w:rPr>
          <w:lang w:val="es-ES_tradnl"/>
        </w:rPr>
        <w:t>los</w:t>
      </w:r>
      <w:r w:rsidR="00662C0B" w:rsidRPr="008E529E">
        <w:rPr>
          <w:lang w:val="es-ES_tradnl"/>
        </w:rPr>
        <w:t xml:space="preserve">. Tras prolongadas consultas, </w:t>
      </w:r>
      <w:r w:rsidR="00D330FC" w:rsidRPr="008E529E">
        <w:rPr>
          <w:lang w:val="es-ES_tradnl"/>
        </w:rPr>
        <w:t xml:space="preserve">no se logró hallar en Libia </w:t>
      </w:r>
      <w:r w:rsidR="00662C0B" w:rsidRPr="008E529E">
        <w:rPr>
          <w:lang w:val="es-ES_tradnl"/>
        </w:rPr>
        <w:t xml:space="preserve">una empresa admisible que pudiera utilizar </w:t>
      </w:r>
      <w:r w:rsidR="000876E8" w:rsidRPr="008E529E">
        <w:rPr>
          <w:lang w:val="es-ES_tradnl"/>
        </w:rPr>
        <w:t xml:space="preserve">los </w:t>
      </w:r>
      <w:r w:rsidR="00662C0B" w:rsidRPr="008E529E">
        <w:rPr>
          <w:lang w:val="es-ES_tradnl"/>
        </w:rPr>
        <w:t>equipo</w:t>
      </w:r>
      <w:r w:rsidR="000876E8" w:rsidRPr="008E529E">
        <w:rPr>
          <w:lang w:val="es-ES_tradnl"/>
        </w:rPr>
        <w:t>s</w:t>
      </w:r>
      <w:r w:rsidR="00662C0B" w:rsidRPr="008E529E">
        <w:rPr>
          <w:lang w:val="es-ES_tradnl"/>
        </w:rPr>
        <w:t xml:space="preserve">. </w:t>
      </w:r>
      <w:r w:rsidR="0052621E" w:rsidRPr="008E529E">
        <w:rPr>
          <w:lang w:val="es-ES_tradnl"/>
        </w:rPr>
        <w:t xml:space="preserve">Dado que </w:t>
      </w:r>
      <w:r w:rsidR="00630B9C">
        <w:rPr>
          <w:lang w:val="es-ES_tradnl"/>
        </w:rPr>
        <w:t>los equipos se diseñaron</w:t>
      </w:r>
      <w:r w:rsidR="009A2368" w:rsidRPr="008E529E">
        <w:rPr>
          <w:lang w:val="es-ES_tradnl"/>
        </w:rPr>
        <w:t xml:space="preserve"> y </w:t>
      </w:r>
      <w:r w:rsidR="0052621E" w:rsidRPr="008E529E">
        <w:rPr>
          <w:lang w:val="es-ES_tradnl"/>
        </w:rPr>
        <w:t>fabric</w:t>
      </w:r>
      <w:r w:rsidR="00630B9C">
        <w:rPr>
          <w:lang w:val="es-ES_tradnl"/>
        </w:rPr>
        <w:t>aron</w:t>
      </w:r>
      <w:r w:rsidR="0052621E" w:rsidRPr="008E529E">
        <w:rPr>
          <w:lang w:val="es-ES_tradnl"/>
        </w:rPr>
        <w:t xml:space="preserve"> </w:t>
      </w:r>
      <w:r w:rsidR="00662C0B" w:rsidRPr="008E529E">
        <w:rPr>
          <w:lang w:val="es-ES_tradnl"/>
        </w:rPr>
        <w:t xml:space="preserve">a </w:t>
      </w:r>
      <w:r w:rsidR="00465997" w:rsidRPr="008E529E">
        <w:rPr>
          <w:lang w:val="es-ES_tradnl"/>
        </w:rPr>
        <w:t xml:space="preserve">la </w:t>
      </w:r>
      <w:r w:rsidR="00662C0B" w:rsidRPr="008E529E">
        <w:rPr>
          <w:lang w:val="es-ES_tradnl"/>
        </w:rPr>
        <w:t xml:space="preserve">medida de la empresa, no </w:t>
      </w:r>
      <w:r w:rsidR="009A2368" w:rsidRPr="008E529E">
        <w:rPr>
          <w:lang w:val="es-ES_tradnl"/>
        </w:rPr>
        <w:t>se puede</w:t>
      </w:r>
      <w:r w:rsidR="00990BBF">
        <w:rPr>
          <w:lang w:val="es-ES_tradnl"/>
        </w:rPr>
        <w:t>n</w:t>
      </w:r>
      <w:r w:rsidR="009A2368" w:rsidRPr="008E529E">
        <w:rPr>
          <w:lang w:val="es-ES_tradnl"/>
        </w:rPr>
        <w:t xml:space="preserve"> vender</w:t>
      </w:r>
      <w:r w:rsidR="00662C0B" w:rsidRPr="008E529E">
        <w:rPr>
          <w:lang w:val="es-ES_tradnl"/>
        </w:rPr>
        <w:t xml:space="preserve"> en </w:t>
      </w:r>
      <w:r w:rsidR="009A2368" w:rsidRPr="008E529E">
        <w:rPr>
          <w:lang w:val="es-ES_tradnl"/>
        </w:rPr>
        <w:t>el mercado a su precio original</w:t>
      </w:r>
      <w:r w:rsidR="00662C0B" w:rsidRPr="008E529E">
        <w:rPr>
          <w:lang w:val="es-ES_tradnl"/>
        </w:rPr>
        <w:t xml:space="preserve"> y del </w:t>
      </w:r>
      <w:r w:rsidR="00E228A9">
        <w:rPr>
          <w:lang w:val="es-ES_tradnl"/>
        </w:rPr>
        <w:t xml:space="preserve">fabricante </w:t>
      </w:r>
      <w:r w:rsidR="00FD0DA5" w:rsidRPr="008E529E">
        <w:rPr>
          <w:lang w:val="es-ES_tradnl"/>
        </w:rPr>
        <w:t>sólo se podría recuperar</w:t>
      </w:r>
      <w:r w:rsidR="009A2368" w:rsidRPr="008E529E">
        <w:rPr>
          <w:lang w:val="es-ES_tradnl"/>
        </w:rPr>
        <w:t xml:space="preserve"> </w:t>
      </w:r>
      <w:r w:rsidR="00662C0B" w:rsidRPr="008E529E">
        <w:rPr>
          <w:lang w:val="es-ES_tradnl"/>
        </w:rPr>
        <w:t>el 40</w:t>
      </w:r>
      <w:r w:rsidR="0086349B" w:rsidRPr="008E529E">
        <w:rPr>
          <w:lang w:val="es-ES_tradnl"/>
        </w:rPr>
        <w:t xml:space="preserve"> por ciento</w:t>
      </w:r>
      <w:r w:rsidR="00662C0B" w:rsidRPr="008E529E">
        <w:rPr>
          <w:lang w:val="es-ES_tradnl"/>
        </w:rPr>
        <w:t xml:space="preserve"> d</w:t>
      </w:r>
      <w:r w:rsidR="0016077E" w:rsidRPr="008E529E">
        <w:rPr>
          <w:lang w:val="es-ES_tradnl"/>
        </w:rPr>
        <w:t>el costo</w:t>
      </w:r>
      <w:r w:rsidR="00662C0B" w:rsidRPr="008E529E">
        <w:rPr>
          <w:lang w:val="es-ES_tradnl"/>
        </w:rPr>
        <w:t xml:space="preserve">. La ONUDI evaluó la posibilidad de reexportar </w:t>
      </w:r>
      <w:r w:rsidR="00C803C0" w:rsidRPr="008E529E">
        <w:rPr>
          <w:lang w:val="es-ES_tradnl"/>
        </w:rPr>
        <w:t xml:space="preserve">los </w:t>
      </w:r>
      <w:r w:rsidR="00662C0B" w:rsidRPr="008E529E">
        <w:rPr>
          <w:lang w:val="es-ES_tradnl"/>
        </w:rPr>
        <w:t>equipo</w:t>
      </w:r>
      <w:r w:rsidR="00C803C0" w:rsidRPr="008E529E">
        <w:rPr>
          <w:lang w:val="es-ES_tradnl"/>
        </w:rPr>
        <w:t>s</w:t>
      </w:r>
      <w:r w:rsidR="00574F05" w:rsidRPr="008E529E">
        <w:rPr>
          <w:lang w:val="es-ES_tradnl"/>
        </w:rPr>
        <w:t xml:space="preserve"> a otro beneficiario, </w:t>
      </w:r>
      <w:r w:rsidR="0050602E" w:rsidRPr="008E529E">
        <w:rPr>
          <w:lang w:val="es-ES_tradnl"/>
        </w:rPr>
        <w:t>individualizándose</w:t>
      </w:r>
      <w:r w:rsidR="00662C0B" w:rsidRPr="008E529E">
        <w:rPr>
          <w:lang w:val="es-ES_tradnl"/>
        </w:rPr>
        <w:t xml:space="preserve"> </w:t>
      </w:r>
      <w:r w:rsidR="0050602E" w:rsidRPr="008E529E">
        <w:rPr>
          <w:lang w:val="es-ES_tradnl"/>
        </w:rPr>
        <w:t xml:space="preserve">a estos fines a </w:t>
      </w:r>
      <w:r w:rsidR="00662C0B" w:rsidRPr="008E529E">
        <w:rPr>
          <w:lang w:val="es-ES_tradnl"/>
        </w:rPr>
        <w:t xml:space="preserve">una empresa </w:t>
      </w:r>
      <w:r w:rsidR="00EA26A1" w:rsidRPr="008E529E">
        <w:rPr>
          <w:lang w:val="es-ES_tradnl"/>
        </w:rPr>
        <w:t xml:space="preserve">de la República Árabe Siria </w:t>
      </w:r>
      <w:r w:rsidR="00F708A2" w:rsidRPr="008E529E">
        <w:rPr>
          <w:lang w:val="es-ES_tradnl"/>
        </w:rPr>
        <w:t xml:space="preserve">con un </w:t>
      </w:r>
      <w:r w:rsidR="00662C0B" w:rsidRPr="008E529E">
        <w:rPr>
          <w:lang w:val="es-ES_tradnl"/>
        </w:rPr>
        <w:t>PGEH en curso</w:t>
      </w:r>
      <w:r w:rsidR="00F672B1" w:rsidRPr="008E529E">
        <w:rPr>
          <w:lang w:val="es-ES_tradnl"/>
        </w:rPr>
        <w:t>. Tras ello</w:t>
      </w:r>
      <w:r w:rsidR="00662C0B" w:rsidRPr="008E529E">
        <w:rPr>
          <w:lang w:val="es-ES_tradnl"/>
        </w:rPr>
        <w:t xml:space="preserve"> se evaluaron las especificaciones técnicas para </w:t>
      </w:r>
      <w:r w:rsidR="00A53F02" w:rsidRPr="008E529E">
        <w:rPr>
          <w:lang w:val="es-ES_tradnl"/>
        </w:rPr>
        <w:t xml:space="preserve">determinar </w:t>
      </w:r>
      <w:r w:rsidR="00FE42B8" w:rsidRPr="008E529E">
        <w:rPr>
          <w:lang w:val="es-ES_tradnl"/>
        </w:rPr>
        <w:t xml:space="preserve">la </w:t>
      </w:r>
      <w:r w:rsidR="00662C0B" w:rsidRPr="008E529E">
        <w:rPr>
          <w:lang w:val="es-ES_tradnl"/>
        </w:rPr>
        <w:t xml:space="preserve">idoneidad </w:t>
      </w:r>
      <w:r w:rsidR="00FE42B8" w:rsidRPr="008E529E">
        <w:rPr>
          <w:lang w:val="es-ES_tradnl"/>
        </w:rPr>
        <w:t xml:space="preserve">de los equipos </w:t>
      </w:r>
      <w:r w:rsidR="00662C0B" w:rsidRPr="008E529E">
        <w:rPr>
          <w:lang w:val="es-ES_tradnl"/>
        </w:rPr>
        <w:t xml:space="preserve">y se obtuvo el consentimiento de la empresa </w:t>
      </w:r>
      <w:r w:rsidR="00EA26A1" w:rsidRPr="008E529E">
        <w:rPr>
          <w:lang w:val="es-ES_tradnl"/>
        </w:rPr>
        <w:t>siria</w:t>
      </w:r>
      <w:r w:rsidR="006121C0" w:rsidRPr="008E529E">
        <w:rPr>
          <w:lang w:val="es-ES_tradnl"/>
        </w:rPr>
        <w:t xml:space="preserve">. En </w:t>
      </w:r>
      <w:r w:rsidR="00253F82">
        <w:rPr>
          <w:lang w:val="es-ES_tradnl"/>
        </w:rPr>
        <w:t>síntesis</w:t>
      </w:r>
      <w:r w:rsidR="006121C0" w:rsidRPr="008E529E">
        <w:rPr>
          <w:lang w:val="es-ES_tradnl"/>
        </w:rPr>
        <w:t>, l</w:t>
      </w:r>
      <w:r w:rsidR="00662C0B" w:rsidRPr="008E529E">
        <w:rPr>
          <w:lang w:val="es-ES_tradnl"/>
        </w:rPr>
        <w:t xml:space="preserve">a ONO y la ONUDI solicitan el </w:t>
      </w:r>
      <w:r w:rsidR="00662C0B" w:rsidRPr="008E529E">
        <w:rPr>
          <w:lang w:val="es-ES_tradnl"/>
        </w:rPr>
        <w:lastRenderedPageBreak/>
        <w:t>acuerdo del Comité Ejecutivo para can</w:t>
      </w:r>
      <w:r w:rsidR="003B7598" w:rsidRPr="008E529E">
        <w:rPr>
          <w:lang w:val="es-ES_tradnl"/>
        </w:rPr>
        <w:t xml:space="preserve">celar el proyecto y reexportar </w:t>
      </w:r>
      <w:r w:rsidR="00E47B25" w:rsidRPr="008E529E">
        <w:rPr>
          <w:lang w:val="es-ES_tradnl"/>
        </w:rPr>
        <w:t>los</w:t>
      </w:r>
      <w:r w:rsidR="00662C0B" w:rsidRPr="008E529E">
        <w:rPr>
          <w:lang w:val="es-ES_tradnl"/>
        </w:rPr>
        <w:t xml:space="preserve"> equipo</w:t>
      </w:r>
      <w:r w:rsidR="00E47B25" w:rsidRPr="008E529E">
        <w:rPr>
          <w:lang w:val="es-ES_tradnl"/>
        </w:rPr>
        <w:t>s</w:t>
      </w:r>
      <w:r w:rsidR="00662C0B" w:rsidRPr="008E529E">
        <w:rPr>
          <w:lang w:val="es-ES_tradnl"/>
        </w:rPr>
        <w:t xml:space="preserve"> a </w:t>
      </w:r>
      <w:r w:rsidR="00896EFE" w:rsidRPr="008E529E">
        <w:rPr>
          <w:lang w:val="es-ES_tradnl"/>
        </w:rPr>
        <w:t xml:space="preserve">la República Árabe Siria con el </w:t>
      </w:r>
      <w:r w:rsidR="00662C0B" w:rsidRPr="008E529E">
        <w:rPr>
          <w:lang w:val="es-ES_tradnl"/>
        </w:rPr>
        <w:t xml:space="preserve">fin de recuperar </w:t>
      </w:r>
      <w:r w:rsidR="003D1593" w:rsidRPr="008E529E">
        <w:rPr>
          <w:lang w:val="es-ES_tradnl"/>
        </w:rPr>
        <w:t xml:space="preserve">los </w:t>
      </w:r>
      <w:r w:rsidR="0016077E" w:rsidRPr="008E529E">
        <w:rPr>
          <w:lang w:val="es-ES_tradnl"/>
        </w:rPr>
        <w:t>costo</w:t>
      </w:r>
      <w:r w:rsidR="003D1593" w:rsidRPr="008E529E">
        <w:rPr>
          <w:lang w:val="es-ES_tradnl"/>
        </w:rPr>
        <w:t>s</w:t>
      </w:r>
      <w:r w:rsidR="00662C0B" w:rsidRPr="008E529E">
        <w:rPr>
          <w:lang w:val="es-ES_tradnl"/>
        </w:rPr>
        <w:t>.</w:t>
      </w:r>
    </w:p>
    <w:p w14:paraId="6ACAF647" w14:textId="77777777" w:rsidR="00D63874" w:rsidRPr="008E529E" w:rsidRDefault="00662C0B">
      <w:pPr>
        <w:pStyle w:val="Heading1"/>
        <w:numPr>
          <w:ilvl w:val="0"/>
          <w:numId w:val="0"/>
        </w:numPr>
        <w:rPr>
          <w:u w:val="single"/>
          <w:lang w:val="es-ES_tradnl"/>
        </w:rPr>
      </w:pPr>
      <w:r w:rsidRPr="008E529E">
        <w:rPr>
          <w:u w:val="single"/>
          <w:lang w:val="es-ES_tradnl"/>
        </w:rPr>
        <w:t>Sector servicio técnico de equipos de refrigeración</w:t>
      </w:r>
    </w:p>
    <w:p w14:paraId="2DD30424" w14:textId="1CFB9AF1" w:rsidR="007D754A" w:rsidRPr="008E529E" w:rsidRDefault="00662C0B">
      <w:pPr>
        <w:widowControl w:val="0"/>
        <w:numPr>
          <w:ilvl w:val="0"/>
          <w:numId w:val="1"/>
        </w:numPr>
        <w:tabs>
          <w:tab w:val="clear" w:pos="0"/>
          <w:tab w:val="num" w:pos="710"/>
        </w:tabs>
        <w:spacing w:after="240"/>
        <w:outlineLvl w:val="0"/>
        <w:rPr>
          <w:lang w:val="es-ES_tradnl"/>
        </w:rPr>
      </w:pPr>
      <w:r w:rsidRPr="008E529E">
        <w:rPr>
          <w:lang w:val="es-ES_tradnl"/>
        </w:rPr>
        <w:t xml:space="preserve">En el sector de </w:t>
      </w:r>
      <w:r w:rsidR="0086349B" w:rsidRPr="008E529E">
        <w:rPr>
          <w:lang w:val="es-ES_tradnl"/>
        </w:rPr>
        <w:t>servicio técnico</w:t>
      </w:r>
      <w:r w:rsidRPr="008E529E">
        <w:rPr>
          <w:lang w:val="es-ES_tradnl"/>
        </w:rPr>
        <w:t xml:space="preserve"> se llevaron a cabo las siguientes actividades:</w:t>
      </w:r>
    </w:p>
    <w:p w14:paraId="662DF879" w14:textId="78E81443" w:rsidR="007D754A" w:rsidRPr="008E529E" w:rsidRDefault="00122629" w:rsidP="005D73F6">
      <w:pPr>
        <w:pStyle w:val="Heading2"/>
        <w:rPr>
          <w:lang w:val="es-ES_tradnl"/>
        </w:rPr>
      </w:pPr>
      <w:r w:rsidRPr="008E529E">
        <w:rPr>
          <w:lang w:val="es-ES_tradnl"/>
        </w:rPr>
        <w:t xml:space="preserve">Se </w:t>
      </w:r>
      <w:r w:rsidR="00173FE4" w:rsidRPr="008E529E">
        <w:rPr>
          <w:lang w:val="es-ES_tradnl"/>
        </w:rPr>
        <w:t xml:space="preserve">incluyeron los HFC en </w:t>
      </w:r>
      <w:r w:rsidR="00662C0B" w:rsidRPr="008E529E">
        <w:rPr>
          <w:lang w:val="es-ES_tradnl"/>
        </w:rPr>
        <w:t xml:space="preserve">el Decreto Ley 228 </w:t>
      </w:r>
      <w:r w:rsidR="00B034EF" w:rsidRPr="008E529E">
        <w:rPr>
          <w:lang w:val="es-ES_tradnl"/>
        </w:rPr>
        <w:t xml:space="preserve">de </w:t>
      </w:r>
      <w:r w:rsidR="00662C0B" w:rsidRPr="008E529E">
        <w:rPr>
          <w:lang w:val="es-ES_tradnl"/>
        </w:rPr>
        <w:t xml:space="preserve">2015; </w:t>
      </w:r>
      <w:r w:rsidR="00B74825" w:rsidRPr="008E529E">
        <w:rPr>
          <w:lang w:val="es-ES_tradnl"/>
        </w:rPr>
        <w:t xml:space="preserve">se </w:t>
      </w:r>
      <w:r w:rsidR="00FC0438" w:rsidRPr="008E529E">
        <w:rPr>
          <w:lang w:val="es-ES_tradnl"/>
        </w:rPr>
        <w:t xml:space="preserve">sostuvieron </w:t>
      </w:r>
      <w:r w:rsidR="00662C0B" w:rsidRPr="008E529E">
        <w:rPr>
          <w:lang w:val="es-ES_tradnl"/>
        </w:rPr>
        <w:t xml:space="preserve">conversaciones con los ministerios </w:t>
      </w:r>
      <w:r w:rsidR="00FC0438" w:rsidRPr="008E529E">
        <w:rPr>
          <w:lang w:val="es-ES_tradnl"/>
        </w:rPr>
        <w:t xml:space="preserve">del ramo </w:t>
      </w:r>
      <w:r w:rsidR="00662C0B" w:rsidRPr="008E529E">
        <w:rPr>
          <w:lang w:val="es-ES_tradnl"/>
        </w:rPr>
        <w:t>y las partes intervinientes sobre la prohibición de i</w:t>
      </w:r>
      <w:r w:rsidR="00EB0FB4" w:rsidRPr="008E529E">
        <w:rPr>
          <w:lang w:val="es-ES_tradnl"/>
        </w:rPr>
        <w:t xml:space="preserve">mportar equipos a base de </w:t>
      </w:r>
      <w:r w:rsidR="002B3A3F">
        <w:rPr>
          <w:lang w:val="es-ES_tradnl"/>
        </w:rPr>
        <w:t>HCFC,</w:t>
      </w:r>
      <w:r w:rsidR="00EB0FB4" w:rsidRPr="008E529E">
        <w:rPr>
          <w:lang w:val="es-ES_tradnl"/>
        </w:rPr>
        <w:t xml:space="preserve"> y </w:t>
      </w:r>
      <w:r w:rsidR="00355A26" w:rsidRPr="008E529E">
        <w:rPr>
          <w:lang w:val="es-ES_tradnl"/>
        </w:rPr>
        <w:t xml:space="preserve">se </w:t>
      </w:r>
      <w:r w:rsidR="00662C0B" w:rsidRPr="008E529E">
        <w:rPr>
          <w:lang w:val="es-ES_tradnl"/>
        </w:rPr>
        <w:t xml:space="preserve">llegó a un acuerdo para que el Ministerio de Economía y Comercio </w:t>
      </w:r>
      <w:r w:rsidR="003B3FB9" w:rsidRPr="008E529E">
        <w:rPr>
          <w:lang w:val="es-ES_tradnl"/>
        </w:rPr>
        <w:t xml:space="preserve">decrete dicha prohibición </w:t>
      </w:r>
      <w:r w:rsidR="00662C0B" w:rsidRPr="008E529E">
        <w:rPr>
          <w:lang w:val="es-ES_tradnl"/>
        </w:rPr>
        <w:t>a partir de enero de 2024;</w:t>
      </w:r>
    </w:p>
    <w:p w14:paraId="43BE29AD" w14:textId="4A105201" w:rsidR="007D754A" w:rsidRPr="008E529E" w:rsidRDefault="004D0890">
      <w:pPr>
        <w:pStyle w:val="Heading2"/>
        <w:rPr>
          <w:lang w:val="es-ES_tradnl"/>
        </w:rPr>
      </w:pPr>
      <w:r w:rsidRPr="008E529E">
        <w:rPr>
          <w:lang w:val="es-ES_tradnl"/>
        </w:rPr>
        <w:t xml:space="preserve">Se efectuaron </w:t>
      </w:r>
      <w:r w:rsidR="00662C0B" w:rsidRPr="008E529E">
        <w:rPr>
          <w:lang w:val="es-ES_tradnl"/>
        </w:rPr>
        <w:t xml:space="preserve">dos talleres de capacitación para seis </w:t>
      </w:r>
      <w:r w:rsidR="002D599C">
        <w:rPr>
          <w:lang w:val="es-ES_tradnl"/>
        </w:rPr>
        <w:t>instructores</w:t>
      </w:r>
      <w:r w:rsidR="00662C0B" w:rsidRPr="008E529E">
        <w:rPr>
          <w:lang w:val="es-ES_tradnl"/>
        </w:rPr>
        <w:t xml:space="preserve"> y 20 </w:t>
      </w:r>
      <w:r w:rsidR="00A375FF" w:rsidRPr="008E529E">
        <w:rPr>
          <w:lang w:val="es-ES_tradnl"/>
        </w:rPr>
        <w:t xml:space="preserve">funcionarios </w:t>
      </w:r>
      <w:r w:rsidR="003C2D87" w:rsidRPr="008E529E">
        <w:rPr>
          <w:lang w:val="es-ES_tradnl"/>
        </w:rPr>
        <w:t>de aduanas</w:t>
      </w:r>
      <w:r w:rsidR="00662C0B" w:rsidRPr="008E529E">
        <w:rPr>
          <w:lang w:val="es-ES_tradnl"/>
        </w:rPr>
        <w:t xml:space="preserve"> sobre eliminación </w:t>
      </w:r>
      <w:r w:rsidR="002B6CD2" w:rsidRPr="008E529E">
        <w:rPr>
          <w:lang w:val="es-ES_tradnl"/>
        </w:rPr>
        <w:t>e</w:t>
      </w:r>
      <w:r w:rsidR="002367C0">
        <w:rPr>
          <w:lang w:val="es-ES_tradnl"/>
        </w:rPr>
        <w:t xml:space="preserve"> identificación de SAO; </w:t>
      </w:r>
      <w:r w:rsidR="00662C0B" w:rsidRPr="008E529E">
        <w:rPr>
          <w:lang w:val="es-ES_tradnl"/>
        </w:rPr>
        <w:t>uso de i</w:t>
      </w:r>
      <w:r w:rsidR="002367C0">
        <w:rPr>
          <w:lang w:val="es-ES_tradnl"/>
        </w:rPr>
        <w:t>dentificadores de refrigerantes;</w:t>
      </w:r>
      <w:r w:rsidR="00662C0B" w:rsidRPr="008E529E">
        <w:rPr>
          <w:lang w:val="es-ES_tradnl"/>
        </w:rPr>
        <w:t xml:space="preserve"> etiquetado y embalaje de </w:t>
      </w:r>
      <w:r w:rsidR="002367C0">
        <w:rPr>
          <w:lang w:val="es-ES_tradnl"/>
        </w:rPr>
        <w:t>SAO;</w:t>
      </w:r>
      <w:r w:rsidR="00662C0B" w:rsidRPr="008E529E">
        <w:rPr>
          <w:lang w:val="es-ES_tradnl"/>
        </w:rPr>
        <w:t xml:space="preserve"> códigos del </w:t>
      </w:r>
      <w:r w:rsidR="0086349B" w:rsidRPr="008E529E">
        <w:rPr>
          <w:lang w:val="es-ES_tradnl"/>
        </w:rPr>
        <w:t>sistema armonizado</w:t>
      </w:r>
      <w:r w:rsidR="002367C0">
        <w:rPr>
          <w:lang w:val="es-ES_tradnl"/>
        </w:rPr>
        <w:t xml:space="preserve">; </w:t>
      </w:r>
      <w:r w:rsidR="00662C0B" w:rsidRPr="008E529E">
        <w:rPr>
          <w:lang w:val="es-ES_tradnl"/>
        </w:rPr>
        <w:t>lucha contra la importación ilegal</w:t>
      </w:r>
      <w:r w:rsidR="00844B24" w:rsidRPr="008E529E">
        <w:rPr>
          <w:lang w:val="es-ES_tradnl"/>
        </w:rPr>
        <w:t xml:space="preserve"> y </w:t>
      </w:r>
      <w:r w:rsidR="00EB6F9C" w:rsidRPr="008E529E">
        <w:rPr>
          <w:lang w:val="es-ES_tradnl"/>
        </w:rPr>
        <w:t xml:space="preserve">se imprimieron </w:t>
      </w:r>
      <w:r w:rsidR="00844B24" w:rsidRPr="008E529E">
        <w:rPr>
          <w:lang w:val="es-ES_tradnl"/>
        </w:rPr>
        <w:t xml:space="preserve">y distribuyeron </w:t>
      </w:r>
      <w:r w:rsidR="00662C0B" w:rsidRPr="008E529E">
        <w:rPr>
          <w:lang w:val="es-ES_tradnl"/>
        </w:rPr>
        <w:t xml:space="preserve">200 </w:t>
      </w:r>
      <w:r w:rsidR="00EB6F9C" w:rsidRPr="008E529E">
        <w:rPr>
          <w:lang w:val="es-ES_tradnl"/>
        </w:rPr>
        <w:t xml:space="preserve">ejemplares </w:t>
      </w:r>
      <w:r w:rsidR="007604DE" w:rsidRPr="008E529E">
        <w:rPr>
          <w:lang w:val="es-ES_tradnl"/>
        </w:rPr>
        <w:t>de un</w:t>
      </w:r>
      <w:r w:rsidR="00662C0B" w:rsidRPr="008E529E">
        <w:rPr>
          <w:lang w:val="es-ES_tradnl"/>
        </w:rPr>
        <w:t xml:space="preserve"> manual de capacitación;</w:t>
      </w:r>
    </w:p>
    <w:p w14:paraId="6243327E" w14:textId="27A271E0" w:rsidR="007D754A" w:rsidRPr="008E529E" w:rsidRDefault="00E6738F">
      <w:pPr>
        <w:pStyle w:val="Heading2"/>
        <w:rPr>
          <w:rFonts w:eastAsia="SimSun"/>
          <w:lang w:val="es-ES_tradnl"/>
        </w:rPr>
      </w:pPr>
      <w:r w:rsidRPr="008E529E">
        <w:rPr>
          <w:lang w:val="es-ES_tradnl"/>
        </w:rPr>
        <w:t xml:space="preserve">Se efectuaron </w:t>
      </w:r>
      <w:r w:rsidR="00662C0B" w:rsidRPr="008E529E">
        <w:rPr>
          <w:lang w:val="es-ES_tradnl"/>
        </w:rPr>
        <w:t xml:space="preserve">tres talleres de </w:t>
      </w:r>
      <w:r w:rsidR="006E36D8" w:rsidRPr="008E529E">
        <w:rPr>
          <w:lang w:val="es-ES_tradnl"/>
        </w:rPr>
        <w:t>capacitación</w:t>
      </w:r>
      <w:r w:rsidR="00662C0B" w:rsidRPr="008E529E">
        <w:rPr>
          <w:lang w:val="es-ES_tradnl"/>
        </w:rPr>
        <w:t xml:space="preserve"> para 38 técnicos sobre eliminación de SAO y protección ambiental; </w:t>
      </w:r>
      <w:r w:rsidR="00662C0B" w:rsidRPr="008E529E">
        <w:rPr>
          <w:rFonts w:eastAsia="SimSun"/>
          <w:lang w:val="es-ES_tradnl"/>
        </w:rPr>
        <w:t xml:space="preserve">diversos procesos y componentes de refrigeración; buenas prácticas de servicio durante la instalación, revisión y mantenimiento; clasificación y etiquetado de refrigerantes y estrategias para </w:t>
      </w:r>
      <w:r w:rsidR="00125DD2" w:rsidRPr="008E529E">
        <w:rPr>
          <w:rFonts w:eastAsia="SimSun"/>
          <w:lang w:val="es-ES_tradnl"/>
        </w:rPr>
        <w:t xml:space="preserve">potenciar </w:t>
      </w:r>
      <w:r w:rsidR="00662C0B" w:rsidRPr="008E529E">
        <w:rPr>
          <w:rFonts w:eastAsia="SimSun"/>
          <w:lang w:val="es-ES_tradnl"/>
        </w:rPr>
        <w:t xml:space="preserve">la participación de </w:t>
      </w:r>
      <w:r w:rsidR="00F301CD">
        <w:rPr>
          <w:rFonts w:eastAsia="SimSun"/>
          <w:lang w:val="es-ES_tradnl"/>
        </w:rPr>
        <w:t>la mujer</w:t>
      </w:r>
      <w:r w:rsidR="00662C0B" w:rsidRPr="008E529E">
        <w:rPr>
          <w:rFonts w:eastAsia="SimSun"/>
          <w:lang w:val="es-ES_tradnl"/>
        </w:rPr>
        <w:t xml:space="preserve"> en el </w:t>
      </w:r>
      <w:r w:rsidR="0086349B" w:rsidRPr="008E529E">
        <w:rPr>
          <w:rFonts w:eastAsia="SimSun"/>
          <w:lang w:val="es-ES_tradnl"/>
        </w:rPr>
        <w:t xml:space="preserve">sector </w:t>
      </w:r>
      <w:r w:rsidR="00A7726D" w:rsidRPr="008E529E">
        <w:rPr>
          <w:rFonts w:eastAsia="SimSun"/>
          <w:lang w:val="es-ES_tradnl"/>
        </w:rPr>
        <w:t xml:space="preserve">de </w:t>
      </w:r>
      <w:r w:rsidR="0086349B" w:rsidRPr="008E529E">
        <w:rPr>
          <w:rFonts w:eastAsia="SimSun"/>
          <w:lang w:val="es-ES_tradnl"/>
        </w:rPr>
        <w:t>servicio técnico</w:t>
      </w:r>
      <w:r w:rsidR="00662C0B" w:rsidRPr="008E529E">
        <w:rPr>
          <w:rFonts w:eastAsia="SimSun"/>
          <w:lang w:val="es-ES_tradnl"/>
        </w:rPr>
        <w:t>;</w:t>
      </w:r>
    </w:p>
    <w:p w14:paraId="1493D1EC" w14:textId="7C54B1CF" w:rsidR="00D63874" w:rsidRPr="008E529E" w:rsidRDefault="002848CA">
      <w:pPr>
        <w:pStyle w:val="Heading2"/>
        <w:rPr>
          <w:lang w:val="es-ES_tradnl"/>
        </w:rPr>
      </w:pPr>
      <w:r w:rsidRPr="008E529E">
        <w:rPr>
          <w:rFonts w:eastAsia="SimSun"/>
          <w:lang w:val="es-ES_tradnl"/>
        </w:rPr>
        <w:t xml:space="preserve">Se adquirieron </w:t>
      </w:r>
      <w:r w:rsidR="00662C0B" w:rsidRPr="008E529E">
        <w:rPr>
          <w:rFonts w:eastAsia="SimSun"/>
          <w:lang w:val="es-ES_tradnl"/>
        </w:rPr>
        <w:t>herramientas y equipos para capacitación y recuperación y regeneración</w:t>
      </w:r>
      <w:r w:rsidR="007F5445" w:rsidRPr="008E529E">
        <w:rPr>
          <w:lang w:val="es-ES_tradnl"/>
        </w:rPr>
        <w:t xml:space="preserve"> </w:t>
      </w:r>
      <w:r w:rsidR="007F5445" w:rsidRPr="008E529E">
        <w:rPr>
          <w:rFonts w:eastAsia="SimSun"/>
          <w:lang w:val="es-ES_tradnl"/>
        </w:rPr>
        <w:t>de refrigerantes</w:t>
      </w:r>
      <w:r w:rsidR="00662C0B" w:rsidRPr="008E529E">
        <w:rPr>
          <w:rStyle w:val="FootnoteReference"/>
          <w:rFonts w:eastAsia="SimSun"/>
          <w:lang w:val="es-ES_tradnl"/>
        </w:rPr>
        <w:footnoteReference w:id="6"/>
      </w:r>
      <w:r w:rsidR="0001242E">
        <w:rPr>
          <w:rFonts w:eastAsia="SimSun"/>
          <w:lang w:val="es-ES_tradnl"/>
        </w:rPr>
        <w:t xml:space="preserve"> (equipamiento</w:t>
      </w:r>
      <w:r w:rsidR="00662C0B" w:rsidRPr="008E529E">
        <w:rPr>
          <w:rFonts w:eastAsia="SimSun"/>
          <w:lang w:val="es-ES_tradnl"/>
        </w:rPr>
        <w:t xml:space="preserve"> de capacitación modelo, identificadores </w:t>
      </w:r>
      <w:r w:rsidR="0092248B" w:rsidRPr="008E529E">
        <w:rPr>
          <w:rFonts w:eastAsia="SimSun"/>
          <w:lang w:val="es-ES_tradnl"/>
        </w:rPr>
        <w:t>y</w:t>
      </w:r>
      <w:r w:rsidR="00662C0B" w:rsidRPr="008E529E">
        <w:rPr>
          <w:rFonts w:eastAsia="SimSun"/>
          <w:lang w:val="es-ES_tradnl"/>
        </w:rPr>
        <w:t xml:space="preserve"> máquinas de recuperación de refrigerantes, </w:t>
      </w:r>
      <w:r w:rsidR="00A115D7" w:rsidRPr="008E529E">
        <w:rPr>
          <w:rFonts w:eastAsia="SimSun"/>
          <w:lang w:val="es-ES_tradnl"/>
        </w:rPr>
        <w:t>juegos</w:t>
      </w:r>
      <w:r w:rsidR="00662C0B" w:rsidRPr="008E529E">
        <w:rPr>
          <w:rFonts w:eastAsia="SimSun"/>
          <w:lang w:val="es-ES_tradnl"/>
        </w:rPr>
        <w:t xml:space="preserve"> de herramientas)</w:t>
      </w:r>
      <w:r w:rsidR="00927C1A" w:rsidRPr="008E529E">
        <w:rPr>
          <w:rFonts w:eastAsia="SimSun"/>
          <w:lang w:val="es-ES_tradnl"/>
        </w:rPr>
        <w:t xml:space="preserve">; </w:t>
      </w:r>
      <w:r w:rsidR="00662C0B" w:rsidRPr="008E529E">
        <w:rPr>
          <w:rFonts w:eastAsia="SimSun"/>
          <w:lang w:val="es-ES_tradnl"/>
        </w:rPr>
        <w:t xml:space="preserve">los equipos y herramientas </w:t>
      </w:r>
      <w:r w:rsidR="00927C1A" w:rsidRPr="008E529E">
        <w:rPr>
          <w:rFonts w:eastAsia="SimSun"/>
          <w:lang w:val="es-ES_tradnl"/>
        </w:rPr>
        <w:t xml:space="preserve">de </w:t>
      </w:r>
      <w:r w:rsidR="00662C0B" w:rsidRPr="008E529E">
        <w:rPr>
          <w:rFonts w:eastAsia="SimSun"/>
          <w:lang w:val="es-ES_tradnl"/>
        </w:rPr>
        <w:t xml:space="preserve">capacitación </w:t>
      </w:r>
      <w:r w:rsidR="00927C1A" w:rsidRPr="008E529E">
        <w:rPr>
          <w:rFonts w:eastAsia="SimSun"/>
          <w:lang w:val="es-ES_tradnl"/>
        </w:rPr>
        <w:t xml:space="preserve">se entregaron </w:t>
      </w:r>
      <w:r w:rsidR="00A22F04">
        <w:rPr>
          <w:rFonts w:eastAsia="SimSun"/>
          <w:lang w:val="es-ES_tradnl"/>
        </w:rPr>
        <w:t>en noviembre de 2022;</w:t>
      </w:r>
      <w:r w:rsidR="000C6A26">
        <w:rPr>
          <w:rFonts w:eastAsia="SimSun"/>
          <w:lang w:val="es-ES_tradnl"/>
        </w:rPr>
        <w:t xml:space="preserve"> y</w:t>
      </w:r>
    </w:p>
    <w:p w14:paraId="05E9039C" w14:textId="0961F899" w:rsidR="00D63874" w:rsidRPr="008E529E" w:rsidRDefault="009B06CB">
      <w:pPr>
        <w:pStyle w:val="Heading2"/>
        <w:rPr>
          <w:lang w:val="es-ES_tradnl"/>
        </w:rPr>
      </w:pPr>
      <w:r>
        <w:rPr>
          <w:lang w:val="es-ES_tradnl"/>
        </w:rPr>
        <w:t>Se efectuaron a</w:t>
      </w:r>
      <w:r w:rsidR="00662C0B" w:rsidRPr="008E529E">
        <w:rPr>
          <w:lang w:val="es-ES_tradnl"/>
        </w:rPr>
        <w:t xml:space="preserve">ctividades de </w:t>
      </w:r>
      <w:r w:rsidR="00B16019" w:rsidRPr="008E529E">
        <w:rPr>
          <w:lang w:val="es-ES_tradnl"/>
        </w:rPr>
        <w:t xml:space="preserve">sensibilización </w:t>
      </w:r>
      <w:r w:rsidR="00662C0B" w:rsidRPr="008E529E">
        <w:rPr>
          <w:lang w:val="es-ES_tradnl"/>
        </w:rPr>
        <w:t>para la eliminación de SAO y fo</w:t>
      </w:r>
      <w:r w:rsidR="00A774B1">
        <w:rPr>
          <w:lang w:val="es-ES_tradnl"/>
        </w:rPr>
        <w:t>mento de la participación de la</w:t>
      </w:r>
      <w:r w:rsidR="00662C0B" w:rsidRPr="008E529E">
        <w:rPr>
          <w:lang w:val="es-ES_tradnl"/>
        </w:rPr>
        <w:t xml:space="preserve"> mujer en las actividades del PGEH.</w:t>
      </w:r>
    </w:p>
    <w:p w14:paraId="3CDD00EA" w14:textId="77777777" w:rsidR="007D754A" w:rsidRPr="008E529E" w:rsidRDefault="00662C0B">
      <w:pPr>
        <w:pStyle w:val="Heading2"/>
        <w:numPr>
          <w:ilvl w:val="0"/>
          <w:numId w:val="0"/>
        </w:numPr>
        <w:ind w:left="1440" w:hanging="1440"/>
        <w:rPr>
          <w:iCs/>
          <w:u w:val="single"/>
          <w:lang w:val="es-ES_tradnl"/>
        </w:rPr>
      </w:pPr>
      <w:r w:rsidRPr="008E529E">
        <w:rPr>
          <w:iCs/>
          <w:u w:val="single"/>
          <w:lang w:val="es-ES_tradnl"/>
        </w:rPr>
        <w:t>Nivel de desembolso de fondos</w:t>
      </w:r>
    </w:p>
    <w:p w14:paraId="0904AD75" w14:textId="6C371270" w:rsidR="007D754A" w:rsidRPr="008E529E" w:rsidRDefault="00102ABF">
      <w:pPr>
        <w:pStyle w:val="Heading1"/>
        <w:rPr>
          <w:lang w:val="es-ES_tradnl"/>
        </w:rPr>
      </w:pPr>
      <w:r>
        <w:rPr>
          <w:lang w:val="es-ES_tradnl"/>
        </w:rPr>
        <w:t xml:space="preserve">De </w:t>
      </w:r>
      <w:r w:rsidR="00662C0B" w:rsidRPr="008E529E">
        <w:rPr>
          <w:lang w:val="es-ES_tradnl"/>
        </w:rPr>
        <w:t>los 1.161.310 $EUA aprobados para la etapa I del PGEH,</w:t>
      </w:r>
      <w:r w:rsidR="00662C0B" w:rsidRPr="008E529E">
        <w:rPr>
          <w:vertAlign w:val="superscript"/>
          <w:lang w:val="es-ES_tradnl"/>
        </w:rPr>
        <w:footnoteReference w:id="7"/>
      </w:r>
      <w:r w:rsidR="00662C0B" w:rsidRPr="008E529E">
        <w:rPr>
          <w:lang w:val="es-ES_tradnl"/>
        </w:rPr>
        <w:t xml:space="preserve"> </w:t>
      </w:r>
      <w:r w:rsidRPr="00102ABF">
        <w:rPr>
          <w:lang w:val="es-ES_tradnl"/>
        </w:rPr>
        <w:t>a octubre de 2023</w:t>
      </w:r>
      <w:r>
        <w:rPr>
          <w:lang w:val="es-ES_tradnl"/>
        </w:rPr>
        <w:t xml:space="preserve"> </w:t>
      </w:r>
      <w:r w:rsidR="00662C0B" w:rsidRPr="008E529E">
        <w:rPr>
          <w:lang w:val="es-ES_tradnl"/>
        </w:rPr>
        <w:t>se habían desembolsado 1.141.430 $EUA (98</w:t>
      </w:r>
      <w:r w:rsidR="00A85C33" w:rsidRPr="008E529E">
        <w:rPr>
          <w:lang w:val="es-ES_tradnl"/>
        </w:rPr>
        <w:t>%)</w:t>
      </w:r>
      <w:r w:rsidR="00662C0B" w:rsidRPr="008E529E">
        <w:rPr>
          <w:lang w:val="es-ES_tradnl"/>
        </w:rPr>
        <w:t xml:space="preserve">. El saldo de 19.880 </w:t>
      </w:r>
      <w:r w:rsidR="00DE4E82" w:rsidRPr="008E529E">
        <w:rPr>
          <w:lang w:val="es-ES_tradnl"/>
        </w:rPr>
        <w:t>$EUA</w:t>
      </w:r>
      <w:r w:rsidR="00662C0B" w:rsidRPr="008E529E">
        <w:rPr>
          <w:lang w:val="es-ES_tradnl"/>
        </w:rPr>
        <w:t xml:space="preserve"> (8.075 </w:t>
      </w:r>
      <w:r w:rsidR="00DE4E82" w:rsidRPr="008E529E">
        <w:rPr>
          <w:lang w:val="es-ES_tradnl"/>
        </w:rPr>
        <w:t>$EUA</w:t>
      </w:r>
      <w:r w:rsidR="00632037" w:rsidRPr="008E529E">
        <w:rPr>
          <w:lang w:val="es-ES_tradnl"/>
        </w:rPr>
        <w:t xml:space="preserve"> para </w:t>
      </w:r>
      <w:r w:rsidR="00662C0B" w:rsidRPr="008E529E">
        <w:rPr>
          <w:lang w:val="es-ES_tradnl"/>
        </w:rPr>
        <w:t xml:space="preserve">el </w:t>
      </w:r>
      <w:r w:rsidR="0086349B" w:rsidRPr="008E529E">
        <w:rPr>
          <w:lang w:val="es-ES_tradnl"/>
        </w:rPr>
        <w:t xml:space="preserve">sector </w:t>
      </w:r>
      <w:r w:rsidR="00632037" w:rsidRPr="008E529E">
        <w:rPr>
          <w:lang w:val="es-ES_tradnl"/>
        </w:rPr>
        <w:t xml:space="preserve">de </w:t>
      </w:r>
      <w:r w:rsidR="0086349B" w:rsidRPr="008E529E">
        <w:rPr>
          <w:lang w:val="es-ES_tradnl"/>
        </w:rPr>
        <w:t>servicio técnico</w:t>
      </w:r>
      <w:r w:rsidR="00662C0B" w:rsidRPr="008E529E">
        <w:rPr>
          <w:lang w:val="es-ES_tradnl"/>
        </w:rPr>
        <w:t xml:space="preserve"> y 11.805 </w:t>
      </w:r>
      <w:r w:rsidR="00DE4E82" w:rsidRPr="008E529E">
        <w:rPr>
          <w:lang w:val="es-ES_tradnl"/>
        </w:rPr>
        <w:t>$EUA</w:t>
      </w:r>
      <w:r w:rsidR="00632037" w:rsidRPr="008E529E">
        <w:rPr>
          <w:lang w:val="es-ES_tradnl"/>
        </w:rPr>
        <w:t xml:space="preserve"> para </w:t>
      </w:r>
      <w:r w:rsidR="00662C0B" w:rsidRPr="008E529E">
        <w:rPr>
          <w:lang w:val="es-ES_tradnl"/>
        </w:rPr>
        <w:t xml:space="preserve">el </w:t>
      </w:r>
      <w:r w:rsidR="0086349B" w:rsidRPr="008E529E">
        <w:rPr>
          <w:lang w:val="es-ES_tradnl"/>
        </w:rPr>
        <w:t>sector espumas</w:t>
      </w:r>
      <w:r w:rsidR="00FB034C" w:rsidRPr="008E529E">
        <w:rPr>
          <w:lang w:val="es-ES_tradnl"/>
        </w:rPr>
        <w:t xml:space="preserve">), </w:t>
      </w:r>
      <w:r w:rsidR="00662C0B" w:rsidRPr="008E529E">
        <w:rPr>
          <w:lang w:val="es-ES_tradnl"/>
        </w:rPr>
        <w:t xml:space="preserve">más </w:t>
      </w:r>
      <w:r w:rsidR="00FB034C" w:rsidRPr="008E529E">
        <w:rPr>
          <w:lang w:val="es-ES_tradnl"/>
        </w:rPr>
        <w:t xml:space="preserve">la cifra </w:t>
      </w:r>
      <w:r w:rsidR="00F47BDC" w:rsidRPr="008E529E">
        <w:rPr>
          <w:lang w:val="es-ES_tradnl"/>
        </w:rPr>
        <w:t xml:space="preserve">a recuperar por </w:t>
      </w:r>
      <w:r w:rsidR="00662C0B" w:rsidRPr="008E529E">
        <w:rPr>
          <w:lang w:val="es-ES_tradnl"/>
        </w:rPr>
        <w:t xml:space="preserve">la </w:t>
      </w:r>
      <w:r w:rsidR="002508DA">
        <w:rPr>
          <w:lang w:val="es-ES_tradnl"/>
        </w:rPr>
        <w:t>re</w:t>
      </w:r>
      <w:r w:rsidR="00662C0B" w:rsidRPr="008E529E">
        <w:rPr>
          <w:lang w:val="es-ES_tradnl"/>
        </w:rPr>
        <w:t xml:space="preserve">venta de los equipos, se reintegrarán al Fondo Multilateral una vez </w:t>
      </w:r>
      <w:r w:rsidR="00F47BDC" w:rsidRPr="008E529E">
        <w:rPr>
          <w:lang w:val="es-ES_tradnl"/>
        </w:rPr>
        <w:t xml:space="preserve">efectuada </w:t>
      </w:r>
      <w:r w:rsidR="00662C0B" w:rsidRPr="008E529E">
        <w:rPr>
          <w:lang w:val="es-ES_tradnl"/>
        </w:rPr>
        <w:t>la reexportación.</w:t>
      </w:r>
    </w:p>
    <w:p w14:paraId="764CF140" w14:textId="647E1EEC" w:rsidR="00D63874" w:rsidRPr="008E529E" w:rsidRDefault="00B31AFF">
      <w:pPr>
        <w:widowControl w:val="0"/>
        <w:spacing w:before="360" w:after="240"/>
        <w:outlineLvl w:val="0"/>
        <w:rPr>
          <w:b/>
          <w:bCs/>
          <w:lang w:val="es-ES_tradnl"/>
        </w:rPr>
      </w:pPr>
      <w:r w:rsidRPr="008E529E">
        <w:rPr>
          <w:b/>
          <w:bCs/>
          <w:lang w:val="es-ES_tradnl"/>
        </w:rPr>
        <w:t>O</w:t>
      </w:r>
      <w:r w:rsidR="00662C0B" w:rsidRPr="008E529E">
        <w:rPr>
          <w:b/>
          <w:bCs/>
          <w:lang w:val="es-ES_tradnl"/>
        </w:rPr>
        <w:t>bservaciones de la Secretaría</w:t>
      </w:r>
    </w:p>
    <w:p w14:paraId="00D0255B" w14:textId="5E31646B" w:rsidR="00D63874" w:rsidRPr="008E529E" w:rsidRDefault="009679D3">
      <w:pPr>
        <w:pStyle w:val="Heading1"/>
        <w:keepNext/>
        <w:keepLines/>
        <w:numPr>
          <w:ilvl w:val="0"/>
          <w:numId w:val="0"/>
        </w:numPr>
        <w:rPr>
          <w:iCs/>
          <w:u w:val="single"/>
          <w:lang w:val="es-ES_tradnl"/>
        </w:rPr>
      </w:pPr>
      <w:r w:rsidRPr="008E529E">
        <w:rPr>
          <w:iCs/>
          <w:u w:val="single"/>
          <w:lang w:val="es-ES_tradnl"/>
        </w:rPr>
        <w:t>Informe sobre la ejecución</w:t>
      </w:r>
      <w:r w:rsidR="00662C0B" w:rsidRPr="008E529E">
        <w:rPr>
          <w:iCs/>
          <w:u w:val="single"/>
          <w:lang w:val="es-ES_tradnl"/>
        </w:rPr>
        <w:t xml:space="preserve"> de la </w:t>
      </w:r>
      <w:r w:rsidR="0036756C" w:rsidRPr="008E529E">
        <w:rPr>
          <w:iCs/>
          <w:u w:val="single"/>
          <w:lang w:val="es-ES_tradnl"/>
        </w:rPr>
        <w:t xml:space="preserve">etapa </w:t>
      </w:r>
      <w:r w:rsidR="00662C0B" w:rsidRPr="008E529E">
        <w:rPr>
          <w:iCs/>
          <w:u w:val="single"/>
          <w:lang w:val="es-ES_tradnl"/>
        </w:rPr>
        <w:t xml:space="preserve">I del </w:t>
      </w:r>
      <w:r w:rsidR="0086349B" w:rsidRPr="008E529E">
        <w:rPr>
          <w:u w:val="single"/>
          <w:lang w:val="es-ES_tradnl"/>
        </w:rPr>
        <w:t>plan de gestión para la eliminación de HCFC</w:t>
      </w:r>
    </w:p>
    <w:p w14:paraId="4C35C656" w14:textId="77777777" w:rsidR="00D63874" w:rsidRPr="008E529E" w:rsidRDefault="00662C0B">
      <w:pPr>
        <w:spacing w:after="240"/>
        <w:outlineLvl w:val="0"/>
        <w:rPr>
          <w:i/>
          <w:color w:val="000000" w:themeColor="text1"/>
          <w:lang w:val="es-ES_tradnl"/>
        </w:rPr>
      </w:pPr>
      <w:r w:rsidRPr="008E529E">
        <w:rPr>
          <w:i/>
          <w:color w:val="000000" w:themeColor="text1"/>
          <w:lang w:val="es-ES_tradnl"/>
        </w:rPr>
        <w:t>Marco jurídico</w:t>
      </w:r>
    </w:p>
    <w:p w14:paraId="0F9398FE" w14:textId="6AADC746" w:rsidR="007D754A" w:rsidRPr="008E529E" w:rsidRDefault="005535AD">
      <w:pPr>
        <w:widowControl w:val="0"/>
        <w:numPr>
          <w:ilvl w:val="0"/>
          <w:numId w:val="1"/>
        </w:numPr>
        <w:tabs>
          <w:tab w:val="clear" w:pos="0"/>
          <w:tab w:val="num" w:pos="710"/>
        </w:tabs>
        <w:spacing w:after="240"/>
        <w:outlineLvl w:val="0"/>
        <w:rPr>
          <w:lang w:val="es-ES_tradnl"/>
        </w:rPr>
      </w:pPr>
      <w:r w:rsidRPr="008E529E">
        <w:rPr>
          <w:lang w:val="es-ES_tradnl"/>
        </w:rPr>
        <w:t>L</w:t>
      </w:r>
      <w:r w:rsidR="005C2257" w:rsidRPr="008E529E">
        <w:rPr>
          <w:lang w:val="es-ES_tradnl"/>
        </w:rPr>
        <w:t>a</w:t>
      </w:r>
      <w:r w:rsidR="004C6615" w:rsidRPr="008E529E">
        <w:rPr>
          <w:lang w:val="es-ES_tradnl"/>
        </w:rPr>
        <w:t>s</w:t>
      </w:r>
      <w:r w:rsidRPr="008E529E">
        <w:rPr>
          <w:lang w:val="es-ES_tradnl"/>
        </w:rPr>
        <w:t xml:space="preserve"> </w:t>
      </w:r>
      <w:r w:rsidR="002E7F2D">
        <w:rPr>
          <w:lang w:val="es-ES_tradnl"/>
        </w:rPr>
        <w:t>75.</w:t>
      </w:r>
      <w:r w:rsidR="004C6615" w:rsidRPr="008E529E">
        <w:rPr>
          <w:lang w:val="es-ES_tradnl"/>
        </w:rPr>
        <w:t xml:space="preserve">00 toneladas PAO </w:t>
      </w:r>
      <w:r w:rsidR="00396CD5">
        <w:rPr>
          <w:lang w:val="es-ES_tradnl"/>
        </w:rPr>
        <w:t>otorgadas</w:t>
      </w:r>
      <w:r w:rsidR="005C0A9A" w:rsidRPr="008E529E">
        <w:rPr>
          <w:lang w:val="es-ES_tradnl"/>
        </w:rPr>
        <w:t xml:space="preserve"> por el Gobierno </w:t>
      </w:r>
      <w:r w:rsidR="004C6615" w:rsidRPr="008E529E">
        <w:rPr>
          <w:lang w:val="es-ES_tradnl"/>
        </w:rPr>
        <w:t xml:space="preserve">como cuota de importación de HCFC </w:t>
      </w:r>
      <w:r w:rsidR="005C0A9A" w:rsidRPr="008E529E">
        <w:rPr>
          <w:lang w:val="es-ES_tradnl"/>
        </w:rPr>
        <w:t>para el año 2023</w:t>
      </w:r>
      <w:r w:rsidR="00662C0B" w:rsidRPr="008E529E">
        <w:rPr>
          <w:lang w:val="es-ES_tradnl"/>
        </w:rPr>
        <w:t xml:space="preserve"> </w:t>
      </w:r>
      <w:r w:rsidR="00B83150" w:rsidRPr="008E529E">
        <w:rPr>
          <w:lang w:val="es-ES_tradnl"/>
        </w:rPr>
        <w:t xml:space="preserve">es menor a </w:t>
      </w:r>
      <w:r w:rsidR="00662C0B" w:rsidRPr="008E529E">
        <w:rPr>
          <w:lang w:val="es-ES_tradnl"/>
        </w:rPr>
        <w:t>las metas de control del Protocolo de Montreal.</w:t>
      </w:r>
    </w:p>
    <w:p w14:paraId="082EC9A8" w14:textId="137F23F8" w:rsidR="00D63874" w:rsidRPr="008E529E" w:rsidRDefault="00662C0B">
      <w:pPr>
        <w:pStyle w:val="Heading1"/>
        <w:keepNext/>
        <w:numPr>
          <w:ilvl w:val="0"/>
          <w:numId w:val="0"/>
        </w:numPr>
        <w:rPr>
          <w:i/>
          <w:iCs/>
          <w:lang w:val="es-ES_tradnl"/>
        </w:rPr>
      </w:pPr>
      <w:r w:rsidRPr="008E529E">
        <w:rPr>
          <w:i/>
          <w:iCs/>
          <w:lang w:val="es-ES_tradnl"/>
        </w:rPr>
        <w:lastRenderedPageBreak/>
        <w:t>Sector manufacturero</w:t>
      </w:r>
    </w:p>
    <w:p w14:paraId="05FAF240" w14:textId="7B0E09EC" w:rsidR="00D63874" w:rsidRPr="008E529E" w:rsidRDefault="001A048D">
      <w:pPr>
        <w:keepNext/>
        <w:spacing w:after="240"/>
        <w:rPr>
          <w:bCs/>
          <w:i/>
          <w:iCs/>
          <w:u w:val="single"/>
          <w:lang w:val="es-ES_tradnl"/>
        </w:rPr>
      </w:pPr>
      <w:r>
        <w:rPr>
          <w:bCs/>
          <w:i/>
          <w:iCs/>
          <w:u w:val="single"/>
          <w:lang w:val="es-ES_tradnl"/>
        </w:rPr>
        <w:t>C</w:t>
      </w:r>
      <w:r w:rsidR="0086349B" w:rsidRPr="008E529E">
        <w:rPr>
          <w:bCs/>
          <w:i/>
          <w:iCs/>
          <w:u w:val="single"/>
          <w:lang w:val="es-ES_tradnl"/>
        </w:rPr>
        <w:t>ancelación</w:t>
      </w:r>
      <w:r w:rsidR="00662C0B" w:rsidRPr="008E529E">
        <w:rPr>
          <w:bCs/>
          <w:i/>
          <w:iCs/>
          <w:u w:val="single"/>
          <w:lang w:val="es-ES_tradnl"/>
        </w:rPr>
        <w:t xml:space="preserve"> del proyecto de conversión de la empresa </w:t>
      </w:r>
      <w:r w:rsidR="0036756C" w:rsidRPr="008E529E">
        <w:rPr>
          <w:bCs/>
          <w:i/>
          <w:iCs/>
          <w:u w:val="single"/>
          <w:lang w:val="es-ES_tradnl"/>
        </w:rPr>
        <w:t>Al Najam</w:t>
      </w:r>
    </w:p>
    <w:p w14:paraId="228C650F" w14:textId="40A8790F" w:rsidR="007D754A" w:rsidRPr="008E529E" w:rsidRDefault="003B0C9E">
      <w:pPr>
        <w:pStyle w:val="Heading1"/>
        <w:rPr>
          <w:lang w:val="es-ES_tradnl"/>
        </w:rPr>
      </w:pPr>
      <w:r w:rsidRPr="008E529E">
        <w:rPr>
          <w:lang w:val="es-ES_tradnl"/>
        </w:rPr>
        <w:t xml:space="preserve">Consultada </w:t>
      </w:r>
      <w:r w:rsidR="00662C0B" w:rsidRPr="008E529E">
        <w:rPr>
          <w:lang w:val="es-ES_tradnl"/>
        </w:rPr>
        <w:t xml:space="preserve">sobre la </w:t>
      </w:r>
      <w:r w:rsidR="00273B56" w:rsidRPr="008E529E">
        <w:rPr>
          <w:lang w:val="es-ES_tradnl"/>
        </w:rPr>
        <w:t xml:space="preserve">cifra </w:t>
      </w:r>
      <w:r w:rsidR="00662C0B" w:rsidRPr="008E529E">
        <w:rPr>
          <w:lang w:val="es-ES_tradnl"/>
        </w:rPr>
        <w:t xml:space="preserve">que </w:t>
      </w:r>
      <w:r w:rsidR="00273B56" w:rsidRPr="008E529E">
        <w:rPr>
          <w:lang w:val="es-ES_tradnl"/>
        </w:rPr>
        <w:t xml:space="preserve">podría </w:t>
      </w:r>
      <w:r w:rsidR="00662C0B" w:rsidRPr="008E529E">
        <w:rPr>
          <w:lang w:val="es-ES_tradnl"/>
        </w:rPr>
        <w:t xml:space="preserve">recuperarse </w:t>
      </w:r>
      <w:r w:rsidR="00273B56" w:rsidRPr="008E529E">
        <w:rPr>
          <w:lang w:val="es-ES_tradnl"/>
        </w:rPr>
        <w:t xml:space="preserve">de </w:t>
      </w:r>
      <w:r w:rsidR="00662C0B" w:rsidRPr="008E529E">
        <w:rPr>
          <w:lang w:val="es-ES_tradnl"/>
        </w:rPr>
        <w:t xml:space="preserve">la reexportación </w:t>
      </w:r>
      <w:r w:rsidR="00273B56" w:rsidRPr="008E529E">
        <w:rPr>
          <w:lang w:val="es-ES_tradnl"/>
        </w:rPr>
        <w:t xml:space="preserve">de los </w:t>
      </w:r>
      <w:r w:rsidR="00662C0B" w:rsidRPr="008E529E">
        <w:rPr>
          <w:lang w:val="es-ES_tradnl"/>
        </w:rPr>
        <w:t>equipo</w:t>
      </w:r>
      <w:r w:rsidR="00273B56" w:rsidRPr="008E529E">
        <w:rPr>
          <w:lang w:val="es-ES_tradnl"/>
        </w:rPr>
        <w:t>s</w:t>
      </w:r>
      <w:r w:rsidR="00662C0B" w:rsidRPr="008E529E">
        <w:rPr>
          <w:lang w:val="es-ES_tradnl"/>
        </w:rPr>
        <w:t xml:space="preserve">, la ONUDI </w:t>
      </w:r>
      <w:r w:rsidRPr="008E529E">
        <w:rPr>
          <w:lang w:val="es-ES_tradnl"/>
        </w:rPr>
        <w:t xml:space="preserve">estima </w:t>
      </w:r>
      <w:r w:rsidR="00D56325" w:rsidRPr="008E529E">
        <w:rPr>
          <w:lang w:val="es-ES_tradnl"/>
        </w:rPr>
        <w:t xml:space="preserve">que </w:t>
      </w:r>
      <w:r w:rsidR="00F03805" w:rsidRPr="008E529E">
        <w:rPr>
          <w:lang w:val="es-ES_tradnl"/>
        </w:rPr>
        <w:t xml:space="preserve">sería </w:t>
      </w:r>
      <w:r w:rsidR="00662C0B" w:rsidRPr="008E529E">
        <w:rPr>
          <w:lang w:val="es-ES_tradnl"/>
        </w:rPr>
        <w:t>entre el 80</w:t>
      </w:r>
      <w:r w:rsidR="0086349B" w:rsidRPr="008E529E">
        <w:rPr>
          <w:lang w:val="es-ES_tradnl"/>
        </w:rPr>
        <w:t xml:space="preserve"> </w:t>
      </w:r>
      <w:r w:rsidR="00662C0B" w:rsidRPr="008E529E">
        <w:rPr>
          <w:lang w:val="es-ES_tradnl"/>
        </w:rPr>
        <w:t>y el 90</w:t>
      </w:r>
      <w:r w:rsidR="0086349B" w:rsidRPr="008E529E">
        <w:rPr>
          <w:lang w:val="es-ES_tradnl"/>
        </w:rPr>
        <w:t xml:space="preserve"> por ciento</w:t>
      </w:r>
      <w:r w:rsidR="00FC3BD4" w:rsidRPr="008E529E">
        <w:rPr>
          <w:lang w:val="es-ES_tradnl"/>
        </w:rPr>
        <w:t xml:space="preserve"> de</w:t>
      </w:r>
      <w:r w:rsidR="00662C0B" w:rsidRPr="008E529E">
        <w:rPr>
          <w:lang w:val="es-ES_tradnl"/>
        </w:rPr>
        <w:t xml:space="preserve"> </w:t>
      </w:r>
      <w:r w:rsidR="00FC3BD4" w:rsidRPr="008E529E">
        <w:rPr>
          <w:lang w:val="es-ES_tradnl"/>
        </w:rPr>
        <w:t xml:space="preserve">los recursos </w:t>
      </w:r>
      <w:r w:rsidR="00662C0B" w:rsidRPr="008E529E">
        <w:rPr>
          <w:lang w:val="es-ES_tradnl"/>
        </w:rPr>
        <w:t>aprobado</w:t>
      </w:r>
      <w:r w:rsidR="005D6B12">
        <w:rPr>
          <w:lang w:val="es-ES_tradnl"/>
        </w:rPr>
        <w:t>s</w:t>
      </w:r>
      <w:r w:rsidR="00662C0B" w:rsidRPr="008E529E">
        <w:rPr>
          <w:lang w:val="es-ES_tradnl"/>
        </w:rPr>
        <w:t>, dependiend</w:t>
      </w:r>
      <w:r w:rsidR="00966CAF" w:rsidRPr="008E529E">
        <w:rPr>
          <w:lang w:val="es-ES_tradnl"/>
        </w:rPr>
        <w:t>o de los costos de envío y de los</w:t>
      </w:r>
      <w:r w:rsidR="00662C0B" w:rsidRPr="008E529E">
        <w:rPr>
          <w:lang w:val="es-ES_tradnl"/>
        </w:rPr>
        <w:t xml:space="preserve"> </w:t>
      </w:r>
      <w:r w:rsidR="00966CAF" w:rsidRPr="008E529E">
        <w:rPr>
          <w:lang w:val="es-ES_tradnl"/>
        </w:rPr>
        <w:t>derechos de aduana</w:t>
      </w:r>
      <w:r w:rsidR="00662C0B" w:rsidRPr="008E529E">
        <w:rPr>
          <w:lang w:val="es-ES_tradnl"/>
        </w:rPr>
        <w:t xml:space="preserve"> </w:t>
      </w:r>
      <w:r w:rsidR="00966CAF" w:rsidRPr="008E529E">
        <w:rPr>
          <w:lang w:val="es-ES_tradnl"/>
        </w:rPr>
        <w:t xml:space="preserve">involucrados en </w:t>
      </w:r>
      <w:r w:rsidR="00662C0B" w:rsidRPr="008E529E">
        <w:rPr>
          <w:lang w:val="es-ES_tradnl"/>
        </w:rPr>
        <w:t xml:space="preserve">trasladar </w:t>
      </w:r>
      <w:r w:rsidR="00591B4A" w:rsidRPr="008E529E">
        <w:rPr>
          <w:lang w:val="es-ES_tradnl"/>
        </w:rPr>
        <w:t xml:space="preserve">los </w:t>
      </w:r>
      <w:r w:rsidR="00662C0B" w:rsidRPr="008E529E">
        <w:rPr>
          <w:lang w:val="es-ES_tradnl"/>
        </w:rPr>
        <w:t>equipo</w:t>
      </w:r>
      <w:r w:rsidR="00591B4A" w:rsidRPr="008E529E">
        <w:rPr>
          <w:lang w:val="es-ES_tradnl"/>
        </w:rPr>
        <w:t>s</w:t>
      </w:r>
      <w:r w:rsidR="00662C0B" w:rsidRPr="008E529E">
        <w:rPr>
          <w:lang w:val="es-ES_tradnl"/>
        </w:rPr>
        <w:t xml:space="preserve"> de</w:t>
      </w:r>
      <w:r w:rsidR="00591B4A" w:rsidRPr="008E529E">
        <w:rPr>
          <w:lang w:val="es-ES_tradnl"/>
        </w:rPr>
        <w:t>sde</w:t>
      </w:r>
      <w:r w:rsidR="00662C0B" w:rsidRPr="008E529E">
        <w:rPr>
          <w:lang w:val="es-ES_tradnl"/>
        </w:rPr>
        <w:t xml:space="preserve"> Libia a </w:t>
      </w:r>
      <w:r w:rsidR="00896EFE" w:rsidRPr="008E529E">
        <w:rPr>
          <w:lang w:val="es-ES_tradnl"/>
        </w:rPr>
        <w:t>la República Árabe Siria</w:t>
      </w:r>
      <w:r w:rsidR="00662C0B" w:rsidRPr="008E529E">
        <w:rPr>
          <w:lang w:val="es-ES_tradnl"/>
        </w:rPr>
        <w:t xml:space="preserve">. </w:t>
      </w:r>
      <w:r w:rsidR="006743CF">
        <w:rPr>
          <w:lang w:val="es-ES_tradnl"/>
        </w:rPr>
        <w:t xml:space="preserve">La cifra exacta </w:t>
      </w:r>
      <w:r w:rsidR="006668CA" w:rsidRPr="008E529E">
        <w:rPr>
          <w:lang w:val="es-ES_tradnl"/>
        </w:rPr>
        <w:t>se conocerá</w:t>
      </w:r>
      <w:r w:rsidR="00662C0B" w:rsidRPr="008E529E">
        <w:rPr>
          <w:lang w:val="es-ES_tradnl"/>
        </w:rPr>
        <w:t xml:space="preserve"> </w:t>
      </w:r>
      <w:r w:rsidR="00D021A1" w:rsidRPr="008E529E">
        <w:rPr>
          <w:lang w:val="es-ES_tradnl"/>
        </w:rPr>
        <w:t>una vez</w:t>
      </w:r>
      <w:r w:rsidR="00A52440" w:rsidRPr="008E529E">
        <w:rPr>
          <w:lang w:val="es-ES_tradnl"/>
        </w:rPr>
        <w:t xml:space="preserve"> terminado </w:t>
      </w:r>
      <w:r w:rsidR="00353FAA" w:rsidRPr="008E529E">
        <w:rPr>
          <w:lang w:val="es-ES_tradnl"/>
        </w:rPr>
        <w:t xml:space="preserve">el proyecto, tras lo cual </w:t>
      </w:r>
      <w:r w:rsidR="00CA7D90" w:rsidRPr="008E529E">
        <w:rPr>
          <w:lang w:val="es-ES_tradnl"/>
        </w:rPr>
        <w:t>se reintegrará</w:t>
      </w:r>
      <w:r w:rsidR="00662C0B" w:rsidRPr="008E529E">
        <w:rPr>
          <w:lang w:val="es-ES_tradnl"/>
        </w:rPr>
        <w:t xml:space="preserve"> al Fondo.</w:t>
      </w:r>
    </w:p>
    <w:p w14:paraId="4AE8FAAA" w14:textId="4836EC23" w:rsidR="007D754A" w:rsidRPr="008E529E" w:rsidRDefault="00662C0B">
      <w:pPr>
        <w:pStyle w:val="Heading1"/>
        <w:rPr>
          <w:lang w:val="es-ES_tradnl"/>
        </w:rPr>
      </w:pPr>
      <w:r w:rsidRPr="008E529E">
        <w:rPr>
          <w:lang w:val="es-ES_tradnl"/>
        </w:rPr>
        <w:t>En cuanto al crono</w:t>
      </w:r>
      <w:r w:rsidR="0083065A" w:rsidRPr="008E529E">
        <w:rPr>
          <w:lang w:val="es-ES_tradnl"/>
        </w:rPr>
        <w:t xml:space="preserve">grama </w:t>
      </w:r>
      <w:r w:rsidR="00E12CA8" w:rsidRPr="008E529E">
        <w:rPr>
          <w:lang w:val="es-ES_tradnl"/>
        </w:rPr>
        <w:t>de reintegro</w:t>
      </w:r>
      <w:r w:rsidR="0083065A" w:rsidRPr="008E529E">
        <w:rPr>
          <w:lang w:val="es-ES_tradnl"/>
        </w:rPr>
        <w:t xml:space="preserve"> </w:t>
      </w:r>
      <w:r w:rsidR="00E12CA8" w:rsidRPr="008E529E">
        <w:rPr>
          <w:lang w:val="es-ES_tradnl"/>
        </w:rPr>
        <w:t>d</w:t>
      </w:r>
      <w:r w:rsidR="0083065A" w:rsidRPr="008E529E">
        <w:rPr>
          <w:lang w:val="es-ES_tradnl"/>
        </w:rPr>
        <w:t>el saldo</w:t>
      </w:r>
      <w:r w:rsidRPr="008E529E">
        <w:rPr>
          <w:lang w:val="es-ES_tradnl"/>
        </w:rPr>
        <w:t xml:space="preserve">, la ONUDI informó que los equipos serán </w:t>
      </w:r>
      <w:r w:rsidR="00696E83" w:rsidRPr="008E529E">
        <w:rPr>
          <w:lang w:val="es-ES_tradnl"/>
        </w:rPr>
        <w:t>despachados</w:t>
      </w:r>
      <w:r w:rsidRPr="008E529E">
        <w:rPr>
          <w:lang w:val="es-ES_tradnl"/>
        </w:rPr>
        <w:t xml:space="preserve"> a la empresa </w:t>
      </w:r>
      <w:r w:rsidR="001E6418" w:rsidRPr="008E529E">
        <w:rPr>
          <w:lang w:val="es-ES_tradnl"/>
        </w:rPr>
        <w:t xml:space="preserve">siria </w:t>
      </w:r>
      <w:r w:rsidR="005C6687" w:rsidRPr="008E529E">
        <w:rPr>
          <w:lang w:val="es-ES_tradnl"/>
        </w:rPr>
        <w:t>a través de</w:t>
      </w:r>
      <w:r w:rsidR="00C73E9B" w:rsidRPr="008E529E">
        <w:rPr>
          <w:lang w:val="es-ES_tradnl"/>
        </w:rPr>
        <w:t>l</w:t>
      </w:r>
      <w:r w:rsidR="005C6687" w:rsidRPr="008E529E">
        <w:rPr>
          <w:lang w:val="es-ES_tradnl"/>
        </w:rPr>
        <w:t xml:space="preserve"> </w:t>
      </w:r>
      <w:r w:rsidRPr="008E529E">
        <w:rPr>
          <w:lang w:val="es-ES_tradnl"/>
        </w:rPr>
        <w:t xml:space="preserve">Líbano. </w:t>
      </w:r>
      <w:r w:rsidR="004722C3" w:rsidRPr="008E529E">
        <w:rPr>
          <w:lang w:val="es-ES_tradnl"/>
        </w:rPr>
        <w:t xml:space="preserve">Dependiendo </w:t>
      </w:r>
      <w:r w:rsidRPr="008E529E">
        <w:rPr>
          <w:lang w:val="es-ES_tradnl"/>
        </w:rPr>
        <w:t xml:space="preserve">de los plazos de despacho de aduanas en el Líbano y en </w:t>
      </w:r>
      <w:r w:rsidR="00896EFE" w:rsidRPr="008E529E">
        <w:rPr>
          <w:lang w:val="es-ES_tradnl"/>
        </w:rPr>
        <w:t>la República Árabe Siria</w:t>
      </w:r>
      <w:r w:rsidRPr="008E529E">
        <w:rPr>
          <w:lang w:val="es-ES_tradnl"/>
        </w:rPr>
        <w:t xml:space="preserve">, se estima que </w:t>
      </w:r>
      <w:r w:rsidR="00AC4C8B" w:rsidRPr="008E529E">
        <w:rPr>
          <w:lang w:val="es-ES_tradnl"/>
        </w:rPr>
        <w:t xml:space="preserve">el proceso </w:t>
      </w:r>
      <w:r w:rsidRPr="008E529E">
        <w:rPr>
          <w:lang w:val="es-ES_tradnl"/>
        </w:rPr>
        <w:t xml:space="preserve">tardará entre tres y seis meses. </w:t>
      </w:r>
      <w:r w:rsidR="00DB4077" w:rsidRPr="008E529E">
        <w:rPr>
          <w:lang w:val="es-ES_tradnl"/>
        </w:rPr>
        <w:t>Es decir</w:t>
      </w:r>
      <w:r w:rsidRPr="008E529E">
        <w:rPr>
          <w:lang w:val="es-ES_tradnl"/>
        </w:rPr>
        <w:t xml:space="preserve">, los saldos </w:t>
      </w:r>
      <w:r w:rsidR="003D40E1" w:rsidRPr="008E529E">
        <w:rPr>
          <w:lang w:val="es-ES_tradnl"/>
        </w:rPr>
        <w:t>podrán</w:t>
      </w:r>
      <w:r w:rsidRPr="008E529E">
        <w:rPr>
          <w:lang w:val="es-ES_tradnl"/>
        </w:rPr>
        <w:t xml:space="preserve"> reintegrarse </w:t>
      </w:r>
      <w:r w:rsidR="003D40E1" w:rsidRPr="008E529E">
        <w:rPr>
          <w:lang w:val="es-ES_tradnl"/>
        </w:rPr>
        <w:t xml:space="preserve">no antes de </w:t>
      </w:r>
      <w:r w:rsidRPr="008E529E">
        <w:rPr>
          <w:lang w:val="es-ES_tradnl"/>
        </w:rPr>
        <w:t xml:space="preserve">la </w:t>
      </w:r>
      <w:r w:rsidR="0086349B" w:rsidRPr="008E529E">
        <w:rPr>
          <w:lang w:val="es-ES_tradnl"/>
        </w:rPr>
        <w:t>94ª reunión</w:t>
      </w:r>
      <w:r w:rsidR="00030A03" w:rsidRPr="008E529E">
        <w:rPr>
          <w:lang w:val="es-ES_tradnl"/>
        </w:rPr>
        <w:t>.</w:t>
      </w:r>
    </w:p>
    <w:p w14:paraId="7F9B335B" w14:textId="343E2A91" w:rsidR="007D754A" w:rsidRPr="008E529E" w:rsidRDefault="00662C0B">
      <w:pPr>
        <w:pStyle w:val="Heading1"/>
        <w:rPr>
          <w:lang w:val="es-ES_tradnl"/>
        </w:rPr>
      </w:pPr>
      <w:r w:rsidRPr="008E529E">
        <w:rPr>
          <w:lang w:val="es-ES_tradnl"/>
        </w:rPr>
        <w:t xml:space="preserve">La Secretaría </w:t>
      </w:r>
      <w:r w:rsidR="00D97239">
        <w:rPr>
          <w:lang w:val="es-ES_tradnl"/>
        </w:rPr>
        <w:t xml:space="preserve">reconoce </w:t>
      </w:r>
      <w:r w:rsidRPr="008E529E">
        <w:rPr>
          <w:lang w:val="es-ES_tradnl"/>
        </w:rPr>
        <w:t xml:space="preserve">que la cancelación del proyecto de conversión </w:t>
      </w:r>
      <w:r w:rsidR="00282BE0">
        <w:rPr>
          <w:lang w:val="es-ES_tradnl"/>
        </w:rPr>
        <w:t>de</w:t>
      </w:r>
      <w:r w:rsidRPr="008E529E">
        <w:rPr>
          <w:lang w:val="es-ES_tradnl"/>
        </w:rPr>
        <w:t xml:space="preserve"> </w:t>
      </w:r>
      <w:r w:rsidR="00692FFC">
        <w:rPr>
          <w:lang w:val="es-ES_tradnl"/>
        </w:rPr>
        <w:t xml:space="preserve">la empresa </w:t>
      </w:r>
      <w:r w:rsidR="0036756C" w:rsidRPr="008E529E">
        <w:rPr>
          <w:lang w:val="es-ES_tradnl"/>
        </w:rPr>
        <w:t xml:space="preserve">Al Najam </w:t>
      </w:r>
      <w:r w:rsidR="00115184">
        <w:rPr>
          <w:lang w:val="es-ES_tradnl"/>
        </w:rPr>
        <w:t>se debió a un</w:t>
      </w:r>
      <w:r w:rsidRPr="008E529E">
        <w:rPr>
          <w:lang w:val="es-ES_tradnl"/>
        </w:rPr>
        <w:t xml:space="preserve"> </w:t>
      </w:r>
      <w:r w:rsidR="00115184">
        <w:rPr>
          <w:lang w:val="es-ES_tradnl"/>
        </w:rPr>
        <w:t>imponderable</w:t>
      </w:r>
      <w:r w:rsidRPr="008E529E">
        <w:rPr>
          <w:lang w:val="es-ES_tradnl"/>
        </w:rPr>
        <w:t xml:space="preserve">, </w:t>
      </w:r>
      <w:r w:rsidR="00C5247A" w:rsidRPr="008E529E">
        <w:rPr>
          <w:lang w:val="es-ES_tradnl"/>
        </w:rPr>
        <w:t xml:space="preserve">destaca </w:t>
      </w:r>
      <w:r w:rsidRPr="008E529E">
        <w:rPr>
          <w:lang w:val="es-ES_tradnl"/>
        </w:rPr>
        <w:t xml:space="preserve">los esfuerzos realizados por la ONUDI </w:t>
      </w:r>
      <w:r w:rsidR="00D2779A">
        <w:rPr>
          <w:lang w:val="es-ES_tradnl"/>
        </w:rPr>
        <w:t>por</w:t>
      </w:r>
      <w:r w:rsidRPr="008E529E">
        <w:rPr>
          <w:lang w:val="es-ES_tradnl"/>
        </w:rPr>
        <w:t xml:space="preserve"> recuperar los </w:t>
      </w:r>
      <w:r w:rsidR="008D4213" w:rsidRPr="008E529E">
        <w:rPr>
          <w:lang w:val="es-ES_tradnl"/>
        </w:rPr>
        <w:t>r</w:t>
      </w:r>
      <w:r w:rsidR="00CC6241" w:rsidRPr="008E529E">
        <w:rPr>
          <w:lang w:val="es-ES_tradnl"/>
        </w:rPr>
        <w:t xml:space="preserve">ecursos </w:t>
      </w:r>
      <w:r w:rsidRPr="008E529E">
        <w:rPr>
          <w:lang w:val="es-ES_tradnl"/>
        </w:rPr>
        <w:t>aprobados</w:t>
      </w:r>
      <w:r w:rsidR="008D4213" w:rsidRPr="008E529E">
        <w:rPr>
          <w:lang w:val="es-ES_tradnl"/>
        </w:rPr>
        <w:t xml:space="preserve"> </w:t>
      </w:r>
      <w:r w:rsidRPr="008E529E">
        <w:rPr>
          <w:lang w:val="es-ES_tradnl"/>
        </w:rPr>
        <w:t xml:space="preserve">y </w:t>
      </w:r>
      <w:r w:rsidR="0086349B" w:rsidRPr="008E529E">
        <w:rPr>
          <w:lang w:val="es-ES_tradnl"/>
        </w:rPr>
        <w:t>recomienda al Comité Ejecutivo aprobar</w:t>
      </w:r>
      <w:r w:rsidRPr="008E529E">
        <w:rPr>
          <w:lang w:val="es-ES_tradnl"/>
        </w:rPr>
        <w:t xml:space="preserve"> la </w:t>
      </w:r>
      <w:r w:rsidR="00603258" w:rsidRPr="008E529E">
        <w:rPr>
          <w:lang w:val="es-ES_tradnl"/>
        </w:rPr>
        <w:t xml:space="preserve">solicitud del Gobierno </w:t>
      </w:r>
      <w:r w:rsidR="008750E0" w:rsidRPr="008E529E">
        <w:rPr>
          <w:lang w:val="es-ES_tradnl"/>
        </w:rPr>
        <w:t xml:space="preserve">de cancelar </w:t>
      </w:r>
      <w:r w:rsidRPr="008E529E">
        <w:rPr>
          <w:lang w:val="es-ES_tradnl"/>
        </w:rPr>
        <w:t>el proyecto.</w:t>
      </w:r>
    </w:p>
    <w:p w14:paraId="7C90008E" w14:textId="66E523CC" w:rsidR="00D63874" w:rsidRPr="008E529E" w:rsidRDefault="00662C0B">
      <w:pPr>
        <w:spacing w:after="240"/>
        <w:rPr>
          <w:b/>
          <w:bCs/>
          <w:iCs/>
          <w:lang w:val="es-ES_tradnl"/>
        </w:rPr>
      </w:pPr>
      <w:r w:rsidRPr="008E529E">
        <w:rPr>
          <w:b/>
          <w:bCs/>
          <w:iCs/>
          <w:lang w:val="es-ES_tradnl"/>
        </w:rPr>
        <w:t xml:space="preserve">Finalización de la </w:t>
      </w:r>
      <w:r w:rsidR="0036756C" w:rsidRPr="008E529E">
        <w:rPr>
          <w:b/>
          <w:bCs/>
          <w:iCs/>
          <w:lang w:val="es-ES_tradnl"/>
        </w:rPr>
        <w:t xml:space="preserve">etapa </w:t>
      </w:r>
      <w:r w:rsidRPr="008E529E">
        <w:rPr>
          <w:b/>
          <w:bCs/>
          <w:iCs/>
          <w:lang w:val="es-ES_tradnl"/>
        </w:rPr>
        <w:t>I del plan de gestión para la eliminación de HCFC</w:t>
      </w:r>
    </w:p>
    <w:p w14:paraId="37F9FACC" w14:textId="17CBBE78" w:rsidR="007D754A" w:rsidRPr="008E529E" w:rsidRDefault="00662C0B">
      <w:pPr>
        <w:pStyle w:val="Heading1"/>
        <w:rPr>
          <w:lang w:val="es-ES_tradnl"/>
        </w:rPr>
      </w:pPr>
      <w:r w:rsidRPr="008E529E">
        <w:rPr>
          <w:lang w:val="es-ES_tradnl"/>
        </w:rPr>
        <w:t xml:space="preserve">La ONUDI </w:t>
      </w:r>
      <w:r w:rsidR="00C111B4" w:rsidRPr="008E529E">
        <w:rPr>
          <w:lang w:val="es-ES_tradnl"/>
        </w:rPr>
        <w:t>confirmó</w:t>
      </w:r>
      <w:r w:rsidR="00255706" w:rsidRPr="008E529E">
        <w:rPr>
          <w:lang w:val="es-ES_tradnl"/>
        </w:rPr>
        <w:t xml:space="preserve"> que, de conformidad con la decisión 91/14 b) ii), </w:t>
      </w:r>
      <w:r w:rsidRPr="008E529E">
        <w:rPr>
          <w:lang w:val="es-ES_tradnl"/>
        </w:rPr>
        <w:t xml:space="preserve">la </w:t>
      </w:r>
      <w:r w:rsidR="0036756C" w:rsidRPr="008E529E">
        <w:rPr>
          <w:lang w:val="es-ES_tradnl"/>
        </w:rPr>
        <w:t xml:space="preserve">etapa </w:t>
      </w:r>
      <w:r w:rsidRPr="008E529E">
        <w:rPr>
          <w:lang w:val="es-ES_tradnl"/>
        </w:rPr>
        <w:t xml:space="preserve">I del PGEH para Libia </w:t>
      </w:r>
      <w:r w:rsidR="00731B53" w:rsidRPr="008E529E">
        <w:rPr>
          <w:lang w:val="es-ES_tradnl"/>
        </w:rPr>
        <w:t>quedará</w:t>
      </w:r>
      <w:r w:rsidRPr="008E529E">
        <w:rPr>
          <w:lang w:val="es-ES_tradnl"/>
        </w:rPr>
        <w:t xml:space="preserve"> terminada </w:t>
      </w:r>
      <w:r w:rsidR="00AB386D" w:rsidRPr="008E529E">
        <w:rPr>
          <w:lang w:val="es-ES_tradnl"/>
        </w:rPr>
        <w:t>a</w:t>
      </w:r>
      <w:r w:rsidRPr="008E529E">
        <w:rPr>
          <w:lang w:val="es-ES_tradnl"/>
        </w:rPr>
        <w:t xml:space="preserve">l 31 de </w:t>
      </w:r>
      <w:r w:rsidR="0036756C" w:rsidRPr="008E529E">
        <w:rPr>
          <w:lang w:val="es-ES_tradnl"/>
        </w:rPr>
        <w:t xml:space="preserve">diciembre de </w:t>
      </w:r>
      <w:r w:rsidR="00255706" w:rsidRPr="008E529E">
        <w:rPr>
          <w:lang w:val="es-ES_tradnl"/>
        </w:rPr>
        <w:t>2023</w:t>
      </w:r>
      <w:r w:rsidRPr="008E529E">
        <w:rPr>
          <w:lang w:val="es-ES_tradnl"/>
        </w:rPr>
        <w:t>.</w:t>
      </w:r>
    </w:p>
    <w:p w14:paraId="2C1EAC33" w14:textId="000E19A2" w:rsidR="00D63874" w:rsidRPr="008E529E" w:rsidRDefault="00BB3542">
      <w:pPr>
        <w:widowControl w:val="0"/>
        <w:tabs>
          <w:tab w:val="left" w:pos="720"/>
        </w:tabs>
        <w:spacing w:before="360" w:after="240"/>
        <w:outlineLvl w:val="0"/>
        <w:rPr>
          <w:b/>
          <w:lang w:val="es-ES_tradnl"/>
        </w:rPr>
      </w:pPr>
      <w:r w:rsidRPr="008E529E">
        <w:rPr>
          <w:b/>
          <w:lang w:val="es-ES_tradnl"/>
        </w:rPr>
        <w:t>Recomendación</w:t>
      </w:r>
    </w:p>
    <w:p w14:paraId="72CA516B" w14:textId="77777777" w:rsidR="007D754A" w:rsidRPr="008E529E" w:rsidRDefault="00662C0B">
      <w:pPr>
        <w:pStyle w:val="Heading1"/>
        <w:rPr>
          <w:lang w:val="es-ES_tradnl"/>
        </w:rPr>
      </w:pPr>
      <w:r w:rsidRPr="008E529E">
        <w:rPr>
          <w:lang w:val="es-ES_tradnl"/>
        </w:rPr>
        <w:t>El Comité Ejecutivo podrá estimar oportuno:</w:t>
      </w:r>
    </w:p>
    <w:p w14:paraId="320E6346" w14:textId="089A7946" w:rsidR="007D754A" w:rsidRPr="008E529E" w:rsidRDefault="00662C0B">
      <w:pPr>
        <w:pStyle w:val="Heading2"/>
        <w:rPr>
          <w:lang w:val="es-ES_tradnl"/>
        </w:rPr>
      </w:pPr>
      <w:r w:rsidRPr="008E529E">
        <w:rPr>
          <w:lang w:val="es-ES_tradnl"/>
        </w:rPr>
        <w:t xml:space="preserve">Tomar nota del </w:t>
      </w:r>
      <w:r w:rsidR="008649F3" w:rsidRPr="008E529E">
        <w:rPr>
          <w:lang w:val="es-ES_tradnl"/>
        </w:rPr>
        <w:t>informe final</w:t>
      </w:r>
      <w:r w:rsidRPr="008E529E">
        <w:rPr>
          <w:lang w:val="es-ES_tradnl"/>
        </w:rPr>
        <w:t xml:space="preserve"> sobre </w:t>
      </w:r>
      <w:r w:rsidR="00913BFD" w:rsidRPr="008E529E">
        <w:rPr>
          <w:lang w:val="es-ES_tradnl"/>
        </w:rPr>
        <w:t xml:space="preserve">la ejecución de la etapa I del </w:t>
      </w:r>
      <w:r w:rsidR="0086349B" w:rsidRPr="008E529E">
        <w:rPr>
          <w:lang w:val="es-ES_tradnl"/>
        </w:rPr>
        <w:t>plan de gestión para la eliminación de HCFC</w:t>
      </w:r>
      <w:r w:rsidR="00F25856" w:rsidRPr="008E529E">
        <w:rPr>
          <w:lang w:val="es-ES_tradnl"/>
        </w:rPr>
        <w:t xml:space="preserve"> (PGEH) para Libia que presenta </w:t>
      </w:r>
      <w:r w:rsidRPr="008E529E">
        <w:rPr>
          <w:lang w:val="es-ES_tradnl"/>
        </w:rPr>
        <w:t xml:space="preserve">la ONUDI y </w:t>
      </w:r>
      <w:r w:rsidR="00F25856" w:rsidRPr="008E529E">
        <w:rPr>
          <w:lang w:val="es-ES_tradnl"/>
        </w:rPr>
        <w:t xml:space="preserve">recoge </w:t>
      </w:r>
      <w:r w:rsidRPr="008E529E">
        <w:rPr>
          <w:lang w:val="es-ES_tradnl"/>
        </w:rPr>
        <w:t>el documento UNEP/OzL.Pro/ExCom/93/21;</w:t>
      </w:r>
    </w:p>
    <w:p w14:paraId="307A3A49" w14:textId="1DCB5E37" w:rsidR="007D754A" w:rsidRPr="008E529E" w:rsidRDefault="00662C0B">
      <w:pPr>
        <w:pStyle w:val="Heading2"/>
        <w:keepNext/>
        <w:keepLines/>
        <w:rPr>
          <w:lang w:val="es-ES_tradnl"/>
        </w:rPr>
      </w:pPr>
      <w:r w:rsidRPr="008E529E">
        <w:rPr>
          <w:lang w:val="es-ES_tradnl"/>
        </w:rPr>
        <w:t xml:space="preserve">Cancelar el proyecto de reconversión </w:t>
      </w:r>
      <w:r w:rsidR="008F2B25" w:rsidRPr="008E529E">
        <w:rPr>
          <w:lang w:val="es-ES_tradnl"/>
        </w:rPr>
        <w:t xml:space="preserve">del fabricante </w:t>
      </w:r>
      <w:r w:rsidRPr="008E529E">
        <w:rPr>
          <w:lang w:val="es-ES_tradnl"/>
        </w:rPr>
        <w:t xml:space="preserve">de espuma </w:t>
      </w:r>
      <w:r w:rsidR="0036756C" w:rsidRPr="008E529E">
        <w:rPr>
          <w:lang w:val="es-ES_tradnl"/>
        </w:rPr>
        <w:t xml:space="preserve">Al Najam </w:t>
      </w:r>
      <w:r w:rsidRPr="008E529E">
        <w:rPr>
          <w:lang w:val="es-ES_tradnl"/>
        </w:rPr>
        <w:t>previsto en la etapa I del PGEH.</w:t>
      </w:r>
    </w:p>
    <w:p w14:paraId="0CC6CFA2" w14:textId="1D970FD5" w:rsidR="007D754A" w:rsidRPr="008E529E" w:rsidRDefault="00662C0B">
      <w:pPr>
        <w:pStyle w:val="Heading2"/>
        <w:rPr>
          <w:lang w:val="es-ES_tradnl"/>
        </w:rPr>
      </w:pPr>
      <w:r w:rsidRPr="008E529E">
        <w:rPr>
          <w:lang w:val="es-ES_tradnl"/>
        </w:rPr>
        <w:t>Solicitar a la ONUDI rei</w:t>
      </w:r>
      <w:r w:rsidR="000A4082" w:rsidRPr="008E529E">
        <w:rPr>
          <w:lang w:val="es-ES_tradnl"/>
        </w:rPr>
        <w:t>ntegrar</w:t>
      </w:r>
      <w:r w:rsidRPr="008E529E">
        <w:rPr>
          <w:lang w:val="es-ES_tradnl"/>
        </w:rPr>
        <w:t xml:space="preserve"> </w:t>
      </w:r>
      <w:r w:rsidR="004648D3" w:rsidRPr="004648D3">
        <w:rPr>
          <w:lang w:val="es-ES_tradnl"/>
        </w:rPr>
        <w:t xml:space="preserve">en la 94ª reunión </w:t>
      </w:r>
      <w:r w:rsidRPr="008E529E">
        <w:rPr>
          <w:lang w:val="es-ES_tradnl"/>
        </w:rPr>
        <w:t xml:space="preserve">el saldo de </w:t>
      </w:r>
      <w:r w:rsidR="009D68BB" w:rsidRPr="008E529E">
        <w:rPr>
          <w:lang w:val="es-ES_tradnl"/>
        </w:rPr>
        <w:t>los recursos asignados para</w:t>
      </w:r>
      <w:r w:rsidRPr="008E529E">
        <w:rPr>
          <w:lang w:val="es-ES_tradnl"/>
        </w:rPr>
        <w:t xml:space="preserve"> la etapa I del PGEH</w:t>
      </w:r>
      <w:r w:rsidR="00030A03" w:rsidRPr="008E529E">
        <w:rPr>
          <w:lang w:val="es-ES_tradnl"/>
        </w:rPr>
        <w:t>.</w:t>
      </w:r>
    </w:p>
    <w:p w14:paraId="58F50513" w14:textId="3FDFD0C3" w:rsidR="00D63874" w:rsidRPr="008E529E" w:rsidRDefault="00662C0B">
      <w:pPr>
        <w:ind w:left="720"/>
        <w:rPr>
          <w:b/>
          <w:bCs/>
          <w:lang w:val="es-ES_tradnl"/>
        </w:rPr>
      </w:pPr>
      <w:r w:rsidRPr="008E529E">
        <w:rPr>
          <w:b/>
          <w:bCs/>
          <w:u w:val="single"/>
          <w:lang w:val="es-ES_tradnl"/>
        </w:rPr>
        <w:t xml:space="preserve">Mauritania: </w:t>
      </w:r>
      <w:r w:rsidR="00204920" w:rsidRPr="008E529E">
        <w:rPr>
          <w:b/>
          <w:bCs/>
          <w:u w:val="single"/>
          <w:lang w:val="es-ES_tradnl"/>
        </w:rPr>
        <w:t xml:space="preserve">Plan </w:t>
      </w:r>
      <w:r w:rsidRPr="008E529E">
        <w:rPr>
          <w:b/>
          <w:bCs/>
          <w:u w:val="single"/>
          <w:lang w:val="es-ES_tradnl"/>
        </w:rPr>
        <w:t xml:space="preserve">de gestión para la eliminación de HCFC (etapa I - informe de situación del estudio sobre los HCFC y recomendaciones sobre el punto de </w:t>
      </w:r>
      <w:r w:rsidR="00AC239A" w:rsidRPr="008E529E">
        <w:rPr>
          <w:b/>
          <w:bCs/>
          <w:u w:val="single"/>
          <w:lang w:val="es-ES_tradnl"/>
        </w:rPr>
        <w:t>partida y Acuerdo revisados</w:t>
      </w:r>
      <w:r w:rsidRPr="008E529E">
        <w:rPr>
          <w:b/>
          <w:bCs/>
          <w:lang w:val="es-ES_tradnl"/>
        </w:rPr>
        <w:t>) (PNUMA)</w:t>
      </w:r>
    </w:p>
    <w:p w14:paraId="4AD08EFB" w14:textId="77777777" w:rsidR="001D5EFF" w:rsidRPr="008E529E" w:rsidRDefault="001D5EFF" w:rsidP="004E7F9C">
      <w:pPr>
        <w:rPr>
          <w:lang w:val="es-ES_tradnl"/>
        </w:rPr>
      </w:pPr>
    </w:p>
    <w:p w14:paraId="3E0A0E4C" w14:textId="77777777" w:rsidR="00D63874" w:rsidRPr="008E529E" w:rsidRDefault="00662C0B">
      <w:pPr>
        <w:spacing w:after="240"/>
        <w:rPr>
          <w:b/>
          <w:bCs/>
          <w:lang w:val="es-ES_tradnl"/>
        </w:rPr>
      </w:pPr>
      <w:r w:rsidRPr="008E529E">
        <w:rPr>
          <w:b/>
          <w:bCs/>
          <w:lang w:val="es-ES_tradnl"/>
        </w:rPr>
        <w:t>Antecedentes</w:t>
      </w:r>
    </w:p>
    <w:p w14:paraId="22D34EA8" w14:textId="32EEEA11" w:rsidR="00D63874" w:rsidRPr="008E529E" w:rsidRDefault="00662C0B">
      <w:pPr>
        <w:pStyle w:val="Heading1"/>
        <w:rPr>
          <w:lang w:val="es-ES_tradnl"/>
        </w:rPr>
      </w:pPr>
      <w:r w:rsidRPr="008E529E">
        <w:rPr>
          <w:lang w:val="es-ES_tradnl"/>
        </w:rPr>
        <w:t xml:space="preserve">La etapa I del PGEH para Mauritania se aprobó en la </w:t>
      </w:r>
      <w:r w:rsidR="0086349B" w:rsidRPr="008E529E">
        <w:rPr>
          <w:lang w:val="es-ES_tradnl"/>
        </w:rPr>
        <w:t>80ª reunión</w:t>
      </w:r>
      <w:r w:rsidR="00030A03" w:rsidRPr="008E529E">
        <w:rPr>
          <w:lang w:val="es-ES_tradnl"/>
        </w:rPr>
        <w:t>.</w:t>
      </w:r>
      <w:r w:rsidR="00B649A5" w:rsidRPr="008E529E">
        <w:rPr>
          <w:lang w:val="es-ES_tradnl"/>
        </w:rPr>
        <w:t xml:space="preserve"> En esa</w:t>
      </w:r>
      <w:r w:rsidR="007C685C" w:rsidRPr="008E529E">
        <w:rPr>
          <w:lang w:val="es-ES_tradnl"/>
        </w:rPr>
        <w:t xml:space="preserve"> </w:t>
      </w:r>
      <w:r w:rsidR="00B649A5" w:rsidRPr="008E529E">
        <w:rPr>
          <w:lang w:val="es-ES_tradnl"/>
        </w:rPr>
        <w:t xml:space="preserve">época </w:t>
      </w:r>
      <w:r w:rsidRPr="008E529E">
        <w:rPr>
          <w:lang w:val="es-ES_tradnl"/>
        </w:rPr>
        <w:t xml:space="preserve">el país </w:t>
      </w:r>
      <w:r w:rsidR="00B649A5" w:rsidRPr="008E529E">
        <w:rPr>
          <w:lang w:val="es-ES_tradnl"/>
        </w:rPr>
        <w:t xml:space="preserve">venía </w:t>
      </w:r>
      <w:r w:rsidRPr="008E529E">
        <w:rPr>
          <w:lang w:val="es-ES_tradnl"/>
        </w:rPr>
        <w:t xml:space="preserve">presentado </w:t>
      </w:r>
      <w:r w:rsidR="00D35E10" w:rsidRPr="008E529E">
        <w:rPr>
          <w:lang w:val="es-ES_tradnl"/>
        </w:rPr>
        <w:t>a</w:t>
      </w:r>
      <w:r w:rsidR="00B649A5" w:rsidRPr="008E529E">
        <w:rPr>
          <w:lang w:val="es-ES_tradnl"/>
        </w:rPr>
        <w:t xml:space="preserve">nualmente </w:t>
      </w:r>
      <w:r w:rsidRPr="008E529E">
        <w:rPr>
          <w:lang w:val="es-ES_tradnl"/>
        </w:rPr>
        <w:t xml:space="preserve">el consumo de HCFC </w:t>
      </w:r>
      <w:r w:rsidR="00992E3C" w:rsidRPr="008E529E">
        <w:rPr>
          <w:lang w:val="es-ES_tradnl"/>
        </w:rPr>
        <w:t xml:space="preserve">de conformidad con </w:t>
      </w:r>
      <w:r w:rsidRPr="008E529E">
        <w:rPr>
          <w:lang w:val="es-ES_tradnl"/>
        </w:rPr>
        <w:t xml:space="preserve">el Artículo 7, aunque no se disponía de datos oficiales sobre </w:t>
      </w:r>
      <w:r w:rsidR="00495D4B" w:rsidRPr="008E529E">
        <w:rPr>
          <w:lang w:val="es-ES_tradnl"/>
        </w:rPr>
        <w:t>importación</w:t>
      </w:r>
      <w:r w:rsidRPr="008E529E">
        <w:rPr>
          <w:lang w:val="es-ES_tradnl"/>
        </w:rPr>
        <w:t xml:space="preserve"> de HCFC ni </w:t>
      </w:r>
      <w:r w:rsidR="008B21B0">
        <w:rPr>
          <w:lang w:val="es-ES_tradnl"/>
        </w:rPr>
        <w:t xml:space="preserve">de </w:t>
      </w:r>
      <w:r w:rsidR="005F7E63" w:rsidRPr="008E529E">
        <w:rPr>
          <w:lang w:val="es-ES_tradnl"/>
        </w:rPr>
        <w:t xml:space="preserve">registros de importadores o de </w:t>
      </w:r>
      <w:r w:rsidRPr="008E529E">
        <w:rPr>
          <w:lang w:val="es-ES_tradnl"/>
        </w:rPr>
        <w:t>otras fuentes. En 2007 y</w:t>
      </w:r>
      <w:r w:rsidR="004A56D2" w:rsidRPr="008E529E">
        <w:rPr>
          <w:lang w:val="es-ES_tradnl"/>
        </w:rPr>
        <w:t xml:space="preserve"> 2008</w:t>
      </w:r>
      <w:r w:rsidRPr="008E529E">
        <w:rPr>
          <w:lang w:val="es-ES_tradnl"/>
        </w:rPr>
        <w:t xml:space="preserve"> el Gobierno informó un consumo de 1</w:t>
      </w:r>
      <w:r w:rsidR="00AD6C57" w:rsidRPr="008E529E">
        <w:rPr>
          <w:lang w:val="es-ES_tradnl"/>
        </w:rPr>
        <w:t>.</w:t>
      </w:r>
      <w:r w:rsidRPr="008E529E">
        <w:rPr>
          <w:lang w:val="es-ES_tradnl"/>
        </w:rPr>
        <w:t>4 y 5</w:t>
      </w:r>
      <w:r w:rsidR="00AD6C57" w:rsidRPr="008E529E">
        <w:rPr>
          <w:lang w:val="es-ES_tradnl"/>
        </w:rPr>
        <w:t>.</w:t>
      </w:r>
      <w:r w:rsidRPr="008E529E">
        <w:rPr>
          <w:lang w:val="es-ES_tradnl"/>
        </w:rPr>
        <w:t xml:space="preserve">5 toneladas PAO de HCFC, respectivamente, </w:t>
      </w:r>
      <w:r w:rsidR="004F5B45" w:rsidRPr="008E529E">
        <w:rPr>
          <w:lang w:val="es-ES_tradnl"/>
        </w:rPr>
        <w:t xml:space="preserve">el </w:t>
      </w:r>
      <w:r w:rsidR="002E41C6" w:rsidRPr="008E529E">
        <w:rPr>
          <w:lang w:val="es-ES_tradnl"/>
        </w:rPr>
        <w:t>que aumentó a 20.</w:t>
      </w:r>
      <w:r w:rsidRPr="008E529E">
        <w:rPr>
          <w:lang w:val="es-ES_tradnl"/>
        </w:rPr>
        <w:t xml:space="preserve">5 toneladas PAO en 2009-2010, </w:t>
      </w:r>
      <w:r w:rsidR="00A076DC" w:rsidRPr="008E529E">
        <w:rPr>
          <w:lang w:val="es-ES_tradnl"/>
        </w:rPr>
        <w:t xml:space="preserve">años </w:t>
      </w:r>
      <w:r w:rsidR="005F1452" w:rsidRPr="008E529E">
        <w:rPr>
          <w:lang w:val="es-ES_tradnl"/>
        </w:rPr>
        <w:t>que</w:t>
      </w:r>
      <w:r w:rsidR="00696E83">
        <w:rPr>
          <w:lang w:val="es-ES_tradnl"/>
        </w:rPr>
        <w:t xml:space="preserve"> </w:t>
      </w:r>
      <w:r w:rsidR="00727BCD">
        <w:rPr>
          <w:lang w:val="es-ES_tradnl"/>
        </w:rPr>
        <w:t xml:space="preserve">sirvieron de </w:t>
      </w:r>
      <w:r w:rsidR="00484308">
        <w:rPr>
          <w:lang w:val="es-ES_tradnl"/>
        </w:rPr>
        <w:t xml:space="preserve">referencia </w:t>
      </w:r>
      <w:r w:rsidR="0092152B" w:rsidRPr="0092152B">
        <w:rPr>
          <w:lang w:val="es-ES_tradnl"/>
        </w:rPr>
        <w:t xml:space="preserve">para establecer </w:t>
      </w:r>
      <w:r w:rsidR="0092152B">
        <w:rPr>
          <w:lang w:val="es-ES_tradnl"/>
        </w:rPr>
        <w:t xml:space="preserve">la </w:t>
      </w:r>
      <w:r w:rsidR="00484308" w:rsidRPr="00484308">
        <w:rPr>
          <w:lang w:val="es-ES_tradnl"/>
        </w:rPr>
        <w:t xml:space="preserve">base </w:t>
      </w:r>
      <w:r w:rsidR="00484308">
        <w:rPr>
          <w:lang w:val="es-ES_tradnl"/>
        </w:rPr>
        <w:t xml:space="preserve">de </w:t>
      </w:r>
      <w:r w:rsidRPr="008E529E">
        <w:rPr>
          <w:lang w:val="es-ES_tradnl"/>
        </w:rPr>
        <w:t xml:space="preserve">comparación para </w:t>
      </w:r>
      <w:r w:rsidR="005F1452" w:rsidRPr="008E529E">
        <w:rPr>
          <w:lang w:val="es-ES_tradnl"/>
        </w:rPr>
        <w:t xml:space="preserve">fines de </w:t>
      </w:r>
      <w:r w:rsidR="00B82F30">
        <w:rPr>
          <w:lang w:val="es-ES_tradnl"/>
        </w:rPr>
        <w:t xml:space="preserve">cumplimiento. </w:t>
      </w:r>
      <w:r w:rsidR="00B82F30" w:rsidRPr="00B82F30">
        <w:rPr>
          <w:lang w:val="es-ES_tradnl"/>
        </w:rPr>
        <w:t xml:space="preserve">Dada la falta de datos confiables sobre consumo de </w:t>
      </w:r>
      <w:r w:rsidR="00B82F30">
        <w:rPr>
          <w:lang w:val="es-ES_tradnl"/>
        </w:rPr>
        <w:t>HCFC, l</w:t>
      </w:r>
      <w:r w:rsidRPr="008E529E">
        <w:rPr>
          <w:lang w:val="es-ES_tradnl"/>
        </w:rPr>
        <w:t xml:space="preserve">a etapa I del PGEH se aprobó </w:t>
      </w:r>
      <w:r w:rsidR="00CA2D75" w:rsidRPr="008E529E">
        <w:rPr>
          <w:lang w:val="es-ES_tradnl"/>
        </w:rPr>
        <w:t xml:space="preserve">en </w:t>
      </w:r>
      <w:r w:rsidRPr="008E529E">
        <w:rPr>
          <w:lang w:val="es-ES_tradnl"/>
        </w:rPr>
        <w:t xml:space="preserve">base </w:t>
      </w:r>
      <w:r w:rsidR="00CA2D75" w:rsidRPr="008E529E">
        <w:rPr>
          <w:lang w:val="es-ES_tradnl"/>
        </w:rPr>
        <w:t>a</w:t>
      </w:r>
      <w:r w:rsidRPr="008E529E">
        <w:rPr>
          <w:lang w:val="es-ES_tradnl"/>
        </w:rPr>
        <w:t xml:space="preserve"> un punto de partida estimado </w:t>
      </w:r>
      <w:r w:rsidR="0086349B" w:rsidRPr="008E529E">
        <w:rPr>
          <w:lang w:val="es-ES_tradnl"/>
        </w:rPr>
        <w:t>para reducciones acumulativas</w:t>
      </w:r>
      <w:r w:rsidRPr="008E529E">
        <w:rPr>
          <w:lang w:val="es-ES_tradnl"/>
        </w:rPr>
        <w:t xml:space="preserve"> de </w:t>
      </w:r>
      <w:r w:rsidR="00F546A8" w:rsidRPr="008E529E">
        <w:rPr>
          <w:lang w:val="es-ES_tradnl"/>
        </w:rPr>
        <w:t>6.60 toneladas</w:t>
      </w:r>
      <w:r w:rsidRPr="008E529E">
        <w:rPr>
          <w:lang w:val="es-ES_tradnl"/>
        </w:rPr>
        <w:t xml:space="preserve"> PAO (120</w:t>
      </w:r>
      <w:r w:rsidR="0056188F" w:rsidRPr="008E529E">
        <w:rPr>
          <w:lang w:val="es-ES_tradnl"/>
        </w:rPr>
        <w:t xml:space="preserve">.00 </w:t>
      </w:r>
      <w:r w:rsidR="00450B82">
        <w:rPr>
          <w:lang w:val="es-ES_tradnl"/>
        </w:rPr>
        <w:t>tm</w:t>
      </w:r>
      <w:r w:rsidRPr="008E529E">
        <w:rPr>
          <w:lang w:val="es-ES_tradnl"/>
        </w:rPr>
        <w:t>). La aprobación se hizo en el entendido de que</w:t>
      </w:r>
      <w:r w:rsidR="003B7042" w:rsidRPr="008E529E">
        <w:rPr>
          <w:lang w:val="es-ES_tradnl"/>
        </w:rPr>
        <w:t xml:space="preserve"> antes de la presentación y aprobación del segundo tramo</w:t>
      </w:r>
      <w:r w:rsidR="00E879FB">
        <w:rPr>
          <w:lang w:val="es-ES_tradnl"/>
        </w:rPr>
        <w:t xml:space="preserve"> </w:t>
      </w:r>
      <w:r w:rsidR="00FE3DA9" w:rsidRPr="008E529E">
        <w:rPr>
          <w:lang w:val="es-ES_tradnl"/>
        </w:rPr>
        <w:t xml:space="preserve">se haría </w:t>
      </w:r>
      <w:r w:rsidRPr="008E529E">
        <w:rPr>
          <w:lang w:val="es-ES_tradnl"/>
        </w:rPr>
        <w:t>un estudio exhaustivo para dete</w:t>
      </w:r>
      <w:r w:rsidR="00113FCB" w:rsidRPr="008E529E">
        <w:rPr>
          <w:lang w:val="es-ES_tradnl"/>
        </w:rPr>
        <w:t xml:space="preserve">rminar el nivel real de consumo, el </w:t>
      </w:r>
      <w:r w:rsidR="00387EBB" w:rsidRPr="008E529E">
        <w:rPr>
          <w:lang w:val="es-ES_tradnl"/>
        </w:rPr>
        <w:t>que</w:t>
      </w:r>
      <w:r w:rsidRPr="008E529E">
        <w:rPr>
          <w:lang w:val="es-ES_tradnl"/>
        </w:rPr>
        <w:t xml:space="preserve"> se verificaría de forma independiente; que el punto de partida </w:t>
      </w:r>
      <w:r w:rsidR="00081B67" w:rsidRPr="008E529E">
        <w:rPr>
          <w:lang w:val="es-ES_tradnl"/>
        </w:rPr>
        <w:t>se podría revisar</w:t>
      </w:r>
      <w:r w:rsidRPr="008E529E">
        <w:rPr>
          <w:lang w:val="es-ES_tradnl"/>
        </w:rPr>
        <w:t xml:space="preserve"> en función de los </w:t>
      </w:r>
      <w:r w:rsidRPr="008E529E">
        <w:rPr>
          <w:lang w:val="es-ES_tradnl"/>
        </w:rPr>
        <w:lastRenderedPageBreak/>
        <w:t>resultados</w:t>
      </w:r>
      <w:r w:rsidR="007760DD">
        <w:rPr>
          <w:lang w:val="es-ES_tradnl"/>
        </w:rPr>
        <w:t>,</w:t>
      </w:r>
      <w:r w:rsidRPr="008E529E">
        <w:rPr>
          <w:lang w:val="es-ES_tradnl"/>
        </w:rPr>
        <w:t xml:space="preserve"> y que </w:t>
      </w:r>
      <w:r w:rsidR="00A818EC" w:rsidRPr="008E529E">
        <w:rPr>
          <w:lang w:val="es-ES_tradnl"/>
        </w:rPr>
        <w:t xml:space="preserve">no se aplicaría </w:t>
      </w:r>
      <w:r w:rsidR="00720BEA" w:rsidRPr="008E529E">
        <w:rPr>
          <w:lang w:val="es-ES_tradnl"/>
        </w:rPr>
        <w:t>la cláusula sobre reducción</w:t>
      </w:r>
      <w:r w:rsidRPr="008E529E">
        <w:rPr>
          <w:lang w:val="es-ES_tradnl"/>
        </w:rPr>
        <w:t xml:space="preserve"> </w:t>
      </w:r>
      <w:r w:rsidR="00063671" w:rsidRPr="008E529E">
        <w:rPr>
          <w:lang w:val="es-ES_tradnl"/>
        </w:rPr>
        <w:t xml:space="preserve">del </w:t>
      </w:r>
      <w:r w:rsidR="00AA6BDA" w:rsidRPr="008E529E">
        <w:rPr>
          <w:lang w:val="es-ES_tradnl"/>
        </w:rPr>
        <w:t>financiamiento</w:t>
      </w:r>
      <w:r w:rsidRPr="008E529E">
        <w:rPr>
          <w:lang w:val="es-ES_tradnl"/>
        </w:rPr>
        <w:t xml:space="preserve"> </w:t>
      </w:r>
      <w:r w:rsidR="00BC3C4C">
        <w:rPr>
          <w:lang w:val="es-ES_tradnl"/>
        </w:rPr>
        <w:t xml:space="preserve">en caso de </w:t>
      </w:r>
      <w:r w:rsidRPr="008E529E">
        <w:rPr>
          <w:lang w:val="es-ES_tradnl"/>
        </w:rPr>
        <w:t xml:space="preserve">incumplimiento (Apéndice 7-A del Acuerdo) si el </w:t>
      </w:r>
      <w:r w:rsidR="00A15D2E" w:rsidRPr="008E529E">
        <w:rPr>
          <w:lang w:val="es-ES_tradnl"/>
        </w:rPr>
        <w:t>consumo verificado de</w:t>
      </w:r>
      <w:r w:rsidRPr="008E529E">
        <w:rPr>
          <w:lang w:val="es-ES_tradnl"/>
        </w:rPr>
        <w:t xml:space="preserve"> HCFC </w:t>
      </w:r>
      <w:r w:rsidR="004F6A0F" w:rsidRPr="008E529E">
        <w:rPr>
          <w:lang w:val="es-ES_tradnl"/>
        </w:rPr>
        <w:t xml:space="preserve">resultaba ser mayor al </w:t>
      </w:r>
      <w:r w:rsidRPr="008E529E">
        <w:rPr>
          <w:lang w:val="es-ES_tradnl"/>
        </w:rPr>
        <w:t xml:space="preserve">punto de partida estimado de </w:t>
      </w:r>
      <w:r w:rsidR="00F546A8" w:rsidRPr="008E529E">
        <w:rPr>
          <w:lang w:val="es-ES_tradnl"/>
        </w:rPr>
        <w:t>6.60 toneladas</w:t>
      </w:r>
      <w:r w:rsidRPr="008E529E">
        <w:rPr>
          <w:lang w:val="es-ES_tradnl"/>
        </w:rPr>
        <w:t xml:space="preserve"> PAO (decisión 80/57).</w:t>
      </w:r>
    </w:p>
    <w:p w14:paraId="3502BC04" w14:textId="16D9C2DA" w:rsidR="007D754A" w:rsidRPr="008E529E" w:rsidRDefault="00662C0B">
      <w:pPr>
        <w:pStyle w:val="Heading1"/>
        <w:numPr>
          <w:ilvl w:val="0"/>
          <w:numId w:val="25"/>
        </w:numPr>
        <w:rPr>
          <w:lang w:val="es-ES_tradnl"/>
        </w:rPr>
      </w:pPr>
      <w:r w:rsidRPr="008E529E">
        <w:rPr>
          <w:lang w:val="es-ES_tradnl"/>
        </w:rPr>
        <w:t xml:space="preserve">En la </w:t>
      </w:r>
      <w:r w:rsidR="0086349B" w:rsidRPr="008E529E">
        <w:rPr>
          <w:lang w:val="es-ES_tradnl"/>
        </w:rPr>
        <w:t>91ª reunión</w:t>
      </w:r>
      <w:r w:rsidRPr="008E529E">
        <w:rPr>
          <w:lang w:val="es-ES_tradnl"/>
        </w:rPr>
        <w:t xml:space="preserve"> el PNUMA solicitó financ</w:t>
      </w:r>
      <w:r w:rsidR="0090145B" w:rsidRPr="008E529E">
        <w:rPr>
          <w:lang w:val="es-ES_tradnl"/>
        </w:rPr>
        <w:t>iamiento para el segundo tramo, adjuntando a</w:t>
      </w:r>
      <w:r w:rsidRPr="008E529E">
        <w:rPr>
          <w:lang w:val="es-ES_tradnl"/>
        </w:rPr>
        <w:t xml:space="preserve"> </w:t>
      </w:r>
      <w:r w:rsidR="00525E4C">
        <w:rPr>
          <w:lang w:val="es-ES_tradnl"/>
        </w:rPr>
        <w:t>su</w:t>
      </w:r>
      <w:r w:rsidRPr="008E529E">
        <w:rPr>
          <w:lang w:val="es-ES_tradnl"/>
        </w:rPr>
        <w:t xml:space="preserve"> presentación el estudio sobre HCFC</w:t>
      </w:r>
      <w:r w:rsidRPr="008E529E">
        <w:rPr>
          <w:rStyle w:val="FootnoteReference"/>
          <w:lang w:val="es-ES_tradnl"/>
        </w:rPr>
        <w:footnoteReference w:id="8"/>
      </w:r>
      <w:r w:rsidRPr="008E529E">
        <w:rPr>
          <w:lang w:val="es-ES_tradnl"/>
        </w:rPr>
        <w:t xml:space="preserve"> y un informe de verificación independiente</w:t>
      </w:r>
      <w:r w:rsidRPr="008E529E">
        <w:rPr>
          <w:rStyle w:val="FootnoteReference"/>
          <w:lang w:val="es-ES_tradnl"/>
        </w:rPr>
        <w:footnoteReference w:id="9"/>
      </w:r>
      <w:r w:rsidRPr="008E529E">
        <w:rPr>
          <w:lang w:val="es-ES_tradnl"/>
        </w:rPr>
        <w:t xml:space="preserve"> </w:t>
      </w:r>
      <w:r w:rsidR="00187E11">
        <w:rPr>
          <w:lang w:val="es-ES_tradnl"/>
        </w:rPr>
        <w:t>a modo de</w:t>
      </w:r>
      <w:r w:rsidR="008B0F2D" w:rsidRPr="008E529E">
        <w:rPr>
          <w:lang w:val="es-ES_tradnl"/>
        </w:rPr>
        <w:t xml:space="preserve"> respaldo de </w:t>
      </w:r>
      <w:r w:rsidRPr="008E529E">
        <w:rPr>
          <w:lang w:val="es-ES_tradnl"/>
        </w:rPr>
        <w:t>la solicitud de r</w:t>
      </w:r>
      <w:r w:rsidR="009B6494" w:rsidRPr="008E529E">
        <w:rPr>
          <w:lang w:val="es-ES_tradnl"/>
        </w:rPr>
        <w:t>evisar el punto de partida a 20.</w:t>
      </w:r>
      <w:r w:rsidRPr="008E529E">
        <w:rPr>
          <w:lang w:val="es-ES_tradnl"/>
        </w:rPr>
        <w:t xml:space="preserve">50 toneladas PAO (372 tm). La Secretaría y el PNUMA discutieron </w:t>
      </w:r>
      <w:r w:rsidR="0080262E" w:rsidRPr="008E529E">
        <w:rPr>
          <w:lang w:val="es-ES_tradnl"/>
        </w:rPr>
        <w:t xml:space="preserve">diversos </w:t>
      </w:r>
      <w:r w:rsidRPr="008E529E">
        <w:rPr>
          <w:lang w:val="es-ES_tradnl"/>
        </w:rPr>
        <w:t xml:space="preserve">asuntos </w:t>
      </w:r>
      <w:r w:rsidR="005E1F2D" w:rsidRPr="008E529E">
        <w:rPr>
          <w:lang w:val="es-ES_tradnl"/>
        </w:rPr>
        <w:t xml:space="preserve">relativos a </w:t>
      </w:r>
      <w:r w:rsidRPr="008E529E">
        <w:rPr>
          <w:lang w:val="es-ES_tradnl"/>
        </w:rPr>
        <w:t xml:space="preserve">los resultados del estudio, </w:t>
      </w:r>
      <w:r w:rsidR="005E1F2D" w:rsidRPr="008E529E">
        <w:rPr>
          <w:lang w:val="es-ES_tradnl"/>
        </w:rPr>
        <w:t xml:space="preserve">entre ellos </w:t>
      </w:r>
      <w:r w:rsidRPr="008E529E">
        <w:rPr>
          <w:lang w:val="es-ES_tradnl"/>
        </w:rPr>
        <w:t xml:space="preserve">el relativamente alto </w:t>
      </w:r>
      <w:r w:rsidR="005359DB" w:rsidRPr="008E529E">
        <w:rPr>
          <w:lang w:val="es-ES_tradnl"/>
        </w:rPr>
        <w:t xml:space="preserve">consumo de HCFC per cápita </w:t>
      </w:r>
      <w:r w:rsidR="00F95F7F" w:rsidRPr="008E529E">
        <w:rPr>
          <w:lang w:val="es-ES_tradnl"/>
        </w:rPr>
        <w:t xml:space="preserve">que mostraba </w:t>
      </w:r>
      <w:r w:rsidRPr="008E529E">
        <w:rPr>
          <w:lang w:val="es-ES_tradnl"/>
        </w:rPr>
        <w:t xml:space="preserve">Mauritania </w:t>
      </w:r>
      <w:r w:rsidR="00D3601D" w:rsidRPr="008E529E">
        <w:rPr>
          <w:lang w:val="es-ES_tradnl"/>
        </w:rPr>
        <w:t xml:space="preserve">respecto de </w:t>
      </w:r>
      <w:r w:rsidRPr="008E529E">
        <w:rPr>
          <w:lang w:val="es-ES_tradnl"/>
        </w:rPr>
        <w:t xml:space="preserve">países vecinos, la metodología utilizada para determinar el nivel de consumo acumulado en diferentes subsectores, </w:t>
      </w:r>
      <w:r w:rsidR="00563065" w:rsidRPr="008E529E">
        <w:rPr>
          <w:lang w:val="es-ES_tradnl"/>
        </w:rPr>
        <w:t xml:space="preserve">los </w:t>
      </w:r>
      <w:r w:rsidR="0041384D">
        <w:rPr>
          <w:lang w:val="es-ES_tradnl"/>
        </w:rPr>
        <w:t>ostensiblemente</w:t>
      </w:r>
      <w:r w:rsidR="00CA66C3">
        <w:rPr>
          <w:lang w:val="es-ES_tradnl"/>
        </w:rPr>
        <w:t xml:space="preserve"> </w:t>
      </w:r>
      <w:r w:rsidR="00D416B3">
        <w:rPr>
          <w:lang w:val="es-ES_tradnl"/>
        </w:rPr>
        <w:t xml:space="preserve">elevados </w:t>
      </w:r>
      <w:r w:rsidR="00563065" w:rsidRPr="008E529E">
        <w:rPr>
          <w:lang w:val="es-ES_tradnl"/>
        </w:rPr>
        <w:t>índices</w:t>
      </w:r>
      <w:r w:rsidRPr="008E529E">
        <w:rPr>
          <w:lang w:val="es-ES_tradnl"/>
        </w:rPr>
        <w:t xml:space="preserve"> de fuga </w:t>
      </w:r>
      <w:r w:rsidR="00D02E0A">
        <w:rPr>
          <w:lang w:val="es-ES_tradnl"/>
        </w:rPr>
        <w:t xml:space="preserve">de gases, </w:t>
      </w:r>
      <w:r w:rsidRPr="008E529E">
        <w:rPr>
          <w:lang w:val="es-ES_tradnl"/>
        </w:rPr>
        <w:t xml:space="preserve">y detalles sobre el consumo en el sector pesquero. </w:t>
      </w:r>
      <w:r w:rsidR="00E91580" w:rsidRPr="008E529E">
        <w:rPr>
          <w:lang w:val="es-ES_tradnl"/>
        </w:rPr>
        <w:t xml:space="preserve">Advirtiendo </w:t>
      </w:r>
      <w:r w:rsidRPr="008E529E">
        <w:rPr>
          <w:lang w:val="es-ES_tradnl"/>
        </w:rPr>
        <w:t xml:space="preserve">que el PNUMA </w:t>
      </w:r>
      <w:r w:rsidR="00E91580" w:rsidRPr="008E529E">
        <w:rPr>
          <w:lang w:val="es-ES_tradnl"/>
        </w:rPr>
        <w:t>necesitaría</w:t>
      </w:r>
      <w:r w:rsidRPr="008E529E">
        <w:rPr>
          <w:lang w:val="es-ES_tradnl"/>
        </w:rPr>
        <w:t xml:space="preserve"> más tiempo para </w:t>
      </w:r>
      <w:r w:rsidR="00E91580" w:rsidRPr="008E529E">
        <w:rPr>
          <w:lang w:val="es-ES_tradnl"/>
        </w:rPr>
        <w:t xml:space="preserve">allegar </w:t>
      </w:r>
      <w:r w:rsidRPr="008E529E">
        <w:rPr>
          <w:lang w:val="es-ES_tradnl"/>
        </w:rPr>
        <w:t xml:space="preserve">la </w:t>
      </w:r>
      <w:r w:rsidR="00C86E45" w:rsidRPr="008E529E">
        <w:rPr>
          <w:lang w:val="es-ES_tradnl"/>
        </w:rPr>
        <w:t>información</w:t>
      </w:r>
      <w:r w:rsidRPr="008E529E">
        <w:rPr>
          <w:lang w:val="es-ES_tradnl"/>
        </w:rPr>
        <w:t xml:space="preserve"> </w:t>
      </w:r>
      <w:r w:rsidR="00F31ED9" w:rsidRPr="008E529E">
        <w:rPr>
          <w:lang w:val="es-ES_tradnl"/>
        </w:rPr>
        <w:t>solicitada</w:t>
      </w:r>
      <w:r w:rsidRPr="008E529E">
        <w:rPr>
          <w:lang w:val="es-ES_tradnl"/>
        </w:rPr>
        <w:t xml:space="preserve">, la Secretaría </w:t>
      </w:r>
      <w:r w:rsidR="00A060ED" w:rsidRPr="008E529E">
        <w:rPr>
          <w:lang w:val="es-ES_tradnl"/>
        </w:rPr>
        <w:t xml:space="preserve">y </w:t>
      </w:r>
      <w:r w:rsidRPr="008E529E">
        <w:rPr>
          <w:lang w:val="es-ES_tradnl"/>
        </w:rPr>
        <w:t xml:space="preserve">el PNUMA </w:t>
      </w:r>
      <w:r w:rsidR="00A646DF" w:rsidRPr="008E529E">
        <w:rPr>
          <w:lang w:val="es-ES_tradnl"/>
        </w:rPr>
        <w:t>acordar</w:t>
      </w:r>
      <w:r w:rsidR="00A060ED" w:rsidRPr="008E529E">
        <w:rPr>
          <w:lang w:val="es-ES_tradnl"/>
        </w:rPr>
        <w:t xml:space="preserve">on </w:t>
      </w:r>
      <w:r w:rsidR="00F5551F" w:rsidRPr="008E529E">
        <w:rPr>
          <w:lang w:val="es-ES_tradnl"/>
        </w:rPr>
        <w:t xml:space="preserve">cerrar </w:t>
      </w:r>
      <w:r w:rsidRPr="008E529E">
        <w:rPr>
          <w:lang w:val="es-ES_tradnl"/>
        </w:rPr>
        <w:t xml:space="preserve">las conversaciones sobre la revisión del punto de partida </w:t>
      </w:r>
      <w:r w:rsidR="00D353DD" w:rsidRPr="008E529E">
        <w:rPr>
          <w:lang w:val="es-ES_tradnl"/>
        </w:rPr>
        <w:t xml:space="preserve">según </w:t>
      </w:r>
      <w:r w:rsidRPr="008E529E">
        <w:rPr>
          <w:lang w:val="es-ES_tradnl"/>
        </w:rPr>
        <w:t xml:space="preserve">los resultados del estudio y presentar un análisis </w:t>
      </w:r>
      <w:r w:rsidR="00CB111C">
        <w:rPr>
          <w:lang w:val="es-ES_tradnl"/>
        </w:rPr>
        <w:t>a</w:t>
      </w:r>
      <w:r w:rsidRPr="008E529E">
        <w:rPr>
          <w:lang w:val="es-ES_tradnl"/>
        </w:rPr>
        <w:t xml:space="preserve"> la </w:t>
      </w:r>
      <w:r w:rsidR="0086349B" w:rsidRPr="008E529E">
        <w:rPr>
          <w:lang w:val="es-ES_tradnl"/>
        </w:rPr>
        <w:t>92ª reunión</w:t>
      </w:r>
      <w:r w:rsidR="00030A03" w:rsidRPr="008E529E">
        <w:rPr>
          <w:lang w:val="es-ES_tradnl"/>
        </w:rPr>
        <w:t>.</w:t>
      </w:r>
      <w:r w:rsidRPr="008E529E">
        <w:rPr>
          <w:lang w:val="es-ES_tradnl"/>
        </w:rPr>
        <w:t xml:space="preserve"> </w:t>
      </w:r>
      <w:r w:rsidR="00674C2C" w:rsidRPr="008E529E">
        <w:rPr>
          <w:lang w:val="es-ES_tradnl"/>
        </w:rPr>
        <w:t>E</w:t>
      </w:r>
      <w:r w:rsidRPr="008E529E">
        <w:rPr>
          <w:lang w:val="es-ES_tradnl"/>
        </w:rPr>
        <w:t>l Comité Ejecutivo tomó nota</w:t>
      </w:r>
      <w:r w:rsidRPr="008E529E">
        <w:rPr>
          <w:rStyle w:val="FootnoteReference"/>
          <w:lang w:val="es-ES_tradnl"/>
        </w:rPr>
        <w:footnoteReference w:id="10"/>
      </w:r>
      <w:r w:rsidRPr="008E529E">
        <w:rPr>
          <w:lang w:val="es-ES_tradnl"/>
        </w:rPr>
        <w:t xml:space="preserve"> de que la Secretaría presentaría en la </w:t>
      </w:r>
      <w:r w:rsidR="0086349B" w:rsidRPr="008E529E">
        <w:rPr>
          <w:lang w:val="es-ES_tradnl"/>
        </w:rPr>
        <w:t>92ª reunión</w:t>
      </w:r>
      <w:r w:rsidRPr="008E529E">
        <w:rPr>
          <w:lang w:val="es-ES_tradnl"/>
        </w:rPr>
        <w:t xml:space="preserve"> </w:t>
      </w:r>
      <w:r w:rsidR="00133001" w:rsidRPr="008E529E">
        <w:rPr>
          <w:lang w:val="es-ES_tradnl"/>
        </w:rPr>
        <w:t>una</w:t>
      </w:r>
      <w:r w:rsidRPr="008E529E">
        <w:rPr>
          <w:lang w:val="es-ES_tradnl"/>
        </w:rPr>
        <w:t xml:space="preserve"> </w:t>
      </w:r>
      <w:r w:rsidR="008B3FB7" w:rsidRPr="008E529E">
        <w:rPr>
          <w:lang w:val="es-ES_tradnl"/>
        </w:rPr>
        <w:t>actualización</w:t>
      </w:r>
      <w:r w:rsidR="00FD03FB" w:rsidRPr="008E529E">
        <w:rPr>
          <w:lang w:val="es-ES_tradnl"/>
        </w:rPr>
        <w:t xml:space="preserve"> </w:t>
      </w:r>
      <w:r w:rsidRPr="008E529E">
        <w:rPr>
          <w:lang w:val="es-ES_tradnl"/>
        </w:rPr>
        <w:t xml:space="preserve">del informe sobre el estudio de los HCFC para </w:t>
      </w:r>
      <w:r w:rsidR="008E5E57" w:rsidRPr="008E529E">
        <w:rPr>
          <w:lang w:val="es-ES_tradnl"/>
        </w:rPr>
        <w:t xml:space="preserve">Mauritania tras </w:t>
      </w:r>
      <w:r w:rsidRPr="008E529E">
        <w:rPr>
          <w:lang w:val="es-ES_tradnl"/>
        </w:rPr>
        <w:t xml:space="preserve">nuevas consultas con el PNUMA sobre el estudio presentado </w:t>
      </w:r>
      <w:r w:rsidR="00280750" w:rsidRPr="008E529E">
        <w:rPr>
          <w:lang w:val="es-ES_tradnl"/>
        </w:rPr>
        <w:t>a</w:t>
      </w:r>
      <w:r w:rsidRPr="008E529E">
        <w:rPr>
          <w:lang w:val="es-ES_tradnl"/>
        </w:rPr>
        <w:t xml:space="preserve"> la </w:t>
      </w:r>
      <w:r w:rsidR="0086349B" w:rsidRPr="008E529E">
        <w:rPr>
          <w:lang w:val="es-ES_tradnl"/>
        </w:rPr>
        <w:t>91ª reunión</w:t>
      </w:r>
      <w:r w:rsidR="00030A03" w:rsidRPr="008E529E">
        <w:rPr>
          <w:lang w:val="es-ES_tradnl"/>
        </w:rPr>
        <w:t>.</w:t>
      </w:r>
    </w:p>
    <w:p w14:paraId="228F802B" w14:textId="2D22B201" w:rsidR="00D63874" w:rsidRPr="008E529E" w:rsidRDefault="00662C0B">
      <w:pPr>
        <w:pStyle w:val="Heading1"/>
        <w:numPr>
          <w:ilvl w:val="0"/>
          <w:numId w:val="25"/>
        </w:numPr>
        <w:rPr>
          <w:lang w:val="es-ES_tradnl"/>
        </w:rPr>
      </w:pPr>
      <w:r w:rsidRPr="008E529E">
        <w:rPr>
          <w:lang w:val="es-ES_tradnl"/>
        </w:rPr>
        <w:t xml:space="preserve">En la </w:t>
      </w:r>
      <w:r w:rsidR="0086349B" w:rsidRPr="008E529E">
        <w:rPr>
          <w:lang w:val="es-ES_tradnl"/>
        </w:rPr>
        <w:t>92ª reunión,</w:t>
      </w:r>
      <w:r w:rsidRPr="008E529E">
        <w:rPr>
          <w:lang w:val="es-ES_tradnl"/>
        </w:rPr>
        <w:t xml:space="preserve"> </w:t>
      </w:r>
      <w:r w:rsidR="0086349B" w:rsidRPr="008E529E">
        <w:rPr>
          <w:lang w:val="es-ES_tradnl"/>
        </w:rPr>
        <w:t xml:space="preserve">la Secretaría </w:t>
      </w:r>
      <w:r w:rsidR="000C0C50">
        <w:rPr>
          <w:lang w:val="es-ES_tradnl"/>
        </w:rPr>
        <w:t>constató</w:t>
      </w:r>
      <w:r w:rsidR="0086349B" w:rsidRPr="008E529E">
        <w:rPr>
          <w:lang w:val="es-ES_tradnl"/>
        </w:rPr>
        <w:t xml:space="preserve"> que</w:t>
      </w:r>
      <w:r w:rsidRPr="008E529E">
        <w:rPr>
          <w:lang w:val="es-ES_tradnl"/>
        </w:rPr>
        <w:t xml:space="preserve"> los datos adicionales proporcion</w:t>
      </w:r>
      <w:r w:rsidR="00474F2F" w:rsidRPr="008E529E">
        <w:rPr>
          <w:lang w:val="es-ES_tradnl"/>
        </w:rPr>
        <w:t>ados por el PNUMA no permitían</w:t>
      </w:r>
      <w:r w:rsidRPr="008E529E">
        <w:rPr>
          <w:lang w:val="es-ES_tradnl"/>
        </w:rPr>
        <w:t xml:space="preserve"> llegar a una conclusión sobre la </w:t>
      </w:r>
      <w:r w:rsidR="006718C6" w:rsidRPr="008E529E">
        <w:rPr>
          <w:lang w:val="es-ES_tradnl"/>
        </w:rPr>
        <w:t xml:space="preserve">correcta </w:t>
      </w:r>
      <w:r w:rsidRPr="008E529E">
        <w:rPr>
          <w:lang w:val="es-ES_tradnl"/>
        </w:rPr>
        <w:t xml:space="preserve">estimación del consumo de HCFC </w:t>
      </w:r>
      <w:r w:rsidR="004A50FC" w:rsidRPr="008E529E">
        <w:rPr>
          <w:lang w:val="es-ES_tradnl"/>
        </w:rPr>
        <w:t>en</w:t>
      </w:r>
      <w:r w:rsidRPr="008E529E">
        <w:rPr>
          <w:lang w:val="es-ES_tradnl"/>
        </w:rPr>
        <w:t xml:space="preserve"> el país y acordó con el PNUMA que Mauritania, con apoyo del PNUMA, </w:t>
      </w:r>
      <w:r w:rsidR="00922A48" w:rsidRPr="008E529E">
        <w:rPr>
          <w:lang w:val="es-ES_tradnl"/>
        </w:rPr>
        <w:t>siguiera</w:t>
      </w:r>
      <w:r w:rsidRPr="008E529E">
        <w:rPr>
          <w:lang w:val="es-ES_tradnl"/>
        </w:rPr>
        <w:t xml:space="preserve"> procesando datos socioeconómicos </w:t>
      </w:r>
      <w:r w:rsidR="005D1B92" w:rsidRPr="008E529E">
        <w:rPr>
          <w:lang w:val="es-ES_tradnl"/>
        </w:rPr>
        <w:t>que justificasen</w:t>
      </w:r>
      <w:r w:rsidRPr="008E529E">
        <w:rPr>
          <w:lang w:val="es-ES_tradnl"/>
        </w:rPr>
        <w:t xml:space="preserve"> el uso de HCFC. </w:t>
      </w:r>
      <w:r w:rsidR="0002251F" w:rsidRPr="008E529E">
        <w:rPr>
          <w:lang w:val="es-ES_tradnl"/>
        </w:rPr>
        <w:t>E</w:t>
      </w:r>
      <w:r w:rsidRPr="008E529E">
        <w:rPr>
          <w:lang w:val="es-ES_tradnl"/>
        </w:rPr>
        <w:t>l Comité Ejecutivo</w:t>
      </w:r>
      <w:r w:rsidR="00B1766F" w:rsidRPr="008E529E">
        <w:rPr>
          <w:lang w:val="es-ES_tradnl"/>
        </w:rPr>
        <w:t xml:space="preserve"> tomó nota</w:t>
      </w:r>
      <w:r w:rsidRPr="008E529E">
        <w:rPr>
          <w:lang w:val="es-ES_tradnl"/>
        </w:rPr>
        <w:t xml:space="preserve">, entre otras cosas, de que la Secretaría presentaría en la 93ª reunión una revisión del </w:t>
      </w:r>
      <w:r w:rsidR="00985CEE" w:rsidRPr="008E529E">
        <w:rPr>
          <w:lang w:val="es-ES_tradnl"/>
        </w:rPr>
        <w:t xml:space="preserve">informe </w:t>
      </w:r>
      <w:r w:rsidR="00DB26F2" w:rsidRPr="008E529E">
        <w:rPr>
          <w:lang w:val="es-ES_tradnl"/>
        </w:rPr>
        <w:t xml:space="preserve">con </w:t>
      </w:r>
      <w:r w:rsidR="001C7692">
        <w:rPr>
          <w:lang w:val="es-ES_tradnl"/>
        </w:rPr>
        <w:t xml:space="preserve">nuevos </w:t>
      </w:r>
      <w:r w:rsidR="0075546D" w:rsidRPr="008E529E">
        <w:rPr>
          <w:lang w:val="es-ES_tradnl"/>
        </w:rPr>
        <w:t xml:space="preserve">antecedentes </w:t>
      </w:r>
      <w:r w:rsidRPr="008E529E">
        <w:rPr>
          <w:lang w:val="es-ES_tradnl"/>
        </w:rPr>
        <w:t xml:space="preserve">sobre </w:t>
      </w:r>
      <w:r w:rsidR="0086349B" w:rsidRPr="008E529E">
        <w:rPr>
          <w:lang w:val="es-ES_tradnl"/>
        </w:rPr>
        <w:t>el parque de equipos</w:t>
      </w:r>
      <w:r w:rsidRPr="008E529E">
        <w:rPr>
          <w:lang w:val="es-ES_tradnl"/>
        </w:rPr>
        <w:t xml:space="preserve"> y uso de HCFC </w:t>
      </w:r>
      <w:r w:rsidR="009F0F5A" w:rsidRPr="008E529E">
        <w:rPr>
          <w:lang w:val="es-ES_tradnl"/>
        </w:rPr>
        <w:t xml:space="preserve">en </w:t>
      </w:r>
      <w:r w:rsidRPr="008E529E">
        <w:rPr>
          <w:lang w:val="es-ES_tradnl"/>
        </w:rPr>
        <w:t xml:space="preserve">cada subsector </w:t>
      </w:r>
      <w:r w:rsidR="00CB0AB9" w:rsidRPr="008E529E">
        <w:rPr>
          <w:lang w:val="es-ES_tradnl"/>
        </w:rPr>
        <w:t xml:space="preserve">durante </w:t>
      </w:r>
      <w:r w:rsidRPr="008E529E">
        <w:rPr>
          <w:lang w:val="es-ES_tradnl"/>
        </w:rPr>
        <w:t xml:space="preserve">el año cubierto por el estudio; una recomendación sobre el punto de partida revisado </w:t>
      </w:r>
      <w:r w:rsidR="0086349B" w:rsidRPr="008E529E">
        <w:rPr>
          <w:lang w:val="es-ES_tradnl"/>
        </w:rPr>
        <w:t>para reducciones acumulativas</w:t>
      </w:r>
      <w:r w:rsidRPr="008E529E">
        <w:rPr>
          <w:lang w:val="es-ES_tradnl"/>
        </w:rPr>
        <w:t xml:space="preserve"> y un Acuerdo revisado para la etapa I del PGEH entre el Gobierno de Mauritania y el Comité</w:t>
      </w:r>
      <w:r w:rsidR="004C120B" w:rsidRPr="00182467">
        <w:rPr>
          <w:lang w:val="es-ES"/>
        </w:rPr>
        <w:t xml:space="preserve"> </w:t>
      </w:r>
      <w:r w:rsidR="004C120B" w:rsidRPr="004C120B">
        <w:rPr>
          <w:lang w:val="es-ES_tradnl"/>
        </w:rPr>
        <w:t>Ejecutivo</w:t>
      </w:r>
      <w:r w:rsidRPr="008E529E">
        <w:rPr>
          <w:lang w:val="es-ES_tradnl"/>
        </w:rPr>
        <w:t>.</w:t>
      </w:r>
      <w:r w:rsidRPr="008E529E">
        <w:rPr>
          <w:rStyle w:val="FootnoteReference"/>
          <w:lang w:val="es-ES_tradnl"/>
        </w:rPr>
        <w:footnoteReference w:id="11"/>
      </w:r>
    </w:p>
    <w:p w14:paraId="7634A7DE" w14:textId="2B14352B" w:rsidR="00D63874" w:rsidRPr="008E529E" w:rsidRDefault="00662C0B">
      <w:pPr>
        <w:rPr>
          <w:b/>
          <w:bCs/>
          <w:lang w:val="es-ES_tradnl"/>
        </w:rPr>
      </w:pPr>
      <w:r w:rsidRPr="008E529E">
        <w:rPr>
          <w:b/>
          <w:bCs/>
          <w:lang w:val="es-ES_tradnl"/>
        </w:rPr>
        <w:t>Consumo de HCFC</w:t>
      </w:r>
    </w:p>
    <w:p w14:paraId="5D18DCF8" w14:textId="77777777" w:rsidR="00E72499" w:rsidRPr="008E529E" w:rsidRDefault="00E72499" w:rsidP="00E72499">
      <w:pPr>
        <w:rPr>
          <w:u w:val="single"/>
          <w:lang w:val="es-ES_tradnl"/>
        </w:rPr>
      </w:pPr>
    </w:p>
    <w:p w14:paraId="5438465A" w14:textId="2CE966CA" w:rsidR="007D754A" w:rsidRPr="008E529E" w:rsidRDefault="00340EEA">
      <w:pPr>
        <w:pStyle w:val="Heading1"/>
        <w:rPr>
          <w:lang w:val="es-ES_tradnl"/>
        </w:rPr>
      </w:pPr>
      <w:r w:rsidRPr="008E529E">
        <w:rPr>
          <w:lang w:val="es-ES_tradnl"/>
        </w:rPr>
        <w:t xml:space="preserve">Mauritania consume HCFC </w:t>
      </w:r>
      <w:r w:rsidR="00662C0B" w:rsidRPr="008E529E">
        <w:rPr>
          <w:lang w:val="es-ES_tradnl"/>
        </w:rPr>
        <w:t xml:space="preserve">únicamente para </w:t>
      </w:r>
      <w:r w:rsidRPr="008E529E">
        <w:rPr>
          <w:lang w:val="es-ES_tradnl"/>
        </w:rPr>
        <w:t xml:space="preserve">servicio técnico de </w:t>
      </w:r>
      <w:r w:rsidR="00662C0B" w:rsidRPr="008E529E">
        <w:rPr>
          <w:lang w:val="es-ES_tradnl"/>
        </w:rPr>
        <w:t>equipos de refr</w:t>
      </w:r>
      <w:r w:rsidR="002A7CCF" w:rsidRPr="008E529E">
        <w:rPr>
          <w:lang w:val="es-ES_tradnl"/>
        </w:rPr>
        <w:t>igeración y climatización</w:t>
      </w:r>
      <w:r w:rsidR="000E3464" w:rsidRPr="008E529E">
        <w:rPr>
          <w:lang w:val="es-ES_tradnl"/>
        </w:rPr>
        <w:t xml:space="preserve">; </w:t>
      </w:r>
      <w:r w:rsidR="00662C0B" w:rsidRPr="008E529E">
        <w:rPr>
          <w:lang w:val="es-ES_tradnl"/>
        </w:rPr>
        <w:t xml:space="preserve">el único HCFC </w:t>
      </w:r>
      <w:r w:rsidR="006007C9">
        <w:rPr>
          <w:lang w:val="es-ES_tradnl"/>
        </w:rPr>
        <w:t xml:space="preserve">que se consume </w:t>
      </w:r>
      <w:r w:rsidR="00662C0B" w:rsidRPr="008E529E">
        <w:rPr>
          <w:lang w:val="es-ES_tradnl"/>
        </w:rPr>
        <w:t>en el país</w:t>
      </w:r>
      <w:r w:rsidR="000E3464" w:rsidRPr="008E529E">
        <w:rPr>
          <w:lang w:val="es-ES_tradnl"/>
        </w:rPr>
        <w:t xml:space="preserve"> es el HCFC-22</w:t>
      </w:r>
      <w:r w:rsidR="0086349B" w:rsidRPr="008E529E">
        <w:rPr>
          <w:lang w:val="es-ES_tradnl"/>
        </w:rPr>
        <w:t>. El Cuadro</w:t>
      </w:r>
      <w:r w:rsidR="00662C0B" w:rsidRPr="008E529E">
        <w:rPr>
          <w:lang w:val="es-ES_tradnl"/>
        </w:rPr>
        <w:t xml:space="preserve"> </w:t>
      </w:r>
      <w:r w:rsidR="00BD32B6" w:rsidRPr="008E529E">
        <w:rPr>
          <w:lang w:val="es-ES_tradnl"/>
        </w:rPr>
        <w:t xml:space="preserve">2 </w:t>
      </w:r>
      <w:r w:rsidR="00662C0B" w:rsidRPr="008E529E">
        <w:rPr>
          <w:lang w:val="es-ES_tradnl"/>
        </w:rPr>
        <w:t xml:space="preserve">muestra el consumo de HCFC notificado en virtud del Artículo 7 entre </w:t>
      </w:r>
      <w:r w:rsidR="00980E88" w:rsidRPr="008E529E">
        <w:rPr>
          <w:lang w:val="es-ES_tradnl"/>
        </w:rPr>
        <w:t xml:space="preserve">los años </w:t>
      </w:r>
      <w:r w:rsidR="00662C0B" w:rsidRPr="008E529E">
        <w:rPr>
          <w:lang w:val="es-ES_tradnl"/>
        </w:rPr>
        <w:t>2016 y 2022.</w:t>
      </w:r>
    </w:p>
    <w:p w14:paraId="7FD57475" w14:textId="3EF3D513" w:rsidR="00D63874" w:rsidRPr="008E529E" w:rsidRDefault="00662C0B">
      <w:pPr>
        <w:keepNext/>
        <w:rPr>
          <w:b/>
          <w:lang w:val="es-ES_tradnl"/>
        </w:rPr>
      </w:pPr>
      <w:r w:rsidRPr="008E529E">
        <w:rPr>
          <w:b/>
          <w:lang w:val="es-ES_tradnl"/>
        </w:rPr>
        <w:t xml:space="preserve">Cuadro </w:t>
      </w:r>
      <w:r w:rsidR="00BD32B6" w:rsidRPr="008E529E">
        <w:rPr>
          <w:b/>
          <w:lang w:val="es-ES_tradnl"/>
        </w:rPr>
        <w:t>2</w:t>
      </w:r>
      <w:r w:rsidRPr="008E529E">
        <w:rPr>
          <w:b/>
          <w:lang w:val="es-ES_tradnl"/>
        </w:rPr>
        <w:t>. Consumo de HCFC en Mauritania (2016-</w:t>
      </w:r>
      <w:r w:rsidR="0086349B" w:rsidRPr="008E529E">
        <w:rPr>
          <w:b/>
          <w:lang w:val="es-ES_tradnl"/>
        </w:rPr>
        <w:t>2022, con datos del Artículo 7)</w:t>
      </w:r>
    </w:p>
    <w:tbl>
      <w:tblPr>
        <w:tblW w:w="5000" w:type="pct"/>
        <w:tblLook w:val="04A0" w:firstRow="1" w:lastRow="0" w:firstColumn="1" w:lastColumn="0" w:noHBand="0" w:noVBand="1"/>
      </w:tblPr>
      <w:tblGrid>
        <w:gridCol w:w="1659"/>
        <w:gridCol w:w="830"/>
        <w:gridCol w:w="830"/>
        <w:gridCol w:w="833"/>
        <w:gridCol w:w="833"/>
        <w:gridCol w:w="831"/>
        <w:gridCol w:w="834"/>
        <w:gridCol w:w="834"/>
        <w:gridCol w:w="2027"/>
      </w:tblGrid>
      <w:tr w:rsidR="00E72499" w:rsidRPr="008E529E" w14:paraId="4CD00123" w14:textId="77777777" w:rsidTr="00FD5233">
        <w:trPr>
          <w:trHeight w:val="248"/>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E1B1A7" w14:textId="77777777" w:rsidR="00D63874" w:rsidRPr="008E529E" w:rsidRDefault="00662C0B">
            <w:pPr>
              <w:jc w:val="left"/>
              <w:rPr>
                <w:b/>
                <w:bCs/>
                <w:sz w:val="20"/>
                <w:szCs w:val="20"/>
                <w:lang w:val="es-ES_tradnl"/>
              </w:rPr>
            </w:pPr>
            <w:r w:rsidRPr="008E529E">
              <w:rPr>
                <w:b/>
                <w:bCs/>
                <w:sz w:val="20"/>
                <w:szCs w:val="20"/>
                <w:lang w:val="es-ES_tradnl"/>
              </w:rPr>
              <w:t>HCFC-22</w:t>
            </w:r>
          </w:p>
        </w:tc>
        <w:tc>
          <w:tcPr>
            <w:tcW w:w="506" w:type="pct"/>
            <w:tcBorders>
              <w:top w:val="single" w:sz="4" w:space="0" w:color="auto"/>
              <w:left w:val="nil"/>
              <w:bottom w:val="single" w:sz="4" w:space="0" w:color="auto"/>
              <w:right w:val="single" w:sz="4" w:space="0" w:color="auto"/>
            </w:tcBorders>
            <w:vAlign w:val="center"/>
          </w:tcPr>
          <w:p w14:paraId="7F6924F6" w14:textId="77777777" w:rsidR="00D63874" w:rsidRPr="008E529E" w:rsidRDefault="00662C0B">
            <w:pPr>
              <w:jc w:val="center"/>
              <w:rPr>
                <w:b/>
                <w:bCs/>
                <w:sz w:val="20"/>
                <w:szCs w:val="20"/>
                <w:lang w:val="es-ES_tradnl"/>
              </w:rPr>
            </w:pPr>
            <w:r w:rsidRPr="008E529E">
              <w:rPr>
                <w:b/>
                <w:bCs/>
                <w:sz w:val="20"/>
                <w:szCs w:val="20"/>
                <w:lang w:val="es-ES_tradnl"/>
              </w:rPr>
              <w:t>2016</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BF4A3" w14:textId="77777777" w:rsidR="00D63874" w:rsidRPr="008E529E" w:rsidRDefault="00662C0B">
            <w:pPr>
              <w:jc w:val="center"/>
              <w:rPr>
                <w:b/>
                <w:bCs/>
                <w:sz w:val="20"/>
                <w:szCs w:val="20"/>
                <w:lang w:val="es-ES_tradnl"/>
              </w:rPr>
            </w:pPr>
            <w:r w:rsidRPr="008E529E">
              <w:rPr>
                <w:b/>
                <w:bCs/>
                <w:sz w:val="20"/>
                <w:szCs w:val="20"/>
                <w:lang w:val="es-ES_tradnl"/>
              </w:rPr>
              <w:t>2017</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68A51A68" w14:textId="77777777" w:rsidR="00D63874" w:rsidRPr="008E529E" w:rsidRDefault="00662C0B">
            <w:pPr>
              <w:jc w:val="center"/>
              <w:rPr>
                <w:b/>
                <w:bCs/>
                <w:sz w:val="20"/>
                <w:szCs w:val="20"/>
                <w:lang w:val="es-ES_tradnl"/>
              </w:rPr>
            </w:pPr>
            <w:r w:rsidRPr="008E529E">
              <w:rPr>
                <w:b/>
                <w:bCs/>
                <w:sz w:val="20"/>
                <w:szCs w:val="20"/>
                <w:lang w:val="es-ES_tradnl"/>
              </w:rPr>
              <w:t>2018</w:t>
            </w:r>
          </w:p>
        </w:tc>
        <w:tc>
          <w:tcPr>
            <w:tcW w:w="508" w:type="pct"/>
            <w:tcBorders>
              <w:top w:val="single" w:sz="4" w:space="0" w:color="auto"/>
              <w:left w:val="nil"/>
              <w:bottom w:val="single" w:sz="4" w:space="0" w:color="auto"/>
              <w:right w:val="single" w:sz="4" w:space="0" w:color="auto"/>
            </w:tcBorders>
            <w:vAlign w:val="center"/>
          </w:tcPr>
          <w:p w14:paraId="20F2F81A" w14:textId="77777777" w:rsidR="00D63874" w:rsidRPr="008E529E" w:rsidRDefault="00662C0B">
            <w:pPr>
              <w:jc w:val="center"/>
              <w:rPr>
                <w:b/>
                <w:bCs/>
                <w:sz w:val="20"/>
                <w:szCs w:val="20"/>
                <w:lang w:val="es-ES_tradnl"/>
              </w:rPr>
            </w:pPr>
            <w:r w:rsidRPr="008E529E">
              <w:rPr>
                <w:b/>
                <w:bCs/>
                <w:sz w:val="20"/>
                <w:szCs w:val="20"/>
                <w:lang w:val="es-ES_tradnl"/>
              </w:rPr>
              <w:t>2019</w:t>
            </w:r>
          </w:p>
        </w:tc>
        <w:tc>
          <w:tcPr>
            <w:tcW w:w="507" w:type="pct"/>
            <w:tcBorders>
              <w:top w:val="single" w:sz="4" w:space="0" w:color="auto"/>
              <w:left w:val="single" w:sz="4" w:space="0" w:color="auto"/>
              <w:bottom w:val="single" w:sz="4" w:space="0" w:color="auto"/>
              <w:right w:val="single" w:sz="4" w:space="0" w:color="auto"/>
            </w:tcBorders>
            <w:vAlign w:val="center"/>
          </w:tcPr>
          <w:p w14:paraId="2424BBA3" w14:textId="77777777" w:rsidR="00D63874" w:rsidRPr="008E529E" w:rsidRDefault="00662C0B">
            <w:pPr>
              <w:jc w:val="center"/>
              <w:rPr>
                <w:b/>
                <w:bCs/>
                <w:sz w:val="20"/>
                <w:szCs w:val="20"/>
                <w:lang w:val="es-ES_tradnl"/>
              </w:rPr>
            </w:pPr>
            <w:r w:rsidRPr="008E529E">
              <w:rPr>
                <w:b/>
                <w:bCs/>
                <w:sz w:val="20"/>
                <w:szCs w:val="20"/>
                <w:lang w:val="es-ES_tradnl"/>
              </w:rPr>
              <w:t>2020</w:t>
            </w:r>
          </w:p>
        </w:tc>
        <w:tc>
          <w:tcPr>
            <w:tcW w:w="508" w:type="pct"/>
            <w:tcBorders>
              <w:top w:val="single" w:sz="4" w:space="0" w:color="auto"/>
              <w:left w:val="single" w:sz="4" w:space="0" w:color="auto"/>
              <w:bottom w:val="single" w:sz="4" w:space="0" w:color="auto"/>
              <w:right w:val="single" w:sz="4" w:space="0" w:color="auto"/>
            </w:tcBorders>
            <w:vAlign w:val="center"/>
          </w:tcPr>
          <w:p w14:paraId="303F2CEA" w14:textId="77777777" w:rsidR="00D63874" w:rsidRPr="008E529E" w:rsidRDefault="00662C0B">
            <w:pPr>
              <w:jc w:val="center"/>
              <w:rPr>
                <w:b/>
                <w:bCs/>
                <w:sz w:val="20"/>
                <w:szCs w:val="20"/>
                <w:lang w:val="es-ES_tradnl"/>
              </w:rPr>
            </w:pPr>
            <w:r w:rsidRPr="008E529E">
              <w:rPr>
                <w:b/>
                <w:bCs/>
                <w:sz w:val="20"/>
                <w:szCs w:val="20"/>
                <w:lang w:val="es-ES_tradnl"/>
              </w:rPr>
              <w:t>2021</w:t>
            </w:r>
          </w:p>
        </w:tc>
        <w:tc>
          <w:tcPr>
            <w:tcW w:w="508" w:type="pct"/>
            <w:tcBorders>
              <w:top w:val="single" w:sz="4" w:space="0" w:color="auto"/>
              <w:left w:val="single" w:sz="4" w:space="0" w:color="auto"/>
              <w:bottom w:val="single" w:sz="4" w:space="0" w:color="auto"/>
              <w:right w:val="single" w:sz="4" w:space="0" w:color="auto"/>
            </w:tcBorders>
            <w:vAlign w:val="center"/>
          </w:tcPr>
          <w:p w14:paraId="02AAD88A" w14:textId="77777777" w:rsidR="00D63874" w:rsidRPr="008E529E" w:rsidRDefault="00662C0B">
            <w:pPr>
              <w:jc w:val="center"/>
              <w:rPr>
                <w:b/>
                <w:bCs/>
                <w:sz w:val="20"/>
                <w:szCs w:val="20"/>
                <w:lang w:val="es-ES_tradnl"/>
              </w:rPr>
            </w:pPr>
            <w:r w:rsidRPr="008E529E">
              <w:rPr>
                <w:b/>
                <w:bCs/>
                <w:sz w:val="20"/>
                <w:szCs w:val="20"/>
                <w:lang w:val="es-ES_tradnl"/>
              </w:rPr>
              <w:t>2022</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1DD34" w14:textId="77777777" w:rsidR="00D63874" w:rsidRPr="008E529E" w:rsidRDefault="00662C0B">
            <w:pPr>
              <w:jc w:val="center"/>
              <w:rPr>
                <w:b/>
                <w:bCs/>
                <w:sz w:val="20"/>
                <w:szCs w:val="20"/>
                <w:lang w:val="es-ES_tradnl"/>
              </w:rPr>
            </w:pPr>
            <w:r w:rsidRPr="008E529E">
              <w:rPr>
                <w:b/>
                <w:bCs/>
                <w:sz w:val="20"/>
                <w:szCs w:val="20"/>
                <w:lang w:val="es-ES_tradnl"/>
              </w:rPr>
              <w:t>Base de comparación</w:t>
            </w:r>
          </w:p>
        </w:tc>
      </w:tr>
      <w:tr w:rsidR="00E72499" w:rsidRPr="008E529E" w14:paraId="2B895005" w14:textId="77777777" w:rsidTr="00FD5233">
        <w:trPr>
          <w:trHeight w:val="240"/>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C88630" w14:textId="0D4DF3BA" w:rsidR="00D63874" w:rsidRPr="008E529E" w:rsidRDefault="00662C0B" w:rsidP="00205AA7">
            <w:pPr>
              <w:jc w:val="left"/>
              <w:rPr>
                <w:bCs/>
                <w:sz w:val="20"/>
                <w:szCs w:val="20"/>
                <w:lang w:val="es-ES_tradnl"/>
              </w:rPr>
            </w:pPr>
            <w:r w:rsidRPr="008E529E">
              <w:rPr>
                <w:bCs/>
                <w:sz w:val="20"/>
                <w:szCs w:val="20"/>
                <w:lang w:val="es-ES_tradnl"/>
              </w:rPr>
              <w:t xml:space="preserve">Toneladas métricas </w:t>
            </w:r>
          </w:p>
        </w:tc>
        <w:tc>
          <w:tcPr>
            <w:tcW w:w="506" w:type="pct"/>
            <w:tcBorders>
              <w:top w:val="single" w:sz="4" w:space="0" w:color="auto"/>
              <w:left w:val="nil"/>
              <w:bottom w:val="single" w:sz="4" w:space="0" w:color="auto"/>
              <w:right w:val="single" w:sz="4" w:space="0" w:color="auto"/>
            </w:tcBorders>
            <w:vAlign w:val="center"/>
          </w:tcPr>
          <w:p w14:paraId="41D0BD8C" w14:textId="77777777" w:rsidR="00D63874" w:rsidRPr="008E529E" w:rsidRDefault="00662C0B">
            <w:pPr>
              <w:jc w:val="right"/>
              <w:rPr>
                <w:sz w:val="20"/>
                <w:szCs w:val="20"/>
                <w:lang w:val="es-ES_tradnl"/>
              </w:rPr>
            </w:pPr>
            <w:r w:rsidRPr="008E529E">
              <w:rPr>
                <w:color w:val="000000"/>
                <w:sz w:val="20"/>
                <w:szCs w:val="20"/>
                <w:lang w:val="es-ES_tradnl"/>
              </w:rPr>
              <w:t>330.00</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00048319" w14:textId="77777777" w:rsidR="00D63874" w:rsidRPr="008E529E" w:rsidRDefault="00662C0B">
            <w:pPr>
              <w:jc w:val="right"/>
              <w:rPr>
                <w:sz w:val="20"/>
                <w:szCs w:val="20"/>
                <w:lang w:val="es-ES_tradnl"/>
              </w:rPr>
            </w:pPr>
            <w:r w:rsidRPr="008E529E">
              <w:rPr>
                <w:sz w:val="20"/>
                <w:szCs w:val="20"/>
                <w:lang w:val="es-ES_tradnl"/>
              </w:rPr>
              <w:t>287.26</w:t>
            </w:r>
          </w:p>
        </w:tc>
        <w:tc>
          <w:tcPr>
            <w:tcW w:w="508" w:type="pct"/>
            <w:tcBorders>
              <w:top w:val="nil"/>
              <w:left w:val="nil"/>
              <w:bottom w:val="single" w:sz="4" w:space="0" w:color="auto"/>
              <w:right w:val="single" w:sz="4" w:space="0" w:color="auto"/>
            </w:tcBorders>
            <w:shd w:val="clear" w:color="auto" w:fill="auto"/>
            <w:noWrap/>
            <w:vAlign w:val="center"/>
          </w:tcPr>
          <w:p w14:paraId="48260463" w14:textId="77777777" w:rsidR="00D63874" w:rsidRPr="008E529E" w:rsidRDefault="00662C0B">
            <w:pPr>
              <w:jc w:val="right"/>
              <w:rPr>
                <w:sz w:val="20"/>
                <w:szCs w:val="20"/>
                <w:lang w:val="es-ES_tradnl"/>
              </w:rPr>
            </w:pPr>
            <w:r w:rsidRPr="008E529E">
              <w:rPr>
                <w:sz w:val="20"/>
                <w:szCs w:val="20"/>
                <w:lang w:val="es-ES_tradnl"/>
              </w:rPr>
              <w:t>273.55</w:t>
            </w:r>
          </w:p>
        </w:tc>
        <w:tc>
          <w:tcPr>
            <w:tcW w:w="508" w:type="pct"/>
            <w:tcBorders>
              <w:top w:val="single" w:sz="4" w:space="0" w:color="auto"/>
              <w:left w:val="nil"/>
              <w:bottom w:val="single" w:sz="4" w:space="0" w:color="auto"/>
              <w:right w:val="single" w:sz="4" w:space="0" w:color="auto"/>
            </w:tcBorders>
            <w:vAlign w:val="center"/>
          </w:tcPr>
          <w:p w14:paraId="75832D8B" w14:textId="77777777" w:rsidR="00D63874" w:rsidRPr="008E529E" w:rsidRDefault="00662C0B">
            <w:pPr>
              <w:jc w:val="right"/>
              <w:rPr>
                <w:bCs/>
                <w:sz w:val="20"/>
                <w:szCs w:val="20"/>
                <w:lang w:val="es-ES_tradnl"/>
              </w:rPr>
            </w:pPr>
            <w:r w:rsidRPr="008E529E">
              <w:rPr>
                <w:bCs/>
                <w:sz w:val="20"/>
                <w:szCs w:val="20"/>
                <w:lang w:val="es-ES_tradnl"/>
              </w:rPr>
              <w:t>252.98</w:t>
            </w:r>
          </w:p>
        </w:tc>
        <w:tc>
          <w:tcPr>
            <w:tcW w:w="507" w:type="pct"/>
            <w:tcBorders>
              <w:top w:val="nil"/>
              <w:left w:val="single" w:sz="4" w:space="0" w:color="auto"/>
              <w:bottom w:val="single" w:sz="4" w:space="0" w:color="auto"/>
              <w:right w:val="single" w:sz="4" w:space="0" w:color="auto"/>
            </w:tcBorders>
            <w:vAlign w:val="center"/>
          </w:tcPr>
          <w:p w14:paraId="4477248F" w14:textId="77777777" w:rsidR="00D63874" w:rsidRPr="008E529E" w:rsidRDefault="00662C0B">
            <w:pPr>
              <w:jc w:val="right"/>
              <w:rPr>
                <w:bCs/>
                <w:sz w:val="20"/>
                <w:szCs w:val="20"/>
                <w:lang w:val="es-ES_tradnl"/>
              </w:rPr>
            </w:pPr>
            <w:r w:rsidRPr="008E529E">
              <w:rPr>
                <w:bCs/>
                <w:sz w:val="20"/>
                <w:szCs w:val="20"/>
                <w:lang w:val="es-ES_tradnl"/>
              </w:rPr>
              <w:t>239.90</w:t>
            </w:r>
          </w:p>
        </w:tc>
        <w:tc>
          <w:tcPr>
            <w:tcW w:w="508" w:type="pct"/>
            <w:tcBorders>
              <w:top w:val="nil"/>
              <w:left w:val="single" w:sz="4" w:space="0" w:color="auto"/>
              <w:bottom w:val="single" w:sz="4" w:space="0" w:color="auto"/>
              <w:right w:val="single" w:sz="4" w:space="0" w:color="auto"/>
            </w:tcBorders>
            <w:vAlign w:val="center"/>
          </w:tcPr>
          <w:p w14:paraId="29C24D8E" w14:textId="77777777" w:rsidR="00D63874" w:rsidRPr="008E529E" w:rsidRDefault="00662C0B">
            <w:pPr>
              <w:jc w:val="right"/>
              <w:rPr>
                <w:rFonts w:eastAsiaTheme="minorHAnsi"/>
                <w:sz w:val="20"/>
                <w:szCs w:val="20"/>
                <w:lang w:val="es-ES_tradnl"/>
              </w:rPr>
            </w:pPr>
            <w:r w:rsidRPr="008E529E">
              <w:rPr>
                <w:rFonts w:eastAsiaTheme="minorHAnsi"/>
                <w:sz w:val="20"/>
                <w:szCs w:val="20"/>
                <w:lang w:val="es-ES_tradnl"/>
              </w:rPr>
              <w:t>238.60</w:t>
            </w:r>
          </w:p>
        </w:tc>
        <w:tc>
          <w:tcPr>
            <w:tcW w:w="508" w:type="pct"/>
            <w:tcBorders>
              <w:top w:val="nil"/>
              <w:left w:val="single" w:sz="4" w:space="0" w:color="auto"/>
              <w:bottom w:val="single" w:sz="4" w:space="0" w:color="auto"/>
              <w:right w:val="single" w:sz="4" w:space="0" w:color="auto"/>
            </w:tcBorders>
            <w:vAlign w:val="center"/>
          </w:tcPr>
          <w:p w14:paraId="1E25FEA1" w14:textId="77777777" w:rsidR="00D63874" w:rsidRPr="008E529E" w:rsidRDefault="00662C0B">
            <w:pPr>
              <w:jc w:val="right"/>
              <w:rPr>
                <w:sz w:val="20"/>
                <w:szCs w:val="20"/>
                <w:lang w:val="es-ES_tradnl"/>
              </w:rPr>
            </w:pPr>
            <w:r w:rsidRPr="008E529E">
              <w:rPr>
                <w:sz w:val="20"/>
                <w:szCs w:val="20"/>
                <w:lang w:val="es-ES_tradnl"/>
              </w:rPr>
              <w:t>237.09</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32A62940" w14:textId="77777777" w:rsidR="00D63874" w:rsidRPr="008E529E" w:rsidRDefault="00662C0B">
            <w:pPr>
              <w:jc w:val="right"/>
              <w:rPr>
                <w:b/>
                <w:bCs/>
                <w:sz w:val="20"/>
                <w:szCs w:val="20"/>
                <w:lang w:val="es-ES_tradnl"/>
              </w:rPr>
            </w:pPr>
            <w:r w:rsidRPr="008E529E">
              <w:rPr>
                <w:b/>
                <w:bCs/>
                <w:sz w:val="20"/>
                <w:szCs w:val="20"/>
                <w:lang w:val="es-ES_tradnl"/>
              </w:rPr>
              <w:t>372.73</w:t>
            </w:r>
          </w:p>
        </w:tc>
      </w:tr>
      <w:tr w:rsidR="00E72499" w:rsidRPr="008E529E" w14:paraId="537D6BFD" w14:textId="77777777" w:rsidTr="00FD5233">
        <w:trPr>
          <w:trHeight w:val="248"/>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CFAC81" w14:textId="1C4C94AB" w:rsidR="00D63874" w:rsidRPr="008E529E" w:rsidRDefault="00092371">
            <w:pPr>
              <w:jc w:val="left"/>
              <w:rPr>
                <w:sz w:val="20"/>
                <w:szCs w:val="20"/>
                <w:lang w:val="es-ES_tradnl"/>
              </w:rPr>
            </w:pPr>
            <w:r w:rsidRPr="008E529E">
              <w:rPr>
                <w:bCs/>
                <w:sz w:val="20"/>
                <w:szCs w:val="20"/>
                <w:lang w:val="es-ES_tradnl"/>
              </w:rPr>
              <w:t>T</w:t>
            </w:r>
            <w:r w:rsidR="00662C0B" w:rsidRPr="008E529E">
              <w:rPr>
                <w:bCs/>
                <w:sz w:val="20"/>
                <w:szCs w:val="20"/>
                <w:lang w:val="es-ES_tradnl"/>
              </w:rPr>
              <w:t>oneladas PAO</w:t>
            </w:r>
          </w:p>
        </w:tc>
        <w:tc>
          <w:tcPr>
            <w:tcW w:w="506" w:type="pct"/>
            <w:tcBorders>
              <w:top w:val="single" w:sz="4" w:space="0" w:color="auto"/>
              <w:left w:val="nil"/>
              <w:bottom w:val="single" w:sz="4" w:space="0" w:color="auto"/>
              <w:right w:val="single" w:sz="4" w:space="0" w:color="auto"/>
            </w:tcBorders>
            <w:vAlign w:val="center"/>
          </w:tcPr>
          <w:p w14:paraId="33199ECA" w14:textId="77777777" w:rsidR="00D63874" w:rsidRPr="008E529E" w:rsidRDefault="00662C0B">
            <w:pPr>
              <w:jc w:val="right"/>
              <w:rPr>
                <w:rFonts w:eastAsiaTheme="minorHAnsi"/>
                <w:sz w:val="20"/>
                <w:szCs w:val="20"/>
                <w:lang w:val="es-ES_tradnl"/>
              </w:rPr>
            </w:pPr>
            <w:r w:rsidRPr="008E529E">
              <w:rPr>
                <w:color w:val="333333"/>
                <w:sz w:val="20"/>
                <w:szCs w:val="20"/>
                <w:lang w:val="es-ES_tradnl"/>
              </w:rPr>
              <w:t>18.15</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78ED819F" w14:textId="77777777" w:rsidR="00D63874" w:rsidRPr="008E529E" w:rsidRDefault="00662C0B">
            <w:pPr>
              <w:jc w:val="right"/>
              <w:rPr>
                <w:rFonts w:eastAsiaTheme="minorHAnsi"/>
                <w:sz w:val="20"/>
                <w:szCs w:val="20"/>
                <w:lang w:val="es-ES_tradnl"/>
              </w:rPr>
            </w:pPr>
            <w:r w:rsidRPr="008E529E">
              <w:rPr>
                <w:rFonts w:eastAsiaTheme="minorHAnsi"/>
                <w:sz w:val="20"/>
                <w:szCs w:val="20"/>
                <w:lang w:val="es-ES_tradnl"/>
              </w:rPr>
              <w:t>15.80</w:t>
            </w:r>
          </w:p>
        </w:tc>
        <w:tc>
          <w:tcPr>
            <w:tcW w:w="508" w:type="pct"/>
            <w:tcBorders>
              <w:top w:val="nil"/>
              <w:left w:val="nil"/>
              <w:bottom w:val="single" w:sz="4" w:space="0" w:color="auto"/>
              <w:right w:val="single" w:sz="4" w:space="0" w:color="auto"/>
            </w:tcBorders>
            <w:shd w:val="clear" w:color="auto" w:fill="auto"/>
            <w:noWrap/>
            <w:vAlign w:val="center"/>
          </w:tcPr>
          <w:p w14:paraId="4A92B396" w14:textId="77777777" w:rsidR="00D63874" w:rsidRPr="008E529E" w:rsidRDefault="00662C0B">
            <w:pPr>
              <w:jc w:val="right"/>
              <w:rPr>
                <w:sz w:val="20"/>
                <w:szCs w:val="20"/>
                <w:lang w:val="es-ES_tradnl"/>
              </w:rPr>
            </w:pPr>
            <w:r w:rsidRPr="008E529E">
              <w:rPr>
                <w:sz w:val="20"/>
                <w:szCs w:val="20"/>
                <w:lang w:val="es-ES_tradnl"/>
              </w:rPr>
              <w:t>15.05</w:t>
            </w:r>
          </w:p>
        </w:tc>
        <w:tc>
          <w:tcPr>
            <w:tcW w:w="508" w:type="pct"/>
            <w:tcBorders>
              <w:top w:val="single" w:sz="4" w:space="0" w:color="auto"/>
              <w:left w:val="nil"/>
              <w:bottom w:val="single" w:sz="4" w:space="0" w:color="auto"/>
              <w:right w:val="single" w:sz="4" w:space="0" w:color="auto"/>
            </w:tcBorders>
            <w:vAlign w:val="center"/>
          </w:tcPr>
          <w:p w14:paraId="79006106" w14:textId="77777777" w:rsidR="00D63874" w:rsidRPr="008E529E" w:rsidRDefault="00662C0B">
            <w:pPr>
              <w:jc w:val="right"/>
              <w:rPr>
                <w:sz w:val="20"/>
                <w:szCs w:val="20"/>
                <w:lang w:val="es-ES_tradnl"/>
              </w:rPr>
            </w:pPr>
            <w:r w:rsidRPr="008E529E">
              <w:rPr>
                <w:sz w:val="20"/>
                <w:szCs w:val="20"/>
                <w:lang w:val="es-ES_tradnl"/>
              </w:rPr>
              <w:t>13.91</w:t>
            </w:r>
          </w:p>
        </w:tc>
        <w:tc>
          <w:tcPr>
            <w:tcW w:w="507" w:type="pct"/>
            <w:tcBorders>
              <w:top w:val="nil"/>
              <w:left w:val="single" w:sz="4" w:space="0" w:color="auto"/>
              <w:bottom w:val="single" w:sz="4" w:space="0" w:color="auto"/>
              <w:right w:val="single" w:sz="4" w:space="0" w:color="auto"/>
            </w:tcBorders>
            <w:vAlign w:val="center"/>
          </w:tcPr>
          <w:p w14:paraId="1E9713B9" w14:textId="77777777" w:rsidR="00D63874" w:rsidRPr="008E529E" w:rsidRDefault="00662C0B">
            <w:pPr>
              <w:jc w:val="right"/>
              <w:rPr>
                <w:sz w:val="20"/>
                <w:szCs w:val="20"/>
                <w:lang w:val="es-ES_tradnl"/>
              </w:rPr>
            </w:pPr>
            <w:r w:rsidRPr="008E529E">
              <w:rPr>
                <w:sz w:val="20"/>
                <w:szCs w:val="20"/>
                <w:lang w:val="es-ES_tradnl"/>
              </w:rPr>
              <w:t>13.19</w:t>
            </w:r>
          </w:p>
        </w:tc>
        <w:tc>
          <w:tcPr>
            <w:tcW w:w="508" w:type="pct"/>
            <w:tcBorders>
              <w:top w:val="nil"/>
              <w:left w:val="single" w:sz="4" w:space="0" w:color="auto"/>
              <w:bottom w:val="single" w:sz="4" w:space="0" w:color="auto"/>
              <w:right w:val="single" w:sz="4" w:space="0" w:color="auto"/>
            </w:tcBorders>
            <w:vAlign w:val="center"/>
          </w:tcPr>
          <w:p w14:paraId="24DC7374" w14:textId="77777777" w:rsidR="00D63874" w:rsidRPr="008E529E" w:rsidRDefault="00662C0B">
            <w:pPr>
              <w:jc w:val="right"/>
              <w:rPr>
                <w:rFonts w:eastAsiaTheme="minorHAnsi"/>
                <w:sz w:val="20"/>
                <w:szCs w:val="20"/>
                <w:lang w:val="es-ES_tradnl"/>
              </w:rPr>
            </w:pPr>
            <w:r w:rsidRPr="008E529E">
              <w:rPr>
                <w:rFonts w:eastAsiaTheme="minorHAnsi"/>
                <w:sz w:val="20"/>
                <w:szCs w:val="20"/>
                <w:lang w:val="es-ES_tradnl"/>
              </w:rPr>
              <w:t>13.12</w:t>
            </w:r>
          </w:p>
        </w:tc>
        <w:tc>
          <w:tcPr>
            <w:tcW w:w="508" w:type="pct"/>
            <w:tcBorders>
              <w:top w:val="nil"/>
              <w:left w:val="single" w:sz="4" w:space="0" w:color="auto"/>
              <w:bottom w:val="single" w:sz="4" w:space="0" w:color="auto"/>
              <w:right w:val="single" w:sz="4" w:space="0" w:color="auto"/>
            </w:tcBorders>
            <w:vAlign w:val="center"/>
          </w:tcPr>
          <w:p w14:paraId="3845FB6A" w14:textId="77777777" w:rsidR="00D63874" w:rsidRPr="008E529E" w:rsidRDefault="00662C0B">
            <w:pPr>
              <w:jc w:val="right"/>
              <w:rPr>
                <w:rFonts w:eastAsiaTheme="minorHAnsi"/>
                <w:sz w:val="20"/>
                <w:szCs w:val="20"/>
                <w:lang w:val="es-ES_tradnl"/>
              </w:rPr>
            </w:pPr>
            <w:r w:rsidRPr="008E529E">
              <w:rPr>
                <w:rFonts w:eastAsiaTheme="minorHAnsi"/>
                <w:sz w:val="20"/>
                <w:szCs w:val="20"/>
                <w:lang w:val="es-ES_tradnl"/>
              </w:rPr>
              <w:t>13.04</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6FCAD5EA" w14:textId="77777777" w:rsidR="00D63874" w:rsidRPr="008E529E" w:rsidRDefault="00662C0B">
            <w:pPr>
              <w:jc w:val="right"/>
              <w:rPr>
                <w:rFonts w:eastAsiaTheme="minorHAnsi"/>
                <w:b/>
                <w:bCs/>
                <w:sz w:val="20"/>
                <w:szCs w:val="20"/>
                <w:lang w:val="es-ES_tradnl"/>
              </w:rPr>
            </w:pPr>
            <w:r w:rsidRPr="008E529E">
              <w:rPr>
                <w:rFonts w:eastAsiaTheme="minorHAnsi"/>
                <w:b/>
                <w:bCs/>
                <w:sz w:val="20"/>
                <w:szCs w:val="20"/>
                <w:lang w:val="es-ES_tradnl"/>
              </w:rPr>
              <w:t>20.50</w:t>
            </w:r>
          </w:p>
        </w:tc>
      </w:tr>
    </w:tbl>
    <w:p w14:paraId="0DA4BE07" w14:textId="7B5A1693" w:rsidR="00D63874" w:rsidRPr="008E529E" w:rsidRDefault="00662C0B">
      <w:pPr>
        <w:spacing w:before="240" w:after="240"/>
        <w:rPr>
          <w:b/>
          <w:bCs/>
          <w:lang w:val="es-ES_tradnl"/>
        </w:rPr>
      </w:pPr>
      <w:r w:rsidRPr="008E529E">
        <w:rPr>
          <w:b/>
          <w:bCs/>
          <w:lang w:val="es-ES_tradnl"/>
        </w:rPr>
        <w:t xml:space="preserve">Resultados del </w:t>
      </w:r>
      <w:r w:rsidR="00EE0802" w:rsidRPr="008E529E">
        <w:rPr>
          <w:b/>
          <w:bCs/>
          <w:lang w:val="es-ES_tradnl"/>
        </w:rPr>
        <w:t>informe</w:t>
      </w:r>
    </w:p>
    <w:p w14:paraId="041AC25A" w14:textId="0BF52C6E" w:rsidR="00D63874" w:rsidRPr="008E529E" w:rsidRDefault="00662C0B">
      <w:pPr>
        <w:pStyle w:val="Heading1"/>
        <w:tabs>
          <w:tab w:val="num" w:pos="720"/>
        </w:tabs>
        <w:rPr>
          <w:lang w:val="es-ES_tradnl"/>
        </w:rPr>
      </w:pPr>
      <w:r w:rsidRPr="008E529E">
        <w:rPr>
          <w:lang w:val="es-ES_tradnl"/>
        </w:rPr>
        <w:t xml:space="preserve">El PNUMA, con </w:t>
      </w:r>
      <w:r w:rsidR="000F6AB5">
        <w:rPr>
          <w:lang w:val="es-ES_tradnl"/>
        </w:rPr>
        <w:t>asesoría</w:t>
      </w:r>
      <w:r w:rsidRPr="008E529E">
        <w:rPr>
          <w:lang w:val="es-ES_tradnl"/>
        </w:rPr>
        <w:t xml:space="preserve"> de expertos nacionales, </w:t>
      </w:r>
      <w:r w:rsidR="00AF246F" w:rsidRPr="008E529E">
        <w:rPr>
          <w:lang w:val="es-ES_tradnl"/>
        </w:rPr>
        <w:t xml:space="preserve">hizo </w:t>
      </w:r>
      <w:r w:rsidRPr="008E529E">
        <w:rPr>
          <w:lang w:val="es-ES_tradnl"/>
        </w:rPr>
        <w:t>un nuevo estudio sobre consumo de HCFC en el sector de refrigeración y climatización de Mauri</w:t>
      </w:r>
      <w:r w:rsidR="00C91AEF" w:rsidRPr="008E529E">
        <w:rPr>
          <w:lang w:val="es-ES_tradnl"/>
        </w:rPr>
        <w:t>tania. Un experto independiente</w:t>
      </w:r>
      <w:r w:rsidRPr="008E529E">
        <w:rPr>
          <w:lang w:val="es-ES_tradnl"/>
        </w:rPr>
        <w:t xml:space="preserve"> </w:t>
      </w:r>
      <w:r w:rsidR="00501897" w:rsidRPr="008E529E">
        <w:rPr>
          <w:lang w:val="es-ES_tradnl"/>
        </w:rPr>
        <w:t>colaboró con el PNUMA en</w:t>
      </w:r>
      <w:r w:rsidRPr="008E529E">
        <w:rPr>
          <w:lang w:val="es-ES_tradnl"/>
        </w:rPr>
        <w:t xml:space="preserve"> </w:t>
      </w:r>
      <w:r w:rsidR="006732E3">
        <w:rPr>
          <w:lang w:val="es-ES_tradnl"/>
        </w:rPr>
        <w:t>un</w:t>
      </w:r>
      <w:r w:rsidR="0022600A" w:rsidRPr="008E529E">
        <w:rPr>
          <w:lang w:val="es-ES_tradnl"/>
        </w:rPr>
        <w:t xml:space="preserve"> </w:t>
      </w:r>
      <w:r w:rsidR="00C65701">
        <w:rPr>
          <w:lang w:val="es-ES_tradnl"/>
        </w:rPr>
        <w:t xml:space="preserve">hacer </w:t>
      </w:r>
      <w:r w:rsidR="00CE5933">
        <w:rPr>
          <w:lang w:val="es-ES_tradnl"/>
        </w:rPr>
        <w:t xml:space="preserve">un </w:t>
      </w:r>
      <w:r w:rsidR="0022600A" w:rsidRPr="008E529E">
        <w:rPr>
          <w:lang w:val="es-ES_tradnl"/>
        </w:rPr>
        <w:t>análisis de</w:t>
      </w:r>
      <w:r w:rsidRPr="008E529E">
        <w:rPr>
          <w:lang w:val="es-ES_tradnl"/>
        </w:rPr>
        <w:t xml:space="preserve"> los </w:t>
      </w:r>
      <w:r w:rsidR="0086349B" w:rsidRPr="008E529E">
        <w:rPr>
          <w:lang w:val="es-ES_tradnl"/>
        </w:rPr>
        <w:t xml:space="preserve">datos recogidos </w:t>
      </w:r>
      <w:r w:rsidR="00E861F7" w:rsidRPr="008E529E">
        <w:rPr>
          <w:lang w:val="es-ES_tradnl"/>
        </w:rPr>
        <w:t xml:space="preserve">en terreno </w:t>
      </w:r>
      <w:r w:rsidR="00463E5B">
        <w:rPr>
          <w:lang w:val="es-ES_tradnl"/>
        </w:rPr>
        <w:t xml:space="preserve">a fin de </w:t>
      </w:r>
      <w:r w:rsidRPr="008E529E">
        <w:rPr>
          <w:lang w:val="es-ES_tradnl"/>
        </w:rPr>
        <w:t xml:space="preserve">informar el estudio </w:t>
      </w:r>
      <w:r w:rsidR="003A2AB9" w:rsidRPr="008E529E">
        <w:rPr>
          <w:lang w:val="es-ES_tradnl"/>
        </w:rPr>
        <w:t>sobre</w:t>
      </w:r>
      <w:r w:rsidRPr="008E529E">
        <w:rPr>
          <w:lang w:val="es-ES_tradnl"/>
        </w:rPr>
        <w:t xml:space="preserve"> HCFC </w:t>
      </w:r>
      <w:r w:rsidR="00067022">
        <w:rPr>
          <w:lang w:val="es-ES_tradnl"/>
        </w:rPr>
        <w:t xml:space="preserve">que se presenta </w:t>
      </w:r>
      <w:r w:rsidR="00FA4AAC" w:rsidRPr="008E529E">
        <w:rPr>
          <w:lang w:val="es-ES_tradnl"/>
        </w:rPr>
        <w:t>a</w:t>
      </w:r>
      <w:r w:rsidRPr="008E529E">
        <w:rPr>
          <w:lang w:val="es-ES_tradnl"/>
        </w:rPr>
        <w:t xml:space="preserve"> </w:t>
      </w:r>
      <w:r w:rsidR="009378CE">
        <w:rPr>
          <w:lang w:val="es-ES_tradnl"/>
        </w:rPr>
        <w:t xml:space="preserve">esta </w:t>
      </w:r>
      <w:r w:rsidR="00600FEB">
        <w:rPr>
          <w:lang w:val="es-ES_tradnl"/>
        </w:rPr>
        <w:t>reunión. El informe puedo estimar</w:t>
      </w:r>
      <w:r w:rsidRPr="008E529E">
        <w:rPr>
          <w:lang w:val="es-ES_tradnl"/>
        </w:rPr>
        <w:t xml:space="preserve"> la demanda </w:t>
      </w:r>
      <w:r w:rsidR="007E140C" w:rsidRPr="008E529E">
        <w:rPr>
          <w:lang w:val="es-ES_tradnl"/>
        </w:rPr>
        <w:t xml:space="preserve">nacional </w:t>
      </w:r>
      <w:r w:rsidR="00B46564">
        <w:rPr>
          <w:lang w:val="es-ES_tradnl"/>
        </w:rPr>
        <w:t>de HCFC</w:t>
      </w:r>
      <w:r w:rsidRPr="008E529E">
        <w:rPr>
          <w:lang w:val="es-ES_tradnl"/>
        </w:rPr>
        <w:t xml:space="preserve"> </w:t>
      </w:r>
      <w:r w:rsidR="009D5B24" w:rsidRPr="008E529E">
        <w:rPr>
          <w:lang w:val="es-ES_tradnl"/>
        </w:rPr>
        <w:t xml:space="preserve">pese a </w:t>
      </w:r>
      <w:r w:rsidR="005A6B1F" w:rsidRPr="008E529E">
        <w:rPr>
          <w:lang w:val="es-ES_tradnl"/>
        </w:rPr>
        <w:t>las dific</w:t>
      </w:r>
      <w:r w:rsidR="008453DC" w:rsidRPr="008E529E">
        <w:rPr>
          <w:lang w:val="es-ES_tradnl"/>
        </w:rPr>
        <w:t xml:space="preserve">ultades </w:t>
      </w:r>
      <w:r w:rsidR="00063A86" w:rsidRPr="008E529E">
        <w:rPr>
          <w:lang w:val="es-ES_tradnl"/>
        </w:rPr>
        <w:t xml:space="preserve">encontradas </w:t>
      </w:r>
      <w:r w:rsidR="00C94AE1">
        <w:rPr>
          <w:lang w:val="es-ES_tradnl"/>
        </w:rPr>
        <w:t xml:space="preserve">para </w:t>
      </w:r>
      <w:r w:rsidR="008C39C3">
        <w:rPr>
          <w:lang w:val="es-ES_tradnl"/>
        </w:rPr>
        <w:t>el cotejo de</w:t>
      </w:r>
      <w:r w:rsidR="00186C68" w:rsidRPr="008E529E">
        <w:rPr>
          <w:lang w:val="es-ES_tradnl"/>
        </w:rPr>
        <w:t xml:space="preserve"> </w:t>
      </w:r>
      <w:r w:rsidRPr="008E529E">
        <w:rPr>
          <w:lang w:val="es-ES_tradnl"/>
        </w:rPr>
        <w:t xml:space="preserve">datos debido a que el sistema electrónico de aduanas aún </w:t>
      </w:r>
      <w:r w:rsidR="00063A86" w:rsidRPr="008E529E">
        <w:rPr>
          <w:lang w:val="es-ES_tradnl"/>
        </w:rPr>
        <w:t xml:space="preserve">no se </w:t>
      </w:r>
      <w:r w:rsidR="001B3388" w:rsidRPr="008E529E">
        <w:rPr>
          <w:lang w:val="es-ES_tradnl"/>
        </w:rPr>
        <w:t>actualiza</w:t>
      </w:r>
      <w:r w:rsidR="00063A86" w:rsidRPr="008E529E">
        <w:rPr>
          <w:lang w:val="es-ES_tradnl"/>
        </w:rPr>
        <w:t xml:space="preserve"> con </w:t>
      </w:r>
      <w:r w:rsidRPr="008E529E">
        <w:rPr>
          <w:lang w:val="es-ES_tradnl"/>
        </w:rPr>
        <w:t xml:space="preserve">los códigos arancelarios de los HCFC y a la </w:t>
      </w:r>
      <w:r w:rsidR="002D51B3" w:rsidRPr="008E529E">
        <w:rPr>
          <w:lang w:val="es-ES_tradnl"/>
        </w:rPr>
        <w:t>renuencia</w:t>
      </w:r>
      <w:r w:rsidRPr="008E529E">
        <w:rPr>
          <w:lang w:val="es-ES_tradnl"/>
        </w:rPr>
        <w:t xml:space="preserve"> de algunas empresas a </w:t>
      </w:r>
      <w:r w:rsidR="00B8636E">
        <w:rPr>
          <w:lang w:val="es-ES_tradnl"/>
        </w:rPr>
        <w:t>informar</w:t>
      </w:r>
      <w:r w:rsidRPr="008E529E">
        <w:rPr>
          <w:lang w:val="es-ES_tradnl"/>
        </w:rPr>
        <w:t>.</w:t>
      </w:r>
    </w:p>
    <w:p w14:paraId="119EA5D4" w14:textId="39ED9F26" w:rsidR="00D63874" w:rsidRPr="008E529E" w:rsidRDefault="00C23312">
      <w:pPr>
        <w:pStyle w:val="Heading1"/>
        <w:spacing w:after="40"/>
        <w:rPr>
          <w:lang w:val="es-ES_tradnl"/>
        </w:rPr>
      </w:pPr>
      <w:r>
        <w:rPr>
          <w:lang w:val="es-ES_tradnl"/>
        </w:rPr>
        <w:lastRenderedPageBreak/>
        <w:t>L</w:t>
      </w:r>
      <w:r w:rsidR="00662C0B" w:rsidRPr="008E529E">
        <w:rPr>
          <w:lang w:val="es-ES_tradnl"/>
        </w:rPr>
        <w:t xml:space="preserve">a demanda real de HCFC para </w:t>
      </w:r>
      <w:r w:rsidR="0086349B" w:rsidRPr="008E529E">
        <w:rPr>
          <w:lang w:val="es-ES_tradnl"/>
        </w:rPr>
        <w:t>suplir las necesidades</w:t>
      </w:r>
      <w:r w:rsidR="00662C0B" w:rsidRPr="008E529E">
        <w:rPr>
          <w:lang w:val="es-ES_tradnl"/>
        </w:rPr>
        <w:t xml:space="preserve"> </w:t>
      </w:r>
      <w:r w:rsidR="00D00C2E" w:rsidRPr="008E529E">
        <w:rPr>
          <w:lang w:val="es-ES_tradnl"/>
        </w:rPr>
        <w:t>d</w:t>
      </w:r>
      <w:r w:rsidR="00662C0B" w:rsidRPr="008E529E">
        <w:rPr>
          <w:lang w:val="es-ES_tradnl"/>
        </w:rPr>
        <w:t xml:space="preserve">el sector de </w:t>
      </w:r>
      <w:r w:rsidR="00851B1F" w:rsidRPr="008E529E">
        <w:rPr>
          <w:lang w:val="es-ES_tradnl"/>
        </w:rPr>
        <w:t>servicio técnico</w:t>
      </w:r>
      <w:r w:rsidR="00662C0B" w:rsidRPr="008E529E">
        <w:rPr>
          <w:lang w:val="es-ES_tradnl"/>
        </w:rPr>
        <w:t xml:space="preserve"> </w:t>
      </w:r>
      <w:r>
        <w:rPr>
          <w:lang w:val="es-ES_tradnl"/>
        </w:rPr>
        <w:t xml:space="preserve">se </w:t>
      </w:r>
      <w:r w:rsidRPr="00C23312">
        <w:rPr>
          <w:lang w:val="es-ES_tradnl"/>
        </w:rPr>
        <w:t xml:space="preserve">estimó </w:t>
      </w:r>
      <w:r w:rsidR="00477734">
        <w:rPr>
          <w:lang w:val="es-ES_tradnl"/>
        </w:rPr>
        <w:t xml:space="preserve">según </w:t>
      </w:r>
      <w:r w:rsidR="00662C0B" w:rsidRPr="008E529E">
        <w:rPr>
          <w:lang w:val="es-ES_tradnl"/>
        </w:rPr>
        <w:t>e</w:t>
      </w:r>
      <w:r w:rsidR="00D438FB" w:rsidRPr="008E529E">
        <w:rPr>
          <w:lang w:val="es-ES_tradnl"/>
        </w:rPr>
        <w:t>l número</w:t>
      </w:r>
      <w:r w:rsidR="00662C0B" w:rsidRPr="008E529E">
        <w:rPr>
          <w:lang w:val="es-ES_tradnl"/>
        </w:rPr>
        <w:t xml:space="preserve"> </w:t>
      </w:r>
      <w:r w:rsidR="00C64714" w:rsidRPr="008E529E">
        <w:rPr>
          <w:lang w:val="es-ES_tradnl"/>
        </w:rPr>
        <w:t>de equipos instalados, multiplicado</w:t>
      </w:r>
      <w:r w:rsidR="00662C0B" w:rsidRPr="008E529E">
        <w:rPr>
          <w:lang w:val="es-ES_tradnl"/>
        </w:rPr>
        <w:t xml:space="preserve"> por los indicadores de la industria para índice de fugas y carga media de refrigerante para los </w:t>
      </w:r>
      <w:r w:rsidR="00106DF0" w:rsidRPr="008E529E">
        <w:rPr>
          <w:lang w:val="es-ES_tradnl"/>
        </w:rPr>
        <w:t>distintos</w:t>
      </w:r>
      <w:r w:rsidR="00662C0B" w:rsidRPr="008E529E">
        <w:rPr>
          <w:lang w:val="es-ES_tradnl"/>
        </w:rPr>
        <w:t xml:space="preserve"> tipos de equipos</w:t>
      </w:r>
      <w:r w:rsidR="00250EE0" w:rsidRPr="008E529E">
        <w:rPr>
          <w:lang w:val="es-ES_tradnl"/>
        </w:rPr>
        <w:t>. Según se muestra en el Cuadro 3, l</w:t>
      </w:r>
      <w:r w:rsidR="00662C0B" w:rsidRPr="008E529E">
        <w:rPr>
          <w:lang w:val="es-ES_tradnl"/>
        </w:rPr>
        <w:t>a</w:t>
      </w:r>
      <w:r w:rsidR="00C41C83" w:rsidRPr="008E529E">
        <w:rPr>
          <w:lang w:val="es-ES_tradnl"/>
        </w:rPr>
        <w:t>s</w:t>
      </w:r>
      <w:r w:rsidR="00662C0B" w:rsidRPr="008E529E">
        <w:rPr>
          <w:lang w:val="es-ES_tradnl"/>
        </w:rPr>
        <w:t xml:space="preserve"> </w:t>
      </w:r>
      <w:r w:rsidR="00C41C83" w:rsidRPr="008E529E">
        <w:rPr>
          <w:lang w:val="es-ES_tradnl"/>
        </w:rPr>
        <w:t xml:space="preserve">109.77 tm </w:t>
      </w:r>
      <w:r w:rsidR="0065104A" w:rsidRPr="008E529E">
        <w:rPr>
          <w:lang w:val="es-ES_tradnl"/>
        </w:rPr>
        <w:t>resultante</w:t>
      </w:r>
      <w:r w:rsidR="00C41C83" w:rsidRPr="008E529E">
        <w:rPr>
          <w:lang w:val="es-ES_tradnl"/>
        </w:rPr>
        <w:t>s</w:t>
      </w:r>
      <w:r w:rsidR="00662C0B" w:rsidRPr="008E529E">
        <w:rPr>
          <w:lang w:val="es-ES_tradnl"/>
        </w:rPr>
        <w:t xml:space="preserve"> </w:t>
      </w:r>
      <w:r w:rsidR="00472B60" w:rsidRPr="008E529E">
        <w:rPr>
          <w:lang w:val="es-ES_tradnl"/>
        </w:rPr>
        <w:t>son</w:t>
      </w:r>
      <w:r w:rsidR="00662C0B" w:rsidRPr="008E529E">
        <w:rPr>
          <w:lang w:val="es-ES_tradnl"/>
        </w:rPr>
        <w:t xml:space="preserve"> inferior</w:t>
      </w:r>
      <w:r w:rsidR="00472B60" w:rsidRPr="008E529E">
        <w:rPr>
          <w:lang w:val="es-ES_tradnl"/>
        </w:rPr>
        <w:t>es</w:t>
      </w:r>
      <w:r w:rsidR="00662C0B" w:rsidRPr="008E529E">
        <w:rPr>
          <w:lang w:val="es-ES_tradnl"/>
        </w:rPr>
        <w:t xml:space="preserve"> </w:t>
      </w:r>
      <w:r w:rsidR="0047472D" w:rsidRPr="008E529E">
        <w:rPr>
          <w:lang w:val="es-ES_tradnl"/>
        </w:rPr>
        <w:t>a las 237.09 tm informadas</w:t>
      </w:r>
      <w:r w:rsidR="00662C0B" w:rsidRPr="008E529E">
        <w:rPr>
          <w:lang w:val="es-ES_tradnl"/>
        </w:rPr>
        <w:t xml:space="preserve"> en virtud del Artículo 7.</w:t>
      </w:r>
      <w:bookmarkStart w:id="1" w:name="_Ref146018907"/>
    </w:p>
    <w:p w14:paraId="0E4C7329" w14:textId="77777777" w:rsidR="00E72499" w:rsidRPr="008E529E" w:rsidRDefault="00E72499" w:rsidP="00E72499">
      <w:pPr>
        <w:pStyle w:val="Heading1"/>
        <w:numPr>
          <w:ilvl w:val="0"/>
          <w:numId w:val="0"/>
        </w:numPr>
        <w:spacing w:after="40"/>
        <w:rPr>
          <w:b/>
          <w:bCs/>
          <w:sz w:val="20"/>
          <w:szCs w:val="20"/>
          <w:lang w:val="es-ES_tradnl"/>
        </w:rPr>
      </w:pPr>
    </w:p>
    <w:p w14:paraId="25EAA7C4" w14:textId="3AE9E781" w:rsidR="00D63874" w:rsidRPr="008E529E" w:rsidRDefault="00662C0B" w:rsidP="00DA42ED">
      <w:pPr>
        <w:pStyle w:val="Heading1"/>
        <w:numPr>
          <w:ilvl w:val="0"/>
          <w:numId w:val="0"/>
        </w:numPr>
        <w:spacing w:after="40"/>
        <w:jc w:val="left"/>
        <w:rPr>
          <w:lang w:val="es-ES_tradnl"/>
        </w:rPr>
      </w:pPr>
      <w:r w:rsidRPr="008E529E">
        <w:rPr>
          <w:b/>
          <w:bCs/>
          <w:lang w:val="es-ES_tradnl"/>
        </w:rPr>
        <w:t>Cuadro</w:t>
      </w:r>
      <w:bookmarkEnd w:id="1"/>
      <w:r w:rsidR="00BD32B6" w:rsidRPr="008E529E">
        <w:rPr>
          <w:b/>
          <w:bCs/>
          <w:lang w:val="es-ES_tradnl"/>
        </w:rPr>
        <w:t xml:space="preserve"> 3. </w:t>
      </w:r>
      <w:r w:rsidRPr="008E529E">
        <w:rPr>
          <w:b/>
          <w:lang w:val="es-ES_tradnl"/>
        </w:rPr>
        <w:t xml:space="preserve">Estimación de la demanda de HCFC-22 para 2022 en el sector refrigeración y climatización </w:t>
      </w:r>
      <w:r w:rsidR="00BD6183" w:rsidRPr="008E529E">
        <w:rPr>
          <w:b/>
          <w:lang w:val="es-ES_tradnl"/>
        </w:rPr>
        <w:t>de</w:t>
      </w:r>
      <w:r w:rsidRPr="008E529E">
        <w:rPr>
          <w:b/>
          <w:lang w:val="es-ES_tradnl"/>
        </w:rPr>
        <w:t xml:space="preserve"> Mauritania</w:t>
      </w:r>
    </w:p>
    <w:tbl>
      <w:tblPr>
        <w:tblW w:w="502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9"/>
        <w:gridCol w:w="1559"/>
        <w:gridCol w:w="1276"/>
        <w:gridCol w:w="992"/>
        <w:gridCol w:w="1068"/>
        <w:gridCol w:w="1409"/>
      </w:tblGrid>
      <w:tr w:rsidR="00C203CF" w:rsidRPr="00182467" w14:paraId="37CD034F" w14:textId="77777777" w:rsidTr="00C203CF">
        <w:trPr>
          <w:trHeight w:val="288"/>
          <w:tblHeader/>
        </w:trPr>
        <w:tc>
          <w:tcPr>
            <w:tcW w:w="3119" w:type="dxa"/>
            <w:shd w:val="clear" w:color="auto" w:fill="auto"/>
            <w:noWrap/>
            <w:vAlign w:val="center"/>
            <w:hideMark/>
          </w:tcPr>
          <w:p w14:paraId="3632C2B3" w14:textId="77777777" w:rsidR="00D63874" w:rsidRPr="008E529E" w:rsidRDefault="00662C0B">
            <w:pPr>
              <w:jc w:val="center"/>
              <w:rPr>
                <w:b/>
                <w:bCs/>
                <w:sz w:val="20"/>
                <w:szCs w:val="20"/>
                <w:lang w:val="es-ES_tradnl" w:eastAsia="en-CA"/>
              </w:rPr>
            </w:pPr>
            <w:r w:rsidRPr="008E529E">
              <w:rPr>
                <w:b/>
                <w:bCs/>
                <w:sz w:val="20"/>
                <w:szCs w:val="20"/>
                <w:lang w:val="es-ES_tradnl" w:eastAsia="en-CA"/>
              </w:rPr>
              <w:t>Aplicaciones</w:t>
            </w:r>
          </w:p>
        </w:tc>
        <w:tc>
          <w:tcPr>
            <w:tcW w:w="1559" w:type="dxa"/>
            <w:shd w:val="clear" w:color="auto" w:fill="auto"/>
            <w:noWrap/>
            <w:vAlign w:val="center"/>
            <w:hideMark/>
          </w:tcPr>
          <w:p w14:paraId="54642538" w14:textId="5117A090" w:rsidR="00D63874" w:rsidRPr="008E529E" w:rsidRDefault="00662C0B" w:rsidP="00A972E7">
            <w:pPr>
              <w:jc w:val="center"/>
              <w:rPr>
                <w:b/>
                <w:bCs/>
                <w:sz w:val="20"/>
                <w:szCs w:val="20"/>
                <w:lang w:val="es-ES_tradnl" w:eastAsia="en-CA"/>
              </w:rPr>
            </w:pPr>
            <w:r w:rsidRPr="008E529E">
              <w:rPr>
                <w:b/>
                <w:bCs/>
                <w:sz w:val="20"/>
                <w:szCs w:val="20"/>
                <w:lang w:val="es-ES_tradnl" w:eastAsia="en-CA"/>
              </w:rPr>
              <w:t>Unidade</w:t>
            </w:r>
            <w:r w:rsidR="00A972E7" w:rsidRPr="008E529E">
              <w:rPr>
                <w:b/>
                <w:bCs/>
                <w:sz w:val="20"/>
                <w:szCs w:val="20"/>
                <w:lang w:val="es-ES_tradnl" w:eastAsia="en-CA"/>
              </w:rPr>
              <w:t>s</w:t>
            </w:r>
          </w:p>
        </w:tc>
        <w:tc>
          <w:tcPr>
            <w:tcW w:w="1276" w:type="dxa"/>
            <w:shd w:val="clear" w:color="auto" w:fill="auto"/>
            <w:noWrap/>
            <w:vAlign w:val="center"/>
            <w:hideMark/>
          </w:tcPr>
          <w:p w14:paraId="421A1007" w14:textId="77777777" w:rsidR="007D754A" w:rsidRPr="008E529E" w:rsidRDefault="00662C0B">
            <w:pPr>
              <w:jc w:val="center"/>
              <w:rPr>
                <w:b/>
                <w:bCs/>
                <w:sz w:val="20"/>
                <w:szCs w:val="20"/>
                <w:lang w:val="es-ES_tradnl" w:eastAsia="en-CA"/>
              </w:rPr>
            </w:pPr>
            <w:r w:rsidRPr="008E529E">
              <w:rPr>
                <w:b/>
                <w:bCs/>
                <w:sz w:val="20"/>
                <w:szCs w:val="20"/>
                <w:lang w:val="es-ES_tradnl" w:eastAsia="en-CA"/>
              </w:rPr>
              <w:t>Carga media</w:t>
            </w:r>
          </w:p>
          <w:p w14:paraId="64BDDD95" w14:textId="0DEFC30A" w:rsidR="00D63874" w:rsidRPr="008E529E" w:rsidRDefault="00662C0B">
            <w:pPr>
              <w:jc w:val="center"/>
              <w:rPr>
                <w:b/>
                <w:bCs/>
                <w:sz w:val="20"/>
                <w:szCs w:val="20"/>
                <w:lang w:val="es-ES_tradnl" w:eastAsia="en-CA"/>
              </w:rPr>
            </w:pPr>
            <w:r w:rsidRPr="008E529E">
              <w:rPr>
                <w:b/>
                <w:bCs/>
                <w:sz w:val="20"/>
                <w:szCs w:val="20"/>
                <w:lang w:val="es-ES_tradnl" w:eastAsia="en-CA"/>
              </w:rPr>
              <w:t>(kg)</w:t>
            </w:r>
          </w:p>
        </w:tc>
        <w:tc>
          <w:tcPr>
            <w:tcW w:w="992" w:type="dxa"/>
            <w:shd w:val="clear" w:color="auto" w:fill="auto"/>
            <w:noWrap/>
            <w:vAlign w:val="center"/>
            <w:hideMark/>
          </w:tcPr>
          <w:p w14:paraId="62EA8979" w14:textId="77777777" w:rsidR="00D63874" w:rsidRPr="008E529E" w:rsidRDefault="00662C0B">
            <w:pPr>
              <w:jc w:val="center"/>
              <w:rPr>
                <w:b/>
                <w:bCs/>
                <w:sz w:val="20"/>
                <w:szCs w:val="20"/>
                <w:lang w:val="es-ES_tradnl" w:eastAsia="en-CA"/>
              </w:rPr>
            </w:pPr>
            <w:r w:rsidRPr="008E529E">
              <w:rPr>
                <w:b/>
                <w:bCs/>
                <w:sz w:val="20"/>
                <w:szCs w:val="20"/>
                <w:lang w:val="es-ES_tradnl" w:eastAsia="en-CA"/>
              </w:rPr>
              <w:t>Bancos</w:t>
            </w:r>
          </w:p>
          <w:p w14:paraId="5AA8D9D2" w14:textId="77777777" w:rsidR="00D63874" w:rsidRPr="008E529E" w:rsidRDefault="00662C0B">
            <w:pPr>
              <w:jc w:val="center"/>
              <w:rPr>
                <w:b/>
                <w:bCs/>
                <w:sz w:val="20"/>
                <w:szCs w:val="20"/>
                <w:lang w:val="es-ES_tradnl" w:eastAsia="en-CA"/>
              </w:rPr>
            </w:pPr>
            <w:r w:rsidRPr="008E529E">
              <w:rPr>
                <w:b/>
                <w:bCs/>
                <w:sz w:val="20"/>
                <w:szCs w:val="20"/>
                <w:lang w:val="es-ES_tradnl" w:eastAsia="en-CA"/>
              </w:rPr>
              <w:t>(tm)</w:t>
            </w:r>
          </w:p>
        </w:tc>
        <w:tc>
          <w:tcPr>
            <w:tcW w:w="1068" w:type="dxa"/>
            <w:shd w:val="clear" w:color="auto" w:fill="auto"/>
            <w:noWrap/>
            <w:vAlign w:val="center"/>
            <w:hideMark/>
          </w:tcPr>
          <w:p w14:paraId="1AB93897" w14:textId="1F381666" w:rsidR="00D63874" w:rsidRPr="008E529E" w:rsidRDefault="0086349B" w:rsidP="00AF4361">
            <w:pPr>
              <w:jc w:val="center"/>
              <w:rPr>
                <w:b/>
                <w:bCs/>
                <w:sz w:val="20"/>
                <w:szCs w:val="20"/>
                <w:lang w:val="es-ES_tradnl" w:eastAsia="en-CA"/>
              </w:rPr>
            </w:pPr>
            <w:r w:rsidRPr="008E529E">
              <w:rPr>
                <w:b/>
                <w:bCs/>
                <w:sz w:val="20"/>
                <w:szCs w:val="20"/>
                <w:lang w:val="es-ES_tradnl" w:eastAsia="en-CA"/>
              </w:rPr>
              <w:t>Índice</w:t>
            </w:r>
            <w:r w:rsidR="00662C0B" w:rsidRPr="008E529E">
              <w:rPr>
                <w:b/>
                <w:bCs/>
                <w:sz w:val="20"/>
                <w:szCs w:val="20"/>
                <w:lang w:val="es-ES_tradnl" w:eastAsia="en-CA"/>
              </w:rPr>
              <w:t xml:space="preserve"> de fugas (</w:t>
            </w:r>
            <w:r w:rsidR="00AF4361" w:rsidRPr="008E529E">
              <w:rPr>
                <w:b/>
                <w:bCs/>
                <w:sz w:val="20"/>
                <w:szCs w:val="20"/>
                <w:lang w:val="es-ES_tradnl" w:eastAsia="en-CA"/>
              </w:rPr>
              <w:t>%</w:t>
            </w:r>
            <w:r w:rsidR="00662C0B" w:rsidRPr="008E529E">
              <w:rPr>
                <w:b/>
                <w:bCs/>
                <w:sz w:val="20"/>
                <w:szCs w:val="20"/>
                <w:lang w:val="es-ES_tradnl" w:eastAsia="en-CA"/>
              </w:rPr>
              <w:t>)</w:t>
            </w:r>
          </w:p>
        </w:tc>
        <w:tc>
          <w:tcPr>
            <w:tcW w:w="1409" w:type="dxa"/>
            <w:shd w:val="clear" w:color="auto" w:fill="auto"/>
            <w:noWrap/>
            <w:vAlign w:val="center"/>
            <w:hideMark/>
          </w:tcPr>
          <w:p w14:paraId="4EBCB087" w14:textId="6B1528BD" w:rsidR="00D63874" w:rsidRPr="008E529E" w:rsidRDefault="00662C0B" w:rsidP="00A972E7">
            <w:pPr>
              <w:jc w:val="center"/>
              <w:rPr>
                <w:b/>
                <w:bCs/>
                <w:sz w:val="20"/>
                <w:szCs w:val="20"/>
                <w:lang w:val="es-ES_tradnl" w:eastAsia="en-CA"/>
              </w:rPr>
            </w:pPr>
            <w:r w:rsidRPr="008E529E">
              <w:rPr>
                <w:b/>
                <w:bCs/>
                <w:sz w:val="20"/>
                <w:szCs w:val="20"/>
                <w:lang w:val="es-ES_tradnl" w:eastAsia="en-CA"/>
              </w:rPr>
              <w:t>Necesidades de HCFC para servicio técnico (tm)</w:t>
            </w:r>
          </w:p>
        </w:tc>
      </w:tr>
      <w:tr w:rsidR="00C203CF" w:rsidRPr="008E529E" w14:paraId="0986F658" w14:textId="77777777" w:rsidTr="00C203CF">
        <w:trPr>
          <w:trHeight w:val="288"/>
        </w:trPr>
        <w:tc>
          <w:tcPr>
            <w:tcW w:w="3119" w:type="dxa"/>
            <w:shd w:val="clear" w:color="auto" w:fill="auto"/>
            <w:noWrap/>
            <w:vAlign w:val="center"/>
            <w:hideMark/>
          </w:tcPr>
          <w:p w14:paraId="4F04C67D" w14:textId="77777777" w:rsidR="00D63874" w:rsidRPr="008E529E" w:rsidRDefault="00662C0B">
            <w:pPr>
              <w:rPr>
                <w:sz w:val="20"/>
                <w:szCs w:val="20"/>
                <w:lang w:val="es-ES_tradnl" w:eastAsia="en-CA"/>
              </w:rPr>
            </w:pPr>
            <w:r w:rsidRPr="008E529E">
              <w:rPr>
                <w:sz w:val="20"/>
                <w:szCs w:val="20"/>
                <w:lang w:val="es-ES_tradnl" w:eastAsia="en-CA"/>
              </w:rPr>
              <w:t>Climatización</w:t>
            </w:r>
          </w:p>
        </w:tc>
        <w:tc>
          <w:tcPr>
            <w:tcW w:w="1559" w:type="dxa"/>
            <w:shd w:val="clear" w:color="auto" w:fill="auto"/>
            <w:noWrap/>
            <w:vAlign w:val="center"/>
            <w:hideMark/>
          </w:tcPr>
          <w:p w14:paraId="053F8C9E" w14:textId="28B01CAE" w:rsidR="00D63874" w:rsidRPr="008E529E" w:rsidRDefault="00662C0B">
            <w:pPr>
              <w:ind w:right="91"/>
              <w:jc w:val="right"/>
              <w:rPr>
                <w:sz w:val="20"/>
                <w:szCs w:val="20"/>
                <w:lang w:val="es-ES_tradnl" w:eastAsia="en-CA"/>
              </w:rPr>
            </w:pPr>
            <w:r w:rsidRPr="008E529E">
              <w:rPr>
                <w:sz w:val="20"/>
                <w:szCs w:val="20"/>
                <w:lang w:val="es-ES_tradnl" w:eastAsia="en-CA"/>
              </w:rPr>
              <w:t>124</w:t>
            </w:r>
            <w:r w:rsidR="008B769A" w:rsidRPr="008E529E">
              <w:rPr>
                <w:sz w:val="20"/>
                <w:szCs w:val="20"/>
                <w:lang w:val="es-ES_tradnl" w:eastAsia="en-CA"/>
              </w:rPr>
              <w:t>.</w:t>
            </w:r>
            <w:r w:rsidRPr="008E529E">
              <w:rPr>
                <w:sz w:val="20"/>
                <w:szCs w:val="20"/>
                <w:lang w:val="es-ES_tradnl" w:eastAsia="en-CA"/>
              </w:rPr>
              <w:t>350</w:t>
            </w:r>
          </w:p>
        </w:tc>
        <w:tc>
          <w:tcPr>
            <w:tcW w:w="1276" w:type="dxa"/>
            <w:shd w:val="clear" w:color="auto" w:fill="auto"/>
            <w:noWrap/>
            <w:vAlign w:val="center"/>
            <w:hideMark/>
          </w:tcPr>
          <w:p w14:paraId="72024FC1" w14:textId="77777777" w:rsidR="00D63874" w:rsidRPr="008E529E" w:rsidRDefault="00662C0B">
            <w:pPr>
              <w:ind w:right="91"/>
              <w:jc w:val="right"/>
              <w:rPr>
                <w:sz w:val="20"/>
                <w:szCs w:val="20"/>
                <w:lang w:val="es-ES_tradnl" w:eastAsia="en-CA"/>
              </w:rPr>
            </w:pPr>
            <w:r w:rsidRPr="008E529E">
              <w:rPr>
                <w:sz w:val="20"/>
                <w:szCs w:val="20"/>
                <w:lang w:val="es-ES_tradnl" w:eastAsia="en-CA"/>
              </w:rPr>
              <w:t>1.20</w:t>
            </w:r>
          </w:p>
        </w:tc>
        <w:tc>
          <w:tcPr>
            <w:tcW w:w="992" w:type="dxa"/>
            <w:shd w:val="clear" w:color="auto" w:fill="auto"/>
            <w:noWrap/>
            <w:vAlign w:val="center"/>
            <w:hideMark/>
          </w:tcPr>
          <w:p w14:paraId="5DBA8E75" w14:textId="77777777" w:rsidR="00D63874" w:rsidRPr="008E529E" w:rsidRDefault="00662C0B">
            <w:pPr>
              <w:ind w:right="67"/>
              <w:jc w:val="right"/>
              <w:rPr>
                <w:sz w:val="20"/>
                <w:szCs w:val="20"/>
                <w:lang w:val="es-ES_tradnl" w:eastAsia="en-CA"/>
              </w:rPr>
            </w:pPr>
            <w:r w:rsidRPr="008E529E">
              <w:rPr>
                <w:sz w:val="20"/>
                <w:szCs w:val="20"/>
                <w:lang w:val="es-ES_tradnl" w:eastAsia="en-CA"/>
              </w:rPr>
              <w:t>149.22</w:t>
            </w:r>
          </w:p>
        </w:tc>
        <w:tc>
          <w:tcPr>
            <w:tcW w:w="1068" w:type="dxa"/>
            <w:shd w:val="clear" w:color="auto" w:fill="auto"/>
            <w:noWrap/>
            <w:vAlign w:val="center"/>
            <w:hideMark/>
          </w:tcPr>
          <w:p w14:paraId="58F7F558" w14:textId="726AF486" w:rsidR="00D63874" w:rsidRPr="008E529E" w:rsidRDefault="00662C0B">
            <w:pPr>
              <w:ind w:right="58"/>
              <w:jc w:val="right"/>
              <w:rPr>
                <w:sz w:val="20"/>
                <w:szCs w:val="20"/>
                <w:lang w:val="es-ES_tradnl" w:eastAsia="en-CA"/>
              </w:rPr>
            </w:pPr>
            <w:r w:rsidRPr="008E529E">
              <w:rPr>
                <w:sz w:val="20"/>
                <w:szCs w:val="20"/>
                <w:lang w:val="es-ES_tradnl" w:eastAsia="en-CA"/>
              </w:rPr>
              <w:t>25</w:t>
            </w:r>
            <w:r w:rsidR="00AF4361" w:rsidRPr="008E529E">
              <w:rPr>
                <w:sz w:val="20"/>
                <w:szCs w:val="20"/>
                <w:lang w:val="es-ES_tradnl" w:eastAsia="en-CA"/>
              </w:rPr>
              <w:t>,</w:t>
            </w:r>
            <w:r w:rsidRPr="008E529E">
              <w:rPr>
                <w:sz w:val="20"/>
                <w:szCs w:val="20"/>
                <w:lang w:val="es-ES_tradnl" w:eastAsia="en-CA"/>
              </w:rPr>
              <w:t>0</w:t>
            </w:r>
          </w:p>
        </w:tc>
        <w:tc>
          <w:tcPr>
            <w:tcW w:w="1409" w:type="dxa"/>
            <w:shd w:val="clear" w:color="auto" w:fill="auto"/>
            <w:noWrap/>
            <w:vAlign w:val="center"/>
            <w:hideMark/>
          </w:tcPr>
          <w:p w14:paraId="3B8C1ED0" w14:textId="77777777" w:rsidR="00D63874" w:rsidRPr="008E529E" w:rsidRDefault="00662C0B">
            <w:pPr>
              <w:ind w:right="58"/>
              <w:jc w:val="right"/>
              <w:rPr>
                <w:sz w:val="20"/>
                <w:szCs w:val="20"/>
                <w:lang w:val="es-ES_tradnl" w:eastAsia="en-CA"/>
              </w:rPr>
            </w:pPr>
            <w:r w:rsidRPr="008E529E">
              <w:rPr>
                <w:sz w:val="20"/>
                <w:szCs w:val="20"/>
                <w:lang w:val="es-ES_tradnl" w:eastAsia="en-CA"/>
              </w:rPr>
              <w:t>37.31</w:t>
            </w:r>
          </w:p>
        </w:tc>
      </w:tr>
      <w:tr w:rsidR="00C203CF" w:rsidRPr="008E529E" w14:paraId="4CAF8509" w14:textId="77777777" w:rsidTr="00C203CF">
        <w:trPr>
          <w:trHeight w:val="288"/>
        </w:trPr>
        <w:tc>
          <w:tcPr>
            <w:tcW w:w="3119" w:type="dxa"/>
            <w:shd w:val="clear" w:color="auto" w:fill="auto"/>
            <w:noWrap/>
            <w:vAlign w:val="center"/>
            <w:hideMark/>
          </w:tcPr>
          <w:p w14:paraId="19A54D36" w14:textId="77777777" w:rsidR="00D63874" w:rsidRPr="008E529E" w:rsidRDefault="00662C0B">
            <w:pPr>
              <w:rPr>
                <w:sz w:val="20"/>
                <w:szCs w:val="20"/>
                <w:lang w:val="es-ES_tradnl" w:eastAsia="en-CA"/>
              </w:rPr>
            </w:pPr>
            <w:r w:rsidRPr="008E529E">
              <w:rPr>
                <w:sz w:val="20"/>
                <w:szCs w:val="20"/>
                <w:lang w:val="es-ES_tradnl" w:eastAsia="en-CA"/>
              </w:rPr>
              <w:t>Refrigeración comercial</w:t>
            </w:r>
          </w:p>
        </w:tc>
        <w:tc>
          <w:tcPr>
            <w:tcW w:w="1559" w:type="dxa"/>
            <w:shd w:val="clear" w:color="auto" w:fill="auto"/>
            <w:noWrap/>
            <w:vAlign w:val="center"/>
            <w:hideMark/>
          </w:tcPr>
          <w:p w14:paraId="758FCFC7" w14:textId="18840E38" w:rsidR="00D63874" w:rsidRPr="008E529E" w:rsidRDefault="00662C0B">
            <w:pPr>
              <w:ind w:right="91"/>
              <w:jc w:val="right"/>
              <w:rPr>
                <w:sz w:val="20"/>
                <w:szCs w:val="20"/>
                <w:lang w:val="es-ES_tradnl" w:eastAsia="en-CA"/>
              </w:rPr>
            </w:pPr>
            <w:r w:rsidRPr="008E529E">
              <w:rPr>
                <w:sz w:val="20"/>
                <w:szCs w:val="20"/>
                <w:lang w:val="es-ES_tradnl" w:eastAsia="en-CA"/>
              </w:rPr>
              <w:t>44</w:t>
            </w:r>
            <w:r w:rsidR="008B769A" w:rsidRPr="008E529E">
              <w:rPr>
                <w:sz w:val="20"/>
                <w:szCs w:val="20"/>
                <w:lang w:val="es-ES_tradnl" w:eastAsia="en-CA"/>
              </w:rPr>
              <w:t>.</w:t>
            </w:r>
            <w:r w:rsidRPr="008E529E">
              <w:rPr>
                <w:sz w:val="20"/>
                <w:szCs w:val="20"/>
                <w:lang w:val="es-ES_tradnl" w:eastAsia="en-CA"/>
              </w:rPr>
              <w:t>183</w:t>
            </w:r>
          </w:p>
        </w:tc>
        <w:tc>
          <w:tcPr>
            <w:tcW w:w="1276" w:type="dxa"/>
            <w:shd w:val="clear" w:color="auto" w:fill="auto"/>
            <w:noWrap/>
            <w:vAlign w:val="center"/>
            <w:hideMark/>
          </w:tcPr>
          <w:p w14:paraId="29230A38" w14:textId="77777777" w:rsidR="00D63874" w:rsidRPr="008E529E" w:rsidRDefault="00662C0B">
            <w:pPr>
              <w:ind w:right="91"/>
              <w:jc w:val="right"/>
              <w:rPr>
                <w:sz w:val="20"/>
                <w:szCs w:val="20"/>
                <w:lang w:val="es-ES_tradnl" w:eastAsia="en-CA"/>
              </w:rPr>
            </w:pPr>
            <w:r w:rsidRPr="008E529E">
              <w:rPr>
                <w:sz w:val="20"/>
                <w:szCs w:val="20"/>
                <w:lang w:val="es-ES_tradnl" w:eastAsia="en-CA"/>
              </w:rPr>
              <w:t>2.50</w:t>
            </w:r>
          </w:p>
        </w:tc>
        <w:tc>
          <w:tcPr>
            <w:tcW w:w="992" w:type="dxa"/>
            <w:shd w:val="clear" w:color="auto" w:fill="auto"/>
            <w:noWrap/>
            <w:vAlign w:val="center"/>
            <w:hideMark/>
          </w:tcPr>
          <w:p w14:paraId="404BC2D0" w14:textId="77777777" w:rsidR="00D63874" w:rsidRPr="008E529E" w:rsidRDefault="00662C0B">
            <w:pPr>
              <w:ind w:right="67"/>
              <w:jc w:val="right"/>
              <w:rPr>
                <w:sz w:val="20"/>
                <w:szCs w:val="20"/>
                <w:lang w:val="es-ES_tradnl" w:eastAsia="en-CA"/>
              </w:rPr>
            </w:pPr>
            <w:r w:rsidRPr="008E529E">
              <w:rPr>
                <w:sz w:val="20"/>
                <w:szCs w:val="20"/>
                <w:lang w:val="es-ES_tradnl" w:eastAsia="en-CA"/>
              </w:rPr>
              <w:t>110.46</w:t>
            </w:r>
          </w:p>
        </w:tc>
        <w:tc>
          <w:tcPr>
            <w:tcW w:w="1068" w:type="dxa"/>
            <w:shd w:val="clear" w:color="auto" w:fill="auto"/>
            <w:noWrap/>
            <w:vAlign w:val="center"/>
            <w:hideMark/>
          </w:tcPr>
          <w:p w14:paraId="357D6F71" w14:textId="32E77A49" w:rsidR="00D63874" w:rsidRPr="008E529E" w:rsidRDefault="00662C0B">
            <w:pPr>
              <w:ind w:right="58"/>
              <w:jc w:val="right"/>
              <w:rPr>
                <w:sz w:val="20"/>
                <w:szCs w:val="20"/>
                <w:lang w:val="es-ES_tradnl" w:eastAsia="en-CA"/>
              </w:rPr>
            </w:pPr>
            <w:r w:rsidRPr="008E529E">
              <w:rPr>
                <w:sz w:val="20"/>
                <w:szCs w:val="20"/>
                <w:lang w:val="es-ES_tradnl" w:eastAsia="en-CA"/>
              </w:rPr>
              <w:t>25</w:t>
            </w:r>
            <w:r w:rsidR="00AF4361" w:rsidRPr="008E529E">
              <w:rPr>
                <w:sz w:val="20"/>
                <w:szCs w:val="20"/>
                <w:lang w:val="es-ES_tradnl" w:eastAsia="en-CA"/>
              </w:rPr>
              <w:t>,</w:t>
            </w:r>
            <w:r w:rsidRPr="008E529E">
              <w:rPr>
                <w:sz w:val="20"/>
                <w:szCs w:val="20"/>
                <w:lang w:val="es-ES_tradnl" w:eastAsia="en-CA"/>
              </w:rPr>
              <w:t>0</w:t>
            </w:r>
          </w:p>
        </w:tc>
        <w:tc>
          <w:tcPr>
            <w:tcW w:w="1409" w:type="dxa"/>
            <w:shd w:val="clear" w:color="auto" w:fill="auto"/>
            <w:noWrap/>
            <w:vAlign w:val="center"/>
            <w:hideMark/>
          </w:tcPr>
          <w:p w14:paraId="28291FA3" w14:textId="77777777" w:rsidR="00D63874" w:rsidRPr="008E529E" w:rsidRDefault="00662C0B">
            <w:pPr>
              <w:ind w:right="58"/>
              <w:jc w:val="right"/>
              <w:rPr>
                <w:sz w:val="20"/>
                <w:szCs w:val="20"/>
                <w:lang w:val="es-ES_tradnl" w:eastAsia="en-CA"/>
              </w:rPr>
            </w:pPr>
            <w:r w:rsidRPr="008E529E">
              <w:rPr>
                <w:sz w:val="20"/>
                <w:szCs w:val="20"/>
                <w:lang w:val="es-ES_tradnl" w:eastAsia="en-CA"/>
              </w:rPr>
              <w:t>27.61</w:t>
            </w:r>
          </w:p>
        </w:tc>
      </w:tr>
      <w:tr w:rsidR="00C203CF" w:rsidRPr="008E529E" w14:paraId="6FD690B4" w14:textId="77777777" w:rsidTr="00C203CF">
        <w:trPr>
          <w:trHeight w:val="288"/>
        </w:trPr>
        <w:tc>
          <w:tcPr>
            <w:tcW w:w="3119" w:type="dxa"/>
            <w:shd w:val="clear" w:color="auto" w:fill="auto"/>
            <w:noWrap/>
            <w:vAlign w:val="center"/>
            <w:hideMark/>
          </w:tcPr>
          <w:p w14:paraId="048F756D" w14:textId="77777777" w:rsidR="00D63874" w:rsidRPr="008E529E" w:rsidRDefault="00662C0B">
            <w:pPr>
              <w:jc w:val="left"/>
              <w:rPr>
                <w:sz w:val="20"/>
                <w:szCs w:val="20"/>
                <w:lang w:val="es-ES_tradnl" w:eastAsia="en-CA"/>
              </w:rPr>
            </w:pPr>
            <w:r w:rsidRPr="008E529E">
              <w:rPr>
                <w:sz w:val="20"/>
                <w:szCs w:val="20"/>
                <w:lang w:val="es-ES_tradnl" w:eastAsia="en-CA"/>
              </w:rPr>
              <w:t>Buques pesqueros (con refrigeración mecánica)</w:t>
            </w:r>
          </w:p>
        </w:tc>
        <w:tc>
          <w:tcPr>
            <w:tcW w:w="1559" w:type="dxa"/>
            <w:shd w:val="clear" w:color="auto" w:fill="auto"/>
            <w:noWrap/>
            <w:vAlign w:val="center"/>
            <w:hideMark/>
          </w:tcPr>
          <w:p w14:paraId="0E989132" w14:textId="77777777" w:rsidR="00D63874" w:rsidRPr="008E529E" w:rsidRDefault="00662C0B">
            <w:pPr>
              <w:ind w:right="91"/>
              <w:jc w:val="right"/>
              <w:rPr>
                <w:sz w:val="20"/>
                <w:szCs w:val="20"/>
                <w:lang w:val="es-ES_tradnl" w:eastAsia="en-CA"/>
              </w:rPr>
            </w:pPr>
            <w:r w:rsidRPr="008E529E">
              <w:rPr>
                <w:sz w:val="20"/>
                <w:szCs w:val="20"/>
                <w:lang w:val="es-ES_tradnl" w:eastAsia="en-CA"/>
              </w:rPr>
              <w:t>660</w:t>
            </w:r>
          </w:p>
        </w:tc>
        <w:tc>
          <w:tcPr>
            <w:tcW w:w="1276" w:type="dxa"/>
            <w:shd w:val="clear" w:color="auto" w:fill="auto"/>
            <w:noWrap/>
            <w:vAlign w:val="center"/>
            <w:hideMark/>
          </w:tcPr>
          <w:p w14:paraId="0E06E04B" w14:textId="77777777" w:rsidR="00D63874" w:rsidRPr="008E529E" w:rsidRDefault="00662C0B">
            <w:pPr>
              <w:ind w:right="91"/>
              <w:jc w:val="right"/>
              <w:rPr>
                <w:sz w:val="20"/>
                <w:szCs w:val="20"/>
                <w:lang w:val="es-ES_tradnl" w:eastAsia="en-CA"/>
              </w:rPr>
            </w:pPr>
            <w:r w:rsidRPr="008E529E">
              <w:rPr>
                <w:sz w:val="20"/>
                <w:szCs w:val="20"/>
                <w:lang w:val="es-ES_tradnl" w:eastAsia="en-CA"/>
              </w:rPr>
              <w:t>45.00</w:t>
            </w:r>
          </w:p>
        </w:tc>
        <w:tc>
          <w:tcPr>
            <w:tcW w:w="992" w:type="dxa"/>
            <w:shd w:val="clear" w:color="auto" w:fill="auto"/>
            <w:noWrap/>
            <w:vAlign w:val="center"/>
            <w:hideMark/>
          </w:tcPr>
          <w:p w14:paraId="38D74868" w14:textId="77777777" w:rsidR="00D63874" w:rsidRPr="008E529E" w:rsidRDefault="00662C0B">
            <w:pPr>
              <w:ind w:right="67"/>
              <w:jc w:val="right"/>
              <w:rPr>
                <w:sz w:val="20"/>
                <w:szCs w:val="20"/>
                <w:lang w:val="es-ES_tradnl" w:eastAsia="en-CA"/>
              </w:rPr>
            </w:pPr>
            <w:r w:rsidRPr="008E529E">
              <w:rPr>
                <w:sz w:val="20"/>
                <w:szCs w:val="20"/>
                <w:lang w:val="es-ES_tradnl" w:eastAsia="en-CA"/>
              </w:rPr>
              <w:t>29.70</w:t>
            </w:r>
          </w:p>
        </w:tc>
        <w:tc>
          <w:tcPr>
            <w:tcW w:w="1068" w:type="dxa"/>
            <w:shd w:val="clear" w:color="auto" w:fill="auto"/>
            <w:noWrap/>
            <w:vAlign w:val="center"/>
            <w:hideMark/>
          </w:tcPr>
          <w:p w14:paraId="3601893C" w14:textId="5DEAA2D3" w:rsidR="00D63874" w:rsidRPr="008E529E" w:rsidRDefault="00662C0B">
            <w:pPr>
              <w:ind w:right="58"/>
              <w:jc w:val="right"/>
              <w:rPr>
                <w:sz w:val="20"/>
                <w:szCs w:val="20"/>
                <w:lang w:val="es-ES_tradnl" w:eastAsia="en-CA"/>
              </w:rPr>
            </w:pPr>
            <w:r w:rsidRPr="008E529E">
              <w:rPr>
                <w:sz w:val="20"/>
                <w:szCs w:val="20"/>
                <w:lang w:val="es-ES_tradnl" w:eastAsia="en-CA"/>
              </w:rPr>
              <w:t>40</w:t>
            </w:r>
            <w:r w:rsidR="00AF4361" w:rsidRPr="008E529E">
              <w:rPr>
                <w:sz w:val="20"/>
                <w:szCs w:val="20"/>
                <w:lang w:val="es-ES_tradnl" w:eastAsia="en-CA"/>
              </w:rPr>
              <w:t>,</w:t>
            </w:r>
            <w:r w:rsidRPr="008E529E">
              <w:rPr>
                <w:sz w:val="20"/>
                <w:szCs w:val="20"/>
                <w:lang w:val="es-ES_tradnl" w:eastAsia="en-CA"/>
              </w:rPr>
              <w:t>0</w:t>
            </w:r>
          </w:p>
        </w:tc>
        <w:tc>
          <w:tcPr>
            <w:tcW w:w="1409" w:type="dxa"/>
            <w:shd w:val="clear" w:color="auto" w:fill="auto"/>
            <w:noWrap/>
            <w:vAlign w:val="center"/>
            <w:hideMark/>
          </w:tcPr>
          <w:p w14:paraId="73FA9943" w14:textId="77777777" w:rsidR="00D63874" w:rsidRPr="008E529E" w:rsidRDefault="00662C0B">
            <w:pPr>
              <w:ind w:right="58"/>
              <w:jc w:val="right"/>
              <w:rPr>
                <w:sz w:val="20"/>
                <w:szCs w:val="20"/>
                <w:lang w:val="es-ES_tradnl" w:eastAsia="en-CA"/>
              </w:rPr>
            </w:pPr>
            <w:r w:rsidRPr="008E529E">
              <w:rPr>
                <w:sz w:val="20"/>
                <w:szCs w:val="20"/>
                <w:lang w:val="es-ES_tradnl" w:eastAsia="en-CA"/>
              </w:rPr>
              <w:t>11.88</w:t>
            </w:r>
          </w:p>
        </w:tc>
      </w:tr>
      <w:tr w:rsidR="00C203CF" w:rsidRPr="008E529E" w14:paraId="7FA26D17" w14:textId="77777777" w:rsidTr="00C203CF">
        <w:trPr>
          <w:trHeight w:val="288"/>
        </w:trPr>
        <w:tc>
          <w:tcPr>
            <w:tcW w:w="3119" w:type="dxa"/>
            <w:shd w:val="clear" w:color="auto" w:fill="auto"/>
            <w:noWrap/>
            <w:vAlign w:val="center"/>
            <w:hideMark/>
          </w:tcPr>
          <w:p w14:paraId="157A42DA" w14:textId="1EF4E4EA" w:rsidR="00D63874" w:rsidRPr="008E529E" w:rsidRDefault="005A22EC">
            <w:pPr>
              <w:rPr>
                <w:sz w:val="20"/>
                <w:szCs w:val="20"/>
                <w:lang w:val="es-ES_tradnl" w:eastAsia="en-CA"/>
              </w:rPr>
            </w:pPr>
            <w:r>
              <w:rPr>
                <w:sz w:val="20"/>
                <w:szCs w:val="20"/>
                <w:lang w:val="es-ES_tradnl" w:eastAsia="en-CA"/>
              </w:rPr>
              <w:t>Máquinas h</w:t>
            </w:r>
            <w:r w:rsidR="00D21A08" w:rsidRPr="008E529E">
              <w:rPr>
                <w:sz w:val="20"/>
                <w:szCs w:val="20"/>
                <w:lang w:val="es-ES_tradnl" w:eastAsia="en-CA"/>
              </w:rPr>
              <w:t>ieleras</w:t>
            </w:r>
          </w:p>
        </w:tc>
        <w:tc>
          <w:tcPr>
            <w:tcW w:w="1559" w:type="dxa"/>
            <w:shd w:val="clear" w:color="auto" w:fill="auto"/>
            <w:noWrap/>
            <w:vAlign w:val="center"/>
            <w:hideMark/>
          </w:tcPr>
          <w:p w14:paraId="0E63699C" w14:textId="44E57035" w:rsidR="00D63874" w:rsidRPr="008E529E" w:rsidRDefault="00662C0B">
            <w:pPr>
              <w:ind w:right="91"/>
              <w:jc w:val="right"/>
              <w:rPr>
                <w:sz w:val="20"/>
                <w:szCs w:val="20"/>
                <w:lang w:val="es-ES_tradnl" w:eastAsia="en-CA"/>
              </w:rPr>
            </w:pPr>
            <w:r w:rsidRPr="008E529E">
              <w:rPr>
                <w:sz w:val="20"/>
                <w:szCs w:val="20"/>
                <w:lang w:val="es-ES_tradnl" w:eastAsia="en-CA"/>
              </w:rPr>
              <w:t>16</w:t>
            </w:r>
            <w:r w:rsidR="008B769A" w:rsidRPr="008E529E">
              <w:rPr>
                <w:sz w:val="20"/>
                <w:szCs w:val="20"/>
                <w:lang w:val="es-ES_tradnl" w:eastAsia="en-CA"/>
              </w:rPr>
              <w:t>.</w:t>
            </w:r>
            <w:r w:rsidRPr="008E529E">
              <w:rPr>
                <w:sz w:val="20"/>
                <w:szCs w:val="20"/>
                <w:lang w:val="es-ES_tradnl" w:eastAsia="en-CA"/>
              </w:rPr>
              <w:t>636</w:t>
            </w:r>
          </w:p>
        </w:tc>
        <w:tc>
          <w:tcPr>
            <w:tcW w:w="1276" w:type="dxa"/>
            <w:shd w:val="clear" w:color="auto" w:fill="auto"/>
            <w:noWrap/>
            <w:vAlign w:val="center"/>
            <w:hideMark/>
          </w:tcPr>
          <w:p w14:paraId="16D732EE" w14:textId="77777777" w:rsidR="00D63874" w:rsidRPr="008E529E" w:rsidRDefault="00662C0B">
            <w:pPr>
              <w:ind w:right="91"/>
              <w:jc w:val="right"/>
              <w:rPr>
                <w:sz w:val="20"/>
                <w:szCs w:val="20"/>
                <w:lang w:val="es-ES_tradnl" w:eastAsia="en-CA"/>
              </w:rPr>
            </w:pPr>
            <w:r w:rsidRPr="008E529E">
              <w:rPr>
                <w:sz w:val="20"/>
                <w:szCs w:val="20"/>
                <w:lang w:val="es-ES_tradnl" w:eastAsia="en-CA"/>
              </w:rPr>
              <w:t>6.00</w:t>
            </w:r>
          </w:p>
        </w:tc>
        <w:tc>
          <w:tcPr>
            <w:tcW w:w="992" w:type="dxa"/>
            <w:shd w:val="clear" w:color="auto" w:fill="auto"/>
            <w:noWrap/>
            <w:vAlign w:val="center"/>
            <w:hideMark/>
          </w:tcPr>
          <w:p w14:paraId="58C9A336" w14:textId="77777777" w:rsidR="00D63874" w:rsidRPr="008E529E" w:rsidRDefault="00662C0B">
            <w:pPr>
              <w:ind w:right="67"/>
              <w:jc w:val="right"/>
              <w:rPr>
                <w:sz w:val="20"/>
                <w:szCs w:val="20"/>
                <w:lang w:val="es-ES_tradnl" w:eastAsia="en-CA"/>
              </w:rPr>
            </w:pPr>
            <w:r w:rsidRPr="008E529E">
              <w:rPr>
                <w:sz w:val="20"/>
                <w:szCs w:val="20"/>
                <w:lang w:val="es-ES_tradnl" w:eastAsia="en-CA"/>
              </w:rPr>
              <w:t>99.82</w:t>
            </w:r>
          </w:p>
        </w:tc>
        <w:tc>
          <w:tcPr>
            <w:tcW w:w="1068" w:type="dxa"/>
            <w:shd w:val="clear" w:color="auto" w:fill="auto"/>
            <w:noWrap/>
            <w:vAlign w:val="center"/>
            <w:hideMark/>
          </w:tcPr>
          <w:p w14:paraId="4A8724C9" w14:textId="6B79DFF5" w:rsidR="00D63874" w:rsidRPr="008E529E" w:rsidRDefault="00662C0B">
            <w:pPr>
              <w:ind w:right="58"/>
              <w:jc w:val="right"/>
              <w:rPr>
                <w:sz w:val="20"/>
                <w:szCs w:val="20"/>
                <w:lang w:val="es-ES_tradnl" w:eastAsia="en-CA"/>
              </w:rPr>
            </w:pPr>
            <w:r w:rsidRPr="008E529E">
              <w:rPr>
                <w:sz w:val="20"/>
                <w:szCs w:val="20"/>
                <w:lang w:val="es-ES_tradnl" w:eastAsia="en-CA"/>
              </w:rPr>
              <w:t>15</w:t>
            </w:r>
            <w:r w:rsidR="00AF4361" w:rsidRPr="008E529E">
              <w:rPr>
                <w:sz w:val="20"/>
                <w:szCs w:val="20"/>
                <w:lang w:val="es-ES_tradnl" w:eastAsia="en-CA"/>
              </w:rPr>
              <w:t>,</w:t>
            </w:r>
            <w:r w:rsidRPr="008E529E">
              <w:rPr>
                <w:sz w:val="20"/>
                <w:szCs w:val="20"/>
                <w:lang w:val="es-ES_tradnl" w:eastAsia="en-CA"/>
              </w:rPr>
              <w:t>0</w:t>
            </w:r>
          </w:p>
        </w:tc>
        <w:tc>
          <w:tcPr>
            <w:tcW w:w="1409" w:type="dxa"/>
            <w:shd w:val="clear" w:color="auto" w:fill="auto"/>
            <w:noWrap/>
            <w:vAlign w:val="center"/>
            <w:hideMark/>
          </w:tcPr>
          <w:p w14:paraId="3D9B0883" w14:textId="77777777" w:rsidR="00D63874" w:rsidRPr="008E529E" w:rsidRDefault="00662C0B">
            <w:pPr>
              <w:ind w:right="58"/>
              <w:jc w:val="right"/>
              <w:rPr>
                <w:sz w:val="20"/>
                <w:szCs w:val="20"/>
                <w:lang w:val="es-ES_tradnl" w:eastAsia="en-CA"/>
              </w:rPr>
            </w:pPr>
            <w:r w:rsidRPr="008E529E">
              <w:rPr>
                <w:sz w:val="20"/>
                <w:szCs w:val="20"/>
                <w:lang w:val="es-ES_tradnl" w:eastAsia="en-CA"/>
              </w:rPr>
              <w:t>14.97</w:t>
            </w:r>
          </w:p>
        </w:tc>
      </w:tr>
      <w:tr w:rsidR="00C203CF" w:rsidRPr="008E529E" w14:paraId="4D84174E" w14:textId="77777777" w:rsidTr="00C203CF">
        <w:trPr>
          <w:trHeight w:val="288"/>
        </w:trPr>
        <w:tc>
          <w:tcPr>
            <w:tcW w:w="3119" w:type="dxa"/>
            <w:shd w:val="clear" w:color="auto" w:fill="auto"/>
            <w:noWrap/>
            <w:vAlign w:val="center"/>
            <w:hideMark/>
          </w:tcPr>
          <w:p w14:paraId="154013F4" w14:textId="77777777" w:rsidR="00D63874" w:rsidRPr="008E529E" w:rsidRDefault="00662C0B">
            <w:pPr>
              <w:rPr>
                <w:sz w:val="20"/>
                <w:szCs w:val="20"/>
                <w:lang w:val="es-ES_tradnl" w:eastAsia="en-CA"/>
              </w:rPr>
            </w:pPr>
            <w:r w:rsidRPr="008E529E">
              <w:rPr>
                <w:sz w:val="20"/>
                <w:szCs w:val="20"/>
                <w:lang w:val="es-ES_tradnl" w:eastAsia="en-CA"/>
              </w:rPr>
              <w:t>Túneles de congelación</w:t>
            </w:r>
          </w:p>
        </w:tc>
        <w:tc>
          <w:tcPr>
            <w:tcW w:w="1559" w:type="dxa"/>
            <w:shd w:val="clear" w:color="auto" w:fill="auto"/>
            <w:noWrap/>
            <w:vAlign w:val="center"/>
            <w:hideMark/>
          </w:tcPr>
          <w:p w14:paraId="564A3036" w14:textId="15F39E1B" w:rsidR="00D63874" w:rsidRPr="008E529E" w:rsidRDefault="00662C0B">
            <w:pPr>
              <w:ind w:right="91"/>
              <w:jc w:val="right"/>
              <w:rPr>
                <w:sz w:val="20"/>
                <w:szCs w:val="20"/>
                <w:lang w:val="es-ES_tradnl" w:eastAsia="en-CA"/>
              </w:rPr>
            </w:pPr>
            <w:r w:rsidRPr="008E529E">
              <w:rPr>
                <w:sz w:val="20"/>
                <w:szCs w:val="20"/>
                <w:lang w:val="es-ES_tradnl" w:eastAsia="en-CA"/>
              </w:rPr>
              <w:t>1</w:t>
            </w:r>
            <w:r w:rsidR="008B769A" w:rsidRPr="008E529E">
              <w:rPr>
                <w:sz w:val="20"/>
                <w:szCs w:val="20"/>
                <w:lang w:val="es-ES_tradnl" w:eastAsia="en-CA"/>
              </w:rPr>
              <w:t>.</w:t>
            </w:r>
            <w:r w:rsidRPr="008E529E">
              <w:rPr>
                <w:sz w:val="20"/>
                <w:szCs w:val="20"/>
                <w:lang w:val="es-ES_tradnl" w:eastAsia="en-CA"/>
              </w:rPr>
              <w:t>200</w:t>
            </w:r>
          </w:p>
        </w:tc>
        <w:tc>
          <w:tcPr>
            <w:tcW w:w="1276" w:type="dxa"/>
            <w:shd w:val="clear" w:color="auto" w:fill="auto"/>
            <w:noWrap/>
            <w:vAlign w:val="center"/>
            <w:hideMark/>
          </w:tcPr>
          <w:p w14:paraId="772866C6" w14:textId="77777777" w:rsidR="00D63874" w:rsidRPr="008E529E" w:rsidRDefault="00662C0B">
            <w:pPr>
              <w:ind w:right="91"/>
              <w:jc w:val="right"/>
              <w:rPr>
                <w:sz w:val="20"/>
                <w:szCs w:val="20"/>
                <w:lang w:val="es-ES_tradnl" w:eastAsia="en-CA"/>
              </w:rPr>
            </w:pPr>
            <w:r w:rsidRPr="008E529E">
              <w:rPr>
                <w:sz w:val="20"/>
                <w:szCs w:val="20"/>
                <w:lang w:val="es-ES_tradnl" w:eastAsia="en-CA"/>
              </w:rPr>
              <w:t>50.00</w:t>
            </w:r>
          </w:p>
        </w:tc>
        <w:tc>
          <w:tcPr>
            <w:tcW w:w="992" w:type="dxa"/>
            <w:shd w:val="clear" w:color="auto" w:fill="auto"/>
            <w:noWrap/>
            <w:vAlign w:val="center"/>
            <w:hideMark/>
          </w:tcPr>
          <w:p w14:paraId="63FBADFE" w14:textId="77777777" w:rsidR="00D63874" w:rsidRPr="008E529E" w:rsidRDefault="00662C0B">
            <w:pPr>
              <w:ind w:right="67"/>
              <w:jc w:val="right"/>
              <w:rPr>
                <w:sz w:val="20"/>
                <w:szCs w:val="20"/>
                <w:lang w:val="es-ES_tradnl" w:eastAsia="en-CA"/>
              </w:rPr>
            </w:pPr>
            <w:r w:rsidRPr="008E529E">
              <w:rPr>
                <w:sz w:val="20"/>
                <w:szCs w:val="20"/>
                <w:lang w:val="es-ES_tradnl" w:eastAsia="en-CA"/>
              </w:rPr>
              <w:t>60.00</w:t>
            </w:r>
          </w:p>
        </w:tc>
        <w:tc>
          <w:tcPr>
            <w:tcW w:w="1068" w:type="dxa"/>
            <w:shd w:val="clear" w:color="auto" w:fill="auto"/>
            <w:noWrap/>
            <w:vAlign w:val="center"/>
            <w:hideMark/>
          </w:tcPr>
          <w:p w14:paraId="494ED10D" w14:textId="17BBB65F" w:rsidR="00D63874" w:rsidRPr="008E529E" w:rsidRDefault="00662C0B">
            <w:pPr>
              <w:ind w:right="58"/>
              <w:jc w:val="right"/>
              <w:rPr>
                <w:sz w:val="20"/>
                <w:szCs w:val="20"/>
                <w:lang w:val="es-ES_tradnl" w:eastAsia="en-CA"/>
              </w:rPr>
            </w:pPr>
            <w:r w:rsidRPr="008E529E">
              <w:rPr>
                <w:sz w:val="20"/>
                <w:szCs w:val="20"/>
                <w:lang w:val="es-ES_tradnl" w:eastAsia="en-CA"/>
              </w:rPr>
              <w:t>30</w:t>
            </w:r>
            <w:r w:rsidR="00AF4361" w:rsidRPr="008E529E">
              <w:rPr>
                <w:sz w:val="20"/>
                <w:szCs w:val="20"/>
                <w:lang w:val="es-ES_tradnl" w:eastAsia="en-CA"/>
              </w:rPr>
              <w:t>,</w:t>
            </w:r>
            <w:r w:rsidRPr="008E529E">
              <w:rPr>
                <w:sz w:val="20"/>
                <w:szCs w:val="20"/>
                <w:lang w:val="es-ES_tradnl" w:eastAsia="en-CA"/>
              </w:rPr>
              <w:t>0</w:t>
            </w:r>
          </w:p>
        </w:tc>
        <w:tc>
          <w:tcPr>
            <w:tcW w:w="1409" w:type="dxa"/>
            <w:shd w:val="clear" w:color="auto" w:fill="auto"/>
            <w:noWrap/>
            <w:vAlign w:val="center"/>
            <w:hideMark/>
          </w:tcPr>
          <w:p w14:paraId="6FB6A926" w14:textId="77777777" w:rsidR="00D63874" w:rsidRPr="008E529E" w:rsidRDefault="00662C0B">
            <w:pPr>
              <w:ind w:right="58"/>
              <w:jc w:val="right"/>
              <w:rPr>
                <w:sz w:val="20"/>
                <w:szCs w:val="20"/>
                <w:lang w:val="es-ES_tradnl" w:eastAsia="en-CA"/>
              </w:rPr>
            </w:pPr>
            <w:r w:rsidRPr="008E529E">
              <w:rPr>
                <w:sz w:val="20"/>
                <w:szCs w:val="20"/>
                <w:lang w:val="es-ES_tradnl" w:eastAsia="en-CA"/>
              </w:rPr>
              <w:t>18.00</w:t>
            </w:r>
          </w:p>
        </w:tc>
      </w:tr>
      <w:tr w:rsidR="00C203CF" w:rsidRPr="008E529E" w14:paraId="73332290" w14:textId="77777777" w:rsidTr="00C203CF">
        <w:trPr>
          <w:trHeight w:val="288"/>
        </w:trPr>
        <w:tc>
          <w:tcPr>
            <w:tcW w:w="3119" w:type="dxa"/>
            <w:shd w:val="clear" w:color="auto" w:fill="auto"/>
            <w:noWrap/>
            <w:vAlign w:val="center"/>
            <w:hideMark/>
          </w:tcPr>
          <w:p w14:paraId="5F7EF8F4" w14:textId="77777777" w:rsidR="00D63874" w:rsidRPr="008E529E" w:rsidRDefault="00662C0B">
            <w:pPr>
              <w:rPr>
                <w:b/>
                <w:bCs/>
                <w:sz w:val="20"/>
                <w:szCs w:val="20"/>
                <w:lang w:val="es-ES_tradnl" w:eastAsia="en-CA"/>
              </w:rPr>
            </w:pPr>
            <w:r w:rsidRPr="008E529E">
              <w:rPr>
                <w:b/>
                <w:bCs/>
                <w:sz w:val="20"/>
                <w:szCs w:val="20"/>
                <w:lang w:val="es-ES_tradnl" w:eastAsia="en-CA"/>
              </w:rPr>
              <w:t>Total</w:t>
            </w:r>
          </w:p>
        </w:tc>
        <w:tc>
          <w:tcPr>
            <w:tcW w:w="1559" w:type="dxa"/>
            <w:shd w:val="clear" w:color="auto" w:fill="auto"/>
            <w:noWrap/>
            <w:vAlign w:val="center"/>
            <w:hideMark/>
          </w:tcPr>
          <w:p w14:paraId="25219EE1" w14:textId="684E7DDA" w:rsidR="00D63874" w:rsidRPr="008E529E" w:rsidRDefault="00662C0B">
            <w:pPr>
              <w:ind w:right="91"/>
              <w:jc w:val="right"/>
              <w:rPr>
                <w:b/>
                <w:bCs/>
                <w:sz w:val="20"/>
                <w:szCs w:val="20"/>
                <w:lang w:val="es-ES_tradnl" w:eastAsia="en-CA"/>
              </w:rPr>
            </w:pPr>
            <w:r w:rsidRPr="008E529E">
              <w:rPr>
                <w:b/>
                <w:bCs/>
                <w:sz w:val="20"/>
                <w:szCs w:val="20"/>
                <w:lang w:val="es-ES_tradnl" w:eastAsia="en-CA"/>
              </w:rPr>
              <w:t>187</w:t>
            </w:r>
            <w:r w:rsidR="008B769A" w:rsidRPr="008E529E">
              <w:rPr>
                <w:b/>
                <w:bCs/>
                <w:sz w:val="20"/>
                <w:szCs w:val="20"/>
                <w:lang w:val="es-ES_tradnl" w:eastAsia="en-CA"/>
              </w:rPr>
              <w:t>.</w:t>
            </w:r>
            <w:r w:rsidRPr="008E529E">
              <w:rPr>
                <w:b/>
                <w:bCs/>
                <w:sz w:val="20"/>
                <w:szCs w:val="20"/>
                <w:lang w:val="es-ES_tradnl" w:eastAsia="en-CA"/>
              </w:rPr>
              <w:t>029</w:t>
            </w:r>
          </w:p>
        </w:tc>
        <w:tc>
          <w:tcPr>
            <w:tcW w:w="1276" w:type="dxa"/>
            <w:shd w:val="clear" w:color="auto" w:fill="auto"/>
            <w:noWrap/>
            <w:vAlign w:val="center"/>
            <w:hideMark/>
          </w:tcPr>
          <w:p w14:paraId="15D8E958" w14:textId="77777777" w:rsidR="00E72499" w:rsidRPr="008E529E" w:rsidRDefault="00E72499" w:rsidP="00417A2E">
            <w:pPr>
              <w:ind w:right="91"/>
              <w:rPr>
                <w:b/>
                <w:bCs/>
                <w:sz w:val="20"/>
                <w:szCs w:val="20"/>
                <w:lang w:val="es-ES_tradnl" w:eastAsia="en-CA"/>
              </w:rPr>
            </w:pPr>
            <w:r w:rsidRPr="008E529E">
              <w:rPr>
                <w:b/>
                <w:bCs/>
                <w:sz w:val="20"/>
                <w:szCs w:val="20"/>
                <w:lang w:val="es-ES_tradnl" w:eastAsia="en-CA"/>
              </w:rPr>
              <w:t> </w:t>
            </w:r>
          </w:p>
        </w:tc>
        <w:tc>
          <w:tcPr>
            <w:tcW w:w="992" w:type="dxa"/>
            <w:shd w:val="clear" w:color="auto" w:fill="auto"/>
            <w:noWrap/>
            <w:vAlign w:val="center"/>
            <w:hideMark/>
          </w:tcPr>
          <w:p w14:paraId="3D7C9303" w14:textId="77777777" w:rsidR="00D63874" w:rsidRPr="008E529E" w:rsidRDefault="00662C0B">
            <w:pPr>
              <w:ind w:right="67"/>
              <w:jc w:val="right"/>
              <w:rPr>
                <w:b/>
                <w:bCs/>
                <w:sz w:val="20"/>
                <w:szCs w:val="20"/>
                <w:lang w:val="es-ES_tradnl" w:eastAsia="en-CA"/>
              </w:rPr>
            </w:pPr>
            <w:r w:rsidRPr="008E529E">
              <w:rPr>
                <w:b/>
                <w:bCs/>
                <w:sz w:val="20"/>
                <w:szCs w:val="20"/>
                <w:lang w:val="es-ES_tradnl" w:eastAsia="en-CA"/>
              </w:rPr>
              <w:t>449.20</w:t>
            </w:r>
          </w:p>
        </w:tc>
        <w:tc>
          <w:tcPr>
            <w:tcW w:w="1068" w:type="dxa"/>
            <w:shd w:val="clear" w:color="auto" w:fill="auto"/>
            <w:noWrap/>
            <w:vAlign w:val="center"/>
            <w:hideMark/>
          </w:tcPr>
          <w:p w14:paraId="6F209CD9" w14:textId="77777777" w:rsidR="00E72499" w:rsidRPr="008E529E" w:rsidRDefault="00E72499" w:rsidP="00417A2E">
            <w:pPr>
              <w:ind w:right="58"/>
              <w:jc w:val="right"/>
              <w:rPr>
                <w:b/>
                <w:bCs/>
                <w:sz w:val="20"/>
                <w:szCs w:val="20"/>
                <w:lang w:val="es-ES_tradnl" w:eastAsia="en-CA"/>
              </w:rPr>
            </w:pPr>
          </w:p>
        </w:tc>
        <w:tc>
          <w:tcPr>
            <w:tcW w:w="1409" w:type="dxa"/>
            <w:shd w:val="clear" w:color="auto" w:fill="auto"/>
            <w:noWrap/>
            <w:vAlign w:val="center"/>
            <w:hideMark/>
          </w:tcPr>
          <w:p w14:paraId="512E2AF7" w14:textId="77777777" w:rsidR="00D63874" w:rsidRPr="008E529E" w:rsidRDefault="00662C0B">
            <w:pPr>
              <w:ind w:right="58"/>
              <w:jc w:val="right"/>
              <w:rPr>
                <w:b/>
                <w:bCs/>
                <w:sz w:val="20"/>
                <w:szCs w:val="20"/>
                <w:lang w:val="es-ES_tradnl" w:eastAsia="en-CA"/>
              </w:rPr>
            </w:pPr>
            <w:r w:rsidRPr="008E529E">
              <w:rPr>
                <w:b/>
                <w:bCs/>
                <w:sz w:val="20"/>
                <w:szCs w:val="20"/>
                <w:lang w:val="es-ES_tradnl" w:eastAsia="en-CA"/>
              </w:rPr>
              <w:t>109.77</w:t>
            </w:r>
          </w:p>
        </w:tc>
      </w:tr>
    </w:tbl>
    <w:p w14:paraId="0BC1F08B" w14:textId="77777777" w:rsidR="00E72499" w:rsidRPr="008E529E" w:rsidRDefault="00E72499" w:rsidP="00E72499">
      <w:pPr>
        <w:rPr>
          <w:lang w:val="es-ES_tradnl"/>
        </w:rPr>
      </w:pPr>
    </w:p>
    <w:p w14:paraId="145BD639" w14:textId="41FB95B4" w:rsidR="007D754A" w:rsidRPr="008E529E" w:rsidRDefault="00DC61A3">
      <w:pPr>
        <w:pStyle w:val="Heading1"/>
        <w:rPr>
          <w:lang w:val="es-ES_tradnl"/>
        </w:rPr>
      </w:pPr>
      <w:r>
        <w:rPr>
          <w:lang w:val="es-ES_tradnl"/>
        </w:rPr>
        <w:t xml:space="preserve">Habida cuenta de </w:t>
      </w:r>
      <w:r w:rsidR="00662C0B" w:rsidRPr="008E529E">
        <w:rPr>
          <w:lang w:val="es-ES_tradnl"/>
        </w:rPr>
        <w:t xml:space="preserve">las flotas pesqueras internacionales que operan </w:t>
      </w:r>
      <w:r w:rsidR="008C4282">
        <w:rPr>
          <w:lang w:val="es-ES_tradnl"/>
        </w:rPr>
        <w:t>con base en</w:t>
      </w:r>
      <w:r w:rsidR="00662C0B" w:rsidRPr="008E529E">
        <w:rPr>
          <w:lang w:val="es-ES_tradnl"/>
        </w:rPr>
        <w:t xml:space="preserve"> Mauritania y </w:t>
      </w:r>
      <w:r w:rsidR="00014CA8">
        <w:rPr>
          <w:lang w:val="es-ES_tradnl"/>
        </w:rPr>
        <w:t>los antecedentes entregados</w:t>
      </w:r>
      <w:r w:rsidR="003A47F8" w:rsidRPr="008E529E">
        <w:rPr>
          <w:lang w:val="es-ES_tradnl"/>
        </w:rPr>
        <w:t xml:space="preserve"> </w:t>
      </w:r>
      <w:r w:rsidR="00662C0B" w:rsidRPr="008E529E">
        <w:rPr>
          <w:lang w:val="es-ES_tradnl"/>
        </w:rPr>
        <w:t xml:space="preserve">por las autoridades de la zona franca, el experto del PNUMA atribuyó la diferencia de </w:t>
      </w:r>
      <w:r w:rsidR="00C76C57" w:rsidRPr="008E529E">
        <w:rPr>
          <w:lang w:val="es-ES_tradnl"/>
        </w:rPr>
        <w:t>127.32</w:t>
      </w:r>
      <w:r w:rsidR="00662C0B" w:rsidRPr="008E529E">
        <w:rPr>
          <w:lang w:val="es-ES_tradnl"/>
        </w:rPr>
        <w:t xml:space="preserve"> tm entre </w:t>
      </w:r>
      <w:r w:rsidR="00DE18A3" w:rsidRPr="008E529E">
        <w:rPr>
          <w:lang w:val="es-ES_tradnl"/>
        </w:rPr>
        <w:t xml:space="preserve">el informe y </w:t>
      </w:r>
      <w:r w:rsidR="001A5668">
        <w:rPr>
          <w:lang w:val="es-ES_tradnl"/>
        </w:rPr>
        <w:t xml:space="preserve">los datos del Artículo 7 </w:t>
      </w:r>
      <w:r w:rsidR="00C76C57" w:rsidRPr="008E529E">
        <w:rPr>
          <w:lang w:val="es-ES_tradnl"/>
        </w:rPr>
        <w:t xml:space="preserve">al abastecimiento </w:t>
      </w:r>
      <w:r w:rsidR="00662C0B" w:rsidRPr="008E529E">
        <w:rPr>
          <w:lang w:val="es-ES_tradnl"/>
        </w:rPr>
        <w:t xml:space="preserve">en puerto </w:t>
      </w:r>
      <w:r w:rsidR="004351DB" w:rsidRPr="008E529E">
        <w:rPr>
          <w:lang w:val="es-ES_tradnl"/>
        </w:rPr>
        <w:t xml:space="preserve">de </w:t>
      </w:r>
      <w:r w:rsidR="00166128" w:rsidRPr="008E529E">
        <w:rPr>
          <w:lang w:val="es-ES_tradnl"/>
        </w:rPr>
        <w:t>naves extranjera</w:t>
      </w:r>
      <w:r w:rsidR="004351DB" w:rsidRPr="008E529E">
        <w:rPr>
          <w:lang w:val="es-ES_tradnl"/>
        </w:rPr>
        <w:t xml:space="preserve">s </w:t>
      </w:r>
      <w:r w:rsidR="00662C0B" w:rsidRPr="008E529E">
        <w:rPr>
          <w:lang w:val="es-ES_tradnl"/>
        </w:rPr>
        <w:t xml:space="preserve">y a la venta de refrigerantes para </w:t>
      </w:r>
      <w:r w:rsidR="00CF3D95" w:rsidRPr="008E529E">
        <w:rPr>
          <w:lang w:val="es-ES_tradnl"/>
        </w:rPr>
        <w:t xml:space="preserve">uso </w:t>
      </w:r>
      <w:r w:rsidR="00662C0B" w:rsidRPr="008E529E">
        <w:rPr>
          <w:lang w:val="es-ES_tradnl"/>
        </w:rPr>
        <w:t xml:space="preserve">en alta mar. </w:t>
      </w:r>
      <w:r w:rsidR="00D8487C" w:rsidRPr="008E529E">
        <w:rPr>
          <w:lang w:val="es-ES_tradnl"/>
        </w:rPr>
        <w:t>Según los antecedentes proporcionados</w:t>
      </w:r>
      <w:r w:rsidR="00662C0B" w:rsidRPr="008E529E">
        <w:rPr>
          <w:lang w:val="es-ES_tradnl"/>
        </w:rPr>
        <w:t>, la Secretaría advierte que puede</w:t>
      </w:r>
      <w:r w:rsidR="00F16155" w:rsidRPr="008E529E">
        <w:rPr>
          <w:lang w:val="es-ES_tradnl"/>
        </w:rPr>
        <w:t>n</w:t>
      </w:r>
      <w:r w:rsidR="00662C0B" w:rsidRPr="008E529E">
        <w:rPr>
          <w:lang w:val="es-ES_tradnl"/>
        </w:rPr>
        <w:t xml:space="preserve"> </w:t>
      </w:r>
      <w:r w:rsidR="00F16155" w:rsidRPr="008E529E">
        <w:rPr>
          <w:lang w:val="es-ES_tradnl"/>
        </w:rPr>
        <w:t xml:space="preserve">existir </w:t>
      </w:r>
      <w:r w:rsidR="00F57BB8" w:rsidRPr="008E529E">
        <w:rPr>
          <w:lang w:val="es-ES_tradnl"/>
        </w:rPr>
        <w:t xml:space="preserve">además </w:t>
      </w:r>
      <w:r w:rsidR="00662C0B" w:rsidRPr="008E529E">
        <w:rPr>
          <w:lang w:val="es-ES_tradnl"/>
        </w:rPr>
        <w:t xml:space="preserve">otros factores que </w:t>
      </w:r>
      <w:r w:rsidR="00582A77" w:rsidRPr="008E529E">
        <w:rPr>
          <w:lang w:val="es-ES_tradnl"/>
        </w:rPr>
        <w:t xml:space="preserve">expliquen </w:t>
      </w:r>
      <w:r w:rsidR="00662C0B" w:rsidRPr="008E529E">
        <w:rPr>
          <w:lang w:val="es-ES_tradnl"/>
        </w:rPr>
        <w:t>la diferencia entre la</w:t>
      </w:r>
      <w:r w:rsidR="00A2148A" w:rsidRPr="008E529E">
        <w:rPr>
          <w:lang w:val="es-ES_tradnl"/>
        </w:rPr>
        <w:t xml:space="preserve"> importación registrada</w:t>
      </w:r>
      <w:r w:rsidR="00662C0B" w:rsidRPr="008E529E">
        <w:rPr>
          <w:lang w:val="es-ES_tradnl"/>
        </w:rPr>
        <w:t xml:space="preserve"> y las necesidades reales, como el posible uso incorrecto de los códigos aduaneros (</w:t>
      </w:r>
      <w:r w:rsidR="00B75785" w:rsidRPr="008E529E">
        <w:rPr>
          <w:lang w:val="es-ES_tradnl"/>
        </w:rPr>
        <w:t xml:space="preserve">p. ej., </w:t>
      </w:r>
      <w:r w:rsidR="00662C0B" w:rsidRPr="008E529E">
        <w:rPr>
          <w:lang w:val="es-ES_tradnl"/>
        </w:rPr>
        <w:t xml:space="preserve">uso del código HCFC-22 para </w:t>
      </w:r>
      <w:r w:rsidR="00D16507" w:rsidRPr="008E529E">
        <w:rPr>
          <w:lang w:val="es-ES_tradnl"/>
        </w:rPr>
        <w:t>distintos</w:t>
      </w:r>
      <w:r w:rsidR="00662C0B" w:rsidRPr="008E529E">
        <w:rPr>
          <w:lang w:val="es-ES_tradnl"/>
        </w:rPr>
        <w:t xml:space="preserve"> refrigerantes) y deficiencias en la aplicación del sistema de licencias y cuotas </w:t>
      </w:r>
      <w:r w:rsidR="00E90E98" w:rsidRPr="008E529E">
        <w:rPr>
          <w:lang w:val="es-ES_tradnl"/>
        </w:rPr>
        <w:t xml:space="preserve">de </w:t>
      </w:r>
      <w:r w:rsidR="0086349B" w:rsidRPr="008E529E">
        <w:rPr>
          <w:lang w:val="es-ES_tradnl"/>
        </w:rPr>
        <w:t>importación y exportación de HCFC</w:t>
      </w:r>
      <w:r w:rsidR="00662C0B" w:rsidRPr="008E529E">
        <w:rPr>
          <w:lang w:val="es-ES_tradnl"/>
        </w:rPr>
        <w:t>.</w:t>
      </w:r>
    </w:p>
    <w:p w14:paraId="681F314D" w14:textId="4083C471" w:rsidR="00D63874" w:rsidRPr="008E529E" w:rsidRDefault="00662C0B">
      <w:pPr>
        <w:pStyle w:val="Heading1"/>
        <w:rPr>
          <w:lang w:val="es-ES_tradnl"/>
        </w:rPr>
      </w:pPr>
      <w:r w:rsidRPr="008E529E">
        <w:rPr>
          <w:lang w:val="es-ES_tradnl"/>
        </w:rPr>
        <w:t xml:space="preserve">Se concluyó que </w:t>
      </w:r>
      <w:r w:rsidR="0096362D" w:rsidRPr="008E529E">
        <w:rPr>
          <w:lang w:val="es-ES_tradnl"/>
        </w:rPr>
        <w:t xml:space="preserve">las 109.77 tm </w:t>
      </w:r>
      <w:r w:rsidR="004D7930" w:rsidRPr="008E529E">
        <w:rPr>
          <w:lang w:val="es-ES_tradnl"/>
        </w:rPr>
        <w:t>declaradas</w:t>
      </w:r>
      <w:r w:rsidR="0096362D" w:rsidRPr="008E529E">
        <w:rPr>
          <w:lang w:val="es-ES_tradnl"/>
        </w:rPr>
        <w:t xml:space="preserve"> </w:t>
      </w:r>
      <w:r w:rsidR="008F3EC4" w:rsidRPr="008E529E">
        <w:rPr>
          <w:lang w:val="es-ES_tradnl"/>
        </w:rPr>
        <w:t xml:space="preserve">en </w:t>
      </w:r>
      <w:r w:rsidRPr="008E529E">
        <w:rPr>
          <w:lang w:val="es-ES_tradnl"/>
        </w:rPr>
        <w:t>el informe revisado representa</w:t>
      </w:r>
      <w:r w:rsidR="00770307" w:rsidRPr="008E529E">
        <w:rPr>
          <w:lang w:val="es-ES_tradnl"/>
        </w:rPr>
        <w:t>n</w:t>
      </w:r>
      <w:r w:rsidRPr="008E529E">
        <w:rPr>
          <w:lang w:val="es-ES_tradnl"/>
        </w:rPr>
        <w:t xml:space="preserve"> las necesidades reales </w:t>
      </w:r>
      <w:r w:rsidR="00BB7A27" w:rsidRPr="008E529E">
        <w:rPr>
          <w:lang w:val="es-ES_tradnl"/>
        </w:rPr>
        <w:t xml:space="preserve">del país </w:t>
      </w:r>
      <w:r w:rsidR="00603699" w:rsidRPr="008E529E">
        <w:rPr>
          <w:lang w:val="es-ES_tradnl"/>
        </w:rPr>
        <w:t xml:space="preserve">para </w:t>
      </w:r>
      <w:r w:rsidRPr="008E529E">
        <w:rPr>
          <w:lang w:val="es-ES_tradnl"/>
        </w:rPr>
        <w:t xml:space="preserve">servicio técnico. Sin embargo, reconociendo que podría </w:t>
      </w:r>
      <w:r w:rsidR="00A17077" w:rsidRPr="008E529E">
        <w:rPr>
          <w:lang w:val="es-ES_tradnl"/>
        </w:rPr>
        <w:t xml:space="preserve">existir </w:t>
      </w:r>
      <w:r w:rsidR="000B2287">
        <w:rPr>
          <w:lang w:val="es-ES_tradnl"/>
        </w:rPr>
        <w:t>alguna</w:t>
      </w:r>
      <w:r w:rsidR="00A17077" w:rsidRPr="008E529E">
        <w:rPr>
          <w:lang w:val="es-ES_tradnl"/>
        </w:rPr>
        <w:t xml:space="preserve"> </w:t>
      </w:r>
      <w:r w:rsidR="00937BD5" w:rsidRPr="00937BD5">
        <w:rPr>
          <w:lang w:val="es-ES_tradnl"/>
        </w:rPr>
        <w:t>incerteza</w:t>
      </w:r>
      <w:r w:rsidRPr="008E529E">
        <w:rPr>
          <w:lang w:val="es-ES_tradnl"/>
        </w:rPr>
        <w:t xml:space="preserve"> </w:t>
      </w:r>
      <w:r w:rsidR="00975619" w:rsidRPr="008E529E">
        <w:rPr>
          <w:lang w:val="es-ES_tradnl"/>
        </w:rPr>
        <w:t xml:space="preserve">en </w:t>
      </w:r>
      <w:r w:rsidR="00AC6C02">
        <w:rPr>
          <w:lang w:val="es-ES_tradnl"/>
        </w:rPr>
        <w:t xml:space="preserve">cuanto </w:t>
      </w:r>
      <w:r w:rsidR="00975619" w:rsidRPr="008E529E">
        <w:rPr>
          <w:lang w:val="es-ES_tradnl"/>
        </w:rPr>
        <w:t xml:space="preserve">a </w:t>
      </w:r>
      <w:r w:rsidRPr="008E529E">
        <w:rPr>
          <w:lang w:val="es-ES_tradnl"/>
        </w:rPr>
        <w:t xml:space="preserve">los indicadores utilizados para </w:t>
      </w:r>
      <w:r w:rsidR="003C0147" w:rsidRPr="008E529E">
        <w:rPr>
          <w:lang w:val="es-ES_tradnl"/>
        </w:rPr>
        <w:t xml:space="preserve">determinar </w:t>
      </w:r>
      <w:r w:rsidRPr="008E529E">
        <w:rPr>
          <w:lang w:val="es-ES_tradnl"/>
        </w:rPr>
        <w:t>índice</w:t>
      </w:r>
      <w:r w:rsidR="00DE358D" w:rsidRPr="008E529E">
        <w:rPr>
          <w:lang w:val="es-ES_tradnl"/>
        </w:rPr>
        <w:t>s</w:t>
      </w:r>
      <w:r w:rsidRPr="008E529E">
        <w:rPr>
          <w:lang w:val="es-ES_tradnl"/>
        </w:rPr>
        <w:t xml:space="preserve"> de fugas y carga media de los equipos, la Secretaría y el PNUMA acordaron </w:t>
      </w:r>
      <w:r w:rsidR="00E62CDD" w:rsidRPr="008E529E">
        <w:rPr>
          <w:lang w:val="es-ES_tradnl"/>
        </w:rPr>
        <w:t>sumar</w:t>
      </w:r>
      <w:r w:rsidRPr="008E529E">
        <w:rPr>
          <w:lang w:val="es-ES_tradnl"/>
        </w:rPr>
        <w:t xml:space="preserve"> </w:t>
      </w:r>
      <w:r w:rsidR="00BD3561" w:rsidRPr="008E529E">
        <w:rPr>
          <w:lang w:val="es-ES_tradnl"/>
        </w:rPr>
        <w:t xml:space="preserve">a </w:t>
      </w:r>
      <w:r w:rsidR="00425519" w:rsidRPr="008E529E">
        <w:rPr>
          <w:lang w:val="es-ES_tradnl"/>
        </w:rPr>
        <w:t xml:space="preserve">esta cifra </w:t>
      </w:r>
      <w:r w:rsidRPr="008E529E">
        <w:rPr>
          <w:lang w:val="es-ES_tradnl"/>
        </w:rPr>
        <w:t xml:space="preserve">un </w:t>
      </w:r>
      <w:r w:rsidR="00964C2B" w:rsidRPr="008E529E">
        <w:rPr>
          <w:lang w:val="es-ES_tradnl"/>
        </w:rPr>
        <w:t xml:space="preserve">conservador </w:t>
      </w:r>
      <w:r w:rsidRPr="008E529E">
        <w:rPr>
          <w:lang w:val="es-ES_tradnl"/>
        </w:rPr>
        <w:t xml:space="preserve">factor </w:t>
      </w:r>
      <w:r w:rsidR="00E62CDD" w:rsidRPr="008E529E">
        <w:rPr>
          <w:lang w:val="es-ES_tradnl"/>
        </w:rPr>
        <w:t xml:space="preserve">de ajuste </w:t>
      </w:r>
      <w:r w:rsidRPr="008E529E">
        <w:rPr>
          <w:lang w:val="es-ES_tradnl"/>
        </w:rPr>
        <w:t>del 15</w:t>
      </w:r>
      <w:r w:rsidR="0086349B" w:rsidRPr="008E529E">
        <w:rPr>
          <w:lang w:val="es-ES_tradnl"/>
        </w:rPr>
        <w:t xml:space="preserve"> por ciento</w:t>
      </w:r>
      <w:r w:rsidRPr="008E529E">
        <w:rPr>
          <w:lang w:val="es-ES_tradnl"/>
        </w:rPr>
        <w:t xml:space="preserve">, </w:t>
      </w:r>
      <w:r w:rsidR="00FF7691" w:rsidRPr="008E529E">
        <w:rPr>
          <w:lang w:val="es-ES_tradnl"/>
        </w:rPr>
        <w:t xml:space="preserve">con lo que </w:t>
      </w:r>
      <w:r w:rsidR="00206067">
        <w:rPr>
          <w:lang w:val="es-ES_tradnl"/>
        </w:rPr>
        <w:t>se llegó a</w:t>
      </w:r>
      <w:r w:rsidR="00FF7691" w:rsidRPr="008E529E">
        <w:rPr>
          <w:lang w:val="es-ES_tradnl"/>
        </w:rPr>
        <w:t xml:space="preserve"> </w:t>
      </w:r>
      <w:r w:rsidRPr="008E529E">
        <w:rPr>
          <w:lang w:val="es-ES_tradnl"/>
        </w:rPr>
        <w:t xml:space="preserve">una demanda estimada de </w:t>
      </w:r>
      <w:r w:rsidR="00AA5F36" w:rsidRPr="008E529E">
        <w:rPr>
          <w:lang w:val="es-ES_tradnl"/>
        </w:rPr>
        <w:t>126.23</w:t>
      </w:r>
      <w:r w:rsidRPr="008E529E">
        <w:rPr>
          <w:lang w:val="es-ES_tradnl"/>
        </w:rPr>
        <w:t xml:space="preserve"> tm (</w:t>
      </w:r>
      <w:r w:rsidR="00AA5F36" w:rsidRPr="008E529E">
        <w:rPr>
          <w:lang w:val="es-ES_tradnl"/>
        </w:rPr>
        <w:t>6.94</w:t>
      </w:r>
      <w:r w:rsidR="0086349B" w:rsidRPr="008E529E">
        <w:rPr>
          <w:lang w:val="es-ES_tradnl"/>
        </w:rPr>
        <w:t xml:space="preserve"> tons. PAO)</w:t>
      </w:r>
      <w:r w:rsidRPr="008E529E">
        <w:rPr>
          <w:lang w:val="es-ES_tradnl"/>
        </w:rPr>
        <w:t xml:space="preserve">. Esta cifra se considera la mejor estimación de las necesidades de HCFC para </w:t>
      </w:r>
      <w:r w:rsidR="00884C47" w:rsidRPr="008E529E">
        <w:rPr>
          <w:lang w:val="es-ES_tradnl"/>
        </w:rPr>
        <w:t>suplir</w:t>
      </w:r>
      <w:r w:rsidRPr="008E529E">
        <w:rPr>
          <w:lang w:val="es-ES_tradnl"/>
        </w:rPr>
        <w:t xml:space="preserve"> el mercado nacional de Mauritania.</w:t>
      </w:r>
    </w:p>
    <w:p w14:paraId="0FB34D70" w14:textId="04562FEC" w:rsidR="00D63874" w:rsidRPr="008E529E" w:rsidRDefault="00662C0B">
      <w:pPr>
        <w:pStyle w:val="Heading1"/>
        <w:rPr>
          <w:u w:val="single"/>
          <w:lang w:val="es-ES_tradnl"/>
        </w:rPr>
      </w:pPr>
      <w:r w:rsidRPr="008E529E">
        <w:rPr>
          <w:lang w:val="es-ES_tradnl"/>
        </w:rPr>
        <w:t xml:space="preserve">Observando que </w:t>
      </w:r>
      <w:r w:rsidR="00951B27" w:rsidRPr="008E529E">
        <w:rPr>
          <w:lang w:val="es-ES_tradnl"/>
        </w:rPr>
        <w:t xml:space="preserve">se mantiene </w:t>
      </w:r>
      <w:r w:rsidRPr="008E529E">
        <w:rPr>
          <w:lang w:val="es-ES_tradnl"/>
        </w:rPr>
        <w:t xml:space="preserve">una diferencia significativa entre la demanda de HCFC en el sector de </w:t>
      </w:r>
      <w:r w:rsidR="00331980" w:rsidRPr="008E529E">
        <w:rPr>
          <w:lang w:val="es-ES_tradnl"/>
        </w:rPr>
        <w:t>servicio técnico</w:t>
      </w:r>
      <w:r w:rsidRPr="008E529E">
        <w:rPr>
          <w:lang w:val="es-ES_tradnl"/>
        </w:rPr>
        <w:t xml:space="preserve"> y el consumo de HCFC notificado en virtud del Artículo 7, </w:t>
      </w:r>
      <w:r w:rsidR="004713E1" w:rsidRPr="008E529E">
        <w:rPr>
          <w:lang w:val="es-ES_tradnl"/>
        </w:rPr>
        <w:t xml:space="preserve">la Secretaría, de acuerdo a lo previsto en </w:t>
      </w:r>
      <w:r w:rsidRPr="008E529E">
        <w:rPr>
          <w:lang w:val="es-ES_tradnl"/>
        </w:rPr>
        <w:t>la decisión 63/17</w:t>
      </w:r>
      <w:r w:rsidR="004713E1" w:rsidRPr="008E529E">
        <w:rPr>
          <w:lang w:val="es-ES_tradnl"/>
        </w:rPr>
        <w:t>,</w:t>
      </w:r>
      <w:r w:rsidRPr="008E529E">
        <w:rPr>
          <w:rStyle w:val="FootnoteReference"/>
          <w:lang w:val="es-ES_tradnl"/>
        </w:rPr>
        <w:footnoteReference w:id="12"/>
      </w:r>
      <w:r w:rsidRPr="008E529E">
        <w:rPr>
          <w:lang w:val="es-ES_tradnl"/>
        </w:rPr>
        <w:t xml:space="preserve"> recomendó al PNUMA</w:t>
      </w:r>
      <w:bookmarkStart w:id="2" w:name="_Hlk152696984"/>
      <w:r w:rsidRPr="008E529E">
        <w:rPr>
          <w:lang w:val="es-ES_tradnl"/>
        </w:rPr>
        <w:t xml:space="preserve"> </w:t>
      </w:r>
      <w:r w:rsidR="00934623" w:rsidRPr="008E529E">
        <w:rPr>
          <w:lang w:val="es-ES_tradnl"/>
        </w:rPr>
        <w:t xml:space="preserve">seguir colaborando con el </w:t>
      </w:r>
      <w:r w:rsidR="0046731E" w:rsidRPr="008E529E">
        <w:rPr>
          <w:lang w:val="es-ES_tradnl"/>
        </w:rPr>
        <w:t xml:space="preserve">Gobierno de Mauritania en </w:t>
      </w:r>
      <w:r w:rsidRPr="008E529E">
        <w:rPr>
          <w:lang w:val="es-ES_tradnl"/>
        </w:rPr>
        <w:t xml:space="preserve">fortalecer </w:t>
      </w:r>
      <w:r w:rsidR="002A2C89" w:rsidRPr="008E529E">
        <w:rPr>
          <w:lang w:val="es-ES_tradnl"/>
        </w:rPr>
        <w:t xml:space="preserve">el </w:t>
      </w:r>
      <w:r w:rsidRPr="008E529E">
        <w:rPr>
          <w:lang w:val="es-ES_tradnl"/>
        </w:rPr>
        <w:t xml:space="preserve">sistema de licencias y cuotas y </w:t>
      </w:r>
      <w:r w:rsidR="007E35BB">
        <w:rPr>
          <w:lang w:val="es-ES_tradnl"/>
        </w:rPr>
        <w:t xml:space="preserve">el </w:t>
      </w:r>
      <w:r w:rsidRPr="008E529E">
        <w:rPr>
          <w:lang w:val="es-ES_tradnl"/>
        </w:rPr>
        <w:t xml:space="preserve">registro de </w:t>
      </w:r>
      <w:r w:rsidR="0086349B" w:rsidRPr="008E529E">
        <w:rPr>
          <w:lang w:val="es-ES_tradnl"/>
        </w:rPr>
        <w:t xml:space="preserve">importación y exportación </w:t>
      </w:r>
      <w:r w:rsidR="00506AD4" w:rsidRPr="008E529E">
        <w:rPr>
          <w:lang w:val="es-ES_tradnl"/>
        </w:rPr>
        <w:t xml:space="preserve">a fin de dar cuenta </w:t>
      </w:r>
      <w:r w:rsidR="00340294" w:rsidRPr="00340294">
        <w:rPr>
          <w:lang w:val="es-ES_tradnl"/>
        </w:rPr>
        <w:t>a partir de 2023</w:t>
      </w:r>
      <w:r w:rsidR="004D4980">
        <w:rPr>
          <w:lang w:val="es-ES_tradnl"/>
        </w:rPr>
        <w:t xml:space="preserve"> </w:t>
      </w:r>
      <w:r w:rsidR="00506AD4" w:rsidRPr="008E529E">
        <w:rPr>
          <w:lang w:val="es-ES_tradnl"/>
        </w:rPr>
        <w:t xml:space="preserve">de </w:t>
      </w:r>
      <w:r w:rsidRPr="008E529E">
        <w:rPr>
          <w:lang w:val="es-ES_tradnl"/>
        </w:rPr>
        <w:t xml:space="preserve">la </w:t>
      </w:r>
      <w:r w:rsidR="00175E3D">
        <w:rPr>
          <w:lang w:val="es-ES_tradnl"/>
        </w:rPr>
        <w:t>venta</w:t>
      </w:r>
      <w:r w:rsidR="005273F3" w:rsidRPr="008E529E">
        <w:rPr>
          <w:lang w:val="es-ES_tradnl"/>
        </w:rPr>
        <w:t xml:space="preserve"> de HCFC a naves</w:t>
      </w:r>
      <w:r w:rsidR="00EC572B" w:rsidRPr="008E529E">
        <w:rPr>
          <w:lang w:val="es-ES_tradnl"/>
        </w:rPr>
        <w:t xml:space="preserve"> </w:t>
      </w:r>
      <w:r w:rsidRPr="008E529E">
        <w:rPr>
          <w:lang w:val="es-ES_tradnl"/>
        </w:rPr>
        <w:t>extran</w:t>
      </w:r>
      <w:r w:rsidR="00924A68" w:rsidRPr="008E529E">
        <w:rPr>
          <w:lang w:val="es-ES_tradnl"/>
        </w:rPr>
        <w:t>jeras y hacer un mejor</w:t>
      </w:r>
      <w:r w:rsidRPr="008E529E">
        <w:rPr>
          <w:lang w:val="es-ES_tradnl"/>
        </w:rPr>
        <w:t xml:space="preserve"> uso de los códigos aduaneros</w:t>
      </w:r>
      <w:bookmarkEnd w:id="2"/>
      <w:r w:rsidRPr="008E529E">
        <w:rPr>
          <w:lang w:val="es-ES_tradnl"/>
        </w:rPr>
        <w:t>.</w:t>
      </w:r>
      <w:r w:rsidR="004A4ABD" w:rsidRPr="008E529E">
        <w:rPr>
          <w:lang w:val="es-ES_tradnl"/>
        </w:rPr>
        <w:t xml:space="preserve"> La Secretaría también sugiere a</w:t>
      </w:r>
      <w:r w:rsidRPr="008E529E">
        <w:rPr>
          <w:lang w:val="es-ES_tradnl"/>
        </w:rPr>
        <w:t xml:space="preserve">l PNUMA </w:t>
      </w:r>
      <w:r w:rsidR="005721BA" w:rsidRPr="008E529E">
        <w:rPr>
          <w:lang w:val="es-ES_tradnl"/>
        </w:rPr>
        <w:t xml:space="preserve">informar </w:t>
      </w:r>
      <w:r w:rsidRPr="008E529E">
        <w:rPr>
          <w:lang w:val="es-ES_tradnl"/>
        </w:rPr>
        <w:t xml:space="preserve">sobre los avances </w:t>
      </w:r>
      <w:r w:rsidR="00EF4D0F" w:rsidRPr="008E529E">
        <w:rPr>
          <w:lang w:val="es-ES_tradnl"/>
        </w:rPr>
        <w:t xml:space="preserve">al respecto </w:t>
      </w:r>
      <w:r w:rsidRPr="008E529E">
        <w:rPr>
          <w:lang w:val="es-ES_tradnl"/>
        </w:rPr>
        <w:t xml:space="preserve">en la </w:t>
      </w:r>
      <w:r w:rsidR="0086349B" w:rsidRPr="008E529E">
        <w:rPr>
          <w:lang w:val="es-ES_tradnl"/>
        </w:rPr>
        <w:t>95ª reunión</w:t>
      </w:r>
      <w:r w:rsidRPr="008E529E">
        <w:rPr>
          <w:lang w:val="es-ES_tradnl"/>
        </w:rPr>
        <w:t>.</w:t>
      </w:r>
    </w:p>
    <w:p w14:paraId="6CAE7BD4" w14:textId="1BAB92A6" w:rsidR="00D63874" w:rsidRPr="008E529E" w:rsidRDefault="00662C0B">
      <w:pPr>
        <w:pStyle w:val="Heading1"/>
        <w:numPr>
          <w:ilvl w:val="0"/>
          <w:numId w:val="0"/>
        </w:numPr>
        <w:rPr>
          <w:b/>
          <w:bCs/>
          <w:lang w:val="es-ES_tradnl"/>
        </w:rPr>
      </w:pPr>
      <w:r w:rsidRPr="008E529E">
        <w:rPr>
          <w:b/>
          <w:bCs/>
          <w:lang w:val="es-ES_tradnl"/>
        </w:rPr>
        <w:t>Revisión del punto de partida y</w:t>
      </w:r>
      <w:r w:rsidR="008E1C39" w:rsidRPr="008E529E">
        <w:rPr>
          <w:b/>
          <w:bCs/>
          <w:lang w:val="es-ES_tradnl"/>
        </w:rPr>
        <w:t xml:space="preserve"> del financiamiento</w:t>
      </w:r>
      <w:r w:rsidRPr="008E529E">
        <w:rPr>
          <w:b/>
          <w:bCs/>
          <w:lang w:val="es-ES_tradnl"/>
        </w:rPr>
        <w:t xml:space="preserve"> admisible</w:t>
      </w:r>
    </w:p>
    <w:p w14:paraId="0ECA49B6" w14:textId="1AC93B8C" w:rsidR="007D754A" w:rsidRPr="008E529E" w:rsidRDefault="00662C0B">
      <w:pPr>
        <w:pStyle w:val="Heading1"/>
        <w:rPr>
          <w:lang w:val="es-ES_tradnl"/>
        </w:rPr>
      </w:pPr>
      <w:r w:rsidRPr="008E529E">
        <w:rPr>
          <w:lang w:val="es-ES_tradnl"/>
        </w:rPr>
        <w:t xml:space="preserve">A fin de revisar el punto de partida </w:t>
      </w:r>
      <w:r w:rsidR="0086349B" w:rsidRPr="008E529E">
        <w:rPr>
          <w:lang w:val="es-ES_tradnl"/>
        </w:rPr>
        <w:t>para reducciones acumulativas</w:t>
      </w:r>
      <w:r w:rsidRPr="008E529E">
        <w:rPr>
          <w:lang w:val="es-ES_tradnl"/>
        </w:rPr>
        <w:t xml:space="preserve"> en el consumo de HCFC para Mauritania, </w:t>
      </w:r>
      <w:r w:rsidR="001F1EB4" w:rsidRPr="008E529E">
        <w:rPr>
          <w:lang w:val="es-ES_tradnl"/>
        </w:rPr>
        <w:t xml:space="preserve">y con base en </w:t>
      </w:r>
      <w:r w:rsidRPr="008E529E">
        <w:rPr>
          <w:lang w:val="es-ES_tradnl"/>
        </w:rPr>
        <w:t xml:space="preserve">la demanda actual estimada de HCFC de </w:t>
      </w:r>
      <w:r w:rsidR="00AA5F36" w:rsidRPr="008E529E">
        <w:rPr>
          <w:lang w:val="es-ES_tradnl"/>
        </w:rPr>
        <w:t>126.23</w:t>
      </w:r>
      <w:r w:rsidRPr="008E529E">
        <w:rPr>
          <w:lang w:val="es-ES_tradnl"/>
        </w:rPr>
        <w:t xml:space="preserve"> tm (</w:t>
      </w:r>
      <w:r w:rsidR="00AA5F36" w:rsidRPr="008E529E">
        <w:rPr>
          <w:lang w:val="es-ES_tradnl"/>
        </w:rPr>
        <w:t>6.94</w:t>
      </w:r>
      <w:r w:rsidR="0086349B" w:rsidRPr="008E529E">
        <w:rPr>
          <w:lang w:val="es-ES_tradnl"/>
        </w:rPr>
        <w:t xml:space="preserve"> tons. PAO)</w:t>
      </w:r>
      <w:r w:rsidRPr="008E529E">
        <w:rPr>
          <w:lang w:val="es-ES_tradnl"/>
        </w:rPr>
        <w:t xml:space="preserve">, la Secretaría proyectó lo que habría sido la demanda de HCFC para servicio técnico en el período </w:t>
      </w:r>
      <w:r w:rsidRPr="008E529E">
        <w:rPr>
          <w:lang w:val="es-ES_tradnl"/>
        </w:rPr>
        <w:lastRenderedPageBreak/>
        <w:t>2009</w:t>
      </w:r>
      <w:r w:rsidR="00A15C5E">
        <w:rPr>
          <w:lang w:val="es-ES_tradnl"/>
        </w:rPr>
        <w:noBreakHyphen/>
      </w:r>
      <w:r w:rsidR="00F20444" w:rsidRPr="008E529E">
        <w:rPr>
          <w:lang w:val="es-ES_tradnl"/>
        </w:rPr>
        <w:t xml:space="preserve">2010, </w:t>
      </w:r>
      <w:r w:rsidRPr="008E529E">
        <w:rPr>
          <w:lang w:val="es-ES_tradnl"/>
        </w:rPr>
        <w:t xml:space="preserve">años </w:t>
      </w:r>
      <w:r w:rsidR="000924B3" w:rsidRPr="008E529E">
        <w:rPr>
          <w:lang w:val="es-ES_tradnl"/>
        </w:rPr>
        <w:t xml:space="preserve">de </w:t>
      </w:r>
      <w:r w:rsidRPr="008E529E">
        <w:rPr>
          <w:lang w:val="es-ES_tradnl"/>
        </w:rPr>
        <w:t>refe</w:t>
      </w:r>
      <w:r w:rsidR="00C1403F" w:rsidRPr="008E529E">
        <w:rPr>
          <w:lang w:val="es-ES_tradnl"/>
        </w:rPr>
        <w:t>rencia para el punto de partida</w:t>
      </w:r>
      <w:r w:rsidRPr="008E529E">
        <w:rPr>
          <w:lang w:val="es-ES_tradnl"/>
        </w:rPr>
        <w:t>. Suponiendo que Mauritania haya reducido su consumo en un 35</w:t>
      </w:r>
      <w:r w:rsidR="0086349B" w:rsidRPr="008E529E">
        <w:rPr>
          <w:lang w:val="es-ES_tradnl"/>
        </w:rPr>
        <w:t xml:space="preserve"> por ciento</w:t>
      </w:r>
      <w:r w:rsidRPr="008E529E">
        <w:rPr>
          <w:lang w:val="es-ES_tradnl"/>
        </w:rPr>
        <w:t xml:space="preserve"> con respecto a </w:t>
      </w:r>
      <w:r w:rsidR="00D11D95" w:rsidRPr="008E529E">
        <w:rPr>
          <w:lang w:val="es-ES_tradnl"/>
        </w:rPr>
        <w:t>este período</w:t>
      </w:r>
      <w:r w:rsidRPr="008E529E">
        <w:rPr>
          <w:lang w:val="es-ES_tradnl"/>
        </w:rPr>
        <w:t xml:space="preserve">, se calcula que la demanda de HCFC </w:t>
      </w:r>
      <w:r w:rsidR="00B922D3" w:rsidRPr="008E529E">
        <w:rPr>
          <w:lang w:val="es-ES_tradnl"/>
        </w:rPr>
        <w:t>en 2009</w:t>
      </w:r>
      <w:r w:rsidR="00A15C5E">
        <w:rPr>
          <w:lang w:val="es-ES_tradnl"/>
        </w:rPr>
        <w:noBreakHyphen/>
      </w:r>
      <w:r w:rsidR="00B922D3" w:rsidRPr="008E529E">
        <w:rPr>
          <w:lang w:val="es-ES_tradnl"/>
        </w:rPr>
        <w:t xml:space="preserve">2010 </w:t>
      </w:r>
      <w:r w:rsidR="00A314BE" w:rsidRPr="008E529E">
        <w:rPr>
          <w:lang w:val="es-ES_tradnl"/>
        </w:rPr>
        <w:t xml:space="preserve">fue </w:t>
      </w:r>
      <w:r w:rsidRPr="008E529E">
        <w:rPr>
          <w:lang w:val="es-ES_tradnl"/>
        </w:rPr>
        <w:t>de unas 194 tm (</w:t>
      </w:r>
      <w:r w:rsidR="00837D3E" w:rsidRPr="008E529E">
        <w:rPr>
          <w:lang w:val="es-ES_tradnl"/>
        </w:rPr>
        <w:t>10.67 tons</w:t>
      </w:r>
      <w:r w:rsidR="0086349B" w:rsidRPr="008E529E">
        <w:rPr>
          <w:lang w:val="es-ES_tradnl"/>
        </w:rPr>
        <w:t>. PAO)</w:t>
      </w:r>
      <w:r w:rsidR="00D054FD" w:rsidRPr="008E529E">
        <w:rPr>
          <w:lang w:val="es-ES_tradnl"/>
        </w:rPr>
        <w:t xml:space="preserve">, </w:t>
      </w:r>
      <w:r w:rsidRPr="008E529E">
        <w:rPr>
          <w:lang w:val="es-ES_tradnl"/>
        </w:rPr>
        <w:t xml:space="preserve">cifra </w:t>
      </w:r>
      <w:r w:rsidR="00D054FD" w:rsidRPr="008E529E">
        <w:rPr>
          <w:lang w:val="es-ES_tradnl"/>
        </w:rPr>
        <w:t xml:space="preserve">que guarda correspondencia </w:t>
      </w:r>
      <w:r w:rsidRPr="008E529E">
        <w:rPr>
          <w:lang w:val="es-ES_tradnl"/>
        </w:rPr>
        <w:t xml:space="preserve">con los indicadores socioeconómicos del país y con </w:t>
      </w:r>
      <w:r w:rsidR="00D97ADB" w:rsidRPr="008E529E">
        <w:rPr>
          <w:lang w:val="es-ES_tradnl"/>
        </w:rPr>
        <w:t xml:space="preserve">los </w:t>
      </w:r>
      <w:r w:rsidRPr="008E529E">
        <w:rPr>
          <w:lang w:val="es-ES_tradnl"/>
        </w:rPr>
        <w:t>nivel</w:t>
      </w:r>
      <w:r w:rsidR="00D97ADB" w:rsidRPr="008E529E">
        <w:rPr>
          <w:lang w:val="es-ES_tradnl"/>
        </w:rPr>
        <w:t>es</w:t>
      </w:r>
      <w:r w:rsidRPr="008E529E">
        <w:rPr>
          <w:lang w:val="es-ES_tradnl"/>
        </w:rPr>
        <w:t xml:space="preserve"> de demanda en </w:t>
      </w:r>
      <w:r w:rsidR="001851A3" w:rsidRPr="008E529E">
        <w:rPr>
          <w:lang w:val="es-ES_tradnl"/>
        </w:rPr>
        <w:t xml:space="preserve">similares </w:t>
      </w:r>
      <w:r w:rsidRPr="008E529E">
        <w:rPr>
          <w:lang w:val="es-ES_tradnl"/>
        </w:rPr>
        <w:t>países de la región.</w:t>
      </w:r>
    </w:p>
    <w:p w14:paraId="0A1F5D33" w14:textId="002FF547" w:rsidR="00D63874" w:rsidRPr="008E529E" w:rsidRDefault="00662C0B">
      <w:pPr>
        <w:pStyle w:val="Heading1"/>
        <w:rPr>
          <w:lang w:val="es-ES_tradnl"/>
        </w:rPr>
      </w:pPr>
      <w:r w:rsidRPr="008E529E">
        <w:rPr>
          <w:lang w:val="es-ES_tradnl"/>
        </w:rPr>
        <w:t xml:space="preserve">En consecuencia, el PNUMA, </w:t>
      </w:r>
      <w:r w:rsidR="0086349B" w:rsidRPr="008E529E">
        <w:rPr>
          <w:lang w:val="es-ES_tradnl"/>
        </w:rPr>
        <w:t>a nombre del Gobierno</w:t>
      </w:r>
      <w:r w:rsidRPr="008E529E">
        <w:rPr>
          <w:lang w:val="es-ES_tradnl"/>
        </w:rPr>
        <w:t xml:space="preserve"> de Mauritania, acordó ajustar el punto de partida </w:t>
      </w:r>
      <w:r w:rsidR="0086349B" w:rsidRPr="008E529E">
        <w:rPr>
          <w:lang w:val="es-ES_tradnl"/>
        </w:rPr>
        <w:t>para reducciones acumulativas</w:t>
      </w:r>
      <w:r w:rsidRPr="008E529E">
        <w:rPr>
          <w:lang w:val="es-ES_tradnl"/>
        </w:rPr>
        <w:t xml:space="preserve"> en el consumo de HCFC a </w:t>
      </w:r>
      <w:r w:rsidR="00837D3E" w:rsidRPr="008E529E">
        <w:rPr>
          <w:lang w:val="es-ES_tradnl"/>
        </w:rPr>
        <w:t>10.67 ton</w:t>
      </w:r>
      <w:r w:rsidRPr="008E529E">
        <w:rPr>
          <w:lang w:val="es-ES_tradnl"/>
        </w:rPr>
        <w:t xml:space="preserve">eladas PAO (194 tm). </w:t>
      </w:r>
      <w:r w:rsidR="004408A3" w:rsidRPr="008E529E">
        <w:rPr>
          <w:lang w:val="es-ES_tradnl"/>
        </w:rPr>
        <w:t xml:space="preserve">Según </w:t>
      </w:r>
      <w:r w:rsidR="0086349B" w:rsidRPr="008E529E">
        <w:rPr>
          <w:lang w:val="es-ES_tradnl"/>
        </w:rPr>
        <w:t>los parámetros de costos</w:t>
      </w:r>
      <w:r w:rsidRPr="008E529E">
        <w:rPr>
          <w:lang w:val="es-ES_tradnl"/>
        </w:rPr>
        <w:t xml:space="preserve"> para la eliminación de HCFC (decisión 74/50), el consumo admisible de HCFC en Mauritania </w:t>
      </w:r>
      <w:r w:rsidR="00C56517" w:rsidRPr="008E529E">
        <w:rPr>
          <w:lang w:val="es-ES_tradnl"/>
        </w:rPr>
        <w:t>asciende a</w:t>
      </w:r>
      <w:r w:rsidRPr="008E529E">
        <w:rPr>
          <w:lang w:val="es-ES_tradnl"/>
        </w:rPr>
        <w:t xml:space="preserve"> 1.000.000 </w:t>
      </w:r>
      <w:r w:rsidR="00EB726D" w:rsidRPr="008E529E">
        <w:rPr>
          <w:lang w:val="es-ES_tradnl"/>
        </w:rPr>
        <w:t xml:space="preserve">$EUA, </w:t>
      </w:r>
      <w:r w:rsidR="009C0B79" w:rsidRPr="008E529E">
        <w:rPr>
          <w:lang w:val="es-ES_tradnl"/>
        </w:rPr>
        <w:t xml:space="preserve">con un </w:t>
      </w:r>
      <w:r w:rsidRPr="008E529E">
        <w:rPr>
          <w:lang w:val="es-ES_tradnl"/>
        </w:rPr>
        <w:t xml:space="preserve">consumo en el sector de </w:t>
      </w:r>
      <w:r w:rsidR="00331980" w:rsidRPr="008E529E">
        <w:rPr>
          <w:lang w:val="es-ES_tradnl"/>
        </w:rPr>
        <w:t>servicio técnico</w:t>
      </w:r>
      <w:r w:rsidRPr="008E529E">
        <w:rPr>
          <w:lang w:val="es-ES_tradnl"/>
        </w:rPr>
        <w:t xml:space="preserve"> en los años de referencia </w:t>
      </w:r>
      <w:r w:rsidR="009C0B79" w:rsidRPr="008E529E">
        <w:rPr>
          <w:lang w:val="es-ES_tradnl"/>
        </w:rPr>
        <w:t xml:space="preserve">que </w:t>
      </w:r>
      <w:r w:rsidRPr="008E529E">
        <w:rPr>
          <w:lang w:val="es-ES_tradnl"/>
        </w:rPr>
        <w:t>se sitúa entre 160 y 200 tm.</w:t>
      </w:r>
      <w:r w:rsidRPr="008E529E">
        <w:rPr>
          <w:rStyle w:val="FootnoteReference"/>
          <w:lang w:val="es-ES_tradnl"/>
        </w:rPr>
        <w:footnoteReference w:id="13"/>
      </w:r>
    </w:p>
    <w:p w14:paraId="70471769" w14:textId="0ED8F9E9" w:rsidR="00D63874" w:rsidRPr="008E529E" w:rsidRDefault="00662C0B">
      <w:pPr>
        <w:pStyle w:val="Heading1"/>
        <w:rPr>
          <w:lang w:val="es-ES_tradnl"/>
        </w:rPr>
      </w:pPr>
      <w:r w:rsidRPr="008E529E">
        <w:rPr>
          <w:lang w:val="es-ES_tradnl"/>
        </w:rPr>
        <w:t xml:space="preserve">El Comité Ejecutivo </w:t>
      </w:r>
      <w:r w:rsidR="00043FC1" w:rsidRPr="008E529E">
        <w:rPr>
          <w:lang w:val="es-ES_tradnl"/>
        </w:rPr>
        <w:t xml:space="preserve">aprobó </w:t>
      </w:r>
      <w:r w:rsidRPr="008E529E">
        <w:rPr>
          <w:lang w:val="es-ES_tradnl"/>
        </w:rPr>
        <w:t xml:space="preserve">en principio </w:t>
      </w:r>
      <w:r w:rsidR="002C5B30" w:rsidRPr="008E529E">
        <w:rPr>
          <w:lang w:val="es-ES_tradnl"/>
        </w:rPr>
        <w:t xml:space="preserve">la suma de </w:t>
      </w:r>
      <w:r w:rsidRPr="008E529E">
        <w:rPr>
          <w:lang w:val="es-ES_tradnl"/>
        </w:rPr>
        <w:t xml:space="preserve">607.500 $EUA para la ejecución de la etapa I del PGEH </w:t>
      </w:r>
      <w:r w:rsidR="008614F3" w:rsidRPr="008E529E">
        <w:rPr>
          <w:lang w:val="es-ES_tradnl"/>
        </w:rPr>
        <w:t xml:space="preserve">de Mauritania </w:t>
      </w:r>
      <w:r w:rsidR="00F544C7" w:rsidRPr="008E529E">
        <w:rPr>
          <w:lang w:val="es-ES_tradnl"/>
        </w:rPr>
        <w:t xml:space="preserve">a </w:t>
      </w:r>
      <w:r w:rsidRPr="008E529E">
        <w:rPr>
          <w:lang w:val="es-ES_tradnl"/>
        </w:rPr>
        <w:t xml:space="preserve">fin de </w:t>
      </w:r>
      <w:r w:rsidR="0086349B" w:rsidRPr="008E529E">
        <w:rPr>
          <w:lang w:val="es-ES_tradnl"/>
        </w:rPr>
        <w:t>reducir la base de comparación en un 67,5</w:t>
      </w:r>
      <w:r w:rsidRPr="008E529E">
        <w:rPr>
          <w:lang w:val="es-ES_tradnl"/>
        </w:rPr>
        <w:t xml:space="preserve"> </w:t>
      </w:r>
      <w:r w:rsidR="00C921F3" w:rsidRPr="008E529E">
        <w:rPr>
          <w:lang w:val="es-ES_tradnl"/>
        </w:rPr>
        <w:t xml:space="preserve">por ciento </w:t>
      </w:r>
      <w:r w:rsidR="00107A77" w:rsidRPr="008E529E">
        <w:rPr>
          <w:lang w:val="es-ES_tradnl"/>
        </w:rPr>
        <w:t xml:space="preserve">al año </w:t>
      </w:r>
      <w:r w:rsidRPr="008E529E">
        <w:rPr>
          <w:lang w:val="es-ES_tradnl"/>
        </w:rPr>
        <w:t xml:space="preserve">2025. </w:t>
      </w:r>
      <w:r w:rsidR="005420A0" w:rsidRPr="008E529E">
        <w:rPr>
          <w:lang w:val="es-ES_tradnl"/>
        </w:rPr>
        <w:t xml:space="preserve">El </w:t>
      </w:r>
      <w:r w:rsidRPr="008E529E">
        <w:rPr>
          <w:lang w:val="es-ES_tradnl"/>
        </w:rPr>
        <w:t xml:space="preserve">punto de partida revisado </w:t>
      </w:r>
      <w:r w:rsidR="005420A0" w:rsidRPr="008E529E">
        <w:rPr>
          <w:lang w:val="es-ES_tradnl"/>
        </w:rPr>
        <w:t xml:space="preserve">permitiría a </w:t>
      </w:r>
      <w:r w:rsidRPr="008E529E">
        <w:rPr>
          <w:lang w:val="es-ES_tradnl"/>
        </w:rPr>
        <w:t xml:space="preserve">Mauritania recibir </w:t>
      </w:r>
      <w:r w:rsidR="005420A0" w:rsidRPr="008E529E">
        <w:rPr>
          <w:lang w:val="es-ES_tradnl"/>
        </w:rPr>
        <w:t xml:space="preserve">la suma adicional de </w:t>
      </w:r>
      <w:r w:rsidRPr="008E529E">
        <w:rPr>
          <w:lang w:val="es-ES_tradnl"/>
        </w:rPr>
        <w:t xml:space="preserve">392.500 $EUA para la eliminación total de los HCFC, </w:t>
      </w:r>
      <w:r w:rsidR="00247730" w:rsidRPr="008E529E">
        <w:rPr>
          <w:lang w:val="es-ES_tradnl"/>
        </w:rPr>
        <w:t>monto</w:t>
      </w:r>
      <w:r w:rsidR="00866857" w:rsidRPr="008E529E">
        <w:rPr>
          <w:lang w:val="es-ES_tradnl"/>
        </w:rPr>
        <w:t xml:space="preserve"> mayor a </w:t>
      </w:r>
      <w:r w:rsidRPr="008E529E">
        <w:rPr>
          <w:lang w:val="es-ES_tradnl"/>
        </w:rPr>
        <w:t xml:space="preserve">los 292.500 $EUA calculados </w:t>
      </w:r>
      <w:r w:rsidR="00065285" w:rsidRPr="008E529E">
        <w:rPr>
          <w:lang w:val="es-ES_tradnl"/>
        </w:rPr>
        <w:t xml:space="preserve">según </w:t>
      </w:r>
      <w:r w:rsidRPr="008E529E">
        <w:rPr>
          <w:lang w:val="es-ES_tradnl"/>
        </w:rPr>
        <w:t xml:space="preserve">el punto de partida original de </w:t>
      </w:r>
      <w:r w:rsidR="00F546A8" w:rsidRPr="008E529E">
        <w:rPr>
          <w:lang w:val="es-ES_tradnl"/>
        </w:rPr>
        <w:t>6.60 toneladas</w:t>
      </w:r>
      <w:r w:rsidRPr="008E529E">
        <w:rPr>
          <w:lang w:val="es-ES_tradnl"/>
        </w:rPr>
        <w:t xml:space="preserve"> PAO (120 tm). En el Cuadro </w:t>
      </w:r>
      <w:r w:rsidR="00BD32B6" w:rsidRPr="008E529E">
        <w:rPr>
          <w:lang w:val="es-ES_tradnl"/>
        </w:rPr>
        <w:t xml:space="preserve">4 se </w:t>
      </w:r>
      <w:r w:rsidR="007D7480">
        <w:rPr>
          <w:lang w:val="es-ES_tradnl"/>
        </w:rPr>
        <w:t xml:space="preserve">resume </w:t>
      </w:r>
      <w:r w:rsidRPr="008E529E">
        <w:rPr>
          <w:lang w:val="es-ES_tradnl"/>
        </w:rPr>
        <w:t>el nivel de financiamiento admisible para el PGEH de Mauritania.</w:t>
      </w:r>
    </w:p>
    <w:p w14:paraId="725A0596" w14:textId="052AF474" w:rsidR="00D63874" w:rsidRPr="008E529E" w:rsidRDefault="00662C0B" w:rsidP="001F4D71">
      <w:pPr>
        <w:jc w:val="left"/>
        <w:rPr>
          <w:b/>
          <w:bCs/>
          <w:lang w:val="es-ES_tradnl"/>
        </w:rPr>
      </w:pPr>
      <w:r w:rsidRPr="008E529E">
        <w:rPr>
          <w:b/>
          <w:bCs/>
          <w:lang w:val="es-ES_tradnl"/>
        </w:rPr>
        <w:t xml:space="preserve">Cuadro </w:t>
      </w:r>
      <w:r w:rsidR="00BD32B6" w:rsidRPr="008E529E">
        <w:rPr>
          <w:b/>
          <w:bCs/>
          <w:lang w:val="es-ES_tradnl"/>
        </w:rPr>
        <w:t xml:space="preserve">4. </w:t>
      </w:r>
      <w:r w:rsidRPr="008E529E">
        <w:rPr>
          <w:b/>
          <w:bCs/>
          <w:lang w:val="es-ES_tradnl"/>
        </w:rPr>
        <w:t xml:space="preserve">Nivel de fondos admisibles para el PGEH de </w:t>
      </w:r>
      <w:r w:rsidR="00765B8A">
        <w:rPr>
          <w:b/>
          <w:bCs/>
          <w:lang w:val="es-ES_tradnl"/>
        </w:rPr>
        <w:t>Mauritania,</w:t>
      </w:r>
      <w:r w:rsidRPr="008E529E">
        <w:rPr>
          <w:b/>
          <w:bCs/>
          <w:lang w:val="es-ES_tradnl"/>
        </w:rPr>
        <w:t xml:space="preserve"> </w:t>
      </w:r>
      <w:r w:rsidR="00ED7222" w:rsidRPr="008E529E">
        <w:rPr>
          <w:b/>
          <w:bCs/>
          <w:lang w:val="es-ES_tradnl"/>
        </w:rPr>
        <w:t xml:space="preserve">según </w:t>
      </w:r>
      <w:r w:rsidRPr="008E529E">
        <w:rPr>
          <w:b/>
          <w:bCs/>
          <w:lang w:val="es-ES_tradnl"/>
        </w:rPr>
        <w:t>el punto de partida original y revisado</w:t>
      </w:r>
    </w:p>
    <w:tbl>
      <w:tblPr>
        <w:tblStyle w:val="TableGrid"/>
        <w:tblW w:w="5000" w:type="pct"/>
        <w:tblLook w:val="04A0" w:firstRow="1" w:lastRow="0" w:firstColumn="1" w:lastColumn="0" w:noHBand="0" w:noVBand="1"/>
      </w:tblPr>
      <w:tblGrid>
        <w:gridCol w:w="3794"/>
        <w:gridCol w:w="1986"/>
        <w:gridCol w:w="1842"/>
        <w:gridCol w:w="1954"/>
      </w:tblGrid>
      <w:tr w:rsidR="0016293F" w:rsidRPr="00182467" w14:paraId="2B9C4945" w14:textId="77777777" w:rsidTr="00702315">
        <w:tc>
          <w:tcPr>
            <w:tcW w:w="1981" w:type="pct"/>
            <w:vAlign w:val="center"/>
          </w:tcPr>
          <w:p w14:paraId="029541CF" w14:textId="77777777" w:rsidR="00D63874" w:rsidRPr="00B52261" w:rsidRDefault="00662C0B">
            <w:pPr>
              <w:jc w:val="center"/>
              <w:rPr>
                <w:b/>
                <w:bCs/>
                <w:sz w:val="20"/>
                <w:szCs w:val="20"/>
                <w:lang w:val="es-ES_tradnl" w:eastAsia="en-CA"/>
              </w:rPr>
            </w:pPr>
            <w:r w:rsidRPr="00B52261">
              <w:rPr>
                <w:b/>
                <w:bCs/>
                <w:sz w:val="20"/>
                <w:szCs w:val="20"/>
                <w:lang w:val="es-ES_tradnl" w:eastAsia="en-CA"/>
              </w:rPr>
              <w:t>Punto de partida</w:t>
            </w:r>
          </w:p>
        </w:tc>
        <w:tc>
          <w:tcPr>
            <w:tcW w:w="1037" w:type="pct"/>
            <w:vAlign w:val="center"/>
          </w:tcPr>
          <w:p w14:paraId="2D71ABF0" w14:textId="53B5B909" w:rsidR="00D63874" w:rsidRPr="00B52261" w:rsidRDefault="00662C0B" w:rsidP="00CB4B57">
            <w:pPr>
              <w:jc w:val="center"/>
              <w:rPr>
                <w:b/>
                <w:bCs/>
                <w:sz w:val="20"/>
                <w:szCs w:val="20"/>
                <w:lang w:val="es-ES_tradnl" w:eastAsia="en-CA"/>
              </w:rPr>
            </w:pPr>
            <w:r w:rsidRPr="00B52261">
              <w:rPr>
                <w:b/>
                <w:bCs/>
                <w:sz w:val="20"/>
                <w:szCs w:val="20"/>
                <w:lang w:val="es-ES_tradnl" w:eastAsia="en-CA"/>
              </w:rPr>
              <w:t xml:space="preserve">Fondos admisibles </w:t>
            </w:r>
            <w:r w:rsidR="0086349B" w:rsidRPr="00B52261">
              <w:rPr>
                <w:b/>
                <w:bCs/>
                <w:sz w:val="20"/>
                <w:szCs w:val="20"/>
                <w:lang w:val="es-ES_tradnl" w:eastAsia="en-CA"/>
              </w:rPr>
              <w:t>para eliminación total</w:t>
            </w:r>
            <w:r w:rsidR="00CB4B57">
              <w:rPr>
                <w:b/>
                <w:bCs/>
                <w:sz w:val="20"/>
                <w:szCs w:val="20"/>
                <w:lang w:val="es-ES_tradnl" w:eastAsia="en-CA"/>
              </w:rPr>
              <w:t xml:space="preserve"> </w:t>
            </w:r>
            <w:r w:rsidRPr="00B52261">
              <w:rPr>
                <w:b/>
                <w:bCs/>
                <w:sz w:val="20"/>
                <w:szCs w:val="20"/>
                <w:lang w:val="es-ES_tradnl" w:eastAsia="en-CA"/>
              </w:rPr>
              <w:t>($EUA)</w:t>
            </w:r>
          </w:p>
        </w:tc>
        <w:tc>
          <w:tcPr>
            <w:tcW w:w="962" w:type="pct"/>
            <w:vAlign w:val="center"/>
          </w:tcPr>
          <w:p w14:paraId="7CDDEC34" w14:textId="77777777" w:rsidR="00D63874" w:rsidRPr="00B52261" w:rsidRDefault="00662C0B">
            <w:pPr>
              <w:jc w:val="center"/>
              <w:rPr>
                <w:b/>
                <w:bCs/>
                <w:sz w:val="20"/>
                <w:szCs w:val="20"/>
                <w:lang w:val="es-ES_tradnl" w:eastAsia="en-CA"/>
              </w:rPr>
            </w:pPr>
            <w:r w:rsidRPr="00B52261">
              <w:rPr>
                <w:b/>
                <w:bCs/>
                <w:sz w:val="20"/>
                <w:szCs w:val="20"/>
                <w:lang w:val="es-ES_tradnl" w:eastAsia="en-CA"/>
              </w:rPr>
              <w:t>Fondos aprobados para la etapa I hasta 2025 ($EUA)</w:t>
            </w:r>
          </w:p>
        </w:tc>
        <w:tc>
          <w:tcPr>
            <w:tcW w:w="1020" w:type="pct"/>
            <w:vAlign w:val="center"/>
          </w:tcPr>
          <w:p w14:paraId="7A7D1505" w14:textId="46940D89" w:rsidR="00D63874" w:rsidRPr="00B52261" w:rsidRDefault="00662C0B" w:rsidP="00CB4B57">
            <w:pPr>
              <w:jc w:val="center"/>
              <w:rPr>
                <w:b/>
                <w:bCs/>
                <w:sz w:val="20"/>
                <w:szCs w:val="20"/>
                <w:lang w:val="es-ES_tradnl" w:eastAsia="en-CA"/>
              </w:rPr>
            </w:pPr>
            <w:proofErr w:type="gramStart"/>
            <w:r w:rsidRPr="00B52261">
              <w:rPr>
                <w:b/>
                <w:bCs/>
                <w:sz w:val="20"/>
                <w:szCs w:val="20"/>
                <w:lang w:val="es-ES_tradnl" w:eastAsia="en-CA"/>
              </w:rPr>
              <w:t xml:space="preserve">Fondos restantes </w:t>
            </w:r>
            <w:r w:rsidR="00052514" w:rsidRPr="00B52261">
              <w:rPr>
                <w:b/>
                <w:bCs/>
                <w:sz w:val="20"/>
                <w:szCs w:val="20"/>
                <w:lang w:val="es-ES_tradnl" w:eastAsia="en-CA"/>
              </w:rPr>
              <w:t>a</w:t>
            </w:r>
            <w:r w:rsidRPr="00B52261">
              <w:rPr>
                <w:b/>
                <w:bCs/>
                <w:sz w:val="20"/>
                <w:szCs w:val="20"/>
                <w:lang w:val="es-ES_tradnl" w:eastAsia="en-CA"/>
              </w:rPr>
              <w:t xml:space="preserve"> </w:t>
            </w:r>
            <w:r w:rsidR="00052514" w:rsidRPr="00B52261">
              <w:rPr>
                <w:b/>
                <w:bCs/>
                <w:sz w:val="20"/>
                <w:szCs w:val="20"/>
                <w:lang w:val="es-ES_tradnl" w:eastAsia="en-CA"/>
              </w:rPr>
              <w:t>aprobar</w:t>
            </w:r>
            <w:proofErr w:type="gramEnd"/>
            <w:r w:rsidRPr="00B52261">
              <w:rPr>
                <w:b/>
                <w:bCs/>
                <w:sz w:val="20"/>
                <w:szCs w:val="20"/>
                <w:lang w:val="es-ES_tradnl" w:eastAsia="en-CA"/>
              </w:rPr>
              <w:t xml:space="preserve"> para la etapa II</w:t>
            </w:r>
            <w:r w:rsidR="00CB4B57">
              <w:rPr>
                <w:b/>
                <w:bCs/>
                <w:sz w:val="20"/>
                <w:szCs w:val="20"/>
                <w:lang w:val="es-ES_tradnl" w:eastAsia="en-CA"/>
              </w:rPr>
              <w:t xml:space="preserve"> </w:t>
            </w:r>
            <w:r w:rsidRPr="00B52261">
              <w:rPr>
                <w:b/>
                <w:bCs/>
                <w:sz w:val="20"/>
                <w:szCs w:val="20"/>
                <w:lang w:val="es-ES_tradnl" w:eastAsia="en-CA"/>
              </w:rPr>
              <w:t>($EUA)</w:t>
            </w:r>
          </w:p>
        </w:tc>
      </w:tr>
      <w:tr w:rsidR="0016293F" w:rsidRPr="008E529E" w14:paraId="76E69079" w14:textId="77777777" w:rsidTr="00702315">
        <w:tc>
          <w:tcPr>
            <w:tcW w:w="1981" w:type="pct"/>
            <w:vAlign w:val="center"/>
          </w:tcPr>
          <w:p w14:paraId="75CD0B33" w14:textId="6AF69187" w:rsidR="00D63874" w:rsidRPr="00B52261" w:rsidRDefault="0086349B" w:rsidP="006E74B4">
            <w:pPr>
              <w:jc w:val="left"/>
              <w:rPr>
                <w:sz w:val="20"/>
                <w:szCs w:val="20"/>
                <w:lang w:val="es-ES_tradnl" w:eastAsia="en-CA"/>
              </w:rPr>
            </w:pPr>
            <w:r w:rsidRPr="00B52261">
              <w:rPr>
                <w:sz w:val="20"/>
                <w:szCs w:val="20"/>
                <w:lang w:val="es-ES_tradnl" w:eastAsia="en-CA"/>
              </w:rPr>
              <w:t xml:space="preserve">Según </w:t>
            </w:r>
            <w:r w:rsidR="00662C0B" w:rsidRPr="00B52261">
              <w:rPr>
                <w:sz w:val="20"/>
                <w:szCs w:val="20"/>
                <w:lang w:val="es-ES_tradnl" w:eastAsia="en-CA"/>
              </w:rPr>
              <w:t>la presentación de la etapa I:</w:t>
            </w:r>
            <w:r w:rsidR="006A32D6" w:rsidRPr="00B52261">
              <w:rPr>
                <w:sz w:val="20"/>
                <w:szCs w:val="20"/>
                <w:lang w:val="es-ES_tradnl" w:eastAsia="en-CA"/>
              </w:rPr>
              <w:t xml:space="preserve"> </w:t>
            </w:r>
            <w:r w:rsidR="00136B02" w:rsidRPr="00B52261">
              <w:rPr>
                <w:sz w:val="20"/>
                <w:szCs w:val="20"/>
                <w:lang w:val="es-ES_tradnl" w:eastAsia="en-CA"/>
              </w:rPr>
              <w:t>20.5 ton</w:t>
            </w:r>
            <w:r w:rsidR="00662C0B" w:rsidRPr="00B52261">
              <w:rPr>
                <w:sz w:val="20"/>
                <w:szCs w:val="20"/>
                <w:lang w:val="es-ES_tradnl" w:eastAsia="en-CA"/>
              </w:rPr>
              <w:t>eladas PAO (372 tm) (</w:t>
            </w:r>
            <w:r w:rsidRPr="00B52261">
              <w:rPr>
                <w:sz w:val="20"/>
                <w:szCs w:val="20"/>
                <w:lang w:val="es-ES_tradnl" w:eastAsia="en-CA"/>
              </w:rPr>
              <w:t>país AVC</w:t>
            </w:r>
            <w:r w:rsidR="00662C0B" w:rsidRPr="00B52261">
              <w:rPr>
                <w:sz w:val="20"/>
                <w:szCs w:val="20"/>
                <w:lang w:val="es-ES_tradnl" w:eastAsia="en-CA"/>
              </w:rPr>
              <w:t>)</w:t>
            </w:r>
          </w:p>
        </w:tc>
        <w:tc>
          <w:tcPr>
            <w:tcW w:w="1037" w:type="pct"/>
            <w:vAlign w:val="center"/>
          </w:tcPr>
          <w:p w14:paraId="56338C33" w14:textId="47C1C4D8" w:rsidR="00D63874" w:rsidRPr="00B52261" w:rsidRDefault="00662C0B">
            <w:pPr>
              <w:jc w:val="right"/>
              <w:rPr>
                <w:sz w:val="20"/>
                <w:szCs w:val="20"/>
                <w:lang w:val="es-ES_tradnl" w:eastAsia="en-CA"/>
              </w:rPr>
            </w:pPr>
            <w:r w:rsidRPr="00B52261">
              <w:rPr>
                <w:sz w:val="20"/>
                <w:szCs w:val="20"/>
                <w:lang w:val="es-ES_tradnl" w:eastAsia="en-CA"/>
              </w:rPr>
              <w:t>1</w:t>
            </w:r>
            <w:r w:rsidR="00660696">
              <w:rPr>
                <w:sz w:val="20"/>
                <w:szCs w:val="20"/>
                <w:lang w:val="es-ES_tradnl" w:eastAsia="en-CA"/>
              </w:rPr>
              <w:t>.</w:t>
            </w:r>
            <w:r w:rsidRPr="00B52261">
              <w:rPr>
                <w:sz w:val="20"/>
                <w:szCs w:val="20"/>
                <w:lang w:val="es-ES_tradnl" w:eastAsia="en-CA"/>
              </w:rPr>
              <w:t>785</w:t>
            </w:r>
            <w:r w:rsidR="00660696">
              <w:rPr>
                <w:sz w:val="20"/>
                <w:szCs w:val="20"/>
                <w:lang w:val="es-ES_tradnl" w:eastAsia="en-CA"/>
              </w:rPr>
              <w:t>.</w:t>
            </w:r>
            <w:r w:rsidRPr="00B52261">
              <w:rPr>
                <w:sz w:val="20"/>
                <w:szCs w:val="20"/>
                <w:lang w:val="es-ES_tradnl" w:eastAsia="en-CA"/>
              </w:rPr>
              <w:t>600</w:t>
            </w:r>
          </w:p>
        </w:tc>
        <w:tc>
          <w:tcPr>
            <w:tcW w:w="962" w:type="pct"/>
            <w:vAlign w:val="center"/>
          </w:tcPr>
          <w:p w14:paraId="1296774B" w14:textId="7EEEBA5F" w:rsidR="00D63874" w:rsidRPr="00B52261" w:rsidRDefault="00AF4498">
            <w:pPr>
              <w:jc w:val="right"/>
              <w:rPr>
                <w:sz w:val="20"/>
                <w:szCs w:val="20"/>
                <w:lang w:val="es-ES_tradnl" w:eastAsia="en-CA"/>
              </w:rPr>
            </w:pPr>
            <w:r>
              <w:rPr>
                <w:sz w:val="20"/>
                <w:szCs w:val="20"/>
                <w:lang w:val="es-ES_tradnl" w:eastAsia="en-CA"/>
              </w:rPr>
              <w:t>–</w:t>
            </w:r>
          </w:p>
        </w:tc>
        <w:tc>
          <w:tcPr>
            <w:tcW w:w="1020" w:type="pct"/>
            <w:vAlign w:val="center"/>
          </w:tcPr>
          <w:p w14:paraId="316B27E7" w14:textId="2E2A0F0E" w:rsidR="00D63874" w:rsidRPr="00B52261" w:rsidRDefault="00AF4498">
            <w:pPr>
              <w:jc w:val="right"/>
              <w:rPr>
                <w:sz w:val="20"/>
                <w:szCs w:val="20"/>
                <w:lang w:val="es-ES_tradnl" w:eastAsia="en-CA"/>
              </w:rPr>
            </w:pPr>
            <w:r>
              <w:rPr>
                <w:sz w:val="20"/>
                <w:szCs w:val="20"/>
                <w:lang w:val="es-ES_tradnl" w:eastAsia="en-CA"/>
              </w:rPr>
              <w:t>–</w:t>
            </w:r>
          </w:p>
        </w:tc>
      </w:tr>
      <w:tr w:rsidR="0016293F" w:rsidRPr="008E529E" w14:paraId="10DDF631" w14:textId="77777777" w:rsidTr="00702315">
        <w:tc>
          <w:tcPr>
            <w:tcW w:w="1981" w:type="pct"/>
            <w:vAlign w:val="center"/>
          </w:tcPr>
          <w:p w14:paraId="14B4A406" w14:textId="6E454B2C" w:rsidR="00D63874" w:rsidRPr="00B52261" w:rsidRDefault="0086349B" w:rsidP="006E74B4">
            <w:pPr>
              <w:jc w:val="left"/>
              <w:rPr>
                <w:sz w:val="20"/>
                <w:szCs w:val="20"/>
                <w:lang w:val="es-ES_tradnl" w:eastAsia="en-CA"/>
              </w:rPr>
            </w:pPr>
            <w:r w:rsidRPr="00B52261">
              <w:rPr>
                <w:sz w:val="20"/>
                <w:szCs w:val="20"/>
                <w:lang w:val="es-ES_tradnl" w:eastAsia="en-CA"/>
              </w:rPr>
              <w:t xml:space="preserve">Según </w:t>
            </w:r>
            <w:r w:rsidR="00B849F8" w:rsidRPr="00B52261">
              <w:rPr>
                <w:sz w:val="20"/>
                <w:szCs w:val="20"/>
                <w:lang w:val="es-ES_tradnl" w:eastAsia="en-CA"/>
              </w:rPr>
              <w:t>lo aprobado</w:t>
            </w:r>
            <w:r w:rsidR="00662C0B" w:rsidRPr="00B52261">
              <w:rPr>
                <w:sz w:val="20"/>
                <w:szCs w:val="20"/>
                <w:lang w:val="es-ES_tradnl" w:eastAsia="en-CA"/>
              </w:rPr>
              <w:t xml:space="preserve"> en la </w:t>
            </w:r>
            <w:r w:rsidRPr="00B52261">
              <w:rPr>
                <w:sz w:val="20"/>
                <w:szCs w:val="20"/>
                <w:lang w:val="es-ES_tradnl" w:eastAsia="en-CA"/>
              </w:rPr>
              <w:t xml:space="preserve">80ª </w:t>
            </w:r>
            <w:proofErr w:type="gramStart"/>
            <w:r w:rsidRPr="00B52261">
              <w:rPr>
                <w:sz w:val="20"/>
                <w:szCs w:val="20"/>
                <w:lang w:val="es-ES_tradnl" w:eastAsia="en-CA"/>
              </w:rPr>
              <w:t>reunión</w:t>
            </w:r>
            <w:r w:rsidR="00662C0B" w:rsidRPr="00B52261">
              <w:rPr>
                <w:sz w:val="20"/>
                <w:szCs w:val="20"/>
                <w:lang w:val="es-ES_tradnl" w:eastAsia="en-CA"/>
              </w:rPr>
              <w:t xml:space="preserve"> :</w:t>
            </w:r>
            <w:proofErr w:type="gramEnd"/>
            <w:r w:rsidR="00E37773" w:rsidRPr="00B52261">
              <w:rPr>
                <w:sz w:val="20"/>
                <w:szCs w:val="20"/>
                <w:lang w:val="es-ES_tradnl" w:eastAsia="en-CA"/>
              </w:rPr>
              <w:t xml:space="preserve"> </w:t>
            </w:r>
            <w:r w:rsidR="00F546A8" w:rsidRPr="00B52261">
              <w:rPr>
                <w:sz w:val="20"/>
                <w:szCs w:val="20"/>
                <w:lang w:val="es-ES_tradnl" w:eastAsia="en-CA"/>
              </w:rPr>
              <w:t>6.60 toneladas</w:t>
            </w:r>
            <w:r w:rsidR="00662C0B" w:rsidRPr="00B52261">
              <w:rPr>
                <w:sz w:val="20"/>
                <w:szCs w:val="20"/>
                <w:lang w:val="es-ES_tradnl" w:eastAsia="en-CA"/>
              </w:rPr>
              <w:t xml:space="preserve"> PAO (120 tm) (</w:t>
            </w:r>
            <w:r w:rsidR="00582C35" w:rsidRPr="00B52261">
              <w:rPr>
                <w:sz w:val="20"/>
                <w:szCs w:val="20"/>
                <w:lang w:val="es-ES_tradnl" w:eastAsia="en-CA"/>
              </w:rPr>
              <w:t xml:space="preserve">país </w:t>
            </w:r>
            <w:r w:rsidRPr="00B52261">
              <w:rPr>
                <w:sz w:val="20"/>
                <w:szCs w:val="20"/>
                <w:lang w:val="es-ES_tradnl" w:eastAsia="en-CA"/>
              </w:rPr>
              <w:t>BVC</w:t>
            </w:r>
            <w:r w:rsidR="00662C0B" w:rsidRPr="00B52261">
              <w:rPr>
                <w:sz w:val="20"/>
                <w:szCs w:val="20"/>
                <w:lang w:val="es-ES_tradnl" w:eastAsia="en-CA"/>
              </w:rPr>
              <w:t>)</w:t>
            </w:r>
          </w:p>
        </w:tc>
        <w:tc>
          <w:tcPr>
            <w:tcW w:w="1037" w:type="pct"/>
            <w:vAlign w:val="center"/>
          </w:tcPr>
          <w:p w14:paraId="710547A7" w14:textId="5444E67F" w:rsidR="00D63874" w:rsidRPr="00B52261" w:rsidRDefault="00662C0B">
            <w:pPr>
              <w:jc w:val="right"/>
              <w:rPr>
                <w:sz w:val="20"/>
                <w:szCs w:val="20"/>
                <w:lang w:val="es-ES_tradnl" w:eastAsia="en-CA"/>
              </w:rPr>
            </w:pPr>
            <w:r w:rsidRPr="00B52261">
              <w:rPr>
                <w:sz w:val="20"/>
                <w:szCs w:val="20"/>
                <w:lang w:val="es-ES_tradnl" w:eastAsia="en-CA"/>
              </w:rPr>
              <w:t>900</w:t>
            </w:r>
            <w:r w:rsidR="00660696">
              <w:rPr>
                <w:sz w:val="20"/>
                <w:szCs w:val="20"/>
                <w:lang w:val="es-ES_tradnl" w:eastAsia="en-CA"/>
              </w:rPr>
              <w:t>.</w:t>
            </w:r>
            <w:r w:rsidRPr="00B52261">
              <w:rPr>
                <w:sz w:val="20"/>
                <w:szCs w:val="20"/>
                <w:lang w:val="es-ES_tradnl" w:eastAsia="en-CA"/>
              </w:rPr>
              <w:t>000</w:t>
            </w:r>
          </w:p>
        </w:tc>
        <w:tc>
          <w:tcPr>
            <w:tcW w:w="962" w:type="pct"/>
            <w:vAlign w:val="center"/>
          </w:tcPr>
          <w:p w14:paraId="729ACAD3" w14:textId="54164FDA" w:rsidR="00D63874" w:rsidRPr="00B52261" w:rsidRDefault="00662C0B">
            <w:pPr>
              <w:jc w:val="right"/>
              <w:rPr>
                <w:sz w:val="20"/>
                <w:szCs w:val="20"/>
                <w:lang w:val="es-ES_tradnl" w:eastAsia="en-CA"/>
              </w:rPr>
            </w:pPr>
            <w:r w:rsidRPr="00B52261">
              <w:rPr>
                <w:sz w:val="20"/>
                <w:szCs w:val="20"/>
                <w:lang w:val="es-ES_tradnl" w:eastAsia="en-CA"/>
              </w:rPr>
              <w:t>607</w:t>
            </w:r>
            <w:r w:rsidR="00660696">
              <w:rPr>
                <w:sz w:val="20"/>
                <w:szCs w:val="20"/>
                <w:lang w:val="es-ES_tradnl" w:eastAsia="en-CA"/>
              </w:rPr>
              <w:t>.</w:t>
            </w:r>
            <w:r w:rsidRPr="00B52261">
              <w:rPr>
                <w:sz w:val="20"/>
                <w:szCs w:val="20"/>
                <w:lang w:val="es-ES_tradnl" w:eastAsia="en-CA"/>
              </w:rPr>
              <w:t>500</w:t>
            </w:r>
          </w:p>
        </w:tc>
        <w:tc>
          <w:tcPr>
            <w:tcW w:w="1020" w:type="pct"/>
            <w:vAlign w:val="center"/>
          </w:tcPr>
          <w:p w14:paraId="3763F5EA" w14:textId="2D03EDBC" w:rsidR="00D63874" w:rsidRPr="00B52261" w:rsidRDefault="00662C0B">
            <w:pPr>
              <w:jc w:val="right"/>
              <w:rPr>
                <w:sz w:val="20"/>
                <w:szCs w:val="20"/>
                <w:lang w:val="es-ES_tradnl" w:eastAsia="en-CA"/>
              </w:rPr>
            </w:pPr>
            <w:r w:rsidRPr="00B52261">
              <w:rPr>
                <w:sz w:val="20"/>
                <w:szCs w:val="20"/>
                <w:lang w:val="es-ES_tradnl" w:eastAsia="en-CA"/>
              </w:rPr>
              <w:t>292</w:t>
            </w:r>
            <w:r w:rsidR="00660696">
              <w:rPr>
                <w:sz w:val="20"/>
                <w:szCs w:val="20"/>
                <w:lang w:val="es-ES_tradnl" w:eastAsia="en-CA"/>
              </w:rPr>
              <w:t>.</w:t>
            </w:r>
            <w:r w:rsidRPr="00B52261">
              <w:rPr>
                <w:sz w:val="20"/>
                <w:szCs w:val="20"/>
                <w:lang w:val="es-ES_tradnl" w:eastAsia="en-CA"/>
              </w:rPr>
              <w:t>500</w:t>
            </w:r>
          </w:p>
        </w:tc>
      </w:tr>
      <w:tr w:rsidR="0016293F" w:rsidRPr="008E529E" w14:paraId="6E0BF5C0" w14:textId="77777777" w:rsidTr="00702315">
        <w:tc>
          <w:tcPr>
            <w:tcW w:w="1981" w:type="pct"/>
            <w:vAlign w:val="center"/>
          </w:tcPr>
          <w:p w14:paraId="110E042B" w14:textId="044228D6" w:rsidR="00D63874" w:rsidRPr="00B52261" w:rsidRDefault="00662C0B" w:rsidP="00EC6594">
            <w:pPr>
              <w:jc w:val="left"/>
              <w:rPr>
                <w:sz w:val="20"/>
                <w:szCs w:val="20"/>
                <w:lang w:val="es-ES_tradnl" w:eastAsia="en-CA"/>
              </w:rPr>
            </w:pPr>
            <w:r w:rsidRPr="00B52261">
              <w:rPr>
                <w:sz w:val="20"/>
                <w:szCs w:val="20"/>
                <w:lang w:val="es-ES_tradnl" w:eastAsia="en-CA"/>
              </w:rPr>
              <w:t xml:space="preserve">Según revisión </w:t>
            </w:r>
            <w:r w:rsidR="00CD399C" w:rsidRPr="00B52261">
              <w:rPr>
                <w:sz w:val="20"/>
                <w:szCs w:val="20"/>
                <w:lang w:val="es-ES_tradnl" w:eastAsia="en-CA"/>
              </w:rPr>
              <w:t xml:space="preserve">tras </w:t>
            </w:r>
            <w:r w:rsidRPr="00B52261">
              <w:rPr>
                <w:sz w:val="20"/>
                <w:szCs w:val="20"/>
                <w:lang w:val="es-ES_tradnl" w:eastAsia="en-CA"/>
              </w:rPr>
              <w:t>estudio sobre demanda de HCFC para servicio técnico:</w:t>
            </w:r>
            <w:r w:rsidR="00EC6594" w:rsidRPr="00B52261">
              <w:rPr>
                <w:sz w:val="20"/>
                <w:szCs w:val="20"/>
                <w:lang w:val="es-ES_tradnl" w:eastAsia="en-CA"/>
              </w:rPr>
              <w:t xml:space="preserve"> </w:t>
            </w:r>
            <w:r w:rsidR="00837D3E" w:rsidRPr="00B52261">
              <w:rPr>
                <w:sz w:val="20"/>
                <w:szCs w:val="20"/>
                <w:lang w:val="es-ES_tradnl" w:eastAsia="en-CA"/>
              </w:rPr>
              <w:t>10.67 ton</w:t>
            </w:r>
            <w:r w:rsidRPr="00B52261">
              <w:rPr>
                <w:sz w:val="20"/>
                <w:szCs w:val="20"/>
                <w:lang w:val="es-ES_tradnl" w:eastAsia="en-CA"/>
              </w:rPr>
              <w:t>eladas PAO (194 tm) (</w:t>
            </w:r>
            <w:r w:rsidR="009611CB" w:rsidRPr="00B52261">
              <w:rPr>
                <w:sz w:val="20"/>
                <w:szCs w:val="20"/>
                <w:lang w:val="es-ES_tradnl" w:eastAsia="en-CA"/>
              </w:rPr>
              <w:t xml:space="preserve">país </w:t>
            </w:r>
            <w:r w:rsidR="0086349B" w:rsidRPr="00B52261">
              <w:rPr>
                <w:sz w:val="20"/>
                <w:szCs w:val="20"/>
                <w:lang w:val="es-ES_tradnl" w:eastAsia="en-CA"/>
              </w:rPr>
              <w:t>BVC</w:t>
            </w:r>
            <w:r w:rsidRPr="00B52261">
              <w:rPr>
                <w:sz w:val="20"/>
                <w:szCs w:val="20"/>
                <w:lang w:val="es-ES_tradnl" w:eastAsia="en-CA"/>
              </w:rPr>
              <w:t>)</w:t>
            </w:r>
          </w:p>
        </w:tc>
        <w:tc>
          <w:tcPr>
            <w:tcW w:w="1037" w:type="pct"/>
            <w:vAlign w:val="center"/>
          </w:tcPr>
          <w:p w14:paraId="61C29AD2" w14:textId="72C9EE65" w:rsidR="00D63874" w:rsidRPr="00B52261" w:rsidRDefault="00662C0B">
            <w:pPr>
              <w:jc w:val="right"/>
              <w:rPr>
                <w:sz w:val="20"/>
                <w:szCs w:val="20"/>
                <w:lang w:val="es-ES_tradnl" w:eastAsia="en-CA"/>
              </w:rPr>
            </w:pPr>
            <w:r w:rsidRPr="00B52261">
              <w:rPr>
                <w:sz w:val="20"/>
                <w:szCs w:val="20"/>
                <w:lang w:val="es-ES_tradnl" w:eastAsia="en-CA"/>
              </w:rPr>
              <w:t>1</w:t>
            </w:r>
            <w:r w:rsidR="00660696">
              <w:rPr>
                <w:sz w:val="20"/>
                <w:szCs w:val="20"/>
                <w:lang w:val="es-ES_tradnl" w:eastAsia="en-CA"/>
              </w:rPr>
              <w:t>.</w:t>
            </w:r>
            <w:r w:rsidRPr="00B52261">
              <w:rPr>
                <w:sz w:val="20"/>
                <w:szCs w:val="20"/>
                <w:lang w:val="es-ES_tradnl" w:eastAsia="en-CA"/>
              </w:rPr>
              <w:t>000</w:t>
            </w:r>
            <w:r w:rsidR="00660696">
              <w:rPr>
                <w:sz w:val="20"/>
                <w:szCs w:val="20"/>
                <w:lang w:val="es-ES_tradnl" w:eastAsia="en-CA"/>
              </w:rPr>
              <w:t>.</w:t>
            </w:r>
            <w:r w:rsidRPr="00B52261">
              <w:rPr>
                <w:sz w:val="20"/>
                <w:szCs w:val="20"/>
                <w:lang w:val="es-ES_tradnl" w:eastAsia="en-CA"/>
              </w:rPr>
              <w:t>000</w:t>
            </w:r>
          </w:p>
        </w:tc>
        <w:tc>
          <w:tcPr>
            <w:tcW w:w="962" w:type="pct"/>
            <w:vAlign w:val="center"/>
          </w:tcPr>
          <w:p w14:paraId="01BA42C9" w14:textId="68C0DA6B" w:rsidR="00D63874" w:rsidRPr="00B52261" w:rsidRDefault="00662C0B">
            <w:pPr>
              <w:jc w:val="right"/>
              <w:rPr>
                <w:sz w:val="20"/>
                <w:szCs w:val="20"/>
                <w:lang w:val="es-ES_tradnl" w:eastAsia="en-CA"/>
              </w:rPr>
            </w:pPr>
            <w:r w:rsidRPr="00B52261">
              <w:rPr>
                <w:sz w:val="20"/>
                <w:szCs w:val="20"/>
                <w:lang w:val="es-ES_tradnl" w:eastAsia="en-CA"/>
              </w:rPr>
              <w:t>607</w:t>
            </w:r>
            <w:r w:rsidR="00660696">
              <w:rPr>
                <w:sz w:val="20"/>
                <w:szCs w:val="20"/>
                <w:lang w:val="es-ES_tradnl" w:eastAsia="en-CA"/>
              </w:rPr>
              <w:t>.</w:t>
            </w:r>
            <w:r w:rsidRPr="00B52261">
              <w:rPr>
                <w:sz w:val="20"/>
                <w:szCs w:val="20"/>
                <w:lang w:val="es-ES_tradnl" w:eastAsia="en-CA"/>
              </w:rPr>
              <w:t>500</w:t>
            </w:r>
          </w:p>
        </w:tc>
        <w:tc>
          <w:tcPr>
            <w:tcW w:w="1020" w:type="pct"/>
            <w:vAlign w:val="center"/>
          </w:tcPr>
          <w:p w14:paraId="61A0B9FC" w14:textId="08D0CAC7" w:rsidR="00D63874" w:rsidRPr="00B52261" w:rsidRDefault="00662C0B">
            <w:pPr>
              <w:jc w:val="right"/>
              <w:rPr>
                <w:sz w:val="20"/>
                <w:szCs w:val="20"/>
                <w:lang w:val="es-ES_tradnl" w:eastAsia="en-CA"/>
              </w:rPr>
            </w:pPr>
            <w:r w:rsidRPr="00B52261">
              <w:rPr>
                <w:sz w:val="20"/>
                <w:szCs w:val="20"/>
                <w:lang w:val="es-ES_tradnl" w:eastAsia="en-CA"/>
              </w:rPr>
              <w:t>392</w:t>
            </w:r>
            <w:r w:rsidR="00660696">
              <w:rPr>
                <w:sz w:val="20"/>
                <w:szCs w:val="20"/>
                <w:lang w:val="es-ES_tradnl" w:eastAsia="en-CA"/>
              </w:rPr>
              <w:t>.</w:t>
            </w:r>
            <w:r w:rsidRPr="00B52261">
              <w:rPr>
                <w:sz w:val="20"/>
                <w:szCs w:val="20"/>
                <w:lang w:val="es-ES_tradnl" w:eastAsia="en-CA"/>
              </w:rPr>
              <w:t>500</w:t>
            </w:r>
          </w:p>
        </w:tc>
      </w:tr>
    </w:tbl>
    <w:p w14:paraId="5BDFCB99" w14:textId="77777777" w:rsidR="00E72499" w:rsidRPr="008E529E" w:rsidRDefault="00E72499" w:rsidP="00E72499">
      <w:pPr>
        <w:rPr>
          <w:lang w:val="es-ES_tradnl" w:eastAsia="en-CA"/>
        </w:rPr>
      </w:pPr>
    </w:p>
    <w:p w14:paraId="3392885F" w14:textId="465AF791" w:rsidR="00D63874" w:rsidRPr="008E529E" w:rsidRDefault="00662C0B">
      <w:pPr>
        <w:pStyle w:val="Heading1"/>
        <w:numPr>
          <w:ilvl w:val="0"/>
          <w:numId w:val="0"/>
        </w:numPr>
        <w:rPr>
          <w:b/>
          <w:bCs/>
          <w:lang w:val="es-ES_tradnl"/>
        </w:rPr>
      </w:pPr>
      <w:r w:rsidRPr="008E529E">
        <w:rPr>
          <w:b/>
          <w:bCs/>
          <w:lang w:val="es-ES_tradnl"/>
        </w:rPr>
        <w:t xml:space="preserve">Exención de </w:t>
      </w:r>
      <w:r w:rsidR="00FB36F6" w:rsidRPr="008E529E">
        <w:rPr>
          <w:b/>
          <w:bCs/>
          <w:lang w:val="es-ES_tradnl"/>
        </w:rPr>
        <w:t>sanciones</w:t>
      </w:r>
    </w:p>
    <w:p w14:paraId="17866B8C" w14:textId="3762B28A" w:rsidR="00D63874" w:rsidRPr="008E529E" w:rsidRDefault="00662C0B">
      <w:pPr>
        <w:pStyle w:val="Heading1"/>
        <w:rPr>
          <w:lang w:val="es-ES_tradnl"/>
        </w:rPr>
      </w:pPr>
      <w:r w:rsidRPr="008E529E">
        <w:rPr>
          <w:lang w:val="es-ES_tradnl"/>
        </w:rPr>
        <w:t>La Decisión 80/57 aprobó el Acuerdo entre Mauritania y el Comité Ejecutivo</w:t>
      </w:r>
      <w:r w:rsidRPr="008E529E">
        <w:rPr>
          <w:rStyle w:val="FootnoteReference"/>
          <w:lang w:val="es-ES_tradnl"/>
        </w:rPr>
        <w:footnoteReference w:id="14"/>
      </w:r>
      <w:r w:rsidRPr="008E529E">
        <w:rPr>
          <w:lang w:val="es-ES_tradnl"/>
        </w:rPr>
        <w:t xml:space="preserve"> para l</w:t>
      </w:r>
      <w:r w:rsidR="009B0FE3" w:rsidRPr="008E529E">
        <w:rPr>
          <w:lang w:val="es-ES_tradnl"/>
        </w:rPr>
        <w:t>a reducción del consumo de HCFC</w:t>
      </w:r>
      <w:r w:rsidRPr="008E529E">
        <w:rPr>
          <w:lang w:val="es-ES_tradnl"/>
        </w:rPr>
        <w:t xml:space="preserve"> en el entendido de q</w:t>
      </w:r>
      <w:r w:rsidR="00264021" w:rsidRPr="008E529E">
        <w:rPr>
          <w:lang w:val="es-ES_tradnl"/>
        </w:rPr>
        <w:t xml:space="preserve">ue la cláusula sobre </w:t>
      </w:r>
      <w:r w:rsidR="003601B3">
        <w:rPr>
          <w:lang w:val="es-ES_tradnl"/>
        </w:rPr>
        <w:t>reducción de financiamiento en caso de incumplimiento</w:t>
      </w:r>
      <w:r w:rsidRPr="008E529E">
        <w:rPr>
          <w:lang w:val="es-ES_tradnl"/>
        </w:rPr>
        <w:t xml:space="preserve"> (Apéndice 7-A) no </w:t>
      </w:r>
      <w:r w:rsidR="00643694" w:rsidRPr="008E529E">
        <w:rPr>
          <w:lang w:val="es-ES_tradnl"/>
        </w:rPr>
        <w:t xml:space="preserve">regiría </w:t>
      </w:r>
      <w:r w:rsidR="001F512A" w:rsidRPr="008E529E">
        <w:rPr>
          <w:lang w:val="es-ES_tradnl"/>
        </w:rPr>
        <w:t xml:space="preserve">si </w:t>
      </w:r>
      <w:r w:rsidRPr="008E529E">
        <w:rPr>
          <w:lang w:val="es-ES_tradnl"/>
        </w:rPr>
        <w:t xml:space="preserve">el nivel de consumo </w:t>
      </w:r>
      <w:r w:rsidR="000F6F5A" w:rsidRPr="008E529E">
        <w:rPr>
          <w:lang w:val="es-ES_tradnl"/>
        </w:rPr>
        <w:t xml:space="preserve">verificado </w:t>
      </w:r>
      <w:r w:rsidR="001F512A" w:rsidRPr="008E529E">
        <w:rPr>
          <w:lang w:val="es-ES_tradnl"/>
        </w:rPr>
        <w:t xml:space="preserve">resultase ser </w:t>
      </w:r>
      <w:r w:rsidRPr="008E529E">
        <w:rPr>
          <w:lang w:val="es-ES_tradnl"/>
        </w:rPr>
        <w:t xml:space="preserve">superior al punto de partida estimado de </w:t>
      </w:r>
      <w:r w:rsidR="00F546A8" w:rsidRPr="008E529E">
        <w:rPr>
          <w:lang w:val="es-ES_tradnl"/>
        </w:rPr>
        <w:t>6.60 toneladas</w:t>
      </w:r>
      <w:r w:rsidRPr="008E529E">
        <w:rPr>
          <w:lang w:val="es-ES_tradnl"/>
        </w:rPr>
        <w:t xml:space="preserve"> PAO. </w:t>
      </w:r>
      <w:r w:rsidR="00231B08">
        <w:rPr>
          <w:lang w:val="es-ES_tradnl"/>
        </w:rPr>
        <w:t xml:space="preserve">Alcanzado </w:t>
      </w:r>
      <w:r w:rsidRPr="008E529E">
        <w:rPr>
          <w:lang w:val="es-ES_tradnl"/>
        </w:rPr>
        <w:t xml:space="preserve">acuerdo sobre el punto de partida y el consumo máximo permitido para 2024 y 2025, la exención no </w:t>
      </w:r>
      <w:r w:rsidR="006928AE" w:rsidRPr="008E529E">
        <w:rPr>
          <w:lang w:val="es-ES_tradnl"/>
        </w:rPr>
        <w:t xml:space="preserve">regirá </w:t>
      </w:r>
      <w:r w:rsidR="000D1CC0" w:rsidRPr="008E529E">
        <w:rPr>
          <w:lang w:val="es-ES_tradnl"/>
        </w:rPr>
        <w:t>para el consumo de es</w:t>
      </w:r>
      <w:r w:rsidRPr="008E529E">
        <w:rPr>
          <w:lang w:val="es-ES_tradnl"/>
        </w:rPr>
        <w:t xml:space="preserve">os </w:t>
      </w:r>
      <w:r w:rsidR="0001278E">
        <w:rPr>
          <w:lang w:val="es-ES_tradnl"/>
        </w:rPr>
        <w:t xml:space="preserve">dos </w:t>
      </w:r>
      <w:r w:rsidRPr="008E529E">
        <w:rPr>
          <w:lang w:val="es-ES_tradnl"/>
        </w:rPr>
        <w:t>años.</w:t>
      </w:r>
    </w:p>
    <w:p w14:paraId="5880D96F" w14:textId="77777777" w:rsidR="007D754A" w:rsidRPr="008E529E" w:rsidRDefault="00662C0B">
      <w:pPr>
        <w:keepNext/>
        <w:rPr>
          <w:b/>
          <w:bCs/>
          <w:lang w:val="es-ES_tradnl"/>
        </w:rPr>
      </w:pPr>
      <w:r w:rsidRPr="008E529E">
        <w:rPr>
          <w:b/>
          <w:bCs/>
          <w:lang w:val="es-ES_tradnl"/>
        </w:rPr>
        <w:t>Revisión del Acuerdo</w:t>
      </w:r>
    </w:p>
    <w:p w14:paraId="01D260FC" w14:textId="7A8EEF57" w:rsidR="00E72499" w:rsidRPr="008E529E" w:rsidRDefault="00E72499" w:rsidP="00E72499">
      <w:pPr>
        <w:keepNext/>
        <w:rPr>
          <w:lang w:val="es-ES_tradnl" w:eastAsia="en-CA"/>
        </w:rPr>
      </w:pPr>
    </w:p>
    <w:p w14:paraId="7EDF6076" w14:textId="1B88CEAC" w:rsidR="00D63874" w:rsidRPr="008E529E" w:rsidRDefault="00864D8E">
      <w:pPr>
        <w:pStyle w:val="Heading1"/>
        <w:rPr>
          <w:lang w:val="es-ES_tradnl" w:eastAsia="en-CA"/>
        </w:rPr>
      </w:pPr>
      <w:r>
        <w:rPr>
          <w:lang w:val="es-ES_tradnl" w:eastAsia="en-CA"/>
        </w:rPr>
        <w:t>Tras revisar</w:t>
      </w:r>
      <w:r w:rsidR="00662C0B" w:rsidRPr="008E529E">
        <w:rPr>
          <w:lang w:val="es-ES_tradnl" w:eastAsia="en-CA"/>
        </w:rPr>
        <w:t xml:space="preserve"> el Acuerdo </w:t>
      </w:r>
      <w:r w:rsidR="00662C0B" w:rsidRPr="008E529E">
        <w:rPr>
          <w:lang w:val="es-ES_tradnl"/>
        </w:rPr>
        <w:t>entre el Gobierno de Mauritania y el Comité Ejecutivo</w:t>
      </w:r>
      <w:r w:rsidR="00662C0B" w:rsidRPr="008E529E">
        <w:rPr>
          <w:rStyle w:val="FootnoteReference"/>
          <w:lang w:val="es-ES_tradnl"/>
        </w:rPr>
        <w:footnoteReference w:id="15"/>
      </w:r>
      <w:r w:rsidR="00662C0B" w:rsidRPr="008E529E">
        <w:rPr>
          <w:lang w:val="es-ES_tradnl"/>
        </w:rPr>
        <w:t xml:space="preserve"> </w:t>
      </w:r>
      <w:r w:rsidR="008E1B01" w:rsidRPr="008E529E">
        <w:rPr>
          <w:lang w:val="es-ES_tradnl"/>
        </w:rPr>
        <w:t>que</w:t>
      </w:r>
      <w:r w:rsidR="0086349B" w:rsidRPr="008E529E">
        <w:rPr>
          <w:lang w:val="es-ES_tradnl"/>
        </w:rPr>
        <w:t xml:space="preserve"> se</w:t>
      </w:r>
      <w:r w:rsidR="00662C0B" w:rsidRPr="008E529E">
        <w:rPr>
          <w:lang w:val="es-ES_tradnl"/>
        </w:rPr>
        <w:t xml:space="preserve"> presenta en el </w:t>
      </w:r>
      <w:r w:rsidR="001E5983" w:rsidRPr="008E529E">
        <w:rPr>
          <w:lang w:val="es-ES_tradnl"/>
        </w:rPr>
        <w:t>Anexo I</w:t>
      </w:r>
      <w:r>
        <w:rPr>
          <w:lang w:val="es-ES_tradnl"/>
        </w:rPr>
        <w:t xml:space="preserve">, la </w:t>
      </w:r>
      <w:r w:rsidRPr="00864D8E">
        <w:rPr>
          <w:lang w:val="es-ES_tradnl"/>
        </w:rPr>
        <w:t xml:space="preserve">Secretaría </w:t>
      </w:r>
      <w:r>
        <w:rPr>
          <w:lang w:val="es-ES_tradnl"/>
        </w:rPr>
        <w:t xml:space="preserve">ha </w:t>
      </w:r>
      <w:r w:rsidR="00D36AF1" w:rsidRPr="008E529E">
        <w:rPr>
          <w:lang w:val="es-ES_tradnl"/>
        </w:rPr>
        <w:t xml:space="preserve">efectuado </w:t>
      </w:r>
      <w:r w:rsidR="00662C0B" w:rsidRPr="008E529E">
        <w:rPr>
          <w:lang w:val="es-ES_tradnl"/>
        </w:rPr>
        <w:t>los siguientes ajustes</w:t>
      </w:r>
      <w:r w:rsidR="00662C0B" w:rsidRPr="008E529E">
        <w:rPr>
          <w:lang w:val="es-ES_tradnl" w:eastAsia="en-CA"/>
        </w:rPr>
        <w:t>:</w:t>
      </w:r>
    </w:p>
    <w:p w14:paraId="5A84828F" w14:textId="182D1E8B" w:rsidR="00D63874" w:rsidRPr="008E529E" w:rsidRDefault="00EA095F">
      <w:pPr>
        <w:pStyle w:val="Heading2"/>
        <w:widowControl/>
        <w:rPr>
          <w:lang w:val="es-ES_tradnl"/>
        </w:rPr>
      </w:pPr>
      <w:r w:rsidRPr="008E529E">
        <w:rPr>
          <w:lang w:val="es-ES_tradnl"/>
        </w:rPr>
        <w:t>A</w:t>
      </w:r>
      <w:r w:rsidR="00662C0B" w:rsidRPr="008E529E">
        <w:rPr>
          <w:lang w:val="es-ES_tradnl"/>
        </w:rPr>
        <w:t xml:space="preserve">l párrafo 1, para reflejar el nivel sostenido de </w:t>
      </w:r>
      <w:r w:rsidR="00FC65B2" w:rsidRPr="008E529E">
        <w:rPr>
          <w:lang w:val="es-ES_tradnl"/>
        </w:rPr>
        <w:t>6.66</w:t>
      </w:r>
      <w:r w:rsidR="00662C0B" w:rsidRPr="008E529E">
        <w:rPr>
          <w:lang w:val="es-ES_tradnl"/>
        </w:rPr>
        <w:t xml:space="preserve"> PAO </w:t>
      </w:r>
      <w:r w:rsidR="00BF5621" w:rsidRPr="008E529E">
        <w:rPr>
          <w:lang w:val="es-ES_tradnl"/>
        </w:rPr>
        <w:t>a</w:t>
      </w:r>
      <w:r w:rsidR="00662C0B" w:rsidRPr="008E529E">
        <w:rPr>
          <w:lang w:val="es-ES_tradnl"/>
        </w:rPr>
        <w:t xml:space="preserve">l </w:t>
      </w:r>
      <w:r w:rsidR="0086349B" w:rsidRPr="008E529E">
        <w:rPr>
          <w:lang w:val="es-ES_tradnl"/>
        </w:rPr>
        <w:t>1º de enero</w:t>
      </w:r>
      <w:r w:rsidR="00662C0B" w:rsidRPr="008E529E">
        <w:rPr>
          <w:lang w:val="es-ES_tradnl"/>
        </w:rPr>
        <w:t xml:space="preserve"> de 2025;</w:t>
      </w:r>
    </w:p>
    <w:p w14:paraId="289183E3" w14:textId="45A0361C" w:rsidR="00D63874" w:rsidRPr="008E529E" w:rsidRDefault="008964FF">
      <w:pPr>
        <w:pStyle w:val="Heading2"/>
        <w:widowControl/>
        <w:rPr>
          <w:lang w:val="es-ES_tradnl"/>
        </w:rPr>
      </w:pPr>
      <w:r w:rsidRPr="008E529E">
        <w:rPr>
          <w:lang w:val="es-ES_tradnl" w:eastAsia="en-CA"/>
        </w:rPr>
        <w:t>A</w:t>
      </w:r>
      <w:r w:rsidR="00662C0B" w:rsidRPr="008E529E">
        <w:rPr>
          <w:lang w:val="es-ES_tradnl" w:eastAsia="en-CA"/>
        </w:rPr>
        <w:t xml:space="preserve">l apéndice 1-A, para </w:t>
      </w:r>
      <w:r w:rsidR="0081115E">
        <w:rPr>
          <w:lang w:val="es-ES_tradnl" w:eastAsia="en-CA"/>
        </w:rPr>
        <w:t>actualizar</w:t>
      </w:r>
      <w:r w:rsidR="00662C0B" w:rsidRPr="008E529E">
        <w:rPr>
          <w:lang w:val="es-ES_tradnl" w:eastAsia="en-CA"/>
        </w:rPr>
        <w:t xml:space="preserve"> el </w:t>
      </w:r>
      <w:r w:rsidR="0086349B" w:rsidRPr="008E529E">
        <w:rPr>
          <w:lang w:val="es-ES_tradnl" w:eastAsia="en-CA"/>
        </w:rPr>
        <w:t>punto de partida para las reducciones</w:t>
      </w:r>
      <w:r w:rsidR="00662C0B" w:rsidRPr="008E529E">
        <w:rPr>
          <w:lang w:val="es-ES_tradnl"/>
        </w:rPr>
        <w:t xml:space="preserve"> acu</w:t>
      </w:r>
      <w:r w:rsidR="008B02C2" w:rsidRPr="008E529E">
        <w:rPr>
          <w:lang w:val="es-ES_tradnl"/>
        </w:rPr>
        <w:t>mulativas del consumo de HCFC a</w:t>
      </w:r>
      <w:r w:rsidR="00662C0B" w:rsidRPr="008E529E">
        <w:rPr>
          <w:lang w:val="es-ES_tradnl"/>
        </w:rPr>
        <w:t xml:space="preserve"> </w:t>
      </w:r>
      <w:r w:rsidR="00837D3E" w:rsidRPr="008E529E">
        <w:rPr>
          <w:lang w:val="es-ES_tradnl"/>
        </w:rPr>
        <w:t>10.67 ton</w:t>
      </w:r>
      <w:r w:rsidR="00662C0B" w:rsidRPr="008E529E">
        <w:rPr>
          <w:lang w:val="es-ES_tradnl"/>
        </w:rPr>
        <w:t>eladas PAO;</w:t>
      </w:r>
    </w:p>
    <w:p w14:paraId="717D706E" w14:textId="0269AA19" w:rsidR="00D63874" w:rsidRPr="008E529E" w:rsidRDefault="00612259">
      <w:pPr>
        <w:pStyle w:val="Heading2"/>
        <w:widowControl/>
        <w:rPr>
          <w:lang w:val="es-ES_tradnl" w:eastAsia="en-CA"/>
        </w:rPr>
      </w:pPr>
      <w:r w:rsidRPr="00BA317F">
        <w:rPr>
          <w:lang w:val="es-ES_tradnl" w:eastAsia="en-CA"/>
        </w:rPr>
        <w:lastRenderedPageBreak/>
        <w:t>A</w:t>
      </w:r>
      <w:r w:rsidR="00662C0B" w:rsidRPr="00BA317F">
        <w:rPr>
          <w:lang w:val="es-ES_tradnl" w:eastAsia="en-CA"/>
        </w:rPr>
        <w:t xml:space="preserve">l apéndice 2-A, </w:t>
      </w:r>
      <w:r w:rsidR="00552EC2" w:rsidRPr="00BA317F">
        <w:rPr>
          <w:lang w:val="es-ES_tradnl" w:eastAsia="en-CA"/>
        </w:rPr>
        <w:t xml:space="preserve">para </w:t>
      </w:r>
      <w:r w:rsidR="00662C0B" w:rsidRPr="00BA317F">
        <w:rPr>
          <w:lang w:val="es-ES_tradnl" w:eastAsia="en-CA"/>
        </w:rPr>
        <w:t xml:space="preserve">incluir en el renglón 1.2 para 2024 un valor de </w:t>
      </w:r>
      <w:r w:rsidR="00AA5F36" w:rsidRPr="00BA317F">
        <w:rPr>
          <w:color w:val="000000"/>
          <w:lang w:val="es-ES_tradnl" w:eastAsia="en-CA"/>
        </w:rPr>
        <w:t>6.94</w:t>
      </w:r>
      <w:r w:rsidR="00662C0B" w:rsidRPr="00BA317F">
        <w:rPr>
          <w:color w:val="000000"/>
          <w:lang w:val="es-ES_tradnl" w:eastAsia="en-CA"/>
        </w:rPr>
        <w:t xml:space="preserve"> </w:t>
      </w:r>
      <w:r w:rsidR="00662C0B" w:rsidRPr="00BA317F">
        <w:rPr>
          <w:lang w:val="es-ES_tradnl"/>
        </w:rPr>
        <w:t>toneladas PAO</w:t>
      </w:r>
      <w:r w:rsidR="00662C0B" w:rsidRPr="008E529E">
        <w:rPr>
          <w:lang w:val="es-ES_tradnl"/>
        </w:rPr>
        <w:t xml:space="preserve"> </w:t>
      </w:r>
      <w:r w:rsidR="00BA381E" w:rsidRPr="008E529E">
        <w:rPr>
          <w:lang w:val="es-ES_tradnl"/>
        </w:rPr>
        <w:t xml:space="preserve">en base al </w:t>
      </w:r>
      <w:r w:rsidR="00662C0B" w:rsidRPr="008E529E">
        <w:rPr>
          <w:color w:val="000000"/>
          <w:lang w:val="es-ES_tradnl" w:eastAsia="en-CA"/>
        </w:rPr>
        <w:t xml:space="preserve">uso de HCFC en el mercado nacional, y para 2025 un valor de </w:t>
      </w:r>
      <w:r w:rsidR="00FC65B2" w:rsidRPr="008E529E">
        <w:rPr>
          <w:color w:val="000000"/>
          <w:lang w:val="es-ES_tradnl" w:eastAsia="en-CA"/>
        </w:rPr>
        <w:t>6.66</w:t>
      </w:r>
      <w:r w:rsidR="00662C0B" w:rsidRPr="008E529E">
        <w:rPr>
          <w:color w:val="000000"/>
          <w:lang w:val="es-ES_tradnl" w:eastAsia="en-CA"/>
        </w:rPr>
        <w:t xml:space="preserve"> </w:t>
      </w:r>
      <w:r w:rsidR="00662C0B" w:rsidRPr="008E529E">
        <w:rPr>
          <w:lang w:val="es-ES_tradnl"/>
        </w:rPr>
        <w:t xml:space="preserve">toneladas PAO </w:t>
      </w:r>
      <w:r w:rsidR="00662C0B" w:rsidRPr="008E529E">
        <w:rPr>
          <w:color w:val="000000"/>
          <w:lang w:val="es-ES_tradnl" w:eastAsia="en-CA"/>
        </w:rPr>
        <w:t>(67,5</w:t>
      </w:r>
      <w:r w:rsidR="0086349B" w:rsidRPr="008E529E">
        <w:rPr>
          <w:color w:val="000000"/>
          <w:lang w:val="es-ES_tradnl" w:eastAsia="en-CA"/>
        </w:rPr>
        <w:t xml:space="preserve"> por ciento</w:t>
      </w:r>
      <w:r w:rsidR="00662C0B" w:rsidRPr="008E529E">
        <w:rPr>
          <w:color w:val="000000"/>
          <w:lang w:val="es-ES_tradnl" w:eastAsia="en-CA"/>
        </w:rPr>
        <w:t xml:space="preserve"> de reducción con respecto a la base de comparación de HCFC, </w:t>
      </w:r>
      <w:r w:rsidR="00050F28" w:rsidRPr="00050F28">
        <w:rPr>
          <w:color w:val="000000"/>
          <w:lang w:val="es-ES_tradnl" w:eastAsia="en-CA"/>
        </w:rPr>
        <w:t>análogo</w:t>
      </w:r>
      <w:r w:rsidR="000811DB" w:rsidRPr="008E529E">
        <w:rPr>
          <w:color w:val="000000"/>
          <w:lang w:val="es-ES_tradnl" w:eastAsia="en-CA"/>
        </w:rPr>
        <w:t xml:space="preserve"> a </w:t>
      </w:r>
      <w:r w:rsidR="006F349A" w:rsidRPr="008E529E">
        <w:rPr>
          <w:color w:val="000000"/>
          <w:lang w:val="es-ES_tradnl" w:eastAsia="en-CA"/>
        </w:rPr>
        <w:t>la meta</w:t>
      </w:r>
      <w:r w:rsidR="00662C0B" w:rsidRPr="008E529E">
        <w:rPr>
          <w:color w:val="000000"/>
          <w:lang w:val="es-ES_tradnl" w:eastAsia="en-CA"/>
        </w:rPr>
        <w:t xml:space="preserve"> del Protocolo de Montreal</w:t>
      </w:r>
      <w:r w:rsidR="00662C0B" w:rsidRPr="008E529E">
        <w:rPr>
          <w:lang w:val="es-ES_tradnl" w:eastAsia="en-CA"/>
        </w:rPr>
        <w:t>);</w:t>
      </w:r>
    </w:p>
    <w:p w14:paraId="744F2B69" w14:textId="111D4A34" w:rsidR="00D63874" w:rsidRPr="008E529E" w:rsidRDefault="00404717">
      <w:pPr>
        <w:pStyle w:val="Heading2"/>
        <w:widowControl/>
        <w:rPr>
          <w:lang w:val="es-ES_tradnl" w:eastAsia="en-CA"/>
        </w:rPr>
      </w:pPr>
      <w:r w:rsidRPr="008E529E">
        <w:rPr>
          <w:lang w:val="es-ES_tradnl" w:eastAsia="en-CA"/>
        </w:rPr>
        <w:t>A</w:t>
      </w:r>
      <w:r w:rsidR="00B74E49" w:rsidRPr="008E529E">
        <w:rPr>
          <w:lang w:val="es-ES_tradnl" w:eastAsia="en-CA"/>
        </w:rPr>
        <w:t xml:space="preserve">l apéndice 7-A, a fin de </w:t>
      </w:r>
      <w:r w:rsidR="00662C0B" w:rsidRPr="008E529E">
        <w:rPr>
          <w:lang w:val="es-ES_tradnl" w:eastAsia="en-CA"/>
        </w:rPr>
        <w:t xml:space="preserve">añadir </w:t>
      </w:r>
      <w:r w:rsidR="00831D0D" w:rsidRPr="008E529E">
        <w:rPr>
          <w:lang w:val="es-ES_tradnl" w:eastAsia="en-CA"/>
        </w:rPr>
        <w:t>“</w:t>
      </w:r>
      <w:r w:rsidR="00662C0B" w:rsidRPr="008E529E">
        <w:rPr>
          <w:lang w:val="es-ES_tradnl" w:eastAsia="en-CA"/>
        </w:rPr>
        <w:t xml:space="preserve">para </w:t>
      </w:r>
      <w:r w:rsidR="000A38B9" w:rsidRPr="008E529E">
        <w:rPr>
          <w:lang w:val="es-ES_tradnl" w:eastAsia="en-CA"/>
        </w:rPr>
        <w:t xml:space="preserve">el período </w:t>
      </w:r>
      <w:r w:rsidR="00662C0B" w:rsidRPr="008E529E">
        <w:rPr>
          <w:lang w:val="es-ES_tradnl" w:eastAsia="en-CA"/>
        </w:rPr>
        <w:t>2017-2023</w:t>
      </w:r>
      <w:r w:rsidR="00831D0D" w:rsidRPr="008E529E">
        <w:rPr>
          <w:lang w:val="es-ES_tradnl" w:eastAsia="en-CA"/>
        </w:rPr>
        <w:t>”</w:t>
      </w:r>
      <w:r w:rsidR="003875C7" w:rsidRPr="008E529E">
        <w:rPr>
          <w:lang w:val="es-ES_tradnl" w:eastAsia="en-CA"/>
        </w:rPr>
        <w:t xml:space="preserve"> al final de la última fase, </w:t>
      </w:r>
      <w:r w:rsidR="00D702DD">
        <w:rPr>
          <w:lang w:val="es-ES_tradnl" w:eastAsia="en-CA"/>
        </w:rPr>
        <w:t xml:space="preserve">la que queda </w:t>
      </w:r>
      <w:r w:rsidR="003875C7" w:rsidRPr="008E529E">
        <w:rPr>
          <w:lang w:val="es-ES_tradnl" w:eastAsia="en-CA"/>
        </w:rPr>
        <w:t>como sigue</w:t>
      </w:r>
      <w:r w:rsidR="00662C0B" w:rsidRPr="008E529E">
        <w:rPr>
          <w:lang w:val="es-ES_tradnl" w:eastAsia="en-CA"/>
        </w:rPr>
        <w:t xml:space="preserve">: </w:t>
      </w:r>
      <w:r w:rsidR="00831D0D" w:rsidRPr="008E529E">
        <w:rPr>
          <w:lang w:val="es-ES_tradnl" w:eastAsia="en-CA"/>
        </w:rPr>
        <w:t>“</w:t>
      </w:r>
      <w:r w:rsidR="00662C0B" w:rsidRPr="008E529E">
        <w:rPr>
          <w:lang w:val="es-ES_tradnl" w:eastAsia="en-CA"/>
        </w:rPr>
        <w:t xml:space="preserve">en el entendido de que </w:t>
      </w:r>
      <w:r w:rsidR="00566A4E" w:rsidRPr="008E529E">
        <w:rPr>
          <w:lang w:val="es-ES_tradnl" w:eastAsia="en-CA"/>
        </w:rPr>
        <w:t xml:space="preserve">la presente </w:t>
      </w:r>
      <w:r w:rsidR="00662C0B" w:rsidRPr="008E529E">
        <w:rPr>
          <w:lang w:val="es-ES_tradnl" w:eastAsia="en-CA"/>
        </w:rPr>
        <w:t xml:space="preserve">cláusula no </w:t>
      </w:r>
      <w:r w:rsidR="00E3706A" w:rsidRPr="008E529E">
        <w:rPr>
          <w:lang w:val="es-ES_tradnl" w:eastAsia="en-CA"/>
        </w:rPr>
        <w:t xml:space="preserve">regirá </w:t>
      </w:r>
      <w:r w:rsidR="00662C0B" w:rsidRPr="008E529E">
        <w:rPr>
          <w:lang w:val="es-ES_tradnl" w:eastAsia="en-CA"/>
        </w:rPr>
        <w:t xml:space="preserve">en el caso de que el </w:t>
      </w:r>
      <w:r w:rsidR="00A15D2E" w:rsidRPr="008E529E">
        <w:rPr>
          <w:lang w:val="es-ES_tradnl" w:eastAsia="en-CA"/>
        </w:rPr>
        <w:t>consumo verificado de HCFC</w:t>
      </w:r>
      <w:r w:rsidR="00C00CCF" w:rsidRPr="008E529E">
        <w:rPr>
          <w:lang w:val="es-ES_tradnl" w:eastAsia="en-CA"/>
        </w:rPr>
        <w:t xml:space="preserve"> resultase ser </w:t>
      </w:r>
      <w:r w:rsidR="00662C0B" w:rsidRPr="008E529E">
        <w:rPr>
          <w:lang w:val="es-ES_tradnl" w:eastAsia="en-CA"/>
        </w:rPr>
        <w:t xml:space="preserve">superior al punto de partida estimado de </w:t>
      </w:r>
      <w:r w:rsidR="00EF48AC" w:rsidRPr="008E529E">
        <w:rPr>
          <w:lang w:val="es-ES_tradnl" w:eastAsia="en-CA"/>
        </w:rPr>
        <w:t>6.6 toneladas</w:t>
      </w:r>
      <w:r w:rsidR="00662C0B" w:rsidRPr="008E529E">
        <w:rPr>
          <w:lang w:val="es-ES_tradnl" w:eastAsia="en-CA"/>
        </w:rPr>
        <w:t xml:space="preserve"> PAO para </w:t>
      </w:r>
      <w:r w:rsidR="000A38B9" w:rsidRPr="008E529E">
        <w:rPr>
          <w:lang w:val="es-ES_tradnl" w:eastAsia="en-CA"/>
        </w:rPr>
        <w:t xml:space="preserve">el período </w:t>
      </w:r>
      <w:r w:rsidR="00662C0B" w:rsidRPr="008E529E">
        <w:rPr>
          <w:lang w:val="es-ES_tradnl" w:eastAsia="en-CA"/>
        </w:rPr>
        <w:t>2017-2023</w:t>
      </w:r>
      <w:r w:rsidR="00831D0D" w:rsidRPr="008E529E">
        <w:rPr>
          <w:lang w:val="es-ES_tradnl" w:eastAsia="en-CA"/>
        </w:rPr>
        <w:t>”</w:t>
      </w:r>
      <w:r w:rsidR="00662C0B" w:rsidRPr="008E529E">
        <w:rPr>
          <w:lang w:val="es-ES_tradnl" w:eastAsia="en-CA"/>
        </w:rPr>
        <w:t>; y</w:t>
      </w:r>
    </w:p>
    <w:p w14:paraId="1C415A4D" w14:textId="3B915F53" w:rsidR="00D63874" w:rsidRPr="008E529E" w:rsidRDefault="00662C0B">
      <w:pPr>
        <w:pStyle w:val="Heading2"/>
        <w:widowControl/>
        <w:rPr>
          <w:lang w:val="es-ES_tradnl" w:eastAsia="en-CA"/>
        </w:rPr>
      </w:pPr>
      <w:r w:rsidRPr="008E529E">
        <w:rPr>
          <w:lang w:val="es-ES_tradnl" w:eastAsia="en-CA"/>
        </w:rPr>
        <w:t xml:space="preserve">Actualizar el párrafo 16 para indicar que </w:t>
      </w:r>
      <w:r w:rsidR="009B186E" w:rsidRPr="008E529E">
        <w:rPr>
          <w:lang w:val="es-ES_tradnl" w:eastAsia="en-CA"/>
        </w:rPr>
        <w:t xml:space="preserve">el presente Acuerdo actualizado sustituye el alcanzado </w:t>
      </w:r>
      <w:r w:rsidRPr="008E529E">
        <w:rPr>
          <w:lang w:val="es-ES_tradnl" w:eastAsia="en-CA"/>
        </w:rPr>
        <w:t xml:space="preserve">en la </w:t>
      </w:r>
      <w:r w:rsidR="0086349B" w:rsidRPr="008E529E">
        <w:rPr>
          <w:lang w:val="es-ES_tradnl" w:eastAsia="en-CA"/>
        </w:rPr>
        <w:t>88ª reunión</w:t>
      </w:r>
      <w:r w:rsidRPr="008E529E">
        <w:rPr>
          <w:lang w:val="es-ES_tradnl" w:eastAsia="en-CA"/>
        </w:rPr>
        <w:t>.</w:t>
      </w:r>
    </w:p>
    <w:p w14:paraId="5D1CE110" w14:textId="77777777" w:rsidR="007D754A" w:rsidRPr="008E529E" w:rsidRDefault="00E72499">
      <w:pPr>
        <w:pStyle w:val="Heading1"/>
        <w:numPr>
          <w:ilvl w:val="0"/>
          <w:numId w:val="0"/>
        </w:numPr>
        <w:tabs>
          <w:tab w:val="left" w:pos="-1440"/>
          <w:tab w:val="left" w:pos="720"/>
          <w:tab w:val="left" w:pos="1440"/>
          <w:tab w:val="left" w:pos="2160"/>
          <w:tab w:val="left" w:pos="2880"/>
          <w:tab w:val="left" w:pos="3600"/>
          <w:tab w:val="left" w:pos="4320"/>
          <w:tab w:val="left" w:pos="5040"/>
          <w:tab w:val="left" w:pos="5760"/>
          <w:tab w:val="left" w:pos="6480"/>
          <w:tab w:val="decimal" w:pos="7200"/>
        </w:tabs>
        <w:rPr>
          <w:b/>
          <w:bCs/>
          <w:lang w:val="es-ES_tradnl"/>
        </w:rPr>
      </w:pPr>
      <w:r w:rsidRPr="008E529E">
        <w:rPr>
          <w:b/>
          <w:bCs/>
          <w:lang w:val="es-ES_tradnl"/>
        </w:rPr>
        <w:t>Recomendación</w:t>
      </w:r>
    </w:p>
    <w:p w14:paraId="22261028" w14:textId="622268D7" w:rsidR="00D63874" w:rsidRPr="008E529E" w:rsidRDefault="00662C0B">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s-ES_tradnl"/>
        </w:rPr>
      </w:pPr>
      <w:r w:rsidRPr="008E529E">
        <w:rPr>
          <w:lang w:val="es-ES_tradnl"/>
        </w:rPr>
        <w:t>El Comité Ejecutivo podrá estimar oportuno:</w:t>
      </w:r>
    </w:p>
    <w:p w14:paraId="29469364" w14:textId="77777777" w:rsidR="00D63874" w:rsidRPr="008E529E" w:rsidRDefault="00662C0B">
      <w:pPr>
        <w:pStyle w:val="Heading2"/>
        <w:widowControl/>
        <w:rPr>
          <w:lang w:val="es-ES_tradnl"/>
        </w:rPr>
      </w:pPr>
      <w:r w:rsidRPr="008E529E">
        <w:rPr>
          <w:lang w:val="es-ES_tradnl"/>
        </w:rPr>
        <w:t>Tomar nota de:</w:t>
      </w:r>
    </w:p>
    <w:p w14:paraId="0012A180" w14:textId="5BAFC468" w:rsidR="007D754A" w:rsidRPr="008E529E" w:rsidRDefault="00662C0B" w:rsidP="00AE2156">
      <w:pPr>
        <w:pStyle w:val="Heading3"/>
        <w:rPr>
          <w:lang w:val="es-ES_tradnl"/>
        </w:rPr>
      </w:pPr>
      <w:r w:rsidRPr="008E529E">
        <w:rPr>
          <w:lang w:val="es-ES_tradnl"/>
        </w:rPr>
        <w:t xml:space="preserve">El </w:t>
      </w:r>
      <w:r w:rsidR="0086349B" w:rsidRPr="008E529E">
        <w:rPr>
          <w:lang w:val="es-ES_tradnl"/>
        </w:rPr>
        <w:t>estado de situación</w:t>
      </w:r>
      <w:r w:rsidRPr="008E529E">
        <w:rPr>
          <w:lang w:val="es-ES_tradnl"/>
        </w:rPr>
        <w:t xml:space="preserve"> del </w:t>
      </w:r>
      <w:r w:rsidR="004106F9" w:rsidRPr="008E529E">
        <w:rPr>
          <w:lang w:val="es-ES_tradnl"/>
        </w:rPr>
        <w:t>estudio sobre los HCFC y</w:t>
      </w:r>
      <w:r w:rsidRPr="008E529E">
        <w:rPr>
          <w:lang w:val="es-ES_tradnl"/>
        </w:rPr>
        <w:t xml:space="preserve"> las recomendaciones sobre el punto de </w:t>
      </w:r>
      <w:r w:rsidR="00AC239A" w:rsidRPr="008E529E">
        <w:rPr>
          <w:lang w:val="es-ES_tradnl"/>
        </w:rPr>
        <w:t>partida y Acuerdo revisados</w:t>
      </w:r>
      <w:r w:rsidRPr="008E529E">
        <w:rPr>
          <w:lang w:val="es-ES_tradnl"/>
        </w:rPr>
        <w:t xml:space="preserve"> en el marco de plan de gestión para la eliminación de HCFC para Mauritania que figura en el documento UNEP/OzL.Pro/ExCom/93/21;</w:t>
      </w:r>
    </w:p>
    <w:p w14:paraId="457A1114" w14:textId="50754040" w:rsidR="00D63874" w:rsidRPr="008E529E" w:rsidRDefault="00662C0B">
      <w:pPr>
        <w:pStyle w:val="Heading3"/>
        <w:rPr>
          <w:lang w:val="es-ES_tradnl"/>
        </w:rPr>
      </w:pPr>
      <w:r w:rsidRPr="008E529E">
        <w:rPr>
          <w:lang w:val="es-ES_tradnl"/>
        </w:rPr>
        <w:t>Con satisfacción, los esfue</w:t>
      </w:r>
      <w:r w:rsidR="001250E3" w:rsidRPr="008E529E">
        <w:rPr>
          <w:lang w:val="es-ES_tradnl"/>
        </w:rPr>
        <w:t xml:space="preserve">rzos del Gobierno de Mauritania, </w:t>
      </w:r>
      <w:r w:rsidRPr="008E529E">
        <w:rPr>
          <w:lang w:val="es-ES_tradnl"/>
        </w:rPr>
        <w:t xml:space="preserve">con </w:t>
      </w:r>
      <w:r w:rsidR="001250E3" w:rsidRPr="008E529E">
        <w:rPr>
          <w:lang w:val="es-ES_tradnl"/>
        </w:rPr>
        <w:t xml:space="preserve">ayuda del PNUMA, </w:t>
      </w:r>
      <w:r w:rsidRPr="008E529E">
        <w:rPr>
          <w:lang w:val="es-ES_tradnl"/>
        </w:rPr>
        <w:t xml:space="preserve">para realizar el estudio </w:t>
      </w:r>
      <w:r w:rsidR="007B4F70" w:rsidRPr="008E529E">
        <w:rPr>
          <w:lang w:val="es-ES_tradnl"/>
        </w:rPr>
        <w:t>que permitió</w:t>
      </w:r>
      <w:r w:rsidRPr="008E529E">
        <w:rPr>
          <w:lang w:val="es-ES_tradnl"/>
        </w:rPr>
        <w:t xml:space="preserve"> determinar el consumo de HCFC;</w:t>
      </w:r>
    </w:p>
    <w:p w14:paraId="1D828754" w14:textId="522AC51C" w:rsidR="007D754A" w:rsidRPr="008E529E" w:rsidRDefault="00662C0B">
      <w:pPr>
        <w:pStyle w:val="Heading3"/>
        <w:rPr>
          <w:lang w:val="es-ES_tradnl"/>
        </w:rPr>
      </w:pPr>
      <w:r w:rsidRPr="008E529E">
        <w:rPr>
          <w:lang w:val="es-ES_tradnl"/>
        </w:rPr>
        <w:t>Que el punto de partida para la reducción acumulativa del c</w:t>
      </w:r>
      <w:r w:rsidR="004D412D" w:rsidRPr="008E529E">
        <w:rPr>
          <w:lang w:val="es-ES_tradnl"/>
        </w:rPr>
        <w:t>onsumo de HCFC se establece</w:t>
      </w:r>
      <w:r w:rsidRPr="008E529E">
        <w:rPr>
          <w:lang w:val="es-ES_tradnl"/>
        </w:rPr>
        <w:t xml:space="preserve"> en </w:t>
      </w:r>
      <w:r w:rsidR="00837D3E" w:rsidRPr="008E529E">
        <w:rPr>
          <w:lang w:val="es-ES_tradnl"/>
        </w:rPr>
        <w:t>10.67 ton</w:t>
      </w:r>
      <w:r w:rsidRPr="008E529E">
        <w:rPr>
          <w:lang w:val="es-ES_tradnl"/>
        </w:rPr>
        <w:t xml:space="preserve">eladas PAO </w:t>
      </w:r>
      <w:r w:rsidR="003D21CA" w:rsidRPr="008E529E">
        <w:rPr>
          <w:lang w:val="es-ES_tradnl"/>
        </w:rPr>
        <w:t xml:space="preserve">según </w:t>
      </w:r>
      <w:r w:rsidRPr="008E529E">
        <w:rPr>
          <w:lang w:val="es-ES_tradnl"/>
        </w:rPr>
        <w:t xml:space="preserve">los resultados del estudio mencionado en el inciso ii) del </w:t>
      </w:r>
      <w:r w:rsidR="00553D3D" w:rsidRPr="008E529E">
        <w:rPr>
          <w:lang w:val="es-ES_tradnl"/>
        </w:rPr>
        <w:t xml:space="preserve">subpárrafo </w:t>
      </w:r>
      <w:r w:rsidRPr="008E529E">
        <w:rPr>
          <w:lang w:val="es-ES_tradnl"/>
        </w:rPr>
        <w:t xml:space="preserve">b) y </w:t>
      </w:r>
      <w:r w:rsidR="00247A42" w:rsidRPr="008E529E">
        <w:rPr>
          <w:lang w:val="es-ES_tradnl"/>
        </w:rPr>
        <w:t xml:space="preserve">habida </w:t>
      </w:r>
      <w:r w:rsidRPr="008E529E">
        <w:rPr>
          <w:lang w:val="es-ES_tradnl"/>
        </w:rPr>
        <w:t xml:space="preserve">cuenta </w:t>
      </w:r>
      <w:r w:rsidR="00247A42" w:rsidRPr="008E529E">
        <w:rPr>
          <w:lang w:val="es-ES_tradnl"/>
        </w:rPr>
        <w:t>d</w:t>
      </w:r>
      <w:r w:rsidRPr="008E529E">
        <w:rPr>
          <w:lang w:val="es-ES_tradnl"/>
        </w:rPr>
        <w:t xml:space="preserve">el nivel de </w:t>
      </w:r>
      <w:r w:rsidR="00440B19">
        <w:rPr>
          <w:lang w:val="es-ES_tradnl"/>
        </w:rPr>
        <w:t>incerteza</w:t>
      </w:r>
      <w:r w:rsidRPr="008E529E">
        <w:rPr>
          <w:lang w:val="es-ES_tradnl"/>
        </w:rPr>
        <w:t xml:space="preserve"> </w:t>
      </w:r>
      <w:r w:rsidR="009879AD">
        <w:rPr>
          <w:lang w:val="es-ES_tradnl"/>
        </w:rPr>
        <w:t xml:space="preserve">sobre </w:t>
      </w:r>
      <w:r w:rsidRPr="008E529E">
        <w:rPr>
          <w:lang w:val="es-ES_tradnl"/>
        </w:rPr>
        <w:t xml:space="preserve">los indicadores utilizados para </w:t>
      </w:r>
      <w:r w:rsidR="005E0868" w:rsidRPr="008E529E">
        <w:rPr>
          <w:lang w:val="es-ES_tradnl"/>
        </w:rPr>
        <w:t>determinar el</w:t>
      </w:r>
      <w:r w:rsidRPr="008E529E">
        <w:rPr>
          <w:lang w:val="es-ES_tradnl"/>
        </w:rPr>
        <w:t xml:space="preserve"> </w:t>
      </w:r>
      <w:r w:rsidR="0086349B" w:rsidRPr="008E529E">
        <w:rPr>
          <w:lang w:val="es-ES_tradnl"/>
        </w:rPr>
        <w:t>índice</w:t>
      </w:r>
      <w:r w:rsidRPr="008E529E">
        <w:rPr>
          <w:lang w:val="es-ES_tradnl"/>
        </w:rPr>
        <w:t xml:space="preserve"> de fugas y la carga media de los equipos;</w:t>
      </w:r>
    </w:p>
    <w:p w14:paraId="24366DF1" w14:textId="384E5B19" w:rsidR="00D63874" w:rsidRPr="008E529E" w:rsidRDefault="00662C0B">
      <w:pPr>
        <w:pStyle w:val="Heading3"/>
        <w:rPr>
          <w:lang w:val="es-ES_tradnl"/>
        </w:rPr>
      </w:pPr>
      <w:r w:rsidRPr="008E529E">
        <w:rPr>
          <w:lang w:val="es-ES_tradnl"/>
        </w:rPr>
        <w:t xml:space="preserve">Que la Secretaría del Fondo ha actualizado el Acuerdo entre el Gobierno de Mauritania y el Comité Ejecutivo, </w:t>
      </w:r>
      <w:r w:rsidR="009E6677" w:rsidRPr="008E529E">
        <w:rPr>
          <w:lang w:val="es-ES_tradnl"/>
        </w:rPr>
        <w:t xml:space="preserve">según </w:t>
      </w:r>
      <w:r w:rsidRPr="008E529E">
        <w:rPr>
          <w:lang w:val="es-ES_tradnl"/>
        </w:rPr>
        <w:t xml:space="preserve">figura en el </w:t>
      </w:r>
      <w:r w:rsidR="009E6677" w:rsidRPr="008E529E">
        <w:rPr>
          <w:lang w:val="es-ES_tradnl"/>
        </w:rPr>
        <w:t>Anexo I a</w:t>
      </w:r>
      <w:r w:rsidRPr="008E529E">
        <w:rPr>
          <w:lang w:val="es-ES_tradnl"/>
        </w:rPr>
        <w:t>l pr</w:t>
      </w:r>
      <w:r w:rsidR="007D2256" w:rsidRPr="008E529E">
        <w:rPr>
          <w:lang w:val="es-ES_tradnl"/>
        </w:rPr>
        <w:t>esente documento, concretamente</w:t>
      </w:r>
      <w:r w:rsidRPr="008E529E">
        <w:rPr>
          <w:lang w:val="es-ES_tradnl"/>
        </w:rPr>
        <w:t xml:space="preserve"> el párrafo 1, los Apéndices 1-A, 2A y 7-A resultantes del establecimiento del punto de partida a que se refiere el inciso iii) del apartado b)</w:t>
      </w:r>
      <w:r w:rsidR="001A0C74">
        <w:rPr>
          <w:lang w:val="es-ES_tradnl"/>
        </w:rPr>
        <w:t>,</w:t>
      </w:r>
      <w:r w:rsidRPr="008E529E">
        <w:rPr>
          <w:lang w:val="es-ES_tradnl"/>
        </w:rPr>
        <w:t xml:space="preserve"> y el párrafo 16, actualizado para indicar que el presente</w:t>
      </w:r>
      <w:r w:rsidR="003F0FC9">
        <w:rPr>
          <w:lang w:val="es-ES_tradnl"/>
        </w:rPr>
        <w:t xml:space="preserve"> Acuerdo actualizado sustituye e</w:t>
      </w:r>
      <w:r w:rsidRPr="008E529E">
        <w:rPr>
          <w:lang w:val="es-ES_tradnl"/>
        </w:rPr>
        <w:t xml:space="preserve">l alcanzado en la </w:t>
      </w:r>
      <w:r w:rsidR="0086349B" w:rsidRPr="008E529E">
        <w:rPr>
          <w:lang w:val="es-ES_tradnl"/>
        </w:rPr>
        <w:t>88ª reunión</w:t>
      </w:r>
      <w:r w:rsidR="00C50374" w:rsidRPr="008E529E">
        <w:rPr>
          <w:lang w:val="es-ES_tradnl"/>
        </w:rPr>
        <w:t>;</w:t>
      </w:r>
    </w:p>
    <w:p w14:paraId="57246B39" w14:textId="77777777" w:rsidR="00D63874" w:rsidRPr="008E529E" w:rsidRDefault="00662C0B">
      <w:pPr>
        <w:pStyle w:val="Heading2"/>
        <w:rPr>
          <w:lang w:val="es-ES_tradnl"/>
        </w:rPr>
      </w:pPr>
      <w:r w:rsidRPr="008E529E">
        <w:rPr>
          <w:lang w:val="es-ES_tradnl"/>
        </w:rPr>
        <w:t>Solicitar al PNUMA:</w:t>
      </w:r>
    </w:p>
    <w:p w14:paraId="76316803" w14:textId="1887F14C" w:rsidR="007D754A" w:rsidRPr="008E529E" w:rsidRDefault="00662C0B">
      <w:pPr>
        <w:pStyle w:val="Heading3"/>
        <w:rPr>
          <w:lang w:val="es-ES_tradnl"/>
        </w:rPr>
      </w:pPr>
      <w:r w:rsidRPr="008E529E">
        <w:rPr>
          <w:lang w:val="es-ES_tradnl"/>
        </w:rPr>
        <w:t xml:space="preserve">De conformidad con la decisión 63/17, </w:t>
      </w:r>
      <w:r w:rsidR="0086349B" w:rsidRPr="008E529E">
        <w:rPr>
          <w:lang w:val="es-ES_tradnl"/>
        </w:rPr>
        <w:t>seguir colaborando con el Gobierno</w:t>
      </w:r>
      <w:r w:rsidRPr="008E529E">
        <w:rPr>
          <w:lang w:val="es-ES_tradnl"/>
        </w:rPr>
        <w:t xml:space="preserve"> de</w:t>
      </w:r>
      <w:r w:rsidR="00400306" w:rsidRPr="008E529E">
        <w:rPr>
          <w:lang w:val="es-ES_tradnl"/>
        </w:rPr>
        <w:t xml:space="preserve"> Mauritania en el reforzamiento del </w:t>
      </w:r>
      <w:r w:rsidRPr="008E529E">
        <w:rPr>
          <w:lang w:val="es-ES_tradnl"/>
        </w:rPr>
        <w:t xml:space="preserve">sistema de licencias y cuotas y </w:t>
      </w:r>
      <w:r w:rsidR="003137A4" w:rsidRPr="008E529E">
        <w:rPr>
          <w:lang w:val="es-ES_tradnl"/>
        </w:rPr>
        <w:t>de</w:t>
      </w:r>
      <w:r w:rsidR="009267F3">
        <w:rPr>
          <w:lang w:val="es-ES_tradnl"/>
        </w:rPr>
        <w:t>l</w:t>
      </w:r>
      <w:r w:rsidR="003137A4" w:rsidRPr="008E529E">
        <w:rPr>
          <w:lang w:val="es-ES_tradnl"/>
        </w:rPr>
        <w:t xml:space="preserve"> </w:t>
      </w:r>
      <w:r w:rsidRPr="008E529E">
        <w:rPr>
          <w:lang w:val="es-ES_tradnl"/>
        </w:rPr>
        <w:t xml:space="preserve">registro de </w:t>
      </w:r>
      <w:r w:rsidR="0086349B" w:rsidRPr="008E529E">
        <w:rPr>
          <w:lang w:val="es-ES_tradnl"/>
        </w:rPr>
        <w:t>importación y exportación de HCFC</w:t>
      </w:r>
      <w:r w:rsidRPr="008E529E">
        <w:rPr>
          <w:lang w:val="es-ES_tradnl"/>
        </w:rPr>
        <w:t xml:space="preserve"> </w:t>
      </w:r>
      <w:r w:rsidR="009F0C0B" w:rsidRPr="008E529E">
        <w:rPr>
          <w:lang w:val="es-ES_tradnl"/>
        </w:rPr>
        <w:t xml:space="preserve">a fin de dar cuenta </w:t>
      </w:r>
      <w:r w:rsidR="00F22CBA" w:rsidRPr="00F22CBA">
        <w:rPr>
          <w:lang w:val="es-ES_tradnl"/>
        </w:rPr>
        <w:t xml:space="preserve">a partir de 2023 </w:t>
      </w:r>
      <w:r w:rsidR="009F0C0B" w:rsidRPr="008E529E">
        <w:rPr>
          <w:lang w:val="es-ES_tradnl"/>
        </w:rPr>
        <w:t xml:space="preserve">de </w:t>
      </w:r>
      <w:r w:rsidRPr="008E529E">
        <w:rPr>
          <w:lang w:val="es-ES_tradnl"/>
        </w:rPr>
        <w:t xml:space="preserve">la </w:t>
      </w:r>
      <w:r w:rsidR="002329E1">
        <w:rPr>
          <w:lang w:val="es-ES_tradnl"/>
        </w:rPr>
        <w:t>venta</w:t>
      </w:r>
      <w:r w:rsidR="005273F3" w:rsidRPr="008E529E">
        <w:rPr>
          <w:lang w:val="es-ES_tradnl"/>
        </w:rPr>
        <w:t xml:space="preserve"> de HCFC a naves</w:t>
      </w:r>
      <w:r w:rsidR="00552907" w:rsidRPr="008E529E">
        <w:rPr>
          <w:lang w:val="es-ES_tradnl"/>
        </w:rPr>
        <w:t xml:space="preserve"> extranjera</w:t>
      </w:r>
      <w:r w:rsidRPr="008E529E">
        <w:rPr>
          <w:lang w:val="es-ES_tradnl"/>
        </w:rPr>
        <w:t xml:space="preserve">s y </w:t>
      </w:r>
      <w:r w:rsidR="00204841" w:rsidRPr="008E529E">
        <w:rPr>
          <w:lang w:val="es-ES_tradnl"/>
        </w:rPr>
        <w:t xml:space="preserve">hacer un mejor </w:t>
      </w:r>
      <w:r w:rsidRPr="008E529E">
        <w:rPr>
          <w:lang w:val="es-ES_tradnl"/>
        </w:rPr>
        <w:t>uso de los códigos aduaneros; y</w:t>
      </w:r>
    </w:p>
    <w:p w14:paraId="4652959F" w14:textId="5156C41C" w:rsidR="00D63874" w:rsidRPr="008E529E" w:rsidRDefault="00662C0B">
      <w:pPr>
        <w:pStyle w:val="Heading3"/>
        <w:rPr>
          <w:lang w:val="es-ES_tradnl"/>
        </w:rPr>
      </w:pPr>
      <w:r w:rsidRPr="008E529E">
        <w:rPr>
          <w:lang w:val="es-ES_tradnl"/>
        </w:rPr>
        <w:t xml:space="preserve">Informar a la </w:t>
      </w:r>
      <w:r w:rsidR="0086349B" w:rsidRPr="008E529E">
        <w:rPr>
          <w:lang w:val="es-ES_tradnl"/>
        </w:rPr>
        <w:t>95ª reunión</w:t>
      </w:r>
      <w:r w:rsidRPr="008E529E">
        <w:rPr>
          <w:lang w:val="es-ES_tradnl"/>
        </w:rPr>
        <w:t xml:space="preserve"> </w:t>
      </w:r>
      <w:r w:rsidR="003125D6" w:rsidRPr="008E529E">
        <w:rPr>
          <w:lang w:val="es-ES_tradnl"/>
        </w:rPr>
        <w:t xml:space="preserve">sobre </w:t>
      </w:r>
      <w:r w:rsidRPr="008E529E">
        <w:rPr>
          <w:lang w:val="es-ES_tradnl"/>
        </w:rPr>
        <w:t>las medidas adoptadas para reforzar los sistemas de licencias y cuotas de importación y exportación de HCFC.</w:t>
      </w:r>
    </w:p>
    <w:p w14:paraId="6942C8FB" w14:textId="77777777" w:rsidR="00BD32B6" w:rsidRPr="008E529E" w:rsidRDefault="00BD32B6">
      <w:pPr>
        <w:jc w:val="left"/>
        <w:rPr>
          <w:b/>
          <w:lang w:val="es-ES_tradnl"/>
        </w:rPr>
      </w:pPr>
      <w:r w:rsidRPr="008E529E">
        <w:rPr>
          <w:lang w:val="es-ES_tradnl"/>
        </w:rPr>
        <w:br w:type="page"/>
      </w:r>
    </w:p>
    <w:p w14:paraId="42252551" w14:textId="2A61D17F" w:rsidR="00D63874" w:rsidRPr="008E529E" w:rsidRDefault="00662C0B" w:rsidP="00A15C5E">
      <w:pPr>
        <w:pStyle w:val="Style4"/>
        <w:rPr>
          <w:lang w:val="es-ES_tradnl"/>
        </w:rPr>
      </w:pPr>
      <w:r w:rsidRPr="008E529E">
        <w:rPr>
          <w:lang w:val="es-ES_tradnl"/>
        </w:rPr>
        <w:lastRenderedPageBreak/>
        <w:t>B.</w:t>
      </w:r>
      <w:r w:rsidRPr="008E529E">
        <w:rPr>
          <w:lang w:val="es-ES_tradnl"/>
        </w:rPr>
        <w:tab/>
      </w:r>
      <w:r w:rsidR="00E65A43" w:rsidRPr="008E529E">
        <w:rPr>
          <w:lang w:val="es-ES_tradnl"/>
        </w:rPr>
        <w:t>Informes sobre proyectos relativos a HFC</w:t>
      </w:r>
    </w:p>
    <w:p w14:paraId="26156FFD" w14:textId="6FFCD867" w:rsidR="00D63874" w:rsidRPr="008E529E" w:rsidRDefault="00662C0B" w:rsidP="004C2E20">
      <w:pPr>
        <w:keepNext/>
        <w:spacing w:after="240"/>
        <w:ind w:left="720"/>
        <w:jc w:val="left"/>
        <w:rPr>
          <w:b/>
          <w:bCs/>
          <w:lang w:val="es-ES_tradnl"/>
        </w:rPr>
      </w:pPr>
      <w:r w:rsidRPr="008E529E">
        <w:rPr>
          <w:b/>
          <w:bCs/>
          <w:u w:val="single"/>
          <w:lang w:val="es-ES_tradnl"/>
        </w:rPr>
        <w:t xml:space="preserve">Argentina: Control de </w:t>
      </w:r>
      <w:r w:rsidR="00A727DF" w:rsidRPr="008E529E">
        <w:rPr>
          <w:b/>
          <w:bCs/>
          <w:u w:val="single"/>
          <w:lang w:val="es-ES_tradnl"/>
        </w:rPr>
        <w:t xml:space="preserve">las </w:t>
      </w:r>
      <w:r w:rsidRPr="008E529E">
        <w:rPr>
          <w:b/>
          <w:bCs/>
          <w:u w:val="single"/>
          <w:lang w:val="es-ES_tradnl"/>
        </w:rPr>
        <w:t xml:space="preserve">emisiones de </w:t>
      </w:r>
      <w:r w:rsidR="00795955" w:rsidRPr="008E529E">
        <w:rPr>
          <w:b/>
          <w:bCs/>
          <w:u w:val="single"/>
          <w:lang w:val="es-ES_tradnl"/>
        </w:rPr>
        <w:t>HFC-23</w:t>
      </w:r>
      <w:r w:rsidR="00A727DF" w:rsidRPr="008E529E">
        <w:rPr>
          <w:b/>
          <w:bCs/>
          <w:u w:val="single"/>
          <w:lang w:val="es-ES_tradnl"/>
        </w:rPr>
        <w:t xml:space="preserve"> generadas</w:t>
      </w:r>
      <w:r w:rsidRPr="008E529E">
        <w:rPr>
          <w:b/>
          <w:bCs/>
          <w:u w:val="single"/>
          <w:lang w:val="es-ES_tradnl"/>
        </w:rPr>
        <w:t xml:space="preserve"> en la producción de HCFC-22 </w:t>
      </w:r>
      <w:r w:rsidRPr="008E529E">
        <w:rPr>
          <w:b/>
          <w:bCs/>
          <w:lang w:val="es-ES_tradnl"/>
        </w:rPr>
        <w:t>(ONUDI)</w:t>
      </w:r>
    </w:p>
    <w:p w14:paraId="1F761567" w14:textId="77777777" w:rsidR="00D63874" w:rsidRPr="008E529E" w:rsidRDefault="00662C0B">
      <w:pPr>
        <w:keepNext/>
        <w:spacing w:after="240"/>
        <w:rPr>
          <w:b/>
          <w:lang w:val="es-ES_tradnl"/>
        </w:rPr>
      </w:pPr>
      <w:r w:rsidRPr="008E529E">
        <w:rPr>
          <w:b/>
          <w:lang w:val="es-ES_tradnl"/>
        </w:rPr>
        <w:t>Antecedentes</w:t>
      </w:r>
    </w:p>
    <w:p w14:paraId="101FD7C1" w14:textId="53B6EEA0" w:rsidR="00D63874" w:rsidRPr="008E529E" w:rsidRDefault="00662C0B">
      <w:pPr>
        <w:pStyle w:val="Heading1"/>
        <w:rPr>
          <w:lang w:val="es-ES_tradnl"/>
        </w:rPr>
      </w:pPr>
      <w:r w:rsidRPr="008E529E">
        <w:rPr>
          <w:lang w:val="es-ES_tradnl"/>
        </w:rPr>
        <w:t xml:space="preserve">En </w:t>
      </w:r>
      <w:r w:rsidR="005A0088" w:rsidRPr="008E529E">
        <w:rPr>
          <w:lang w:val="es-ES_tradnl"/>
        </w:rPr>
        <w:t>la</w:t>
      </w:r>
      <w:r w:rsidRPr="008E529E">
        <w:rPr>
          <w:lang w:val="es-ES_tradnl"/>
        </w:rPr>
        <w:t xml:space="preserve"> </w:t>
      </w:r>
      <w:r w:rsidR="0086349B" w:rsidRPr="008E529E">
        <w:rPr>
          <w:lang w:val="es-ES_tradnl"/>
        </w:rPr>
        <w:t>87ª reunión,</w:t>
      </w:r>
      <w:r w:rsidRPr="008E529E">
        <w:rPr>
          <w:lang w:val="es-ES_tradnl"/>
        </w:rPr>
        <w:t xml:space="preserve"> el Comité Ejecutivo aprobó </w:t>
      </w:r>
      <w:r w:rsidR="00AF54EC" w:rsidRPr="008E529E">
        <w:rPr>
          <w:lang w:val="es-ES_tradnl"/>
        </w:rPr>
        <w:t>un</w:t>
      </w:r>
      <w:r w:rsidRPr="008E529E">
        <w:rPr>
          <w:lang w:val="es-ES_tradnl"/>
        </w:rPr>
        <w:t xml:space="preserve"> proyecto para el control de </w:t>
      </w:r>
      <w:r w:rsidR="00B32C4B" w:rsidRPr="008E529E">
        <w:rPr>
          <w:lang w:val="es-ES_tradnl"/>
        </w:rPr>
        <w:t xml:space="preserve">las </w:t>
      </w:r>
      <w:r w:rsidRPr="008E529E">
        <w:rPr>
          <w:lang w:val="es-ES_tradnl"/>
        </w:rPr>
        <w:t xml:space="preserve">emisiones de </w:t>
      </w:r>
      <w:r w:rsidR="00795955" w:rsidRPr="008E529E">
        <w:rPr>
          <w:lang w:val="es-ES_tradnl"/>
        </w:rPr>
        <w:t>HFC-23</w:t>
      </w:r>
      <w:r w:rsidRPr="008E529E">
        <w:rPr>
          <w:lang w:val="es-ES_tradnl"/>
        </w:rPr>
        <w:t xml:space="preserve"> generadas en la producción de HCFC-22 en </w:t>
      </w:r>
      <w:r w:rsidR="00FC0100" w:rsidRPr="008E529E">
        <w:rPr>
          <w:lang w:val="es-ES_tradnl"/>
        </w:rPr>
        <w:t xml:space="preserve">la empresa </w:t>
      </w:r>
      <w:r w:rsidRPr="008E529E">
        <w:rPr>
          <w:lang w:val="es-ES_tradnl"/>
        </w:rPr>
        <w:t>Frío Industrias Argentina (FIASA) (decisión 87/52</w:t>
      </w:r>
      <w:r w:rsidR="0086349B" w:rsidRPr="008E529E">
        <w:rPr>
          <w:lang w:val="es-ES_tradnl"/>
        </w:rPr>
        <w:t xml:space="preserve"> b)</w:t>
      </w:r>
      <w:r w:rsidRPr="008E529E">
        <w:rPr>
          <w:lang w:val="es-ES_tradnl"/>
        </w:rPr>
        <w:t xml:space="preserve">), seguido, en </w:t>
      </w:r>
      <w:r w:rsidR="00AE436F" w:rsidRPr="008E529E">
        <w:rPr>
          <w:lang w:val="es-ES_tradnl"/>
        </w:rPr>
        <w:t>la</w:t>
      </w:r>
      <w:r w:rsidRPr="008E529E">
        <w:rPr>
          <w:lang w:val="es-ES_tradnl"/>
        </w:rPr>
        <w:t xml:space="preserve"> </w:t>
      </w:r>
      <w:r w:rsidR="0086349B" w:rsidRPr="008E529E">
        <w:rPr>
          <w:lang w:val="es-ES_tradnl"/>
        </w:rPr>
        <w:t>88ª reunión,</w:t>
      </w:r>
      <w:r w:rsidRPr="008E529E">
        <w:rPr>
          <w:lang w:val="es-ES_tradnl"/>
        </w:rPr>
        <w:t xml:space="preserve"> </w:t>
      </w:r>
      <w:r w:rsidR="00AE436F" w:rsidRPr="008E529E">
        <w:rPr>
          <w:lang w:val="es-ES_tradnl"/>
        </w:rPr>
        <w:t xml:space="preserve">por </w:t>
      </w:r>
      <w:r w:rsidR="00DF58AA" w:rsidRPr="008E529E">
        <w:rPr>
          <w:lang w:val="es-ES_tradnl"/>
        </w:rPr>
        <w:t xml:space="preserve">la aprobación de un </w:t>
      </w:r>
      <w:r w:rsidRPr="008E529E">
        <w:rPr>
          <w:lang w:val="es-ES_tradnl"/>
        </w:rPr>
        <w:t xml:space="preserve">proyecto de </w:t>
      </w:r>
      <w:r w:rsidR="00C96B79" w:rsidRPr="008E529E">
        <w:rPr>
          <w:lang w:val="es-ES_tradnl"/>
        </w:rPr>
        <w:t xml:space="preserve">Acuerdo </w:t>
      </w:r>
      <w:r w:rsidRPr="008E529E">
        <w:rPr>
          <w:lang w:val="es-ES_tradnl"/>
        </w:rPr>
        <w:t>(decisió</w:t>
      </w:r>
      <w:r w:rsidR="00B30966" w:rsidRPr="008E529E">
        <w:rPr>
          <w:lang w:val="es-ES_tradnl"/>
        </w:rPr>
        <w:t>n 88/77</w:t>
      </w:r>
      <w:r w:rsidR="0086349B" w:rsidRPr="008E529E">
        <w:rPr>
          <w:lang w:val="es-ES_tradnl"/>
        </w:rPr>
        <w:t xml:space="preserve"> c)</w:t>
      </w:r>
      <w:r w:rsidR="00B30966" w:rsidRPr="008E529E">
        <w:rPr>
          <w:lang w:val="es-ES_tradnl"/>
        </w:rPr>
        <w:t xml:space="preserve">) y del </w:t>
      </w:r>
      <w:r w:rsidRPr="008E529E">
        <w:rPr>
          <w:lang w:val="es-ES_tradnl"/>
        </w:rPr>
        <w:t xml:space="preserve">plan de ejecución anual </w:t>
      </w:r>
      <w:r w:rsidR="00F0272B" w:rsidRPr="008E529E">
        <w:rPr>
          <w:lang w:val="es-ES_tradnl"/>
        </w:rPr>
        <w:t>2021-2022</w:t>
      </w:r>
      <w:r w:rsidRPr="008E529E">
        <w:rPr>
          <w:lang w:val="es-ES_tradnl"/>
        </w:rPr>
        <w:t xml:space="preserve"> (decisiones 87/52</w:t>
      </w:r>
      <w:r w:rsidR="0086349B" w:rsidRPr="008E529E">
        <w:rPr>
          <w:lang w:val="es-ES_tradnl"/>
        </w:rPr>
        <w:t xml:space="preserve"> f)</w:t>
      </w:r>
      <w:r w:rsidRPr="008E529E">
        <w:rPr>
          <w:lang w:val="es-ES_tradnl"/>
        </w:rPr>
        <w:t xml:space="preserve"> y 88/77</w:t>
      </w:r>
      <w:r w:rsidR="0086349B" w:rsidRPr="008E529E">
        <w:rPr>
          <w:lang w:val="es-ES_tradnl"/>
        </w:rPr>
        <w:t xml:space="preserve"> b)</w:t>
      </w:r>
      <w:r w:rsidRPr="008E529E">
        <w:rPr>
          <w:lang w:val="es-ES_tradnl"/>
        </w:rPr>
        <w:t>).</w:t>
      </w:r>
    </w:p>
    <w:p w14:paraId="30A4B798" w14:textId="4BA9B57A" w:rsidR="00D63874" w:rsidRPr="008E529E" w:rsidRDefault="00662C0B">
      <w:pPr>
        <w:pStyle w:val="Heading1"/>
        <w:rPr>
          <w:lang w:val="es-ES_tradnl"/>
        </w:rPr>
      </w:pPr>
      <w:r w:rsidRPr="008E529E">
        <w:rPr>
          <w:lang w:val="es-ES_tradnl"/>
        </w:rPr>
        <w:t xml:space="preserve">El plan de ejecución anual 2021-2022 </w:t>
      </w:r>
      <w:r w:rsidR="00391DE2" w:rsidRPr="008E529E">
        <w:rPr>
          <w:lang w:val="es-ES_tradnl"/>
        </w:rPr>
        <w:t>contemplaba</w:t>
      </w:r>
      <w:r w:rsidRPr="008E529E">
        <w:rPr>
          <w:lang w:val="es-ES_tradnl"/>
        </w:rPr>
        <w:t>, entre o</w:t>
      </w:r>
      <w:r w:rsidR="00C71622">
        <w:rPr>
          <w:lang w:val="es-ES_tradnl"/>
        </w:rPr>
        <w:t>tra</w:t>
      </w:r>
      <w:r w:rsidR="00391DE2" w:rsidRPr="008E529E">
        <w:rPr>
          <w:lang w:val="es-ES_tradnl"/>
        </w:rPr>
        <w:t>s</w:t>
      </w:r>
      <w:r w:rsidR="00C71622">
        <w:rPr>
          <w:lang w:val="es-ES_tradnl"/>
        </w:rPr>
        <w:t xml:space="preserve"> cosas</w:t>
      </w:r>
      <w:r w:rsidRPr="008E529E">
        <w:rPr>
          <w:lang w:val="es-ES_tradnl"/>
        </w:rPr>
        <w:t xml:space="preserve">, que </w:t>
      </w:r>
      <w:r w:rsidR="00C71622">
        <w:rPr>
          <w:lang w:val="es-ES_tradnl"/>
        </w:rPr>
        <w:t xml:space="preserve">el </w:t>
      </w:r>
      <w:r w:rsidR="0087501B" w:rsidRPr="008E529E">
        <w:rPr>
          <w:lang w:val="es-ES_tradnl"/>
        </w:rPr>
        <w:t>subproducto HFC-23</w:t>
      </w:r>
      <w:r w:rsidRPr="008E529E">
        <w:rPr>
          <w:lang w:val="es-ES_tradnl"/>
        </w:rPr>
        <w:t xml:space="preserve"> generado después del </w:t>
      </w:r>
      <w:r w:rsidR="0086349B" w:rsidRPr="008E529E">
        <w:rPr>
          <w:lang w:val="es-ES_tradnl"/>
        </w:rPr>
        <w:t>1º de enero</w:t>
      </w:r>
      <w:r w:rsidRPr="008E529E">
        <w:rPr>
          <w:lang w:val="es-ES_tradnl"/>
        </w:rPr>
        <w:t xml:space="preserve"> de 2022 y antes de que se terminara de reacondicionar el in</w:t>
      </w:r>
      <w:r w:rsidR="00DE58FD" w:rsidRPr="008E529E">
        <w:rPr>
          <w:lang w:val="es-ES_tradnl"/>
        </w:rPr>
        <w:t xml:space="preserve">cinerador se almacenaría en el tanque criogénico </w:t>
      </w:r>
      <w:r w:rsidR="00F50637" w:rsidRPr="008E529E">
        <w:rPr>
          <w:lang w:val="es-ES_tradnl"/>
        </w:rPr>
        <w:t xml:space="preserve">ubicado </w:t>
      </w:r>
      <w:r w:rsidR="00DE58FD" w:rsidRPr="008E529E">
        <w:rPr>
          <w:lang w:val="es-ES_tradnl"/>
        </w:rPr>
        <w:t xml:space="preserve">in situ </w:t>
      </w:r>
      <w:r w:rsidRPr="008E529E">
        <w:rPr>
          <w:lang w:val="es-ES_tradnl"/>
        </w:rPr>
        <w:t xml:space="preserve">hasta </w:t>
      </w:r>
      <w:r w:rsidR="004A0FDE" w:rsidRPr="008E529E">
        <w:rPr>
          <w:lang w:val="es-ES_tradnl"/>
        </w:rPr>
        <w:t xml:space="preserve">alcanzar su </w:t>
      </w:r>
      <w:r w:rsidRPr="008E529E">
        <w:rPr>
          <w:lang w:val="es-ES_tradnl"/>
        </w:rPr>
        <w:t xml:space="preserve">capacidad máxima. La ONUDI </w:t>
      </w:r>
      <w:r w:rsidR="00060C70" w:rsidRPr="008E529E">
        <w:rPr>
          <w:lang w:val="es-ES_tradnl"/>
        </w:rPr>
        <w:t>destacó</w:t>
      </w:r>
      <w:r w:rsidR="00B55452" w:rsidRPr="008E529E">
        <w:rPr>
          <w:lang w:val="es-ES_tradnl"/>
        </w:rPr>
        <w:t xml:space="preserve"> </w:t>
      </w:r>
      <w:r w:rsidRPr="008E529E">
        <w:rPr>
          <w:lang w:val="es-ES_tradnl"/>
        </w:rPr>
        <w:t xml:space="preserve">que, </w:t>
      </w:r>
      <w:r w:rsidR="00AA639D">
        <w:rPr>
          <w:lang w:val="es-ES_tradnl"/>
        </w:rPr>
        <w:t xml:space="preserve">de producirse </w:t>
      </w:r>
      <w:r w:rsidRPr="008E529E">
        <w:rPr>
          <w:lang w:val="es-ES_tradnl"/>
        </w:rPr>
        <w:t xml:space="preserve">retrasos por </w:t>
      </w:r>
      <w:r w:rsidR="007117C1" w:rsidRPr="008E529E">
        <w:rPr>
          <w:lang w:val="es-ES_tradnl"/>
        </w:rPr>
        <w:t xml:space="preserve">motivos </w:t>
      </w:r>
      <w:r w:rsidR="000809D8" w:rsidRPr="008E529E">
        <w:rPr>
          <w:lang w:val="es-ES_tradnl"/>
        </w:rPr>
        <w:t xml:space="preserve">de </w:t>
      </w:r>
      <w:r w:rsidRPr="008E529E">
        <w:rPr>
          <w:lang w:val="es-ES_tradnl"/>
        </w:rPr>
        <w:t xml:space="preserve">fuerza mayor, como </w:t>
      </w:r>
      <w:r w:rsidR="00DF57DD" w:rsidRPr="008E529E">
        <w:rPr>
          <w:lang w:val="es-ES_tradnl"/>
        </w:rPr>
        <w:t xml:space="preserve">fue el caso </w:t>
      </w:r>
      <w:r w:rsidR="00EF6D46">
        <w:rPr>
          <w:lang w:val="es-ES_tradnl"/>
        </w:rPr>
        <w:t xml:space="preserve">debido a </w:t>
      </w:r>
      <w:r w:rsidRPr="008E529E">
        <w:rPr>
          <w:lang w:val="es-ES_tradnl"/>
        </w:rPr>
        <w:t xml:space="preserve">la </w:t>
      </w:r>
      <w:r w:rsidR="0086349B" w:rsidRPr="008E529E">
        <w:rPr>
          <w:lang w:val="es-ES_tradnl"/>
        </w:rPr>
        <w:t>pandemia del Covid</w:t>
      </w:r>
      <w:r w:rsidRPr="008E529E">
        <w:rPr>
          <w:lang w:val="es-ES_tradnl"/>
        </w:rPr>
        <w:t xml:space="preserve">-19, FIASA, el Gobierno de Argentina y la ONUDI informarían inmediatamente al Comité Ejecutivo y propondrían medidas de mitigación de las emisiones de </w:t>
      </w:r>
      <w:r w:rsidR="00795955" w:rsidRPr="008E529E">
        <w:rPr>
          <w:lang w:val="es-ES_tradnl"/>
        </w:rPr>
        <w:t>HFC-23</w:t>
      </w:r>
      <w:r w:rsidRPr="008E529E">
        <w:rPr>
          <w:lang w:val="es-ES_tradnl"/>
        </w:rPr>
        <w:t>.</w:t>
      </w:r>
      <w:r w:rsidRPr="008E529E">
        <w:rPr>
          <w:rStyle w:val="FootnoteReference"/>
          <w:lang w:val="es-ES_tradnl"/>
        </w:rPr>
        <w:footnoteReference w:id="16"/>
      </w:r>
    </w:p>
    <w:p w14:paraId="3A2409B3" w14:textId="2ECC8007" w:rsidR="00D63874" w:rsidRPr="008E529E" w:rsidRDefault="00662C0B">
      <w:pPr>
        <w:pStyle w:val="Heading1"/>
        <w:rPr>
          <w:lang w:val="es-ES_tradnl"/>
        </w:rPr>
      </w:pPr>
      <w:r w:rsidRPr="008E529E">
        <w:rPr>
          <w:lang w:val="es-ES_tradnl"/>
        </w:rPr>
        <w:t xml:space="preserve">En la </w:t>
      </w:r>
      <w:r w:rsidR="0086349B" w:rsidRPr="008E529E">
        <w:rPr>
          <w:lang w:val="es-ES_tradnl"/>
        </w:rPr>
        <w:t>90ª reunión,</w:t>
      </w:r>
      <w:r w:rsidRPr="008E529E">
        <w:rPr>
          <w:lang w:val="es-ES_tradnl"/>
        </w:rPr>
        <w:t xml:space="preserve"> la ONUDI i</w:t>
      </w:r>
      <w:r w:rsidR="00740181">
        <w:rPr>
          <w:lang w:val="es-ES_tradnl"/>
        </w:rPr>
        <w:t xml:space="preserve">nformó </w:t>
      </w:r>
      <w:r w:rsidR="00931A1D">
        <w:rPr>
          <w:lang w:val="es-ES_tradnl"/>
        </w:rPr>
        <w:t xml:space="preserve">que </w:t>
      </w:r>
      <w:r w:rsidR="00740181">
        <w:rPr>
          <w:lang w:val="es-ES_tradnl"/>
        </w:rPr>
        <w:t xml:space="preserve">se había retrasado </w:t>
      </w:r>
      <w:r w:rsidRPr="008E529E">
        <w:rPr>
          <w:lang w:val="es-ES_tradnl"/>
        </w:rPr>
        <w:t>la conclusión de</w:t>
      </w:r>
      <w:r w:rsidR="00E739B9" w:rsidRPr="008E529E">
        <w:rPr>
          <w:lang w:val="es-ES_tradnl"/>
        </w:rPr>
        <w:t>l</w:t>
      </w:r>
      <w:r w:rsidRPr="008E529E">
        <w:rPr>
          <w:lang w:val="es-ES_tradnl"/>
        </w:rPr>
        <w:t xml:space="preserve"> contrato </w:t>
      </w:r>
      <w:r w:rsidR="00E739B9" w:rsidRPr="008E529E">
        <w:rPr>
          <w:lang w:val="es-ES_tradnl"/>
        </w:rPr>
        <w:t>de reacondicionamiento</w:t>
      </w:r>
      <w:r w:rsidRPr="008E529E">
        <w:rPr>
          <w:lang w:val="es-ES_tradnl"/>
        </w:rPr>
        <w:t xml:space="preserve"> </w:t>
      </w:r>
      <w:r w:rsidR="00E739B9" w:rsidRPr="008E529E">
        <w:rPr>
          <w:lang w:val="es-ES_tradnl"/>
        </w:rPr>
        <w:t>d</w:t>
      </w:r>
      <w:r w:rsidR="007B0BC1" w:rsidRPr="008E529E">
        <w:rPr>
          <w:lang w:val="es-ES_tradnl"/>
        </w:rPr>
        <w:t xml:space="preserve">el incinerador. Mientras </w:t>
      </w:r>
      <w:r w:rsidR="006A433B">
        <w:rPr>
          <w:lang w:val="es-ES_tradnl"/>
        </w:rPr>
        <w:t>tan</w:t>
      </w:r>
      <w:r w:rsidR="00D11D27">
        <w:rPr>
          <w:lang w:val="es-ES_tradnl"/>
        </w:rPr>
        <w:t xml:space="preserve">to, </w:t>
      </w:r>
      <w:r w:rsidR="00A604B0" w:rsidRPr="008E529E">
        <w:rPr>
          <w:lang w:val="es-ES_tradnl"/>
        </w:rPr>
        <w:t xml:space="preserve">el subproducto HFC-23 </w:t>
      </w:r>
      <w:r w:rsidR="002B3574" w:rsidRPr="008E529E">
        <w:rPr>
          <w:lang w:val="es-ES_tradnl"/>
        </w:rPr>
        <w:t>se podría haber</w:t>
      </w:r>
      <w:r w:rsidRPr="008E529E">
        <w:rPr>
          <w:lang w:val="es-ES_tradnl"/>
        </w:rPr>
        <w:t xml:space="preserve"> </w:t>
      </w:r>
      <w:r w:rsidR="00A604B0" w:rsidRPr="008E529E">
        <w:rPr>
          <w:lang w:val="es-ES_tradnl"/>
        </w:rPr>
        <w:t xml:space="preserve">almacenado en </w:t>
      </w:r>
      <w:r w:rsidR="007B0BC1" w:rsidRPr="008E529E">
        <w:rPr>
          <w:lang w:val="es-ES_tradnl"/>
        </w:rPr>
        <w:t>el tanque criogénico</w:t>
      </w:r>
      <w:r w:rsidRPr="008E529E">
        <w:rPr>
          <w:lang w:val="es-ES_tradnl"/>
        </w:rPr>
        <w:t xml:space="preserve">; sin embargo, debido a la preocupación del Gobierno de que el tanque </w:t>
      </w:r>
      <w:r w:rsidR="005E273C" w:rsidRPr="008E529E">
        <w:rPr>
          <w:lang w:val="es-ES_tradnl"/>
        </w:rPr>
        <w:t xml:space="preserve">se llenara </w:t>
      </w:r>
      <w:r w:rsidRPr="008E529E">
        <w:rPr>
          <w:lang w:val="es-ES_tradnl"/>
        </w:rPr>
        <w:t xml:space="preserve">antes de </w:t>
      </w:r>
      <w:r w:rsidR="0014347E" w:rsidRPr="008E529E">
        <w:rPr>
          <w:lang w:val="es-ES_tradnl"/>
        </w:rPr>
        <w:t xml:space="preserve">que </w:t>
      </w:r>
      <w:r w:rsidRPr="008E529E">
        <w:rPr>
          <w:lang w:val="es-ES_tradnl"/>
        </w:rPr>
        <w:t xml:space="preserve">el </w:t>
      </w:r>
      <w:r w:rsidR="00292303" w:rsidRPr="008E529E">
        <w:rPr>
          <w:lang w:val="es-ES_tradnl"/>
        </w:rPr>
        <w:t>incinerador</w:t>
      </w:r>
      <w:r w:rsidR="0014347E" w:rsidRPr="008E529E">
        <w:rPr>
          <w:lang w:val="es-ES_tradnl"/>
        </w:rPr>
        <w:t xml:space="preserve"> estuviese disponible</w:t>
      </w:r>
      <w:r w:rsidRPr="008E529E">
        <w:rPr>
          <w:lang w:val="es-ES_tradnl"/>
        </w:rPr>
        <w:t xml:space="preserve">, FIASA no </w:t>
      </w:r>
      <w:r w:rsidR="003F78C3">
        <w:rPr>
          <w:lang w:val="es-ES_tradnl"/>
        </w:rPr>
        <w:t xml:space="preserve">lo </w:t>
      </w:r>
      <w:r w:rsidRPr="008E529E">
        <w:rPr>
          <w:lang w:val="es-ES_tradnl"/>
        </w:rPr>
        <w:t xml:space="preserve">había conectado </w:t>
      </w:r>
      <w:r w:rsidR="002E2D82" w:rsidRPr="008E529E">
        <w:rPr>
          <w:lang w:val="es-ES_tradnl"/>
        </w:rPr>
        <w:t xml:space="preserve">y el </w:t>
      </w:r>
      <w:r w:rsidR="00143C96" w:rsidRPr="008E529E">
        <w:rPr>
          <w:lang w:val="es-ES_tradnl"/>
        </w:rPr>
        <w:t>HFC-23</w:t>
      </w:r>
      <w:r w:rsidR="002E2D82" w:rsidRPr="008E529E">
        <w:rPr>
          <w:lang w:val="es-ES_tradnl"/>
        </w:rPr>
        <w:t xml:space="preserve"> </w:t>
      </w:r>
      <w:r w:rsidRPr="008E529E">
        <w:rPr>
          <w:lang w:val="es-ES_tradnl"/>
        </w:rPr>
        <w:t xml:space="preserve">se </w:t>
      </w:r>
      <w:r w:rsidR="00EA36FB" w:rsidRPr="008E529E">
        <w:rPr>
          <w:lang w:val="es-ES_tradnl"/>
        </w:rPr>
        <w:t>estuvo</w:t>
      </w:r>
      <w:r w:rsidRPr="008E529E">
        <w:rPr>
          <w:lang w:val="es-ES_tradnl"/>
        </w:rPr>
        <w:t xml:space="preserve"> </w:t>
      </w:r>
      <w:r w:rsidR="0086349B" w:rsidRPr="008E529E">
        <w:rPr>
          <w:lang w:val="es-ES_tradnl"/>
        </w:rPr>
        <w:t>descarga</w:t>
      </w:r>
      <w:r w:rsidR="00F57D49" w:rsidRPr="008E529E">
        <w:rPr>
          <w:lang w:val="es-ES_tradnl"/>
        </w:rPr>
        <w:t>n</w:t>
      </w:r>
      <w:r w:rsidR="0086349B" w:rsidRPr="008E529E">
        <w:rPr>
          <w:lang w:val="es-ES_tradnl"/>
        </w:rPr>
        <w:t>do</w:t>
      </w:r>
      <w:r w:rsidRPr="008E529E">
        <w:rPr>
          <w:lang w:val="es-ES_tradnl"/>
        </w:rPr>
        <w:t xml:space="preserve"> a la atmósfera entre enero </w:t>
      </w:r>
      <w:r w:rsidR="003F78C3">
        <w:rPr>
          <w:lang w:val="es-ES_tradnl"/>
        </w:rPr>
        <w:t>y marzo/</w:t>
      </w:r>
      <w:r w:rsidRPr="008E529E">
        <w:rPr>
          <w:lang w:val="es-ES_tradnl"/>
        </w:rPr>
        <w:t xml:space="preserve">abril de 2022, </w:t>
      </w:r>
      <w:r w:rsidR="00196503" w:rsidRPr="008E529E">
        <w:rPr>
          <w:lang w:val="es-ES_tradnl"/>
        </w:rPr>
        <w:t>momento</w:t>
      </w:r>
      <w:r w:rsidR="003C087C" w:rsidRPr="008E529E">
        <w:rPr>
          <w:lang w:val="es-ES_tradnl"/>
        </w:rPr>
        <w:t xml:space="preserve"> en que </w:t>
      </w:r>
      <w:r w:rsidRPr="008E529E">
        <w:rPr>
          <w:lang w:val="es-ES_tradnl"/>
        </w:rPr>
        <w:t>se volv</w:t>
      </w:r>
      <w:r w:rsidR="00C54F51" w:rsidRPr="008E529E">
        <w:rPr>
          <w:lang w:val="es-ES_tradnl"/>
        </w:rPr>
        <w:t>ió a conectar. Además, e</w:t>
      </w:r>
      <w:r w:rsidR="003C087C" w:rsidRPr="008E529E">
        <w:rPr>
          <w:lang w:val="es-ES_tradnl"/>
        </w:rPr>
        <w:t>n marzo de 2022</w:t>
      </w:r>
      <w:r w:rsidRPr="008E529E">
        <w:rPr>
          <w:lang w:val="es-ES_tradnl"/>
        </w:rPr>
        <w:t xml:space="preserve"> FIASA </w:t>
      </w:r>
      <w:r w:rsidR="00134324" w:rsidRPr="008E529E">
        <w:rPr>
          <w:lang w:val="es-ES_tradnl"/>
        </w:rPr>
        <w:t xml:space="preserve">detuvo </w:t>
      </w:r>
      <w:r w:rsidR="00197372" w:rsidRPr="008E529E">
        <w:rPr>
          <w:lang w:val="es-ES_tradnl"/>
        </w:rPr>
        <w:t xml:space="preserve">temporalmente </w:t>
      </w:r>
      <w:r w:rsidR="0088240E" w:rsidRPr="008E529E">
        <w:rPr>
          <w:lang w:val="es-ES_tradnl"/>
        </w:rPr>
        <w:t xml:space="preserve">la producción de </w:t>
      </w:r>
      <w:r w:rsidRPr="008E529E">
        <w:rPr>
          <w:lang w:val="es-ES_tradnl"/>
        </w:rPr>
        <w:t xml:space="preserve">HCFC-22 </w:t>
      </w:r>
      <w:r w:rsidR="0088240E" w:rsidRPr="008E529E">
        <w:rPr>
          <w:lang w:val="es-ES_tradnl"/>
        </w:rPr>
        <w:t xml:space="preserve">por dificultades </w:t>
      </w:r>
      <w:r w:rsidRPr="008E529E">
        <w:rPr>
          <w:lang w:val="es-ES_tradnl"/>
        </w:rPr>
        <w:t xml:space="preserve">en la </w:t>
      </w:r>
      <w:r w:rsidR="00724481">
        <w:rPr>
          <w:lang w:val="es-ES_tradnl"/>
        </w:rPr>
        <w:t>adquisición</w:t>
      </w:r>
      <w:r w:rsidR="008E13F2" w:rsidRPr="008E529E">
        <w:rPr>
          <w:lang w:val="es-ES_tradnl"/>
        </w:rPr>
        <w:t xml:space="preserve"> </w:t>
      </w:r>
      <w:r w:rsidRPr="008E529E">
        <w:rPr>
          <w:lang w:val="es-ES_tradnl"/>
        </w:rPr>
        <w:t xml:space="preserve">de materias primas </w:t>
      </w:r>
      <w:r w:rsidR="00515691" w:rsidRPr="008E529E">
        <w:rPr>
          <w:lang w:val="es-ES_tradnl"/>
        </w:rPr>
        <w:t xml:space="preserve">causadas </w:t>
      </w:r>
      <w:r w:rsidR="00E07530" w:rsidRPr="008E529E">
        <w:rPr>
          <w:lang w:val="es-ES_tradnl"/>
        </w:rPr>
        <w:t>por la interrupción</w:t>
      </w:r>
      <w:r w:rsidRPr="008E529E">
        <w:rPr>
          <w:lang w:val="es-ES_tradnl"/>
        </w:rPr>
        <w:t xml:space="preserve"> </w:t>
      </w:r>
      <w:r w:rsidR="00E07530" w:rsidRPr="008E529E">
        <w:rPr>
          <w:lang w:val="es-ES_tradnl"/>
        </w:rPr>
        <w:t xml:space="preserve">de </w:t>
      </w:r>
      <w:r w:rsidRPr="008E529E">
        <w:rPr>
          <w:lang w:val="es-ES_tradnl"/>
        </w:rPr>
        <w:t>la cadena de suministro. Se aco</w:t>
      </w:r>
      <w:r w:rsidR="00B87AB1" w:rsidRPr="008E529E">
        <w:rPr>
          <w:lang w:val="es-ES_tradnl"/>
        </w:rPr>
        <w:t xml:space="preserve">rdó que, </w:t>
      </w:r>
      <w:r w:rsidR="00F956B9" w:rsidRPr="008E529E">
        <w:rPr>
          <w:lang w:val="es-ES_tradnl"/>
        </w:rPr>
        <w:t xml:space="preserve">una vez </w:t>
      </w:r>
      <w:r w:rsidR="00DB243D" w:rsidRPr="008E529E">
        <w:rPr>
          <w:lang w:val="es-ES_tradnl"/>
        </w:rPr>
        <w:t>reiniciada</w:t>
      </w:r>
      <w:r w:rsidRPr="008E529E">
        <w:rPr>
          <w:lang w:val="es-ES_tradnl"/>
        </w:rPr>
        <w:t xml:space="preserve"> la producción, el </w:t>
      </w:r>
      <w:r w:rsidR="00795955" w:rsidRPr="008E529E">
        <w:rPr>
          <w:lang w:val="es-ES_tradnl"/>
        </w:rPr>
        <w:t>HFC-23</w:t>
      </w:r>
      <w:r w:rsidRPr="008E529E">
        <w:rPr>
          <w:lang w:val="es-ES_tradnl"/>
        </w:rPr>
        <w:t xml:space="preserve"> generado </w:t>
      </w:r>
      <w:r w:rsidR="00B779CB" w:rsidRPr="008E529E">
        <w:rPr>
          <w:lang w:val="es-ES_tradnl"/>
        </w:rPr>
        <w:t xml:space="preserve">se almacenaría </w:t>
      </w:r>
      <w:r w:rsidRPr="008E529E">
        <w:rPr>
          <w:lang w:val="es-ES_tradnl"/>
        </w:rPr>
        <w:t xml:space="preserve">en el tanque criogénico hasta </w:t>
      </w:r>
      <w:r w:rsidR="00AC6FCB" w:rsidRPr="008E529E">
        <w:rPr>
          <w:lang w:val="es-ES_tradnl"/>
        </w:rPr>
        <w:t>que el incinerador estuviese disponible</w:t>
      </w:r>
      <w:r w:rsidR="003159FC" w:rsidRPr="008E529E">
        <w:rPr>
          <w:lang w:val="es-ES_tradnl"/>
        </w:rPr>
        <w:t xml:space="preserve"> o </w:t>
      </w:r>
      <w:r w:rsidR="00B66099" w:rsidRPr="008E529E">
        <w:rPr>
          <w:lang w:val="es-ES_tradnl"/>
        </w:rPr>
        <w:t xml:space="preserve">se </w:t>
      </w:r>
      <w:r w:rsidR="003159FC" w:rsidRPr="008E529E">
        <w:rPr>
          <w:lang w:val="es-ES_tradnl"/>
        </w:rPr>
        <w:t>alcanzar</w:t>
      </w:r>
      <w:r w:rsidR="00B66099" w:rsidRPr="008E529E">
        <w:rPr>
          <w:lang w:val="es-ES_tradnl"/>
        </w:rPr>
        <w:t>a</w:t>
      </w:r>
      <w:r w:rsidRPr="008E529E">
        <w:rPr>
          <w:lang w:val="es-ES_tradnl"/>
        </w:rPr>
        <w:t xml:space="preserve"> la capacidad máxima, </w:t>
      </w:r>
      <w:r w:rsidR="000C6708" w:rsidRPr="008E529E">
        <w:rPr>
          <w:lang w:val="es-ES_tradnl"/>
        </w:rPr>
        <w:t xml:space="preserve">como estaba </w:t>
      </w:r>
      <w:r w:rsidRPr="008E529E">
        <w:rPr>
          <w:lang w:val="es-ES_tradnl"/>
        </w:rPr>
        <w:t>originalmente</w:t>
      </w:r>
      <w:r w:rsidR="00143786" w:rsidRPr="008E529E">
        <w:rPr>
          <w:lang w:val="es-ES_tradnl"/>
        </w:rPr>
        <w:t xml:space="preserve"> previsto</w:t>
      </w:r>
      <w:r w:rsidRPr="008E529E">
        <w:rPr>
          <w:lang w:val="es-ES_tradnl"/>
        </w:rPr>
        <w:t>.</w:t>
      </w:r>
    </w:p>
    <w:p w14:paraId="1394FCCF" w14:textId="495F41F5" w:rsidR="00D63874" w:rsidRPr="008E529E" w:rsidRDefault="00662C0B">
      <w:pPr>
        <w:pStyle w:val="Heading1"/>
        <w:rPr>
          <w:lang w:val="es-ES_tradnl"/>
        </w:rPr>
      </w:pPr>
      <w:r w:rsidRPr="008E529E">
        <w:rPr>
          <w:lang w:val="es-ES_tradnl"/>
        </w:rPr>
        <w:t xml:space="preserve">En la </w:t>
      </w:r>
      <w:r w:rsidR="0086349B" w:rsidRPr="008E529E">
        <w:rPr>
          <w:lang w:val="es-ES_tradnl"/>
        </w:rPr>
        <w:t>91ª reunión,</w:t>
      </w:r>
      <w:r w:rsidRPr="008E529E">
        <w:rPr>
          <w:lang w:val="es-ES_tradnl"/>
        </w:rPr>
        <w:t xml:space="preserve"> la ONUDI informó que </w:t>
      </w:r>
      <w:r w:rsidR="00F6318C" w:rsidRPr="008E529E">
        <w:rPr>
          <w:lang w:val="es-ES_tradnl"/>
        </w:rPr>
        <w:t>en junio de 2022</w:t>
      </w:r>
      <w:r w:rsidR="0096502A" w:rsidRPr="008E529E">
        <w:rPr>
          <w:lang w:val="es-ES_tradnl"/>
        </w:rPr>
        <w:t xml:space="preserve"> </w:t>
      </w:r>
      <w:r w:rsidRPr="008E529E">
        <w:rPr>
          <w:lang w:val="es-ES_tradnl"/>
        </w:rPr>
        <w:t xml:space="preserve">FIASA había reanudado la producción de HCFC-22; que </w:t>
      </w:r>
      <w:r w:rsidR="0096502A" w:rsidRPr="008E529E">
        <w:rPr>
          <w:lang w:val="es-ES_tradnl"/>
        </w:rPr>
        <w:t xml:space="preserve">la </w:t>
      </w:r>
      <w:r w:rsidRPr="008E529E">
        <w:rPr>
          <w:lang w:val="es-ES_tradnl"/>
        </w:rPr>
        <w:t xml:space="preserve">producción </w:t>
      </w:r>
      <w:r w:rsidR="005C7551">
        <w:rPr>
          <w:lang w:val="es-ES_tradnl"/>
        </w:rPr>
        <w:t>se mantenía</w:t>
      </w:r>
      <w:r w:rsidRPr="008E529E">
        <w:rPr>
          <w:lang w:val="es-ES_tradnl"/>
        </w:rPr>
        <w:t xml:space="preserve"> intermitente debido a </w:t>
      </w:r>
      <w:r w:rsidR="008D38D3" w:rsidRPr="008E529E">
        <w:rPr>
          <w:lang w:val="es-ES_tradnl"/>
        </w:rPr>
        <w:t xml:space="preserve">fallas </w:t>
      </w:r>
      <w:r w:rsidRPr="008E529E">
        <w:rPr>
          <w:lang w:val="es-ES_tradnl"/>
        </w:rPr>
        <w:t xml:space="preserve">en el suministro de fluoruro de hidrógeno anhidro causados por </w:t>
      </w:r>
      <w:r w:rsidR="009E13F3" w:rsidRPr="008E529E">
        <w:rPr>
          <w:lang w:val="es-ES_tradnl"/>
        </w:rPr>
        <w:t>la interrupción</w:t>
      </w:r>
      <w:r w:rsidRPr="008E529E">
        <w:rPr>
          <w:lang w:val="es-ES_tradnl"/>
        </w:rPr>
        <w:t xml:space="preserve"> </w:t>
      </w:r>
      <w:r w:rsidR="009E13F3" w:rsidRPr="008E529E">
        <w:rPr>
          <w:lang w:val="es-ES_tradnl"/>
        </w:rPr>
        <w:t xml:space="preserve">de </w:t>
      </w:r>
      <w:r w:rsidRPr="008E529E">
        <w:rPr>
          <w:lang w:val="es-ES_tradnl"/>
        </w:rPr>
        <w:t>la cadena de suministro</w:t>
      </w:r>
      <w:r w:rsidR="0086349B" w:rsidRPr="008E529E">
        <w:rPr>
          <w:lang w:val="es-ES_tradnl"/>
        </w:rPr>
        <w:t xml:space="preserve"> y </w:t>
      </w:r>
      <w:r w:rsidRPr="008E529E">
        <w:rPr>
          <w:lang w:val="es-ES_tradnl"/>
        </w:rPr>
        <w:t xml:space="preserve">que no se habían producido más </w:t>
      </w:r>
      <w:r w:rsidR="000E390C" w:rsidRPr="008E529E">
        <w:rPr>
          <w:lang w:val="es-ES_tradnl"/>
        </w:rPr>
        <w:t>descargas</w:t>
      </w:r>
      <w:r w:rsidRPr="008E529E">
        <w:rPr>
          <w:lang w:val="es-ES_tradnl"/>
        </w:rPr>
        <w:t xml:space="preserve"> a la atmósfera que las comunicadas en la </w:t>
      </w:r>
      <w:r w:rsidR="0086349B" w:rsidRPr="008E529E">
        <w:rPr>
          <w:lang w:val="es-ES_tradnl"/>
        </w:rPr>
        <w:t>90ª reunión,</w:t>
      </w:r>
      <w:r w:rsidRPr="008E529E">
        <w:rPr>
          <w:lang w:val="es-ES_tradnl"/>
        </w:rPr>
        <w:t xml:space="preserve"> y</w:t>
      </w:r>
      <w:r w:rsidR="00F54AD2" w:rsidRPr="008E529E">
        <w:rPr>
          <w:lang w:val="es-ES_tradnl"/>
        </w:rPr>
        <w:t xml:space="preserve">a que el </w:t>
      </w:r>
      <w:r w:rsidR="0086349B" w:rsidRPr="008E529E">
        <w:rPr>
          <w:lang w:val="es-ES_tradnl"/>
        </w:rPr>
        <w:t>HFC-23</w:t>
      </w:r>
      <w:r w:rsidR="00F54AD2" w:rsidRPr="008E529E">
        <w:rPr>
          <w:lang w:val="es-ES_tradnl"/>
        </w:rPr>
        <w:t xml:space="preserve"> </w:t>
      </w:r>
      <w:r w:rsidRPr="008E529E">
        <w:rPr>
          <w:lang w:val="es-ES_tradnl"/>
        </w:rPr>
        <w:t xml:space="preserve">generado </w:t>
      </w:r>
      <w:r w:rsidR="006D0D91" w:rsidRPr="008E529E">
        <w:rPr>
          <w:lang w:val="es-ES_tradnl"/>
        </w:rPr>
        <w:t xml:space="preserve">se </w:t>
      </w:r>
      <w:r w:rsidRPr="008E529E">
        <w:rPr>
          <w:lang w:val="es-ES_tradnl"/>
        </w:rPr>
        <w:t>estaba almacena</w:t>
      </w:r>
      <w:r w:rsidR="006D0D91" w:rsidRPr="008E529E">
        <w:rPr>
          <w:lang w:val="es-ES_tradnl"/>
        </w:rPr>
        <w:t>n</w:t>
      </w:r>
      <w:r w:rsidRPr="008E529E">
        <w:rPr>
          <w:lang w:val="es-ES_tradnl"/>
        </w:rPr>
        <w:t>do en el tanque criogénico.</w:t>
      </w:r>
      <w:r w:rsidR="00535584" w:rsidRPr="008E529E">
        <w:rPr>
          <w:lang w:val="es-ES_tradnl"/>
        </w:rPr>
        <w:t xml:space="preserve"> P</w:t>
      </w:r>
      <w:r w:rsidRPr="008E529E">
        <w:rPr>
          <w:lang w:val="es-ES_tradnl"/>
        </w:rPr>
        <w:t>ar</w:t>
      </w:r>
      <w:r w:rsidR="0053149A" w:rsidRPr="008E529E">
        <w:rPr>
          <w:lang w:val="es-ES_tradnl"/>
        </w:rPr>
        <w:t>a reacondicionar el incinerador</w:t>
      </w:r>
      <w:r w:rsidR="00535584" w:rsidRPr="008E529E">
        <w:rPr>
          <w:lang w:val="es-ES_tradnl"/>
        </w:rPr>
        <w:t xml:space="preserve"> aún faltaban </w:t>
      </w:r>
      <w:r w:rsidR="002A0E76">
        <w:rPr>
          <w:lang w:val="es-ES_tradnl"/>
        </w:rPr>
        <w:t>repuestos</w:t>
      </w:r>
      <w:r w:rsidR="00535584" w:rsidRPr="008E529E">
        <w:rPr>
          <w:lang w:val="es-ES_tradnl"/>
        </w:rPr>
        <w:t xml:space="preserve">, </w:t>
      </w:r>
      <w:r w:rsidRPr="008E529E">
        <w:rPr>
          <w:lang w:val="es-ES_tradnl"/>
        </w:rPr>
        <w:t xml:space="preserve">por </w:t>
      </w:r>
      <w:r w:rsidR="00141A57">
        <w:rPr>
          <w:lang w:val="es-ES_tradnl"/>
        </w:rPr>
        <w:t xml:space="preserve">lo </w:t>
      </w:r>
      <w:r w:rsidR="00535584" w:rsidRPr="008E529E">
        <w:rPr>
          <w:lang w:val="es-ES_tradnl"/>
        </w:rPr>
        <w:t xml:space="preserve">que </w:t>
      </w:r>
      <w:r w:rsidR="00995BCC" w:rsidRPr="008E529E">
        <w:rPr>
          <w:lang w:val="es-ES_tradnl"/>
        </w:rPr>
        <w:t xml:space="preserve">seguía </w:t>
      </w:r>
      <w:r w:rsidR="008870BB" w:rsidRPr="008E529E">
        <w:rPr>
          <w:lang w:val="es-ES_tradnl"/>
        </w:rPr>
        <w:t>fuera de servicio</w:t>
      </w:r>
      <w:r w:rsidRPr="008E529E">
        <w:rPr>
          <w:lang w:val="es-ES_tradnl"/>
        </w:rPr>
        <w:t>.</w:t>
      </w:r>
    </w:p>
    <w:p w14:paraId="55B35070" w14:textId="282888C9" w:rsidR="00D63874" w:rsidRPr="008E529E" w:rsidRDefault="00662C0B">
      <w:pPr>
        <w:pStyle w:val="Heading1"/>
        <w:rPr>
          <w:lang w:val="es-ES_tradnl"/>
        </w:rPr>
      </w:pPr>
      <w:r w:rsidRPr="008E529E">
        <w:rPr>
          <w:lang w:val="es-ES_tradnl"/>
        </w:rPr>
        <w:t xml:space="preserve">En la </w:t>
      </w:r>
      <w:r w:rsidR="0086349B" w:rsidRPr="008E529E">
        <w:rPr>
          <w:lang w:val="es-ES_tradnl"/>
        </w:rPr>
        <w:t>92ª reunión,</w:t>
      </w:r>
      <w:r w:rsidRPr="008E529E">
        <w:rPr>
          <w:lang w:val="es-ES_tradnl"/>
        </w:rPr>
        <w:t xml:space="preserve"> la ONUDI informó que FIASA seguía alm</w:t>
      </w:r>
      <w:r w:rsidR="00BB7546" w:rsidRPr="008E529E">
        <w:rPr>
          <w:lang w:val="es-ES_tradnl"/>
        </w:rPr>
        <w:t xml:space="preserve">acenando el </w:t>
      </w:r>
      <w:r w:rsidR="00795955" w:rsidRPr="008E529E">
        <w:rPr>
          <w:lang w:val="es-ES_tradnl"/>
        </w:rPr>
        <w:t>HFC-23</w:t>
      </w:r>
      <w:r w:rsidR="00BB7546" w:rsidRPr="008E529E">
        <w:rPr>
          <w:lang w:val="es-ES_tradnl"/>
        </w:rPr>
        <w:t xml:space="preserve"> </w:t>
      </w:r>
      <w:r w:rsidRPr="008E529E">
        <w:rPr>
          <w:lang w:val="es-ES_tradnl"/>
        </w:rPr>
        <w:t xml:space="preserve">generado durante la producción de HCFC-22 en el tanque criogénico y que no se habían producido más </w:t>
      </w:r>
      <w:r w:rsidR="0086349B" w:rsidRPr="008E529E">
        <w:rPr>
          <w:lang w:val="es-ES_tradnl"/>
        </w:rPr>
        <w:t>descargas a la</w:t>
      </w:r>
      <w:r w:rsidRPr="008E529E">
        <w:rPr>
          <w:lang w:val="es-ES_tradnl"/>
        </w:rPr>
        <w:t xml:space="preserve"> atmósfera que las notificadas en la </w:t>
      </w:r>
      <w:r w:rsidR="0086349B" w:rsidRPr="008E529E">
        <w:rPr>
          <w:lang w:val="es-ES_tradnl"/>
        </w:rPr>
        <w:t>90ª reunión</w:t>
      </w:r>
      <w:r w:rsidR="00C50374" w:rsidRPr="008E529E">
        <w:rPr>
          <w:lang w:val="es-ES_tradnl"/>
        </w:rPr>
        <w:t>;</w:t>
      </w:r>
      <w:r w:rsidRPr="008E529E">
        <w:rPr>
          <w:lang w:val="es-ES_tradnl"/>
        </w:rPr>
        <w:t xml:space="preserve"> sin embargo, el incin</w:t>
      </w:r>
      <w:r w:rsidR="007E3E4B" w:rsidRPr="008E529E">
        <w:rPr>
          <w:lang w:val="es-ES_tradnl"/>
        </w:rPr>
        <w:t xml:space="preserve">erador </w:t>
      </w:r>
      <w:r w:rsidR="00C4508E" w:rsidRPr="008E529E">
        <w:rPr>
          <w:lang w:val="es-ES_tradnl"/>
        </w:rPr>
        <w:t xml:space="preserve">seguía fuera de servicio </w:t>
      </w:r>
      <w:r w:rsidR="007E3E4B" w:rsidRPr="008E529E">
        <w:rPr>
          <w:lang w:val="es-ES_tradnl"/>
        </w:rPr>
        <w:t>por retrasos</w:t>
      </w:r>
      <w:r w:rsidRPr="008E529E">
        <w:rPr>
          <w:lang w:val="es-ES_tradnl"/>
        </w:rPr>
        <w:t xml:space="preserve"> </w:t>
      </w:r>
      <w:r w:rsidR="007E3E4B" w:rsidRPr="008E529E">
        <w:rPr>
          <w:lang w:val="es-ES_tradnl"/>
        </w:rPr>
        <w:t xml:space="preserve">en </w:t>
      </w:r>
      <w:r w:rsidRPr="008E529E">
        <w:rPr>
          <w:kern w:val="36"/>
          <w:lang w:val="es-ES_tradnl" w:eastAsia="es-MX"/>
        </w:rPr>
        <w:t xml:space="preserve">el envío de </w:t>
      </w:r>
      <w:r w:rsidR="00A525FF" w:rsidRPr="00A525FF">
        <w:rPr>
          <w:kern w:val="36"/>
          <w:lang w:val="es-ES_tradnl" w:eastAsia="es-MX"/>
        </w:rPr>
        <w:t>repuestos</w:t>
      </w:r>
      <w:r w:rsidRPr="008E529E">
        <w:rPr>
          <w:kern w:val="36"/>
          <w:lang w:val="es-ES_tradnl" w:eastAsia="es-MX"/>
        </w:rPr>
        <w:t xml:space="preserve"> desde </w:t>
      </w:r>
      <w:r w:rsidR="001A2FAC" w:rsidRPr="008E529E">
        <w:rPr>
          <w:kern w:val="36"/>
          <w:lang w:val="es-ES_tradnl" w:eastAsia="es-MX"/>
        </w:rPr>
        <w:t xml:space="preserve">el fabricante, </w:t>
      </w:r>
      <w:r w:rsidRPr="008E529E">
        <w:rPr>
          <w:kern w:val="36"/>
          <w:lang w:val="es-ES_tradnl" w:eastAsia="es-MX"/>
        </w:rPr>
        <w:t xml:space="preserve">SGL </w:t>
      </w:r>
      <w:r w:rsidRPr="008E529E">
        <w:rPr>
          <w:lang w:val="es-ES_tradnl"/>
        </w:rPr>
        <w:t>Carbon Group de Meitingen, Alemania</w:t>
      </w:r>
      <w:r w:rsidRPr="008E529E">
        <w:rPr>
          <w:lang w:val="es-ES_tradnl" w:eastAsia="es-MX"/>
        </w:rPr>
        <w:t xml:space="preserve">. Se esperaba que el incinerador </w:t>
      </w:r>
      <w:r w:rsidR="006A6FF4" w:rsidRPr="008E529E">
        <w:rPr>
          <w:lang w:val="es-ES_tradnl" w:eastAsia="es-MX"/>
        </w:rPr>
        <w:t xml:space="preserve">entrara en servicio </w:t>
      </w:r>
      <w:r w:rsidR="009731E5" w:rsidRPr="008E529E">
        <w:rPr>
          <w:lang w:val="es-ES_tradnl" w:eastAsia="es-MX"/>
        </w:rPr>
        <w:t>a fin</w:t>
      </w:r>
      <w:r w:rsidRPr="008E529E">
        <w:rPr>
          <w:lang w:val="es-ES_tradnl" w:eastAsia="es-MX"/>
        </w:rPr>
        <w:t>es de junio de 2023.</w:t>
      </w:r>
    </w:p>
    <w:p w14:paraId="5B21BE37" w14:textId="6112B19C" w:rsidR="00D63874" w:rsidRPr="008E529E" w:rsidRDefault="00662C0B">
      <w:pPr>
        <w:pStyle w:val="Heading1"/>
        <w:rPr>
          <w:lang w:val="es-ES_tradnl"/>
        </w:rPr>
      </w:pPr>
      <w:r w:rsidRPr="008E529E">
        <w:rPr>
          <w:lang w:val="es-ES_tradnl"/>
        </w:rPr>
        <w:t xml:space="preserve">La ONUDI informó además que </w:t>
      </w:r>
      <w:r w:rsidR="0028003F" w:rsidRPr="008E529E">
        <w:rPr>
          <w:lang w:val="es-ES_tradnl"/>
        </w:rPr>
        <w:t xml:space="preserve">la empresa había aumentado la producción </w:t>
      </w:r>
      <w:r w:rsidR="0038608B" w:rsidRPr="008E529E">
        <w:rPr>
          <w:lang w:val="es-ES_tradnl"/>
        </w:rPr>
        <w:t>entre noviembre y enero de 2023</w:t>
      </w:r>
      <w:r w:rsidRPr="008E529E">
        <w:rPr>
          <w:lang w:val="es-ES_tradnl"/>
        </w:rPr>
        <w:t xml:space="preserve">, </w:t>
      </w:r>
      <w:r w:rsidR="0038608B" w:rsidRPr="008E529E">
        <w:rPr>
          <w:lang w:val="es-ES_tradnl"/>
        </w:rPr>
        <w:t xml:space="preserve">época </w:t>
      </w:r>
      <w:r w:rsidRPr="008E529E">
        <w:rPr>
          <w:lang w:val="es-ES_tradnl"/>
        </w:rPr>
        <w:t xml:space="preserve">que coincide con el verano argentino y </w:t>
      </w:r>
      <w:r w:rsidR="00F87204">
        <w:rPr>
          <w:lang w:val="es-ES_tradnl"/>
        </w:rPr>
        <w:t>con un</w:t>
      </w:r>
      <w:r w:rsidR="001422D0">
        <w:rPr>
          <w:lang w:val="es-ES_tradnl"/>
        </w:rPr>
        <w:t>a</w:t>
      </w:r>
      <w:r w:rsidRPr="008E529E">
        <w:rPr>
          <w:lang w:val="es-ES_tradnl"/>
        </w:rPr>
        <w:t xml:space="preserve"> </w:t>
      </w:r>
      <w:r w:rsidR="001422D0">
        <w:rPr>
          <w:lang w:val="es-ES_tradnl"/>
        </w:rPr>
        <w:t xml:space="preserve">mayor </w:t>
      </w:r>
      <w:r w:rsidRPr="008E529E">
        <w:rPr>
          <w:lang w:val="es-ES_tradnl"/>
        </w:rPr>
        <w:t xml:space="preserve">demanda; en febrero de 2023 </w:t>
      </w:r>
      <w:r w:rsidR="00A95FC1" w:rsidRPr="008E529E">
        <w:rPr>
          <w:lang w:val="es-ES_tradnl"/>
        </w:rPr>
        <w:t xml:space="preserve">produjo HCFC-22 </w:t>
      </w:r>
      <w:r w:rsidRPr="008E529E">
        <w:rPr>
          <w:lang w:val="es-ES_tradnl"/>
        </w:rPr>
        <w:t xml:space="preserve">a un ritmo </w:t>
      </w:r>
      <w:r w:rsidR="00AF710E" w:rsidRPr="008E529E">
        <w:rPr>
          <w:lang w:val="es-ES_tradnl"/>
        </w:rPr>
        <w:t>menor</w:t>
      </w:r>
      <w:r w:rsidR="004C1028">
        <w:rPr>
          <w:lang w:val="es-ES_tradnl"/>
        </w:rPr>
        <w:t>,</w:t>
      </w:r>
      <w:r w:rsidR="0086349B" w:rsidRPr="008E529E">
        <w:rPr>
          <w:lang w:val="es-ES_tradnl"/>
        </w:rPr>
        <w:t xml:space="preserve"> y </w:t>
      </w:r>
      <w:r w:rsidR="003B32C9" w:rsidRPr="008E529E">
        <w:rPr>
          <w:lang w:val="es-ES_tradnl"/>
        </w:rPr>
        <w:t>suspendió</w:t>
      </w:r>
      <w:r w:rsidRPr="008E529E">
        <w:rPr>
          <w:lang w:val="es-ES_tradnl"/>
        </w:rPr>
        <w:t xml:space="preserve"> temporalmente la produ</w:t>
      </w:r>
      <w:r w:rsidR="001C633C" w:rsidRPr="008E529E">
        <w:rPr>
          <w:lang w:val="es-ES_tradnl"/>
        </w:rPr>
        <w:t xml:space="preserve">cción en marzo de 2023. </w:t>
      </w:r>
      <w:r w:rsidR="00DC026B" w:rsidRPr="008E529E">
        <w:rPr>
          <w:lang w:val="es-ES_tradnl"/>
        </w:rPr>
        <w:t xml:space="preserve">Dado </w:t>
      </w:r>
      <w:r w:rsidR="003C575E" w:rsidRPr="008E529E">
        <w:rPr>
          <w:lang w:val="es-ES_tradnl"/>
        </w:rPr>
        <w:t xml:space="preserve">que </w:t>
      </w:r>
      <w:r w:rsidRPr="008E529E">
        <w:rPr>
          <w:lang w:val="es-ES_tradnl"/>
        </w:rPr>
        <w:t xml:space="preserve">desde </w:t>
      </w:r>
      <w:r w:rsidR="00192AB1" w:rsidRPr="008E529E">
        <w:rPr>
          <w:lang w:val="es-ES_tradnl"/>
        </w:rPr>
        <w:t xml:space="preserve">la </w:t>
      </w:r>
      <w:r w:rsidR="00DC026B" w:rsidRPr="008E529E">
        <w:rPr>
          <w:lang w:val="es-ES_tradnl"/>
        </w:rPr>
        <w:t xml:space="preserve">reconexión </w:t>
      </w:r>
      <w:r w:rsidR="000534AA" w:rsidRPr="008E529E">
        <w:rPr>
          <w:lang w:val="es-ES_tradnl"/>
        </w:rPr>
        <w:t xml:space="preserve">se </w:t>
      </w:r>
      <w:r w:rsidR="00192AB1" w:rsidRPr="008E529E">
        <w:rPr>
          <w:lang w:val="es-ES_tradnl"/>
        </w:rPr>
        <w:t>habían producido 964.93 tm de HCFC-22</w:t>
      </w:r>
      <w:r w:rsidRPr="008E529E">
        <w:rPr>
          <w:lang w:val="es-ES_tradnl"/>
        </w:rPr>
        <w:t xml:space="preserve">, </w:t>
      </w:r>
      <w:r w:rsidR="00DE540C" w:rsidRPr="008E529E">
        <w:rPr>
          <w:lang w:val="es-ES_tradnl"/>
        </w:rPr>
        <w:t xml:space="preserve">el tanque criogénico </w:t>
      </w:r>
      <w:r w:rsidR="009C4489" w:rsidRPr="008E529E">
        <w:rPr>
          <w:lang w:val="es-ES_tradnl"/>
        </w:rPr>
        <w:t xml:space="preserve">aún </w:t>
      </w:r>
      <w:r w:rsidRPr="008E529E">
        <w:rPr>
          <w:lang w:val="es-ES_tradnl"/>
        </w:rPr>
        <w:t xml:space="preserve">no </w:t>
      </w:r>
      <w:r w:rsidR="009C4489" w:rsidRPr="008E529E">
        <w:rPr>
          <w:lang w:val="es-ES_tradnl"/>
        </w:rPr>
        <w:t>alcanzaba</w:t>
      </w:r>
      <w:r w:rsidRPr="008E529E">
        <w:rPr>
          <w:lang w:val="es-ES_tradnl"/>
        </w:rPr>
        <w:t xml:space="preserve"> </w:t>
      </w:r>
      <w:r w:rsidR="009C4489" w:rsidRPr="008E529E">
        <w:rPr>
          <w:lang w:val="es-ES_tradnl"/>
        </w:rPr>
        <w:t xml:space="preserve">su </w:t>
      </w:r>
      <w:r w:rsidRPr="008E529E">
        <w:rPr>
          <w:lang w:val="es-ES_tradnl"/>
        </w:rPr>
        <w:t>capacidad máxima</w:t>
      </w:r>
      <w:r w:rsidR="00DA45E2" w:rsidRPr="008E529E">
        <w:rPr>
          <w:lang w:val="es-ES_tradnl"/>
        </w:rPr>
        <w:t>. E</w:t>
      </w:r>
      <w:r w:rsidRPr="008E529E">
        <w:rPr>
          <w:lang w:val="es-ES_tradnl"/>
        </w:rPr>
        <w:t>n marzo de 2023</w:t>
      </w:r>
      <w:r w:rsidRPr="008E529E">
        <w:rPr>
          <w:lang w:val="es-ES_tradnl" w:eastAsia="es-MX"/>
        </w:rPr>
        <w:t xml:space="preserve">, </w:t>
      </w:r>
      <w:r w:rsidR="00EC2558" w:rsidRPr="008E529E">
        <w:rPr>
          <w:lang w:val="es-ES_tradnl" w:eastAsia="es-MX"/>
        </w:rPr>
        <w:t>el tanque contenía 29.87</w:t>
      </w:r>
      <w:r w:rsidRPr="008E529E">
        <w:rPr>
          <w:lang w:val="es-ES_tradnl" w:eastAsia="es-MX"/>
        </w:rPr>
        <w:t xml:space="preserve"> tm de </w:t>
      </w:r>
      <w:r w:rsidR="0086349B" w:rsidRPr="008E529E">
        <w:rPr>
          <w:lang w:val="es-ES_tradnl"/>
        </w:rPr>
        <w:t>HFC-23</w:t>
      </w:r>
      <w:r w:rsidR="00486E2A" w:rsidRPr="008E529E">
        <w:rPr>
          <w:lang w:val="es-ES_tradnl" w:eastAsia="es-MX"/>
        </w:rPr>
        <w:t xml:space="preserve">, restando </w:t>
      </w:r>
      <w:r w:rsidR="00486E2A" w:rsidRPr="008E529E">
        <w:rPr>
          <w:lang w:val="es-ES_tradnl"/>
        </w:rPr>
        <w:t>una capacidad estimada de 2.</w:t>
      </w:r>
      <w:r w:rsidRPr="008E529E">
        <w:rPr>
          <w:lang w:val="es-ES_tradnl"/>
        </w:rPr>
        <w:t>08 tm.</w:t>
      </w:r>
    </w:p>
    <w:p w14:paraId="388B228A" w14:textId="3D975E53" w:rsidR="00D63874" w:rsidRPr="008E529E" w:rsidRDefault="00662C0B" w:rsidP="003F04AE">
      <w:pPr>
        <w:pStyle w:val="Heading1"/>
        <w:keepNext/>
        <w:numPr>
          <w:ilvl w:val="0"/>
          <w:numId w:val="0"/>
        </w:numPr>
        <w:rPr>
          <w:lang w:val="es-ES_tradnl"/>
        </w:rPr>
      </w:pPr>
      <w:r w:rsidRPr="008E529E">
        <w:rPr>
          <w:b/>
          <w:bCs/>
          <w:lang w:val="es-ES_tradnl"/>
        </w:rPr>
        <w:lastRenderedPageBreak/>
        <w:t xml:space="preserve">Informe de avance presentado </w:t>
      </w:r>
      <w:r w:rsidR="003F04AE" w:rsidRPr="008E529E">
        <w:rPr>
          <w:b/>
          <w:bCs/>
          <w:lang w:val="es-ES_tradnl"/>
        </w:rPr>
        <w:t>a</w:t>
      </w:r>
      <w:r w:rsidRPr="008E529E">
        <w:rPr>
          <w:b/>
          <w:bCs/>
          <w:lang w:val="es-ES_tradnl"/>
        </w:rPr>
        <w:t xml:space="preserve"> la </w:t>
      </w:r>
      <w:r w:rsidR="0086349B" w:rsidRPr="008E529E">
        <w:rPr>
          <w:b/>
          <w:bCs/>
          <w:lang w:val="es-ES_tradnl"/>
        </w:rPr>
        <w:t>93ª reunión</w:t>
      </w:r>
    </w:p>
    <w:p w14:paraId="4AF05164" w14:textId="54ED48B9" w:rsidR="007D754A" w:rsidRPr="008E529E" w:rsidRDefault="00A667C0">
      <w:pPr>
        <w:pStyle w:val="Heading1"/>
        <w:rPr>
          <w:lang w:val="es-ES_tradnl"/>
        </w:rPr>
      </w:pPr>
      <w:r>
        <w:rPr>
          <w:lang w:val="es-ES_tradnl"/>
        </w:rPr>
        <w:t xml:space="preserve">Los </w:t>
      </w:r>
      <w:r w:rsidRPr="00A667C0">
        <w:rPr>
          <w:lang w:val="es-ES_tradnl"/>
        </w:rPr>
        <w:t xml:space="preserve">repuestos </w:t>
      </w:r>
      <w:r w:rsidR="00C94854" w:rsidRPr="008E529E">
        <w:rPr>
          <w:lang w:val="es-ES_tradnl"/>
        </w:rPr>
        <w:t xml:space="preserve">de </w:t>
      </w:r>
      <w:r w:rsidR="00662C0B" w:rsidRPr="008E529E">
        <w:rPr>
          <w:lang w:val="es-ES_tradnl"/>
        </w:rPr>
        <w:t xml:space="preserve">SGL </w:t>
      </w:r>
      <w:r w:rsidR="00C94854" w:rsidRPr="008E529E">
        <w:rPr>
          <w:lang w:val="es-ES_tradnl"/>
        </w:rPr>
        <w:t xml:space="preserve">llegaron a </w:t>
      </w:r>
      <w:r w:rsidR="00662C0B" w:rsidRPr="008E529E">
        <w:rPr>
          <w:lang w:val="es-ES_tradnl"/>
        </w:rPr>
        <w:t xml:space="preserve">FIASA el 8 de septiembre de 2023. Dado el retraso en la entrega y la necesidad de cumplir </w:t>
      </w:r>
      <w:r w:rsidR="006650D2" w:rsidRPr="008E529E">
        <w:rPr>
          <w:lang w:val="es-ES_tradnl"/>
        </w:rPr>
        <w:t xml:space="preserve">con </w:t>
      </w:r>
      <w:r w:rsidR="005B3EC5" w:rsidRPr="008E529E">
        <w:rPr>
          <w:lang w:val="es-ES_tradnl"/>
        </w:rPr>
        <w:t xml:space="preserve">las </w:t>
      </w:r>
      <w:r w:rsidR="00662C0B" w:rsidRPr="008E529E">
        <w:rPr>
          <w:lang w:val="es-ES_tradnl"/>
        </w:rPr>
        <w:t xml:space="preserve">obligaciones </w:t>
      </w:r>
      <w:r w:rsidR="005B3EC5" w:rsidRPr="008E529E">
        <w:rPr>
          <w:lang w:val="es-ES_tradnl"/>
        </w:rPr>
        <w:t xml:space="preserve">adquiridas </w:t>
      </w:r>
      <w:r w:rsidR="00662C0B" w:rsidRPr="008E529E">
        <w:rPr>
          <w:lang w:val="es-ES_tradnl"/>
        </w:rPr>
        <w:t xml:space="preserve">con </w:t>
      </w:r>
      <w:r w:rsidR="005B3EC5" w:rsidRPr="008E529E">
        <w:rPr>
          <w:lang w:val="es-ES_tradnl"/>
        </w:rPr>
        <w:t xml:space="preserve">sus </w:t>
      </w:r>
      <w:r w:rsidR="00662C0B" w:rsidRPr="008E529E">
        <w:rPr>
          <w:lang w:val="es-ES_tradnl"/>
        </w:rPr>
        <w:t xml:space="preserve">clientes, FIASA </w:t>
      </w:r>
      <w:r w:rsidR="003F1EDE" w:rsidRPr="008E529E">
        <w:rPr>
          <w:lang w:val="es-ES_tradnl"/>
        </w:rPr>
        <w:t>se había mantenido</w:t>
      </w:r>
      <w:r w:rsidR="00662C0B" w:rsidRPr="008E529E">
        <w:rPr>
          <w:lang w:val="es-ES_tradnl"/>
        </w:rPr>
        <w:t xml:space="preserve"> produciendo HCFC-22 </w:t>
      </w:r>
      <w:r w:rsidR="00D94D2F" w:rsidRPr="008E529E">
        <w:rPr>
          <w:lang w:val="es-ES_tradnl"/>
        </w:rPr>
        <w:t xml:space="preserve">antes de </w:t>
      </w:r>
      <w:r w:rsidR="007405EC">
        <w:rPr>
          <w:lang w:val="es-ES_tradnl"/>
        </w:rPr>
        <w:t xml:space="preserve">recibir </w:t>
      </w:r>
      <w:r w:rsidR="000E66A1">
        <w:rPr>
          <w:lang w:val="es-ES_tradnl"/>
        </w:rPr>
        <w:t xml:space="preserve">los </w:t>
      </w:r>
      <w:r w:rsidR="000E66A1" w:rsidRPr="000E66A1">
        <w:rPr>
          <w:lang w:val="es-ES_tradnl"/>
        </w:rPr>
        <w:t>repuestos</w:t>
      </w:r>
      <w:r w:rsidR="00662C0B" w:rsidRPr="008E529E">
        <w:rPr>
          <w:lang w:val="es-ES_tradnl"/>
        </w:rPr>
        <w:t xml:space="preserve">. Para </w:t>
      </w:r>
      <w:r w:rsidR="004F47FE" w:rsidRPr="008E529E">
        <w:rPr>
          <w:lang w:val="es-ES_tradnl"/>
        </w:rPr>
        <w:t xml:space="preserve">evitar las descargas </w:t>
      </w:r>
      <w:r w:rsidR="00662C0B" w:rsidRPr="008E529E">
        <w:rPr>
          <w:lang w:val="es-ES_tradnl"/>
        </w:rPr>
        <w:t xml:space="preserve">de </w:t>
      </w:r>
      <w:r w:rsidR="0087501B" w:rsidRPr="008E529E">
        <w:rPr>
          <w:lang w:val="es-ES_tradnl"/>
        </w:rPr>
        <w:t>HFC-23</w:t>
      </w:r>
      <w:r w:rsidR="00662C0B" w:rsidRPr="008E529E">
        <w:rPr>
          <w:lang w:val="es-ES_tradnl"/>
        </w:rPr>
        <w:t xml:space="preserve"> a la atmósfera, FIASA adquirió discos </w:t>
      </w:r>
      <w:r w:rsidR="00993C23" w:rsidRPr="008E529E">
        <w:rPr>
          <w:lang w:val="es-ES_tradnl"/>
        </w:rPr>
        <w:t>de rotura</w:t>
      </w:r>
      <w:r w:rsidR="00662C0B" w:rsidRPr="008E529E">
        <w:rPr>
          <w:lang w:val="es-ES_tradnl"/>
        </w:rPr>
        <w:t xml:space="preserve"> y puso </w:t>
      </w:r>
      <w:r w:rsidR="00935C94">
        <w:rPr>
          <w:lang w:val="es-ES_tradnl"/>
        </w:rPr>
        <w:t xml:space="preserve">a funcionar </w:t>
      </w:r>
      <w:r w:rsidR="00662C0B" w:rsidRPr="008E529E">
        <w:rPr>
          <w:lang w:val="es-ES_tradnl"/>
        </w:rPr>
        <w:t xml:space="preserve">el incinerador en modo campaña, </w:t>
      </w:r>
      <w:r w:rsidR="00D72833" w:rsidRPr="008E529E">
        <w:rPr>
          <w:lang w:val="es-ES_tradnl"/>
        </w:rPr>
        <w:t>arrancándolo</w:t>
      </w:r>
      <w:r w:rsidR="00662C0B" w:rsidRPr="008E529E">
        <w:rPr>
          <w:lang w:val="es-ES_tradnl"/>
        </w:rPr>
        <w:t xml:space="preserve"> y </w:t>
      </w:r>
      <w:r w:rsidR="00D72833" w:rsidRPr="008E529E">
        <w:rPr>
          <w:lang w:val="es-ES_tradnl"/>
        </w:rPr>
        <w:t xml:space="preserve">deteniéndolo </w:t>
      </w:r>
      <w:r w:rsidR="00662C0B" w:rsidRPr="008E529E">
        <w:rPr>
          <w:lang w:val="es-ES_tradnl"/>
        </w:rPr>
        <w:t xml:space="preserve">nueve veces para </w:t>
      </w:r>
      <w:r w:rsidR="00AC358D" w:rsidRPr="008E529E">
        <w:rPr>
          <w:lang w:val="es-ES_tradnl"/>
        </w:rPr>
        <w:t xml:space="preserve">verificar </w:t>
      </w:r>
      <w:r w:rsidR="00662C0B" w:rsidRPr="008E529E">
        <w:rPr>
          <w:lang w:val="es-ES_tradnl"/>
        </w:rPr>
        <w:t xml:space="preserve">que el disco </w:t>
      </w:r>
      <w:r w:rsidR="00993C23" w:rsidRPr="008E529E">
        <w:rPr>
          <w:lang w:val="es-ES_tradnl"/>
        </w:rPr>
        <w:t>de rotura</w:t>
      </w:r>
      <w:r w:rsidR="00662C0B" w:rsidRPr="008E529E">
        <w:rPr>
          <w:lang w:val="es-ES_tradnl"/>
        </w:rPr>
        <w:t xml:space="preserve">, pieza clave para garantizar </w:t>
      </w:r>
      <w:r w:rsidR="00EF6E4F" w:rsidRPr="008E529E">
        <w:rPr>
          <w:lang w:val="es-ES_tradnl"/>
        </w:rPr>
        <w:t>la seguridad de</w:t>
      </w:r>
      <w:r w:rsidR="00AC7038">
        <w:rPr>
          <w:lang w:val="es-ES_tradnl"/>
        </w:rPr>
        <w:t>l</w:t>
      </w:r>
      <w:r w:rsidR="00EF6E4F" w:rsidRPr="008E529E">
        <w:rPr>
          <w:lang w:val="es-ES_tradnl"/>
        </w:rPr>
        <w:t xml:space="preserve"> </w:t>
      </w:r>
      <w:r w:rsidR="00662C0B" w:rsidRPr="008E529E">
        <w:rPr>
          <w:lang w:val="es-ES_tradnl"/>
        </w:rPr>
        <w:t xml:space="preserve">funcionamiento, </w:t>
      </w:r>
      <w:r w:rsidR="00D072CD" w:rsidRPr="008E529E">
        <w:rPr>
          <w:lang w:val="es-ES_tradnl"/>
        </w:rPr>
        <w:t xml:space="preserve">estuviese </w:t>
      </w:r>
      <w:r w:rsidR="00662C0B" w:rsidRPr="008E529E">
        <w:rPr>
          <w:lang w:val="es-ES_tradnl"/>
        </w:rPr>
        <w:t>intacto.</w:t>
      </w:r>
    </w:p>
    <w:p w14:paraId="4911678A" w14:textId="726C5E57" w:rsidR="007D754A" w:rsidRPr="008E529E" w:rsidRDefault="00662C0B">
      <w:pPr>
        <w:pStyle w:val="Heading1"/>
        <w:rPr>
          <w:lang w:val="es-ES_tradnl"/>
        </w:rPr>
      </w:pPr>
      <w:r w:rsidRPr="008E529E">
        <w:rPr>
          <w:lang w:val="es-ES_tradnl"/>
        </w:rPr>
        <w:t xml:space="preserve">Entre el </w:t>
      </w:r>
      <w:r w:rsidR="0086349B" w:rsidRPr="008E529E">
        <w:rPr>
          <w:lang w:val="es-ES_tradnl"/>
        </w:rPr>
        <w:t>1º de enero</w:t>
      </w:r>
      <w:r w:rsidRPr="008E529E">
        <w:rPr>
          <w:lang w:val="es-ES_tradnl"/>
        </w:rPr>
        <w:t xml:space="preserve"> y el 1</w:t>
      </w:r>
      <w:r w:rsidR="00B64B30" w:rsidRPr="008E529E">
        <w:rPr>
          <w:lang w:val="es-ES_tradnl"/>
        </w:rPr>
        <w:t>º</w:t>
      </w:r>
      <w:r w:rsidR="00C949AC" w:rsidRPr="008E529E">
        <w:rPr>
          <w:lang w:val="es-ES_tradnl"/>
        </w:rPr>
        <w:t xml:space="preserve"> de octubre de 2023</w:t>
      </w:r>
      <w:r w:rsidRPr="008E529E">
        <w:rPr>
          <w:lang w:val="es-ES_tradnl"/>
        </w:rPr>
        <w:t xml:space="preserve"> </w:t>
      </w:r>
      <w:r w:rsidR="0043684D" w:rsidRPr="008E529E">
        <w:rPr>
          <w:lang w:val="es-ES_tradnl"/>
        </w:rPr>
        <w:t xml:space="preserve">FIASA </w:t>
      </w:r>
      <w:r w:rsidRPr="008E529E">
        <w:rPr>
          <w:lang w:val="es-ES_tradnl"/>
        </w:rPr>
        <w:t>produjo 1.</w:t>
      </w:r>
      <w:r w:rsidR="00974EA8" w:rsidRPr="008E529E">
        <w:rPr>
          <w:lang w:val="es-ES_tradnl"/>
        </w:rPr>
        <w:t>169,51 tm de HCFC-22, generó 37.</w:t>
      </w:r>
      <w:r w:rsidRPr="008E529E">
        <w:rPr>
          <w:lang w:val="es-ES_tradnl"/>
        </w:rPr>
        <w:t xml:space="preserve">32 tm de </w:t>
      </w:r>
      <w:r w:rsidR="00795955" w:rsidRPr="008E529E">
        <w:rPr>
          <w:lang w:val="es-ES_tradnl"/>
        </w:rPr>
        <w:t>HFC-23</w:t>
      </w:r>
      <w:r w:rsidRPr="008E529E">
        <w:rPr>
          <w:rStyle w:val="FootnoteReference"/>
          <w:lang w:val="es-ES_tradnl"/>
        </w:rPr>
        <w:footnoteReference w:id="17"/>
      </w:r>
      <w:r w:rsidR="00147E65" w:rsidRPr="008E529E">
        <w:rPr>
          <w:lang w:val="es-ES_tradnl"/>
        </w:rPr>
        <w:t xml:space="preserve"> </w:t>
      </w:r>
      <w:r w:rsidR="007D11AE">
        <w:rPr>
          <w:lang w:val="es-ES_tradnl"/>
        </w:rPr>
        <w:t xml:space="preserve">como subproducto </w:t>
      </w:r>
      <w:r w:rsidR="00147E65" w:rsidRPr="008E529E">
        <w:rPr>
          <w:lang w:val="es-ES_tradnl"/>
        </w:rPr>
        <w:t>y destruyó 52.</w:t>
      </w:r>
      <w:r w:rsidRPr="008E529E">
        <w:rPr>
          <w:lang w:val="es-ES_tradnl"/>
        </w:rPr>
        <w:t xml:space="preserve">37 tm de </w:t>
      </w:r>
      <w:r w:rsidR="00795955" w:rsidRPr="008E529E">
        <w:rPr>
          <w:lang w:val="es-ES_tradnl"/>
        </w:rPr>
        <w:t>HFC-23</w:t>
      </w:r>
      <w:r w:rsidRPr="008E529E">
        <w:rPr>
          <w:lang w:val="es-ES_tradnl"/>
        </w:rPr>
        <w:t xml:space="preserve">. La ONUDI </w:t>
      </w:r>
      <w:r w:rsidR="00C111B4" w:rsidRPr="008E529E">
        <w:rPr>
          <w:lang w:val="es-ES_tradnl"/>
        </w:rPr>
        <w:t>confirmó</w:t>
      </w:r>
      <w:r w:rsidRPr="008E529E">
        <w:rPr>
          <w:lang w:val="es-ES_tradnl"/>
        </w:rPr>
        <w:t xml:space="preserve"> que en 2023 no se habían producido más </w:t>
      </w:r>
      <w:r w:rsidR="00DD0DA0" w:rsidRPr="008E529E">
        <w:rPr>
          <w:lang w:val="es-ES_tradnl"/>
        </w:rPr>
        <w:t>descargas</w:t>
      </w:r>
      <w:r w:rsidRPr="008E529E">
        <w:rPr>
          <w:lang w:val="es-ES_tradnl"/>
        </w:rPr>
        <w:t xml:space="preserve"> de </w:t>
      </w:r>
      <w:r w:rsidR="0087501B" w:rsidRPr="008E529E">
        <w:rPr>
          <w:lang w:val="es-ES_tradnl"/>
        </w:rPr>
        <w:t>HFC-23</w:t>
      </w:r>
      <w:r w:rsidRPr="008E529E">
        <w:rPr>
          <w:lang w:val="es-ES_tradnl"/>
        </w:rPr>
        <w:t xml:space="preserve"> que </w:t>
      </w:r>
      <w:r w:rsidR="00403FF2" w:rsidRPr="008E529E">
        <w:rPr>
          <w:lang w:val="es-ES_tradnl"/>
        </w:rPr>
        <w:t xml:space="preserve">las </w:t>
      </w:r>
      <w:r w:rsidR="00B84682" w:rsidRPr="008E529E">
        <w:rPr>
          <w:lang w:val="es-ES_tradnl"/>
        </w:rPr>
        <w:t xml:space="preserve">correspondientes </w:t>
      </w:r>
      <w:r w:rsidRPr="008E529E">
        <w:rPr>
          <w:lang w:val="es-ES_tradnl"/>
        </w:rPr>
        <w:t xml:space="preserve">a la </w:t>
      </w:r>
      <w:r w:rsidR="001C74B7">
        <w:rPr>
          <w:lang w:val="es-ES_tradnl"/>
        </w:rPr>
        <w:t>capacidad</w:t>
      </w:r>
      <w:r w:rsidR="00183821" w:rsidRPr="008E529E">
        <w:rPr>
          <w:lang w:val="es-ES_tradnl"/>
        </w:rPr>
        <w:t xml:space="preserve"> de destrucción y eliminación</w:t>
      </w:r>
      <w:r w:rsidR="000773E3" w:rsidRPr="008E529E">
        <w:rPr>
          <w:lang w:val="es-ES_tradnl"/>
        </w:rPr>
        <w:t xml:space="preserve"> del incinerador (99.</w:t>
      </w:r>
      <w:r w:rsidRPr="008E529E">
        <w:rPr>
          <w:lang w:val="es-ES_tradnl"/>
        </w:rPr>
        <w:t>99</w:t>
      </w:r>
      <w:r w:rsidR="00A85C33" w:rsidRPr="008E529E">
        <w:rPr>
          <w:lang w:val="es-ES_tradnl"/>
        </w:rPr>
        <w:t>%)</w:t>
      </w:r>
      <w:r w:rsidRPr="008E529E">
        <w:rPr>
          <w:lang w:val="es-ES_tradnl"/>
        </w:rPr>
        <w:t xml:space="preserve">. La ONUDI informó además que </w:t>
      </w:r>
      <w:r w:rsidR="005916DA">
        <w:rPr>
          <w:lang w:val="es-ES_tradnl"/>
        </w:rPr>
        <w:t xml:space="preserve">los </w:t>
      </w:r>
      <w:r w:rsidR="005916DA" w:rsidRPr="005916DA">
        <w:rPr>
          <w:lang w:val="es-ES_tradnl"/>
        </w:rPr>
        <w:t xml:space="preserve">repuestos </w:t>
      </w:r>
      <w:r w:rsidR="005916DA">
        <w:rPr>
          <w:lang w:val="es-ES_tradnl"/>
        </w:rPr>
        <w:t>despachado</w:t>
      </w:r>
      <w:r w:rsidR="00B751DE" w:rsidRPr="008E529E">
        <w:rPr>
          <w:lang w:val="es-ES_tradnl"/>
        </w:rPr>
        <w:t xml:space="preserve">s por </w:t>
      </w:r>
      <w:r w:rsidRPr="008E529E">
        <w:rPr>
          <w:lang w:val="es-ES_tradnl"/>
        </w:rPr>
        <w:t>SGL</w:t>
      </w:r>
      <w:r w:rsidR="00B751DE" w:rsidRPr="008E529E">
        <w:rPr>
          <w:lang w:val="es-ES_tradnl"/>
        </w:rPr>
        <w:t xml:space="preserve"> se habían instalado</w:t>
      </w:r>
      <w:r w:rsidRPr="008E529E">
        <w:rPr>
          <w:lang w:val="es-ES_tradnl"/>
        </w:rPr>
        <w:t xml:space="preserve">. El incinerador </w:t>
      </w:r>
      <w:r w:rsidR="00CE3596">
        <w:rPr>
          <w:lang w:val="es-ES_tradnl"/>
        </w:rPr>
        <w:t xml:space="preserve">se mantenía </w:t>
      </w:r>
      <w:r w:rsidRPr="008E529E">
        <w:rPr>
          <w:lang w:val="es-ES_tradnl"/>
        </w:rPr>
        <w:t xml:space="preserve">temporalmente </w:t>
      </w:r>
      <w:r w:rsidR="00FB37F6" w:rsidRPr="008E529E">
        <w:rPr>
          <w:lang w:val="es-ES_tradnl"/>
        </w:rPr>
        <w:t>fuera de servicio</w:t>
      </w:r>
      <w:r w:rsidR="00F9203B" w:rsidRPr="008E529E">
        <w:rPr>
          <w:lang w:val="es-ES_tradnl"/>
        </w:rPr>
        <w:t xml:space="preserve"> </w:t>
      </w:r>
      <w:r w:rsidRPr="008E529E">
        <w:rPr>
          <w:lang w:val="es-ES_tradnl"/>
        </w:rPr>
        <w:t xml:space="preserve">porque </w:t>
      </w:r>
      <w:r w:rsidR="009E335E">
        <w:rPr>
          <w:lang w:val="es-ES_tradnl"/>
        </w:rPr>
        <w:t xml:space="preserve">FIASA </w:t>
      </w:r>
      <w:r w:rsidRPr="008E529E">
        <w:rPr>
          <w:lang w:val="es-ES_tradnl"/>
        </w:rPr>
        <w:t xml:space="preserve">deseaba revisar el compresor de absorción de presión oscilante, </w:t>
      </w:r>
      <w:r w:rsidR="00F4333A" w:rsidRPr="008E529E">
        <w:rPr>
          <w:lang w:val="es-ES_tradnl"/>
        </w:rPr>
        <w:t>tarea</w:t>
      </w:r>
      <w:r w:rsidR="00A92EA3" w:rsidRPr="008E529E">
        <w:rPr>
          <w:lang w:val="es-ES_tradnl"/>
        </w:rPr>
        <w:t xml:space="preserve"> </w:t>
      </w:r>
      <w:r w:rsidRPr="008E529E">
        <w:rPr>
          <w:lang w:val="es-ES_tradnl"/>
        </w:rPr>
        <w:t xml:space="preserve">que </w:t>
      </w:r>
      <w:r w:rsidR="003E08E2" w:rsidRPr="008E529E">
        <w:rPr>
          <w:lang w:val="es-ES_tradnl"/>
        </w:rPr>
        <w:t xml:space="preserve">debiese </w:t>
      </w:r>
      <w:r w:rsidR="006207FB" w:rsidRPr="008E529E">
        <w:rPr>
          <w:lang w:val="es-ES_tradnl"/>
        </w:rPr>
        <w:t>concluir</w:t>
      </w:r>
      <w:r w:rsidR="003E08E2" w:rsidRPr="008E529E">
        <w:rPr>
          <w:lang w:val="es-ES_tradnl"/>
        </w:rPr>
        <w:t xml:space="preserve"> a fines</w:t>
      </w:r>
      <w:r w:rsidRPr="008E529E">
        <w:rPr>
          <w:lang w:val="es-ES_tradnl"/>
        </w:rPr>
        <w:t xml:space="preserve"> de noviembre de 2023. </w:t>
      </w:r>
      <w:r w:rsidR="00A9327B" w:rsidRPr="008E529E">
        <w:rPr>
          <w:lang w:val="es-ES_tradnl"/>
        </w:rPr>
        <w:t>E</w:t>
      </w:r>
      <w:r w:rsidRPr="008E529E">
        <w:rPr>
          <w:lang w:val="es-ES_tradnl"/>
        </w:rPr>
        <w:t xml:space="preserve">l tanque criogénico </w:t>
      </w:r>
      <w:r w:rsidR="0031636F">
        <w:rPr>
          <w:lang w:val="es-ES_tradnl"/>
        </w:rPr>
        <w:t xml:space="preserve">tiene </w:t>
      </w:r>
      <w:r w:rsidR="00A9327B" w:rsidRPr="008E529E">
        <w:rPr>
          <w:lang w:val="es-ES_tradnl"/>
        </w:rPr>
        <w:t xml:space="preserve">capacidad </w:t>
      </w:r>
      <w:r w:rsidR="00EC5EDE" w:rsidRPr="00EC5EDE">
        <w:rPr>
          <w:lang w:val="es-ES_tradnl"/>
        </w:rPr>
        <w:t xml:space="preserve">suficiente </w:t>
      </w:r>
      <w:r w:rsidRPr="008E529E">
        <w:rPr>
          <w:lang w:val="es-ES_tradnl"/>
        </w:rPr>
        <w:t xml:space="preserve">para que la empresa </w:t>
      </w:r>
      <w:r w:rsidR="00B03400">
        <w:rPr>
          <w:lang w:val="es-ES_tradnl"/>
        </w:rPr>
        <w:t xml:space="preserve">siga </w:t>
      </w:r>
      <w:r w:rsidRPr="008E529E">
        <w:rPr>
          <w:lang w:val="es-ES_tradnl"/>
        </w:rPr>
        <w:t xml:space="preserve">produciendo HCFC-22 y almacenando </w:t>
      </w:r>
      <w:r w:rsidR="00795955" w:rsidRPr="008E529E">
        <w:rPr>
          <w:lang w:val="es-ES_tradnl"/>
        </w:rPr>
        <w:t>HFC-23</w:t>
      </w:r>
      <w:r w:rsidR="0086349B" w:rsidRPr="008E529E">
        <w:rPr>
          <w:lang w:val="es-ES_tradnl"/>
        </w:rPr>
        <w:t>,</w:t>
      </w:r>
      <w:r w:rsidRPr="008E529E">
        <w:rPr>
          <w:lang w:val="es-ES_tradnl"/>
        </w:rPr>
        <w:t xml:space="preserve"> lo que </w:t>
      </w:r>
      <w:r w:rsidR="00B03400">
        <w:rPr>
          <w:lang w:val="es-ES_tradnl"/>
        </w:rPr>
        <w:t>permitirá</w:t>
      </w:r>
      <w:r w:rsidR="00105DE3" w:rsidRPr="008E529E">
        <w:rPr>
          <w:lang w:val="es-ES_tradnl"/>
        </w:rPr>
        <w:t xml:space="preserve"> </w:t>
      </w:r>
      <w:r w:rsidR="0052738E" w:rsidRPr="008E529E">
        <w:rPr>
          <w:lang w:val="es-ES_tradnl"/>
        </w:rPr>
        <w:t xml:space="preserve">evitar </w:t>
      </w:r>
      <w:r w:rsidR="00105DE3" w:rsidRPr="008E529E">
        <w:rPr>
          <w:lang w:val="es-ES_tradnl"/>
        </w:rPr>
        <w:t>nuevas descargas</w:t>
      </w:r>
      <w:r w:rsidRPr="008E529E">
        <w:rPr>
          <w:lang w:val="es-ES_tradnl"/>
        </w:rPr>
        <w:t>.</w:t>
      </w:r>
    </w:p>
    <w:p w14:paraId="5C0E9D79" w14:textId="09245E75" w:rsidR="00D63874" w:rsidRPr="008E529E" w:rsidRDefault="005F4303">
      <w:pPr>
        <w:pStyle w:val="Heading1"/>
        <w:numPr>
          <w:ilvl w:val="0"/>
          <w:numId w:val="0"/>
        </w:numPr>
        <w:rPr>
          <w:lang w:val="es-ES_tradnl"/>
        </w:rPr>
      </w:pPr>
      <w:r w:rsidRPr="008E529E">
        <w:rPr>
          <w:b/>
          <w:bCs/>
          <w:lang w:val="es-ES_tradnl"/>
        </w:rPr>
        <w:t xml:space="preserve">Observaciones </w:t>
      </w:r>
      <w:r w:rsidR="00662C0B" w:rsidRPr="008E529E">
        <w:rPr>
          <w:b/>
          <w:bCs/>
          <w:lang w:val="es-ES_tradnl"/>
        </w:rPr>
        <w:t>de la Secretaría</w:t>
      </w:r>
    </w:p>
    <w:p w14:paraId="037D9C4F" w14:textId="332C2E06" w:rsidR="007D754A" w:rsidRPr="008E529E" w:rsidRDefault="00FC24F4">
      <w:pPr>
        <w:pStyle w:val="Heading1"/>
        <w:rPr>
          <w:lang w:val="es-ES_tradnl" w:eastAsia="es-MX"/>
        </w:rPr>
      </w:pPr>
      <w:r w:rsidRPr="008E529E">
        <w:rPr>
          <w:kern w:val="36"/>
          <w:lang w:val="es-ES_tradnl" w:eastAsia="es-MX"/>
        </w:rPr>
        <w:t xml:space="preserve">Pese a </w:t>
      </w:r>
      <w:r w:rsidR="00D74316" w:rsidRPr="008E529E">
        <w:rPr>
          <w:kern w:val="36"/>
          <w:lang w:val="es-ES_tradnl" w:eastAsia="es-MX"/>
        </w:rPr>
        <w:t>la</w:t>
      </w:r>
      <w:r w:rsidR="00662C0B" w:rsidRPr="008E529E">
        <w:rPr>
          <w:kern w:val="36"/>
          <w:lang w:val="es-ES_tradnl" w:eastAsia="es-MX"/>
        </w:rPr>
        <w:t xml:space="preserve">s </w:t>
      </w:r>
      <w:r w:rsidR="00D74316" w:rsidRPr="008E529E">
        <w:rPr>
          <w:kern w:val="36"/>
          <w:lang w:val="es-ES_tradnl" w:eastAsia="es-MX"/>
        </w:rPr>
        <w:t xml:space="preserve">dificultades </w:t>
      </w:r>
      <w:r w:rsidR="004A7C02" w:rsidRPr="008E529E">
        <w:rPr>
          <w:kern w:val="36"/>
          <w:lang w:val="es-ES_tradnl" w:eastAsia="es-MX"/>
        </w:rPr>
        <w:t>que ha enfrentado</w:t>
      </w:r>
      <w:r w:rsidR="00D74316" w:rsidRPr="008E529E">
        <w:rPr>
          <w:kern w:val="36"/>
          <w:lang w:val="es-ES_tradnl" w:eastAsia="es-MX"/>
        </w:rPr>
        <w:t xml:space="preserve"> </w:t>
      </w:r>
      <w:r w:rsidR="008A1FC4">
        <w:rPr>
          <w:kern w:val="36"/>
          <w:lang w:val="es-ES_tradnl" w:eastAsia="es-MX"/>
        </w:rPr>
        <w:t>este</w:t>
      </w:r>
      <w:r w:rsidR="00461CA2" w:rsidRPr="008E529E">
        <w:rPr>
          <w:kern w:val="36"/>
          <w:lang w:val="es-ES_tradnl" w:eastAsia="es-MX"/>
        </w:rPr>
        <w:t xml:space="preserve"> proyecto</w:t>
      </w:r>
      <w:r w:rsidR="00662C0B" w:rsidRPr="008E529E">
        <w:rPr>
          <w:kern w:val="36"/>
          <w:lang w:val="es-ES_tradnl" w:eastAsia="es-MX"/>
        </w:rPr>
        <w:t xml:space="preserve">, no se ha </w:t>
      </w:r>
      <w:r w:rsidR="00802453" w:rsidRPr="008E529E">
        <w:rPr>
          <w:kern w:val="36"/>
          <w:lang w:val="es-ES_tradnl" w:eastAsia="es-MX"/>
        </w:rPr>
        <w:t xml:space="preserve">descargado </w:t>
      </w:r>
      <w:r w:rsidR="0087501B" w:rsidRPr="008E529E">
        <w:rPr>
          <w:kern w:val="36"/>
          <w:lang w:val="es-ES_tradnl" w:eastAsia="es-MX"/>
        </w:rPr>
        <w:t>HFC-23</w:t>
      </w:r>
      <w:r w:rsidR="00662C0B" w:rsidRPr="008E529E">
        <w:rPr>
          <w:kern w:val="36"/>
          <w:lang w:val="es-ES_tradnl" w:eastAsia="es-MX"/>
        </w:rPr>
        <w:t xml:space="preserve"> </w:t>
      </w:r>
      <w:r w:rsidR="00802453" w:rsidRPr="008E529E">
        <w:rPr>
          <w:kern w:val="36"/>
          <w:lang w:val="es-ES_tradnl" w:eastAsia="es-MX"/>
        </w:rPr>
        <w:t xml:space="preserve">a la atmósfera </w:t>
      </w:r>
      <w:r w:rsidR="002B5EA5">
        <w:rPr>
          <w:kern w:val="36"/>
          <w:lang w:val="es-ES_tradnl" w:eastAsia="es-MX"/>
        </w:rPr>
        <w:t>más allá de la</w:t>
      </w:r>
      <w:r w:rsidR="00662C0B" w:rsidRPr="008E529E">
        <w:rPr>
          <w:kern w:val="36"/>
          <w:lang w:val="es-ES_tradnl" w:eastAsia="es-MX"/>
        </w:rPr>
        <w:t xml:space="preserve">s </w:t>
      </w:r>
      <w:r w:rsidR="002B5EA5">
        <w:rPr>
          <w:kern w:val="36"/>
          <w:lang w:val="es-ES_tradnl" w:eastAsia="es-MX"/>
        </w:rPr>
        <w:t>limitaciones operativa</w:t>
      </w:r>
      <w:r w:rsidR="00A73A61" w:rsidRPr="008E529E">
        <w:rPr>
          <w:kern w:val="36"/>
          <w:lang w:val="es-ES_tradnl" w:eastAsia="es-MX"/>
        </w:rPr>
        <w:t xml:space="preserve">s </w:t>
      </w:r>
      <w:r w:rsidR="00662C0B" w:rsidRPr="008E529E">
        <w:rPr>
          <w:kern w:val="36"/>
          <w:lang w:val="es-ES_tradnl" w:eastAsia="es-MX"/>
        </w:rPr>
        <w:t xml:space="preserve">del incinerador. </w:t>
      </w:r>
      <w:r w:rsidR="009F5268">
        <w:rPr>
          <w:kern w:val="36"/>
          <w:lang w:val="es-ES_tradnl" w:eastAsia="es-MX"/>
        </w:rPr>
        <w:t>Aun así</w:t>
      </w:r>
      <w:r w:rsidR="00662C0B" w:rsidRPr="008E529E">
        <w:rPr>
          <w:lang w:val="es-ES_tradnl" w:eastAsia="es-MX"/>
        </w:rPr>
        <w:t xml:space="preserve">, la Secretaría advirtió que el incinerador funciona de forma óptima en </w:t>
      </w:r>
      <w:r w:rsidR="001D6242" w:rsidRPr="008E529E">
        <w:rPr>
          <w:lang w:val="es-ES_tradnl" w:eastAsia="es-MX"/>
        </w:rPr>
        <w:t>régimen permanente</w:t>
      </w:r>
      <w:r w:rsidR="00F34BAF" w:rsidRPr="008E529E">
        <w:rPr>
          <w:lang w:val="es-ES_tradnl" w:eastAsia="es-MX"/>
        </w:rPr>
        <w:t xml:space="preserve">, </w:t>
      </w:r>
      <w:r w:rsidR="001352D9" w:rsidRPr="008E529E">
        <w:rPr>
          <w:lang w:val="es-ES_tradnl" w:eastAsia="es-MX"/>
        </w:rPr>
        <w:t xml:space="preserve">pero que </w:t>
      </w:r>
      <w:r w:rsidR="00662C0B" w:rsidRPr="008E529E">
        <w:rPr>
          <w:lang w:val="es-ES_tradnl" w:eastAsia="es-MX"/>
        </w:rPr>
        <w:t xml:space="preserve">los arranques y paradas </w:t>
      </w:r>
      <w:r w:rsidR="004872A8">
        <w:rPr>
          <w:lang w:val="es-ES_tradnl" w:eastAsia="es-MX"/>
        </w:rPr>
        <w:t xml:space="preserve">constantes </w:t>
      </w:r>
      <w:r w:rsidR="00662C0B" w:rsidRPr="008E529E">
        <w:rPr>
          <w:lang w:val="es-ES_tradnl" w:eastAsia="es-MX"/>
        </w:rPr>
        <w:t xml:space="preserve">pueden </w:t>
      </w:r>
      <w:r w:rsidR="00DE659F" w:rsidRPr="008E529E">
        <w:rPr>
          <w:lang w:val="es-ES_tradnl" w:eastAsia="es-MX"/>
        </w:rPr>
        <w:t xml:space="preserve">degradar su </w:t>
      </w:r>
      <w:r w:rsidR="006D0755">
        <w:rPr>
          <w:lang w:val="es-ES_tradnl" w:eastAsia="es-MX"/>
        </w:rPr>
        <w:t>desempeño</w:t>
      </w:r>
      <w:r w:rsidR="00662C0B" w:rsidRPr="008E529E">
        <w:rPr>
          <w:lang w:val="es-ES_tradnl" w:eastAsia="es-MX"/>
        </w:rPr>
        <w:t xml:space="preserve">. La ONUDI </w:t>
      </w:r>
      <w:r w:rsidR="00C111B4" w:rsidRPr="008E529E">
        <w:rPr>
          <w:lang w:val="es-ES_tradnl" w:eastAsia="es-MX"/>
        </w:rPr>
        <w:t>confirmó</w:t>
      </w:r>
      <w:r w:rsidR="00081C77" w:rsidRPr="008E529E">
        <w:rPr>
          <w:lang w:val="es-ES_tradnl" w:eastAsia="es-MX"/>
        </w:rPr>
        <w:t xml:space="preserve"> que </w:t>
      </w:r>
      <w:r w:rsidR="000A0A59" w:rsidRPr="008E529E">
        <w:rPr>
          <w:lang w:val="es-ES_tradnl" w:eastAsia="es-MX"/>
        </w:rPr>
        <w:t xml:space="preserve">FIASA </w:t>
      </w:r>
      <w:r w:rsidR="00081C77" w:rsidRPr="008E529E">
        <w:rPr>
          <w:lang w:val="es-ES_tradnl" w:eastAsia="es-MX"/>
        </w:rPr>
        <w:t>controla</w:t>
      </w:r>
      <w:r w:rsidR="00662C0B" w:rsidRPr="008E529E">
        <w:rPr>
          <w:lang w:val="es-ES_tradnl" w:eastAsia="es-MX"/>
        </w:rPr>
        <w:t xml:space="preserve"> las emisiones de </w:t>
      </w:r>
      <w:r w:rsidR="00795955" w:rsidRPr="008E529E">
        <w:rPr>
          <w:lang w:val="es-ES_tradnl" w:eastAsia="es-MX"/>
        </w:rPr>
        <w:t>HFC-23</w:t>
      </w:r>
      <w:r w:rsidR="00662C0B" w:rsidRPr="008E529E">
        <w:rPr>
          <w:lang w:val="es-ES_tradnl" w:eastAsia="es-MX"/>
        </w:rPr>
        <w:t xml:space="preserve"> y que </w:t>
      </w:r>
      <w:r w:rsidR="00E14BD3" w:rsidRPr="008E529E">
        <w:rPr>
          <w:lang w:val="es-ES_tradnl" w:eastAsia="es-MX"/>
        </w:rPr>
        <w:t>éstas guarda</w:t>
      </w:r>
      <w:r w:rsidR="009C505E" w:rsidRPr="008E529E">
        <w:rPr>
          <w:lang w:val="es-ES_tradnl" w:eastAsia="es-MX"/>
        </w:rPr>
        <w:t xml:space="preserve">n correspondencia con </w:t>
      </w:r>
      <w:r w:rsidR="003F19A2" w:rsidRPr="008E529E">
        <w:rPr>
          <w:lang w:val="es-ES_tradnl" w:eastAsia="es-MX"/>
        </w:rPr>
        <w:t xml:space="preserve">los parámetros técnicos </w:t>
      </w:r>
      <w:r w:rsidR="00662C0B" w:rsidRPr="008E529E">
        <w:rPr>
          <w:lang w:val="es-ES_tradnl" w:eastAsia="es-MX"/>
        </w:rPr>
        <w:t xml:space="preserve">del </w:t>
      </w:r>
      <w:r w:rsidR="00826961" w:rsidRPr="008E529E">
        <w:rPr>
          <w:lang w:val="es-ES_tradnl" w:eastAsia="es-MX"/>
        </w:rPr>
        <w:t>sistema</w:t>
      </w:r>
      <w:r w:rsidR="00662C0B" w:rsidRPr="008E529E">
        <w:rPr>
          <w:lang w:val="es-ES_tradnl" w:eastAsia="es-MX"/>
        </w:rPr>
        <w:t>.</w:t>
      </w:r>
    </w:p>
    <w:p w14:paraId="75EBE684" w14:textId="3A6EEC5E" w:rsidR="007D754A" w:rsidRPr="008E529E" w:rsidRDefault="00662C0B">
      <w:pPr>
        <w:pStyle w:val="Heading1"/>
        <w:rPr>
          <w:lang w:val="es-ES_tradnl" w:eastAsia="es-MX"/>
        </w:rPr>
      </w:pPr>
      <w:r w:rsidRPr="008E529E">
        <w:rPr>
          <w:lang w:val="es-ES_tradnl" w:eastAsia="es-MX"/>
        </w:rPr>
        <w:t>De conformidad con la decisión 92/18</w:t>
      </w:r>
      <w:r w:rsidR="0086349B" w:rsidRPr="008E529E">
        <w:rPr>
          <w:lang w:val="es-ES_tradnl" w:eastAsia="es-MX"/>
        </w:rPr>
        <w:t xml:space="preserve"> b)</w:t>
      </w:r>
      <w:r w:rsidRPr="008E529E">
        <w:rPr>
          <w:lang w:val="es-ES_tradnl" w:eastAsia="es-MX"/>
        </w:rPr>
        <w:t xml:space="preserve">, la Secretaría </w:t>
      </w:r>
      <w:r w:rsidR="004171E3" w:rsidRPr="008E529E">
        <w:rPr>
          <w:lang w:val="es-ES_tradnl" w:eastAsia="es-MX"/>
        </w:rPr>
        <w:t>solicitó</w:t>
      </w:r>
      <w:r w:rsidRPr="008E529E">
        <w:rPr>
          <w:lang w:val="es-ES_tradnl" w:eastAsia="es-MX"/>
        </w:rPr>
        <w:t xml:space="preserve"> </w:t>
      </w:r>
      <w:r w:rsidR="00963FA3" w:rsidRPr="008E529E">
        <w:rPr>
          <w:lang w:val="es-ES_tradnl" w:eastAsia="es-MX"/>
        </w:rPr>
        <w:t>mayores antecedentes</w:t>
      </w:r>
      <w:r w:rsidRPr="008E529E">
        <w:rPr>
          <w:lang w:val="es-ES_tradnl" w:eastAsia="es-MX"/>
        </w:rPr>
        <w:t xml:space="preserve"> sobre </w:t>
      </w:r>
      <w:r w:rsidR="009F4F12" w:rsidRPr="008E529E">
        <w:rPr>
          <w:lang w:val="es-ES_tradnl" w:eastAsia="es-MX"/>
        </w:rPr>
        <w:t xml:space="preserve">el volumen </w:t>
      </w:r>
      <w:r w:rsidRPr="008E529E">
        <w:rPr>
          <w:lang w:val="es-ES_tradnl" w:eastAsia="es-MX"/>
        </w:rPr>
        <w:t xml:space="preserve">de </w:t>
      </w:r>
      <w:r w:rsidR="00795955" w:rsidRPr="008E529E">
        <w:rPr>
          <w:lang w:val="es-ES_tradnl" w:eastAsia="es-MX"/>
        </w:rPr>
        <w:t>HFC-23</w:t>
      </w:r>
      <w:r w:rsidR="00973E7B" w:rsidRPr="008E529E">
        <w:rPr>
          <w:lang w:val="es-ES_tradnl" w:eastAsia="es-MX"/>
        </w:rPr>
        <w:t xml:space="preserve"> </w:t>
      </w:r>
      <w:r w:rsidRPr="008E529E">
        <w:rPr>
          <w:lang w:val="es-ES_tradnl" w:eastAsia="es-MX"/>
        </w:rPr>
        <w:t xml:space="preserve">almacenado en el tanque criogénico. La ONUDI </w:t>
      </w:r>
      <w:r w:rsidR="00FC4F04" w:rsidRPr="008E529E">
        <w:rPr>
          <w:lang w:val="es-ES_tradnl" w:eastAsia="es-MX"/>
        </w:rPr>
        <w:t xml:space="preserve">respondió </w:t>
      </w:r>
      <w:r w:rsidRPr="008E529E">
        <w:rPr>
          <w:lang w:val="es-ES_tradnl" w:eastAsia="es-MX"/>
        </w:rPr>
        <w:t xml:space="preserve">que el tanque estaba </w:t>
      </w:r>
      <w:r w:rsidR="002829C2" w:rsidRPr="008E529E">
        <w:rPr>
          <w:lang w:val="es-ES_tradnl" w:eastAsia="es-MX"/>
        </w:rPr>
        <w:t xml:space="preserve">al </w:t>
      </w:r>
      <w:r w:rsidRPr="008E529E">
        <w:rPr>
          <w:lang w:val="es-ES_tradnl" w:eastAsia="es-MX"/>
        </w:rPr>
        <w:t>48,3</w:t>
      </w:r>
      <w:r w:rsidR="0086349B" w:rsidRPr="008E529E">
        <w:rPr>
          <w:lang w:val="es-ES_tradnl" w:eastAsia="es-MX"/>
        </w:rPr>
        <w:t xml:space="preserve"> por ciento</w:t>
      </w:r>
      <w:r w:rsidR="002829C2" w:rsidRPr="008E529E">
        <w:rPr>
          <w:lang w:val="es-ES_tradnl" w:eastAsia="es-MX"/>
        </w:rPr>
        <w:t xml:space="preserve"> de su capacidad</w:t>
      </w:r>
      <w:r w:rsidRPr="008E529E">
        <w:rPr>
          <w:lang w:val="es-ES_tradnl" w:eastAsia="es-MX"/>
        </w:rPr>
        <w:t xml:space="preserve">. </w:t>
      </w:r>
      <w:r w:rsidR="00120728" w:rsidRPr="008E529E">
        <w:rPr>
          <w:lang w:val="es-ES_tradnl" w:eastAsia="es-MX"/>
        </w:rPr>
        <w:t xml:space="preserve">Al cierre del </w:t>
      </w:r>
      <w:r w:rsidR="00A248E7" w:rsidRPr="008E529E">
        <w:rPr>
          <w:lang w:val="es-ES_tradnl" w:eastAsia="es-MX"/>
        </w:rPr>
        <w:t>presente documento</w:t>
      </w:r>
      <w:r w:rsidRPr="008E529E">
        <w:rPr>
          <w:lang w:val="es-ES_tradnl" w:eastAsia="es-MX"/>
        </w:rPr>
        <w:t xml:space="preserve"> la Secretaría no tenía claro </w:t>
      </w:r>
      <w:r w:rsidR="00340BC2" w:rsidRPr="008E529E">
        <w:rPr>
          <w:lang w:val="es-ES_tradnl" w:eastAsia="es-MX"/>
        </w:rPr>
        <w:t xml:space="preserve">la </w:t>
      </w:r>
      <w:r w:rsidR="00A84606" w:rsidRPr="008E529E">
        <w:rPr>
          <w:lang w:val="es-ES_tradnl" w:eastAsia="es-MX"/>
        </w:rPr>
        <w:t xml:space="preserve">forma </w:t>
      </w:r>
      <w:r w:rsidR="00340BC2" w:rsidRPr="008E529E">
        <w:rPr>
          <w:lang w:val="es-ES_tradnl" w:eastAsia="es-MX"/>
        </w:rPr>
        <w:t xml:space="preserve">en que </w:t>
      </w:r>
      <w:r w:rsidR="00A84606" w:rsidRPr="008E529E">
        <w:rPr>
          <w:lang w:val="es-ES_tradnl" w:eastAsia="es-MX"/>
        </w:rPr>
        <w:t>se había determinado esa</w:t>
      </w:r>
      <w:r w:rsidRPr="008E529E">
        <w:rPr>
          <w:lang w:val="es-ES_tradnl" w:eastAsia="es-MX"/>
        </w:rPr>
        <w:t xml:space="preserve"> </w:t>
      </w:r>
      <w:r w:rsidR="00A84606" w:rsidRPr="008E529E">
        <w:rPr>
          <w:lang w:val="es-ES_tradnl" w:eastAsia="es-MX"/>
        </w:rPr>
        <w:t>cifra</w:t>
      </w:r>
      <w:r w:rsidR="00B63789" w:rsidRPr="008E529E">
        <w:rPr>
          <w:lang w:val="es-ES_tradnl" w:eastAsia="es-MX"/>
        </w:rPr>
        <w:t xml:space="preserve">, por lo </w:t>
      </w:r>
      <w:r w:rsidR="009A632D" w:rsidRPr="008E529E">
        <w:rPr>
          <w:lang w:val="es-ES_tradnl" w:eastAsia="es-MX"/>
        </w:rPr>
        <w:t xml:space="preserve">que </w:t>
      </w:r>
      <w:r w:rsidR="00B3303E" w:rsidRPr="008E529E">
        <w:rPr>
          <w:lang w:val="es-ES_tradnl" w:eastAsia="es-MX"/>
        </w:rPr>
        <w:t>e</w:t>
      </w:r>
      <w:r w:rsidRPr="008E529E">
        <w:rPr>
          <w:lang w:val="es-ES_tradnl" w:eastAsia="es-MX"/>
        </w:rPr>
        <w:t xml:space="preserve">l Comité Ejecutivo podrá estimar oportuno solicitar a la ONUDI </w:t>
      </w:r>
      <w:r w:rsidR="0038378F">
        <w:rPr>
          <w:lang w:val="es-ES_tradnl" w:eastAsia="es-MX"/>
        </w:rPr>
        <w:t>mayores</w:t>
      </w:r>
      <w:r w:rsidR="00496D74" w:rsidRPr="008E529E">
        <w:rPr>
          <w:lang w:val="es-ES_tradnl" w:eastAsia="es-MX"/>
        </w:rPr>
        <w:t xml:space="preserve"> </w:t>
      </w:r>
      <w:r w:rsidR="0038378F">
        <w:rPr>
          <w:lang w:val="es-ES_tradnl" w:eastAsia="es-MX"/>
        </w:rPr>
        <w:t>aclaraciones</w:t>
      </w:r>
      <w:r w:rsidR="00496D74" w:rsidRPr="008E529E">
        <w:rPr>
          <w:lang w:val="es-ES_tradnl" w:eastAsia="es-MX"/>
        </w:rPr>
        <w:t xml:space="preserve"> </w:t>
      </w:r>
      <w:r w:rsidRPr="008E529E">
        <w:rPr>
          <w:lang w:val="es-ES_tradnl" w:eastAsia="es-MX"/>
        </w:rPr>
        <w:t>al respecto.</w:t>
      </w:r>
    </w:p>
    <w:p w14:paraId="481F4560" w14:textId="51EEDCB2" w:rsidR="00D63874" w:rsidRPr="008E529E" w:rsidRDefault="005F67C5">
      <w:pPr>
        <w:pStyle w:val="Heading1"/>
        <w:rPr>
          <w:lang w:val="es-ES_tradnl" w:eastAsia="es-MX"/>
        </w:rPr>
      </w:pPr>
      <w:r>
        <w:rPr>
          <w:lang w:val="es-ES_tradnl" w:eastAsia="es-MX"/>
        </w:rPr>
        <w:t>Los repuestos</w:t>
      </w:r>
      <w:r w:rsidR="00CC22D0" w:rsidRPr="008E529E">
        <w:rPr>
          <w:lang w:val="es-ES_tradnl" w:eastAsia="es-MX"/>
        </w:rPr>
        <w:t xml:space="preserve"> </w:t>
      </w:r>
      <w:r w:rsidR="00A01E66">
        <w:rPr>
          <w:lang w:val="es-ES_tradnl" w:eastAsia="es-MX"/>
        </w:rPr>
        <w:t>enviado</w:t>
      </w:r>
      <w:r w:rsidR="00CC22D0" w:rsidRPr="008E529E">
        <w:rPr>
          <w:lang w:val="es-ES_tradnl" w:eastAsia="es-MX"/>
        </w:rPr>
        <w:t xml:space="preserve">s por </w:t>
      </w:r>
      <w:r w:rsidR="00662C0B" w:rsidRPr="008E529E">
        <w:rPr>
          <w:lang w:val="es-ES_tradnl" w:eastAsia="es-MX"/>
        </w:rPr>
        <w:t xml:space="preserve">SGL </w:t>
      </w:r>
      <w:r w:rsidR="00D519E0" w:rsidRPr="008E529E">
        <w:rPr>
          <w:lang w:val="es-ES_tradnl" w:eastAsia="es-MX"/>
        </w:rPr>
        <w:t>están instalad</w:t>
      </w:r>
      <w:r w:rsidR="0081379E">
        <w:rPr>
          <w:lang w:val="es-ES_tradnl" w:eastAsia="es-MX"/>
        </w:rPr>
        <w:t>o</w:t>
      </w:r>
      <w:r w:rsidR="00D519E0" w:rsidRPr="008E529E">
        <w:rPr>
          <w:lang w:val="es-ES_tradnl" w:eastAsia="es-MX"/>
        </w:rPr>
        <w:t>s</w:t>
      </w:r>
      <w:r w:rsidR="00CC22D0" w:rsidRPr="008E529E">
        <w:rPr>
          <w:lang w:val="es-ES_tradnl" w:eastAsia="es-MX"/>
        </w:rPr>
        <w:t xml:space="preserve"> </w:t>
      </w:r>
      <w:r w:rsidR="00662C0B" w:rsidRPr="008E529E">
        <w:rPr>
          <w:lang w:val="es-ES_tradnl" w:eastAsia="es-MX"/>
        </w:rPr>
        <w:t>y el incinerador podrá volver a</w:t>
      </w:r>
      <w:r w:rsidR="00B3303E" w:rsidRPr="008E529E">
        <w:rPr>
          <w:lang w:val="es-ES_tradnl" w:eastAsia="es-MX"/>
        </w:rPr>
        <w:t xml:space="preserve"> </w:t>
      </w:r>
      <w:r w:rsidR="004015F4" w:rsidRPr="008E529E">
        <w:rPr>
          <w:lang w:val="es-ES_tradnl" w:eastAsia="es-MX"/>
        </w:rPr>
        <w:t xml:space="preserve">entrar en servicio </w:t>
      </w:r>
      <w:r w:rsidR="00B3303E" w:rsidRPr="008E529E">
        <w:rPr>
          <w:lang w:val="es-ES_tradnl" w:eastAsia="es-MX"/>
        </w:rPr>
        <w:t xml:space="preserve">una vez revisado el </w:t>
      </w:r>
      <w:r w:rsidR="00662C0B" w:rsidRPr="008E529E">
        <w:rPr>
          <w:lang w:val="es-ES_tradnl" w:eastAsia="es-MX"/>
        </w:rPr>
        <w:t xml:space="preserve">compresor de absorción a presión, </w:t>
      </w:r>
      <w:r w:rsidR="00881610">
        <w:rPr>
          <w:lang w:val="es-ES_tradnl" w:eastAsia="es-MX"/>
        </w:rPr>
        <w:t xml:space="preserve">tarea </w:t>
      </w:r>
      <w:r w:rsidR="00662C0B" w:rsidRPr="008E529E">
        <w:rPr>
          <w:lang w:val="es-ES_tradnl" w:eastAsia="es-MX"/>
        </w:rPr>
        <w:t xml:space="preserve">que </w:t>
      </w:r>
      <w:r w:rsidR="001D621C" w:rsidRPr="008E529E">
        <w:rPr>
          <w:lang w:val="es-ES_tradnl" w:eastAsia="es-MX"/>
        </w:rPr>
        <w:t xml:space="preserve">debiese </w:t>
      </w:r>
      <w:r w:rsidR="00624D2E" w:rsidRPr="008E529E">
        <w:rPr>
          <w:lang w:val="es-ES_tradnl" w:eastAsia="es-MX"/>
        </w:rPr>
        <w:t xml:space="preserve">concluir a </w:t>
      </w:r>
      <w:r w:rsidR="00662C0B" w:rsidRPr="008E529E">
        <w:rPr>
          <w:lang w:val="es-ES_tradnl" w:eastAsia="es-MX"/>
        </w:rPr>
        <w:t xml:space="preserve">finales de noviembre. </w:t>
      </w:r>
      <w:r w:rsidR="00FA3AA9" w:rsidRPr="008E529E">
        <w:rPr>
          <w:lang w:val="es-ES_tradnl" w:eastAsia="es-MX"/>
        </w:rPr>
        <w:t xml:space="preserve">FIASA mantiene su compromiso en cuanto a </w:t>
      </w:r>
      <w:r w:rsidR="00662C0B" w:rsidRPr="008E529E">
        <w:rPr>
          <w:lang w:val="es-ES_tradnl" w:eastAsia="es-MX"/>
        </w:rPr>
        <w:t xml:space="preserve">cumplir </w:t>
      </w:r>
      <w:r w:rsidR="00FA3AA9" w:rsidRPr="008E529E">
        <w:rPr>
          <w:lang w:val="es-ES_tradnl" w:eastAsia="es-MX"/>
        </w:rPr>
        <w:t xml:space="preserve">con </w:t>
      </w:r>
      <w:r w:rsidR="00662C0B" w:rsidRPr="008E529E">
        <w:rPr>
          <w:lang w:val="es-ES_tradnl" w:eastAsia="es-MX"/>
        </w:rPr>
        <w:t>los objetivos especificados en el Acuerdo entre el Gobier</w:t>
      </w:r>
      <w:r w:rsidR="00396333" w:rsidRPr="008E529E">
        <w:rPr>
          <w:lang w:val="es-ES_tradnl" w:eastAsia="es-MX"/>
        </w:rPr>
        <w:t>no y el Comité Ejecutivo y e</w:t>
      </w:r>
      <w:r w:rsidR="00436D36" w:rsidRPr="008E529E">
        <w:rPr>
          <w:lang w:val="es-ES_tradnl" w:eastAsia="es-MX"/>
        </w:rPr>
        <w:t xml:space="preserve">stá </w:t>
      </w:r>
      <w:r w:rsidR="00662C0B" w:rsidRPr="008E529E">
        <w:rPr>
          <w:lang w:val="es-ES_tradnl" w:eastAsia="es-MX"/>
        </w:rPr>
        <w:t xml:space="preserve">previsto presentar el segundo tramo del proyecto en la </w:t>
      </w:r>
      <w:r w:rsidR="00056017" w:rsidRPr="008E529E">
        <w:rPr>
          <w:lang w:val="es-ES_tradnl" w:eastAsia="es-MX"/>
        </w:rPr>
        <w:t xml:space="preserve">94ª </w:t>
      </w:r>
      <w:r w:rsidR="00662C0B" w:rsidRPr="008E529E">
        <w:rPr>
          <w:lang w:val="es-ES_tradnl" w:eastAsia="es-MX"/>
        </w:rPr>
        <w:t>reunión</w:t>
      </w:r>
      <w:r w:rsidR="00030A03" w:rsidRPr="008E529E">
        <w:rPr>
          <w:lang w:val="es-ES_tradnl" w:eastAsia="es-MX"/>
        </w:rPr>
        <w:t>.</w:t>
      </w:r>
      <w:r w:rsidR="009E7742" w:rsidRPr="008E529E">
        <w:rPr>
          <w:lang w:val="es-ES_tradnl" w:eastAsia="es-MX"/>
        </w:rPr>
        <w:t xml:space="preserve"> A d</w:t>
      </w:r>
      <w:r w:rsidR="00662C0B" w:rsidRPr="008E529E">
        <w:rPr>
          <w:lang w:val="es-ES_tradnl" w:eastAsia="es-MX"/>
        </w:rPr>
        <w:t xml:space="preserve">icha presentación </w:t>
      </w:r>
      <w:r w:rsidR="009E7742" w:rsidRPr="008E529E">
        <w:rPr>
          <w:lang w:val="es-ES_tradnl" w:eastAsia="es-MX"/>
        </w:rPr>
        <w:t xml:space="preserve">se adjuntará </w:t>
      </w:r>
      <w:r w:rsidR="00662C0B" w:rsidRPr="008E529E">
        <w:rPr>
          <w:lang w:val="es-ES_tradnl" w:eastAsia="es-MX"/>
        </w:rPr>
        <w:t>un informe sobre la ejecución del primer tramo, un plan de acción para el segundo tramo y la verificación para los años 2022 y 2023.</w:t>
      </w:r>
    </w:p>
    <w:p w14:paraId="72B54BFD" w14:textId="77777777" w:rsidR="00D63874" w:rsidRPr="008E529E" w:rsidRDefault="00662C0B">
      <w:pPr>
        <w:rPr>
          <w:b/>
          <w:bCs/>
          <w:lang w:val="es-ES_tradnl"/>
        </w:rPr>
      </w:pPr>
      <w:r w:rsidRPr="008E529E">
        <w:rPr>
          <w:b/>
          <w:bCs/>
          <w:lang w:val="es-ES_tradnl"/>
        </w:rPr>
        <w:t>Recomendación</w:t>
      </w:r>
    </w:p>
    <w:p w14:paraId="30311A21" w14:textId="77777777" w:rsidR="005C6143" w:rsidRPr="008E529E" w:rsidRDefault="005C6143" w:rsidP="005C6143">
      <w:pPr>
        <w:rPr>
          <w:b/>
          <w:bCs/>
          <w:highlight w:val="yellow"/>
          <w:lang w:val="es-ES_tradnl"/>
        </w:rPr>
      </w:pPr>
    </w:p>
    <w:p w14:paraId="66C42925" w14:textId="6A96D5AD" w:rsidR="00D63874" w:rsidRPr="008E529E" w:rsidRDefault="00662C0B">
      <w:pPr>
        <w:pStyle w:val="Heading1"/>
        <w:rPr>
          <w:lang w:val="es-ES_tradnl"/>
        </w:rPr>
      </w:pPr>
      <w:r w:rsidRPr="008E529E">
        <w:rPr>
          <w:lang w:val="es-ES_tradnl"/>
        </w:rPr>
        <w:t xml:space="preserve">El Comité Ejecutivo podrá </w:t>
      </w:r>
      <w:r w:rsidR="002C68C7" w:rsidRPr="008E529E">
        <w:rPr>
          <w:lang w:val="es-ES_tradnl"/>
        </w:rPr>
        <w:t>estima</w:t>
      </w:r>
      <w:r w:rsidR="00C1517A" w:rsidRPr="008E529E">
        <w:rPr>
          <w:lang w:val="es-ES_tradnl"/>
        </w:rPr>
        <w:t>r</w:t>
      </w:r>
      <w:r w:rsidR="002C68C7" w:rsidRPr="008E529E">
        <w:rPr>
          <w:lang w:val="es-ES_tradnl"/>
        </w:rPr>
        <w:t xml:space="preserve"> oportuno </w:t>
      </w:r>
      <w:r w:rsidR="007B158E" w:rsidRPr="008E529E">
        <w:rPr>
          <w:lang w:val="es-ES_tradnl"/>
        </w:rPr>
        <w:t>tomar nota de</w:t>
      </w:r>
      <w:r w:rsidRPr="008E529E">
        <w:rPr>
          <w:lang w:val="es-ES_tradnl"/>
        </w:rPr>
        <w:t>:</w:t>
      </w:r>
    </w:p>
    <w:p w14:paraId="0E6B6362" w14:textId="59B208F8" w:rsidR="00D63874" w:rsidRPr="008E529E" w:rsidRDefault="005C6143">
      <w:pPr>
        <w:pStyle w:val="Heading2"/>
        <w:rPr>
          <w:lang w:val="es-ES_tradnl"/>
        </w:rPr>
      </w:pPr>
      <w:r w:rsidRPr="008E529E">
        <w:rPr>
          <w:lang w:val="es-ES_tradnl"/>
        </w:rPr>
        <w:t xml:space="preserve">El </w:t>
      </w:r>
      <w:r w:rsidR="009679D3" w:rsidRPr="008E529E">
        <w:rPr>
          <w:lang w:val="es-ES_tradnl"/>
        </w:rPr>
        <w:t>informe sobre la ejecución</w:t>
      </w:r>
      <w:r w:rsidRPr="008E529E">
        <w:rPr>
          <w:lang w:val="es-ES_tradnl"/>
        </w:rPr>
        <w:t xml:space="preserve"> del proyecto </w:t>
      </w:r>
      <w:r w:rsidR="008576D3" w:rsidRPr="008E529E">
        <w:rPr>
          <w:lang w:val="es-ES_tradnl"/>
        </w:rPr>
        <w:t xml:space="preserve">de </w:t>
      </w:r>
      <w:r w:rsidRPr="008E529E">
        <w:rPr>
          <w:lang w:val="es-ES_tradnl"/>
        </w:rPr>
        <w:t xml:space="preserve">control de </w:t>
      </w:r>
      <w:r w:rsidR="00EB2AC1">
        <w:rPr>
          <w:lang w:val="es-ES_tradnl"/>
        </w:rPr>
        <w:t xml:space="preserve">las </w:t>
      </w:r>
      <w:r w:rsidRPr="008E529E">
        <w:rPr>
          <w:lang w:val="es-ES_tradnl"/>
        </w:rPr>
        <w:t xml:space="preserve">emisiones de </w:t>
      </w:r>
      <w:r w:rsidR="00795955" w:rsidRPr="008E529E">
        <w:rPr>
          <w:lang w:val="es-ES_tradnl"/>
        </w:rPr>
        <w:t>HFC-23</w:t>
      </w:r>
      <w:r w:rsidR="00157D2F" w:rsidRPr="008E529E">
        <w:rPr>
          <w:lang w:val="es-ES_tradnl"/>
        </w:rPr>
        <w:t xml:space="preserve"> generadas</w:t>
      </w:r>
      <w:r w:rsidRPr="008E529E">
        <w:rPr>
          <w:lang w:val="es-ES_tradnl"/>
        </w:rPr>
        <w:t xml:space="preserve"> </w:t>
      </w:r>
      <w:r w:rsidR="00772693">
        <w:rPr>
          <w:lang w:val="es-ES_tradnl"/>
        </w:rPr>
        <w:t>durante</w:t>
      </w:r>
      <w:r w:rsidRPr="008E529E">
        <w:rPr>
          <w:lang w:val="es-ES_tradnl"/>
        </w:rPr>
        <w:t xml:space="preserve"> la producción de HCFC-2</w:t>
      </w:r>
      <w:r w:rsidR="00130C42" w:rsidRPr="008E529E">
        <w:rPr>
          <w:lang w:val="es-ES_tradnl"/>
        </w:rPr>
        <w:t xml:space="preserve">2 en Frío Industrias Argentina que presenta </w:t>
      </w:r>
      <w:r w:rsidRPr="008E529E">
        <w:rPr>
          <w:lang w:val="es-ES_tradnl"/>
        </w:rPr>
        <w:t xml:space="preserve">la ONUDI y </w:t>
      </w:r>
      <w:r w:rsidR="00130C42" w:rsidRPr="008E529E">
        <w:rPr>
          <w:lang w:val="es-ES_tradnl"/>
        </w:rPr>
        <w:t xml:space="preserve">recoge </w:t>
      </w:r>
      <w:r w:rsidRPr="008E529E">
        <w:rPr>
          <w:lang w:val="es-ES_tradnl"/>
        </w:rPr>
        <w:t>el documento UNEP/OzL.Pro/ExCom/93/21; y</w:t>
      </w:r>
    </w:p>
    <w:p w14:paraId="6E2C6665" w14:textId="77777777" w:rsidR="00A56317" w:rsidRPr="008E529E" w:rsidRDefault="005C6143">
      <w:pPr>
        <w:pStyle w:val="Heading2"/>
        <w:rPr>
          <w:lang w:val="es-ES_tradnl"/>
        </w:rPr>
      </w:pPr>
      <w:r w:rsidRPr="008E529E">
        <w:rPr>
          <w:lang w:val="es-ES_tradnl"/>
        </w:rPr>
        <w:t>Que</w:t>
      </w:r>
      <w:r w:rsidR="001F4438" w:rsidRPr="008E529E">
        <w:rPr>
          <w:lang w:val="es-ES_tradnl"/>
        </w:rPr>
        <w:t>,</w:t>
      </w:r>
      <w:r w:rsidRPr="008E529E">
        <w:rPr>
          <w:lang w:val="es-ES_tradnl"/>
        </w:rPr>
        <w:t xml:space="preserve"> </w:t>
      </w:r>
      <w:r w:rsidR="001F4438" w:rsidRPr="008E529E">
        <w:rPr>
          <w:lang w:val="es-ES_tradnl"/>
        </w:rPr>
        <w:t>d</w:t>
      </w:r>
      <w:r w:rsidR="002F2EB8" w:rsidRPr="008E529E">
        <w:rPr>
          <w:lang w:val="es-ES_tradnl"/>
        </w:rPr>
        <w:t xml:space="preserve">e conformidad con la decisión 92/18 b), durante la 93ª reunión </w:t>
      </w:r>
      <w:r w:rsidRPr="008E529E">
        <w:rPr>
          <w:lang w:val="es-ES_tradnl"/>
        </w:rPr>
        <w:t xml:space="preserve">la ONUDI </w:t>
      </w:r>
      <w:r w:rsidR="002F2EB8" w:rsidRPr="008E529E">
        <w:rPr>
          <w:lang w:val="es-ES_tradnl"/>
        </w:rPr>
        <w:t xml:space="preserve">informará sobre el volumen </w:t>
      </w:r>
      <w:r w:rsidRPr="008E529E">
        <w:rPr>
          <w:lang w:val="es-ES_tradnl"/>
        </w:rPr>
        <w:t xml:space="preserve">de subproducto </w:t>
      </w:r>
      <w:r w:rsidR="00795955" w:rsidRPr="008E529E">
        <w:rPr>
          <w:lang w:val="es-ES_tradnl"/>
        </w:rPr>
        <w:t>HFC-23</w:t>
      </w:r>
      <w:r w:rsidRPr="008E529E">
        <w:rPr>
          <w:lang w:val="es-ES_tradnl"/>
        </w:rPr>
        <w:t xml:space="preserve"> almacenado en el tanque c</w:t>
      </w:r>
      <w:r w:rsidR="002F2EB8" w:rsidRPr="008E529E">
        <w:rPr>
          <w:lang w:val="es-ES_tradnl"/>
        </w:rPr>
        <w:t>riogénico</w:t>
      </w:r>
      <w:r w:rsidR="00030A03" w:rsidRPr="008E529E">
        <w:rPr>
          <w:lang w:val="es-ES_tradnl"/>
        </w:rPr>
        <w:t>.</w:t>
      </w:r>
    </w:p>
    <w:p w14:paraId="4A5F62C7" w14:textId="614D5114" w:rsidR="00EF3C02" w:rsidRPr="008E529E" w:rsidRDefault="00EF3C02" w:rsidP="00EF3C02">
      <w:pPr>
        <w:rPr>
          <w:lang w:val="es-ES_tradnl"/>
        </w:rPr>
        <w:sectPr w:rsidR="00EF3C02" w:rsidRPr="008E529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FC598C6" w14:textId="77777777" w:rsidR="00D63874" w:rsidRPr="008E529E" w:rsidRDefault="00662C0B">
      <w:pPr>
        <w:jc w:val="center"/>
        <w:rPr>
          <w:b/>
          <w:bCs/>
          <w:lang w:val="es-ES_tradnl"/>
        </w:rPr>
      </w:pPr>
      <w:r w:rsidRPr="008E529E">
        <w:rPr>
          <w:b/>
          <w:bCs/>
          <w:lang w:val="es-ES_tradnl"/>
        </w:rPr>
        <w:lastRenderedPageBreak/>
        <w:t>Anexo I</w:t>
      </w:r>
    </w:p>
    <w:p w14:paraId="5A82E2EF" w14:textId="03A6CF87" w:rsidR="00D63874" w:rsidRPr="008E529E" w:rsidRDefault="00662C0B" w:rsidP="00D268FF">
      <w:pPr>
        <w:spacing w:before="240" w:after="240"/>
        <w:ind w:left="851" w:right="713"/>
        <w:jc w:val="center"/>
        <w:rPr>
          <w:b/>
          <w:bCs/>
          <w:lang w:val="es-ES_tradnl"/>
        </w:rPr>
      </w:pPr>
      <w:proofErr w:type="gramStart"/>
      <w:r w:rsidRPr="008E529E">
        <w:rPr>
          <w:b/>
          <w:bCs/>
          <w:lang w:val="es-ES_tradnl"/>
        </w:rPr>
        <w:t>TEXTO A INCLUIR</w:t>
      </w:r>
      <w:proofErr w:type="gramEnd"/>
      <w:r w:rsidRPr="008E529E">
        <w:rPr>
          <w:b/>
          <w:bCs/>
          <w:lang w:val="es-ES_tradnl"/>
        </w:rPr>
        <w:t xml:space="preserve"> EN EL ACUERDO ACTUALIZADO REVISADO ENTRE EL GOBIERNO DE MAURITANIA Y EL COMITÉ EJECUTIVO DEL FONDO MULTILATERAL P</w:t>
      </w:r>
      <w:r w:rsidR="000B52F6" w:rsidRPr="008E529E">
        <w:rPr>
          <w:b/>
          <w:bCs/>
          <w:lang w:val="es-ES_tradnl"/>
        </w:rPr>
        <w:t xml:space="preserve">ARA LA REDUCCIÓN DEL CONSUMO DE </w:t>
      </w:r>
      <w:r w:rsidRPr="008E529E">
        <w:rPr>
          <w:b/>
          <w:bCs/>
          <w:lang w:val="es-ES_tradnl"/>
        </w:rPr>
        <w:t>HIDROCLOROFLUOROCARBUROS</w:t>
      </w:r>
      <w:r w:rsidR="00025D14">
        <w:rPr>
          <w:b/>
          <w:bCs/>
          <w:lang w:val="es-ES_tradnl"/>
        </w:rPr>
        <w:t>,</w:t>
      </w:r>
      <w:r w:rsidRPr="008E529E">
        <w:rPr>
          <w:b/>
          <w:bCs/>
          <w:lang w:val="es-ES_tradnl"/>
        </w:rPr>
        <w:t xml:space="preserve"> DE CONFORMIDAD CON LA ETAPA I DEL </w:t>
      </w:r>
      <w:r w:rsidR="0086349B" w:rsidRPr="008E529E">
        <w:rPr>
          <w:b/>
          <w:bCs/>
          <w:lang w:val="es-ES_tradnl"/>
        </w:rPr>
        <w:t>PLAN DE GESTIÓN PARA LA ELIMINACIÓN DE HCFC</w:t>
      </w:r>
    </w:p>
    <w:p w14:paraId="6A48C02A" w14:textId="2CEE3CCA" w:rsidR="00D63874" w:rsidRPr="008E529E" w:rsidRDefault="00662C0B">
      <w:pPr>
        <w:spacing w:after="240"/>
        <w:jc w:val="center"/>
        <w:rPr>
          <w:lang w:val="es-ES_tradnl"/>
        </w:rPr>
      </w:pPr>
      <w:r w:rsidRPr="008E529E">
        <w:rPr>
          <w:lang w:val="es-ES_tradnl"/>
        </w:rPr>
        <w:t>(</w:t>
      </w:r>
      <w:r w:rsidR="00245770" w:rsidRPr="008E529E">
        <w:rPr>
          <w:lang w:val="es-ES_tradnl"/>
        </w:rPr>
        <w:t>Para facilitar la consulta, los cambios se destacan en negrita</w:t>
      </w:r>
      <w:r w:rsidRPr="008E529E">
        <w:rPr>
          <w:lang w:val="es-ES_tradnl"/>
        </w:rPr>
        <w:t>)</w:t>
      </w:r>
    </w:p>
    <w:p w14:paraId="04010731" w14:textId="78314140" w:rsidR="00D63874" w:rsidRPr="008E529E" w:rsidRDefault="00662C0B">
      <w:pPr>
        <w:autoSpaceDE w:val="0"/>
        <w:autoSpaceDN w:val="0"/>
        <w:adjustRightInd w:val="0"/>
        <w:rPr>
          <w:lang w:val="es-ES_tradnl"/>
        </w:rPr>
      </w:pPr>
      <w:r w:rsidRPr="008E529E">
        <w:rPr>
          <w:lang w:val="es-ES_tradnl"/>
        </w:rPr>
        <w:t>1.</w:t>
      </w:r>
      <w:r w:rsidRPr="008E529E">
        <w:rPr>
          <w:lang w:val="es-ES_tradnl"/>
        </w:rPr>
        <w:tab/>
      </w:r>
      <w:r w:rsidR="00B45737" w:rsidRPr="008E529E">
        <w:rPr>
          <w:lang w:val="es-ES_tradnl"/>
        </w:rPr>
        <w:t xml:space="preserve">El presente Acuerdo representa el entendimiento alcanzado </w:t>
      </w:r>
      <w:r w:rsidR="00C75FDB" w:rsidRPr="008E529E">
        <w:rPr>
          <w:lang w:val="es-ES_tradnl"/>
        </w:rPr>
        <w:t xml:space="preserve">entre </w:t>
      </w:r>
      <w:r w:rsidRPr="008E529E">
        <w:rPr>
          <w:lang w:val="es-ES_tradnl"/>
        </w:rPr>
        <w:t>el Gobier</w:t>
      </w:r>
      <w:r w:rsidR="005C74FE" w:rsidRPr="008E529E">
        <w:rPr>
          <w:lang w:val="es-ES_tradnl"/>
        </w:rPr>
        <w:t>no de Mauritania (el</w:t>
      </w:r>
      <w:r w:rsidR="00F7117A">
        <w:rPr>
          <w:lang w:val="es-ES_tradnl"/>
        </w:rPr>
        <w:t> </w:t>
      </w:r>
      <w:r w:rsidR="00D93E49" w:rsidRPr="008E529E">
        <w:rPr>
          <w:lang w:val="es-ES_tradnl"/>
        </w:rPr>
        <w:t>País</w:t>
      </w:r>
      <w:r w:rsidR="005C74FE" w:rsidRPr="008E529E">
        <w:rPr>
          <w:lang w:val="es-ES_tradnl"/>
        </w:rPr>
        <w:t xml:space="preserve">) y </w:t>
      </w:r>
      <w:r w:rsidRPr="008E529E">
        <w:rPr>
          <w:lang w:val="es-ES_tradnl"/>
        </w:rPr>
        <w:t xml:space="preserve">el Comité Ejecutivo respecto </w:t>
      </w:r>
      <w:r w:rsidR="004909C5" w:rsidRPr="008E529E">
        <w:rPr>
          <w:lang w:val="es-ES_tradnl"/>
        </w:rPr>
        <w:t xml:space="preserve">de </w:t>
      </w:r>
      <w:r w:rsidRPr="008E529E">
        <w:rPr>
          <w:lang w:val="es-ES_tradnl"/>
        </w:rPr>
        <w:t xml:space="preserve">la </w:t>
      </w:r>
      <w:r w:rsidR="00D76EA5">
        <w:rPr>
          <w:lang w:val="es-ES_tradnl"/>
        </w:rPr>
        <w:t xml:space="preserve">reducción en </w:t>
      </w:r>
      <w:r w:rsidRPr="008E529E">
        <w:rPr>
          <w:lang w:val="es-ES_tradnl"/>
        </w:rPr>
        <w:t xml:space="preserve">el uso controlado de las sustancias que agotan la capa de ozono (SAO) </w:t>
      </w:r>
      <w:r w:rsidR="00F37350" w:rsidRPr="008E529E">
        <w:rPr>
          <w:lang w:val="es-ES_tradnl"/>
        </w:rPr>
        <w:t xml:space="preserve">indicadas </w:t>
      </w:r>
      <w:r w:rsidR="00EC175B" w:rsidRPr="008E529E">
        <w:rPr>
          <w:lang w:val="es-ES_tradnl"/>
        </w:rPr>
        <w:t>en el Apéndice 1-A (l</w:t>
      </w:r>
      <w:r w:rsidRPr="008E529E">
        <w:rPr>
          <w:lang w:val="es-ES_tradnl"/>
        </w:rPr>
        <w:t xml:space="preserve">as Sustancias) </w:t>
      </w:r>
      <w:r w:rsidR="00CE4DCD" w:rsidRPr="008E529E">
        <w:rPr>
          <w:lang w:val="es-ES_tradnl"/>
        </w:rPr>
        <w:t>hast</w:t>
      </w:r>
      <w:r w:rsidRPr="008E529E">
        <w:rPr>
          <w:lang w:val="es-ES_tradnl"/>
        </w:rPr>
        <w:t xml:space="preserve">a un nivel </w:t>
      </w:r>
      <w:r w:rsidR="00CE4DCD" w:rsidRPr="008E529E">
        <w:rPr>
          <w:lang w:val="es-ES_tradnl"/>
        </w:rPr>
        <w:t>sostenido</w:t>
      </w:r>
      <w:r w:rsidRPr="008E529E">
        <w:rPr>
          <w:lang w:val="es-ES_tradnl"/>
        </w:rPr>
        <w:t xml:space="preserve"> de</w:t>
      </w:r>
      <w:r w:rsidR="00F7117A">
        <w:rPr>
          <w:lang w:val="es-ES_tradnl"/>
        </w:rPr>
        <w:t> </w:t>
      </w:r>
      <w:r w:rsidR="00FC65B2" w:rsidRPr="008E529E">
        <w:rPr>
          <w:b/>
          <w:bCs/>
          <w:lang w:val="es-ES_tradnl"/>
        </w:rPr>
        <w:t>6.66</w:t>
      </w:r>
      <w:r w:rsidR="00F7117A">
        <w:rPr>
          <w:b/>
          <w:bCs/>
          <w:lang w:val="es-ES_tradnl"/>
        </w:rPr>
        <w:t> </w:t>
      </w:r>
      <w:r w:rsidRPr="008E529E">
        <w:rPr>
          <w:lang w:val="es-ES_tradnl"/>
        </w:rPr>
        <w:t xml:space="preserve">toneladas PAO </w:t>
      </w:r>
      <w:r w:rsidR="00D45374" w:rsidRPr="008E529E">
        <w:rPr>
          <w:lang w:val="es-ES_tradnl"/>
        </w:rPr>
        <w:t>a</w:t>
      </w:r>
      <w:r w:rsidRPr="008E529E">
        <w:rPr>
          <w:lang w:val="es-ES_tradnl"/>
        </w:rPr>
        <w:t xml:space="preserve">l </w:t>
      </w:r>
      <w:r w:rsidR="0086349B" w:rsidRPr="008E529E">
        <w:rPr>
          <w:lang w:val="es-ES_tradnl"/>
        </w:rPr>
        <w:t>1º de enero</w:t>
      </w:r>
      <w:r w:rsidR="003228CB" w:rsidRPr="008E529E">
        <w:rPr>
          <w:lang w:val="es-ES_tradnl"/>
        </w:rPr>
        <w:t xml:space="preserve"> de 2025, </w:t>
      </w:r>
      <w:r w:rsidRPr="008E529E">
        <w:rPr>
          <w:lang w:val="es-ES_tradnl"/>
        </w:rPr>
        <w:t>en cumplimiento del cronograma del Protocolo de Montreal.</w:t>
      </w:r>
    </w:p>
    <w:p w14:paraId="367DA6E9" w14:textId="77777777" w:rsidR="00E72499" w:rsidRPr="008E529E" w:rsidRDefault="00E72499" w:rsidP="00E72499">
      <w:pPr>
        <w:autoSpaceDE w:val="0"/>
        <w:autoSpaceDN w:val="0"/>
        <w:adjustRightInd w:val="0"/>
        <w:jc w:val="left"/>
        <w:rPr>
          <w:lang w:val="es-ES_tradnl"/>
        </w:rPr>
      </w:pPr>
    </w:p>
    <w:p w14:paraId="0D7916C2" w14:textId="68886B2D" w:rsidR="00D63874" w:rsidRPr="008E529E" w:rsidRDefault="00662C0B">
      <w:pPr>
        <w:pStyle w:val="Heading1"/>
        <w:numPr>
          <w:ilvl w:val="0"/>
          <w:numId w:val="26"/>
        </w:numPr>
        <w:rPr>
          <w:lang w:val="es-ES_tradnl"/>
        </w:rPr>
      </w:pPr>
      <w:r w:rsidRPr="008E529E">
        <w:rPr>
          <w:lang w:val="es-ES_tradnl"/>
        </w:rPr>
        <w:t xml:space="preserve">En la </w:t>
      </w:r>
      <w:r w:rsidR="009D6C66" w:rsidRPr="008E529E">
        <w:rPr>
          <w:lang w:val="es-ES_tradnl"/>
        </w:rPr>
        <w:t>88ª reunión</w:t>
      </w:r>
      <w:r w:rsidRPr="008E529E">
        <w:rPr>
          <w:lang w:val="es-ES_tradnl"/>
        </w:rPr>
        <w:t xml:space="preserve"> el PNUD dejó de ser el </w:t>
      </w:r>
      <w:r w:rsidR="00435E04" w:rsidRPr="008E529E">
        <w:rPr>
          <w:lang w:val="es-ES_tradnl"/>
        </w:rPr>
        <w:t>organismo de ejecución cooperante</w:t>
      </w:r>
      <w:r w:rsidRPr="008E529E">
        <w:rPr>
          <w:lang w:val="es-ES_tradnl"/>
        </w:rPr>
        <w:t xml:space="preserve"> con respecto a las acti</w:t>
      </w:r>
      <w:r w:rsidR="00CD5ABA" w:rsidRPr="008E529E">
        <w:rPr>
          <w:lang w:val="es-ES_tradnl"/>
        </w:rPr>
        <w:t xml:space="preserve">vidades del País en el marco del presente </w:t>
      </w:r>
      <w:r w:rsidRPr="008E529E">
        <w:rPr>
          <w:lang w:val="es-ES_tradnl"/>
        </w:rPr>
        <w:t>Acuerdo. El presente</w:t>
      </w:r>
      <w:r w:rsidR="00212E6D">
        <w:rPr>
          <w:lang w:val="es-ES_tradnl"/>
        </w:rPr>
        <w:t xml:space="preserve"> Acuerdo actualizado sustituye e</w:t>
      </w:r>
      <w:r w:rsidRPr="008E529E">
        <w:rPr>
          <w:lang w:val="es-ES_tradnl"/>
        </w:rPr>
        <w:t xml:space="preserve">l alcanzado entre el Gobierno de Mauritania y el Comité Ejecutivo en la </w:t>
      </w:r>
      <w:r w:rsidR="0086349B" w:rsidRPr="008E529E">
        <w:rPr>
          <w:lang w:val="es-ES_tradnl"/>
        </w:rPr>
        <w:t>88ª reunión</w:t>
      </w:r>
      <w:r w:rsidRPr="008E529E">
        <w:rPr>
          <w:lang w:val="es-ES_tradnl"/>
        </w:rPr>
        <w:t xml:space="preserve"> del Comité Ejecutivo.</w:t>
      </w:r>
    </w:p>
    <w:p w14:paraId="796AC958" w14:textId="4A6B7503" w:rsidR="00D63874" w:rsidRPr="008E529E" w:rsidRDefault="00662C0B">
      <w:pPr>
        <w:keepNext/>
        <w:rPr>
          <w:b/>
          <w:lang w:val="es-ES_tradnl"/>
        </w:rPr>
      </w:pPr>
      <w:r w:rsidRPr="008E529E">
        <w:rPr>
          <w:b/>
          <w:lang w:val="es-ES_tradnl"/>
        </w:rPr>
        <w:t>APÉNDICE 1-A: SUSTANCIAS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813"/>
      </w:tblGrid>
      <w:tr w:rsidR="00E72499" w:rsidRPr="00182467" w14:paraId="0BE1D897" w14:textId="77777777" w:rsidTr="00E370CB">
        <w:trPr>
          <w:trHeight w:val="487"/>
        </w:trPr>
        <w:tc>
          <w:tcPr>
            <w:tcW w:w="2880" w:type="dxa"/>
            <w:vAlign w:val="center"/>
          </w:tcPr>
          <w:p w14:paraId="10BB3001" w14:textId="77777777" w:rsidR="00D63874" w:rsidRPr="008E529E" w:rsidRDefault="00662C0B">
            <w:pPr>
              <w:keepNext/>
              <w:rPr>
                <w:sz w:val="20"/>
                <w:szCs w:val="20"/>
                <w:lang w:val="es-ES_tradnl"/>
              </w:rPr>
            </w:pPr>
            <w:r w:rsidRPr="008E529E">
              <w:rPr>
                <w:sz w:val="20"/>
                <w:szCs w:val="20"/>
                <w:lang w:val="es-ES_tradnl"/>
              </w:rPr>
              <w:t>Sustancia</w:t>
            </w:r>
          </w:p>
        </w:tc>
        <w:tc>
          <w:tcPr>
            <w:tcW w:w="900" w:type="dxa"/>
            <w:vAlign w:val="center"/>
          </w:tcPr>
          <w:p w14:paraId="782D53BA" w14:textId="77777777" w:rsidR="00D63874" w:rsidRPr="008E529E" w:rsidRDefault="00662C0B">
            <w:pPr>
              <w:keepNext/>
              <w:rPr>
                <w:sz w:val="20"/>
                <w:szCs w:val="20"/>
                <w:lang w:val="es-ES_tradnl"/>
              </w:rPr>
            </w:pPr>
            <w:r w:rsidRPr="008E529E">
              <w:rPr>
                <w:sz w:val="20"/>
                <w:szCs w:val="20"/>
                <w:lang w:val="es-ES_tradnl"/>
              </w:rPr>
              <w:t>Anexo</w:t>
            </w:r>
          </w:p>
        </w:tc>
        <w:tc>
          <w:tcPr>
            <w:tcW w:w="900" w:type="dxa"/>
            <w:vAlign w:val="center"/>
          </w:tcPr>
          <w:p w14:paraId="7DF1FDB4" w14:textId="77777777" w:rsidR="00D63874" w:rsidRPr="008E529E" w:rsidRDefault="00662C0B">
            <w:pPr>
              <w:keepNext/>
              <w:rPr>
                <w:sz w:val="20"/>
                <w:szCs w:val="20"/>
                <w:lang w:val="es-ES_tradnl"/>
              </w:rPr>
            </w:pPr>
            <w:r w:rsidRPr="008E529E">
              <w:rPr>
                <w:sz w:val="20"/>
                <w:szCs w:val="20"/>
                <w:lang w:val="es-ES_tradnl"/>
              </w:rPr>
              <w:t>Grupo</w:t>
            </w:r>
          </w:p>
        </w:tc>
        <w:tc>
          <w:tcPr>
            <w:tcW w:w="4813" w:type="dxa"/>
            <w:vAlign w:val="center"/>
          </w:tcPr>
          <w:p w14:paraId="3453BF62" w14:textId="3894B826" w:rsidR="00D63874" w:rsidRPr="008E529E" w:rsidRDefault="0086349B" w:rsidP="00107429">
            <w:pPr>
              <w:keepNext/>
              <w:jc w:val="center"/>
              <w:rPr>
                <w:sz w:val="20"/>
                <w:szCs w:val="20"/>
                <w:lang w:val="es-ES_tradnl"/>
              </w:rPr>
            </w:pPr>
            <w:r w:rsidRPr="008E529E">
              <w:rPr>
                <w:sz w:val="20"/>
                <w:szCs w:val="20"/>
                <w:lang w:val="es-ES_tradnl"/>
              </w:rPr>
              <w:t>Punto de partida para reducciones</w:t>
            </w:r>
            <w:r w:rsidR="00662C0B" w:rsidRPr="008E529E">
              <w:rPr>
                <w:sz w:val="20"/>
                <w:szCs w:val="20"/>
                <w:lang w:val="es-ES_tradnl"/>
              </w:rPr>
              <w:t xml:space="preserve"> acumulativas del consumo</w:t>
            </w:r>
            <w:r w:rsidR="00107429" w:rsidRPr="008E529E">
              <w:rPr>
                <w:sz w:val="20"/>
                <w:szCs w:val="20"/>
                <w:lang w:val="es-ES_tradnl"/>
              </w:rPr>
              <w:t xml:space="preserve"> </w:t>
            </w:r>
            <w:r w:rsidR="00662C0B" w:rsidRPr="008E529E">
              <w:rPr>
                <w:sz w:val="20"/>
                <w:szCs w:val="20"/>
                <w:lang w:val="es-ES_tradnl"/>
              </w:rPr>
              <w:t>(toneladas PAO)</w:t>
            </w:r>
          </w:p>
        </w:tc>
      </w:tr>
      <w:tr w:rsidR="00E72499" w:rsidRPr="008E529E" w14:paraId="3B1C7348" w14:textId="77777777" w:rsidTr="00E370CB">
        <w:tc>
          <w:tcPr>
            <w:tcW w:w="2880" w:type="dxa"/>
            <w:vAlign w:val="center"/>
          </w:tcPr>
          <w:p w14:paraId="723EBEFE" w14:textId="77777777" w:rsidR="00D63874" w:rsidRPr="008E529E" w:rsidRDefault="00662C0B">
            <w:pPr>
              <w:keepNext/>
              <w:rPr>
                <w:sz w:val="20"/>
                <w:szCs w:val="20"/>
                <w:lang w:val="es-ES_tradnl"/>
              </w:rPr>
            </w:pPr>
            <w:r w:rsidRPr="008E529E">
              <w:rPr>
                <w:sz w:val="20"/>
                <w:szCs w:val="20"/>
                <w:lang w:val="es-ES_tradnl"/>
              </w:rPr>
              <w:t>HCFC-22</w:t>
            </w:r>
          </w:p>
        </w:tc>
        <w:tc>
          <w:tcPr>
            <w:tcW w:w="900" w:type="dxa"/>
            <w:vAlign w:val="center"/>
          </w:tcPr>
          <w:p w14:paraId="6C320192" w14:textId="77777777" w:rsidR="00D63874" w:rsidRPr="008E529E" w:rsidRDefault="00662C0B">
            <w:pPr>
              <w:keepNext/>
              <w:rPr>
                <w:sz w:val="20"/>
                <w:szCs w:val="20"/>
                <w:lang w:val="es-ES_tradnl"/>
              </w:rPr>
            </w:pPr>
            <w:r w:rsidRPr="008E529E">
              <w:rPr>
                <w:sz w:val="20"/>
                <w:szCs w:val="20"/>
                <w:lang w:val="es-ES_tradnl"/>
              </w:rPr>
              <w:t>C</w:t>
            </w:r>
          </w:p>
        </w:tc>
        <w:tc>
          <w:tcPr>
            <w:tcW w:w="900" w:type="dxa"/>
            <w:vAlign w:val="center"/>
          </w:tcPr>
          <w:p w14:paraId="55731C13" w14:textId="77777777" w:rsidR="00D63874" w:rsidRPr="008E529E" w:rsidRDefault="00662C0B">
            <w:pPr>
              <w:keepNext/>
              <w:autoSpaceDE w:val="0"/>
              <w:autoSpaceDN w:val="0"/>
              <w:adjustRightInd w:val="0"/>
              <w:rPr>
                <w:sz w:val="20"/>
                <w:szCs w:val="20"/>
                <w:lang w:val="es-ES_tradnl"/>
              </w:rPr>
            </w:pPr>
            <w:r w:rsidRPr="008E529E">
              <w:rPr>
                <w:sz w:val="20"/>
                <w:szCs w:val="20"/>
                <w:lang w:val="es-ES_tradnl"/>
              </w:rPr>
              <w:t xml:space="preserve">I </w:t>
            </w:r>
          </w:p>
        </w:tc>
        <w:tc>
          <w:tcPr>
            <w:tcW w:w="4813" w:type="dxa"/>
            <w:vAlign w:val="center"/>
          </w:tcPr>
          <w:p w14:paraId="3C08DD3E" w14:textId="77777777" w:rsidR="00D63874" w:rsidRPr="008E529E" w:rsidRDefault="00662C0B">
            <w:pPr>
              <w:pStyle w:val="Default"/>
              <w:keepNext/>
              <w:widowControl/>
              <w:jc w:val="right"/>
              <w:rPr>
                <w:b/>
                <w:bCs/>
                <w:sz w:val="20"/>
                <w:szCs w:val="20"/>
                <w:highlight w:val="cyan"/>
                <w:lang w:val="es-ES_tradnl"/>
              </w:rPr>
            </w:pPr>
            <w:r w:rsidRPr="008E529E">
              <w:rPr>
                <w:b/>
                <w:bCs/>
                <w:sz w:val="20"/>
                <w:szCs w:val="20"/>
                <w:lang w:val="es-ES_tradnl"/>
              </w:rPr>
              <w:t>10.67</w:t>
            </w:r>
          </w:p>
        </w:tc>
      </w:tr>
    </w:tbl>
    <w:p w14:paraId="4D7F703D" w14:textId="77777777" w:rsidR="00E72499" w:rsidRPr="008E529E" w:rsidRDefault="00E72499" w:rsidP="00E72499">
      <w:pPr>
        <w:pStyle w:val="NoSpacing"/>
        <w:spacing w:after="120"/>
        <w:rPr>
          <w:rFonts w:ascii="Times New Roman" w:eastAsia="Calibri" w:hAnsi="Times New Roman" w:cs="Times New Roman"/>
          <w:b/>
          <w:bCs/>
          <w:lang w:val="es-ES_tradnl"/>
        </w:rPr>
      </w:pPr>
    </w:p>
    <w:p w14:paraId="2D01C142" w14:textId="16EEF4CF" w:rsidR="00D63874" w:rsidRPr="008E529E" w:rsidRDefault="00662C0B">
      <w:pPr>
        <w:pStyle w:val="NoSpacing"/>
        <w:spacing w:after="120"/>
        <w:rPr>
          <w:rFonts w:ascii="Times New Roman" w:eastAsia="Calibri" w:hAnsi="Times New Roman" w:cs="Times New Roman"/>
          <w:b/>
          <w:bCs/>
          <w:lang w:val="es-ES_tradnl"/>
        </w:rPr>
      </w:pPr>
      <w:r w:rsidRPr="008E529E">
        <w:rPr>
          <w:rFonts w:ascii="Times New Roman" w:eastAsia="Calibri" w:hAnsi="Times New Roman" w:cs="Times New Roman"/>
          <w:b/>
          <w:bCs/>
          <w:lang w:val="es-ES_tradnl"/>
        </w:rPr>
        <w:t>APÉNDICE 2-A: OBJETIVOS Y FINANCIAMIENTO</w:t>
      </w:r>
    </w:p>
    <w:tbl>
      <w:tblPr>
        <w:tblW w:w="5000" w:type="pct"/>
        <w:tblLayout w:type="fixed"/>
        <w:tblLook w:val="04A0" w:firstRow="1" w:lastRow="0" w:firstColumn="1" w:lastColumn="0" w:noHBand="0" w:noVBand="1"/>
      </w:tblPr>
      <w:tblGrid>
        <w:gridCol w:w="959"/>
        <w:gridCol w:w="2341"/>
        <w:gridCol w:w="698"/>
        <w:gridCol w:w="698"/>
        <w:gridCol w:w="697"/>
        <w:gridCol w:w="697"/>
        <w:gridCol w:w="697"/>
        <w:gridCol w:w="697"/>
        <w:gridCol w:w="697"/>
        <w:gridCol w:w="697"/>
        <w:gridCol w:w="698"/>
      </w:tblGrid>
      <w:tr w:rsidR="00E72499" w:rsidRPr="008E529E" w14:paraId="7B76B642" w14:textId="77777777" w:rsidTr="00E370CB">
        <w:trPr>
          <w:trHeight w:val="285"/>
          <w:tblHeader/>
        </w:trPr>
        <w:tc>
          <w:tcPr>
            <w:tcW w:w="959" w:type="dxa"/>
            <w:tcBorders>
              <w:top w:val="single" w:sz="4" w:space="0" w:color="auto"/>
              <w:left w:val="single" w:sz="4" w:space="0" w:color="auto"/>
              <w:bottom w:val="single" w:sz="4" w:space="0" w:color="auto"/>
              <w:right w:val="single" w:sz="4" w:space="0" w:color="auto"/>
            </w:tcBorders>
            <w:vAlign w:val="center"/>
          </w:tcPr>
          <w:p w14:paraId="375FC670" w14:textId="77777777" w:rsidR="00D63874" w:rsidRPr="008E529E" w:rsidRDefault="00662C0B">
            <w:pPr>
              <w:jc w:val="left"/>
              <w:rPr>
                <w:b/>
                <w:bCs/>
                <w:color w:val="000000"/>
                <w:sz w:val="20"/>
                <w:szCs w:val="20"/>
                <w:lang w:val="es-ES_tradnl" w:eastAsia="en-CA"/>
              </w:rPr>
            </w:pPr>
            <w:r w:rsidRPr="008E529E">
              <w:rPr>
                <w:b/>
                <w:spacing w:val="-5"/>
                <w:sz w:val="20"/>
                <w:szCs w:val="20"/>
                <w:lang w:val="es-ES_tradnl"/>
              </w:rPr>
              <w:t>Renglón</w:t>
            </w: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C78C6" w14:textId="77777777" w:rsidR="00D63874" w:rsidRPr="008E529E" w:rsidRDefault="00662C0B">
            <w:pPr>
              <w:jc w:val="left"/>
              <w:rPr>
                <w:b/>
                <w:bCs/>
                <w:color w:val="000000"/>
                <w:sz w:val="20"/>
                <w:szCs w:val="20"/>
                <w:lang w:val="es-ES_tradnl" w:eastAsia="en-CA"/>
              </w:rPr>
            </w:pPr>
            <w:r w:rsidRPr="008E529E">
              <w:rPr>
                <w:b/>
                <w:spacing w:val="-2"/>
                <w:sz w:val="20"/>
                <w:szCs w:val="20"/>
                <w:lang w:val="es-ES_tradnl"/>
              </w:rPr>
              <w:t>Detalles</w:t>
            </w:r>
          </w:p>
        </w:tc>
        <w:tc>
          <w:tcPr>
            <w:tcW w:w="698" w:type="dxa"/>
            <w:tcBorders>
              <w:top w:val="single" w:sz="4" w:space="0" w:color="auto"/>
              <w:left w:val="nil"/>
              <w:bottom w:val="single" w:sz="4" w:space="0" w:color="auto"/>
              <w:right w:val="single" w:sz="4" w:space="0" w:color="auto"/>
            </w:tcBorders>
            <w:shd w:val="clear" w:color="auto" w:fill="auto"/>
            <w:vAlign w:val="center"/>
            <w:hideMark/>
          </w:tcPr>
          <w:p w14:paraId="40C225B6"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2017</w:t>
            </w:r>
          </w:p>
        </w:tc>
        <w:tc>
          <w:tcPr>
            <w:tcW w:w="698" w:type="dxa"/>
            <w:tcBorders>
              <w:top w:val="single" w:sz="4" w:space="0" w:color="auto"/>
              <w:left w:val="nil"/>
              <w:bottom w:val="single" w:sz="4" w:space="0" w:color="auto"/>
              <w:right w:val="single" w:sz="4" w:space="0" w:color="auto"/>
            </w:tcBorders>
            <w:shd w:val="clear" w:color="auto" w:fill="auto"/>
            <w:vAlign w:val="center"/>
            <w:hideMark/>
          </w:tcPr>
          <w:p w14:paraId="732D929A"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2018</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365E15D5"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2019</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527857D5"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2020</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6DCE5CD8"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2021</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20CCBBD6"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2022</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694ED3D6"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2023</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1021A371"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2024</w:t>
            </w:r>
          </w:p>
        </w:tc>
        <w:tc>
          <w:tcPr>
            <w:tcW w:w="698" w:type="dxa"/>
            <w:tcBorders>
              <w:top w:val="single" w:sz="4" w:space="0" w:color="auto"/>
              <w:left w:val="nil"/>
              <w:bottom w:val="single" w:sz="4" w:space="0" w:color="auto"/>
              <w:right w:val="single" w:sz="4" w:space="0" w:color="auto"/>
            </w:tcBorders>
            <w:shd w:val="clear" w:color="auto" w:fill="auto"/>
            <w:vAlign w:val="center"/>
            <w:hideMark/>
          </w:tcPr>
          <w:p w14:paraId="7587F2B3"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2025</w:t>
            </w:r>
          </w:p>
        </w:tc>
      </w:tr>
      <w:tr w:rsidR="00E72499" w:rsidRPr="008E529E" w14:paraId="3F368282" w14:textId="77777777" w:rsidTr="00E370CB">
        <w:trPr>
          <w:trHeight w:val="693"/>
        </w:trPr>
        <w:tc>
          <w:tcPr>
            <w:tcW w:w="959" w:type="dxa"/>
            <w:tcBorders>
              <w:top w:val="nil"/>
              <w:left w:val="single" w:sz="4" w:space="0" w:color="auto"/>
              <w:bottom w:val="single" w:sz="4" w:space="0" w:color="auto"/>
              <w:right w:val="single" w:sz="4" w:space="0" w:color="auto"/>
            </w:tcBorders>
            <w:vAlign w:val="center"/>
          </w:tcPr>
          <w:p w14:paraId="143AFE49" w14:textId="77777777" w:rsidR="00D63874" w:rsidRPr="008E529E" w:rsidRDefault="00662C0B" w:rsidP="009248F1">
            <w:pPr>
              <w:jc w:val="center"/>
              <w:rPr>
                <w:color w:val="000000"/>
                <w:sz w:val="20"/>
                <w:szCs w:val="20"/>
                <w:lang w:val="es-ES_tradnl" w:eastAsia="en-CA"/>
              </w:rPr>
            </w:pPr>
            <w:r w:rsidRPr="008E529E">
              <w:rPr>
                <w:spacing w:val="-5"/>
                <w:sz w:val="20"/>
                <w:szCs w:val="20"/>
                <w:lang w:val="es-ES_tradnl"/>
              </w:rPr>
              <w:t>1.1</w:t>
            </w:r>
          </w:p>
        </w:tc>
        <w:tc>
          <w:tcPr>
            <w:tcW w:w="2341" w:type="dxa"/>
            <w:tcBorders>
              <w:top w:val="nil"/>
              <w:left w:val="single" w:sz="4" w:space="0" w:color="auto"/>
              <w:bottom w:val="single" w:sz="4" w:space="0" w:color="auto"/>
              <w:right w:val="single" w:sz="4" w:space="0" w:color="auto"/>
            </w:tcBorders>
            <w:shd w:val="clear" w:color="auto" w:fill="auto"/>
            <w:vAlign w:val="center"/>
            <w:hideMark/>
          </w:tcPr>
          <w:p w14:paraId="3639F72F" w14:textId="01DE042B" w:rsidR="00D63874" w:rsidRPr="008E529E" w:rsidRDefault="00706106">
            <w:pPr>
              <w:jc w:val="left"/>
              <w:rPr>
                <w:color w:val="000000"/>
                <w:sz w:val="20"/>
                <w:szCs w:val="20"/>
                <w:lang w:val="es-ES_tradnl" w:eastAsia="en-CA"/>
              </w:rPr>
            </w:pPr>
            <w:r w:rsidRPr="008E529E">
              <w:rPr>
                <w:sz w:val="20"/>
                <w:szCs w:val="20"/>
                <w:lang w:val="es-ES_tradnl"/>
              </w:rPr>
              <w:t>Cronograma del Protocolo de Montreal para la reducción de las sustancias del Anexo C, Grupo I (tons. PAO)</w:t>
            </w:r>
          </w:p>
        </w:tc>
        <w:tc>
          <w:tcPr>
            <w:tcW w:w="698" w:type="dxa"/>
            <w:tcBorders>
              <w:top w:val="nil"/>
              <w:left w:val="nil"/>
              <w:bottom w:val="single" w:sz="4" w:space="0" w:color="auto"/>
              <w:right w:val="single" w:sz="4" w:space="0" w:color="auto"/>
            </w:tcBorders>
            <w:shd w:val="clear" w:color="auto" w:fill="auto"/>
            <w:vAlign w:val="center"/>
            <w:hideMark/>
          </w:tcPr>
          <w:p w14:paraId="68CC968C"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18.45</w:t>
            </w:r>
          </w:p>
        </w:tc>
        <w:tc>
          <w:tcPr>
            <w:tcW w:w="698" w:type="dxa"/>
            <w:tcBorders>
              <w:top w:val="nil"/>
              <w:left w:val="nil"/>
              <w:bottom w:val="single" w:sz="4" w:space="0" w:color="auto"/>
              <w:right w:val="single" w:sz="4" w:space="0" w:color="auto"/>
            </w:tcBorders>
            <w:shd w:val="clear" w:color="auto" w:fill="auto"/>
            <w:vAlign w:val="center"/>
            <w:hideMark/>
          </w:tcPr>
          <w:p w14:paraId="0BB855D9"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18.45</w:t>
            </w:r>
          </w:p>
        </w:tc>
        <w:tc>
          <w:tcPr>
            <w:tcW w:w="697" w:type="dxa"/>
            <w:tcBorders>
              <w:top w:val="nil"/>
              <w:left w:val="nil"/>
              <w:bottom w:val="single" w:sz="4" w:space="0" w:color="auto"/>
              <w:right w:val="single" w:sz="4" w:space="0" w:color="auto"/>
            </w:tcBorders>
            <w:shd w:val="clear" w:color="auto" w:fill="auto"/>
            <w:vAlign w:val="center"/>
            <w:hideMark/>
          </w:tcPr>
          <w:p w14:paraId="39C22945"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18.45</w:t>
            </w:r>
          </w:p>
        </w:tc>
        <w:tc>
          <w:tcPr>
            <w:tcW w:w="697" w:type="dxa"/>
            <w:tcBorders>
              <w:top w:val="nil"/>
              <w:left w:val="nil"/>
              <w:bottom w:val="single" w:sz="4" w:space="0" w:color="auto"/>
              <w:right w:val="single" w:sz="4" w:space="0" w:color="auto"/>
            </w:tcBorders>
            <w:shd w:val="clear" w:color="auto" w:fill="auto"/>
            <w:vAlign w:val="center"/>
            <w:hideMark/>
          </w:tcPr>
          <w:p w14:paraId="68B601D3"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13.33</w:t>
            </w:r>
          </w:p>
        </w:tc>
        <w:tc>
          <w:tcPr>
            <w:tcW w:w="697" w:type="dxa"/>
            <w:tcBorders>
              <w:top w:val="nil"/>
              <w:left w:val="nil"/>
              <w:bottom w:val="single" w:sz="4" w:space="0" w:color="auto"/>
              <w:right w:val="single" w:sz="4" w:space="0" w:color="auto"/>
            </w:tcBorders>
            <w:shd w:val="clear" w:color="auto" w:fill="auto"/>
            <w:vAlign w:val="center"/>
            <w:hideMark/>
          </w:tcPr>
          <w:p w14:paraId="2970D99D"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13.33</w:t>
            </w:r>
          </w:p>
        </w:tc>
        <w:tc>
          <w:tcPr>
            <w:tcW w:w="697" w:type="dxa"/>
            <w:tcBorders>
              <w:top w:val="nil"/>
              <w:left w:val="nil"/>
              <w:bottom w:val="single" w:sz="4" w:space="0" w:color="auto"/>
              <w:right w:val="single" w:sz="4" w:space="0" w:color="auto"/>
            </w:tcBorders>
            <w:shd w:val="clear" w:color="auto" w:fill="auto"/>
            <w:vAlign w:val="center"/>
            <w:hideMark/>
          </w:tcPr>
          <w:p w14:paraId="69592D55"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13.33</w:t>
            </w:r>
          </w:p>
        </w:tc>
        <w:tc>
          <w:tcPr>
            <w:tcW w:w="697" w:type="dxa"/>
            <w:tcBorders>
              <w:top w:val="nil"/>
              <w:left w:val="nil"/>
              <w:bottom w:val="single" w:sz="4" w:space="0" w:color="auto"/>
              <w:right w:val="single" w:sz="4" w:space="0" w:color="auto"/>
            </w:tcBorders>
            <w:shd w:val="clear" w:color="auto" w:fill="auto"/>
            <w:vAlign w:val="center"/>
            <w:hideMark/>
          </w:tcPr>
          <w:p w14:paraId="1D2CF2CB"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13.33</w:t>
            </w:r>
          </w:p>
        </w:tc>
        <w:tc>
          <w:tcPr>
            <w:tcW w:w="697" w:type="dxa"/>
            <w:tcBorders>
              <w:top w:val="nil"/>
              <w:left w:val="nil"/>
              <w:bottom w:val="single" w:sz="4" w:space="0" w:color="auto"/>
              <w:right w:val="single" w:sz="4" w:space="0" w:color="auto"/>
            </w:tcBorders>
            <w:shd w:val="clear" w:color="auto" w:fill="auto"/>
            <w:vAlign w:val="center"/>
            <w:hideMark/>
          </w:tcPr>
          <w:p w14:paraId="606B1236"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13.33</w:t>
            </w:r>
          </w:p>
        </w:tc>
        <w:tc>
          <w:tcPr>
            <w:tcW w:w="698" w:type="dxa"/>
            <w:tcBorders>
              <w:top w:val="nil"/>
              <w:left w:val="nil"/>
              <w:bottom w:val="single" w:sz="4" w:space="0" w:color="auto"/>
              <w:right w:val="single" w:sz="4" w:space="0" w:color="auto"/>
            </w:tcBorders>
            <w:shd w:val="clear" w:color="auto" w:fill="auto"/>
            <w:vAlign w:val="center"/>
            <w:hideMark/>
          </w:tcPr>
          <w:p w14:paraId="06A691DD"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6.66</w:t>
            </w:r>
          </w:p>
        </w:tc>
      </w:tr>
      <w:tr w:rsidR="00E72499" w:rsidRPr="008E529E" w14:paraId="134EAB8E" w14:textId="77777777" w:rsidTr="00E370CB">
        <w:trPr>
          <w:trHeight w:val="983"/>
        </w:trPr>
        <w:tc>
          <w:tcPr>
            <w:tcW w:w="959" w:type="dxa"/>
            <w:tcBorders>
              <w:top w:val="nil"/>
              <w:left w:val="single" w:sz="4" w:space="0" w:color="auto"/>
              <w:bottom w:val="single" w:sz="4" w:space="0" w:color="auto"/>
              <w:right w:val="single" w:sz="4" w:space="0" w:color="auto"/>
            </w:tcBorders>
            <w:vAlign w:val="center"/>
          </w:tcPr>
          <w:p w14:paraId="29398A0C" w14:textId="77777777" w:rsidR="00D63874" w:rsidRPr="008E529E" w:rsidRDefault="00662C0B" w:rsidP="009248F1">
            <w:pPr>
              <w:jc w:val="center"/>
              <w:rPr>
                <w:color w:val="000000"/>
                <w:sz w:val="20"/>
                <w:szCs w:val="20"/>
                <w:lang w:val="es-ES_tradnl" w:eastAsia="en-CA"/>
              </w:rPr>
            </w:pPr>
            <w:r w:rsidRPr="008E529E">
              <w:rPr>
                <w:spacing w:val="-5"/>
                <w:sz w:val="20"/>
                <w:szCs w:val="20"/>
                <w:lang w:val="es-ES_tradnl"/>
              </w:rPr>
              <w:t>1.2</w:t>
            </w:r>
          </w:p>
        </w:tc>
        <w:tc>
          <w:tcPr>
            <w:tcW w:w="2341" w:type="dxa"/>
            <w:tcBorders>
              <w:top w:val="nil"/>
              <w:left w:val="single" w:sz="4" w:space="0" w:color="auto"/>
              <w:bottom w:val="single" w:sz="4" w:space="0" w:color="auto"/>
              <w:right w:val="single" w:sz="4" w:space="0" w:color="auto"/>
            </w:tcBorders>
            <w:shd w:val="clear" w:color="auto" w:fill="auto"/>
            <w:vAlign w:val="center"/>
            <w:hideMark/>
          </w:tcPr>
          <w:p w14:paraId="1F71B984" w14:textId="3EE1CDAF" w:rsidR="00D63874" w:rsidRPr="008E529E" w:rsidRDefault="00B7676E" w:rsidP="0014702A">
            <w:pPr>
              <w:jc w:val="left"/>
              <w:rPr>
                <w:color w:val="000000"/>
                <w:sz w:val="20"/>
                <w:szCs w:val="20"/>
                <w:lang w:val="es-ES_tradnl" w:eastAsia="en-CA"/>
              </w:rPr>
            </w:pPr>
            <w:r w:rsidRPr="008E529E">
              <w:rPr>
                <w:sz w:val="20"/>
                <w:szCs w:val="20"/>
                <w:lang w:val="es-ES_tradnl"/>
              </w:rPr>
              <w:t xml:space="preserve">Consumo máximo </w:t>
            </w:r>
            <w:r w:rsidR="0014702A" w:rsidRPr="0014702A">
              <w:rPr>
                <w:sz w:val="20"/>
                <w:szCs w:val="20"/>
                <w:lang w:val="es-ES_tradnl"/>
              </w:rPr>
              <w:t xml:space="preserve">total </w:t>
            </w:r>
            <w:r w:rsidRPr="008E529E">
              <w:rPr>
                <w:sz w:val="20"/>
                <w:szCs w:val="20"/>
                <w:lang w:val="es-ES_tradnl"/>
              </w:rPr>
              <w:t>permitido de sustancias del Anexo C, Grupo I (tons. PAO)</w:t>
            </w:r>
          </w:p>
        </w:tc>
        <w:tc>
          <w:tcPr>
            <w:tcW w:w="698" w:type="dxa"/>
            <w:tcBorders>
              <w:top w:val="nil"/>
              <w:left w:val="nil"/>
              <w:bottom w:val="single" w:sz="4" w:space="0" w:color="auto"/>
              <w:right w:val="single" w:sz="4" w:space="0" w:color="auto"/>
            </w:tcBorders>
            <w:shd w:val="clear" w:color="auto" w:fill="auto"/>
            <w:vAlign w:val="center"/>
            <w:hideMark/>
          </w:tcPr>
          <w:p w14:paraId="68E6B78B"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6.6</w:t>
            </w:r>
          </w:p>
        </w:tc>
        <w:tc>
          <w:tcPr>
            <w:tcW w:w="698" w:type="dxa"/>
            <w:tcBorders>
              <w:top w:val="nil"/>
              <w:left w:val="nil"/>
              <w:bottom w:val="single" w:sz="4" w:space="0" w:color="auto"/>
              <w:right w:val="single" w:sz="4" w:space="0" w:color="auto"/>
            </w:tcBorders>
            <w:shd w:val="clear" w:color="auto" w:fill="auto"/>
            <w:vAlign w:val="center"/>
            <w:hideMark/>
          </w:tcPr>
          <w:p w14:paraId="761C5158"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6.6</w:t>
            </w:r>
          </w:p>
        </w:tc>
        <w:tc>
          <w:tcPr>
            <w:tcW w:w="697" w:type="dxa"/>
            <w:tcBorders>
              <w:top w:val="nil"/>
              <w:left w:val="nil"/>
              <w:bottom w:val="single" w:sz="4" w:space="0" w:color="auto"/>
              <w:right w:val="single" w:sz="4" w:space="0" w:color="auto"/>
            </w:tcBorders>
            <w:shd w:val="clear" w:color="auto" w:fill="auto"/>
            <w:vAlign w:val="center"/>
            <w:hideMark/>
          </w:tcPr>
          <w:p w14:paraId="376994DB"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6.6</w:t>
            </w:r>
          </w:p>
        </w:tc>
        <w:tc>
          <w:tcPr>
            <w:tcW w:w="697" w:type="dxa"/>
            <w:tcBorders>
              <w:top w:val="nil"/>
              <w:left w:val="nil"/>
              <w:bottom w:val="single" w:sz="4" w:space="0" w:color="auto"/>
              <w:right w:val="single" w:sz="4" w:space="0" w:color="auto"/>
            </w:tcBorders>
            <w:shd w:val="clear" w:color="auto" w:fill="auto"/>
            <w:vAlign w:val="center"/>
            <w:hideMark/>
          </w:tcPr>
          <w:p w14:paraId="68806102"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5.94</w:t>
            </w:r>
          </w:p>
        </w:tc>
        <w:tc>
          <w:tcPr>
            <w:tcW w:w="697" w:type="dxa"/>
            <w:tcBorders>
              <w:top w:val="nil"/>
              <w:left w:val="nil"/>
              <w:bottom w:val="single" w:sz="4" w:space="0" w:color="auto"/>
              <w:right w:val="single" w:sz="4" w:space="0" w:color="auto"/>
            </w:tcBorders>
            <w:shd w:val="clear" w:color="auto" w:fill="auto"/>
            <w:vAlign w:val="center"/>
            <w:hideMark/>
          </w:tcPr>
          <w:p w14:paraId="2016868F"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5.94</w:t>
            </w:r>
          </w:p>
        </w:tc>
        <w:tc>
          <w:tcPr>
            <w:tcW w:w="697" w:type="dxa"/>
            <w:tcBorders>
              <w:top w:val="nil"/>
              <w:left w:val="nil"/>
              <w:bottom w:val="single" w:sz="4" w:space="0" w:color="auto"/>
              <w:right w:val="single" w:sz="4" w:space="0" w:color="auto"/>
            </w:tcBorders>
            <w:shd w:val="clear" w:color="auto" w:fill="auto"/>
            <w:vAlign w:val="center"/>
            <w:hideMark/>
          </w:tcPr>
          <w:p w14:paraId="1B34E6F4"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5.94</w:t>
            </w:r>
          </w:p>
        </w:tc>
        <w:tc>
          <w:tcPr>
            <w:tcW w:w="697" w:type="dxa"/>
            <w:tcBorders>
              <w:top w:val="nil"/>
              <w:left w:val="nil"/>
              <w:bottom w:val="single" w:sz="4" w:space="0" w:color="auto"/>
              <w:right w:val="single" w:sz="4" w:space="0" w:color="auto"/>
            </w:tcBorders>
            <w:shd w:val="clear" w:color="auto" w:fill="auto"/>
            <w:vAlign w:val="center"/>
            <w:hideMark/>
          </w:tcPr>
          <w:p w14:paraId="578CF1A9" w14:textId="77777777" w:rsidR="00D63874" w:rsidRPr="008E529E" w:rsidRDefault="00662C0B">
            <w:pPr>
              <w:jc w:val="center"/>
              <w:rPr>
                <w:color w:val="000000"/>
                <w:sz w:val="20"/>
                <w:szCs w:val="20"/>
                <w:lang w:val="es-ES_tradnl" w:eastAsia="en-CA"/>
              </w:rPr>
            </w:pPr>
            <w:r w:rsidRPr="008E529E">
              <w:rPr>
                <w:color w:val="000000"/>
                <w:sz w:val="20"/>
                <w:szCs w:val="20"/>
                <w:lang w:val="es-ES_tradnl" w:eastAsia="en-CA"/>
              </w:rPr>
              <w:t>5.94</w:t>
            </w:r>
          </w:p>
        </w:tc>
        <w:tc>
          <w:tcPr>
            <w:tcW w:w="697" w:type="dxa"/>
            <w:tcBorders>
              <w:top w:val="nil"/>
              <w:left w:val="nil"/>
              <w:bottom w:val="single" w:sz="4" w:space="0" w:color="auto"/>
              <w:right w:val="single" w:sz="4" w:space="0" w:color="auto"/>
            </w:tcBorders>
            <w:shd w:val="clear" w:color="auto" w:fill="auto"/>
            <w:vAlign w:val="center"/>
          </w:tcPr>
          <w:p w14:paraId="551FC420"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6.94</w:t>
            </w:r>
          </w:p>
        </w:tc>
        <w:tc>
          <w:tcPr>
            <w:tcW w:w="698" w:type="dxa"/>
            <w:tcBorders>
              <w:top w:val="nil"/>
              <w:left w:val="nil"/>
              <w:bottom w:val="single" w:sz="4" w:space="0" w:color="auto"/>
              <w:right w:val="single" w:sz="4" w:space="0" w:color="auto"/>
            </w:tcBorders>
            <w:shd w:val="clear" w:color="auto" w:fill="auto"/>
            <w:vAlign w:val="center"/>
          </w:tcPr>
          <w:p w14:paraId="3EB3D066" w14:textId="77777777" w:rsidR="00D63874" w:rsidRPr="008E529E" w:rsidRDefault="00662C0B">
            <w:pPr>
              <w:jc w:val="center"/>
              <w:rPr>
                <w:b/>
                <w:bCs/>
                <w:color w:val="000000"/>
                <w:sz w:val="20"/>
                <w:szCs w:val="20"/>
                <w:lang w:val="es-ES_tradnl" w:eastAsia="en-CA"/>
              </w:rPr>
            </w:pPr>
            <w:r w:rsidRPr="008E529E">
              <w:rPr>
                <w:b/>
                <w:bCs/>
                <w:color w:val="000000"/>
                <w:sz w:val="20"/>
                <w:szCs w:val="20"/>
                <w:lang w:val="es-ES_tradnl" w:eastAsia="en-CA"/>
              </w:rPr>
              <w:t>6.66</w:t>
            </w:r>
          </w:p>
        </w:tc>
      </w:tr>
    </w:tbl>
    <w:p w14:paraId="4C181989" w14:textId="77777777" w:rsidR="00E72499" w:rsidRPr="008E529E" w:rsidRDefault="00E72499" w:rsidP="00E72499">
      <w:pPr>
        <w:pStyle w:val="Heading2"/>
        <w:widowControl/>
        <w:numPr>
          <w:ilvl w:val="0"/>
          <w:numId w:val="0"/>
        </w:numPr>
        <w:ind w:left="1440" w:hanging="720"/>
        <w:rPr>
          <w:lang w:val="es-ES_tradnl"/>
        </w:rPr>
      </w:pPr>
    </w:p>
    <w:p w14:paraId="53988A64" w14:textId="64D892E4" w:rsidR="00D63874" w:rsidRPr="008E529E" w:rsidRDefault="00662C0B">
      <w:pPr>
        <w:autoSpaceDE w:val="0"/>
        <w:autoSpaceDN w:val="0"/>
        <w:adjustRightInd w:val="0"/>
        <w:jc w:val="left"/>
        <w:rPr>
          <w:b/>
          <w:bCs/>
          <w:caps/>
          <w:lang w:val="es-ES_tradnl"/>
        </w:rPr>
      </w:pPr>
      <w:r w:rsidRPr="008E529E">
        <w:rPr>
          <w:b/>
          <w:bCs/>
          <w:caps/>
          <w:lang w:val="es-ES_tradnl"/>
        </w:rPr>
        <w:t xml:space="preserve">APÉNDICE 7-A: REDUCCIONES </w:t>
      </w:r>
      <w:r w:rsidR="006752C3" w:rsidRPr="008E529E">
        <w:rPr>
          <w:b/>
          <w:bCs/>
          <w:caps/>
          <w:lang w:val="es-ES_tradnl"/>
        </w:rPr>
        <w:t>en el</w:t>
      </w:r>
      <w:r w:rsidRPr="008E529E">
        <w:rPr>
          <w:b/>
          <w:bCs/>
          <w:caps/>
          <w:lang w:val="es-ES_tradnl"/>
        </w:rPr>
        <w:t xml:space="preserve"> </w:t>
      </w:r>
      <w:r w:rsidR="00AA6BDA" w:rsidRPr="008E529E">
        <w:rPr>
          <w:b/>
          <w:bCs/>
          <w:caps/>
          <w:lang w:val="es-ES_tradnl"/>
        </w:rPr>
        <w:t>FINANCIAMIENTO</w:t>
      </w:r>
      <w:r w:rsidRPr="008E529E">
        <w:rPr>
          <w:b/>
          <w:bCs/>
          <w:caps/>
          <w:lang w:val="es-ES_tradnl"/>
        </w:rPr>
        <w:t xml:space="preserve"> </w:t>
      </w:r>
      <w:r w:rsidR="006752C3" w:rsidRPr="008E529E">
        <w:rPr>
          <w:b/>
          <w:bCs/>
          <w:caps/>
          <w:lang w:val="es-ES_tradnl"/>
        </w:rPr>
        <w:t>en caso de</w:t>
      </w:r>
      <w:r w:rsidRPr="008E529E">
        <w:rPr>
          <w:b/>
          <w:bCs/>
          <w:caps/>
          <w:lang w:val="es-ES_tradnl"/>
        </w:rPr>
        <w:t xml:space="preserve"> </w:t>
      </w:r>
      <w:r w:rsidR="00527E29" w:rsidRPr="008E529E">
        <w:rPr>
          <w:b/>
          <w:bCs/>
          <w:caps/>
          <w:lang w:val="es-ES_tradnl"/>
        </w:rPr>
        <w:t>INCUMPLIMIENTO</w:t>
      </w:r>
    </w:p>
    <w:p w14:paraId="1E01EE34" w14:textId="77777777" w:rsidR="00E72499" w:rsidRPr="008E529E" w:rsidRDefault="00E72499" w:rsidP="00E72499">
      <w:pPr>
        <w:autoSpaceDE w:val="0"/>
        <w:autoSpaceDN w:val="0"/>
        <w:adjustRightInd w:val="0"/>
        <w:jc w:val="left"/>
        <w:rPr>
          <w:b/>
          <w:bCs/>
          <w:lang w:val="es-ES_tradnl"/>
        </w:rPr>
      </w:pPr>
    </w:p>
    <w:p w14:paraId="4B1C0C7E" w14:textId="095D292B" w:rsidR="00D63874" w:rsidRPr="008E529E" w:rsidRDefault="00662C0B">
      <w:pPr>
        <w:rPr>
          <w:lang w:val="es-ES_tradnl"/>
        </w:rPr>
      </w:pPr>
      <w:r w:rsidRPr="008E529E">
        <w:rPr>
          <w:lang w:val="es-ES_tradnl"/>
        </w:rPr>
        <w:t>1.</w:t>
      </w:r>
      <w:r w:rsidRPr="008E529E">
        <w:rPr>
          <w:lang w:val="es-ES_tradnl"/>
        </w:rPr>
        <w:tab/>
      </w:r>
      <w:r w:rsidR="00D74189" w:rsidRPr="008E529E">
        <w:rPr>
          <w:lang w:val="es-ES_tradnl"/>
        </w:rPr>
        <w:t>Conforme al párrafo</w:t>
      </w:r>
      <w:r w:rsidRPr="008E529E">
        <w:rPr>
          <w:lang w:val="es-ES_tradnl"/>
        </w:rPr>
        <w:t xml:space="preserve"> 11 del Acuerdo, </w:t>
      </w:r>
      <w:r w:rsidR="00A61F11" w:rsidRPr="008E529E">
        <w:rPr>
          <w:lang w:val="es-ES_tradnl"/>
        </w:rPr>
        <w:t xml:space="preserve">el </w:t>
      </w:r>
      <w:r w:rsidRPr="008E529E">
        <w:rPr>
          <w:lang w:val="es-ES_tradnl"/>
        </w:rPr>
        <w:t xml:space="preserve">financiamiento </w:t>
      </w:r>
      <w:r w:rsidR="002D1645" w:rsidRPr="008E529E">
        <w:rPr>
          <w:lang w:val="es-ES_tradnl"/>
        </w:rPr>
        <w:t>podrá reducirse en $180</w:t>
      </w:r>
      <w:r w:rsidR="00AB24DE" w:rsidRPr="008E529E">
        <w:rPr>
          <w:lang w:val="es-ES_tradnl"/>
        </w:rPr>
        <w:t xml:space="preserve"> por </w:t>
      </w:r>
      <w:r w:rsidRPr="008E529E">
        <w:rPr>
          <w:lang w:val="es-ES_tradnl"/>
        </w:rPr>
        <w:t xml:space="preserve">kg </w:t>
      </w:r>
      <w:r w:rsidR="00CA6CC2" w:rsidRPr="008E529E">
        <w:rPr>
          <w:lang w:val="es-ES_tradnl"/>
        </w:rPr>
        <w:t xml:space="preserve">de </w:t>
      </w:r>
      <w:r w:rsidRPr="008E529E">
        <w:rPr>
          <w:lang w:val="es-ES_tradnl"/>
        </w:rPr>
        <w:t xml:space="preserve">PAO </w:t>
      </w:r>
      <w:r w:rsidR="00CA6CC2" w:rsidRPr="008E529E">
        <w:rPr>
          <w:lang w:val="es-ES_tradnl"/>
        </w:rPr>
        <w:t xml:space="preserve">que exceda lo estipulado </w:t>
      </w:r>
      <w:r w:rsidRPr="008E529E">
        <w:rPr>
          <w:lang w:val="es-ES_tradnl"/>
        </w:rPr>
        <w:t xml:space="preserve">en el renglón 1.2 del Apéndice 2-A </w:t>
      </w:r>
      <w:r w:rsidR="0020027E" w:rsidRPr="008E529E">
        <w:rPr>
          <w:lang w:val="es-ES_tradnl"/>
        </w:rPr>
        <w:t>para cada año en que no se cumpla la meta</w:t>
      </w:r>
      <w:r w:rsidRPr="008E529E">
        <w:rPr>
          <w:lang w:val="es-ES_tradnl"/>
        </w:rPr>
        <w:t xml:space="preserve">, </w:t>
      </w:r>
      <w:r w:rsidR="001528FB" w:rsidRPr="008E529E">
        <w:rPr>
          <w:lang w:val="es-ES_tradnl"/>
        </w:rPr>
        <w:t xml:space="preserve">en el entendido de que la presente cláusula no regirá en el caso de que el </w:t>
      </w:r>
      <w:r w:rsidR="00A15D2E" w:rsidRPr="008E529E">
        <w:rPr>
          <w:lang w:val="es-ES_tradnl"/>
        </w:rPr>
        <w:t>consumo verificado de HCFC</w:t>
      </w:r>
      <w:r w:rsidR="001528FB" w:rsidRPr="008E529E">
        <w:rPr>
          <w:lang w:val="es-ES_tradnl"/>
        </w:rPr>
        <w:t xml:space="preserve"> resultase ser superior al punto de partida estimado de 6.6 toneladas PAO </w:t>
      </w:r>
      <w:r w:rsidR="001528FB" w:rsidRPr="008E529E">
        <w:rPr>
          <w:b/>
          <w:lang w:val="es-ES_tradnl"/>
        </w:rPr>
        <w:t>para el período 2017-2023</w:t>
      </w:r>
      <w:r w:rsidRPr="008E529E">
        <w:rPr>
          <w:b/>
          <w:bCs/>
          <w:lang w:val="es-ES_tradnl"/>
        </w:rPr>
        <w:t>.</w:t>
      </w:r>
    </w:p>
    <w:p w14:paraId="0E18222E" w14:textId="77777777" w:rsidR="00E72499" w:rsidRPr="008E529E" w:rsidRDefault="00E72499" w:rsidP="00E72499">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82467" w14:paraId="4A5BBC6E" w14:textId="77777777" w:rsidTr="005C6143">
        <w:tc>
          <w:tcPr>
            <w:tcW w:w="1871" w:type="dxa"/>
          </w:tcPr>
          <w:p w14:paraId="4EE40179" w14:textId="77777777" w:rsidR="00E85409" w:rsidRPr="008E529E" w:rsidRDefault="00E85409" w:rsidP="00FB077C">
            <w:pPr>
              <w:rPr>
                <w:lang w:val="es-ES_tradnl"/>
              </w:rPr>
            </w:pPr>
          </w:p>
        </w:tc>
        <w:tc>
          <w:tcPr>
            <w:tcW w:w="1872" w:type="dxa"/>
          </w:tcPr>
          <w:p w14:paraId="1C1952BB" w14:textId="77777777" w:rsidR="00E85409" w:rsidRPr="008E529E" w:rsidRDefault="00E85409" w:rsidP="00FB077C">
            <w:pPr>
              <w:rPr>
                <w:lang w:val="es-ES_tradnl"/>
              </w:rPr>
            </w:pPr>
          </w:p>
        </w:tc>
        <w:tc>
          <w:tcPr>
            <w:tcW w:w="1872" w:type="dxa"/>
            <w:tcBorders>
              <w:bottom w:val="single" w:sz="4" w:space="0" w:color="auto"/>
            </w:tcBorders>
          </w:tcPr>
          <w:p w14:paraId="12878642" w14:textId="77777777" w:rsidR="00E85409" w:rsidRPr="008E529E" w:rsidRDefault="00E85409" w:rsidP="00FB077C">
            <w:pPr>
              <w:rPr>
                <w:lang w:val="es-ES_tradnl"/>
              </w:rPr>
            </w:pPr>
          </w:p>
        </w:tc>
        <w:tc>
          <w:tcPr>
            <w:tcW w:w="1872" w:type="dxa"/>
          </w:tcPr>
          <w:p w14:paraId="74365FE6" w14:textId="77777777" w:rsidR="00E85409" w:rsidRPr="008E529E" w:rsidRDefault="00E85409" w:rsidP="00FB077C">
            <w:pPr>
              <w:rPr>
                <w:lang w:val="es-ES_tradnl"/>
              </w:rPr>
            </w:pPr>
          </w:p>
        </w:tc>
        <w:tc>
          <w:tcPr>
            <w:tcW w:w="1873" w:type="dxa"/>
          </w:tcPr>
          <w:p w14:paraId="6509F729" w14:textId="77777777" w:rsidR="00E85409" w:rsidRPr="008E529E" w:rsidRDefault="00E85409" w:rsidP="00FB077C">
            <w:pPr>
              <w:rPr>
                <w:lang w:val="es-ES_tradnl"/>
              </w:rPr>
            </w:pPr>
          </w:p>
        </w:tc>
      </w:tr>
    </w:tbl>
    <w:p w14:paraId="3C58AE50" w14:textId="77777777" w:rsidR="00E85409" w:rsidRPr="008E529E" w:rsidRDefault="00E85409" w:rsidP="004E7F9C">
      <w:pPr>
        <w:rPr>
          <w:lang w:val="es-ES_tradnl"/>
        </w:rPr>
      </w:pPr>
    </w:p>
    <w:sectPr w:rsidR="00E85409" w:rsidRPr="008E529E" w:rsidSect="008B0D38">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D8461" w14:textId="77777777" w:rsidR="00764633" w:rsidRDefault="00764633" w:rsidP="004A504B">
      <w:r>
        <w:separator/>
      </w:r>
    </w:p>
  </w:endnote>
  <w:endnote w:type="continuationSeparator" w:id="0">
    <w:p w14:paraId="1C68712B" w14:textId="77777777" w:rsidR="00764633" w:rsidRDefault="007646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D2EA" w14:textId="77777777" w:rsidR="00D63874" w:rsidRDefault="00662C0B">
    <w:pPr>
      <w:jc w:val="center"/>
    </w:pPr>
    <w:r>
      <w:fldChar w:fldCharType="begin"/>
    </w:r>
    <w:r w:rsidR="00851352">
      <w:instrText xml:space="preserve"> PAGE </w:instrText>
    </w:r>
    <w:r>
      <w:fldChar w:fldCharType="separate"/>
    </w:r>
    <w:r w:rsidR="003E2B0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1D7A" w14:textId="77777777" w:rsidR="00D63874" w:rsidRDefault="00662C0B">
    <w:pPr>
      <w:jc w:val="center"/>
    </w:pPr>
    <w:r>
      <w:fldChar w:fldCharType="begin"/>
    </w:r>
    <w:r w:rsidR="00851352">
      <w:instrText xml:space="preserve"> PAGE </w:instrText>
    </w:r>
    <w:r>
      <w:fldChar w:fldCharType="separate"/>
    </w:r>
    <w:r w:rsidR="00F30B0D">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A770B" w14:textId="77777777" w:rsidR="00D63874" w:rsidRPr="00527E29" w:rsidRDefault="00662C0B">
    <w:pPr>
      <w:pBdr>
        <w:top w:val="single" w:sz="4" w:space="1" w:color="auto"/>
        <w:left w:val="single" w:sz="4" w:space="4" w:color="auto"/>
        <w:bottom w:val="single" w:sz="4" w:space="1" w:color="auto"/>
        <w:right w:val="single" w:sz="4" w:space="4" w:color="auto"/>
      </w:pBdr>
      <w:jc w:val="center"/>
      <w:rPr>
        <w:sz w:val="18"/>
        <w:szCs w:val="18"/>
        <w:lang w:val="es-ES_tradnl"/>
      </w:rPr>
    </w:pPr>
    <w:r w:rsidRPr="00527E29">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527E29">
      <w:rPr>
        <w:sz w:val="18"/>
        <w:szCs w:val="18"/>
        <w:lang w:val="es-ES_tradnl"/>
      </w:rPr>
      <w:t>los mismos</w:t>
    </w:r>
    <w:proofErr w:type="gramEnd"/>
    <w:r w:rsidRPr="00527E29">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769381"/>
      <w:docPartObj>
        <w:docPartGallery w:val="Page Numbers (Bottom of Page)"/>
        <w:docPartUnique/>
      </w:docPartObj>
    </w:sdtPr>
    <w:sdtEndPr>
      <w:rPr>
        <w:noProof/>
      </w:rPr>
    </w:sdtEndPr>
    <w:sdtContent>
      <w:p w14:paraId="688AD97F" w14:textId="77777777" w:rsidR="00D63874" w:rsidRDefault="00662C0B">
        <w:pPr>
          <w:pStyle w:val="Footer"/>
          <w:jc w:val="center"/>
        </w:pPr>
        <w:r>
          <w:fldChar w:fldCharType="begin"/>
        </w:r>
        <w:r>
          <w:instrText xml:space="preserve"> PAGE   \* MERGEFORMAT </w:instrText>
        </w:r>
        <w:r>
          <w:fldChar w:fldCharType="separate"/>
        </w:r>
        <w:r w:rsidR="00F30B0D">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DE77" w14:textId="77777777" w:rsidR="00764633" w:rsidRDefault="00764633" w:rsidP="004A504B">
      <w:r>
        <w:separator/>
      </w:r>
    </w:p>
  </w:footnote>
  <w:footnote w:type="continuationSeparator" w:id="0">
    <w:p w14:paraId="1347F12B" w14:textId="77777777" w:rsidR="00764633" w:rsidRDefault="00764633" w:rsidP="004A504B">
      <w:r>
        <w:continuationSeparator/>
      </w:r>
    </w:p>
  </w:footnote>
  <w:footnote w:id="1">
    <w:p w14:paraId="21D5B6D1" w14:textId="420BCDB2" w:rsidR="00A15956" w:rsidRDefault="00662C0B" w:rsidP="0079781A">
      <w:pPr>
        <w:pStyle w:val="FootnoteText"/>
        <w:rPr>
          <w:lang w:val="es-ES_tradnl"/>
        </w:rPr>
      </w:pPr>
      <w:r w:rsidRPr="00676145">
        <w:rPr>
          <w:rStyle w:val="FootnoteReference"/>
          <w:lang w:val="es-ES_tradnl"/>
        </w:rPr>
        <w:footnoteRef/>
      </w:r>
      <w:r w:rsidRPr="00676145">
        <w:rPr>
          <w:lang w:val="es-ES_tradnl"/>
        </w:rPr>
        <w:t xml:space="preserve"> UNEP/</w:t>
      </w:r>
      <w:proofErr w:type="spellStart"/>
      <w:r w:rsidRPr="00676145">
        <w:rPr>
          <w:lang w:val="es-ES_tradnl"/>
        </w:rPr>
        <w:t>OzL.</w:t>
      </w:r>
      <w:r w:rsidR="003303BE" w:rsidRPr="00676145">
        <w:rPr>
          <w:lang w:val="es-ES_tradnl"/>
        </w:rPr>
        <w:t>Pro</w:t>
      </w:r>
      <w:proofErr w:type="spellEnd"/>
      <w:r w:rsidR="003303BE" w:rsidRPr="00676145">
        <w:rPr>
          <w:lang w:val="es-ES_tradnl"/>
        </w:rPr>
        <w:t>/</w:t>
      </w:r>
      <w:proofErr w:type="spellStart"/>
      <w:r w:rsidR="003303BE" w:rsidRPr="00676145">
        <w:rPr>
          <w:lang w:val="es-ES_tradnl"/>
        </w:rPr>
        <w:t>ExCom</w:t>
      </w:r>
      <w:proofErr w:type="spellEnd"/>
      <w:r w:rsidR="003303BE" w:rsidRPr="00676145">
        <w:rPr>
          <w:lang w:val="es-ES_tradnl"/>
        </w:rPr>
        <w:t>/93/1</w:t>
      </w:r>
      <w:r w:rsidR="004821F6" w:rsidRPr="00676145">
        <w:rPr>
          <w:lang w:val="es-ES_tradnl"/>
        </w:rPr>
        <w:t>.</w:t>
      </w:r>
    </w:p>
    <w:p w14:paraId="325B4E20" w14:textId="77777777" w:rsidR="00182467" w:rsidRPr="00676145" w:rsidRDefault="00182467" w:rsidP="0079781A">
      <w:pPr>
        <w:pStyle w:val="FootnoteText"/>
        <w:rPr>
          <w:lang w:val="es-ES_tradnl"/>
        </w:rPr>
      </w:pPr>
    </w:p>
  </w:footnote>
  <w:footnote w:id="2">
    <w:p w14:paraId="1ED33B15" w14:textId="4F60D17E"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Decisión 75/50 y documentos UNEP/OzL.Pro/ExCom/75/53 y Add.1</w:t>
      </w:r>
      <w:r w:rsidR="00886779">
        <w:rPr>
          <w:lang w:val="es-ES_tradnl"/>
        </w:rPr>
        <w:t>.</w:t>
      </w:r>
    </w:p>
  </w:footnote>
  <w:footnote w:id="3">
    <w:p w14:paraId="288E4F39" w14:textId="5051AEAE"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Párrafos 95-109 del documento UNEP/OzL.Pro/ExCom/86/21</w:t>
      </w:r>
      <w:r w:rsidR="00886779">
        <w:rPr>
          <w:lang w:val="es-ES_tradnl"/>
        </w:rPr>
        <w:t>.</w:t>
      </w:r>
    </w:p>
  </w:footnote>
  <w:footnote w:id="4">
    <w:p w14:paraId="76821931" w14:textId="0D6DAF7C" w:rsidR="00D63874" w:rsidRPr="00676145" w:rsidRDefault="00662C0B">
      <w:pPr>
        <w:pStyle w:val="FootnoteText"/>
        <w:rPr>
          <w:lang w:val="es-ES_tradnl"/>
        </w:rPr>
      </w:pPr>
      <w:r w:rsidRPr="00676145">
        <w:rPr>
          <w:rStyle w:val="FootnoteReference"/>
          <w:lang w:val="es-ES_tradnl"/>
        </w:rPr>
        <w:footnoteRef/>
      </w:r>
      <w:r w:rsidR="008F26A1">
        <w:rPr>
          <w:lang w:val="es-ES_tradnl"/>
        </w:rPr>
        <w:t xml:space="preserve"> Anexo VIII a</w:t>
      </w:r>
      <w:r w:rsidRPr="00676145">
        <w:rPr>
          <w:lang w:val="es-ES_tradnl"/>
        </w:rPr>
        <w:t>l documento UNEP/OzL.Pro/ExCom/86/100</w:t>
      </w:r>
      <w:r w:rsidR="00886779">
        <w:rPr>
          <w:lang w:val="es-ES_tradnl"/>
        </w:rPr>
        <w:t>.</w:t>
      </w:r>
    </w:p>
  </w:footnote>
  <w:footnote w:id="5">
    <w:p w14:paraId="780D64AF" w14:textId="77777777"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Según el documento UNEP/OzL.Pro/ExCom/82/53.</w:t>
      </w:r>
    </w:p>
  </w:footnote>
  <w:footnote w:id="6">
    <w:p w14:paraId="34DC7F64" w14:textId="77777777" w:rsidR="00D63874" w:rsidRPr="00676145" w:rsidRDefault="00662C0B">
      <w:pPr>
        <w:pStyle w:val="FootnoteText"/>
        <w:rPr>
          <w:lang w:val="es-ES_tradnl"/>
        </w:rPr>
      </w:pPr>
      <w:r w:rsidRPr="00676145">
        <w:rPr>
          <w:rStyle w:val="FootnoteReference"/>
          <w:lang w:val="es-ES_tradnl"/>
        </w:rPr>
        <w:footnoteRef/>
      </w:r>
      <w:r w:rsidRPr="00676145">
        <w:rPr>
          <w:rFonts w:eastAsia="SimSun"/>
          <w:lang w:val="es-ES_tradnl"/>
        </w:rPr>
        <w:t xml:space="preserve"> En 2019 se entregaron treinta unidades portátiles de recuperación de refrigerantes.</w:t>
      </w:r>
    </w:p>
  </w:footnote>
  <w:footnote w:id="7">
    <w:p w14:paraId="0A0FF5E0" w14:textId="23A2B851"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El tramo de financiamiento se ajustó tras deducir 747.533</w:t>
      </w:r>
      <w:r w:rsidR="00256EA0" w:rsidRPr="00256EA0">
        <w:rPr>
          <w:lang w:val="es-ES_tradnl"/>
        </w:rPr>
        <w:t xml:space="preserve"> $EUA</w:t>
      </w:r>
      <w:r w:rsidRPr="00676145">
        <w:rPr>
          <w:lang w:val="es-ES_tradnl"/>
        </w:rPr>
        <w:t xml:space="preserve"> asociados a la cancelación de la reconversión de una empresa del sector de </w:t>
      </w:r>
      <w:r w:rsidR="00EE2226">
        <w:rPr>
          <w:lang w:val="es-ES_tradnl"/>
        </w:rPr>
        <w:t>la espuma (Alyem Engineering). E</w:t>
      </w:r>
      <w:r w:rsidRPr="00676145">
        <w:rPr>
          <w:lang w:val="es-ES_tradnl"/>
        </w:rPr>
        <w:t xml:space="preserve">stos fondos </w:t>
      </w:r>
      <w:r w:rsidR="00C00964">
        <w:rPr>
          <w:lang w:val="es-ES_tradnl"/>
        </w:rPr>
        <w:t>fueron</w:t>
      </w:r>
      <w:r w:rsidRPr="00676145">
        <w:rPr>
          <w:lang w:val="es-ES_tradnl"/>
        </w:rPr>
        <w:t xml:space="preserve"> reintegrado</w:t>
      </w:r>
      <w:r w:rsidR="00EE2226">
        <w:rPr>
          <w:lang w:val="es-ES_tradnl"/>
        </w:rPr>
        <w:t>s</w:t>
      </w:r>
      <w:r w:rsidRPr="00676145">
        <w:rPr>
          <w:lang w:val="es-ES_tradnl"/>
        </w:rPr>
        <w:t xml:space="preserve"> al Fondo Multilateral.</w:t>
      </w:r>
    </w:p>
  </w:footnote>
  <w:footnote w:id="8">
    <w:p w14:paraId="21583DFC" w14:textId="5A84F38F"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El estudio </w:t>
      </w:r>
      <w:r w:rsidR="00A52B09" w:rsidRPr="00A52B09">
        <w:rPr>
          <w:lang w:val="es-ES_tradnl" w:eastAsia="en-CA"/>
        </w:rPr>
        <w:t>reunió</w:t>
      </w:r>
      <w:r w:rsidRPr="00676145">
        <w:rPr>
          <w:lang w:val="es-ES_tradnl" w:eastAsia="en-CA"/>
        </w:rPr>
        <w:t xml:space="preserve"> datos </w:t>
      </w:r>
      <w:r w:rsidR="00C43FE2">
        <w:rPr>
          <w:lang w:val="es-ES_tradnl" w:eastAsia="en-CA"/>
        </w:rPr>
        <w:t xml:space="preserve">sobre </w:t>
      </w:r>
      <w:r w:rsidRPr="00676145">
        <w:rPr>
          <w:lang w:val="es-ES_tradnl" w:eastAsia="en-CA"/>
        </w:rPr>
        <w:t xml:space="preserve">consumo de HCFC </w:t>
      </w:r>
      <w:r w:rsidR="00816A90">
        <w:rPr>
          <w:lang w:val="es-ES_tradnl" w:eastAsia="en-CA"/>
        </w:rPr>
        <w:t xml:space="preserve">en </w:t>
      </w:r>
      <w:r w:rsidR="00DB7CD1">
        <w:rPr>
          <w:lang w:val="es-ES_tradnl" w:eastAsia="en-CA"/>
        </w:rPr>
        <w:t>2021</w:t>
      </w:r>
      <w:r w:rsidRPr="00676145">
        <w:rPr>
          <w:lang w:val="es-ES_tradnl" w:eastAsia="en-CA"/>
        </w:rPr>
        <w:t xml:space="preserve"> </w:t>
      </w:r>
      <w:r w:rsidR="00DB7CD1">
        <w:rPr>
          <w:lang w:val="es-ES_tradnl" w:eastAsia="en-CA"/>
        </w:rPr>
        <w:t xml:space="preserve">y </w:t>
      </w:r>
      <w:r w:rsidRPr="00676145">
        <w:rPr>
          <w:lang w:val="es-ES_tradnl" w:eastAsia="en-CA"/>
        </w:rPr>
        <w:t xml:space="preserve">detalles </w:t>
      </w:r>
      <w:r w:rsidR="00A6521E" w:rsidRPr="00A6521E">
        <w:rPr>
          <w:lang w:val="es-ES_tradnl" w:eastAsia="en-CA"/>
        </w:rPr>
        <w:t xml:space="preserve">y antigüedad </w:t>
      </w:r>
      <w:r w:rsidRPr="00676145">
        <w:rPr>
          <w:lang w:val="es-ES_tradnl" w:eastAsia="en-CA"/>
        </w:rPr>
        <w:t>de los equipos, especialmente en grande</w:t>
      </w:r>
      <w:r w:rsidR="00051605">
        <w:rPr>
          <w:lang w:val="es-ES_tradnl" w:eastAsia="en-CA"/>
        </w:rPr>
        <w:t>s aplicaciones de climatización</w:t>
      </w:r>
      <w:r w:rsidR="00030A03">
        <w:rPr>
          <w:lang w:val="es-ES_tradnl" w:eastAsia="en-CA"/>
        </w:rPr>
        <w:t>,</w:t>
      </w:r>
      <w:r w:rsidRPr="00676145">
        <w:rPr>
          <w:lang w:val="es-ES_tradnl" w:eastAsia="en-CA"/>
        </w:rPr>
        <w:t xml:space="preserve"> y cotejó esa </w:t>
      </w:r>
      <w:r w:rsidR="00C86E45">
        <w:rPr>
          <w:lang w:val="es-ES_tradnl" w:eastAsia="en-CA"/>
        </w:rPr>
        <w:t>información</w:t>
      </w:r>
      <w:r w:rsidRPr="00676145">
        <w:rPr>
          <w:lang w:val="es-ES_tradnl" w:eastAsia="en-CA"/>
        </w:rPr>
        <w:t xml:space="preserve"> con los datos de importación verificados.</w:t>
      </w:r>
    </w:p>
  </w:footnote>
  <w:footnote w:id="9">
    <w:p w14:paraId="514EBB72" w14:textId="7FB7D9A3"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El informe de verificación para Mauritania mostró un consumo</w:t>
      </w:r>
      <w:r w:rsidR="00663E39">
        <w:rPr>
          <w:lang w:val="es-ES_tradnl"/>
        </w:rPr>
        <w:t xml:space="preserve"> de HCFC en toneladas PAO de 15.</w:t>
      </w:r>
      <w:r w:rsidRPr="00676145">
        <w:rPr>
          <w:lang w:val="es-ES_tradnl"/>
        </w:rPr>
        <w:t xml:space="preserve">80 </w:t>
      </w:r>
      <w:r w:rsidR="00FD7472">
        <w:rPr>
          <w:lang w:val="es-ES_tradnl"/>
        </w:rPr>
        <w:t>en</w:t>
      </w:r>
      <w:r w:rsidRPr="00676145">
        <w:rPr>
          <w:lang w:val="es-ES_tradnl"/>
        </w:rPr>
        <w:t xml:space="preserve"> 2017</w:t>
      </w:r>
      <w:r w:rsidR="00251DB0">
        <w:rPr>
          <w:lang w:val="es-ES_tradnl"/>
        </w:rPr>
        <w:t>,</w:t>
      </w:r>
      <w:r w:rsidRPr="00676145">
        <w:rPr>
          <w:lang w:val="es-ES_tradnl"/>
        </w:rPr>
        <w:t xml:space="preserve"> 15</w:t>
      </w:r>
      <w:r w:rsidR="009F5053">
        <w:rPr>
          <w:lang w:val="es-ES_tradnl"/>
        </w:rPr>
        <w:t>.</w:t>
      </w:r>
      <w:r w:rsidRPr="00676145">
        <w:rPr>
          <w:lang w:val="es-ES_tradnl"/>
        </w:rPr>
        <w:t xml:space="preserve">05 </w:t>
      </w:r>
      <w:r w:rsidR="00FD7472">
        <w:rPr>
          <w:lang w:val="es-ES_tradnl"/>
        </w:rPr>
        <w:t>en</w:t>
      </w:r>
      <w:r w:rsidR="00251DB0">
        <w:rPr>
          <w:lang w:val="es-ES_tradnl"/>
        </w:rPr>
        <w:t xml:space="preserve"> 2018,</w:t>
      </w:r>
      <w:r w:rsidRPr="00676145">
        <w:rPr>
          <w:lang w:val="es-ES_tradnl"/>
        </w:rPr>
        <w:t xml:space="preserve"> 13</w:t>
      </w:r>
      <w:r w:rsidR="009F5053">
        <w:rPr>
          <w:lang w:val="es-ES_tradnl"/>
        </w:rPr>
        <w:t>.</w:t>
      </w:r>
      <w:r w:rsidRPr="00676145">
        <w:rPr>
          <w:lang w:val="es-ES_tradnl"/>
        </w:rPr>
        <w:t xml:space="preserve">91 </w:t>
      </w:r>
      <w:r w:rsidR="00FD7472">
        <w:rPr>
          <w:lang w:val="es-ES_tradnl"/>
        </w:rPr>
        <w:t>en</w:t>
      </w:r>
      <w:r w:rsidRPr="00676145">
        <w:rPr>
          <w:lang w:val="es-ES_tradnl"/>
        </w:rPr>
        <w:t xml:space="preserve"> 2019</w:t>
      </w:r>
      <w:r w:rsidR="00251DB0">
        <w:rPr>
          <w:lang w:val="es-ES_tradnl"/>
        </w:rPr>
        <w:t>,</w:t>
      </w:r>
      <w:r w:rsidRPr="00676145">
        <w:rPr>
          <w:lang w:val="es-ES_tradnl"/>
        </w:rPr>
        <w:t xml:space="preserve"> 13</w:t>
      </w:r>
      <w:r w:rsidR="009F5053">
        <w:rPr>
          <w:lang w:val="es-ES_tradnl"/>
        </w:rPr>
        <w:t>.</w:t>
      </w:r>
      <w:r w:rsidRPr="00676145">
        <w:rPr>
          <w:lang w:val="es-ES_tradnl"/>
        </w:rPr>
        <w:t xml:space="preserve">19 </w:t>
      </w:r>
      <w:r w:rsidR="00FD7472">
        <w:rPr>
          <w:lang w:val="es-ES_tradnl"/>
        </w:rPr>
        <w:t xml:space="preserve">en 2020 </w:t>
      </w:r>
      <w:r w:rsidR="00251DB0">
        <w:rPr>
          <w:lang w:val="es-ES_tradnl"/>
        </w:rPr>
        <w:t>y 13</w:t>
      </w:r>
      <w:r w:rsidR="009F5053">
        <w:rPr>
          <w:lang w:val="es-ES_tradnl"/>
        </w:rPr>
        <w:t>.</w:t>
      </w:r>
      <w:r w:rsidRPr="00676145">
        <w:rPr>
          <w:lang w:val="es-ES_tradnl"/>
        </w:rPr>
        <w:t xml:space="preserve">2 </w:t>
      </w:r>
      <w:r w:rsidR="00FD7472">
        <w:rPr>
          <w:lang w:val="es-ES_tradnl"/>
        </w:rPr>
        <w:t>en</w:t>
      </w:r>
      <w:r w:rsidR="00682645">
        <w:rPr>
          <w:lang w:val="es-ES_tradnl"/>
        </w:rPr>
        <w:t xml:space="preserve"> 2021, cifras que coincide</w:t>
      </w:r>
      <w:r w:rsidR="009D0A0B">
        <w:rPr>
          <w:lang w:val="es-ES_tradnl"/>
        </w:rPr>
        <w:t xml:space="preserve">n </w:t>
      </w:r>
      <w:r w:rsidRPr="00676145">
        <w:rPr>
          <w:lang w:val="es-ES_tradnl"/>
        </w:rPr>
        <w:t>con los resultados del estudio.</w:t>
      </w:r>
    </w:p>
  </w:footnote>
  <w:footnote w:id="10">
    <w:p w14:paraId="5479E884" w14:textId="53DBE681"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Disposición incluida en el </w:t>
      </w:r>
      <w:r w:rsidR="007D2256">
        <w:rPr>
          <w:lang w:val="es-ES_tradnl"/>
        </w:rPr>
        <w:t>Anexo</w:t>
      </w:r>
      <w:r w:rsidRPr="00676145">
        <w:rPr>
          <w:lang w:val="es-ES_tradnl"/>
        </w:rPr>
        <w:t xml:space="preserve"> XVI </w:t>
      </w:r>
      <w:r w:rsidR="00E406FC">
        <w:rPr>
          <w:lang w:val="es-ES_tradnl"/>
        </w:rPr>
        <w:t>al</w:t>
      </w:r>
      <w:r w:rsidRPr="00676145">
        <w:rPr>
          <w:lang w:val="es-ES_tradnl"/>
        </w:rPr>
        <w:t xml:space="preserve"> documento UNEP/OzL.Pro/ExCom/91/72.</w:t>
      </w:r>
    </w:p>
  </w:footnote>
  <w:footnote w:id="11">
    <w:p w14:paraId="63DA0391" w14:textId="77777777"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Decisión 92/14.</w:t>
      </w:r>
    </w:p>
  </w:footnote>
  <w:footnote w:id="12">
    <w:p w14:paraId="3DC7B5EE" w14:textId="7A04EC1B"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Los gobiernos deben </w:t>
      </w:r>
      <w:r w:rsidR="00DA115D" w:rsidRPr="00DA115D">
        <w:rPr>
          <w:lang w:val="es-ES_tradnl"/>
        </w:rPr>
        <w:t xml:space="preserve">confirmar que el país cuenta con </w:t>
      </w:r>
      <w:r w:rsidR="008F454E">
        <w:rPr>
          <w:lang w:val="es-ES_tradnl"/>
        </w:rPr>
        <w:t xml:space="preserve">un </w:t>
      </w:r>
      <w:r w:rsidR="00DA115D" w:rsidRPr="00DA115D">
        <w:rPr>
          <w:lang w:val="es-ES_tradnl"/>
        </w:rPr>
        <w:t xml:space="preserve">sistema nacional de licencias y cuotas de importación y exportación </w:t>
      </w:r>
      <w:r w:rsidRPr="00676145">
        <w:rPr>
          <w:lang w:val="es-ES_tradnl"/>
        </w:rPr>
        <w:t xml:space="preserve">y, en su caso, </w:t>
      </w:r>
      <w:r w:rsidR="00CB0E75">
        <w:rPr>
          <w:lang w:val="es-ES_tradnl"/>
        </w:rPr>
        <w:t>de producción y exportación</w:t>
      </w:r>
      <w:r w:rsidRPr="00676145">
        <w:rPr>
          <w:lang w:val="es-ES_tradnl"/>
        </w:rPr>
        <w:t xml:space="preserve"> de HCFC, y que </w:t>
      </w:r>
      <w:r w:rsidR="000518F0" w:rsidRPr="000518F0">
        <w:rPr>
          <w:lang w:val="es-ES_tradnl"/>
        </w:rPr>
        <w:t xml:space="preserve">durante la vigencia del Acuerdo </w:t>
      </w:r>
      <w:r w:rsidR="00D33DBE">
        <w:rPr>
          <w:lang w:val="es-ES_tradnl"/>
        </w:rPr>
        <w:t>dicho</w:t>
      </w:r>
      <w:r w:rsidRPr="00676145">
        <w:rPr>
          <w:lang w:val="es-ES_tradnl"/>
        </w:rPr>
        <w:t xml:space="preserve"> sistema </w:t>
      </w:r>
      <w:r w:rsidR="00934897">
        <w:rPr>
          <w:lang w:val="es-ES_tradnl"/>
        </w:rPr>
        <w:t>está en condiciones</w:t>
      </w:r>
      <w:r w:rsidRPr="00676145">
        <w:rPr>
          <w:lang w:val="es-ES_tradnl"/>
        </w:rPr>
        <w:t xml:space="preserve"> de garantizar el cumplimiento del </w:t>
      </w:r>
      <w:r w:rsidR="00AF604F">
        <w:rPr>
          <w:lang w:val="es-ES_tradnl"/>
        </w:rPr>
        <w:t xml:space="preserve">cronograma </w:t>
      </w:r>
      <w:r w:rsidR="00103106">
        <w:rPr>
          <w:lang w:val="es-ES_tradnl"/>
        </w:rPr>
        <w:t xml:space="preserve">de eliminación de HCFC previsto </w:t>
      </w:r>
      <w:r w:rsidR="00E1391F">
        <w:rPr>
          <w:lang w:val="es-ES_tradnl"/>
        </w:rPr>
        <w:t xml:space="preserve">en </w:t>
      </w:r>
      <w:r w:rsidRPr="00676145">
        <w:rPr>
          <w:lang w:val="es-ES_tradnl"/>
        </w:rPr>
        <w:t>el Protocolo de Montreal.</w:t>
      </w:r>
    </w:p>
  </w:footnote>
  <w:footnote w:id="13">
    <w:p w14:paraId="319B46A6" w14:textId="0B570F37"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Sin el</w:t>
      </w:r>
      <w:r w:rsidR="006F48F6">
        <w:rPr>
          <w:lang w:val="es-ES_tradnl"/>
        </w:rPr>
        <w:t xml:space="preserve"> factor de </w:t>
      </w:r>
      <w:r w:rsidR="00496F3B">
        <w:rPr>
          <w:lang w:val="es-ES_tradnl"/>
        </w:rPr>
        <w:t>ajuste</w:t>
      </w:r>
      <w:r w:rsidR="006F48F6">
        <w:rPr>
          <w:lang w:val="es-ES_tradnl"/>
        </w:rPr>
        <w:t xml:space="preserve"> del 15 por ciento</w:t>
      </w:r>
      <w:r w:rsidRPr="00676145">
        <w:rPr>
          <w:lang w:val="es-ES_tradnl"/>
        </w:rPr>
        <w:t xml:space="preserve">, el consumo de HCFC en los años de </w:t>
      </w:r>
      <w:r w:rsidR="00971E15">
        <w:rPr>
          <w:lang w:val="es-ES_tradnl"/>
        </w:rPr>
        <w:t>referencia serí</w:t>
      </w:r>
      <w:r w:rsidRPr="00676145">
        <w:rPr>
          <w:lang w:val="es-ES_tradnl"/>
        </w:rPr>
        <w:t xml:space="preserve">a de 169 tm, </w:t>
      </w:r>
      <w:r w:rsidR="009F133B">
        <w:rPr>
          <w:lang w:val="es-ES_tradnl"/>
        </w:rPr>
        <w:t xml:space="preserve">es decir, </w:t>
      </w:r>
      <w:r w:rsidRPr="00676145">
        <w:rPr>
          <w:lang w:val="es-ES_tradnl"/>
        </w:rPr>
        <w:t>todavía entre 160 y 200 tm.</w:t>
      </w:r>
    </w:p>
  </w:footnote>
  <w:footnote w:id="14">
    <w:p w14:paraId="2CF22A51" w14:textId="3E9F07E1" w:rsidR="00D63874" w:rsidRPr="00676145" w:rsidRDefault="00662C0B">
      <w:pPr>
        <w:pStyle w:val="FootnoteText"/>
        <w:rPr>
          <w:lang w:val="es-ES_tradnl"/>
        </w:rPr>
      </w:pPr>
      <w:r w:rsidRPr="00676145">
        <w:rPr>
          <w:rStyle w:val="FootnoteReference"/>
          <w:lang w:val="es-ES_tradnl"/>
        </w:rPr>
        <w:footnoteRef/>
      </w:r>
      <w:r w:rsidR="009929BF">
        <w:rPr>
          <w:lang w:val="es-ES_tradnl"/>
        </w:rPr>
        <w:t xml:space="preserve"> Contenido</w:t>
      </w:r>
      <w:r w:rsidR="00DE095C">
        <w:rPr>
          <w:lang w:val="es-ES_tradnl"/>
        </w:rPr>
        <w:t xml:space="preserve"> en el Anexo XV a</w:t>
      </w:r>
      <w:r w:rsidRPr="00676145">
        <w:rPr>
          <w:lang w:val="es-ES_tradnl"/>
        </w:rPr>
        <w:t xml:space="preserve">l </w:t>
      </w:r>
      <w:r w:rsidR="009703AC" w:rsidRPr="009703AC">
        <w:rPr>
          <w:lang w:val="es-ES_tradnl"/>
        </w:rPr>
        <w:t xml:space="preserve">documento </w:t>
      </w:r>
      <w:r w:rsidRPr="00676145">
        <w:rPr>
          <w:lang w:val="es-ES_tradnl"/>
        </w:rPr>
        <w:t>UNEP/OzL.Pro/ExCom/80/59</w:t>
      </w:r>
      <w:r w:rsidR="001B4460">
        <w:rPr>
          <w:lang w:val="es-ES_tradnl"/>
        </w:rPr>
        <w:t>.</w:t>
      </w:r>
    </w:p>
  </w:footnote>
  <w:footnote w:id="15">
    <w:p w14:paraId="614E415C" w14:textId="3900B8E3" w:rsidR="00D63874" w:rsidRPr="00676145" w:rsidRDefault="00662C0B">
      <w:pPr>
        <w:pStyle w:val="FootnoteText"/>
        <w:rPr>
          <w:lang w:val="es-ES_tradnl"/>
        </w:rPr>
      </w:pPr>
      <w:r w:rsidRPr="00676145">
        <w:rPr>
          <w:rStyle w:val="FootnoteReference"/>
          <w:lang w:val="es-ES_tradnl"/>
        </w:rPr>
        <w:footnoteRef/>
      </w:r>
      <w:r w:rsidR="009929BF">
        <w:rPr>
          <w:lang w:val="es-ES_tradnl"/>
        </w:rPr>
        <w:t xml:space="preserve"> Contenido</w:t>
      </w:r>
      <w:r w:rsidR="00676145" w:rsidRPr="00676145">
        <w:rPr>
          <w:lang w:val="es-ES_tradnl"/>
        </w:rPr>
        <w:t xml:space="preserve"> en el Anexo XV al documento</w:t>
      </w:r>
      <w:r w:rsidRPr="00676145">
        <w:rPr>
          <w:lang w:val="es-ES_tradnl"/>
        </w:rPr>
        <w:t xml:space="preserve"> UNEP/OzL.Pro/ExCom/80/59</w:t>
      </w:r>
      <w:r w:rsidR="00676145" w:rsidRPr="00676145">
        <w:rPr>
          <w:lang w:val="es-ES_tradnl"/>
        </w:rPr>
        <w:t>.</w:t>
      </w:r>
    </w:p>
  </w:footnote>
  <w:footnote w:id="16">
    <w:p w14:paraId="122E61C2" w14:textId="4B3EDC73"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Párrafo 5 del docu</w:t>
      </w:r>
      <w:r w:rsidR="0036495D">
        <w:rPr>
          <w:lang w:val="es-ES_tradnl"/>
        </w:rPr>
        <w:t>mento UNEP/OzL.Pro/ExCom/88/77.</w:t>
      </w:r>
    </w:p>
  </w:footnote>
  <w:footnote w:id="17">
    <w:p w14:paraId="18690235" w14:textId="7CCF6F73" w:rsidR="00D63874" w:rsidRPr="00676145" w:rsidRDefault="00662C0B">
      <w:pPr>
        <w:pStyle w:val="FootnoteText"/>
        <w:rPr>
          <w:lang w:val="es-ES_tradnl"/>
        </w:rPr>
      </w:pPr>
      <w:r w:rsidRPr="00676145">
        <w:rPr>
          <w:rStyle w:val="FootnoteReference"/>
          <w:lang w:val="es-ES_tradnl"/>
        </w:rPr>
        <w:footnoteRef/>
      </w:r>
      <w:r w:rsidRPr="00676145">
        <w:rPr>
          <w:lang w:val="es-ES_tradnl"/>
        </w:rPr>
        <w:t xml:space="preserve"> La tasa med</w:t>
      </w:r>
      <w:r w:rsidR="001E08C6">
        <w:rPr>
          <w:lang w:val="es-ES_tradnl"/>
        </w:rPr>
        <w:t xml:space="preserve">ia de generación de </w:t>
      </w:r>
      <w:r w:rsidR="00795955">
        <w:rPr>
          <w:lang w:val="es-ES_tradnl"/>
        </w:rPr>
        <w:t>HFC-23</w:t>
      </w:r>
      <w:r w:rsidRPr="00676145">
        <w:rPr>
          <w:lang w:val="es-ES_tradnl"/>
        </w:rPr>
        <w:t xml:space="preserve"> </w:t>
      </w:r>
      <w:r w:rsidR="0036495D" w:rsidRPr="0036495D">
        <w:rPr>
          <w:lang w:val="es-ES_tradnl"/>
        </w:rPr>
        <w:t>entre enero y octubre de 2023</w:t>
      </w:r>
      <w:r w:rsidR="00325A26">
        <w:rPr>
          <w:lang w:val="es-ES_tradnl"/>
        </w:rPr>
        <w:t xml:space="preserve"> </w:t>
      </w:r>
      <w:r w:rsidR="00A57CD1">
        <w:rPr>
          <w:lang w:val="es-ES_tradnl"/>
        </w:rPr>
        <w:t>fue del 3,19 por ciento</w:t>
      </w:r>
      <w:r w:rsidRPr="0067614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68F8" w14:textId="77777777" w:rsidR="00D63874" w:rsidRDefault="00182467">
    <w:r>
      <w:fldChar w:fldCharType="begin"/>
    </w:r>
    <w:r>
      <w:instrText xml:space="preserve"> DOCPROPERTY "Document number"  \* MERGEFORMAT </w:instrText>
    </w:r>
    <w:r>
      <w:fldChar w:fldCharType="separate"/>
    </w:r>
    <w:r w:rsidR="003E2B0B">
      <w:t>UNEP/</w:t>
    </w:r>
    <w:proofErr w:type="spellStart"/>
    <w:r w:rsidR="003E2B0B">
      <w:t>OzL.Pro</w:t>
    </w:r>
    <w:proofErr w:type="spellEnd"/>
    <w:r w:rsidR="003E2B0B">
      <w:t>/ExCom/93/21</w:t>
    </w:r>
    <w:r>
      <w:fldChar w:fldCharType="end"/>
    </w:r>
  </w:p>
  <w:p w14:paraId="061E977D" w14:textId="77777777" w:rsidR="00DC6A10" w:rsidRPr="0033525D" w:rsidRDefault="00DC6A10"/>
  <w:p w14:paraId="5EA63C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2708274"/>
  <w:p w14:paraId="496BA155" w14:textId="77777777" w:rsidR="00D63874" w:rsidRDefault="00662C0B">
    <w:pPr>
      <w:jc w:val="right"/>
    </w:pPr>
    <w:r>
      <w:fldChar w:fldCharType="begin"/>
    </w:r>
    <w:r>
      <w:instrText xml:space="preserve"> DOCPROPERTY "Document number"  \* MERGEFORMAT </w:instrText>
    </w:r>
    <w:r>
      <w:fldChar w:fldCharType="separate"/>
    </w:r>
    <w:r w:rsidR="003E2B0B">
      <w:t>UNEP/</w:t>
    </w:r>
    <w:proofErr w:type="spellStart"/>
    <w:r w:rsidR="003E2B0B">
      <w:t>OzL.Pro</w:t>
    </w:r>
    <w:proofErr w:type="spellEnd"/>
    <w:r w:rsidR="003E2B0B">
      <w:t>/ExCom/93/21</w:t>
    </w:r>
    <w:r>
      <w:fldChar w:fldCharType="end"/>
    </w:r>
  </w:p>
  <w:bookmarkEnd w:id="3"/>
  <w:p w14:paraId="41190F86" w14:textId="77777777" w:rsidR="00DC6A10" w:rsidRPr="0033525D" w:rsidRDefault="00DC6A10"/>
  <w:p w14:paraId="797552C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1541" w14:textId="38D1EDE1" w:rsidR="00D63874" w:rsidRDefault="00182467">
    <w:pPr>
      <w:jc w:val="right"/>
    </w:pPr>
    <w:r>
      <w:fldChar w:fldCharType="begin"/>
    </w:r>
    <w:r>
      <w:instrText xml:space="preserve"> DOCPROPERTY "Document number"  \* MERGEFORMAT </w:instrText>
    </w:r>
    <w:r>
      <w:fldChar w:fldCharType="separate"/>
    </w:r>
    <w:r w:rsidR="00F7117A">
      <w:t>UNEP/</w:t>
    </w:r>
    <w:proofErr w:type="spellStart"/>
    <w:r w:rsidR="00F7117A">
      <w:t>OzL.Pro</w:t>
    </w:r>
    <w:proofErr w:type="spellEnd"/>
    <w:r w:rsidR="00F7117A">
      <w:t>/ExCom/93/21</w:t>
    </w:r>
    <w:r>
      <w:fldChar w:fldCharType="end"/>
    </w:r>
  </w:p>
  <w:p w14:paraId="499133E2" w14:textId="77777777" w:rsidR="00D63874" w:rsidRDefault="00662C0B">
    <w:pPr>
      <w:pStyle w:val="Header"/>
      <w:jc w:val="right"/>
    </w:pPr>
    <w:r>
      <w:t>Anexo I</w:t>
    </w:r>
  </w:p>
  <w:p w14:paraId="628033B3" w14:textId="77777777" w:rsidR="007B158E" w:rsidRDefault="007B158E" w:rsidP="008B0D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9C27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3C082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0C3A63"/>
    <w:multiLevelType w:val="multilevel"/>
    <w:tmpl w:val="DAE07A6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4220362"/>
    <w:multiLevelType w:val="hybridMultilevel"/>
    <w:tmpl w:val="FE940D86"/>
    <w:lvl w:ilvl="0" w:tplc="3D30DF34">
      <w:start w:val="1"/>
      <w:numFmt w:val="upperLetter"/>
      <w:lvlText w:val="%1."/>
      <w:lvlJc w:val="left"/>
      <w:pPr>
        <w:ind w:left="720" w:hanging="360"/>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162C469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9FA6DA6"/>
    <w:multiLevelType w:val="hybridMultilevel"/>
    <w:tmpl w:val="BC603BA6"/>
    <w:lvl w:ilvl="0" w:tplc="526207F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7613CE"/>
    <w:multiLevelType w:val="hybridMultilevel"/>
    <w:tmpl w:val="62DAAB76"/>
    <w:lvl w:ilvl="0" w:tplc="159426D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612599">
    <w:abstractNumId w:val="10"/>
  </w:num>
  <w:num w:numId="2" w16cid:durableId="1567911306">
    <w:abstractNumId w:val="10"/>
  </w:num>
  <w:num w:numId="3" w16cid:durableId="766344154">
    <w:abstractNumId w:val="10"/>
  </w:num>
  <w:num w:numId="4" w16cid:durableId="1704793827">
    <w:abstractNumId w:val="10"/>
  </w:num>
  <w:num w:numId="5" w16cid:durableId="599802892">
    <w:abstractNumId w:val="10"/>
  </w:num>
  <w:num w:numId="6" w16cid:durableId="414596347">
    <w:abstractNumId w:val="9"/>
  </w:num>
  <w:num w:numId="7" w16cid:durableId="2016180943">
    <w:abstractNumId w:val="7"/>
  </w:num>
  <w:num w:numId="8" w16cid:durableId="99379995">
    <w:abstractNumId w:val="6"/>
  </w:num>
  <w:num w:numId="9" w16cid:durableId="1130368240">
    <w:abstractNumId w:val="5"/>
  </w:num>
  <w:num w:numId="10" w16cid:durableId="736175307">
    <w:abstractNumId w:val="4"/>
  </w:num>
  <w:num w:numId="11" w16cid:durableId="1358114992">
    <w:abstractNumId w:val="8"/>
  </w:num>
  <w:num w:numId="12" w16cid:durableId="862747641">
    <w:abstractNumId w:val="3"/>
  </w:num>
  <w:num w:numId="13" w16cid:durableId="353962585">
    <w:abstractNumId w:val="2"/>
  </w:num>
  <w:num w:numId="14" w16cid:durableId="2110468291">
    <w:abstractNumId w:val="1"/>
  </w:num>
  <w:num w:numId="15" w16cid:durableId="50808361">
    <w:abstractNumId w:val="0"/>
  </w:num>
  <w:num w:numId="16" w16cid:durableId="994454209">
    <w:abstractNumId w:val="14"/>
  </w:num>
  <w:num w:numId="17" w16cid:durableId="15469073">
    <w:abstractNumId w:val="18"/>
  </w:num>
  <w:num w:numId="18" w16cid:durableId="65539947">
    <w:abstractNumId w:val="19"/>
  </w:num>
  <w:num w:numId="19" w16cid:durableId="1122961977">
    <w:abstractNumId w:val="21"/>
  </w:num>
  <w:num w:numId="20" w16cid:durableId="1823539459">
    <w:abstractNumId w:val="15"/>
  </w:num>
  <w:num w:numId="21" w16cid:durableId="2082170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6111914">
    <w:abstractNumId w:val="16"/>
  </w:num>
  <w:num w:numId="23" w16cid:durableId="2096437430">
    <w:abstractNumId w:val="17"/>
  </w:num>
  <w:num w:numId="24" w16cid:durableId="642584451">
    <w:abstractNumId w:val="20"/>
  </w:num>
  <w:num w:numId="25" w16cid:durableId="661008173">
    <w:abstractNumId w:val="10"/>
  </w:num>
  <w:num w:numId="26" w16cid:durableId="356002953">
    <w:abstractNumId w:val="10"/>
    <w:lvlOverride w:ilvl="0">
      <w:startOverride w:val="16"/>
    </w:lvlOverride>
  </w:num>
  <w:num w:numId="27" w16cid:durableId="1964341272">
    <w:abstractNumId w:val="13"/>
  </w:num>
  <w:num w:numId="28" w16cid:durableId="61152303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1800"/>
    <w:rsid w:val="000022C5"/>
    <w:rsid w:val="00003FB5"/>
    <w:rsid w:val="00004218"/>
    <w:rsid w:val="0000434E"/>
    <w:rsid w:val="00007751"/>
    <w:rsid w:val="00007EE7"/>
    <w:rsid w:val="00010EE0"/>
    <w:rsid w:val="0001242E"/>
    <w:rsid w:val="0001278E"/>
    <w:rsid w:val="00014CA8"/>
    <w:rsid w:val="00015C4E"/>
    <w:rsid w:val="00016EE7"/>
    <w:rsid w:val="000211A9"/>
    <w:rsid w:val="00021238"/>
    <w:rsid w:val="0002251F"/>
    <w:rsid w:val="000238D8"/>
    <w:rsid w:val="00024EDD"/>
    <w:rsid w:val="00025D14"/>
    <w:rsid w:val="00025FC6"/>
    <w:rsid w:val="000301A6"/>
    <w:rsid w:val="00030A03"/>
    <w:rsid w:val="00031260"/>
    <w:rsid w:val="00034F39"/>
    <w:rsid w:val="0003681A"/>
    <w:rsid w:val="000372B7"/>
    <w:rsid w:val="00037483"/>
    <w:rsid w:val="00043FC1"/>
    <w:rsid w:val="00047A40"/>
    <w:rsid w:val="00050F28"/>
    <w:rsid w:val="00050F6E"/>
    <w:rsid w:val="00051605"/>
    <w:rsid w:val="000518F0"/>
    <w:rsid w:val="00052090"/>
    <w:rsid w:val="000520E4"/>
    <w:rsid w:val="00052514"/>
    <w:rsid w:val="000527F3"/>
    <w:rsid w:val="000530AB"/>
    <w:rsid w:val="000534AA"/>
    <w:rsid w:val="00056017"/>
    <w:rsid w:val="00057F0F"/>
    <w:rsid w:val="00060C70"/>
    <w:rsid w:val="00061B12"/>
    <w:rsid w:val="00061EC2"/>
    <w:rsid w:val="00062100"/>
    <w:rsid w:val="00063138"/>
    <w:rsid w:val="00063671"/>
    <w:rsid w:val="00063A86"/>
    <w:rsid w:val="00063E5D"/>
    <w:rsid w:val="00064683"/>
    <w:rsid w:val="00064763"/>
    <w:rsid w:val="00065285"/>
    <w:rsid w:val="0006597E"/>
    <w:rsid w:val="00066CE8"/>
    <w:rsid w:val="00067022"/>
    <w:rsid w:val="000679D2"/>
    <w:rsid w:val="00071E64"/>
    <w:rsid w:val="00071F97"/>
    <w:rsid w:val="000729E5"/>
    <w:rsid w:val="00077076"/>
    <w:rsid w:val="000773E3"/>
    <w:rsid w:val="00080293"/>
    <w:rsid w:val="000805D4"/>
    <w:rsid w:val="000809D8"/>
    <w:rsid w:val="00080ED0"/>
    <w:rsid w:val="000811DB"/>
    <w:rsid w:val="0008178C"/>
    <w:rsid w:val="00081B67"/>
    <w:rsid w:val="00081C77"/>
    <w:rsid w:val="00082AF2"/>
    <w:rsid w:val="00083F16"/>
    <w:rsid w:val="00084096"/>
    <w:rsid w:val="00084190"/>
    <w:rsid w:val="000844C0"/>
    <w:rsid w:val="000847CE"/>
    <w:rsid w:val="000857DD"/>
    <w:rsid w:val="000857F5"/>
    <w:rsid w:val="00085B8F"/>
    <w:rsid w:val="00086745"/>
    <w:rsid w:val="000871D3"/>
    <w:rsid w:val="000876E8"/>
    <w:rsid w:val="00087F8D"/>
    <w:rsid w:val="00087FDF"/>
    <w:rsid w:val="00090481"/>
    <w:rsid w:val="00090BC6"/>
    <w:rsid w:val="000920E8"/>
    <w:rsid w:val="00092355"/>
    <w:rsid w:val="00092371"/>
    <w:rsid w:val="000923D6"/>
    <w:rsid w:val="000924B3"/>
    <w:rsid w:val="000935AD"/>
    <w:rsid w:val="00096AE7"/>
    <w:rsid w:val="000A054A"/>
    <w:rsid w:val="000A0A59"/>
    <w:rsid w:val="000A1891"/>
    <w:rsid w:val="000A3826"/>
    <w:rsid w:val="000A38B9"/>
    <w:rsid w:val="000A4082"/>
    <w:rsid w:val="000A6C26"/>
    <w:rsid w:val="000A6D45"/>
    <w:rsid w:val="000B1302"/>
    <w:rsid w:val="000B2287"/>
    <w:rsid w:val="000B36C8"/>
    <w:rsid w:val="000B454F"/>
    <w:rsid w:val="000B52F6"/>
    <w:rsid w:val="000B5B0F"/>
    <w:rsid w:val="000C0348"/>
    <w:rsid w:val="000C0C50"/>
    <w:rsid w:val="000C1975"/>
    <w:rsid w:val="000C1A54"/>
    <w:rsid w:val="000C61AF"/>
    <w:rsid w:val="000C6708"/>
    <w:rsid w:val="000C6A26"/>
    <w:rsid w:val="000C72CD"/>
    <w:rsid w:val="000D0FA6"/>
    <w:rsid w:val="000D1CC0"/>
    <w:rsid w:val="000D2216"/>
    <w:rsid w:val="000D29BE"/>
    <w:rsid w:val="000D2E8D"/>
    <w:rsid w:val="000D4F44"/>
    <w:rsid w:val="000D52A4"/>
    <w:rsid w:val="000E07BC"/>
    <w:rsid w:val="000E2E21"/>
    <w:rsid w:val="000E2EBE"/>
    <w:rsid w:val="000E3464"/>
    <w:rsid w:val="000E390C"/>
    <w:rsid w:val="000E39C0"/>
    <w:rsid w:val="000E66A1"/>
    <w:rsid w:val="000E7F60"/>
    <w:rsid w:val="000F1CD4"/>
    <w:rsid w:val="000F3E48"/>
    <w:rsid w:val="000F4103"/>
    <w:rsid w:val="000F478A"/>
    <w:rsid w:val="000F670B"/>
    <w:rsid w:val="000F6AB5"/>
    <w:rsid w:val="000F6F5A"/>
    <w:rsid w:val="000F70A7"/>
    <w:rsid w:val="00101199"/>
    <w:rsid w:val="00102ABF"/>
    <w:rsid w:val="00103106"/>
    <w:rsid w:val="00103EF8"/>
    <w:rsid w:val="00104566"/>
    <w:rsid w:val="001045EB"/>
    <w:rsid w:val="00104E88"/>
    <w:rsid w:val="001055CF"/>
    <w:rsid w:val="00105DE3"/>
    <w:rsid w:val="0010676F"/>
    <w:rsid w:val="00106DF0"/>
    <w:rsid w:val="00107429"/>
    <w:rsid w:val="00107A77"/>
    <w:rsid w:val="00113CCA"/>
    <w:rsid w:val="00113FCB"/>
    <w:rsid w:val="00114465"/>
    <w:rsid w:val="00115184"/>
    <w:rsid w:val="001174D6"/>
    <w:rsid w:val="00120728"/>
    <w:rsid w:val="00121BED"/>
    <w:rsid w:val="00122629"/>
    <w:rsid w:val="00122F25"/>
    <w:rsid w:val="0012417D"/>
    <w:rsid w:val="00124CD0"/>
    <w:rsid w:val="001250E3"/>
    <w:rsid w:val="00125DD2"/>
    <w:rsid w:val="00130C04"/>
    <w:rsid w:val="00130C42"/>
    <w:rsid w:val="001310D1"/>
    <w:rsid w:val="00131478"/>
    <w:rsid w:val="0013268E"/>
    <w:rsid w:val="00133001"/>
    <w:rsid w:val="00134324"/>
    <w:rsid w:val="001352D9"/>
    <w:rsid w:val="00135980"/>
    <w:rsid w:val="00136B02"/>
    <w:rsid w:val="0013786F"/>
    <w:rsid w:val="0013794C"/>
    <w:rsid w:val="00137F90"/>
    <w:rsid w:val="00141A57"/>
    <w:rsid w:val="001421C8"/>
    <w:rsid w:val="001422D0"/>
    <w:rsid w:val="0014264F"/>
    <w:rsid w:val="0014347E"/>
    <w:rsid w:val="00143786"/>
    <w:rsid w:val="00143C96"/>
    <w:rsid w:val="001447B3"/>
    <w:rsid w:val="00144C61"/>
    <w:rsid w:val="0014557A"/>
    <w:rsid w:val="00145CB8"/>
    <w:rsid w:val="00146AE4"/>
    <w:rsid w:val="00146B49"/>
    <w:rsid w:val="0014702A"/>
    <w:rsid w:val="0014770B"/>
    <w:rsid w:val="00147E65"/>
    <w:rsid w:val="001502AE"/>
    <w:rsid w:val="00151370"/>
    <w:rsid w:val="001528FB"/>
    <w:rsid w:val="00153BF9"/>
    <w:rsid w:val="00154345"/>
    <w:rsid w:val="00157D2F"/>
    <w:rsid w:val="0016077E"/>
    <w:rsid w:val="00161D54"/>
    <w:rsid w:val="0016293F"/>
    <w:rsid w:val="00163349"/>
    <w:rsid w:val="001642C3"/>
    <w:rsid w:val="00164719"/>
    <w:rsid w:val="00164CEB"/>
    <w:rsid w:val="00164F3C"/>
    <w:rsid w:val="00166128"/>
    <w:rsid w:val="00166FC4"/>
    <w:rsid w:val="001677AC"/>
    <w:rsid w:val="00170FAB"/>
    <w:rsid w:val="0017178D"/>
    <w:rsid w:val="0017226D"/>
    <w:rsid w:val="001729EF"/>
    <w:rsid w:val="00173F68"/>
    <w:rsid w:val="00173FE4"/>
    <w:rsid w:val="00174221"/>
    <w:rsid w:val="001751B6"/>
    <w:rsid w:val="00175E3D"/>
    <w:rsid w:val="0018011B"/>
    <w:rsid w:val="001804EA"/>
    <w:rsid w:val="00180629"/>
    <w:rsid w:val="001817DE"/>
    <w:rsid w:val="00182467"/>
    <w:rsid w:val="00182ECA"/>
    <w:rsid w:val="00183821"/>
    <w:rsid w:val="001851A3"/>
    <w:rsid w:val="00186C68"/>
    <w:rsid w:val="00187071"/>
    <w:rsid w:val="00187E11"/>
    <w:rsid w:val="00190A61"/>
    <w:rsid w:val="001910B5"/>
    <w:rsid w:val="00191485"/>
    <w:rsid w:val="00192AB1"/>
    <w:rsid w:val="00193402"/>
    <w:rsid w:val="00193471"/>
    <w:rsid w:val="00193B68"/>
    <w:rsid w:val="00194A96"/>
    <w:rsid w:val="00196503"/>
    <w:rsid w:val="00197372"/>
    <w:rsid w:val="00197BAC"/>
    <w:rsid w:val="001A048D"/>
    <w:rsid w:val="001A0C74"/>
    <w:rsid w:val="001A2215"/>
    <w:rsid w:val="001A2FAC"/>
    <w:rsid w:val="001A3342"/>
    <w:rsid w:val="001A3E3D"/>
    <w:rsid w:val="001A532D"/>
    <w:rsid w:val="001A5668"/>
    <w:rsid w:val="001A6396"/>
    <w:rsid w:val="001A64F9"/>
    <w:rsid w:val="001A7049"/>
    <w:rsid w:val="001A7D3D"/>
    <w:rsid w:val="001B006D"/>
    <w:rsid w:val="001B0FFE"/>
    <w:rsid w:val="001B1E40"/>
    <w:rsid w:val="001B3388"/>
    <w:rsid w:val="001B4460"/>
    <w:rsid w:val="001B5269"/>
    <w:rsid w:val="001B562A"/>
    <w:rsid w:val="001C04A6"/>
    <w:rsid w:val="001C0A0A"/>
    <w:rsid w:val="001C50F7"/>
    <w:rsid w:val="001C633C"/>
    <w:rsid w:val="001C6C15"/>
    <w:rsid w:val="001C74B7"/>
    <w:rsid w:val="001C764E"/>
    <w:rsid w:val="001C7692"/>
    <w:rsid w:val="001D5EFF"/>
    <w:rsid w:val="001D621C"/>
    <w:rsid w:val="001D6242"/>
    <w:rsid w:val="001D6C20"/>
    <w:rsid w:val="001D6EF8"/>
    <w:rsid w:val="001D7089"/>
    <w:rsid w:val="001D7855"/>
    <w:rsid w:val="001E015E"/>
    <w:rsid w:val="001E08C6"/>
    <w:rsid w:val="001E1052"/>
    <w:rsid w:val="001E1D08"/>
    <w:rsid w:val="001E21B1"/>
    <w:rsid w:val="001E2F93"/>
    <w:rsid w:val="001E2FC6"/>
    <w:rsid w:val="001E3ACF"/>
    <w:rsid w:val="001E4554"/>
    <w:rsid w:val="001E5983"/>
    <w:rsid w:val="001E5EEE"/>
    <w:rsid w:val="001E61E5"/>
    <w:rsid w:val="001E6418"/>
    <w:rsid w:val="001E7C40"/>
    <w:rsid w:val="001F1EB4"/>
    <w:rsid w:val="001F2159"/>
    <w:rsid w:val="001F4098"/>
    <w:rsid w:val="001F4438"/>
    <w:rsid w:val="001F4D71"/>
    <w:rsid w:val="001F5025"/>
    <w:rsid w:val="001F512A"/>
    <w:rsid w:val="001F53FD"/>
    <w:rsid w:val="001F77E9"/>
    <w:rsid w:val="001F7C1C"/>
    <w:rsid w:val="0020027E"/>
    <w:rsid w:val="0020203E"/>
    <w:rsid w:val="00203D0F"/>
    <w:rsid w:val="00204841"/>
    <w:rsid w:val="00204920"/>
    <w:rsid w:val="00205AA7"/>
    <w:rsid w:val="00205AE8"/>
    <w:rsid w:val="00206067"/>
    <w:rsid w:val="00210B8B"/>
    <w:rsid w:val="002121AF"/>
    <w:rsid w:val="00212E6D"/>
    <w:rsid w:val="00214863"/>
    <w:rsid w:val="00214EB2"/>
    <w:rsid w:val="00215257"/>
    <w:rsid w:val="002156B4"/>
    <w:rsid w:val="00217815"/>
    <w:rsid w:val="002178D8"/>
    <w:rsid w:val="00222946"/>
    <w:rsid w:val="00222C0F"/>
    <w:rsid w:val="00223089"/>
    <w:rsid w:val="0022366B"/>
    <w:rsid w:val="002237B0"/>
    <w:rsid w:val="00224FCD"/>
    <w:rsid w:val="0022600A"/>
    <w:rsid w:val="002313E1"/>
    <w:rsid w:val="00231B08"/>
    <w:rsid w:val="0023219A"/>
    <w:rsid w:val="002329E1"/>
    <w:rsid w:val="00235D22"/>
    <w:rsid w:val="002367C0"/>
    <w:rsid w:val="00240426"/>
    <w:rsid w:val="002405D5"/>
    <w:rsid w:val="00244210"/>
    <w:rsid w:val="00245770"/>
    <w:rsid w:val="00246EB9"/>
    <w:rsid w:val="00247730"/>
    <w:rsid w:val="00247A42"/>
    <w:rsid w:val="002508DA"/>
    <w:rsid w:val="00250EE0"/>
    <w:rsid w:val="002518BB"/>
    <w:rsid w:val="00251DB0"/>
    <w:rsid w:val="00251ED6"/>
    <w:rsid w:val="00252F02"/>
    <w:rsid w:val="0025316F"/>
    <w:rsid w:val="00253222"/>
    <w:rsid w:val="00253C25"/>
    <w:rsid w:val="00253F82"/>
    <w:rsid w:val="00255706"/>
    <w:rsid w:val="00256EA0"/>
    <w:rsid w:val="002612C7"/>
    <w:rsid w:val="00261C13"/>
    <w:rsid w:val="00262847"/>
    <w:rsid w:val="00263108"/>
    <w:rsid w:val="00264021"/>
    <w:rsid w:val="0026708A"/>
    <w:rsid w:val="00267D27"/>
    <w:rsid w:val="00273B56"/>
    <w:rsid w:val="00273C7D"/>
    <w:rsid w:val="002742A0"/>
    <w:rsid w:val="002742AA"/>
    <w:rsid w:val="002772F8"/>
    <w:rsid w:val="0028003F"/>
    <w:rsid w:val="00280750"/>
    <w:rsid w:val="002815AB"/>
    <w:rsid w:val="00281BB2"/>
    <w:rsid w:val="002829C2"/>
    <w:rsid w:val="00282BE0"/>
    <w:rsid w:val="002848CA"/>
    <w:rsid w:val="002900EF"/>
    <w:rsid w:val="00290496"/>
    <w:rsid w:val="00292014"/>
    <w:rsid w:val="00292303"/>
    <w:rsid w:val="00293988"/>
    <w:rsid w:val="002947B6"/>
    <w:rsid w:val="00297CDF"/>
    <w:rsid w:val="002A03C3"/>
    <w:rsid w:val="002A09B3"/>
    <w:rsid w:val="002A0E76"/>
    <w:rsid w:val="002A129E"/>
    <w:rsid w:val="002A2C89"/>
    <w:rsid w:val="002A2DD1"/>
    <w:rsid w:val="002A3DBF"/>
    <w:rsid w:val="002A4B88"/>
    <w:rsid w:val="002A55D5"/>
    <w:rsid w:val="002A7CCF"/>
    <w:rsid w:val="002B0368"/>
    <w:rsid w:val="002B129D"/>
    <w:rsid w:val="002B20AA"/>
    <w:rsid w:val="002B2435"/>
    <w:rsid w:val="002B254E"/>
    <w:rsid w:val="002B2C7F"/>
    <w:rsid w:val="002B3574"/>
    <w:rsid w:val="002B3A3F"/>
    <w:rsid w:val="002B5EA5"/>
    <w:rsid w:val="002B67C3"/>
    <w:rsid w:val="002B6CD2"/>
    <w:rsid w:val="002B72E9"/>
    <w:rsid w:val="002C3512"/>
    <w:rsid w:val="002C4877"/>
    <w:rsid w:val="002C512A"/>
    <w:rsid w:val="002C5B30"/>
    <w:rsid w:val="002C68C7"/>
    <w:rsid w:val="002C6E7B"/>
    <w:rsid w:val="002C7998"/>
    <w:rsid w:val="002D1645"/>
    <w:rsid w:val="002D4598"/>
    <w:rsid w:val="002D51B3"/>
    <w:rsid w:val="002D599C"/>
    <w:rsid w:val="002D6EDF"/>
    <w:rsid w:val="002D770C"/>
    <w:rsid w:val="002D7AF1"/>
    <w:rsid w:val="002D7BFD"/>
    <w:rsid w:val="002E2D82"/>
    <w:rsid w:val="002E41C6"/>
    <w:rsid w:val="002E772F"/>
    <w:rsid w:val="002E7F2D"/>
    <w:rsid w:val="002F1E53"/>
    <w:rsid w:val="002F2CAA"/>
    <w:rsid w:val="002F2EB8"/>
    <w:rsid w:val="002F3618"/>
    <w:rsid w:val="002F5325"/>
    <w:rsid w:val="002F6E5B"/>
    <w:rsid w:val="0030052C"/>
    <w:rsid w:val="0030242F"/>
    <w:rsid w:val="0030291E"/>
    <w:rsid w:val="00302BD0"/>
    <w:rsid w:val="003065AB"/>
    <w:rsid w:val="003125D6"/>
    <w:rsid w:val="003126B6"/>
    <w:rsid w:val="003137A4"/>
    <w:rsid w:val="0031459E"/>
    <w:rsid w:val="00314EA7"/>
    <w:rsid w:val="003159FC"/>
    <w:rsid w:val="0031636F"/>
    <w:rsid w:val="003210E3"/>
    <w:rsid w:val="0032177F"/>
    <w:rsid w:val="00321BF1"/>
    <w:rsid w:val="003228CB"/>
    <w:rsid w:val="003251B3"/>
    <w:rsid w:val="00325A26"/>
    <w:rsid w:val="003303BE"/>
    <w:rsid w:val="003306E1"/>
    <w:rsid w:val="0033155A"/>
    <w:rsid w:val="00331980"/>
    <w:rsid w:val="003320E4"/>
    <w:rsid w:val="0033525D"/>
    <w:rsid w:val="00335FA9"/>
    <w:rsid w:val="0033707B"/>
    <w:rsid w:val="0034010E"/>
    <w:rsid w:val="00340294"/>
    <w:rsid w:val="00340BC2"/>
    <w:rsid w:val="00340EEA"/>
    <w:rsid w:val="003414F3"/>
    <w:rsid w:val="003431AE"/>
    <w:rsid w:val="003446F3"/>
    <w:rsid w:val="00344881"/>
    <w:rsid w:val="003454A7"/>
    <w:rsid w:val="003455EE"/>
    <w:rsid w:val="003462A7"/>
    <w:rsid w:val="00351B3F"/>
    <w:rsid w:val="00352917"/>
    <w:rsid w:val="00353FAA"/>
    <w:rsid w:val="00355A26"/>
    <w:rsid w:val="0035613E"/>
    <w:rsid w:val="0036018F"/>
    <w:rsid w:val="003601B3"/>
    <w:rsid w:val="00362682"/>
    <w:rsid w:val="00363EE9"/>
    <w:rsid w:val="00364632"/>
    <w:rsid w:val="0036495D"/>
    <w:rsid w:val="00364B8E"/>
    <w:rsid w:val="00365735"/>
    <w:rsid w:val="00366AC2"/>
    <w:rsid w:val="0036713B"/>
    <w:rsid w:val="0036737F"/>
    <w:rsid w:val="0036756C"/>
    <w:rsid w:val="003710FC"/>
    <w:rsid w:val="0037135D"/>
    <w:rsid w:val="003719BA"/>
    <w:rsid w:val="00372054"/>
    <w:rsid w:val="00372FC0"/>
    <w:rsid w:val="0037316D"/>
    <w:rsid w:val="00373A04"/>
    <w:rsid w:val="00373BF4"/>
    <w:rsid w:val="00376128"/>
    <w:rsid w:val="003764E8"/>
    <w:rsid w:val="00376B4E"/>
    <w:rsid w:val="0037742E"/>
    <w:rsid w:val="0037757E"/>
    <w:rsid w:val="00377D56"/>
    <w:rsid w:val="00380AB8"/>
    <w:rsid w:val="003814A8"/>
    <w:rsid w:val="0038245A"/>
    <w:rsid w:val="00382579"/>
    <w:rsid w:val="0038378F"/>
    <w:rsid w:val="00383DAB"/>
    <w:rsid w:val="003840E6"/>
    <w:rsid w:val="00384C8D"/>
    <w:rsid w:val="00385CFC"/>
    <w:rsid w:val="0038608B"/>
    <w:rsid w:val="003865D3"/>
    <w:rsid w:val="00386A6A"/>
    <w:rsid w:val="003875C7"/>
    <w:rsid w:val="00387EBB"/>
    <w:rsid w:val="0039051D"/>
    <w:rsid w:val="00390CF3"/>
    <w:rsid w:val="00391DE2"/>
    <w:rsid w:val="0039290D"/>
    <w:rsid w:val="0039337A"/>
    <w:rsid w:val="00394417"/>
    <w:rsid w:val="00395618"/>
    <w:rsid w:val="00396333"/>
    <w:rsid w:val="00396CD5"/>
    <w:rsid w:val="003976AD"/>
    <w:rsid w:val="003A01A3"/>
    <w:rsid w:val="003A2AB9"/>
    <w:rsid w:val="003A3189"/>
    <w:rsid w:val="003A3CA7"/>
    <w:rsid w:val="003A47F8"/>
    <w:rsid w:val="003A7EB1"/>
    <w:rsid w:val="003B0C9E"/>
    <w:rsid w:val="003B0F1D"/>
    <w:rsid w:val="003B32C9"/>
    <w:rsid w:val="003B33BD"/>
    <w:rsid w:val="003B3A27"/>
    <w:rsid w:val="003B3FB9"/>
    <w:rsid w:val="003B569D"/>
    <w:rsid w:val="003B5888"/>
    <w:rsid w:val="003B7042"/>
    <w:rsid w:val="003B7044"/>
    <w:rsid w:val="003B7598"/>
    <w:rsid w:val="003B7DC0"/>
    <w:rsid w:val="003C0147"/>
    <w:rsid w:val="003C087C"/>
    <w:rsid w:val="003C0A83"/>
    <w:rsid w:val="003C1291"/>
    <w:rsid w:val="003C2639"/>
    <w:rsid w:val="003C2D87"/>
    <w:rsid w:val="003C3C0E"/>
    <w:rsid w:val="003C4964"/>
    <w:rsid w:val="003C575E"/>
    <w:rsid w:val="003C6C6D"/>
    <w:rsid w:val="003C7C63"/>
    <w:rsid w:val="003D1593"/>
    <w:rsid w:val="003D1FC6"/>
    <w:rsid w:val="003D212B"/>
    <w:rsid w:val="003D21CA"/>
    <w:rsid w:val="003D278B"/>
    <w:rsid w:val="003D4017"/>
    <w:rsid w:val="003D40E1"/>
    <w:rsid w:val="003D42A6"/>
    <w:rsid w:val="003D42B0"/>
    <w:rsid w:val="003D4F21"/>
    <w:rsid w:val="003D4FAC"/>
    <w:rsid w:val="003D5955"/>
    <w:rsid w:val="003D6788"/>
    <w:rsid w:val="003D7AD0"/>
    <w:rsid w:val="003E0863"/>
    <w:rsid w:val="003E08E2"/>
    <w:rsid w:val="003E09DC"/>
    <w:rsid w:val="003E2B0B"/>
    <w:rsid w:val="003E3935"/>
    <w:rsid w:val="003E4124"/>
    <w:rsid w:val="003E42C9"/>
    <w:rsid w:val="003E70CC"/>
    <w:rsid w:val="003E7906"/>
    <w:rsid w:val="003F000F"/>
    <w:rsid w:val="003F00F2"/>
    <w:rsid w:val="003F04AE"/>
    <w:rsid w:val="003F0FC9"/>
    <w:rsid w:val="003F19A2"/>
    <w:rsid w:val="003F1EDE"/>
    <w:rsid w:val="003F3C50"/>
    <w:rsid w:val="003F40A6"/>
    <w:rsid w:val="003F535E"/>
    <w:rsid w:val="003F78C3"/>
    <w:rsid w:val="0040029C"/>
    <w:rsid w:val="00400306"/>
    <w:rsid w:val="004005C6"/>
    <w:rsid w:val="004015AB"/>
    <w:rsid w:val="004015F4"/>
    <w:rsid w:val="0040319D"/>
    <w:rsid w:val="00403FA3"/>
    <w:rsid w:val="00403FF2"/>
    <w:rsid w:val="00404717"/>
    <w:rsid w:val="004049A2"/>
    <w:rsid w:val="0040525B"/>
    <w:rsid w:val="00406064"/>
    <w:rsid w:val="00406202"/>
    <w:rsid w:val="00406A6A"/>
    <w:rsid w:val="00406B22"/>
    <w:rsid w:val="00407147"/>
    <w:rsid w:val="00407798"/>
    <w:rsid w:val="004078FA"/>
    <w:rsid w:val="004106F9"/>
    <w:rsid w:val="00410AD1"/>
    <w:rsid w:val="0041239E"/>
    <w:rsid w:val="0041384D"/>
    <w:rsid w:val="00416B99"/>
    <w:rsid w:val="00416C4D"/>
    <w:rsid w:val="004171E3"/>
    <w:rsid w:val="00417413"/>
    <w:rsid w:val="004178D0"/>
    <w:rsid w:val="00421A68"/>
    <w:rsid w:val="00423AC4"/>
    <w:rsid w:val="00425519"/>
    <w:rsid w:val="0042571C"/>
    <w:rsid w:val="00425AEA"/>
    <w:rsid w:val="0042635B"/>
    <w:rsid w:val="00426A1D"/>
    <w:rsid w:val="00431E08"/>
    <w:rsid w:val="004328A7"/>
    <w:rsid w:val="00434C74"/>
    <w:rsid w:val="004351DB"/>
    <w:rsid w:val="00435E04"/>
    <w:rsid w:val="0043684D"/>
    <w:rsid w:val="00436D36"/>
    <w:rsid w:val="004408A3"/>
    <w:rsid w:val="00440B19"/>
    <w:rsid w:val="00441720"/>
    <w:rsid w:val="00444CB6"/>
    <w:rsid w:val="0044551D"/>
    <w:rsid w:val="004457F9"/>
    <w:rsid w:val="00445C95"/>
    <w:rsid w:val="00447989"/>
    <w:rsid w:val="00450B82"/>
    <w:rsid w:val="0045100E"/>
    <w:rsid w:val="00451A1D"/>
    <w:rsid w:val="00452104"/>
    <w:rsid w:val="00455187"/>
    <w:rsid w:val="00456EB4"/>
    <w:rsid w:val="00457827"/>
    <w:rsid w:val="00461CA2"/>
    <w:rsid w:val="00461F23"/>
    <w:rsid w:val="004629B3"/>
    <w:rsid w:val="00463E5B"/>
    <w:rsid w:val="004644B5"/>
    <w:rsid w:val="004648D3"/>
    <w:rsid w:val="00464F9E"/>
    <w:rsid w:val="00465997"/>
    <w:rsid w:val="0046731E"/>
    <w:rsid w:val="00467BD8"/>
    <w:rsid w:val="00470248"/>
    <w:rsid w:val="00470801"/>
    <w:rsid w:val="004713E1"/>
    <w:rsid w:val="004718F3"/>
    <w:rsid w:val="004722C3"/>
    <w:rsid w:val="00472458"/>
    <w:rsid w:val="00472A80"/>
    <w:rsid w:val="00472B53"/>
    <w:rsid w:val="00472B60"/>
    <w:rsid w:val="00472BD0"/>
    <w:rsid w:val="00473829"/>
    <w:rsid w:val="00473CA1"/>
    <w:rsid w:val="0047472D"/>
    <w:rsid w:val="00474F2F"/>
    <w:rsid w:val="00475040"/>
    <w:rsid w:val="00477734"/>
    <w:rsid w:val="00480B00"/>
    <w:rsid w:val="004821F6"/>
    <w:rsid w:val="00482A32"/>
    <w:rsid w:val="00484308"/>
    <w:rsid w:val="004850EC"/>
    <w:rsid w:val="00485AD2"/>
    <w:rsid w:val="00486E2A"/>
    <w:rsid w:val="004872A8"/>
    <w:rsid w:val="004909C5"/>
    <w:rsid w:val="00490C06"/>
    <w:rsid w:val="00492306"/>
    <w:rsid w:val="00493D40"/>
    <w:rsid w:val="00493EE3"/>
    <w:rsid w:val="00495D4B"/>
    <w:rsid w:val="004967B6"/>
    <w:rsid w:val="00496808"/>
    <w:rsid w:val="00496D74"/>
    <w:rsid w:val="00496F3B"/>
    <w:rsid w:val="004977D8"/>
    <w:rsid w:val="004A0FDE"/>
    <w:rsid w:val="004A1198"/>
    <w:rsid w:val="004A291C"/>
    <w:rsid w:val="004A3745"/>
    <w:rsid w:val="004A4217"/>
    <w:rsid w:val="004A49F5"/>
    <w:rsid w:val="004A4ABD"/>
    <w:rsid w:val="004A504B"/>
    <w:rsid w:val="004A50FC"/>
    <w:rsid w:val="004A56D2"/>
    <w:rsid w:val="004A57D9"/>
    <w:rsid w:val="004A6911"/>
    <w:rsid w:val="004A7C02"/>
    <w:rsid w:val="004B1DD9"/>
    <w:rsid w:val="004B4A59"/>
    <w:rsid w:val="004B54E0"/>
    <w:rsid w:val="004B7384"/>
    <w:rsid w:val="004C07F5"/>
    <w:rsid w:val="004C085D"/>
    <w:rsid w:val="004C1028"/>
    <w:rsid w:val="004C120B"/>
    <w:rsid w:val="004C1480"/>
    <w:rsid w:val="004C2E20"/>
    <w:rsid w:val="004C4269"/>
    <w:rsid w:val="004C4856"/>
    <w:rsid w:val="004C489A"/>
    <w:rsid w:val="004C4C81"/>
    <w:rsid w:val="004C603B"/>
    <w:rsid w:val="004C64A5"/>
    <w:rsid w:val="004C6615"/>
    <w:rsid w:val="004C7841"/>
    <w:rsid w:val="004D0890"/>
    <w:rsid w:val="004D18A1"/>
    <w:rsid w:val="004D412D"/>
    <w:rsid w:val="004D4980"/>
    <w:rsid w:val="004D6198"/>
    <w:rsid w:val="004D6236"/>
    <w:rsid w:val="004D7930"/>
    <w:rsid w:val="004D7F90"/>
    <w:rsid w:val="004E4408"/>
    <w:rsid w:val="004E493D"/>
    <w:rsid w:val="004E4DBB"/>
    <w:rsid w:val="004E4E41"/>
    <w:rsid w:val="004E563E"/>
    <w:rsid w:val="004E71A0"/>
    <w:rsid w:val="004E73DB"/>
    <w:rsid w:val="004E7F9C"/>
    <w:rsid w:val="004F0DCF"/>
    <w:rsid w:val="004F0F46"/>
    <w:rsid w:val="004F1104"/>
    <w:rsid w:val="004F1471"/>
    <w:rsid w:val="004F2357"/>
    <w:rsid w:val="004F3493"/>
    <w:rsid w:val="004F47FE"/>
    <w:rsid w:val="004F5143"/>
    <w:rsid w:val="004F5B45"/>
    <w:rsid w:val="004F5DE5"/>
    <w:rsid w:val="004F6A0F"/>
    <w:rsid w:val="004F7F88"/>
    <w:rsid w:val="00500F73"/>
    <w:rsid w:val="0050142D"/>
    <w:rsid w:val="00501897"/>
    <w:rsid w:val="0050602E"/>
    <w:rsid w:val="005062F8"/>
    <w:rsid w:val="00506AD4"/>
    <w:rsid w:val="00506C41"/>
    <w:rsid w:val="00507936"/>
    <w:rsid w:val="00507EF9"/>
    <w:rsid w:val="00512B09"/>
    <w:rsid w:val="00513557"/>
    <w:rsid w:val="005138D4"/>
    <w:rsid w:val="00515691"/>
    <w:rsid w:val="00516587"/>
    <w:rsid w:val="00517DA2"/>
    <w:rsid w:val="00520D4D"/>
    <w:rsid w:val="005220ED"/>
    <w:rsid w:val="005237D3"/>
    <w:rsid w:val="0052426A"/>
    <w:rsid w:val="00524570"/>
    <w:rsid w:val="00525B95"/>
    <w:rsid w:val="00525E4C"/>
    <w:rsid w:val="0052621E"/>
    <w:rsid w:val="00526BB8"/>
    <w:rsid w:val="0052738E"/>
    <w:rsid w:val="005273F3"/>
    <w:rsid w:val="00527E29"/>
    <w:rsid w:val="005306BF"/>
    <w:rsid w:val="0053149A"/>
    <w:rsid w:val="00533796"/>
    <w:rsid w:val="00535584"/>
    <w:rsid w:val="005359DB"/>
    <w:rsid w:val="00537343"/>
    <w:rsid w:val="00537F9C"/>
    <w:rsid w:val="005404D7"/>
    <w:rsid w:val="005420A0"/>
    <w:rsid w:val="00543C95"/>
    <w:rsid w:val="00544431"/>
    <w:rsid w:val="0054560C"/>
    <w:rsid w:val="005516F3"/>
    <w:rsid w:val="00552907"/>
    <w:rsid w:val="00552EC2"/>
    <w:rsid w:val="005535AD"/>
    <w:rsid w:val="00553D3D"/>
    <w:rsid w:val="00555D75"/>
    <w:rsid w:val="00560BF9"/>
    <w:rsid w:val="00560D03"/>
    <w:rsid w:val="00560DF0"/>
    <w:rsid w:val="0056135C"/>
    <w:rsid w:val="00561595"/>
    <w:rsid w:val="0056188F"/>
    <w:rsid w:val="00563065"/>
    <w:rsid w:val="00563A34"/>
    <w:rsid w:val="00564E18"/>
    <w:rsid w:val="0056509B"/>
    <w:rsid w:val="00566A4E"/>
    <w:rsid w:val="0056759C"/>
    <w:rsid w:val="0057004F"/>
    <w:rsid w:val="005721BA"/>
    <w:rsid w:val="005724B0"/>
    <w:rsid w:val="00574F05"/>
    <w:rsid w:val="00575654"/>
    <w:rsid w:val="005758D4"/>
    <w:rsid w:val="005816F4"/>
    <w:rsid w:val="00581F3E"/>
    <w:rsid w:val="00582A77"/>
    <w:rsid w:val="00582C35"/>
    <w:rsid w:val="00583840"/>
    <w:rsid w:val="00583AF0"/>
    <w:rsid w:val="00587057"/>
    <w:rsid w:val="00587C1B"/>
    <w:rsid w:val="005916DA"/>
    <w:rsid w:val="00591B4A"/>
    <w:rsid w:val="00591DA7"/>
    <w:rsid w:val="00592FF1"/>
    <w:rsid w:val="0059513E"/>
    <w:rsid w:val="00595C26"/>
    <w:rsid w:val="0059788F"/>
    <w:rsid w:val="005A0088"/>
    <w:rsid w:val="005A07AF"/>
    <w:rsid w:val="005A1CD9"/>
    <w:rsid w:val="005A2141"/>
    <w:rsid w:val="005A22EC"/>
    <w:rsid w:val="005A22F1"/>
    <w:rsid w:val="005A2520"/>
    <w:rsid w:val="005A2881"/>
    <w:rsid w:val="005A28A8"/>
    <w:rsid w:val="005A6AA4"/>
    <w:rsid w:val="005A6B1F"/>
    <w:rsid w:val="005A6D9F"/>
    <w:rsid w:val="005B248D"/>
    <w:rsid w:val="005B3EC5"/>
    <w:rsid w:val="005B48FF"/>
    <w:rsid w:val="005B4E37"/>
    <w:rsid w:val="005B587F"/>
    <w:rsid w:val="005C0A9A"/>
    <w:rsid w:val="005C1795"/>
    <w:rsid w:val="005C1E32"/>
    <w:rsid w:val="005C2257"/>
    <w:rsid w:val="005C6143"/>
    <w:rsid w:val="005C6687"/>
    <w:rsid w:val="005C670D"/>
    <w:rsid w:val="005C74FE"/>
    <w:rsid w:val="005C7551"/>
    <w:rsid w:val="005C7D8C"/>
    <w:rsid w:val="005D12F1"/>
    <w:rsid w:val="005D1362"/>
    <w:rsid w:val="005D1B92"/>
    <w:rsid w:val="005D2704"/>
    <w:rsid w:val="005D363F"/>
    <w:rsid w:val="005D5062"/>
    <w:rsid w:val="005D516C"/>
    <w:rsid w:val="005D5CF7"/>
    <w:rsid w:val="005D6B12"/>
    <w:rsid w:val="005D73F6"/>
    <w:rsid w:val="005D7D2B"/>
    <w:rsid w:val="005E0868"/>
    <w:rsid w:val="005E1F2D"/>
    <w:rsid w:val="005E273C"/>
    <w:rsid w:val="005E41D6"/>
    <w:rsid w:val="005E4933"/>
    <w:rsid w:val="005E527C"/>
    <w:rsid w:val="005E671B"/>
    <w:rsid w:val="005E6C2B"/>
    <w:rsid w:val="005F0724"/>
    <w:rsid w:val="005F1452"/>
    <w:rsid w:val="005F1B19"/>
    <w:rsid w:val="005F2117"/>
    <w:rsid w:val="005F4303"/>
    <w:rsid w:val="005F4A06"/>
    <w:rsid w:val="005F4FFE"/>
    <w:rsid w:val="005F66A8"/>
    <w:rsid w:val="005F67C5"/>
    <w:rsid w:val="005F7E63"/>
    <w:rsid w:val="006007C9"/>
    <w:rsid w:val="00600FEB"/>
    <w:rsid w:val="00602982"/>
    <w:rsid w:val="00603258"/>
    <w:rsid w:val="00603699"/>
    <w:rsid w:val="00604C15"/>
    <w:rsid w:val="0060583E"/>
    <w:rsid w:val="00606D1C"/>
    <w:rsid w:val="00607CAE"/>
    <w:rsid w:val="006112F0"/>
    <w:rsid w:val="00611C25"/>
    <w:rsid w:val="006121C0"/>
    <w:rsid w:val="00612259"/>
    <w:rsid w:val="006147AD"/>
    <w:rsid w:val="006158CC"/>
    <w:rsid w:val="006158D5"/>
    <w:rsid w:val="00615E07"/>
    <w:rsid w:val="006160D2"/>
    <w:rsid w:val="006207FB"/>
    <w:rsid w:val="00623D5D"/>
    <w:rsid w:val="00624593"/>
    <w:rsid w:val="00624D25"/>
    <w:rsid w:val="00624D2E"/>
    <w:rsid w:val="00625D83"/>
    <w:rsid w:val="00630B9C"/>
    <w:rsid w:val="0063164C"/>
    <w:rsid w:val="00631D82"/>
    <w:rsid w:val="00632037"/>
    <w:rsid w:val="00633853"/>
    <w:rsid w:val="00635187"/>
    <w:rsid w:val="00641EDB"/>
    <w:rsid w:val="00643694"/>
    <w:rsid w:val="0064492C"/>
    <w:rsid w:val="00650DFB"/>
    <w:rsid w:val="0065104A"/>
    <w:rsid w:val="00651984"/>
    <w:rsid w:val="006533F3"/>
    <w:rsid w:val="0065403C"/>
    <w:rsid w:val="00655DEC"/>
    <w:rsid w:val="00656072"/>
    <w:rsid w:val="00656259"/>
    <w:rsid w:val="0065753A"/>
    <w:rsid w:val="00660696"/>
    <w:rsid w:val="006615F7"/>
    <w:rsid w:val="0066183C"/>
    <w:rsid w:val="00661B82"/>
    <w:rsid w:val="006623E7"/>
    <w:rsid w:val="00662B80"/>
    <w:rsid w:val="00662C0B"/>
    <w:rsid w:val="00663E39"/>
    <w:rsid w:val="00664B55"/>
    <w:rsid w:val="006650D2"/>
    <w:rsid w:val="00666600"/>
    <w:rsid w:val="006668CA"/>
    <w:rsid w:val="00666FAA"/>
    <w:rsid w:val="006673EF"/>
    <w:rsid w:val="0066768F"/>
    <w:rsid w:val="00670546"/>
    <w:rsid w:val="006707E9"/>
    <w:rsid w:val="00670CEE"/>
    <w:rsid w:val="00670F6C"/>
    <w:rsid w:val="006717A0"/>
    <w:rsid w:val="006718C6"/>
    <w:rsid w:val="00672BA9"/>
    <w:rsid w:val="00672E9A"/>
    <w:rsid w:val="006732E3"/>
    <w:rsid w:val="00673C76"/>
    <w:rsid w:val="006743CF"/>
    <w:rsid w:val="00674533"/>
    <w:rsid w:val="00674C2C"/>
    <w:rsid w:val="006752C3"/>
    <w:rsid w:val="00676145"/>
    <w:rsid w:val="00676E58"/>
    <w:rsid w:val="0068122E"/>
    <w:rsid w:val="006814D9"/>
    <w:rsid w:val="00682645"/>
    <w:rsid w:val="00684357"/>
    <w:rsid w:val="00684D38"/>
    <w:rsid w:val="006852C7"/>
    <w:rsid w:val="006852CE"/>
    <w:rsid w:val="006854AC"/>
    <w:rsid w:val="00686091"/>
    <w:rsid w:val="00686B71"/>
    <w:rsid w:val="0068757C"/>
    <w:rsid w:val="006902F4"/>
    <w:rsid w:val="00692712"/>
    <w:rsid w:val="006928AE"/>
    <w:rsid w:val="00692D14"/>
    <w:rsid w:val="00692FFC"/>
    <w:rsid w:val="00693068"/>
    <w:rsid w:val="00696D19"/>
    <w:rsid w:val="00696E83"/>
    <w:rsid w:val="006A0B9E"/>
    <w:rsid w:val="006A32D6"/>
    <w:rsid w:val="006A37E6"/>
    <w:rsid w:val="006A4139"/>
    <w:rsid w:val="006A433B"/>
    <w:rsid w:val="006A4D7A"/>
    <w:rsid w:val="006A4E95"/>
    <w:rsid w:val="006A55BE"/>
    <w:rsid w:val="006A6FF4"/>
    <w:rsid w:val="006A79AF"/>
    <w:rsid w:val="006A7A3B"/>
    <w:rsid w:val="006B2527"/>
    <w:rsid w:val="006B5AC1"/>
    <w:rsid w:val="006B65C7"/>
    <w:rsid w:val="006B689A"/>
    <w:rsid w:val="006C1258"/>
    <w:rsid w:val="006C1727"/>
    <w:rsid w:val="006C1A83"/>
    <w:rsid w:val="006C1C3D"/>
    <w:rsid w:val="006C32FD"/>
    <w:rsid w:val="006C3657"/>
    <w:rsid w:val="006C39CE"/>
    <w:rsid w:val="006C3BE8"/>
    <w:rsid w:val="006C40AD"/>
    <w:rsid w:val="006C4E69"/>
    <w:rsid w:val="006C5A99"/>
    <w:rsid w:val="006D03C9"/>
    <w:rsid w:val="006D0755"/>
    <w:rsid w:val="006D0D91"/>
    <w:rsid w:val="006D0FCC"/>
    <w:rsid w:val="006D2125"/>
    <w:rsid w:val="006D21F5"/>
    <w:rsid w:val="006D3089"/>
    <w:rsid w:val="006D3B02"/>
    <w:rsid w:val="006D5C4D"/>
    <w:rsid w:val="006E126D"/>
    <w:rsid w:val="006E1FC3"/>
    <w:rsid w:val="006E36D8"/>
    <w:rsid w:val="006E61D9"/>
    <w:rsid w:val="006E6993"/>
    <w:rsid w:val="006E74B4"/>
    <w:rsid w:val="006E74C0"/>
    <w:rsid w:val="006F25DD"/>
    <w:rsid w:val="006F2C44"/>
    <w:rsid w:val="006F2E4E"/>
    <w:rsid w:val="006F349A"/>
    <w:rsid w:val="006F431C"/>
    <w:rsid w:val="006F48F6"/>
    <w:rsid w:val="006F5071"/>
    <w:rsid w:val="006F56CC"/>
    <w:rsid w:val="006F6A3F"/>
    <w:rsid w:val="007009B9"/>
    <w:rsid w:val="00702315"/>
    <w:rsid w:val="0070322F"/>
    <w:rsid w:val="00703C43"/>
    <w:rsid w:val="00704CE9"/>
    <w:rsid w:val="00706106"/>
    <w:rsid w:val="0070616B"/>
    <w:rsid w:val="00706295"/>
    <w:rsid w:val="007068A7"/>
    <w:rsid w:val="00706FDA"/>
    <w:rsid w:val="0071177A"/>
    <w:rsid w:val="007117C1"/>
    <w:rsid w:val="00711F9A"/>
    <w:rsid w:val="00712AAC"/>
    <w:rsid w:val="00713630"/>
    <w:rsid w:val="00713810"/>
    <w:rsid w:val="007144F3"/>
    <w:rsid w:val="00715C58"/>
    <w:rsid w:val="0072039C"/>
    <w:rsid w:val="00720BEA"/>
    <w:rsid w:val="00722603"/>
    <w:rsid w:val="00723A5B"/>
    <w:rsid w:val="0072423B"/>
    <w:rsid w:val="00724481"/>
    <w:rsid w:val="00727BCD"/>
    <w:rsid w:val="007303A5"/>
    <w:rsid w:val="00730B3E"/>
    <w:rsid w:val="0073136F"/>
    <w:rsid w:val="00731844"/>
    <w:rsid w:val="00731B53"/>
    <w:rsid w:val="00732169"/>
    <w:rsid w:val="00732381"/>
    <w:rsid w:val="00733078"/>
    <w:rsid w:val="00733B9B"/>
    <w:rsid w:val="0073420B"/>
    <w:rsid w:val="00736367"/>
    <w:rsid w:val="00740181"/>
    <w:rsid w:val="007405EC"/>
    <w:rsid w:val="00740F56"/>
    <w:rsid w:val="007455B1"/>
    <w:rsid w:val="00745BB3"/>
    <w:rsid w:val="007474FF"/>
    <w:rsid w:val="0074760E"/>
    <w:rsid w:val="00747F4B"/>
    <w:rsid w:val="0075008F"/>
    <w:rsid w:val="007508DA"/>
    <w:rsid w:val="007538FA"/>
    <w:rsid w:val="007545C7"/>
    <w:rsid w:val="00754ABA"/>
    <w:rsid w:val="0075546D"/>
    <w:rsid w:val="0075785A"/>
    <w:rsid w:val="00757D4D"/>
    <w:rsid w:val="007602D0"/>
    <w:rsid w:val="007604DE"/>
    <w:rsid w:val="007620E7"/>
    <w:rsid w:val="00763237"/>
    <w:rsid w:val="0076383E"/>
    <w:rsid w:val="00764633"/>
    <w:rsid w:val="00765B8A"/>
    <w:rsid w:val="00770307"/>
    <w:rsid w:val="00770E80"/>
    <w:rsid w:val="00772693"/>
    <w:rsid w:val="007736C5"/>
    <w:rsid w:val="00774885"/>
    <w:rsid w:val="0077535E"/>
    <w:rsid w:val="007760DD"/>
    <w:rsid w:val="007764ED"/>
    <w:rsid w:val="00780BF3"/>
    <w:rsid w:val="00782B0D"/>
    <w:rsid w:val="00783B8E"/>
    <w:rsid w:val="00786436"/>
    <w:rsid w:val="007869EC"/>
    <w:rsid w:val="00786DB8"/>
    <w:rsid w:val="00793310"/>
    <w:rsid w:val="007941B7"/>
    <w:rsid w:val="00794D57"/>
    <w:rsid w:val="00795496"/>
    <w:rsid w:val="00795955"/>
    <w:rsid w:val="007975C6"/>
    <w:rsid w:val="00797667"/>
    <w:rsid w:val="0079781A"/>
    <w:rsid w:val="007A0C0D"/>
    <w:rsid w:val="007A1546"/>
    <w:rsid w:val="007A228C"/>
    <w:rsid w:val="007A368E"/>
    <w:rsid w:val="007A5868"/>
    <w:rsid w:val="007A6176"/>
    <w:rsid w:val="007B0356"/>
    <w:rsid w:val="007B04CE"/>
    <w:rsid w:val="007B0BC1"/>
    <w:rsid w:val="007B158E"/>
    <w:rsid w:val="007B2289"/>
    <w:rsid w:val="007B2A30"/>
    <w:rsid w:val="007B3924"/>
    <w:rsid w:val="007B4623"/>
    <w:rsid w:val="007B4F70"/>
    <w:rsid w:val="007B5F0E"/>
    <w:rsid w:val="007B6871"/>
    <w:rsid w:val="007B6FCD"/>
    <w:rsid w:val="007B73B8"/>
    <w:rsid w:val="007B7A2F"/>
    <w:rsid w:val="007C0462"/>
    <w:rsid w:val="007C04C2"/>
    <w:rsid w:val="007C0B0B"/>
    <w:rsid w:val="007C1403"/>
    <w:rsid w:val="007C32EE"/>
    <w:rsid w:val="007C343E"/>
    <w:rsid w:val="007C3D33"/>
    <w:rsid w:val="007C685C"/>
    <w:rsid w:val="007D06D6"/>
    <w:rsid w:val="007D11AE"/>
    <w:rsid w:val="007D19EB"/>
    <w:rsid w:val="007D2256"/>
    <w:rsid w:val="007D2753"/>
    <w:rsid w:val="007D294A"/>
    <w:rsid w:val="007D2D66"/>
    <w:rsid w:val="007D370C"/>
    <w:rsid w:val="007D3FE5"/>
    <w:rsid w:val="007D47D2"/>
    <w:rsid w:val="007D6EC0"/>
    <w:rsid w:val="007D7480"/>
    <w:rsid w:val="007D754A"/>
    <w:rsid w:val="007D7E1D"/>
    <w:rsid w:val="007D7FBD"/>
    <w:rsid w:val="007E0DCE"/>
    <w:rsid w:val="007E140C"/>
    <w:rsid w:val="007E16A6"/>
    <w:rsid w:val="007E3358"/>
    <w:rsid w:val="007E35BB"/>
    <w:rsid w:val="007E3E4B"/>
    <w:rsid w:val="007F1F57"/>
    <w:rsid w:val="007F2522"/>
    <w:rsid w:val="007F460A"/>
    <w:rsid w:val="007F5445"/>
    <w:rsid w:val="007F6994"/>
    <w:rsid w:val="007F7696"/>
    <w:rsid w:val="007F7967"/>
    <w:rsid w:val="00800D4F"/>
    <w:rsid w:val="00802453"/>
    <w:rsid w:val="0080262E"/>
    <w:rsid w:val="0080345C"/>
    <w:rsid w:val="008053F3"/>
    <w:rsid w:val="00807625"/>
    <w:rsid w:val="008104BF"/>
    <w:rsid w:val="0081115E"/>
    <w:rsid w:val="0081379E"/>
    <w:rsid w:val="00814013"/>
    <w:rsid w:val="00814B12"/>
    <w:rsid w:val="00816A90"/>
    <w:rsid w:val="008202F6"/>
    <w:rsid w:val="008210E0"/>
    <w:rsid w:val="00823651"/>
    <w:rsid w:val="0082522F"/>
    <w:rsid w:val="00826961"/>
    <w:rsid w:val="00826D41"/>
    <w:rsid w:val="00830027"/>
    <w:rsid w:val="0083065A"/>
    <w:rsid w:val="008308E2"/>
    <w:rsid w:val="008317BC"/>
    <w:rsid w:val="00831979"/>
    <w:rsid w:val="00831D0D"/>
    <w:rsid w:val="00834403"/>
    <w:rsid w:val="00835A5F"/>
    <w:rsid w:val="00837D3E"/>
    <w:rsid w:val="00842698"/>
    <w:rsid w:val="008449B4"/>
    <w:rsid w:val="00844B24"/>
    <w:rsid w:val="008453DC"/>
    <w:rsid w:val="00847DCB"/>
    <w:rsid w:val="008501E5"/>
    <w:rsid w:val="00851352"/>
    <w:rsid w:val="0085147A"/>
    <w:rsid w:val="00851B1F"/>
    <w:rsid w:val="008533D9"/>
    <w:rsid w:val="00854EBA"/>
    <w:rsid w:val="00857077"/>
    <w:rsid w:val="0085768A"/>
    <w:rsid w:val="008576D3"/>
    <w:rsid w:val="008614F3"/>
    <w:rsid w:val="00861AF8"/>
    <w:rsid w:val="00863230"/>
    <w:rsid w:val="0086349B"/>
    <w:rsid w:val="008637F9"/>
    <w:rsid w:val="008649F3"/>
    <w:rsid w:val="00864D8E"/>
    <w:rsid w:val="00865B13"/>
    <w:rsid w:val="00865BD0"/>
    <w:rsid w:val="00866857"/>
    <w:rsid w:val="00867761"/>
    <w:rsid w:val="00867FFC"/>
    <w:rsid w:val="008717D8"/>
    <w:rsid w:val="0087215C"/>
    <w:rsid w:val="00873A17"/>
    <w:rsid w:val="0087501B"/>
    <w:rsid w:val="008750E0"/>
    <w:rsid w:val="00875D25"/>
    <w:rsid w:val="008802BB"/>
    <w:rsid w:val="00880CE8"/>
    <w:rsid w:val="00880E35"/>
    <w:rsid w:val="00881610"/>
    <w:rsid w:val="0088240E"/>
    <w:rsid w:val="0088497B"/>
    <w:rsid w:val="00884C47"/>
    <w:rsid w:val="008850D4"/>
    <w:rsid w:val="00885BBB"/>
    <w:rsid w:val="00886779"/>
    <w:rsid w:val="008870BB"/>
    <w:rsid w:val="008875FE"/>
    <w:rsid w:val="00887F8E"/>
    <w:rsid w:val="00890241"/>
    <w:rsid w:val="0089040D"/>
    <w:rsid w:val="00891E8F"/>
    <w:rsid w:val="00893CED"/>
    <w:rsid w:val="008941CE"/>
    <w:rsid w:val="0089541A"/>
    <w:rsid w:val="008956A5"/>
    <w:rsid w:val="00895928"/>
    <w:rsid w:val="00896234"/>
    <w:rsid w:val="008964FF"/>
    <w:rsid w:val="00896EFE"/>
    <w:rsid w:val="008971EF"/>
    <w:rsid w:val="00897E43"/>
    <w:rsid w:val="008A0B2C"/>
    <w:rsid w:val="008A1FC4"/>
    <w:rsid w:val="008A249D"/>
    <w:rsid w:val="008A37FA"/>
    <w:rsid w:val="008A3A5F"/>
    <w:rsid w:val="008A670C"/>
    <w:rsid w:val="008A6FB9"/>
    <w:rsid w:val="008A78F2"/>
    <w:rsid w:val="008B02C2"/>
    <w:rsid w:val="008B0D38"/>
    <w:rsid w:val="008B0F2D"/>
    <w:rsid w:val="008B21B0"/>
    <w:rsid w:val="008B3FB7"/>
    <w:rsid w:val="008B6872"/>
    <w:rsid w:val="008B769A"/>
    <w:rsid w:val="008C21E3"/>
    <w:rsid w:val="008C222B"/>
    <w:rsid w:val="008C2ED0"/>
    <w:rsid w:val="008C3457"/>
    <w:rsid w:val="008C39C3"/>
    <w:rsid w:val="008C4282"/>
    <w:rsid w:val="008C4AC9"/>
    <w:rsid w:val="008C5738"/>
    <w:rsid w:val="008C59B1"/>
    <w:rsid w:val="008C5EEB"/>
    <w:rsid w:val="008C7760"/>
    <w:rsid w:val="008C7EAD"/>
    <w:rsid w:val="008D0CFE"/>
    <w:rsid w:val="008D16D7"/>
    <w:rsid w:val="008D38D3"/>
    <w:rsid w:val="008D39AA"/>
    <w:rsid w:val="008D41B8"/>
    <w:rsid w:val="008D4213"/>
    <w:rsid w:val="008D5B9C"/>
    <w:rsid w:val="008D6152"/>
    <w:rsid w:val="008D7FE6"/>
    <w:rsid w:val="008E13F2"/>
    <w:rsid w:val="008E19BA"/>
    <w:rsid w:val="008E1B01"/>
    <w:rsid w:val="008E1C39"/>
    <w:rsid w:val="008E32BC"/>
    <w:rsid w:val="008E362D"/>
    <w:rsid w:val="008E529E"/>
    <w:rsid w:val="008E5E57"/>
    <w:rsid w:val="008E671E"/>
    <w:rsid w:val="008E7BA9"/>
    <w:rsid w:val="008F0F05"/>
    <w:rsid w:val="008F0F81"/>
    <w:rsid w:val="008F198C"/>
    <w:rsid w:val="008F26A1"/>
    <w:rsid w:val="008F27BF"/>
    <w:rsid w:val="008F2A3F"/>
    <w:rsid w:val="008F2B25"/>
    <w:rsid w:val="008F2E64"/>
    <w:rsid w:val="008F3EC4"/>
    <w:rsid w:val="008F454E"/>
    <w:rsid w:val="008F57BB"/>
    <w:rsid w:val="0090145B"/>
    <w:rsid w:val="00906B13"/>
    <w:rsid w:val="009078A8"/>
    <w:rsid w:val="00907938"/>
    <w:rsid w:val="009111E2"/>
    <w:rsid w:val="009120EF"/>
    <w:rsid w:val="0091276A"/>
    <w:rsid w:val="00912B4C"/>
    <w:rsid w:val="009135A5"/>
    <w:rsid w:val="00913699"/>
    <w:rsid w:val="00913BFD"/>
    <w:rsid w:val="009142EC"/>
    <w:rsid w:val="009154C3"/>
    <w:rsid w:val="00920B95"/>
    <w:rsid w:val="0092152B"/>
    <w:rsid w:val="0092248B"/>
    <w:rsid w:val="00922A48"/>
    <w:rsid w:val="00923540"/>
    <w:rsid w:val="0092401D"/>
    <w:rsid w:val="009248F1"/>
    <w:rsid w:val="00924A68"/>
    <w:rsid w:val="00926767"/>
    <w:rsid w:val="009267F3"/>
    <w:rsid w:val="00927C1A"/>
    <w:rsid w:val="00931A1D"/>
    <w:rsid w:val="00934623"/>
    <w:rsid w:val="00934897"/>
    <w:rsid w:val="00935C94"/>
    <w:rsid w:val="009361D5"/>
    <w:rsid w:val="009378CE"/>
    <w:rsid w:val="00937BD5"/>
    <w:rsid w:val="00937E72"/>
    <w:rsid w:val="00942162"/>
    <w:rsid w:val="00942282"/>
    <w:rsid w:val="009428A4"/>
    <w:rsid w:val="00943412"/>
    <w:rsid w:val="00944CA7"/>
    <w:rsid w:val="00945C95"/>
    <w:rsid w:val="009461D4"/>
    <w:rsid w:val="00946256"/>
    <w:rsid w:val="0094706D"/>
    <w:rsid w:val="00951B27"/>
    <w:rsid w:val="0095276F"/>
    <w:rsid w:val="00955695"/>
    <w:rsid w:val="00956630"/>
    <w:rsid w:val="00960BB8"/>
    <w:rsid w:val="009611CB"/>
    <w:rsid w:val="009616AA"/>
    <w:rsid w:val="00961EDE"/>
    <w:rsid w:val="00962372"/>
    <w:rsid w:val="0096362D"/>
    <w:rsid w:val="00963FA3"/>
    <w:rsid w:val="00964C2B"/>
    <w:rsid w:val="0096502A"/>
    <w:rsid w:val="00965834"/>
    <w:rsid w:val="009659F4"/>
    <w:rsid w:val="00966167"/>
    <w:rsid w:val="009669B6"/>
    <w:rsid w:val="00966CAF"/>
    <w:rsid w:val="0096712B"/>
    <w:rsid w:val="009679D3"/>
    <w:rsid w:val="009703AC"/>
    <w:rsid w:val="00970D60"/>
    <w:rsid w:val="00971E15"/>
    <w:rsid w:val="009731E5"/>
    <w:rsid w:val="00973E7B"/>
    <w:rsid w:val="00974EA8"/>
    <w:rsid w:val="00975619"/>
    <w:rsid w:val="00976750"/>
    <w:rsid w:val="00976B3B"/>
    <w:rsid w:val="00977599"/>
    <w:rsid w:val="00980D1D"/>
    <w:rsid w:val="00980E88"/>
    <w:rsid w:val="00981976"/>
    <w:rsid w:val="00983CAD"/>
    <w:rsid w:val="00985CEE"/>
    <w:rsid w:val="0098622D"/>
    <w:rsid w:val="009862BC"/>
    <w:rsid w:val="009879AD"/>
    <w:rsid w:val="00990054"/>
    <w:rsid w:val="00990649"/>
    <w:rsid w:val="00990954"/>
    <w:rsid w:val="00990BBF"/>
    <w:rsid w:val="009925F4"/>
    <w:rsid w:val="009929BF"/>
    <w:rsid w:val="00992E3C"/>
    <w:rsid w:val="0099390E"/>
    <w:rsid w:val="00993C23"/>
    <w:rsid w:val="00993EEE"/>
    <w:rsid w:val="009956D4"/>
    <w:rsid w:val="00995BCC"/>
    <w:rsid w:val="00995DB4"/>
    <w:rsid w:val="009960E5"/>
    <w:rsid w:val="00997F46"/>
    <w:rsid w:val="009A124E"/>
    <w:rsid w:val="009A20E1"/>
    <w:rsid w:val="009A2368"/>
    <w:rsid w:val="009A3377"/>
    <w:rsid w:val="009A3A59"/>
    <w:rsid w:val="009A632D"/>
    <w:rsid w:val="009A73EB"/>
    <w:rsid w:val="009A7ADC"/>
    <w:rsid w:val="009B06CB"/>
    <w:rsid w:val="009B0D30"/>
    <w:rsid w:val="009B0FE3"/>
    <w:rsid w:val="009B186E"/>
    <w:rsid w:val="009B1C57"/>
    <w:rsid w:val="009B2BA4"/>
    <w:rsid w:val="009B547A"/>
    <w:rsid w:val="009B6494"/>
    <w:rsid w:val="009C0B79"/>
    <w:rsid w:val="009C19B7"/>
    <w:rsid w:val="009C2A4F"/>
    <w:rsid w:val="009C4489"/>
    <w:rsid w:val="009C4A3F"/>
    <w:rsid w:val="009C505E"/>
    <w:rsid w:val="009C594C"/>
    <w:rsid w:val="009C5ABB"/>
    <w:rsid w:val="009C7CB6"/>
    <w:rsid w:val="009D01CD"/>
    <w:rsid w:val="009D0A0B"/>
    <w:rsid w:val="009D0BC4"/>
    <w:rsid w:val="009D17D4"/>
    <w:rsid w:val="009D2988"/>
    <w:rsid w:val="009D4E6D"/>
    <w:rsid w:val="009D5B24"/>
    <w:rsid w:val="009D6699"/>
    <w:rsid w:val="009D68BB"/>
    <w:rsid w:val="009D6C66"/>
    <w:rsid w:val="009D73A6"/>
    <w:rsid w:val="009D76FC"/>
    <w:rsid w:val="009D78D4"/>
    <w:rsid w:val="009D7C51"/>
    <w:rsid w:val="009E0C69"/>
    <w:rsid w:val="009E13F3"/>
    <w:rsid w:val="009E196C"/>
    <w:rsid w:val="009E208B"/>
    <w:rsid w:val="009E335E"/>
    <w:rsid w:val="009E60BE"/>
    <w:rsid w:val="009E6437"/>
    <w:rsid w:val="009E6677"/>
    <w:rsid w:val="009E6A0A"/>
    <w:rsid w:val="009E70A1"/>
    <w:rsid w:val="009E7742"/>
    <w:rsid w:val="009E7D4A"/>
    <w:rsid w:val="009F024B"/>
    <w:rsid w:val="009F0C0B"/>
    <w:rsid w:val="009F0F5A"/>
    <w:rsid w:val="009F133B"/>
    <w:rsid w:val="009F1EAE"/>
    <w:rsid w:val="009F36AA"/>
    <w:rsid w:val="009F36BF"/>
    <w:rsid w:val="009F4F12"/>
    <w:rsid w:val="009F5053"/>
    <w:rsid w:val="009F5268"/>
    <w:rsid w:val="009F6EFF"/>
    <w:rsid w:val="009F7401"/>
    <w:rsid w:val="00A01E66"/>
    <w:rsid w:val="00A023FB"/>
    <w:rsid w:val="00A024E7"/>
    <w:rsid w:val="00A058A5"/>
    <w:rsid w:val="00A05C08"/>
    <w:rsid w:val="00A060ED"/>
    <w:rsid w:val="00A076DC"/>
    <w:rsid w:val="00A111B6"/>
    <w:rsid w:val="00A112AA"/>
    <w:rsid w:val="00A115D7"/>
    <w:rsid w:val="00A1220A"/>
    <w:rsid w:val="00A13979"/>
    <w:rsid w:val="00A15956"/>
    <w:rsid w:val="00A15C5E"/>
    <w:rsid w:val="00A15D2E"/>
    <w:rsid w:val="00A16480"/>
    <w:rsid w:val="00A16F98"/>
    <w:rsid w:val="00A17077"/>
    <w:rsid w:val="00A2039E"/>
    <w:rsid w:val="00A2148A"/>
    <w:rsid w:val="00A21740"/>
    <w:rsid w:val="00A22F04"/>
    <w:rsid w:val="00A2404A"/>
    <w:rsid w:val="00A248E7"/>
    <w:rsid w:val="00A25C6D"/>
    <w:rsid w:val="00A26643"/>
    <w:rsid w:val="00A26D27"/>
    <w:rsid w:val="00A27D03"/>
    <w:rsid w:val="00A3085E"/>
    <w:rsid w:val="00A314BE"/>
    <w:rsid w:val="00A330C0"/>
    <w:rsid w:val="00A330E8"/>
    <w:rsid w:val="00A334B8"/>
    <w:rsid w:val="00A344C7"/>
    <w:rsid w:val="00A375FF"/>
    <w:rsid w:val="00A376EE"/>
    <w:rsid w:val="00A40B73"/>
    <w:rsid w:val="00A42A99"/>
    <w:rsid w:val="00A43E9C"/>
    <w:rsid w:val="00A44C7A"/>
    <w:rsid w:val="00A4791D"/>
    <w:rsid w:val="00A5151A"/>
    <w:rsid w:val="00A518B3"/>
    <w:rsid w:val="00A52440"/>
    <w:rsid w:val="00A525FF"/>
    <w:rsid w:val="00A529EB"/>
    <w:rsid w:val="00A52B09"/>
    <w:rsid w:val="00A52C8E"/>
    <w:rsid w:val="00A53F02"/>
    <w:rsid w:val="00A56317"/>
    <w:rsid w:val="00A57CD1"/>
    <w:rsid w:val="00A57E0A"/>
    <w:rsid w:val="00A604B0"/>
    <w:rsid w:val="00A61F11"/>
    <w:rsid w:val="00A62165"/>
    <w:rsid w:val="00A646DF"/>
    <w:rsid w:val="00A6521E"/>
    <w:rsid w:val="00A667C0"/>
    <w:rsid w:val="00A7079B"/>
    <w:rsid w:val="00A71739"/>
    <w:rsid w:val="00A71F30"/>
    <w:rsid w:val="00A727DF"/>
    <w:rsid w:val="00A73A61"/>
    <w:rsid w:val="00A7420E"/>
    <w:rsid w:val="00A745BC"/>
    <w:rsid w:val="00A75118"/>
    <w:rsid w:val="00A76E10"/>
    <w:rsid w:val="00A7726D"/>
    <w:rsid w:val="00A774B1"/>
    <w:rsid w:val="00A77719"/>
    <w:rsid w:val="00A818EC"/>
    <w:rsid w:val="00A823F6"/>
    <w:rsid w:val="00A8335A"/>
    <w:rsid w:val="00A84606"/>
    <w:rsid w:val="00A85C33"/>
    <w:rsid w:val="00A8719E"/>
    <w:rsid w:val="00A87E6F"/>
    <w:rsid w:val="00A91F39"/>
    <w:rsid w:val="00A92EA3"/>
    <w:rsid w:val="00A9327B"/>
    <w:rsid w:val="00A956D4"/>
    <w:rsid w:val="00A95FC1"/>
    <w:rsid w:val="00A972E7"/>
    <w:rsid w:val="00AA0495"/>
    <w:rsid w:val="00AA04A4"/>
    <w:rsid w:val="00AA0A89"/>
    <w:rsid w:val="00AA17DC"/>
    <w:rsid w:val="00AA1B81"/>
    <w:rsid w:val="00AA2252"/>
    <w:rsid w:val="00AA3832"/>
    <w:rsid w:val="00AA4CA2"/>
    <w:rsid w:val="00AA5368"/>
    <w:rsid w:val="00AA538E"/>
    <w:rsid w:val="00AA5F36"/>
    <w:rsid w:val="00AA639D"/>
    <w:rsid w:val="00AA6429"/>
    <w:rsid w:val="00AA6BDA"/>
    <w:rsid w:val="00AB0954"/>
    <w:rsid w:val="00AB2131"/>
    <w:rsid w:val="00AB24DE"/>
    <w:rsid w:val="00AB3559"/>
    <w:rsid w:val="00AB386D"/>
    <w:rsid w:val="00AB4681"/>
    <w:rsid w:val="00AB7667"/>
    <w:rsid w:val="00AC0118"/>
    <w:rsid w:val="00AC01AA"/>
    <w:rsid w:val="00AC19C5"/>
    <w:rsid w:val="00AC239A"/>
    <w:rsid w:val="00AC358D"/>
    <w:rsid w:val="00AC4C8B"/>
    <w:rsid w:val="00AC4F47"/>
    <w:rsid w:val="00AC4F72"/>
    <w:rsid w:val="00AC6C02"/>
    <w:rsid w:val="00AC6FCB"/>
    <w:rsid w:val="00AC7038"/>
    <w:rsid w:val="00AC70AA"/>
    <w:rsid w:val="00AD0712"/>
    <w:rsid w:val="00AD14B9"/>
    <w:rsid w:val="00AD15D9"/>
    <w:rsid w:val="00AD1B24"/>
    <w:rsid w:val="00AD26E6"/>
    <w:rsid w:val="00AD27EE"/>
    <w:rsid w:val="00AD28F9"/>
    <w:rsid w:val="00AD45E1"/>
    <w:rsid w:val="00AD4C32"/>
    <w:rsid w:val="00AD4F0C"/>
    <w:rsid w:val="00AD6C57"/>
    <w:rsid w:val="00AD7463"/>
    <w:rsid w:val="00AE1BF8"/>
    <w:rsid w:val="00AE2156"/>
    <w:rsid w:val="00AE23F2"/>
    <w:rsid w:val="00AE276F"/>
    <w:rsid w:val="00AE2C8A"/>
    <w:rsid w:val="00AE3126"/>
    <w:rsid w:val="00AE436F"/>
    <w:rsid w:val="00AE482E"/>
    <w:rsid w:val="00AE48D8"/>
    <w:rsid w:val="00AE517D"/>
    <w:rsid w:val="00AE5529"/>
    <w:rsid w:val="00AF0039"/>
    <w:rsid w:val="00AF18C3"/>
    <w:rsid w:val="00AF246F"/>
    <w:rsid w:val="00AF2668"/>
    <w:rsid w:val="00AF32D0"/>
    <w:rsid w:val="00AF40F3"/>
    <w:rsid w:val="00AF4361"/>
    <w:rsid w:val="00AF4498"/>
    <w:rsid w:val="00AF50F3"/>
    <w:rsid w:val="00AF54EC"/>
    <w:rsid w:val="00AF604F"/>
    <w:rsid w:val="00AF710E"/>
    <w:rsid w:val="00AF741A"/>
    <w:rsid w:val="00B00374"/>
    <w:rsid w:val="00B00575"/>
    <w:rsid w:val="00B00598"/>
    <w:rsid w:val="00B01ADB"/>
    <w:rsid w:val="00B0220A"/>
    <w:rsid w:val="00B02752"/>
    <w:rsid w:val="00B03400"/>
    <w:rsid w:val="00B034EF"/>
    <w:rsid w:val="00B03974"/>
    <w:rsid w:val="00B03A06"/>
    <w:rsid w:val="00B04161"/>
    <w:rsid w:val="00B05052"/>
    <w:rsid w:val="00B056F9"/>
    <w:rsid w:val="00B05B63"/>
    <w:rsid w:val="00B10CEE"/>
    <w:rsid w:val="00B110C5"/>
    <w:rsid w:val="00B11E3D"/>
    <w:rsid w:val="00B14D2C"/>
    <w:rsid w:val="00B16019"/>
    <w:rsid w:val="00B16919"/>
    <w:rsid w:val="00B1766F"/>
    <w:rsid w:val="00B17E82"/>
    <w:rsid w:val="00B20321"/>
    <w:rsid w:val="00B206B8"/>
    <w:rsid w:val="00B2079C"/>
    <w:rsid w:val="00B20A5F"/>
    <w:rsid w:val="00B2113A"/>
    <w:rsid w:val="00B21DCA"/>
    <w:rsid w:val="00B2256E"/>
    <w:rsid w:val="00B23FA0"/>
    <w:rsid w:val="00B30966"/>
    <w:rsid w:val="00B30DBF"/>
    <w:rsid w:val="00B31869"/>
    <w:rsid w:val="00B318E9"/>
    <w:rsid w:val="00B31AFF"/>
    <w:rsid w:val="00B31FA1"/>
    <w:rsid w:val="00B325A3"/>
    <w:rsid w:val="00B32C4B"/>
    <w:rsid w:val="00B33022"/>
    <w:rsid w:val="00B3303E"/>
    <w:rsid w:val="00B35CB7"/>
    <w:rsid w:val="00B35FB2"/>
    <w:rsid w:val="00B36D04"/>
    <w:rsid w:val="00B37218"/>
    <w:rsid w:val="00B432F2"/>
    <w:rsid w:val="00B45737"/>
    <w:rsid w:val="00B4575A"/>
    <w:rsid w:val="00B46049"/>
    <w:rsid w:val="00B46564"/>
    <w:rsid w:val="00B46917"/>
    <w:rsid w:val="00B52261"/>
    <w:rsid w:val="00B5401D"/>
    <w:rsid w:val="00B540E1"/>
    <w:rsid w:val="00B55452"/>
    <w:rsid w:val="00B5678C"/>
    <w:rsid w:val="00B56F56"/>
    <w:rsid w:val="00B575BA"/>
    <w:rsid w:val="00B63789"/>
    <w:rsid w:val="00B640BD"/>
    <w:rsid w:val="00B646BC"/>
    <w:rsid w:val="00B649A5"/>
    <w:rsid w:val="00B64B30"/>
    <w:rsid w:val="00B657CA"/>
    <w:rsid w:val="00B66099"/>
    <w:rsid w:val="00B71608"/>
    <w:rsid w:val="00B744F6"/>
    <w:rsid w:val="00B74825"/>
    <w:rsid w:val="00B74E49"/>
    <w:rsid w:val="00B751DE"/>
    <w:rsid w:val="00B75785"/>
    <w:rsid w:val="00B757AB"/>
    <w:rsid w:val="00B76429"/>
    <w:rsid w:val="00B7676E"/>
    <w:rsid w:val="00B773AA"/>
    <w:rsid w:val="00B778ED"/>
    <w:rsid w:val="00B779CB"/>
    <w:rsid w:val="00B77F79"/>
    <w:rsid w:val="00B81416"/>
    <w:rsid w:val="00B81733"/>
    <w:rsid w:val="00B82658"/>
    <w:rsid w:val="00B829BD"/>
    <w:rsid w:val="00B82F30"/>
    <w:rsid w:val="00B83150"/>
    <w:rsid w:val="00B84682"/>
    <w:rsid w:val="00B849F8"/>
    <w:rsid w:val="00B85CE8"/>
    <w:rsid w:val="00B8636E"/>
    <w:rsid w:val="00B86471"/>
    <w:rsid w:val="00B87AB1"/>
    <w:rsid w:val="00B9063D"/>
    <w:rsid w:val="00B919F7"/>
    <w:rsid w:val="00B922D3"/>
    <w:rsid w:val="00B934CB"/>
    <w:rsid w:val="00B94611"/>
    <w:rsid w:val="00B94C0A"/>
    <w:rsid w:val="00B9523A"/>
    <w:rsid w:val="00B953CF"/>
    <w:rsid w:val="00B956D4"/>
    <w:rsid w:val="00B97446"/>
    <w:rsid w:val="00BA011D"/>
    <w:rsid w:val="00BA1602"/>
    <w:rsid w:val="00BA1BF3"/>
    <w:rsid w:val="00BA233D"/>
    <w:rsid w:val="00BA2DDA"/>
    <w:rsid w:val="00BA317F"/>
    <w:rsid w:val="00BA381E"/>
    <w:rsid w:val="00BA7432"/>
    <w:rsid w:val="00BB19A3"/>
    <w:rsid w:val="00BB2764"/>
    <w:rsid w:val="00BB3542"/>
    <w:rsid w:val="00BB3781"/>
    <w:rsid w:val="00BB3CF4"/>
    <w:rsid w:val="00BB7546"/>
    <w:rsid w:val="00BB7A27"/>
    <w:rsid w:val="00BC16C6"/>
    <w:rsid w:val="00BC1AA0"/>
    <w:rsid w:val="00BC2495"/>
    <w:rsid w:val="00BC2933"/>
    <w:rsid w:val="00BC2D5A"/>
    <w:rsid w:val="00BC314A"/>
    <w:rsid w:val="00BC3801"/>
    <w:rsid w:val="00BC3C4C"/>
    <w:rsid w:val="00BC513E"/>
    <w:rsid w:val="00BC6073"/>
    <w:rsid w:val="00BC7D3B"/>
    <w:rsid w:val="00BC7EB9"/>
    <w:rsid w:val="00BD011E"/>
    <w:rsid w:val="00BD065D"/>
    <w:rsid w:val="00BD2643"/>
    <w:rsid w:val="00BD32B6"/>
    <w:rsid w:val="00BD3493"/>
    <w:rsid w:val="00BD3561"/>
    <w:rsid w:val="00BD56B1"/>
    <w:rsid w:val="00BD6183"/>
    <w:rsid w:val="00BD6558"/>
    <w:rsid w:val="00BD659F"/>
    <w:rsid w:val="00BD7262"/>
    <w:rsid w:val="00BD7374"/>
    <w:rsid w:val="00BE1FBE"/>
    <w:rsid w:val="00BE2239"/>
    <w:rsid w:val="00BE3F15"/>
    <w:rsid w:val="00BE4D67"/>
    <w:rsid w:val="00BE75D8"/>
    <w:rsid w:val="00BE7A51"/>
    <w:rsid w:val="00BF1232"/>
    <w:rsid w:val="00BF17AE"/>
    <w:rsid w:val="00BF2AD7"/>
    <w:rsid w:val="00BF2F76"/>
    <w:rsid w:val="00BF3022"/>
    <w:rsid w:val="00BF3214"/>
    <w:rsid w:val="00BF4C3D"/>
    <w:rsid w:val="00BF4D9E"/>
    <w:rsid w:val="00BF5573"/>
    <w:rsid w:val="00BF5621"/>
    <w:rsid w:val="00BF77CD"/>
    <w:rsid w:val="00C00964"/>
    <w:rsid w:val="00C00CCF"/>
    <w:rsid w:val="00C0317A"/>
    <w:rsid w:val="00C04D63"/>
    <w:rsid w:val="00C058A5"/>
    <w:rsid w:val="00C06811"/>
    <w:rsid w:val="00C101D0"/>
    <w:rsid w:val="00C111B4"/>
    <w:rsid w:val="00C1403F"/>
    <w:rsid w:val="00C1517A"/>
    <w:rsid w:val="00C15867"/>
    <w:rsid w:val="00C15FC6"/>
    <w:rsid w:val="00C166B3"/>
    <w:rsid w:val="00C16782"/>
    <w:rsid w:val="00C203CF"/>
    <w:rsid w:val="00C20F39"/>
    <w:rsid w:val="00C20F81"/>
    <w:rsid w:val="00C21B16"/>
    <w:rsid w:val="00C22000"/>
    <w:rsid w:val="00C224EC"/>
    <w:rsid w:val="00C2296D"/>
    <w:rsid w:val="00C22BD2"/>
    <w:rsid w:val="00C23155"/>
    <w:rsid w:val="00C23312"/>
    <w:rsid w:val="00C25918"/>
    <w:rsid w:val="00C2604D"/>
    <w:rsid w:val="00C26C15"/>
    <w:rsid w:val="00C2709A"/>
    <w:rsid w:val="00C30AA3"/>
    <w:rsid w:val="00C320CF"/>
    <w:rsid w:val="00C343FC"/>
    <w:rsid w:val="00C351CB"/>
    <w:rsid w:val="00C37D2A"/>
    <w:rsid w:val="00C40C41"/>
    <w:rsid w:val="00C40DCB"/>
    <w:rsid w:val="00C418CC"/>
    <w:rsid w:val="00C41BAB"/>
    <w:rsid w:val="00C41C83"/>
    <w:rsid w:val="00C43FE2"/>
    <w:rsid w:val="00C4508E"/>
    <w:rsid w:val="00C454E5"/>
    <w:rsid w:val="00C45885"/>
    <w:rsid w:val="00C46926"/>
    <w:rsid w:val="00C471B2"/>
    <w:rsid w:val="00C50374"/>
    <w:rsid w:val="00C50F22"/>
    <w:rsid w:val="00C5247A"/>
    <w:rsid w:val="00C525D4"/>
    <w:rsid w:val="00C532F3"/>
    <w:rsid w:val="00C5408E"/>
    <w:rsid w:val="00C54F51"/>
    <w:rsid w:val="00C56517"/>
    <w:rsid w:val="00C56893"/>
    <w:rsid w:val="00C56CDD"/>
    <w:rsid w:val="00C57212"/>
    <w:rsid w:val="00C57971"/>
    <w:rsid w:val="00C61FC8"/>
    <w:rsid w:val="00C63423"/>
    <w:rsid w:val="00C639B1"/>
    <w:rsid w:val="00C64714"/>
    <w:rsid w:val="00C64C0E"/>
    <w:rsid w:val="00C65701"/>
    <w:rsid w:val="00C65BD7"/>
    <w:rsid w:val="00C65C0D"/>
    <w:rsid w:val="00C70DB1"/>
    <w:rsid w:val="00C71622"/>
    <w:rsid w:val="00C71C2A"/>
    <w:rsid w:val="00C73365"/>
    <w:rsid w:val="00C73E9B"/>
    <w:rsid w:val="00C75DFE"/>
    <w:rsid w:val="00C75F99"/>
    <w:rsid w:val="00C75FDB"/>
    <w:rsid w:val="00C767A7"/>
    <w:rsid w:val="00C76BA4"/>
    <w:rsid w:val="00C76C57"/>
    <w:rsid w:val="00C803C0"/>
    <w:rsid w:val="00C80A75"/>
    <w:rsid w:val="00C838B7"/>
    <w:rsid w:val="00C83A48"/>
    <w:rsid w:val="00C85865"/>
    <w:rsid w:val="00C85E85"/>
    <w:rsid w:val="00C86E45"/>
    <w:rsid w:val="00C90A50"/>
    <w:rsid w:val="00C91AEF"/>
    <w:rsid w:val="00C921F3"/>
    <w:rsid w:val="00C931D4"/>
    <w:rsid w:val="00C94854"/>
    <w:rsid w:val="00C949AC"/>
    <w:rsid w:val="00C94AE1"/>
    <w:rsid w:val="00C96B79"/>
    <w:rsid w:val="00C96E2E"/>
    <w:rsid w:val="00CA01EF"/>
    <w:rsid w:val="00CA07B9"/>
    <w:rsid w:val="00CA2D75"/>
    <w:rsid w:val="00CA2EAE"/>
    <w:rsid w:val="00CA3086"/>
    <w:rsid w:val="00CA4AC1"/>
    <w:rsid w:val="00CA4E2D"/>
    <w:rsid w:val="00CA4E60"/>
    <w:rsid w:val="00CA5966"/>
    <w:rsid w:val="00CA59FB"/>
    <w:rsid w:val="00CA66C3"/>
    <w:rsid w:val="00CA6CC2"/>
    <w:rsid w:val="00CA6E12"/>
    <w:rsid w:val="00CA7560"/>
    <w:rsid w:val="00CA7D90"/>
    <w:rsid w:val="00CB01C1"/>
    <w:rsid w:val="00CB0316"/>
    <w:rsid w:val="00CB0AB9"/>
    <w:rsid w:val="00CB0B11"/>
    <w:rsid w:val="00CB0E75"/>
    <w:rsid w:val="00CB111C"/>
    <w:rsid w:val="00CB426A"/>
    <w:rsid w:val="00CB4ABE"/>
    <w:rsid w:val="00CB4B57"/>
    <w:rsid w:val="00CB5354"/>
    <w:rsid w:val="00CB6D4E"/>
    <w:rsid w:val="00CC1DB7"/>
    <w:rsid w:val="00CC22D0"/>
    <w:rsid w:val="00CC2DA8"/>
    <w:rsid w:val="00CC33DA"/>
    <w:rsid w:val="00CC3C9E"/>
    <w:rsid w:val="00CC6241"/>
    <w:rsid w:val="00CC6A14"/>
    <w:rsid w:val="00CC70A3"/>
    <w:rsid w:val="00CC7ABC"/>
    <w:rsid w:val="00CC7BF0"/>
    <w:rsid w:val="00CD399C"/>
    <w:rsid w:val="00CD4003"/>
    <w:rsid w:val="00CD421F"/>
    <w:rsid w:val="00CD4442"/>
    <w:rsid w:val="00CD48F4"/>
    <w:rsid w:val="00CD4F10"/>
    <w:rsid w:val="00CD53C3"/>
    <w:rsid w:val="00CD574E"/>
    <w:rsid w:val="00CD5ABA"/>
    <w:rsid w:val="00CE0A69"/>
    <w:rsid w:val="00CE0B8F"/>
    <w:rsid w:val="00CE0CF1"/>
    <w:rsid w:val="00CE2B98"/>
    <w:rsid w:val="00CE3596"/>
    <w:rsid w:val="00CE4C22"/>
    <w:rsid w:val="00CE4DCD"/>
    <w:rsid w:val="00CE5933"/>
    <w:rsid w:val="00CE649D"/>
    <w:rsid w:val="00CE6CE4"/>
    <w:rsid w:val="00CE76E5"/>
    <w:rsid w:val="00CF08E4"/>
    <w:rsid w:val="00CF3D95"/>
    <w:rsid w:val="00CF41EC"/>
    <w:rsid w:val="00CF5D04"/>
    <w:rsid w:val="00CF6FA1"/>
    <w:rsid w:val="00CF7A29"/>
    <w:rsid w:val="00D000BF"/>
    <w:rsid w:val="00D00A4C"/>
    <w:rsid w:val="00D00BC2"/>
    <w:rsid w:val="00D00C2E"/>
    <w:rsid w:val="00D01838"/>
    <w:rsid w:val="00D021A1"/>
    <w:rsid w:val="00D02E0A"/>
    <w:rsid w:val="00D04DE4"/>
    <w:rsid w:val="00D054FD"/>
    <w:rsid w:val="00D063F1"/>
    <w:rsid w:val="00D072CD"/>
    <w:rsid w:val="00D11D27"/>
    <w:rsid w:val="00D11D95"/>
    <w:rsid w:val="00D14434"/>
    <w:rsid w:val="00D14F22"/>
    <w:rsid w:val="00D16507"/>
    <w:rsid w:val="00D1746D"/>
    <w:rsid w:val="00D17761"/>
    <w:rsid w:val="00D20C1E"/>
    <w:rsid w:val="00D21A08"/>
    <w:rsid w:val="00D259FD"/>
    <w:rsid w:val="00D26256"/>
    <w:rsid w:val="00D268FF"/>
    <w:rsid w:val="00D2779A"/>
    <w:rsid w:val="00D308A7"/>
    <w:rsid w:val="00D30FB4"/>
    <w:rsid w:val="00D321D3"/>
    <w:rsid w:val="00D323C3"/>
    <w:rsid w:val="00D330FC"/>
    <w:rsid w:val="00D33D27"/>
    <w:rsid w:val="00D33DBE"/>
    <w:rsid w:val="00D34071"/>
    <w:rsid w:val="00D3498F"/>
    <w:rsid w:val="00D34BC5"/>
    <w:rsid w:val="00D353DD"/>
    <w:rsid w:val="00D35E10"/>
    <w:rsid w:val="00D3601D"/>
    <w:rsid w:val="00D36AF1"/>
    <w:rsid w:val="00D37E4C"/>
    <w:rsid w:val="00D416B3"/>
    <w:rsid w:val="00D43524"/>
    <w:rsid w:val="00D438FB"/>
    <w:rsid w:val="00D43BE6"/>
    <w:rsid w:val="00D44277"/>
    <w:rsid w:val="00D44497"/>
    <w:rsid w:val="00D444E3"/>
    <w:rsid w:val="00D45374"/>
    <w:rsid w:val="00D45BD0"/>
    <w:rsid w:val="00D4741C"/>
    <w:rsid w:val="00D4788B"/>
    <w:rsid w:val="00D50E4B"/>
    <w:rsid w:val="00D519E0"/>
    <w:rsid w:val="00D52A1C"/>
    <w:rsid w:val="00D532EA"/>
    <w:rsid w:val="00D54C25"/>
    <w:rsid w:val="00D56325"/>
    <w:rsid w:val="00D5756A"/>
    <w:rsid w:val="00D576CF"/>
    <w:rsid w:val="00D57918"/>
    <w:rsid w:val="00D6271D"/>
    <w:rsid w:val="00D63103"/>
    <w:rsid w:val="00D63874"/>
    <w:rsid w:val="00D65E94"/>
    <w:rsid w:val="00D67102"/>
    <w:rsid w:val="00D702DD"/>
    <w:rsid w:val="00D71C8B"/>
    <w:rsid w:val="00D72833"/>
    <w:rsid w:val="00D72C6F"/>
    <w:rsid w:val="00D72DD7"/>
    <w:rsid w:val="00D73DC6"/>
    <w:rsid w:val="00D74189"/>
    <w:rsid w:val="00D74316"/>
    <w:rsid w:val="00D74C1A"/>
    <w:rsid w:val="00D754C1"/>
    <w:rsid w:val="00D762E9"/>
    <w:rsid w:val="00D76E3D"/>
    <w:rsid w:val="00D76EA5"/>
    <w:rsid w:val="00D77393"/>
    <w:rsid w:val="00D77605"/>
    <w:rsid w:val="00D77A35"/>
    <w:rsid w:val="00D81B3E"/>
    <w:rsid w:val="00D84369"/>
    <w:rsid w:val="00D8436F"/>
    <w:rsid w:val="00D8487C"/>
    <w:rsid w:val="00D84DFF"/>
    <w:rsid w:val="00D90ABA"/>
    <w:rsid w:val="00D90C70"/>
    <w:rsid w:val="00D90E49"/>
    <w:rsid w:val="00D910DC"/>
    <w:rsid w:val="00D91DED"/>
    <w:rsid w:val="00D923C1"/>
    <w:rsid w:val="00D93E49"/>
    <w:rsid w:val="00D9406A"/>
    <w:rsid w:val="00D94D2F"/>
    <w:rsid w:val="00D95994"/>
    <w:rsid w:val="00D96ADE"/>
    <w:rsid w:val="00D97239"/>
    <w:rsid w:val="00D97ADB"/>
    <w:rsid w:val="00D97EB9"/>
    <w:rsid w:val="00DA0CE2"/>
    <w:rsid w:val="00DA115D"/>
    <w:rsid w:val="00DA17F7"/>
    <w:rsid w:val="00DA2387"/>
    <w:rsid w:val="00DA42ED"/>
    <w:rsid w:val="00DA45E2"/>
    <w:rsid w:val="00DA5D76"/>
    <w:rsid w:val="00DB0D76"/>
    <w:rsid w:val="00DB1151"/>
    <w:rsid w:val="00DB1E37"/>
    <w:rsid w:val="00DB2285"/>
    <w:rsid w:val="00DB243D"/>
    <w:rsid w:val="00DB26F2"/>
    <w:rsid w:val="00DB3DE6"/>
    <w:rsid w:val="00DB4077"/>
    <w:rsid w:val="00DB5189"/>
    <w:rsid w:val="00DB768F"/>
    <w:rsid w:val="00DB7CD1"/>
    <w:rsid w:val="00DC026B"/>
    <w:rsid w:val="00DC25CA"/>
    <w:rsid w:val="00DC2BB6"/>
    <w:rsid w:val="00DC3BA1"/>
    <w:rsid w:val="00DC61A3"/>
    <w:rsid w:val="00DC6A10"/>
    <w:rsid w:val="00DC6A6F"/>
    <w:rsid w:val="00DD0813"/>
    <w:rsid w:val="00DD0C5C"/>
    <w:rsid w:val="00DD0DA0"/>
    <w:rsid w:val="00DD2C55"/>
    <w:rsid w:val="00DD3225"/>
    <w:rsid w:val="00DD4BC1"/>
    <w:rsid w:val="00DD5181"/>
    <w:rsid w:val="00DD5DBD"/>
    <w:rsid w:val="00DD642A"/>
    <w:rsid w:val="00DD7F4B"/>
    <w:rsid w:val="00DE095C"/>
    <w:rsid w:val="00DE18A3"/>
    <w:rsid w:val="00DE1B10"/>
    <w:rsid w:val="00DE2A2A"/>
    <w:rsid w:val="00DE3264"/>
    <w:rsid w:val="00DE358D"/>
    <w:rsid w:val="00DE40F4"/>
    <w:rsid w:val="00DE4BFE"/>
    <w:rsid w:val="00DE4E82"/>
    <w:rsid w:val="00DE540C"/>
    <w:rsid w:val="00DE58FD"/>
    <w:rsid w:val="00DE657E"/>
    <w:rsid w:val="00DE659F"/>
    <w:rsid w:val="00DE79E2"/>
    <w:rsid w:val="00DF0A1D"/>
    <w:rsid w:val="00DF1A71"/>
    <w:rsid w:val="00DF1E60"/>
    <w:rsid w:val="00DF46EE"/>
    <w:rsid w:val="00DF4704"/>
    <w:rsid w:val="00DF57DD"/>
    <w:rsid w:val="00DF58AA"/>
    <w:rsid w:val="00DF771C"/>
    <w:rsid w:val="00E00646"/>
    <w:rsid w:val="00E00C5F"/>
    <w:rsid w:val="00E024AA"/>
    <w:rsid w:val="00E04C70"/>
    <w:rsid w:val="00E04DE4"/>
    <w:rsid w:val="00E07530"/>
    <w:rsid w:val="00E12CA8"/>
    <w:rsid w:val="00E1391F"/>
    <w:rsid w:val="00E14BD3"/>
    <w:rsid w:val="00E15C77"/>
    <w:rsid w:val="00E15D4B"/>
    <w:rsid w:val="00E17431"/>
    <w:rsid w:val="00E17757"/>
    <w:rsid w:val="00E179EA"/>
    <w:rsid w:val="00E21622"/>
    <w:rsid w:val="00E2266F"/>
    <w:rsid w:val="00E228A9"/>
    <w:rsid w:val="00E233B5"/>
    <w:rsid w:val="00E23843"/>
    <w:rsid w:val="00E250F1"/>
    <w:rsid w:val="00E25B20"/>
    <w:rsid w:val="00E26AB8"/>
    <w:rsid w:val="00E26B48"/>
    <w:rsid w:val="00E26C86"/>
    <w:rsid w:val="00E27243"/>
    <w:rsid w:val="00E30912"/>
    <w:rsid w:val="00E31037"/>
    <w:rsid w:val="00E32B62"/>
    <w:rsid w:val="00E33709"/>
    <w:rsid w:val="00E337AF"/>
    <w:rsid w:val="00E3450C"/>
    <w:rsid w:val="00E3550D"/>
    <w:rsid w:val="00E36D90"/>
    <w:rsid w:val="00E3706A"/>
    <w:rsid w:val="00E370CB"/>
    <w:rsid w:val="00E37773"/>
    <w:rsid w:val="00E406FC"/>
    <w:rsid w:val="00E4366D"/>
    <w:rsid w:val="00E442B3"/>
    <w:rsid w:val="00E4431D"/>
    <w:rsid w:val="00E4559A"/>
    <w:rsid w:val="00E47B25"/>
    <w:rsid w:val="00E518BE"/>
    <w:rsid w:val="00E5227A"/>
    <w:rsid w:val="00E52838"/>
    <w:rsid w:val="00E563C6"/>
    <w:rsid w:val="00E570CA"/>
    <w:rsid w:val="00E60E1B"/>
    <w:rsid w:val="00E614E0"/>
    <w:rsid w:val="00E62585"/>
    <w:rsid w:val="00E625A3"/>
    <w:rsid w:val="00E62CDD"/>
    <w:rsid w:val="00E63E97"/>
    <w:rsid w:val="00E645D6"/>
    <w:rsid w:val="00E65653"/>
    <w:rsid w:val="00E659CC"/>
    <w:rsid w:val="00E65A43"/>
    <w:rsid w:val="00E6738F"/>
    <w:rsid w:val="00E70895"/>
    <w:rsid w:val="00E723B6"/>
    <w:rsid w:val="00E72499"/>
    <w:rsid w:val="00E72B62"/>
    <w:rsid w:val="00E739B9"/>
    <w:rsid w:val="00E73B26"/>
    <w:rsid w:val="00E73F7F"/>
    <w:rsid w:val="00E750D4"/>
    <w:rsid w:val="00E75158"/>
    <w:rsid w:val="00E753E8"/>
    <w:rsid w:val="00E76ACD"/>
    <w:rsid w:val="00E77DCE"/>
    <w:rsid w:val="00E80074"/>
    <w:rsid w:val="00E832E5"/>
    <w:rsid w:val="00E838E1"/>
    <w:rsid w:val="00E85117"/>
    <w:rsid w:val="00E85409"/>
    <w:rsid w:val="00E861F7"/>
    <w:rsid w:val="00E862EB"/>
    <w:rsid w:val="00E86AE6"/>
    <w:rsid w:val="00E876CA"/>
    <w:rsid w:val="00E879FB"/>
    <w:rsid w:val="00E90C6E"/>
    <w:rsid w:val="00E90E98"/>
    <w:rsid w:val="00E91138"/>
    <w:rsid w:val="00E91580"/>
    <w:rsid w:val="00EA095F"/>
    <w:rsid w:val="00EA26A1"/>
    <w:rsid w:val="00EA36FB"/>
    <w:rsid w:val="00EA429F"/>
    <w:rsid w:val="00EA4F9E"/>
    <w:rsid w:val="00EA5BCF"/>
    <w:rsid w:val="00EA63CA"/>
    <w:rsid w:val="00EA6621"/>
    <w:rsid w:val="00EA6CF3"/>
    <w:rsid w:val="00EA6D3B"/>
    <w:rsid w:val="00EA797C"/>
    <w:rsid w:val="00EB00AD"/>
    <w:rsid w:val="00EB0383"/>
    <w:rsid w:val="00EB0FB4"/>
    <w:rsid w:val="00EB136C"/>
    <w:rsid w:val="00EB26F6"/>
    <w:rsid w:val="00EB2AC1"/>
    <w:rsid w:val="00EB3545"/>
    <w:rsid w:val="00EB480E"/>
    <w:rsid w:val="00EB5430"/>
    <w:rsid w:val="00EB5EC6"/>
    <w:rsid w:val="00EB6E35"/>
    <w:rsid w:val="00EB6F9C"/>
    <w:rsid w:val="00EB726D"/>
    <w:rsid w:val="00EB7A3B"/>
    <w:rsid w:val="00EB7A8B"/>
    <w:rsid w:val="00EB7FC9"/>
    <w:rsid w:val="00EC154B"/>
    <w:rsid w:val="00EC175B"/>
    <w:rsid w:val="00EC2558"/>
    <w:rsid w:val="00EC572B"/>
    <w:rsid w:val="00EC58EE"/>
    <w:rsid w:val="00EC5EDE"/>
    <w:rsid w:val="00EC6594"/>
    <w:rsid w:val="00ED27E8"/>
    <w:rsid w:val="00ED2F06"/>
    <w:rsid w:val="00ED2FB4"/>
    <w:rsid w:val="00ED2FE7"/>
    <w:rsid w:val="00ED3E15"/>
    <w:rsid w:val="00ED4019"/>
    <w:rsid w:val="00ED465B"/>
    <w:rsid w:val="00ED6FAA"/>
    <w:rsid w:val="00ED7137"/>
    <w:rsid w:val="00ED7222"/>
    <w:rsid w:val="00ED7619"/>
    <w:rsid w:val="00EE0802"/>
    <w:rsid w:val="00EE0915"/>
    <w:rsid w:val="00EE0962"/>
    <w:rsid w:val="00EE2226"/>
    <w:rsid w:val="00EE31E7"/>
    <w:rsid w:val="00EE3D17"/>
    <w:rsid w:val="00EE4968"/>
    <w:rsid w:val="00EE72CA"/>
    <w:rsid w:val="00EE76F0"/>
    <w:rsid w:val="00EF06EA"/>
    <w:rsid w:val="00EF365D"/>
    <w:rsid w:val="00EF3C02"/>
    <w:rsid w:val="00EF48AC"/>
    <w:rsid w:val="00EF4AD7"/>
    <w:rsid w:val="00EF4C40"/>
    <w:rsid w:val="00EF4D0F"/>
    <w:rsid w:val="00EF58A2"/>
    <w:rsid w:val="00EF6D46"/>
    <w:rsid w:val="00EF6E4F"/>
    <w:rsid w:val="00EF7F34"/>
    <w:rsid w:val="00F0041E"/>
    <w:rsid w:val="00F0253E"/>
    <w:rsid w:val="00F0272B"/>
    <w:rsid w:val="00F03805"/>
    <w:rsid w:val="00F046D6"/>
    <w:rsid w:val="00F04942"/>
    <w:rsid w:val="00F06072"/>
    <w:rsid w:val="00F07604"/>
    <w:rsid w:val="00F0767A"/>
    <w:rsid w:val="00F07818"/>
    <w:rsid w:val="00F10DE4"/>
    <w:rsid w:val="00F12E1D"/>
    <w:rsid w:val="00F134F5"/>
    <w:rsid w:val="00F137D0"/>
    <w:rsid w:val="00F13F1C"/>
    <w:rsid w:val="00F151EC"/>
    <w:rsid w:val="00F158FD"/>
    <w:rsid w:val="00F16155"/>
    <w:rsid w:val="00F20444"/>
    <w:rsid w:val="00F208F9"/>
    <w:rsid w:val="00F21088"/>
    <w:rsid w:val="00F211A1"/>
    <w:rsid w:val="00F21B79"/>
    <w:rsid w:val="00F22480"/>
    <w:rsid w:val="00F22CBA"/>
    <w:rsid w:val="00F25856"/>
    <w:rsid w:val="00F25EA3"/>
    <w:rsid w:val="00F26397"/>
    <w:rsid w:val="00F301CD"/>
    <w:rsid w:val="00F303AB"/>
    <w:rsid w:val="00F30B0D"/>
    <w:rsid w:val="00F3167E"/>
    <w:rsid w:val="00F31814"/>
    <w:rsid w:val="00F31ACD"/>
    <w:rsid w:val="00F31ED9"/>
    <w:rsid w:val="00F327E7"/>
    <w:rsid w:val="00F33CCC"/>
    <w:rsid w:val="00F34BAF"/>
    <w:rsid w:val="00F35746"/>
    <w:rsid w:val="00F37350"/>
    <w:rsid w:val="00F3759A"/>
    <w:rsid w:val="00F37615"/>
    <w:rsid w:val="00F4059D"/>
    <w:rsid w:val="00F40B92"/>
    <w:rsid w:val="00F415F6"/>
    <w:rsid w:val="00F4165C"/>
    <w:rsid w:val="00F41BE2"/>
    <w:rsid w:val="00F4333A"/>
    <w:rsid w:val="00F447C7"/>
    <w:rsid w:val="00F44E90"/>
    <w:rsid w:val="00F459B4"/>
    <w:rsid w:val="00F459CE"/>
    <w:rsid w:val="00F45A84"/>
    <w:rsid w:val="00F46102"/>
    <w:rsid w:val="00F47BDC"/>
    <w:rsid w:val="00F50637"/>
    <w:rsid w:val="00F5211B"/>
    <w:rsid w:val="00F54231"/>
    <w:rsid w:val="00F544C7"/>
    <w:rsid w:val="00F546A8"/>
    <w:rsid w:val="00F54AD2"/>
    <w:rsid w:val="00F55352"/>
    <w:rsid w:val="00F554A9"/>
    <w:rsid w:val="00F5551F"/>
    <w:rsid w:val="00F56453"/>
    <w:rsid w:val="00F573E0"/>
    <w:rsid w:val="00F57BB8"/>
    <w:rsid w:val="00F57D49"/>
    <w:rsid w:val="00F61D45"/>
    <w:rsid w:val="00F62D06"/>
    <w:rsid w:val="00F6318C"/>
    <w:rsid w:val="00F63577"/>
    <w:rsid w:val="00F672B1"/>
    <w:rsid w:val="00F675AF"/>
    <w:rsid w:val="00F708A2"/>
    <w:rsid w:val="00F7117A"/>
    <w:rsid w:val="00F716FD"/>
    <w:rsid w:val="00F718DD"/>
    <w:rsid w:val="00F727EB"/>
    <w:rsid w:val="00F76106"/>
    <w:rsid w:val="00F80355"/>
    <w:rsid w:val="00F825D7"/>
    <w:rsid w:val="00F87204"/>
    <w:rsid w:val="00F87C43"/>
    <w:rsid w:val="00F9203B"/>
    <w:rsid w:val="00F956B9"/>
    <w:rsid w:val="00F95F7F"/>
    <w:rsid w:val="00FA1778"/>
    <w:rsid w:val="00FA1929"/>
    <w:rsid w:val="00FA3797"/>
    <w:rsid w:val="00FA3AA9"/>
    <w:rsid w:val="00FA4AAC"/>
    <w:rsid w:val="00FA5722"/>
    <w:rsid w:val="00FA6695"/>
    <w:rsid w:val="00FB034C"/>
    <w:rsid w:val="00FB0C81"/>
    <w:rsid w:val="00FB1061"/>
    <w:rsid w:val="00FB2539"/>
    <w:rsid w:val="00FB36F6"/>
    <w:rsid w:val="00FB37F6"/>
    <w:rsid w:val="00FC0100"/>
    <w:rsid w:val="00FC0438"/>
    <w:rsid w:val="00FC05A1"/>
    <w:rsid w:val="00FC2200"/>
    <w:rsid w:val="00FC24F4"/>
    <w:rsid w:val="00FC2540"/>
    <w:rsid w:val="00FC38AB"/>
    <w:rsid w:val="00FC3BD4"/>
    <w:rsid w:val="00FC4F04"/>
    <w:rsid w:val="00FC5FA6"/>
    <w:rsid w:val="00FC659C"/>
    <w:rsid w:val="00FC65B2"/>
    <w:rsid w:val="00FC7883"/>
    <w:rsid w:val="00FD03FB"/>
    <w:rsid w:val="00FD0DA5"/>
    <w:rsid w:val="00FD183E"/>
    <w:rsid w:val="00FD388B"/>
    <w:rsid w:val="00FD5233"/>
    <w:rsid w:val="00FD57E7"/>
    <w:rsid w:val="00FD5EE8"/>
    <w:rsid w:val="00FD7472"/>
    <w:rsid w:val="00FE253D"/>
    <w:rsid w:val="00FE3DA9"/>
    <w:rsid w:val="00FE42B8"/>
    <w:rsid w:val="00FE5B10"/>
    <w:rsid w:val="00FE745E"/>
    <w:rsid w:val="00FF0204"/>
    <w:rsid w:val="00FF0ADD"/>
    <w:rsid w:val="00FF1A3B"/>
    <w:rsid w:val="00FF2380"/>
    <w:rsid w:val="00FF397B"/>
    <w:rsid w:val="00FF3AED"/>
    <w:rsid w:val="00FF4C10"/>
    <w:rsid w:val="00FF5615"/>
    <w:rsid w:val="00FF76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A9C857"/>
  <w15:docId w15:val="{E2E3EDA0-318E-4187-97E1-E39FE314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F211A1"/>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211A1"/>
    <w:rPr>
      <w:sz w:val="22"/>
      <w:szCs w:val="22"/>
      <w:lang w:val="en-CA"/>
    </w:rPr>
  </w:style>
  <w:style w:type="character" w:customStyle="1" w:styleId="Style3Char">
    <w:name w:val="Style 3 Char"/>
    <w:basedOn w:val="DefaultParagraphFont"/>
    <w:link w:val="Style3"/>
    <w:locked/>
    <w:rsid w:val="00F211A1"/>
    <w:rPr>
      <w:b/>
      <w:sz w:val="24"/>
      <w:szCs w:val="24"/>
      <w:lang w:val="en-CA"/>
    </w:rPr>
  </w:style>
  <w:style w:type="paragraph" w:customStyle="1" w:styleId="Style3">
    <w:name w:val="Style 3"/>
    <w:basedOn w:val="Normal"/>
    <w:link w:val="Style3Char"/>
    <w:autoRedefine/>
    <w:qFormat/>
    <w:rsid w:val="00F211A1"/>
    <w:pPr>
      <w:keepNext/>
      <w:spacing w:after="240"/>
    </w:pPr>
    <w:rPr>
      <w:b/>
      <w:sz w:val="24"/>
      <w:szCs w:val="24"/>
    </w:rPr>
  </w:style>
  <w:style w:type="character" w:customStyle="1" w:styleId="Style4Char">
    <w:name w:val="Style 4 Char"/>
    <w:basedOn w:val="DefaultParagraphFont"/>
    <w:link w:val="Style4"/>
    <w:locked/>
    <w:rsid w:val="00A15C5E"/>
    <w:rPr>
      <w:b/>
      <w:sz w:val="22"/>
      <w:szCs w:val="22"/>
      <w:lang w:val="en-CA"/>
    </w:rPr>
  </w:style>
  <w:style w:type="paragraph" w:customStyle="1" w:styleId="Style4">
    <w:name w:val="Style 4"/>
    <w:basedOn w:val="Normal"/>
    <w:link w:val="Style4Char"/>
    <w:autoRedefine/>
    <w:qFormat/>
    <w:rsid w:val="00A15C5E"/>
    <w:pPr>
      <w:keepNext/>
      <w:pageBreakBefore/>
      <w:spacing w:after="240"/>
      <w:ind w:left="360" w:hanging="360"/>
    </w:pPr>
    <w:rPr>
      <w: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F211A1"/>
    <w:rPr>
      <w:sz w:val="22"/>
      <w:szCs w:val="22"/>
      <w:lang w:val="en-CA"/>
    </w:rPr>
  </w:style>
  <w:style w:type="paragraph" w:customStyle="1" w:styleId="a--">
    <w:name w:val="a-(-)"/>
    <w:basedOn w:val="Normal"/>
    <w:rsid w:val="00F211A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ListParagraph">
    <w:name w:val="List Paragraph"/>
    <w:basedOn w:val="Normal"/>
    <w:uiPriority w:val="34"/>
    <w:qFormat/>
    <w:rsid w:val="00F211A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D923C1"/>
    <w:pPr>
      <w:spacing w:after="160" w:line="240" w:lineRule="exact"/>
    </w:pPr>
    <w:rPr>
      <w:rFonts w:eastAsiaTheme="minorEastAsia"/>
      <w:sz w:val="20"/>
      <w:szCs w:val="20"/>
      <w:vertAlign w:val="superscript"/>
      <w:lang w:val="en-US" w:eastAsia="zh-CN"/>
    </w:rPr>
  </w:style>
  <w:style w:type="paragraph" w:styleId="NoSpacing">
    <w:name w:val="No Spacing"/>
    <w:link w:val="NoSpacingChar"/>
    <w:uiPriority w:val="1"/>
    <w:qFormat/>
    <w:rsid w:val="00E7249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E72499"/>
    <w:rPr>
      <w:rFonts w:asciiTheme="minorHAnsi" w:eastAsiaTheme="minorEastAsia" w:hAnsiTheme="minorHAnsi" w:cstheme="minorBidi"/>
      <w:sz w:val="22"/>
      <w:szCs w:val="22"/>
      <w:lang w:eastAsia="ja-JP"/>
    </w:rPr>
  </w:style>
  <w:style w:type="paragraph" w:customStyle="1" w:styleId="Default">
    <w:name w:val="Default"/>
    <w:rsid w:val="00E72499"/>
    <w:pPr>
      <w:widowControl w:val="0"/>
      <w:autoSpaceDE w:val="0"/>
      <w:autoSpaceDN w:val="0"/>
      <w:adjustRightInd w:val="0"/>
    </w:pPr>
    <w:rPr>
      <w:color w:val="000000"/>
      <w:sz w:val="24"/>
      <w:szCs w:val="24"/>
    </w:rPr>
  </w:style>
  <w:style w:type="paragraph" w:styleId="Revision">
    <w:name w:val="Revision"/>
    <w:hidden/>
    <w:uiPriority w:val="99"/>
    <w:semiHidden/>
    <w:rsid w:val="007B158E"/>
    <w:rPr>
      <w:sz w:val="22"/>
      <w:szCs w:val="22"/>
      <w:lang w:val="en-CA"/>
    </w:rPr>
  </w:style>
  <w:style w:type="character" w:customStyle="1" w:styleId="FooterChar">
    <w:name w:val="Footer Char"/>
    <w:basedOn w:val="DefaultParagraphFont"/>
    <w:link w:val="Footer"/>
    <w:uiPriority w:val="99"/>
    <w:rsid w:val="00145CB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Sort_x0020_number xmlns="F666AF00-24A1-485B-8305-C4FD0F362B5E">55</Sort_x0020_number>
    <Language xmlns="F666AF00-24A1-485B-8305-C4FD0F362B5E">Spanish</Language>
    <xd_ProgID xmlns="http://schemas.microsoft.com/sharepoint/v3" xsi:nil="true"/>
    <Order xmlns="http://schemas.microsoft.com/sharepoint/v3">4523400</Order>
    <_SharedFileIndex xmlns="http://schemas.microsoft.com/sharepoint/v3" xsi:nil="true"/>
    <Document_x0020_type xmlns="F666AF00-24A1-485B-8305-C4FD0F362B5E">Pre-session</Document_x0020_type>
    <MetaInfo xmlns="http://schemas.microsoft.com/sharepoint/v3" xsi:nil="true"/>
    <Document_x0020_Number xmlns="F666AF00-24A1-485B-8305-C4FD0F362B5E">UNEP/OzL.Pro/ExCom/93/21                    .</Document_x0020_Number>
    <ContentTypeId xmlns="http://schemas.microsoft.com/sharepoint/v3">0x0101005B98B28D351ADA4597103334E476EB0D</ContentTypeId>
    <xd_Signature xmlns="http://schemas.microsoft.com/sharepoint/v3">false</xd_Signatur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98B28D351ADA4597103334E476EB0D" ma:contentTypeVersion="0" ma:contentTypeDescription="Create a new document." ma:contentTypeScope="" ma:versionID="9a3c4b1e9fbc4377cbda09f55fafd620">
  <xsd:schema xmlns:xsd="http://www.w3.org/2001/XMLSchema" xmlns:p="http://schemas.microsoft.com/office/2006/metadata/properties" xmlns:ns1="http://schemas.microsoft.com/sharepoint/v3" xmlns:ns2="F666AF00-24A1-485B-8305-C4FD0F362B5E" targetNamespace="http://schemas.microsoft.com/office/2006/metadata/properties" ma:root="true" ma:fieldsID="99f1b50ed80c25ab7c8f58a0baefdd42" ns1:_="" ns2:_="">
    <xsd:import namespace="http://schemas.microsoft.com/sharepoint/v3"/>
    <xsd:import namespace="F666AF00-24A1-485B-8305-C4FD0F362B5E"/>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7" nillable="true" ma:displayName="Content Type ID" ma:hidden="true" ma:internalName="ContentTypeId" ma:readOnly="true">
      <xsd:simpleType>
        <xsd:restriction base="dms:Unknown"/>
      </xsd:simpleType>
    </xsd:element>
    <xsd:element name="TemplateUrl" ma:index="18" nillable="true" ma:displayName="Template Link" ma:description="" ma:hidden="true" ma:internalName="TemplateUrl">
      <xsd:simpleType>
        <xsd:restriction base="dms:Text"/>
      </xsd:simpleType>
    </xsd:element>
    <xsd:element name="xd_ProgID" ma:index="19" nillable="true" ma:displayName="Html File Link" ma:description="" ma:hidden="true" ma:internalName="xd_ProgID">
      <xsd:simpleType>
        <xsd:restriction base="dms:Text"/>
      </xsd:simpleType>
    </xsd:element>
    <xsd:element name="xd_Signature" ma:index="20" nillable="true" ma:displayName="Is Signed" ma:description="" ma:hidden="true" ma:internalName="xd_Signature" ma:readOnly="true">
      <xsd:simpleType>
        <xsd:restriction base="dms:Boolean"/>
      </xsd:simpleType>
    </xsd:element>
    <xsd:element name="ParentVersionString" ma:index="24" nillable="true" ma:displayName="Source Version (Converted Document)" ma:hidden="true" ma:list="Docs" ma:internalName="ParentVersionString" ma:readOnly="true" ma:showField="ParentVersionString">
      <xsd:simpleType>
        <xsd:restriction base="dms:Lookup"/>
      </xsd:simpleType>
    </xsd:element>
    <xsd:element name="ParentLeafName" ma:index="25" nillable="true" ma:displayName="Source Name (Converted Document)" ma:hidden="true" ma:list="Docs" ma:internalName="ParentLeafName" ma:readOnly="true" ma:showField="ParentLeafName">
      <xsd:simpleType>
        <xsd:restriction base="dms:Lookup"/>
      </xsd:simpleType>
    </xsd:element>
    <xsd:element name="ID" ma:index="26" nillable="true" ma:displayName="ID" ma:internalName="ID" ma:readOnly="true">
      <xsd:simpleType>
        <xsd:restriction base="dms:Unknown"/>
      </xsd:simpleType>
    </xsd:element>
    <xsd:element name="Author" ma:index="27"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8"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9" nillable="true" ma:displayName="Has Copy Destinations" ma:hidden="true" ma:internalName="_HasCopyDestinations" ma:readOnly="true">
      <xsd:simpleType>
        <xsd:restriction base="dms:Boolean"/>
      </xsd:simpleType>
    </xsd:element>
    <xsd:element name="_CopySource" ma:index="30" nillable="true" ma:displayName="Copy Source" ma:internalName="_CopySource" ma:readOnly="true">
      <xsd:simpleType>
        <xsd:restriction base="dms:Text"/>
      </xsd:simpleType>
    </xsd:element>
    <xsd:element name="_ModerationStatus" ma:index="31" nillable="true" ma:displayName="Approval Status" ma:default="0" ma:hidden="true" ma:internalName="_ModerationStatus" ma:readOnly="true">
      <xsd:simpleType>
        <xsd:restriction base="dms:Unknown"/>
      </xsd:simpleType>
    </xsd:element>
    <xsd:element name="FileRef" ma:index="32" nillable="true" ma:displayName="URL Path" ma:hidden="true" ma:list="Docs" ma:internalName="FileRef" ma:readOnly="true" ma:showField="FullUrl">
      <xsd:simpleType>
        <xsd:restriction base="dms:Lookup"/>
      </xsd:simpleType>
    </xsd:element>
    <xsd:element name="FileDirRef" ma:index="33" nillable="true" ma:displayName="Path" ma:hidden="true" ma:list="Docs" ma:internalName="FileDirRef" ma:readOnly="true" ma:showField="DirName">
      <xsd:simpleType>
        <xsd:restriction base="dms:Lookup"/>
      </xsd:simpleType>
    </xsd:element>
    <xsd:element name="Last_x0020_Modified" ma:index="34" nillable="true" ma:displayName="Modified" ma:format="TRUE" ma:hidden="true" ma:list="Docs" ma:internalName="Last_x0020_Modified" ma:readOnly="true" ma:showField="TimeLastModified">
      <xsd:simpleType>
        <xsd:restriction base="dms:Lookup"/>
      </xsd:simpleType>
    </xsd:element>
    <xsd:element name="Created_x0020_Date" ma:index="35" nillable="true" ma:displayName="Created" ma:format="TRUE" ma:hidden="true" ma:list="Docs" ma:internalName="Created_x0020_Date" ma:readOnly="true" ma:showField="TimeCreated">
      <xsd:simpleType>
        <xsd:restriction base="dms:Lookup"/>
      </xsd:simpleType>
    </xsd:element>
    <xsd:element name="File_x0020_Size" ma:index="36" nillable="true" ma:displayName="File Size" ma:format="TRUE" ma:hidden="true" ma:list="Docs" ma:internalName="File_x0020_Size" ma:readOnly="true" ma:showField="SizeInKB">
      <xsd:simpleType>
        <xsd:restriction base="dms:Lookup"/>
      </xsd:simpleType>
    </xsd:element>
    <xsd:element name="FSObjType" ma:index="37" nillable="true" ma:displayName="Item Type" ma:hidden="true" ma:list="Docs" ma:internalName="FSObjType" ma:readOnly="true" ma:showField="FSType">
      <xsd:simpleType>
        <xsd:restriction base="dms:Lookup"/>
      </xsd:simpleType>
    </xsd:element>
    <xsd:element name="CheckedOutUserId" ma:index="38" nillable="true" ma:displayName="ID of the User who has the item Checked Out" ma:hidden="true" ma:list="Docs" ma:internalName="CheckedOutUserId" ma:readOnly="true" ma:showField="CheckoutUserId">
      <xsd:simpleType>
        <xsd:restriction base="dms:Lookup"/>
      </xsd:simpleType>
    </xsd:element>
    <xsd:element name="IsCheckedoutToLocal" ma:index="39" nillable="true" ma:displayName="Is Checked out to local" ma:hidden="true" ma:list="Docs" ma:internalName="IsCheckedoutToLocal" ma:readOnly="true" ma:showField="IsCheckoutToLocal">
      <xsd:simpleType>
        <xsd:restriction base="dms:Lookup"/>
      </xsd:simpleType>
    </xsd:element>
    <xsd:element name="CheckoutUser" ma:index="40"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1" nillable="true" ma:displayName="Unique Id" ma:hidden="true" ma:list="Docs" ma:internalName="UniqueId" ma:readOnly="true" ma:showField="UniqueId">
      <xsd:simpleType>
        <xsd:restriction base="dms:Lookup"/>
      </xsd:simpleType>
    </xsd:element>
    <xsd:element name="ProgId" ma:index="42" nillable="true" ma:displayName="ProgId" ma:hidden="true" ma:list="Docs" ma:internalName="ProgId" ma:readOnly="true" ma:showField="ProgId">
      <xsd:simpleType>
        <xsd:restriction base="dms:Lookup"/>
      </xsd:simpleType>
    </xsd:element>
    <xsd:element name="ScopeId" ma:index="43" nillable="true" ma:displayName="ScopeId" ma:hidden="true" ma:list="Docs" ma:internalName="ScopeId" ma:readOnly="true" ma:showField="ScopeId">
      <xsd:simpleType>
        <xsd:restriction base="dms:Lookup"/>
      </xsd:simpleType>
    </xsd:element>
    <xsd:element name="VirusStatus" ma:index="44" nillable="true" ma:displayName="Virus Status" ma:format="TRUE" ma:hidden="true" ma:list="Docs" ma:internalName="VirusStatus" ma:readOnly="true" ma:showField="Size">
      <xsd:simpleType>
        <xsd:restriction base="dms:Lookup"/>
      </xsd:simpleType>
    </xsd:element>
    <xsd:element name="CheckedOutTitle" ma:index="45" nillable="true" ma:displayName="Checked Out To" ma:format="TRUE" ma:hidden="true" ma:list="Docs" ma:internalName="CheckedOutTitle" ma:readOnly="true" ma:showField="CheckedOutTitle">
      <xsd:simpleType>
        <xsd:restriction base="dms:Lookup"/>
      </xsd:simpleType>
    </xsd:element>
    <xsd:element name="_CheckinComment" ma:index="46" nillable="true" ma:displayName="Check In Comment" ma:format="TRUE" ma:list="Docs" ma:internalName="_CheckinComment" ma:readOnly="true" ma:showField="CheckinComment">
      <xsd:simpleType>
        <xsd:restriction base="dms:Lookup"/>
      </xsd:simpleType>
    </xsd:element>
    <xsd:element name="MetaInfo" ma:index="57" nillable="true" ma:displayName="Property Bag" ma:hidden="true" ma:list="Docs" ma:internalName="MetaInfo" ma:showField="MetaInfo">
      <xsd:simpleType>
        <xsd:restriction base="dms:Lookup"/>
      </xsd:simpleType>
    </xsd:element>
    <xsd:element name="_Level" ma:index="58" nillable="true" ma:displayName="Level" ma:hidden="true" ma:internalName="_Level" ma:readOnly="true">
      <xsd:simpleType>
        <xsd:restriction base="dms:Unknown"/>
      </xsd:simpleType>
    </xsd:element>
    <xsd:element name="_IsCurrentVersion" ma:index="59" nillable="true" ma:displayName="Is Current Version" ma:hidden="true" ma:internalName="_IsCurrentVersion" ma:readOnly="true">
      <xsd:simpleType>
        <xsd:restriction base="dms:Boolean"/>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UI Version" ma:hidden="true" ma:internalName="_UIVersion" ma:readOnly="true">
      <xsd:simpleType>
        <xsd:restriction base="dms:Unknown"/>
      </xsd:simpleType>
    </xsd:element>
    <xsd:element name="_UIVersionString" ma:index="64" nillable="true" ma:displayName="Version" ma:internalName="_UIVersionString" ma:readOnly="true">
      <xsd:simpleType>
        <xsd:restriction base="dms:Text"/>
      </xsd:simpleType>
    </xsd:element>
    <xsd:element name="InstanceID" ma:index="65" nillable="true" ma:displayName="Instance ID" ma:hidden="true" ma:internalName="InstanceID" ma:readOnly="true">
      <xsd:simpleType>
        <xsd:restriction base="dms:Unknown"/>
      </xsd:simpleType>
    </xsd:element>
    <xsd:element name="Order" ma:index="66" nillable="true" ma:displayName="Order" ma:hidden="true" ma:internalName="Order">
      <xsd:simpleType>
        <xsd:restriction base="dms:Number"/>
      </xsd:simpleType>
    </xsd:element>
    <xsd:element name="GUID" ma:index="67" nillable="true" ma:displayName="GUID" ma:hidden="true" ma:internalName="GUID" ma:readOnly="true">
      <xsd:simpleType>
        <xsd:restriction base="dms:Unknown"/>
      </xsd:simpleType>
    </xsd:element>
    <xsd:element name="WorkflowVersion" ma:index="68" nillable="true" ma:displayName="Workflow Version" ma:hidden="true" ma:internalName="WorkflowVersion" ma:readOnly="true">
      <xsd:simpleType>
        <xsd:restriction base="dms:Unknown"/>
      </xsd:simpleType>
    </xsd:element>
    <xsd:element name="WorkflowInstanceID" ma:index="69"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F666AF00-24A1-485B-8305-C4FD0F362B5E" elementFormDefault="qualified">
    <xsd:import namespace="http://schemas.microsoft.com/office/2006/documentManagement/types"/>
    <xsd:element name="Document_x0020_Number" ma:index="13" nillable="true" ma:displayName="Document Number" ma:default="UNEP/OzL.Pro/ExCom/5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5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A8EA1D-B24A-024B-93FE-769E9891A447}"/>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15AA8727-FCCC-4446-A9BE-6110D7790D27}"/>
</file>

<file path=docProps/app.xml><?xml version="1.0" encoding="utf-8"?>
<Properties xmlns="http://schemas.openxmlformats.org/officeDocument/2006/extended-properties" xmlns:vt="http://schemas.openxmlformats.org/officeDocument/2006/docPropsVTypes">
  <Template>Eec93G (1)</Template>
  <TotalTime>62</TotalTime>
  <Pages>13</Pages>
  <Words>5345</Words>
  <Characters>30470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 proyectos con cuestiones pendientes</vt:lpstr>
    </vt:vector>
  </TitlesOfParts>
  <Company>UNMFS</Company>
  <LinksUpToDate>false</LinksUpToDate>
  <CharactersWithSpaces>35744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proyectos con cuestiones pendientes</dc:title>
  <dc:subject>93rd</dc:subject>
  <dc:creator>Patricia Chau</dc:creator>
  <cp:keywords>, docId:99DD396B0722A0EC88A361EDCD7E2080</cp:keywords>
  <dc:description>RS</dc:description>
  <cp:lastModifiedBy>HBE</cp:lastModifiedBy>
  <cp:revision>3</cp:revision>
  <cp:lastPrinted>2023-09-18T21:00:00Z</cp:lastPrinted>
  <dcterms:created xsi:type="dcterms:W3CDTF">2023-12-08T01:03:00Z</dcterms:created>
  <dcterms:modified xsi:type="dcterms:W3CDTF">2023-12-10T17:43:00Z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UNEP/OzL.Pro/ExCom/93/21</vt:lpwstr>
  </property>
  <property fmtid="{D5CDD505-2E9C-101B-9397-08002B2CF9AE}" pid="3" name="Revision date">
    <vt:lpwstr>12/4/2023</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