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1991"/>
        <w:gridCol w:w="4256"/>
        <w:gridCol w:w="3545"/>
      </w:tblGrid>
      <w:tr w:rsidR="0087455A" w:rsidRPr="002261E6" w14:paraId="70F326CA" w14:textId="77777777" w:rsidTr="000C5E1D">
        <w:trPr>
          <w:trHeight w:val="577"/>
        </w:trPr>
        <w:tc>
          <w:tcPr>
            <w:tcW w:w="6247" w:type="dxa"/>
            <w:gridSpan w:val="2"/>
            <w:tcBorders>
              <w:bottom w:val="single" w:sz="18" w:space="0" w:color="auto"/>
            </w:tcBorders>
          </w:tcPr>
          <w:p w14:paraId="2E098B1D" w14:textId="77777777" w:rsidR="0087455A" w:rsidRPr="002261E6" w:rsidRDefault="0024162E">
            <w:pPr>
              <w:rPr>
                <w:rFonts w:ascii="Univers" w:hAnsi="Univers"/>
                <w:b/>
                <w:sz w:val="28"/>
                <w:szCs w:val="28"/>
                <w:lang w:val="es-ES"/>
              </w:rPr>
            </w:pPr>
            <w:r w:rsidRPr="002261E6">
              <w:rPr>
                <w:rFonts w:ascii="Univers" w:hAnsi="Univers"/>
                <w:b/>
                <w:sz w:val="28"/>
                <w:szCs w:val="28"/>
                <w:lang w:val="es-ES"/>
              </w:rPr>
              <w:t>NACIONES</w:t>
            </w:r>
          </w:p>
          <w:p w14:paraId="3F2AAC34" w14:textId="77777777" w:rsidR="0087455A" w:rsidRPr="002261E6" w:rsidRDefault="0024162E">
            <w:pPr>
              <w:rPr>
                <w:rFonts w:ascii="Univers" w:hAnsi="Univers"/>
                <w:b/>
                <w:sz w:val="28"/>
                <w:szCs w:val="28"/>
                <w:lang w:val="es-ES"/>
              </w:rPr>
            </w:pPr>
            <w:r w:rsidRPr="002261E6">
              <w:rPr>
                <w:rFonts w:ascii="Univers" w:hAnsi="Univers"/>
                <w:b/>
                <w:sz w:val="28"/>
                <w:szCs w:val="28"/>
                <w:lang w:val="es-ES"/>
              </w:rPr>
              <w:t>UNIDAS</w:t>
            </w:r>
          </w:p>
        </w:tc>
        <w:tc>
          <w:tcPr>
            <w:tcW w:w="3545" w:type="dxa"/>
            <w:tcBorders>
              <w:bottom w:val="single" w:sz="18" w:space="0" w:color="auto"/>
            </w:tcBorders>
          </w:tcPr>
          <w:p w14:paraId="631D2A78" w14:textId="77777777" w:rsidR="0087455A" w:rsidRPr="002261E6" w:rsidRDefault="0024162E">
            <w:pPr>
              <w:jc w:val="right"/>
              <w:rPr>
                <w:rFonts w:asciiTheme="minorBidi" w:hAnsiTheme="minorBidi" w:cstheme="minorBidi"/>
                <w:sz w:val="52"/>
                <w:szCs w:val="52"/>
                <w:lang w:val="es-ES"/>
              </w:rPr>
            </w:pPr>
            <w:r w:rsidRPr="002261E6">
              <w:rPr>
                <w:rFonts w:asciiTheme="minorBidi" w:hAnsiTheme="minorBidi" w:cstheme="minorBidi"/>
                <w:b/>
                <w:sz w:val="72"/>
                <w:lang w:val="es-ES"/>
              </w:rPr>
              <w:t>EP</w:t>
            </w:r>
          </w:p>
        </w:tc>
      </w:tr>
      <w:tr w:rsidR="0087455A" w:rsidRPr="002261E6" w14:paraId="6CED411F" w14:textId="77777777" w:rsidTr="000C5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1"/>
        </w:trPr>
        <w:tc>
          <w:tcPr>
            <w:tcW w:w="1991" w:type="dxa"/>
            <w:tcBorders>
              <w:top w:val="nil"/>
              <w:left w:val="nil"/>
              <w:bottom w:val="single" w:sz="36" w:space="0" w:color="auto"/>
              <w:right w:val="nil"/>
            </w:tcBorders>
          </w:tcPr>
          <w:p w14:paraId="3B24147C" w14:textId="77777777" w:rsidR="0087455A" w:rsidRPr="002261E6" w:rsidRDefault="0024162E">
            <w:pPr>
              <w:spacing w:before="120"/>
              <w:rPr>
                <w:lang w:val="es-ES"/>
              </w:rPr>
            </w:pPr>
            <w:r w:rsidRPr="002261E6">
              <w:rPr>
                <w:noProof/>
                <w:lang w:val="es-ES" w:eastAsia="en-CA"/>
              </w:rPr>
              <w:drawing>
                <wp:anchor distT="0" distB="0" distL="114300" distR="114300" simplePos="0" relativeHeight="251660288" behindDoc="0" locked="0" layoutInCell="1" allowOverlap="1" wp14:anchorId="341A708E" wp14:editId="4743C19F">
                  <wp:simplePos x="0" y="0"/>
                  <wp:positionH relativeFrom="column">
                    <wp:posOffset>1905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2261E6">
              <w:rPr>
                <w:noProof/>
                <w:lang w:val="es-ES" w:eastAsia="en-CA"/>
              </w:rPr>
              <w:drawing>
                <wp:anchor distT="0" distB="0" distL="114300" distR="114300" simplePos="0" relativeHeight="251661312" behindDoc="1" locked="0" layoutInCell="0" allowOverlap="1" wp14:anchorId="01B3589D" wp14:editId="585B394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56" w:type="dxa"/>
            <w:tcBorders>
              <w:top w:val="nil"/>
              <w:left w:val="nil"/>
              <w:bottom w:val="single" w:sz="36" w:space="0" w:color="auto"/>
              <w:right w:val="nil"/>
            </w:tcBorders>
          </w:tcPr>
          <w:p w14:paraId="7232B1AF" w14:textId="77777777" w:rsidR="0087455A" w:rsidRPr="002261E6"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DD78235" w14:textId="77777777" w:rsidR="0087455A" w:rsidRPr="002261E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261E6">
              <w:rPr>
                <w:rFonts w:ascii="Univers" w:hAnsi="Univers"/>
                <w:b/>
                <w:sz w:val="32"/>
                <w:lang w:val="es-ES"/>
              </w:rPr>
              <w:t>Programa de las</w:t>
            </w:r>
          </w:p>
          <w:p w14:paraId="6FAAFA00" w14:textId="77777777" w:rsidR="0087455A" w:rsidRPr="002261E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261E6">
              <w:rPr>
                <w:rFonts w:ascii="Univers" w:hAnsi="Univers"/>
                <w:b/>
                <w:sz w:val="32"/>
                <w:lang w:val="es-ES"/>
              </w:rPr>
              <w:t>Naciones Unidas</w:t>
            </w:r>
          </w:p>
          <w:p w14:paraId="0D45CE89" w14:textId="77777777" w:rsidR="0087455A" w:rsidRPr="002261E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261E6">
              <w:rPr>
                <w:rFonts w:ascii="Univers" w:hAnsi="Univers"/>
                <w:b/>
                <w:sz w:val="32"/>
                <w:lang w:val="es-ES"/>
              </w:rPr>
              <w:t>para el Medio Ambiente</w:t>
            </w:r>
          </w:p>
          <w:p w14:paraId="0B2E76CE" w14:textId="77777777" w:rsidR="0087455A" w:rsidRPr="002261E6" w:rsidRDefault="0087455A">
            <w:pPr>
              <w:spacing w:before="720"/>
              <w:ind w:left="158"/>
              <w:rPr>
                <w:lang w:val="es-ES"/>
              </w:rPr>
            </w:pPr>
          </w:p>
        </w:tc>
        <w:tc>
          <w:tcPr>
            <w:tcW w:w="3545" w:type="dxa"/>
            <w:tcBorders>
              <w:top w:val="nil"/>
              <w:left w:val="nil"/>
              <w:bottom w:val="single" w:sz="36" w:space="0" w:color="auto"/>
              <w:right w:val="nil"/>
            </w:tcBorders>
          </w:tcPr>
          <w:p w14:paraId="10907077" w14:textId="77777777" w:rsidR="0087455A" w:rsidRPr="002261E6" w:rsidRDefault="0087455A">
            <w:pPr>
              <w:rPr>
                <w:lang w:val="es-ES"/>
              </w:rPr>
            </w:pPr>
          </w:p>
          <w:p w14:paraId="10373E7B" w14:textId="77777777" w:rsidR="0087455A" w:rsidRPr="002261E6" w:rsidRDefault="0024162E">
            <w:pPr>
              <w:rPr>
                <w:lang w:val="es-ES"/>
              </w:rPr>
            </w:pPr>
            <w:r w:rsidRPr="002261E6">
              <w:rPr>
                <w:lang w:val="es-ES"/>
              </w:rPr>
              <w:t>Distr.</w:t>
            </w:r>
          </w:p>
          <w:p w14:paraId="32649F78" w14:textId="77777777" w:rsidR="0087455A" w:rsidRPr="002261E6" w:rsidRDefault="0024162E">
            <w:pPr>
              <w:rPr>
                <w:lang w:val="es-ES"/>
              </w:rPr>
            </w:pPr>
            <w:r w:rsidRPr="002261E6">
              <w:rPr>
                <w:lang w:val="es-ES"/>
              </w:rPr>
              <w:t>GENERAL</w:t>
            </w:r>
          </w:p>
          <w:p w14:paraId="59468D91" w14:textId="77777777" w:rsidR="0087455A" w:rsidRPr="002261E6" w:rsidRDefault="0087455A">
            <w:pPr>
              <w:rPr>
                <w:lang w:val="es-ES"/>
              </w:rPr>
            </w:pPr>
          </w:p>
          <w:p w14:paraId="02B1DEC1" w14:textId="6C28A8B6" w:rsidR="0087455A" w:rsidRPr="002261E6" w:rsidRDefault="0024162E">
            <w:pPr>
              <w:rPr>
                <w:lang w:val="es-ES"/>
              </w:rPr>
            </w:pPr>
            <w:r w:rsidRPr="002261E6">
              <w:rPr>
                <w:lang w:val="es-ES"/>
              </w:rPr>
              <w:fldChar w:fldCharType="begin"/>
            </w:r>
            <w:r w:rsidRPr="002261E6">
              <w:rPr>
                <w:lang w:val="es-ES"/>
              </w:rPr>
              <w:instrText xml:space="preserve"> DOCPROPERTY "Document number"  \* MERGEFORMAT </w:instrText>
            </w:r>
            <w:r w:rsidRPr="002261E6">
              <w:rPr>
                <w:lang w:val="es-ES"/>
              </w:rPr>
              <w:fldChar w:fldCharType="separate"/>
            </w:r>
            <w:r w:rsidR="003314F1" w:rsidRPr="002261E6">
              <w:rPr>
                <w:lang w:val="es-ES"/>
              </w:rPr>
              <w:t>UNEP/</w:t>
            </w:r>
            <w:proofErr w:type="spellStart"/>
            <w:r w:rsidR="003314F1" w:rsidRPr="002261E6">
              <w:rPr>
                <w:lang w:val="es-ES"/>
              </w:rPr>
              <w:t>OzL.Pro</w:t>
            </w:r>
            <w:proofErr w:type="spellEnd"/>
            <w:r w:rsidR="003314F1" w:rsidRPr="002261E6">
              <w:rPr>
                <w:lang w:val="es-ES"/>
              </w:rPr>
              <w:t>/</w:t>
            </w:r>
            <w:proofErr w:type="spellStart"/>
            <w:r w:rsidR="003314F1" w:rsidRPr="002261E6">
              <w:rPr>
                <w:lang w:val="es-ES"/>
              </w:rPr>
              <w:t>ExCom</w:t>
            </w:r>
            <w:proofErr w:type="spellEnd"/>
            <w:r w:rsidR="003314F1" w:rsidRPr="002261E6">
              <w:rPr>
                <w:lang w:val="es-ES"/>
              </w:rPr>
              <w:t>/95/1</w:t>
            </w:r>
            <w:r w:rsidRPr="002261E6">
              <w:rPr>
                <w:lang w:val="es-ES"/>
              </w:rPr>
              <w:fldChar w:fldCharType="end"/>
            </w:r>
          </w:p>
          <w:p w14:paraId="3B3D8FAC" w14:textId="69B8BAA7" w:rsidR="003314F1" w:rsidRPr="002261E6" w:rsidRDefault="003314F1">
            <w:pPr>
              <w:rPr>
                <w:lang w:val="es-ES"/>
              </w:rPr>
            </w:pPr>
            <w:r w:rsidRPr="002261E6">
              <w:rPr>
                <w:lang w:val="es-ES"/>
              </w:rPr>
              <w:t>27 de agosto de 2024</w:t>
            </w:r>
          </w:p>
          <w:p w14:paraId="34E8805F" w14:textId="77777777" w:rsidR="00114CAA" w:rsidRPr="002261E6" w:rsidRDefault="00114CAA">
            <w:pPr>
              <w:rPr>
                <w:caps/>
                <w:lang w:val="es-ES"/>
              </w:rPr>
            </w:pPr>
          </w:p>
          <w:p w14:paraId="569184D1" w14:textId="6CB948DA" w:rsidR="0087455A" w:rsidRPr="002261E6" w:rsidRDefault="0024162E">
            <w:pPr>
              <w:rPr>
                <w:lang w:val="es-ES"/>
              </w:rPr>
            </w:pPr>
            <w:r w:rsidRPr="002261E6">
              <w:rPr>
                <w:lang w:val="es-ES"/>
              </w:rPr>
              <w:t>ESPAÑOL</w:t>
            </w:r>
          </w:p>
          <w:p w14:paraId="27A12AA2" w14:textId="77777777" w:rsidR="0087455A" w:rsidRPr="002261E6" w:rsidRDefault="0024162E">
            <w:pPr>
              <w:rPr>
                <w:lang w:val="es-ES"/>
              </w:rPr>
            </w:pPr>
            <w:r w:rsidRPr="002261E6">
              <w:rPr>
                <w:lang w:val="es-ES"/>
              </w:rPr>
              <w:t>ORIGINAL: INGLÉS</w:t>
            </w:r>
          </w:p>
        </w:tc>
      </w:tr>
    </w:tbl>
    <w:p w14:paraId="2D054D9A" w14:textId="0A035AD3" w:rsidR="009B1A3A" w:rsidRPr="002261E6" w:rsidRDefault="002D5A1A" w:rsidP="009B1A3A">
      <w:pPr>
        <w:jc w:val="left"/>
        <w:rPr>
          <w:lang w:val="es-ES"/>
        </w:rPr>
      </w:pPr>
      <w:r w:rsidRPr="002261E6">
        <w:rPr>
          <w:lang w:val="es-ES"/>
        </w:rPr>
        <w:t>COMITÉ EJECUTIVO DEL FONDO MULTILATERAL</w:t>
      </w:r>
      <w:r w:rsidRPr="002261E6">
        <w:rPr>
          <w:lang w:val="es-ES"/>
        </w:rPr>
        <w:br/>
        <w:t xml:space="preserve"> PARA LA APLICACIÓN DEL</w:t>
      </w:r>
      <w:r w:rsidRPr="002261E6">
        <w:rPr>
          <w:lang w:val="es-ES"/>
        </w:rPr>
        <w:br/>
        <w:t xml:space="preserve"> PROTOCOLO DE MONTREAL</w:t>
      </w:r>
      <w:r w:rsidRPr="002261E6">
        <w:rPr>
          <w:lang w:val="es-ES"/>
        </w:rPr>
        <w:br/>
      </w:r>
      <w:r w:rsidR="009B1A3A" w:rsidRPr="002261E6">
        <w:rPr>
          <w:lang w:val="es-ES"/>
        </w:rPr>
        <w:t>Nonagésim</w:t>
      </w:r>
      <w:r w:rsidR="02841C7C" w:rsidRPr="002261E6">
        <w:rPr>
          <w:lang w:val="es-ES"/>
        </w:rPr>
        <w:t>a</w:t>
      </w:r>
      <w:r w:rsidR="009B1A3A" w:rsidRPr="002261E6">
        <w:rPr>
          <w:lang w:val="es-ES"/>
        </w:rPr>
        <w:t xml:space="preserve"> </w:t>
      </w:r>
      <w:r w:rsidR="003314F1" w:rsidRPr="002261E6">
        <w:rPr>
          <w:lang w:val="es-ES"/>
        </w:rPr>
        <w:t>quinta</w:t>
      </w:r>
      <w:r w:rsidR="009B1A3A" w:rsidRPr="002261E6">
        <w:rPr>
          <w:lang w:val="es-ES"/>
        </w:rPr>
        <w:t xml:space="preserve"> reunión</w:t>
      </w:r>
    </w:p>
    <w:p w14:paraId="1A8B06AD" w14:textId="4F090147" w:rsidR="0087455A" w:rsidRPr="002261E6" w:rsidRDefault="009B1A3A" w:rsidP="009B1A3A">
      <w:pPr>
        <w:jc w:val="left"/>
        <w:rPr>
          <w:lang w:val="es-ES"/>
        </w:rPr>
      </w:pPr>
      <w:r w:rsidRPr="002261E6">
        <w:rPr>
          <w:lang w:val="es-ES"/>
        </w:rPr>
        <w:t xml:space="preserve">Montreal, </w:t>
      </w:r>
      <w:r w:rsidR="003314F1" w:rsidRPr="002261E6">
        <w:rPr>
          <w:lang w:val="es-ES"/>
        </w:rPr>
        <w:t>4</w:t>
      </w:r>
      <w:r w:rsidRPr="002261E6">
        <w:rPr>
          <w:lang w:val="es-ES"/>
        </w:rPr>
        <w:t xml:space="preserve"> </w:t>
      </w:r>
      <w:r w:rsidR="00682BDD" w:rsidRPr="002261E6">
        <w:rPr>
          <w:lang w:val="es-ES"/>
        </w:rPr>
        <w:t>-</w:t>
      </w:r>
      <w:r w:rsidRPr="002261E6">
        <w:rPr>
          <w:lang w:val="es-ES"/>
        </w:rPr>
        <w:t xml:space="preserve"> </w:t>
      </w:r>
      <w:r w:rsidR="003314F1" w:rsidRPr="002261E6">
        <w:rPr>
          <w:lang w:val="es-ES"/>
        </w:rPr>
        <w:t>8</w:t>
      </w:r>
      <w:r w:rsidRPr="002261E6">
        <w:rPr>
          <w:lang w:val="es-ES"/>
        </w:rPr>
        <w:t xml:space="preserve"> de </w:t>
      </w:r>
      <w:r w:rsidR="003314F1" w:rsidRPr="002261E6">
        <w:rPr>
          <w:lang w:val="es-ES"/>
        </w:rPr>
        <w:t>diciembre</w:t>
      </w:r>
      <w:r w:rsidRPr="002261E6">
        <w:rPr>
          <w:lang w:val="es-ES"/>
        </w:rPr>
        <w:t xml:space="preserve"> de 2024</w:t>
      </w:r>
    </w:p>
    <w:p w14:paraId="641724C3" w14:textId="77777777" w:rsidR="002261E6" w:rsidRPr="002261E6" w:rsidRDefault="002261E6" w:rsidP="002261E6">
      <w:pPr>
        <w:jc w:val="left"/>
        <w:rPr>
          <w:lang w:val="es-ES"/>
        </w:rPr>
      </w:pPr>
    </w:p>
    <w:p w14:paraId="66EA404D" w14:textId="77777777" w:rsidR="002261E6" w:rsidRPr="002261E6" w:rsidRDefault="002261E6" w:rsidP="002261E6">
      <w:pPr>
        <w:pStyle w:val="Heading1"/>
        <w:numPr>
          <w:ilvl w:val="0"/>
          <w:numId w:val="0"/>
        </w:numPr>
        <w:rPr>
          <w:lang w:val="es-ES"/>
        </w:rPr>
      </w:pPr>
    </w:p>
    <w:p w14:paraId="43B1C6A7" w14:textId="61C9A09B" w:rsidR="002261E6" w:rsidRPr="002261E6" w:rsidRDefault="00446692" w:rsidP="002261E6">
      <w:pPr>
        <w:pStyle w:val="Title1"/>
        <w:spacing w:after="240"/>
        <w:rPr>
          <w:lang w:val="es-ES"/>
        </w:rPr>
      </w:pPr>
      <w:r w:rsidRPr="002261E6">
        <w:rPr>
          <w:caps w:val="0"/>
          <w:lang w:val="es-ES"/>
        </w:rPr>
        <w:t>ORDEN DEL DÍA PROVISIONAL</w:t>
      </w:r>
    </w:p>
    <w:p w14:paraId="161ED81A" w14:textId="77777777" w:rsidR="002261E6" w:rsidRPr="002261E6" w:rsidRDefault="002261E6" w:rsidP="002261E6">
      <w:pPr>
        <w:pStyle w:val="Title1"/>
        <w:rPr>
          <w:bCs/>
          <w:lang w:val="es-ES"/>
        </w:rPr>
      </w:pPr>
    </w:p>
    <w:p w14:paraId="38551258" w14:textId="77777777" w:rsidR="002261E6" w:rsidRPr="002261E6" w:rsidRDefault="002261E6" w:rsidP="002261E6">
      <w:pPr>
        <w:pStyle w:val="Heading1"/>
        <w:rPr>
          <w:lang w:val="es-ES"/>
        </w:rPr>
      </w:pPr>
      <w:r w:rsidRPr="002261E6">
        <w:rPr>
          <w:lang w:val="es-ES"/>
        </w:rPr>
        <w:t>Apertura de la reunión.</w:t>
      </w:r>
    </w:p>
    <w:p w14:paraId="32AD9CF3" w14:textId="77777777" w:rsidR="002261E6" w:rsidRPr="002261E6" w:rsidRDefault="002261E6" w:rsidP="002261E6">
      <w:pPr>
        <w:pStyle w:val="Heading1"/>
        <w:rPr>
          <w:lang w:val="es-ES"/>
        </w:rPr>
      </w:pPr>
      <w:r w:rsidRPr="002261E6">
        <w:rPr>
          <w:lang w:val="es-ES"/>
        </w:rPr>
        <w:t>Cuestiones de organización:</w:t>
      </w:r>
    </w:p>
    <w:p w14:paraId="496AEE18" w14:textId="77777777" w:rsidR="002261E6" w:rsidRPr="002261E6" w:rsidRDefault="002261E6" w:rsidP="002261E6">
      <w:pPr>
        <w:pStyle w:val="Heading2"/>
        <w:tabs>
          <w:tab w:val="clear" w:pos="0"/>
          <w:tab w:val="num" w:pos="180"/>
        </w:tabs>
        <w:rPr>
          <w:lang w:val="es-ES"/>
        </w:rPr>
      </w:pPr>
      <w:r w:rsidRPr="002261E6">
        <w:rPr>
          <w:lang w:val="es-ES"/>
        </w:rPr>
        <w:t>Aprobación del orden del día;</w:t>
      </w:r>
    </w:p>
    <w:p w14:paraId="263CE410" w14:textId="77777777" w:rsidR="002261E6" w:rsidRPr="002261E6" w:rsidRDefault="002261E6" w:rsidP="002261E6">
      <w:pPr>
        <w:pStyle w:val="Heading2"/>
        <w:tabs>
          <w:tab w:val="clear" w:pos="0"/>
          <w:tab w:val="num" w:pos="180"/>
        </w:tabs>
        <w:rPr>
          <w:lang w:val="es-ES"/>
        </w:rPr>
      </w:pPr>
      <w:r w:rsidRPr="002261E6">
        <w:rPr>
          <w:lang w:val="es-ES"/>
        </w:rPr>
        <w:t>Organización de los trabajos.</w:t>
      </w:r>
    </w:p>
    <w:p w14:paraId="09060F62" w14:textId="77777777" w:rsidR="002261E6" w:rsidRPr="002261E6" w:rsidRDefault="002261E6" w:rsidP="002261E6">
      <w:pPr>
        <w:pStyle w:val="Heading1"/>
        <w:rPr>
          <w:lang w:val="es-ES"/>
        </w:rPr>
      </w:pPr>
      <w:r w:rsidRPr="002261E6">
        <w:rPr>
          <w:lang w:val="es-ES"/>
        </w:rPr>
        <w:t xml:space="preserve">Actividades de la Secretaría. </w:t>
      </w:r>
    </w:p>
    <w:p w14:paraId="4888E6B6" w14:textId="77777777" w:rsidR="002261E6" w:rsidRPr="002261E6" w:rsidRDefault="002261E6" w:rsidP="002261E6">
      <w:pPr>
        <w:pStyle w:val="Heading1"/>
        <w:rPr>
          <w:lang w:val="es-ES"/>
        </w:rPr>
      </w:pPr>
      <w:r w:rsidRPr="002261E6">
        <w:rPr>
          <w:lang w:val="es-ES"/>
        </w:rPr>
        <w:t>Asuntos financieros:</w:t>
      </w:r>
    </w:p>
    <w:p w14:paraId="4707B23A" w14:textId="77777777" w:rsidR="002261E6" w:rsidRPr="002261E6" w:rsidRDefault="002261E6" w:rsidP="002261E6">
      <w:pPr>
        <w:pStyle w:val="Heading2"/>
        <w:rPr>
          <w:lang w:val="es-ES"/>
        </w:rPr>
      </w:pPr>
      <w:r w:rsidRPr="002261E6">
        <w:rPr>
          <w:lang w:val="es-ES"/>
        </w:rPr>
        <w:t>Situación de las contribuciones y los desembolsos;</w:t>
      </w:r>
    </w:p>
    <w:p w14:paraId="0D4D3A4F" w14:textId="77777777" w:rsidR="002261E6" w:rsidRPr="002261E6" w:rsidRDefault="002261E6" w:rsidP="002261E6">
      <w:pPr>
        <w:pStyle w:val="Heading2"/>
        <w:tabs>
          <w:tab w:val="clear" w:pos="0"/>
          <w:tab w:val="num" w:pos="180"/>
        </w:tabs>
        <w:rPr>
          <w:lang w:val="es-ES"/>
        </w:rPr>
      </w:pPr>
      <w:r w:rsidRPr="002261E6">
        <w:rPr>
          <w:lang w:val="es-ES"/>
        </w:rPr>
        <w:t>Informe sobre saldos y disponibilidad de recursos;</w:t>
      </w:r>
    </w:p>
    <w:p w14:paraId="66C29701" w14:textId="77777777" w:rsidR="002261E6" w:rsidRPr="002261E6" w:rsidRDefault="002261E6" w:rsidP="002261E6">
      <w:pPr>
        <w:pStyle w:val="Heading2"/>
        <w:tabs>
          <w:tab w:val="clear" w:pos="0"/>
          <w:tab w:val="num" w:pos="180"/>
        </w:tabs>
        <w:rPr>
          <w:lang w:val="es-ES"/>
        </w:rPr>
      </w:pPr>
      <w:r w:rsidRPr="002261E6">
        <w:rPr>
          <w:lang w:val="es-ES"/>
        </w:rPr>
        <w:t xml:space="preserve">Cuentas del Fondo Multilateral: </w:t>
      </w:r>
    </w:p>
    <w:p w14:paraId="5227E4F1" w14:textId="77777777" w:rsidR="002261E6" w:rsidRPr="002261E6" w:rsidRDefault="002261E6" w:rsidP="002261E6">
      <w:pPr>
        <w:pStyle w:val="Heading3"/>
        <w:rPr>
          <w:lang w:val="es-ES"/>
        </w:rPr>
      </w:pPr>
      <w:r w:rsidRPr="002261E6">
        <w:rPr>
          <w:lang w:val="es-ES"/>
        </w:rPr>
        <w:t xml:space="preserve">Cuentas finales de 2023; </w:t>
      </w:r>
    </w:p>
    <w:p w14:paraId="5F86DAC0" w14:textId="77777777" w:rsidR="002261E6" w:rsidRPr="002261E6" w:rsidRDefault="002261E6" w:rsidP="002261E6">
      <w:pPr>
        <w:pStyle w:val="Heading3"/>
        <w:rPr>
          <w:lang w:val="es-ES"/>
        </w:rPr>
      </w:pPr>
      <w:r w:rsidRPr="002261E6">
        <w:rPr>
          <w:lang w:val="es-ES"/>
        </w:rPr>
        <w:t xml:space="preserve">Conciliación de las cuentas de 2023; </w:t>
      </w:r>
    </w:p>
    <w:p w14:paraId="5382D27D" w14:textId="77777777" w:rsidR="002261E6" w:rsidRPr="002261E6" w:rsidRDefault="002261E6" w:rsidP="002261E6">
      <w:pPr>
        <w:pStyle w:val="Heading2"/>
        <w:rPr>
          <w:lang w:val="es-ES"/>
        </w:rPr>
      </w:pPr>
      <w:r w:rsidRPr="002261E6">
        <w:rPr>
          <w:lang w:val="es-ES"/>
        </w:rPr>
        <w:t>Presupuestos de la Secretaría del Fondo aprobados para 2025 y 2026, y presupuesto propuesto para 2027.</w:t>
      </w:r>
    </w:p>
    <w:p w14:paraId="5CD1DDF9" w14:textId="77777777" w:rsidR="002261E6" w:rsidRPr="002261E6" w:rsidRDefault="002261E6" w:rsidP="002261E6">
      <w:pPr>
        <w:pStyle w:val="Heading1"/>
        <w:rPr>
          <w:lang w:val="es-ES"/>
        </w:rPr>
      </w:pPr>
      <w:r w:rsidRPr="002261E6">
        <w:rPr>
          <w:lang w:val="es-ES"/>
        </w:rPr>
        <w:t xml:space="preserve">Datos de los programas de país y perspectivas de cumplimiento. </w:t>
      </w:r>
    </w:p>
    <w:p w14:paraId="7A3D8E1E" w14:textId="77777777" w:rsidR="002261E6" w:rsidRPr="002261E6" w:rsidRDefault="002261E6" w:rsidP="002261E6">
      <w:pPr>
        <w:pStyle w:val="Heading1"/>
        <w:keepNext/>
        <w:rPr>
          <w:lang w:val="es-ES"/>
        </w:rPr>
      </w:pPr>
      <w:r w:rsidRPr="002261E6">
        <w:rPr>
          <w:lang w:val="es-ES"/>
        </w:rPr>
        <w:t xml:space="preserve">Evaluación: </w:t>
      </w:r>
    </w:p>
    <w:p w14:paraId="26820DFC" w14:textId="77777777" w:rsidR="002261E6" w:rsidRPr="002261E6" w:rsidRDefault="002261E6" w:rsidP="002261E6">
      <w:pPr>
        <w:pStyle w:val="Heading2"/>
        <w:rPr>
          <w:lang w:val="es-ES"/>
        </w:rPr>
      </w:pPr>
      <w:r w:rsidRPr="002261E6">
        <w:rPr>
          <w:lang w:val="es-ES"/>
        </w:rPr>
        <w:t xml:space="preserve">Evaluación del desempeño de los organismos de ejecución en relación con sus planes </w:t>
      </w:r>
      <w:r w:rsidRPr="002261E6">
        <w:rPr>
          <w:lang w:val="es-ES"/>
        </w:rPr>
        <w:lastRenderedPageBreak/>
        <w:t>administrativos para 2023;</w:t>
      </w:r>
    </w:p>
    <w:p w14:paraId="665F4467" w14:textId="77777777" w:rsidR="002261E6" w:rsidRPr="002261E6" w:rsidRDefault="002261E6" w:rsidP="002261E6">
      <w:pPr>
        <w:pStyle w:val="Heading2"/>
        <w:rPr>
          <w:lang w:val="es-ES"/>
        </w:rPr>
      </w:pPr>
      <w:r w:rsidRPr="002261E6">
        <w:rPr>
          <w:lang w:val="es-ES"/>
        </w:rPr>
        <w:t>Informe final sobre la evaluación externa de la función de evaluación del Fondo Multilateral;</w:t>
      </w:r>
    </w:p>
    <w:p w14:paraId="6FD004AC" w14:textId="77777777" w:rsidR="002261E6" w:rsidRPr="002261E6" w:rsidRDefault="002261E6" w:rsidP="002261E6">
      <w:pPr>
        <w:pStyle w:val="Heading2"/>
        <w:rPr>
          <w:lang w:val="es-ES"/>
        </w:rPr>
      </w:pPr>
      <w:r w:rsidRPr="002261E6">
        <w:rPr>
          <w:lang w:val="es-ES"/>
        </w:rPr>
        <w:t xml:space="preserve">Estudio teórico para la evaluación del Programa de Asistencia al Cumplimiento; </w:t>
      </w:r>
    </w:p>
    <w:p w14:paraId="1A5031D9" w14:textId="77777777" w:rsidR="002261E6" w:rsidRPr="002261E6" w:rsidRDefault="002261E6" w:rsidP="002261E6">
      <w:pPr>
        <w:pStyle w:val="Heading2"/>
        <w:rPr>
          <w:lang w:val="es-ES"/>
        </w:rPr>
      </w:pPr>
      <w:r w:rsidRPr="002261E6">
        <w:rPr>
          <w:lang w:val="es-ES"/>
        </w:rPr>
        <w:t>Mandato para el estudio teórico para la evaluación de los proyectos de recuperación, reciclaje y regeneración;</w:t>
      </w:r>
    </w:p>
    <w:p w14:paraId="119512F3" w14:textId="77777777" w:rsidR="002261E6" w:rsidRPr="002261E6" w:rsidRDefault="002261E6" w:rsidP="002261E6">
      <w:pPr>
        <w:pStyle w:val="Heading2"/>
        <w:rPr>
          <w:lang w:val="es-ES"/>
        </w:rPr>
      </w:pPr>
      <w:r w:rsidRPr="002261E6">
        <w:rPr>
          <w:lang w:val="es-ES"/>
        </w:rPr>
        <w:t xml:space="preserve">Informe anual sobre la aplicación del programa de supervisión y evaluación para 2024 y el programa de trabajo actualizado para 2025. </w:t>
      </w:r>
    </w:p>
    <w:p w14:paraId="1F04A1D6" w14:textId="77777777" w:rsidR="002261E6" w:rsidRPr="002261E6" w:rsidRDefault="002261E6" w:rsidP="002261E6">
      <w:pPr>
        <w:pStyle w:val="Heading1"/>
        <w:rPr>
          <w:lang w:val="es-ES"/>
        </w:rPr>
      </w:pPr>
      <w:r w:rsidRPr="002261E6">
        <w:rPr>
          <w:lang w:val="es-ES"/>
        </w:rPr>
        <w:t>Ejecución de programas:</w:t>
      </w:r>
    </w:p>
    <w:p w14:paraId="0FC15301" w14:textId="77777777" w:rsidR="002261E6" w:rsidRPr="002261E6" w:rsidRDefault="002261E6" w:rsidP="002261E6">
      <w:pPr>
        <w:pStyle w:val="Heading2"/>
        <w:numPr>
          <w:ilvl w:val="1"/>
          <w:numId w:val="21"/>
        </w:numPr>
        <w:rPr>
          <w:color w:val="000000"/>
          <w:lang w:val="es-ES"/>
        </w:rPr>
      </w:pPr>
      <w:r w:rsidRPr="002261E6">
        <w:rPr>
          <w:lang w:val="es-ES"/>
        </w:rPr>
        <w:t>Informe sobre la marcha de las actividades y financiero al 31 de diciembre de 2023:</w:t>
      </w:r>
    </w:p>
    <w:p w14:paraId="069A130D" w14:textId="77777777" w:rsidR="002261E6" w:rsidRPr="002261E6" w:rsidRDefault="002261E6" w:rsidP="002261E6">
      <w:pPr>
        <w:pStyle w:val="Heading3"/>
        <w:rPr>
          <w:lang w:val="es-ES"/>
        </w:rPr>
      </w:pPr>
      <w:r w:rsidRPr="002261E6">
        <w:rPr>
          <w:lang w:val="es-ES"/>
        </w:rPr>
        <w:t>Informe consolidado sobre la marcha de las actividades;</w:t>
      </w:r>
    </w:p>
    <w:p w14:paraId="5FD98A59" w14:textId="77777777" w:rsidR="002261E6" w:rsidRPr="002261E6" w:rsidRDefault="002261E6" w:rsidP="002261E6">
      <w:pPr>
        <w:pStyle w:val="Heading3"/>
        <w:rPr>
          <w:lang w:val="es-ES"/>
        </w:rPr>
      </w:pPr>
      <w:r w:rsidRPr="002261E6">
        <w:rPr>
          <w:lang w:val="es-ES"/>
        </w:rPr>
        <w:t>Organismos bilaterales;</w:t>
      </w:r>
    </w:p>
    <w:p w14:paraId="379D741D" w14:textId="77777777" w:rsidR="002261E6" w:rsidRPr="002261E6" w:rsidRDefault="002261E6" w:rsidP="002261E6">
      <w:pPr>
        <w:pStyle w:val="Heading3"/>
        <w:rPr>
          <w:lang w:val="es-ES"/>
        </w:rPr>
      </w:pPr>
      <w:r w:rsidRPr="002261E6">
        <w:rPr>
          <w:lang w:val="es-ES"/>
        </w:rPr>
        <w:t>PNUD;</w:t>
      </w:r>
    </w:p>
    <w:p w14:paraId="2E7C5913" w14:textId="77777777" w:rsidR="002261E6" w:rsidRPr="002261E6" w:rsidRDefault="002261E6" w:rsidP="002261E6">
      <w:pPr>
        <w:pStyle w:val="Heading3"/>
        <w:rPr>
          <w:lang w:val="es-ES"/>
        </w:rPr>
      </w:pPr>
      <w:r w:rsidRPr="002261E6">
        <w:rPr>
          <w:lang w:val="es-ES"/>
        </w:rPr>
        <w:t>PNUMA;</w:t>
      </w:r>
    </w:p>
    <w:p w14:paraId="7371EDE3" w14:textId="77777777" w:rsidR="002261E6" w:rsidRPr="002261E6" w:rsidRDefault="002261E6" w:rsidP="002261E6">
      <w:pPr>
        <w:pStyle w:val="Heading3"/>
        <w:rPr>
          <w:lang w:val="es-ES"/>
        </w:rPr>
      </w:pPr>
      <w:r w:rsidRPr="002261E6">
        <w:rPr>
          <w:lang w:val="es-ES"/>
        </w:rPr>
        <w:t>ONUDI;</w:t>
      </w:r>
    </w:p>
    <w:p w14:paraId="74C0224F" w14:textId="77777777" w:rsidR="002261E6" w:rsidRPr="002261E6" w:rsidRDefault="002261E6" w:rsidP="002261E6">
      <w:pPr>
        <w:pStyle w:val="Heading3"/>
        <w:rPr>
          <w:lang w:val="es-ES"/>
        </w:rPr>
      </w:pPr>
      <w:r w:rsidRPr="002261E6">
        <w:rPr>
          <w:lang w:val="es-ES"/>
        </w:rPr>
        <w:t>Banco Mundial;</w:t>
      </w:r>
    </w:p>
    <w:p w14:paraId="09F132DA" w14:textId="77777777" w:rsidR="002261E6" w:rsidRPr="002261E6" w:rsidRDefault="002261E6" w:rsidP="002261E6">
      <w:pPr>
        <w:pStyle w:val="Heading2"/>
        <w:rPr>
          <w:lang w:val="es-ES"/>
        </w:rPr>
      </w:pPr>
      <w:r w:rsidRPr="002261E6">
        <w:rPr>
          <w:lang w:val="es-ES"/>
        </w:rPr>
        <w:t>Informes sobre proyectos con requisitos específicos de presentación de informes:</w:t>
      </w:r>
    </w:p>
    <w:p w14:paraId="05389C4E" w14:textId="77777777" w:rsidR="002261E6" w:rsidRPr="002261E6" w:rsidRDefault="002261E6" w:rsidP="002261E6">
      <w:pPr>
        <w:pStyle w:val="Heading3"/>
        <w:rPr>
          <w:lang w:val="es-ES"/>
        </w:rPr>
      </w:pPr>
      <w:r w:rsidRPr="002261E6">
        <w:rPr>
          <w:lang w:val="es-ES"/>
        </w:rPr>
        <w:t>Informes sobre proyectos sin cuestiones pendientes;</w:t>
      </w:r>
    </w:p>
    <w:p w14:paraId="67D11E45" w14:textId="77777777" w:rsidR="002261E6" w:rsidRPr="002261E6" w:rsidRDefault="002261E6" w:rsidP="002261E6">
      <w:pPr>
        <w:pStyle w:val="Heading3"/>
        <w:rPr>
          <w:lang w:val="es-ES"/>
        </w:rPr>
      </w:pPr>
      <w:r w:rsidRPr="002261E6">
        <w:rPr>
          <w:lang w:val="es-ES"/>
        </w:rPr>
        <w:t>Informes sobre proyectos con cuestiones pendientes para su examen individual;</w:t>
      </w:r>
    </w:p>
    <w:p w14:paraId="5C833746" w14:textId="77777777" w:rsidR="002261E6" w:rsidRPr="002261E6" w:rsidRDefault="002261E6" w:rsidP="002261E6">
      <w:pPr>
        <w:pStyle w:val="Heading2"/>
        <w:rPr>
          <w:lang w:val="es-ES"/>
        </w:rPr>
      </w:pPr>
      <w:r w:rsidRPr="002261E6">
        <w:rPr>
          <w:lang w:val="es-ES"/>
        </w:rPr>
        <w:t xml:space="preserve">Informe consolidado de terminación de proyectos de 2024. </w:t>
      </w:r>
    </w:p>
    <w:p w14:paraId="30EC5C16" w14:textId="77777777" w:rsidR="002261E6" w:rsidRPr="002261E6" w:rsidRDefault="002261E6" w:rsidP="002261E6">
      <w:pPr>
        <w:pStyle w:val="Heading1"/>
        <w:rPr>
          <w:lang w:val="es-ES"/>
        </w:rPr>
      </w:pPr>
      <w:r w:rsidRPr="002261E6">
        <w:rPr>
          <w:lang w:val="es-ES"/>
        </w:rPr>
        <w:t>Planificación administrativa:</w:t>
      </w:r>
    </w:p>
    <w:p w14:paraId="769581CB" w14:textId="77777777" w:rsidR="002261E6" w:rsidRPr="002261E6" w:rsidRDefault="002261E6" w:rsidP="002261E6">
      <w:pPr>
        <w:pStyle w:val="Heading2"/>
        <w:rPr>
          <w:lang w:val="es-ES"/>
        </w:rPr>
      </w:pPr>
      <w:r w:rsidRPr="002261E6">
        <w:rPr>
          <w:lang w:val="es-ES"/>
        </w:rPr>
        <w:t>Información actualizada sobre el estado de ejecución del plan administrativo consolidado del Fondo Multilateral para 2024-2026;</w:t>
      </w:r>
    </w:p>
    <w:p w14:paraId="60A145BA" w14:textId="77777777" w:rsidR="002261E6" w:rsidRPr="002261E6" w:rsidRDefault="002261E6" w:rsidP="002261E6">
      <w:pPr>
        <w:pStyle w:val="Heading2"/>
        <w:tabs>
          <w:tab w:val="clear" w:pos="0"/>
          <w:tab w:val="num" w:pos="180"/>
        </w:tabs>
        <w:rPr>
          <w:lang w:val="es-ES"/>
        </w:rPr>
      </w:pPr>
      <w:r w:rsidRPr="002261E6">
        <w:rPr>
          <w:lang w:val="es-ES"/>
        </w:rPr>
        <w:t xml:space="preserve">Demoras en la presentación de tramos; </w:t>
      </w:r>
    </w:p>
    <w:p w14:paraId="25FCC983" w14:textId="77777777" w:rsidR="002261E6" w:rsidRPr="002261E6" w:rsidRDefault="002261E6" w:rsidP="002261E6">
      <w:pPr>
        <w:pStyle w:val="Heading2"/>
        <w:rPr>
          <w:lang w:val="es-ES"/>
        </w:rPr>
      </w:pPr>
      <w:r w:rsidRPr="002261E6">
        <w:rPr>
          <w:lang w:val="es-ES"/>
        </w:rPr>
        <w:t>Plan administrativo consolidado del Fondo Multilateral para 2025-2027;</w:t>
      </w:r>
    </w:p>
    <w:p w14:paraId="6DCB715E" w14:textId="77777777" w:rsidR="002261E6" w:rsidRPr="002261E6" w:rsidRDefault="002261E6" w:rsidP="002261E6">
      <w:pPr>
        <w:pStyle w:val="Heading2"/>
        <w:rPr>
          <w:lang w:val="es-ES"/>
        </w:rPr>
      </w:pPr>
      <w:r w:rsidRPr="002261E6">
        <w:rPr>
          <w:lang w:val="es-ES"/>
        </w:rPr>
        <w:t>Planes administrativos de los organismos bilaterales y de ejecución para 2025-2027:</w:t>
      </w:r>
    </w:p>
    <w:p w14:paraId="30C907A1" w14:textId="77777777" w:rsidR="002261E6" w:rsidRPr="002261E6" w:rsidRDefault="002261E6" w:rsidP="002261E6">
      <w:pPr>
        <w:pStyle w:val="Heading3"/>
        <w:rPr>
          <w:lang w:val="es-ES"/>
        </w:rPr>
      </w:pPr>
      <w:r w:rsidRPr="002261E6">
        <w:rPr>
          <w:lang w:val="es-ES"/>
        </w:rPr>
        <w:t>Organismos bilaterales;</w:t>
      </w:r>
    </w:p>
    <w:p w14:paraId="2B36754B" w14:textId="77777777" w:rsidR="002261E6" w:rsidRPr="002261E6" w:rsidRDefault="002261E6" w:rsidP="002261E6">
      <w:pPr>
        <w:pStyle w:val="Heading3"/>
        <w:rPr>
          <w:lang w:val="es-ES"/>
        </w:rPr>
      </w:pPr>
      <w:r w:rsidRPr="002261E6">
        <w:rPr>
          <w:lang w:val="es-ES"/>
        </w:rPr>
        <w:t>PNUD;</w:t>
      </w:r>
    </w:p>
    <w:p w14:paraId="633E94DD" w14:textId="77777777" w:rsidR="002261E6" w:rsidRPr="002261E6" w:rsidRDefault="002261E6" w:rsidP="002261E6">
      <w:pPr>
        <w:pStyle w:val="Heading3"/>
        <w:rPr>
          <w:lang w:val="es-ES"/>
        </w:rPr>
      </w:pPr>
      <w:r w:rsidRPr="002261E6">
        <w:rPr>
          <w:lang w:val="es-ES"/>
        </w:rPr>
        <w:t>PNUMA;</w:t>
      </w:r>
    </w:p>
    <w:p w14:paraId="72E1BB39" w14:textId="77777777" w:rsidR="002261E6" w:rsidRPr="002261E6" w:rsidRDefault="002261E6" w:rsidP="002261E6">
      <w:pPr>
        <w:pStyle w:val="Heading3"/>
        <w:rPr>
          <w:lang w:val="es-ES"/>
        </w:rPr>
      </w:pPr>
      <w:r w:rsidRPr="002261E6">
        <w:rPr>
          <w:lang w:val="es-ES"/>
        </w:rPr>
        <w:lastRenderedPageBreak/>
        <w:t>ONUDI;</w:t>
      </w:r>
    </w:p>
    <w:p w14:paraId="58D86AD9" w14:textId="77777777" w:rsidR="002261E6" w:rsidRPr="002261E6" w:rsidRDefault="002261E6" w:rsidP="002261E6">
      <w:pPr>
        <w:pStyle w:val="Heading3"/>
        <w:rPr>
          <w:lang w:val="es-ES"/>
        </w:rPr>
      </w:pPr>
      <w:r w:rsidRPr="002261E6">
        <w:rPr>
          <w:lang w:val="es-ES"/>
        </w:rPr>
        <w:t>Banco Mundial.</w:t>
      </w:r>
    </w:p>
    <w:p w14:paraId="0187EB77" w14:textId="77777777" w:rsidR="002261E6" w:rsidRPr="002261E6" w:rsidRDefault="002261E6" w:rsidP="002261E6">
      <w:pPr>
        <w:pStyle w:val="Heading1"/>
        <w:keepNext/>
        <w:rPr>
          <w:lang w:val="es-ES"/>
        </w:rPr>
      </w:pPr>
      <w:r w:rsidRPr="002261E6">
        <w:rPr>
          <w:lang w:val="es-ES"/>
        </w:rPr>
        <w:t xml:space="preserve">Propuestas de proyectos: </w:t>
      </w:r>
    </w:p>
    <w:p w14:paraId="5660E588" w14:textId="77777777" w:rsidR="002261E6" w:rsidRPr="002261E6" w:rsidRDefault="002261E6" w:rsidP="002261E6">
      <w:pPr>
        <w:pStyle w:val="Heading2"/>
        <w:tabs>
          <w:tab w:val="clear" w:pos="0"/>
          <w:tab w:val="num" w:pos="180"/>
        </w:tabs>
        <w:rPr>
          <w:lang w:val="es-ES"/>
        </w:rPr>
      </w:pPr>
      <w:r w:rsidRPr="002261E6">
        <w:rPr>
          <w:lang w:val="es-ES"/>
        </w:rPr>
        <w:t>Reseña de las cuestiones identificadas durante el examen de proyectos;</w:t>
      </w:r>
    </w:p>
    <w:p w14:paraId="5E52802D" w14:textId="77777777" w:rsidR="002261E6" w:rsidRPr="002261E6" w:rsidRDefault="002261E6" w:rsidP="002261E6">
      <w:pPr>
        <w:pStyle w:val="Heading2"/>
        <w:rPr>
          <w:lang w:val="es-ES"/>
        </w:rPr>
      </w:pPr>
      <w:r w:rsidRPr="002261E6">
        <w:rPr>
          <w:lang w:val="es-ES"/>
        </w:rPr>
        <w:t>Cooperación bilateral;</w:t>
      </w:r>
    </w:p>
    <w:p w14:paraId="1E0C27A0" w14:textId="77777777" w:rsidR="002261E6" w:rsidRPr="002261E6" w:rsidRDefault="002261E6" w:rsidP="002261E6">
      <w:pPr>
        <w:pStyle w:val="Heading2"/>
        <w:rPr>
          <w:lang w:val="es-ES"/>
        </w:rPr>
      </w:pPr>
      <w:r w:rsidRPr="002261E6">
        <w:rPr>
          <w:lang w:val="es-ES"/>
        </w:rPr>
        <w:t>Proyectos recomendados para aprobación general;</w:t>
      </w:r>
    </w:p>
    <w:p w14:paraId="5358E078" w14:textId="77777777" w:rsidR="002261E6" w:rsidRPr="002261E6" w:rsidRDefault="002261E6" w:rsidP="002261E6">
      <w:pPr>
        <w:pStyle w:val="Heading2"/>
        <w:tabs>
          <w:tab w:val="clear" w:pos="0"/>
          <w:tab w:val="num" w:pos="180"/>
        </w:tabs>
        <w:rPr>
          <w:lang w:val="es-ES"/>
        </w:rPr>
      </w:pPr>
      <w:r w:rsidRPr="002261E6">
        <w:rPr>
          <w:lang w:val="es-ES"/>
        </w:rPr>
        <w:t xml:space="preserve">Proyectos recomendados para consideración individual; </w:t>
      </w:r>
    </w:p>
    <w:p w14:paraId="13A8300A" w14:textId="77777777" w:rsidR="002261E6" w:rsidRPr="002261E6" w:rsidRDefault="002261E6" w:rsidP="002261E6">
      <w:pPr>
        <w:pStyle w:val="Heading2"/>
        <w:tabs>
          <w:tab w:val="clear" w:pos="0"/>
          <w:tab w:val="num" w:pos="180"/>
        </w:tabs>
        <w:rPr>
          <w:lang w:val="es-ES"/>
        </w:rPr>
      </w:pPr>
      <w:r w:rsidRPr="002261E6">
        <w:rPr>
          <w:lang w:val="es-ES"/>
        </w:rPr>
        <w:t>Presupuesto del Programa de Asistencia al Cumplimiento del PNUMA para 2025;</w:t>
      </w:r>
    </w:p>
    <w:p w14:paraId="3647BE4F" w14:textId="77777777" w:rsidR="002261E6" w:rsidRPr="002261E6" w:rsidRDefault="002261E6" w:rsidP="002261E6">
      <w:pPr>
        <w:pStyle w:val="Heading2"/>
        <w:rPr>
          <w:lang w:val="es-ES"/>
        </w:rPr>
      </w:pPr>
      <w:r w:rsidRPr="002261E6">
        <w:rPr>
          <w:lang w:val="es-ES"/>
        </w:rPr>
        <w:t>Costos de unidad central de 2025 para el PNUD, la ONUDI y el Banco Mundial.</w:t>
      </w:r>
    </w:p>
    <w:p w14:paraId="795CABE5" w14:textId="77777777" w:rsidR="002261E6" w:rsidRPr="002261E6" w:rsidRDefault="002261E6" w:rsidP="002261E6">
      <w:pPr>
        <w:pStyle w:val="Heading1"/>
        <w:rPr>
          <w:lang w:val="es-ES"/>
        </w:rPr>
      </w:pPr>
      <w:r w:rsidRPr="002261E6">
        <w:rPr>
          <w:lang w:val="es-ES"/>
        </w:rPr>
        <w:t>Actualización de la información sobre tecnologías alternativas en el sector de fabricación de espumas de poliuretano para los países del artículo 5 (decisión 94/58 b)).</w:t>
      </w:r>
    </w:p>
    <w:p w14:paraId="733B702B" w14:textId="77777777" w:rsidR="002261E6" w:rsidRPr="002261E6" w:rsidRDefault="002261E6" w:rsidP="002261E6">
      <w:pPr>
        <w:pStyle w:val="Heading1"/>
        <w:keepNext/>
        <w:rPr>
          <w:lang w:val="es-ES"/>
        </w:rPr>
      </w:pPr>
      <w:r w:rsidRPr="002261E6">
        <w:rPr>
          <w:lang w:val="es-ES"/>
        </w:rPr>
        <w:t>Cuestiones relacionadas con la Enmienda de Kigali al Protocolo de Montreal:</w:t>
      </w:r>
    </w:p>
    <w:p w14:paraId="4A4B04C0" w14:textId="77777777" w:rsidR="002261E6" w:rsidRPr="002261E6" w:rsidRDefault="002261E6" w:rsidP="002261E6">
      <w:pPr>
        <w:pStyle w:val="Heading2"/>
        <w:rPr>
          <w:lang w:val="es-ES"/>
        </w:rPr>
      </w:pPr>
      <w:r w:rsidRPr="002261E6">
        <w:rPr>
          <w:lang w:val="es-ES"/>
        </w:rPr>
        <w:t>Proyecto de directrices para la financiación de la reducción de los HFC en los países del artículo 5, incluida la consideración de la puesta en práctica del párrafo 24 de la decisión XXVIII/2 (párrafo 279 del documento UNEP/OzL.Pro/ExCom/94/67);</w:t>
      </w:r>
    </w:p>
    <w:p w14:paraId="3B021F94" w14:textId="77777777" w:rsidR="002261E6" w:rsidRPr="002261E6" w:rsidRDefault="002261E6" w:rsidP="002261E6">
      <w:pPr>
        <w:pStyle w:val="Heading2"/>
        <w:widowControl/>
        <w:rPr>
          <w:lang w:val="es-ES"/>
        </w:rPr>
      </w:pPr>
      <w:r w:rsidRPr="002261E6">
        <w:rPr>
          <w:lang w:val="es-ES"/>
        </w:rPr>
        <w:t>Profundización de la elaboración del marco operativo sobre eficiencia energética en la reducción de los HFC en relación con los elementos enumerados en la decisión 94/60 h);</w:t>
      </w:r>
    </w:p>
    <w:p w14:paraId="5B8244D5" w14:textId="77777777" w:rsidR="002261E6" w:rsidRPr="002261E6" w:rsidRDefault="002261E6" w:rsidP="002261E6">
      <w:pPr>
        <w:pStyle w:val="Heading2"/>
        <w:rPr>
          <w:lang w:val="es-ES"/>
        </w:rPr>
      </w:pPr>
      <w:r w:rsidRPr="002261E6">
        <w:rPr>
          <w:lang w:val="es-ES"/>
        </w:rPr>
        <w:t>Cuestión de los HFC contenidos en polioles premezclados importados en el sector de espumas de poliuretano en los países del artículo 5 (decisión 93/34);</w:t>
      </w:r>
    </w:p>
    <w:p w14:paraId="2F9797F1" w14:textId="77777777" w:rsidR="002261E6" w:rsidRPr="002261E6" w:rsidRDefault="002261E6" w:rsidP="002261E6">
      <w:pPr>
        <w:pStyle w:val="Heading2"/>
        <w:rPr>
          <w:lang w:val="es-ES"/>
        </w:rPr>
      </w:pPr>
      <w:r w:rsidRPr="002261E6">
        <w:rPr>
          <w:lang w:val="es-ES"/>
        </w:rPr>
        <w:t>Actualización sobre el subsector de instalación y montaje a nivel local (decisión 93/94 d));</w:t>
      </w:r>
    </w:p>
    <w:p w14:paraId="65ACB5FD" w14:textId="77777777" w:rsidR="002261E6" w:rsidRPr="002261E6" w:rsidRDefault="002261E6" w:rsidP="002261E6">
      <w:pPr>
        <w:pStyle w:val="Heading2"/>
        <w:rPr>
          <w:lang w:val="es-ES"/>
        </w:rPr>
      </w:pPr>
      <w:r w:rsidRPr="002261E6">
        <w:rPr>
          <w:lang w:val="es-ES"/>
        </w:rPr>
        <w:t>Proyecto de plantilla de Acuerdo para la etapa I de los planes de aplicación de la Enmienda de Kigali relativa a los HFC (párrafo 294 del documento UNEP/OzL.Pro/ExCom/94/67).</w:t>
      </w:r>
    </w:p>
    <w:p w14:paraId="2DCEA904" w14:textId="77777777" w:rsidR="002261E6" w:rsidRPr="002261E6" w:rsidRDefault="002261E6" w:rsidP="002261E6">
      <w:pPr>
        <w:pStyle w:val="Heading1"/>
        <w:rPr>
          <w:lang w:val="es-ES"/>
        </w:rPr>
      </w:pPr>
      <w:r w:rsidRPr="002261E6">
        <w:rPr>
          <w:lang w:val="es-ES"/>
        </w:rPr>
        <w:t>Identificación de requisitos de presentación de informes y racionalización de la presentación de informes sobre los progresos logrados en toda la gama de informes (decisión 93/1 b)).</w:t>
      </w:r>
    </w:p>
    <w:p w14:paraId="6C36CCD3" w14:textId="77777777" w:rsidR="002261E6" w:rsidRPr="002261E6" w:rsidRDefault="002261E6" w:rsidP="002261E6">
      <w:pPr>
        <w:pStyle w:val="Heading1"/>
        <w:rPr>
          <w:lang w:val="es-ES"/>
        </w:rPr>
      </w:pPr>
      <w:r w:rsidRPr="002261E6">
        <w:rPr>
          <w:lang w:val="es-ES"/>
        </w:rPr>
        <w:t>Actualización sobre la aplicación de la política sobre la incorporación de la perspectiva de género del Fondo Multilateral (decisión 90/48 e) iii).</w:t>
      </w:r>
    </w:p>
    <w:p w14:paraId="0D5CBAB5" w14:textId="77777777" w:rsidR="002261E6" w:rsidRPr="002261E6" w:rsidRDefault="002261E6" w:rsidP="002261E6">
      <w:pPr>
        <w:pStyle w:val="Heading1"/>
        <w:rPr>
          <w:lang w:val="es-ES"/>
        </w:rPr>
      </w:pPr>
      <w:r w:rsidRPr="002261E6">
        <w:rPr>
          <w:lang w:val="es-ES"/>
        </w:rPr>
        <w:t xml:space="preserve">Informe del Subgrupo sobre el Sector de Producción. </w:t>
      </w:r>
    </w:p>
    <w:p w14:paraId="39737591" w14:textId="77777777" w:rsidR="002261E6" w:rsidRPr="002261E6" w:rsidRDefault="002261E6" w:rsidP="002261E6">
      <w:pPr>
        <w:pStyle w:val="Heading1"/>
        <w:rPr>
          <w:lang w:val="es-ES"/>
        </w:rPr>
      </w:pPr>
      <w:r w:rsidRPr="002261E6">
        <w:rPr>
          <w:lang w:val="es-ES"/>
        </w:rPr>
        <w:t xml:space="preserve">Otros asuntos. </w:t>
      </w:r>
    </w:p>
    <w:p w14:paraId="1D71FDEA" w14:textId="77777777" w:rsidR="002261E6" w:rsidRPr="002261E6" w:rsidRDefault="002261E6" w:rsidP="002261E6">
      <w:pPr>
        <w:pStyle w:val="Heading1"/>
        <w:rPr>
          <w:lang w:val="es-ES"/>
        </w:rPr>
      </w:pPr>
      <w:r w:rsidRPr="002261E6">
        <w:rPr>
          <w:lang w:val="es-ES"/>
        </w:rPr>
        <w:t>Aprobación del informe.</w:t>
      </w:r>
    </w:p>
    <w:p w14:paraId="3926C35D" w14:textId="77777777" w:rsidR="002261E6" w:rsidRPr="002261E6" w:rsidRDefault="002261E6" w:rsidP="002261E6">
      <w:pPr>
        <w:pStyle w:val="Heading1"/>
        <w:rPr>
          <w:lang w:val="es-ES"/>
        </w:rPr>
      </w:pPr>
      <w:r w:rsidRPr="002261E6">
        <w:rPr>
          <w:lang w:val="es-ES"/>
        </w:rPr>
        <w:t>Clausura de la reunión.</w:t>
      </w:r>
    </w:p>
    <w:p w14:paraId="1F2199F5" w14:textId="77777777" w:rsidR="002261E6" w:rsidRPr="002261E6" w:rsidRDefault="002261E6" w:rsidP="002261E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261E6" w:rsidRPr="002261E6" w14:paraId="318CA9DE" w14:textId="77777777" w:rsidTr="00727E85">
        <w:tc>
          <w:tcPr>
            <w:tcW w:w="1915" w:type="dxa"/>
          </w:tcPr>
          <w:p w14:paraId="671C174E" w14:textId="77777777" w:rsidR="002261E6" w:rsidRPr="002261E6" w:rsidRDefault="002261E6" w:rsidP="00727E85">
            <w:pPr>
              <w:rPr>
                <w:lang w:val="es-ES"/>
              </w:rPr>
            </w:pPr>
          </w:p>
        </w:tc>
        <w:tc>
          <w:tcPr>
            <w:tcW w:w="1915" w:type="dxa"/>
          </w:tcPr>
          <w:p w14:paraId="3BB6FA3B" w14:textId="77777777" w:rsidR="002261E6" w:rsidRPr="002261E6" w:rsidRDefault="002261E6" w:rsidP="00727E85">
            <w:pPr>
              <w:rPr>
                <w:lang w:val="es-ES"/>
              </w:rPr>
            </w:pPr>
          </w:p>
        </w:tc>
        <w:tc>
          <w:tcPr>
            <w:tcW w:w="1915" w:type="dxa"/>
            <w:tcBorders>
              <w:bottom w:val="single" w:sz="4" w:space="0" w:color="auto"/>
            </w:tcBorders>
          </w:tcPr>
          <w:p w14:paraId="75AA7CAD" w14:textId="77777777" w:rsidR="002261E6" w:rsidRPr="002261E6" w:rsidRDefault="002261E6" w:rsidP="00727E85">
            <w:pPr>
              <w:rPr>
                <w:lang w:val="es-ES"/>
              </w:rPr>
            </w:pPr>
          </w:p>
        </w:tc>
        <w:tc>
          <w:tcPr>
            <w:tcW w:w="1915" w:type="dxa"/>
          </w:tcPr>
          <w:p w14:paraId="287DF17C" w14:textId="77777777" w:rsidR="002261E6" w:rsidRPr="002261E6" w:rsidRDefault="002261E6" w:rsidP="00727E85">
            <w:pPr>
              <w:rPr>
                <w:lang w:val="es-ES"/>
              </w:rPr>
            </w:pPr>
          </w:p>
        </w:tc>
        <w:tc>
          <w:tcPr>
            <w:tcW w:w="1916" w:type="dxa"/>
          </w:tcPr>
          <w:p w14:paraId="02A5E69C" w14:textId="77777777" w:rsidR="002261E6" w:rsidRPr="002261E6" w:rsidRDefault="002261E6" w:rsidP="00727E85">
            <w:pPr>
              <w:rPr>
                <w:lang w:val="es-ES"/>
              </w:rPr>
            </w:pPr>
          </w:p>
        </w:tc>
      </w:tr>
    </w:tbl>
    <w:p w14:paraId="2A17E513" w14:textId="77777777" w:rsidR="0087455A" w:rsidRPr="002261E6" w:rsidRDefault="0087455A" w:rsidP="002261E6">
      <w:pPr>
        <w:pStyle w:val="Heading3"/>
        <w:numPr>
          <w:ilvl w:val="0"/>
          <w:numId w:val="0"/>
        </w:numPr>
        <w:spacing w:after="0"/>
        <w:rPr>
          <w:lang w:val="es-ES"/>
        </w:rPr>
      </w:pPr>
    </w:p>
    <w:sectPr w:rsidR="0087455A" w:rsidRPr="002261E6" w:rsidSect="007436DF">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17B2EC" w14:textId="77777777" w:rsidR="00953652" w:rsidRDefault="00953652">
      <w:r>
        <w:separator/>
      </w:r>
    </w:p>
  </w:endnote>
  <w:endnote w:type="continuationSeparator" w:id="0">
    <w:p w14:paraId="453A318C" w14:textId="77777777" w:rsidR="00953652" w:rsidRDefault="00953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4158360"/>
      <w:docPartObj>
        <w:docPartGallery w:val="Page Numbers (Bottom of Page)"/>
        <w:docPartUnique/>
      </w:docPartObj>
    </w:sdtPr>
    <w:sdtEndPr>
      <w:rPr>
        <w:noProof/>
      </w:rPr>
    </w:sdtEndPr>
    <w:sdtContent>
      <w:p w14:paraId="00B79425" w14:textId="114B81C7" w:rsidR="00E360C0" w:rsidRDefault="00E360C0" w:rsidP="00E360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7289637"/>
      <w:docPartObj>
        <w:docPartGallery w:val="Page Numbers (Bottom of Page)"/>
        <w:docPartUnique/>
      </w:docPartObj>
    </w:sdtPr>
    <w:sdtEndPr>
      <w:rPr>
        <w:noProof/>
      </w:rPr>
    </w:sdtEndPr>
    <w:sdtContent>
      <w:p w14:paraId="2C1DCF84" w14:textId="41EAB144" w:rsidR="00E360C0" w:rsidRDefault="00E360C0" w:rsidP="00E360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79D99" w14:textId="05F638EA" w:rsidR="0087455A" w:rsidRPr="00E360C0" w:rsidRDefault="00E360C0" w:rsidP="00E360C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4FD7D" w14:textId="77777777" w:rsidR="00953652" w:rsidRDefault="00953652">
      <w:r>
        <w:separator/>
      </w:r>
    </w:p>
  </w:footnote>
  <w:footnote w:type="continuationSeparator" w:id="0">
    <w:p w14:paraId="49DA0A99" w14:textId="77777777" w:rsidR="00953652" w:rsidRDefault="00953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8A378" w14:textId="44164D10" w:rsidR="00E360C0" w:rsidRDefault="00776192" w:rsidP="00E360C0">
    <w:pPr>
      <w:jc w:val="left"/>
    </w:pPr>
    <w:r>
      <w:fldChar w:fldCharType="begin"/>
    </w:r>
    <w:r>
      <w:instrText xml:space="preserve"> DOCPROPERTY "Document number"  \* MERGEFORMAT </w:instrText>
    </w:r>
    <w:r>
      <w:fldChar w:fldCharType="separate"/>
    </w:r>
    <w:r w:rsidR="00BF1644">
      <w:t>UNEP/</w:t>
    </w:r>
    <w:proofErr w:type="spellStart"/>
    <w:r w:rsidR="00BF1644">
      <w:t>OzL.Pro</w:t>
    </w:r>
    <w:proofErr w:type="spellEnd"/>
    <w:r w:rsidR="00BF1644">
      <w:t>/ExCom/</w:t>
    </w:r>
    <w:r w:rsidR="000265F4">
      <w:t>95/1</w:t>
    </w:r>
    <w:r>
      <w:fldChar w:fldCharType="end"/>
    </w:r>
  </w:p>
  <w:p w14:paraId="0E93DA02" w14:textId="2C3A82AD" w:rsidR="00E360C0" w:rsidRDefault="00E360C0" w:rsidP="00E360C0">
    <w:pPr>
      <w:jc w:val="left"/>
    </w:pPr>
  </w:p>
  <w:p w14:paraId="15455EB3" w14:textId="77777777" w:rsidR="005A75B8" w:rsidRDefault="005A75B8" w:rsidP="00E360C0">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0F075" w14:textId="6598CF6D" w:rsidR="00E360C0" w:rsidRDefault="00776192" w:rsidP="00E360C0">
    <w:pPr>
      <w:jc w:val="right"/>
    </w:pPr>
    <w:r>
      <w:fldChar w:fldCharType="begin"/>
    </w:r>
    <w:r>
      <w:instrText xml:space="preserve"> DOCPROPERTY "Document number"  \* MERGEFORMAT </w:instrText>
    </w:r>
    <w:r>
      <w:fldChar w:fldCharType="separate"/>
    </w:r>
    <w:r w:rsidR="00BF1644">
      <w:t>UNEP/</w:t>
    </w:r>
    <w:proofErr w:type="spellStart"/>
    <w:r w:rsidR="00BF1644">
      <w:t>OzL.Pro</w:t>
    </w:r>
    <w:proofErr w:type="spellEnd"/>
    <w:r w:rsidR="00BF1644">
      <w:t>/ExCom/</w:t>
    </w:r>
    <w:r w:rsidR="000265F4">
      <w:t>95/1</w:t>
    </w:r>
    <w:r>
      <w:fldChar w:fldCharType="end"/>
    </w:r>
  </w:p>
  <w:p w14:paraId="06F591F9" w14:textId="77777777" w:rsidR="00E360C0" w:rsidRDefault="00E360C0" w:rsidP="00E360C0">
    <w:pPr>
      <w:jc w:val="right"/>
    </w:pPr>
  </w:p>
  <w:p w14:paraId="5F4282AA" w14:textId="77777777" w:rsidR="00E360C0" w:rsidRDefault="00E360C0" w:rsidP="00E360C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469F6" w14:textId="77777777" w:rsidR="000265F4" w:rsidRDefault="00026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AF3"/>
    <w:rsid w:val="000265F4"/>
    <w:rsid w:val="00064429"/>
    <w:rsid w:val="000C5E1D"/>
    <w:rsid w:val="000D6841"/>
    <w:rsid w:val="00106F6E"/>
    <w:rsid w:val="001143E8"/>
    <w:rsid w:val="00114CAA"/>
    <w:rsid w:val="001C2D22"/>
    <w:rsid w:val="001F122D"/>
    <w:rsid w:val="001F4047"/>
    <w:rsid w:val="002261E6"/>
    <w:rsid w:val="00235D4C"/>
    <w:rsid w:val="002404E5"/>
    <w:rsid w:val="0024162E"/>
    <w:rsid w:val="002425B4"/>
    <w:rsid w:val="00244477"/>
    <w:rsid w:val="002959B4"/>
    <w:rsid w:val="002D5A1A"/>
    <w:rsid w:val="003314F1"/>
    <w:rsid w:val="00337147"/>
    <w:rsid w:val="00344EAB"/>
    <w:rsid w:val="003863A4"/>
    <w:rsid w:val="003B7115"/>
    <w:rsid w:val="00446692"/>
    <w:rsid w:val="00455352"/>
    <w:rsid w:val="00476E28"/>
    <w:rsid w:val="00506CB6"/>
    <w:rsid w:val="005A75B8"/>
    <w:rsid w:val="005C6B34"/>
    <w:rsid w:val="00682BDD"/>
    <w:rsid w:val="006D38DD"/>
    <w:rsid w:val="0073028E"/>
    <w:rsid w:val="007436DF"/>
    <w:rsid w:val="00776192"/>
    <w:rsid w:val="00792A47"/>
    <w:rsid w:val="00831BC5"/>
    <w:rsid w:val="00852AB8"/>
    <w:rsid w:val="0087455A"/>
    <w:rsid w:val="00917817"/>
    <w:rsid w:val="00935E9D"/>
    <w:rsid w:val="00947A54"/>
    <w:rsid w:val="00953652"/>
    <w:rsid w:val="00975EE4"/>
    <w:rsid w:val="00976476"/>
    <w:rsid w:val="009B1A3A"/>
    <w:rsid w:val="009C1675"/>
    <w:rsid w:val="009C5990"/>
    <w:rsid w:val="00A31FA8"/>
    <w:rsid w:val="00AA29EB"/>
    <w:rsid w:val="00AB56E5"/>
    <w:rsid w:val="00AC7A52"/>
    <w:rsid w:val="00B60EEC"/>
    <w:rsid w:val="00B61662"/>
    <w:rsid w:val="00B84ACF"/>
    <w:rsid w:val="00B931C3"/>
    <w:rsid w:val="00BF1644"/>
    <w:rsid w:val="00C14E67"/>
    <w:rsid w:val="00D04925"/>
    <w:rsid w:val="00D321F8"/>
    <w:rsid w:val="00D41EE6"/>
    <w:rsid w:val="00D6532E"/>
    <w:rsid w:val="00D84B6F"/>
    <w:rsid w:val="00DB795B"/>
    <w:rsid w:val="00DC3B22"/>
    <w:rsid w:val="00E17F97"/>
    <w:rsid w:val="00E309D4"/>
    <w:rsid w:val="00E360C0"/>
    <w:rsid w:val="00E42AF3"/>
    <w:rsid w:val="00EC3F8B"/>
    <w:rsid w:val="00F10CD9"/>
    <w:rsid w:val="00F12B29"/>
    <w:rsid w:val="00F25F7C"/>
    <w:rsid w:val="00F43271"/>
    <w:rsid w:val="00F9224D"/>
    <w:rsid w:val="00FC104D"/>
    <w:rsid w:val="02841C7C"/>
    <w:rsid w:val="457B27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F9FD5"/>
  <w15:docId w15:val="{35A2FB66-9AA0-4C2D-9A97-DE2281FC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A75B8"/>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2261E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a\United%20Nations\UNEP-UNMFS-Shared_drives%20-%20General\General\9_94_ExCom_Conference%20Staff\1_TRANSLATORS\x_Pre_session%20files\94_Docs%20Templates\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03F1CF-AE35-4944-A227-34FD12B66B29}">
  <ds:schemaRefs>
    <ds:schemaRef ds:uri="http://schemas.openxmlformats.org/officeDocument/2006/bibliography"/>
  </ds:schemaRefs>
</ds:datastoreItem>
</file>

<file path=customXml/itemProps2.xml><?xml version="1.0" encoding="utf-8"?>
<ds:datastoreItem xmlns:ds="http://schemas.openxmlformats.org/officeDocument/2006/customXml" ds:itemID="{1FB43C16-A11A-4625-92F1-583A856FDDB4}">
  <ds:schemaRefs>
    <ds:schemaRef ds:uri="http://schemas.microsoft.com/sharepoint/v3/contenttype/forms"/>
  </ds:schemaRefs>
</ds:datastoreItem>
</file>

<file path=customXml/itemProps3.xml><?xml version="1.0" encoding="utf-8"?>
<ds:datastoreItem xmlns:ds="http://schemas.openxmlformats.org/officeDocument/2006/customXml" ds:itemID="{90A6F96C-0AA4-493E-876D-305AAB2A2BC6}">
  <ds:schemaRefs>
    <ds:schemaRef ds:uri="http://www.w3.org/XML/1998/namespace"/>
    <ds:schemaRef ds:uri="http://purl.org/dc/elements/1.1/"/>
    <ds:schemaRef ds:uri="http://purl.org/dc/terms/"/>
    <ds:schemaRef ds:uri="eb6c2e4c-3f1c-4103-a37b-37c984dbe58f"/>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b93c647f-d63b-431a-95c8-8e00048cff23"/>
    <ds:schemaRef ds:uri="http://schemas.microsoft.com/office/2006/metadata/properties"/>
  </ds:schemaRefs>
</ds:datastoreItem>
</file>

<file path=customXml/itemProps4.xml><?xml version="1.0" encoding="utf-8"?>
<ds:datastoreItem xmlns:ds="http://schemas.openxmlformats.org/officeDocument/2006/customXml" ds:itemID="{305EBBAE-0D0A-4E17-B04B-EEF4A53E8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S94-template</Template>
  <TotalTime>20</TotalTime>
  <Pages>4</Pages>
  <Words>667</Words>
  <Characters>3623</Characters>
  <Application>Microsoft Office Word</Application>
  <DocSecurity>0</DocSecurity>
  <Lines>30</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Orden Del Día Provisional</vt:lpstr>
      <vt:lpstr>Orden del día provisional                                                                                                                                                                                  .</vt:lpstr>
    </vt:vector>
  </TitlesOfParts>
  <Company>UNMFS</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dc:title>
  <dc:creator>Angela</dc:creator>
  <cp:lastModifiedBy>Angela Xue He Yan</cp:lastModifiedBy>
  <cp:revision>7</cp:revision>
  <cp:lastPrinted>2024-04-29T15:53:00Z</cp:lastPrinted>
  <dcterms:created xsi:type="dcterms:W3CDTF">2024-08-31T14:55:00Z</dcterms:created>
  <dcterms:modified xsi:type="dcterms:W3CDTF">2024-12-01T14:06:00Z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vt:lpwstr>
  </property>
  <property fmtid="{D5CDD505-2E9C-101B-9397-08002B2CF9AE}" pid="3" name="Revision date">
    <vt:lpwstr>04 September 2024</vt:lpwstr>
  </property>
  <property fmtid="{D5CDD505-2E9C-101B-9397-08002B2CF9AE}" pid="4" name="ContentTypeId">
    <vt:lpwstr>0x0101004AC9D708E71C704E82CB9B742AA75387</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