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62" w:type="dxa"/>
        <w:tblInd w:w="-432" w:type="dxa"/>
        <w:tblLayout w:type="fixed"/>
        <w:tblLook w:val="0000" w:firstRow="0" w:lastRow="0" w:firstColumn="0" w:lastColumn="0" w:noHBand="0" w:noVBand="0"/>
      </w:tblPr>
      <w:tblGrid>
        <w:gridCol w:w="2052"/>
        <w:gridCol w:w="3870"/>
        <w:gridCol w:w="4140"/>
      </w:tblGrid>
      <w:tr w:rsidR="002C1912" w14:paraId="34A304CA" w14:textId="77777777" w:rsidTr="00900387">
        <w:trPr>
          <w:trHeight w:val="720"/>
        </w:trPr>
        <w:tc>
          <w:tcPr>
            <w:tcW w:w="5922" w:type="dxa"/>
            <w:gridSpan w:val="2"/>
            <w:tcBorders>
              <w:bottom w:val="single" w:sz="18" w:space="0" w:color="auto"/>
            </w:tcBorders>
          </w:tcPr>
          <w:p w14:paraId="51B20430" w14:textId="77777777" w:rsidR="002C1912" w:rsidRDefault="002C1912" w:rsidP="0090038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35579934" w14:textId="77777777" w:rsidR="002C1912" w:rsidRDefault="002C1912" w:rsidP="0090038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4140" w:type="dxa"/>
            <w:tcBorders>
              <w:bottom w:val="single" w:sz="18" w:space="0" w:color="auto"/>
            </w:tcBorders>
          </w:tcPr>
          <w:p w14:paraId="7C9D2BB7" w14:textId="60F227E7" w:rsidR="002C1912" w:rsidRDefault="002C1912" w:rsidP="00900387">
            <w:pPr>
              <w:tabs>
                <w:tab w:val="left" w:pos="3010"/>
              </w:tabs>
              <w:jc w:val="center"/>
              <w:rPr>
                <w:sz w:val="52"/>
                <w:szCs w:val="52"/>
              </w:rPr>
            </w:pPr>
            <w:r>
              <w:rPr>
                <w:rFonts w:ascii="Univers Bold" w:hAnsi="Univers Bold"/>
                <w:b/>
                <w:sz w:val="72"/>
                <w:lang w:val="fr-CA"/>
              </w:rPr>
              <w:t xml:space="preserve">              EP</w:t>
            </w:r>
          </w:p>
        </w:tc>
      </w:tr>
      <w:tr w:rsidR="002C1912" w:rsidRPr="00103AB1" w14:paraId="4C3BA3B1" w14:textId="77777777" w:rsidTr="0090038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02"/>
        </w:trPr>
        <w:tc>
          <w:tcPr>
            <w:tcW w:w="2052" w:type="dxa"/>
            <w:tcBorders>
              <w:top w:val="nil"/>
              <w:left w:val="nil"/>
              <w:bottom w:val="single" w:sz="36" w:space="0" w:color="auto"/>
              <w:right w:val="nil"/>
            </w:tcBorders>
          </w:tcPr>
          <w:p w14:paraId="6CFB9637" w14:textId="77777777" w:rsidR="002C1912" w:rsidRDefault="002C1912" w:rsidP="00900387">
            <w:pPr>
              <w:spacing w:before="120"/>
            </w:pPr>
            <w:r>
              <w:rPr>
                <w:noProof/>
                <w:lang w:eastAsia="en-CA"/>
              </w:rPr>
              <w:drawing>
                <wp:anchor distT="0" distB="0" distL="114300" distR="114300" simplePos="0" relativeHeight="251659264" behindDoc="0" locked="0" layoutInCell="1" allowOverlap="1" wp14:anchorId="77281EA3" wp14:editId="592C4002">
                  <wp:simplePos x="0" y="0"/>
                  <wp:positionH relativeFrom="column">
                    <wp:posOffset>72390</wp:posOffset>
                  </wp:positionH>
                  <wp:positionV relativeFrom="paragraph">
                    <wp:posOffset>814706</wp:posOffset>
                  </wp:positionV>
                  <wp:extent cx="746760" cy="687880"/>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48761" cy="689723"/>
                          </a:xfrm>
                          <a:prstGeom prst="rect">
                            <a:avLst/>
                          </a:prstGeom>
                          <a:noFill/>
                        </pic:spPr>
                      </pic:pic>
                    </a:graphicData>
                  </a:graphic>
                  <wp14:sizeRelH relativeFrom="margin">
                    <wp14:pctWidth>0</wp14:pctWidth>
                  </wp14:sizeRelH>
                  <wp14:sizeRelV relativeFrom="margin">
                    <wp14:pctHeight>0</wp14:pctHeight>
                  </wp14:sizeRelV>
                </wp:anchor>
              </w:drawing>
            </w:r>
            <w:r>
              <w:rPr>
                <w:noProof/>
                <w:lang w:eastAsia="en-CA"/>
              </w:rPr>
              <w:drawing>
                <wp:anchor distT="0" distB="0" distL="114300" distR="114300" simplePos="0" relativeHeight="251660288" behindDoc="1" locked="0" layoutInCell="0" allowOverlap="1" wp14:anchorId="11A0830B" wp14:editId="55CFE934">
                  <wp:simplePos x="0" y="0"/>
                  <wp:positionH relativeFrom="column">
                    <wp:posOffset>51361</wp:posOffset>
                  </wp:positionH>
                  <wp:positionV relativeFrom="paragraph">
                    <wp:posOffset>105311</wp:posOffset>
                  </wp:positionV>
                  <wp:extent cx="771401" cy="675640"/>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71401" cy="675640"/>
                          </a:xfrm>
                          <a:prstGeom prst="rect">
                            <a:avLst/>
                          </a:prstGeom>
                          <a:noFill/>
                        </pic:spPr>
                      </pic:pic>
                    </a:graphicData>
                  </a:graphic>
                  <wp14:sizeRelH relativeFrom="margin">
                    <wp14:pctWidth>0</wp14:pctWidth>
                  </wp14:sizeRelH>
                  <wp14:sizeRelV relativeFrom="margin">
                    <wp14:pctHeight>0</wp14:pctHeight>
                  </wp14:sizeRelV>
                </wp:anchor>
              </w:drawing>
            </w:r>
          </w:p>
        </w:tc>
        <w:tc>
          <w:tcPr>
            <w:tcW w:w="3870" w:type="dxa"/>
            <w:tcBorders>
              <w:top w:val="nil"/>
              <w:left w:val="nil"/>
              <w:bottom w:val="single" w:sz="36" w:space="0" w:color="auto"/>
              <w:right w:val="nil"/>
            </w:tcBorders>
          </w:tcPr>
          <w:p w14:paraId="0ABEBE36" w14:textId="77777777" w:rsidR="002C1912" w:rsidRDefault="002C1912" w:rsidP="0090038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5293C541" w14:textId="77777777" w:rsidR="002C1912" w:rsidRDefault="002C1912" w:rsidP="0090038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0A032BD4" w14:textId="77777777" w:rsidR="002C1912" w:rsidRDefault="002C1912" w:rsidP="00900387">
            <w:pPr>
              <w:rPr>
                <w:rFonts w:ascii="Univers" w:hAnsi="Univers"/>
                <w:b/>
                <w:sz w:val="32"/>
                <w:lang w:val="fr-CA"/>
              </w:rPr>
            </w:pPr>
            <w:r>
              <w:rPr>
                <w:rFonts w:ascii="Univers" w:hAnsi="Univers"/>
                <w:b/>
                <w:sz w:val="32"/>
                <w:lang w:val="fr-CA"/>
              </w:rPr>
              <w:t>Nations Unies pour</w:t>
            </w:r>
          </w:p>
          <w:p w14:paraId="36B515FE" w14:textId="77777777" w:rsidR="002C1912" w:rsidRPr="00542808" w:rsidRDefault="002C1912" w:rsidP="00900387">
            <w:pPr>
              <w:rPr>
                <w:rFonts w:ascii="Univers" w:hAnsi="Univers"/>
                <w:b/>
                <w:sz w:val="32"/>
                <w:lang w:val="fr-CA"/>
              </w:rPr>
            </w:pPr>
            <w:r>
              <w:rPr>
                <w:rFonts w:ascii="Univers" w:hAnsi="Univers"/>
                <w:b/>
                <w:sz w:val="32"/>
                <w:lang w:val="fr-CA"/>
              </w:rPr>
              <w:t>l’environnement</w:t>
            </w:r>
          </w:p>
        </w:tc>
        <w:tc>
          <w:tcPr>
            <w:tcW w:w="4140" w:type="dxa"/>
            <w:tcBorders>
              <w:top w:val="nil"/>
              <w:left w:val="nil"/>
              <w:bottom w:val="single" w:sz="36" w:space="0" w:color="auto"/>
              <w:right w:val="nil"/>
            </w:tcBorders>
          </w:tcPr>
          <w:p w14:paraId="5C199108" w14:textId="77777777" w:rsidR="002C1912" w:rsidRDefault="002C1912" w:rsidP="00900387">
            <w:pPr>
              <w:rPr>
                <w:lang w:val="fr-FR"/>
              </w:rPr>
            </w:pPr>
          </w:p>
          <w:p w14:paraId="5BDDBEFD" w14:textId="77777777" w:rsidR="002C1912" w:rsidRPr="00DD3433" w:rsidRDefault="002C1912" w:rsidP="00900387">
            <w:pPr>
              <w:rPr>
                <w:lang w:val="fr-FR"/>
              </w:rPr>
            </w:pPr>
            <w:r w:rsidRPr="00DD3433">
              <w:rPr>
                <w:lang w:val="fr-FR"/>
              </w:rPr>
              <w:t>Distr.</w:t>
            </w:r>
          </w:p>
          <w:p w14:paraId="64F4DD01" w14:textId="77777777" w:rsidR="002C1912" w:rsidRPr="00DD3433" w:rsidRDefault="002C1912" w:rsidP="00900387">
            <w:pPr>
              <w:rPr>
                <w:lang w:val="fr-FR"/>
              </w:rPr>
            </w:pPr>
            <w:r w:rsidRPr="00DD3433">
              <w:rPr>
                <w:lang w:val="fr-FR"/>
              </w:rPr>
              <w:t>GÉNÉRALE</w:t>
            </w:r>
          </w:p>
          <w:p w14:paraId="20CF5B30" w14:textId="77777777" w:rsidR="002C1912" w:rsidRPr="00DD3433" w:rsidRDefault="002C1912" w:rsidP="00900387">
            <w:pPr>
              <w:rPr>
                <w:lang w:val="fr-FR"/>
              </w:rPr>
            </w:pPr>
          </w:p>
          <w:p w14:paraId="4DEA0286" w14:textId="64ED7BF6" w:rsidR="002C1912" w:rsidRPr="00F73AD6" w:rsidRDefault="002C1912" w:rsidP="00900387">
            <w:pPr>
              <w:rPr>
                <w:lang w:val="fr-CA"/>
              </w:rPr>
            </w:pPr>
            <w:r>
              <w:fldChar w:fldCharType="begin"/>
            </w:r>
            <w:r w:rsidRPr="00F73AD6">
              <w:rPr>
                <w:lang w:val="fr-CA"/>
              </w:rPr>
              <w:instrText xml:space="preserve"> DOCPROPERTY "Document number"  \* MERGEFORMAT </w:instrText>
            </w:r>
            <w:r>
              <w:fldChar w:fldCharType="separate"/>
            </w:r>
            <w:r w:rsidR="00CC515A">
              <w:rPr>
                <w:lang w:val="fr-CA"/>
              </w:rPr>
              <w:t>UNEP/OzL.Pro/ExCom/97/87</w:t>
            </w:r>
            <w:r>
              <w:fldChar w:fldCharType="end"/>
            </w:r>
          </w:p>
          <w:p w14:paraId="256FB077" w14:textId="77777777" w:rsidR="002C1912" w:rsidRPr="007033C2" w:rsidRDefault="002C1912" w:rsidP="00900387">
            <w:pPr>
              <w:rPr>
                <w:szCs w:val="24"/>
                <w:lang w:val="fr-CA"/>
              </w:rPr>
            </w:pPr>
            <w:r w:rsidRPr="007033C2">
              <w:rPr>
                <w:szCs w:val="24"/>
                <w:lang w:val="fr-CA"/>
              </w:rPr>
              <w:t>23</w:t>
            </w:r>
            <w:r w:rsidRPr="008B7BCA">
              <w:rPr>
                <w:szCs w:val="24"/>
              </w:rPr>
              <w:fldChar w:fldCharType="begin"/>
            </w:r>
            <w:r w:rsidRPr="007033C2">
              <w:rPr>
                <w:szCs w:val="24"/>
                <w:lang w:val="fr-CA"/>
              </w:rPr>
              <w:instrText xml:space="preserve"> DOCPROPERTY "Revision date" \@ "d MMMM YYYY"  \* MERGEFORMAT </w:instrText>
            </w:r>
            <w:r w:rsidRPr="008B7BCA">
              <w:rPr>
                <w:szCs w:val="24"/>
              </w:rPr>
              <w:fldChar w:fldCharType="separate"/>
            </w:r>
            <w:r w:rsidRPr="007033C2">
              <w:rPr>
                <w:szCs w:val="24"/>
                <w:lang w:val="fr-CA"/>
              </w:rPr>
              <w:t xml:space="preserve"> octobre 2025</w:t>
            </w:r>
            <w:r w:rsidRPr="008B7BCA">
              <w:rPr>
                <w:szCs w:val="24"/>
              </w:rPr>
              <w:fldChar w:fldCharType="end"/>
            </w:r>
          </w:p>
          <w:p w14:paraId="48D17A48" w14:textId="77777777" w:rsidR="002C1912" w:rsidRDefault="002C1912" w:rsidP="00900387">
            <w:pPr>
              <w:rPr>
                <w:caps/>
                <w:lang w:val="fr-FR"/>
              </w:rPr>
            </w:pPr>
            <w:r w:rsidRPr="007033C2">
              <w:rPr>
                <w:caps/>
                <w:lang w:val="fr-CA"/>
              </w:rPr>
              <w:br/>
            </w:r>
            <w:r>
              <w:rPr>
                <w:caps/>
                <w:lang w:val="fr-FR"/>
              </w:rPr>
              <w:t>FRANÇAIS</w:t>
            </w:r>
          </w:p>
          <w:p w14:paraId="274CE6B6" w14:textId="77777777" w:rsidR="002C1912" w:rsidRPr="00E5237E" w:rsidRDefault="002C1912" w:rsidP="00900387">
            <w:pPr>
              <w:rPr>
                <w:lang w:val="fr-CA"/>
              </w:rPr>
            </w:pPr>
            <w:r w:rsidRPr="00E5237E">
              <w:rPr>
                <w:lang w:val="fr-CA"/>
              </w:rPr>
              <w:t>ORIGINAL: ANGLAIS</w:t>
            </w:r>
          </w:p>
        </w:tc>
      </w:tr>
    </w:tbl>
    <w:p w14:paraId="27039365" w14:textId="77777777" w:rsidR="002C1912" w:rsidRDefault="002C1912" w:rsidP="002C1912">
      <w:pPr>
        <w:jc w:val="left"/>
        <w:rPr>
          <w:lang w:val="fr-CA"/>
        </w:rPr>
      </w:pPr>
      <w:r>
        <w:rPr>
          <w:lang w:val="fr-CA"/>
        </w:rPr>
        <w:t xml:space="preserve">COMITÉ EXÉCUTIF </w:t>
      </w:r>
      <w:r>
        <w:rPr>
          <w:lang w:val="fr-CA"/>
        </w:rPr>
        <w:br/>
        <w:t xml:space="preserve">  DU FONDS MULTILATÉRAL AUX FINS </w:t>
      </w:r>
      <w:r>
        <w:rPr>
          <w:lang w:val="fr-CA"/>
        </w:rPr>
        <w:br/>
        <w:t xml:space="preserve">  D’APPLICATION DU PROTOCOLE DE MONTRÉAL</w:t>
      </w:r>
      <w:r>
        <w:rPr>
          <w:lang w:val="fr-CA"/>
        </w:rPr>
        <w:br/>
      </w:r>
      <w:r w:rsidRPr="000A47F3">
        <w:rPr>
          <w:lang w:val="fr-CA"/>
        </w:rPr>
        <w:t>Quatre-vingt-dix-septième</w:t>
      </w:r>
      <w:r>
        <w:rPr>
          <w:rFonts w:hint="eastAsia"/>
          <w:lang w:val="fr-CA" w:eastAsia="zh-CN"/>
        </w:rPr>
        <w:t xml:space="preserve"> </w:t>
      </w:r>
      <w:r w:rsidRPr="00103AB1">
        <w:rPr>
          <w:lang w:val="fr-CA"/>
        </w:rPr>
        <w:t>réunion</w:t>
      </w:r>
    </w:p>
    <w:p w14:paraId="4F3A5837" w14:textId="77777777" w:rsidR="002C1912" w:rsidRPr="00FE1FA0" w:rsidRDefault="002C1912" w:rsidP="002C1912">
      <w:pPr>
        <w:jc w:val="left"/>
        <w:rPr>
          <w:lang w:val="fr-CA"/>
        </w:rPr>
      </w:pPr>
      <w:r w:rsidRPr="008A4946">
        <w:rPr>
          <w:lang w:val="fr-CA"/>
        </w:rPr>
        <w:t xml:space="preserve">Montréal, </w:t>
      </w:r>
      <w:r>
        <w:rPr>
          <w:rFonts w:hint="eastAsia"/>
          <w:lang w:val="fr-CA" w:eastAsia="zh-CN"/>
        </w:rPr>
        <w:t>1</w:t>
      </w:r>
      <w:r>
        <w:rPr>
          <w:lang w:val="fr-CA"/>
        </w:rPr>
        <w:t>-</w:t>
      </w:r>
      <w:r>
        <w:rPr>
          <w:rFonts w:hint="eastAsia"/>
          <w:lang w:val="fr-CA" w:eastAsia="zh-CN"/>
        </w:rPr>
        <w:t>5</w:t>
      </w:r>
      <w:r>
        <w:rPr>
          <w:lang w:val="fr-CA"/>
        </w:rPr>
        <w:t xml:space="preserve"> </w:t>
      </w:r>
      <w:r w:rsidRPr="000A47F3">
        <w:rPr>
          <w:lang w:val="fr-CA"/>
        </w:rPr>
        <w:t>décembre 2025</w:t>
      </w:r>
    </w:p>
    <w:p w14:paraId="0C571D9C" w14:textId="77777777" w:rsidR="002C1912" w:rsidRPr="00550019" w:rsidRDefault="002C1912" w:rsidP="002C1912">
      <w:pPr>
        <w:jc w:val="left"/>
        <w:rPr>
          <w:lang w:val="fr-FR"/>
        </w:rPr>
      </w:pPr>
      <w:r w:rsidRPr="00550019">
        <w:rPr>
          <w:lang w:val="fr-FR"/>
        </w:rPr>
        <w:t xml:space="preserve">Point </w:t>
      </w:r>
      <w:r>
        <w:rPr>
          <w:lang w:val="fr-FR"/>
        </w:rPr>
        <w:t>11</w:t>
      </w:r>
      <w:r w:rsidRPr="00550019">
        <w:rPr>
          <w:lang w:val="fr-FR"/>
        </w:rPr>
        <w:t xml:space="preserve"> de l'ordre du jour provisoire</w:t>
      </w:r>
      <w:r w:rsidRPr="00550019">
        <w:rPr>
          <w:rStyle w:val="FootnoteReference"/>
          <w:lang w:val="fr-FR"/>
        </w:rPr>
        <w:footnoteReference w:id="1"/>
      </w:r>
    </w:p>
    <w:p w14:paraId="293CA1B5" w14:textId="77777777" w:rsidR="00952B6D" w:rsidRDefault="00952B6D" w:rsidP="00B80FEB">
      <w:pPr>
        <w:pStyle w:val="Title1"/>
        <w:jc w:val="left"/>
        <w:rPr>
          <w:b w:val="0"/>
          <w:lang w:val="fr-CA"/>
        </w:rPr>
      </w:pPr>
    </w:p>
    <w:p w14:paraId="68188E78" w14:textId="77777777" w:rsidR="006332E1" w:rsidRPr="002C1912" w:rsidRDefault="006332E1" w:rsidP="00B80FEB">
      <w:pPr>
        <w:pStyle w:val="Title1"/>
        <w:jc w:val="left"/>
        <w:rPr>
          <w:b w:val="0"/>
          <w:lang w:val="fr-CA"/>
        </w:rPr>
      </w:pPr>
    </w:p>
    <w:p w14:paraId="11EB97B7" w14:textId="6A660CD7" w:rsidR="00BA348C" w:rsidRPr="002C1912" w:rsidRDefault="00CC515A" w:rsidP="00B80FEB">
      <w:pPr>
        <w:pStyle w:val="Title1"/>
        <w:spacing w:after="240"/>
        <w:rPr>
          <w:lang w:val="fr-CA"/>
        </w:rPr>
      </w:pPr>
      <w:r w:rsidRPr="002C1912">
        <w:rPr>
          <w:caps w:val="0"/>
          <w:lang w:val="fr-CA"/>
        </w:rPr>
        <w:t>RAPPORT ÉTABLI EN APPLICATION DE LA DÉCISION 93/104 SUR LA GESTION DU CYCLE DE VIE DES RÉFRIGÉRANTS EN VUE D’ENVISAGER LA CRÉATION D</w:t>
      </w:r>
      <w:r>
        <w:rPr>
          <w:caps w:val="0"/>
          <w:lang w:val="fr-CA"/>
        </w:rPr>
        <w:t xml:space="preserve">’UN GUICHET DE FINANCEMENT CONFORMÉMENT À LA DÉCISION </w:t>
      </w:r>
      <w:r w:rsidRPr="002C1912">
        <w:rPr>
          <w:caps w:val="0"/>
          <w:lang w:val="fr-CA"/>
        </w:rPr>
        <w:t>XXXV/11</w:t>
      </w:r>
      <w:r w:rsidRPr="002C1912">
        <w:rPr>
          <w:caps w:val="0"/>
          <w:lang w:val="fr-CA"/>
        </w:rPr>
        <w:br/>
      </w:r>
      <w:r>
        <w:rPr>
          <w:caps w:val="0"/>
          <w:lang w:val="fr-CA"/>
        </w:rPr>
        <w:t>DE LA TRENTE-CINQUIÈME RÉUNION DES</w:t>
      </w:r>
      <w:r w:rsidRPr="002C1912">
        <w:rPr>
          <w:caps w:val="0"/>
          <w:lang w:val="fr-CA"/>
        </w:rPr>
        <w:t xml:space="preserve"> PARTIES</w:t>
      </w:r>
    </w:p>
    <w:p w14:paraId="1E0F5CFF" w14:textId="7E5D6A11" w:rsidR="00BB2764" w:rsidRPr="007A603D" w:rsidRDefault="00BA348C" w:rsidP="00B80FEB">
      <w:pPr>
        <w:keepNext/>
        <w:spacing w:after="240"/>
        <w:rPr>
          <w:b/>
        </w:rPr>
      </w:pPr>
      <w:r w:rsidRPr="007A603D">
        <w:rPr>
          <w:b/>
        </w:rPr>
        <w:t>Introduction</w:t>
      </w:r>
    </w:p>
    <w:p w14:paraId="3D3A8662" w14:textId="642B6B0E" w:rsidR="00BA348C" w:rsidRPr="003915C0" w:rsidRDefault="00312F54" w:rsidP="00B80FEB">
      <w:pPr>
        <w:pStyle w:val="Heading1"/>
        <w:rPr>
          <w:lang w:val="fr-CA"/>
        </w:rPr>
      </w:pPr>
      <w:r w:rsidRPr="00312F54">
        <w:rPr>
          <w:lang w:val="fr-CA"/>
        </w:rPr>
        <w:t>À la trente-sixième Réunion des</w:t>
      </w:r>
      <w:r w:rsidR="00BA348C" w:rsidRPr="00312F54">
        <w:rPr>
          <w:lang w:val="fr-CA"/>
        </w:rPr>
        <w:t xml:space="preserve"> Parties, </w:t>
      </w:r>
      <w:r w:rsidRPr="00312F54">
        <w:rPr>
          <w:lang w:val="fr-CA"/>
        </w:rPr>
        <w:t xml:space="preserve">prenant note du rapport d’évaluation du Groupe de l’évaluation technique et économique (GETE) </w:t>
      </w:r>
      <w:r w:rsidR="003915C0">
        <w:rPr>
          <w:lang w:val="fr-CA"/>
        </w:rPr>
        <w:t xml:space="preserve">de </w:t>
      </w:r>
      <w:r w:rsidR="0096545D" w:rsidRPr="00312F54">
        <w:rPr>
          <w:lang w:val="fr-CA"/>
        </w:rPr>
        <w:t>202</w:t>
      </w:r>
      <w:r w:rsidR="008333AC">
        <w:rPr>
          <w:lang w:val="fr-CA"/>
        </w:rPr>
        <w:t>4</w:t>
      </w:r>
      <w:r w:rsidRPr="00312F54">
        <w:rPr>
          <w:lang w:val="fr-CA"/>
        </w:rPr>
        <w:t>, les parties ont décidé, entre autres, de</w:t>
      </w:r>
      <w:r w:rsidR="0083616A">
        <w:rPr>
          <w:lang w:val="fr-CA"/>
        </w:rPr>
        <w:t xml:space="preserve"> demander au </w:t>
      </w:r>
      <w:r w:rsidRPr="00312F54">
        <w:rPr>
          <w:lang w:val="fr-CA"/>
        </w:rPr>
        <w:t>Comité exécutif d’envisager</w:t>
      </w:r>
      <w:r w:rsidR="00A87A47">
        <w:rPr>
          <w:lang w:val="fr-CA"/>
        </w:rPr>
        <w:t xml:space="preserve"> </w:t>
      </w:r>
      <w:r w:rsidR="0083616A">
        <w:rPr>
          <w:lang w:val="fr-CA"/>
        </w:rPr>
        <w:t xml:space="preserve">la création </w:t>
      </w:r>
      <w:r w:rsidR="00A87A47">
        <w:rPr>
          <w:lang w:val="fr-CA"/>
        </w:rPr>
        <w:t>d’un guichet</w:t>
      </w:r>
      <w:r w:rsidRPr="00312F54">
        <w:rPr>
          <w:lang w:val="fr-CA"/>
        </w:rPr>
        <w:t xml:space="preserve"> de financement pour les pays qui ont </w:t>
      </w:r>
      <w:r w:rsidR="00A87A47">
        <w:rPr>
          <w:lang w:val="fr-CA"/>
        </w:rPr>
        <w:t>achevé</w:t>
      </w:r>
      <w:r w:rsidRPr="00312F54">
        <w:rPr>
          <w:lang w:val="fr-CA"/>
        </w:rPr>
        <w:t xml:space="preserve"> leurs inventaires nationaux d</w:t>
      </w:r>
      <w:r w:rsidR="00A059CE">
        <w:rPr>
          <w:lang w:val="fr-CA"/>
        </w:rPr>
        <w:t>e</w:t>
      </w:r>
      <w:r w:rsidR="0083616A">
        <w:rPr>
          <w:lang w:val="fr-CA"/>
        </w:rPr>
        <w:t>s</w:t>
      </w:r>
      <w:r w:rsidRPr="00312F54">
        <w:rPr>
          <w:lang w:val="fr-CA"/>
        </w:rPr>
        <w:t xml:space="preserve"> banques de substances réglement</w:t>
      </w:r>
      <w:r>
        <w:rPr>
          <w:lang w:val="fr-CA"/>
        </w:rPr>
        <w:t xml:space="preserve">ées utilisées ou indésirables et un plan pour la collecte, le transport et l’élimination de </w:t>
      </w:r>
      <w:r w:rsidR="008333AC">
        <w:rPr>
          <w:lang w:val="fr-CA"/>
        </w:rPr>
        <w:t>c</w:t>
      </w:r>
      <w:r>
        <w:rPr>
          <w:lang w:val="fr-CA"/>
        </w:rPr>
        <w:t>es substances, conformément à la dé</w:t>
      </w:r>
      <w:bookmarkStart w:id="0" w:name="_Hlk211879997"/>
      <w:r w:rsidR="00BA348C" w:rsidRPr="00312F54">
        <w:rPr>
          <w:lang w:val="fr-CA"/>
        </w:rPr>
        <w:t>cision 91/66,</w:t>
      </w:r>
      <w:bookmarkEnd w:id="0"/>
      <w:r w:rsidR="00BA348C" w:rsidRPr="00312F54">
        <w:rPr>
          <w:lang w:val="fr-CA"/>
        </w:rPr>
        <w:t xml:space="preserve"> </w:t>
      </w:r>
      <w:r w:rsidR="00FF14F1">
        <w:rPr>
          <w:lang w:val="fr-CA"/>
        </w:rPr>
        <w:t xml:space="preserve">pour </w:t>
      </w:r>
      <w:r w:rsidR="008E044C">
        <w:rPr>
          <w:lang w:val="fr-CA"/>
        </w:rPr>
        <w:t>appuyer</w:t>
      </w:r>
      <w:r w:rsidR="00A059CE">
        <w:rPr>
          <w:lang w:val="fr-CA"/>
        </w:rPr>
        <w:t xml:space="preserve">  la mise en œuvre de ces plans</w:t>
      </w:r>
      <w:r w:rsidR="006332E1">
        <w:rPr>
          <w:lang w:val="fr-CA"/>
        </w:rPr>
        <w:t>;</w:t>
      </w:r>
      <w:r w:rsidR="00A059CE">
        <w:rPr>
          <w:lang w:val="fr-CA"/>
        </w:rPr>
        <w:t xml:space="preserve"> et </w:t>
      </w:r>
      <w:r w:rsidR="00A87A47">
        <w:rPr>
          <w:lang w:val="fr-CA"/>
        </w:rPr>
        <w:t xml:space="preserve">de demander </w:t>
      </w:r>
      <w:r w:rsidR="003915C0">
        <w:rPr>
          <w:lang w:val="fr-CA"/>
        </w:rPr>
        <w:t xml:space="preserve">également </w:t>
      </w:r>
      <w:r w:rsidR="00A87A47">
        <w:rPr>
          <w:lang w:val="fr-CA"/>
        </w:rPr>
        <w:t xml:space="preserve">au Secrétariat de l’ozone d’organiser un atelier d’une journée </w:t>
      </w:r>
      <w:r w:rsidR="008E044C">
        <w:rPr>
          <w:lang w:val="fr-CA"/>
        </w:rPr>
        <w:t>sur la question</w:t>
      </w:r>
      <w:r w:rsidR="00BA348C" w:rsidRPr="00312F54">
        <w:rPr>
          <w:lang w:val="fr-CA"/>
        </w:rPr>
        <w:t xml:space="preserve"> (d</w:t>
      </w:r>
      <w:r w:rsidR="008E044C">
        <w:rPr>
          <w:lang w:val="fr-CA"/>
        </w:rPr>
        <w:t>é</w:t>
      </w:r>
      <w:r w:rsidR="00BA348C" w:rsidRPr="00312F54">
        <w:rPr>
          <w:lang w:val="fr-CA"/>
        </w:rPr>
        <w:t xml:space="preserve">cision XXXV/11(2) </w:t>
      </w:r>
      <w:r w:rsidR="008E044C">
        <w:rPr>
          <w:lang w:val="fr-CA"/>
        </w:rPr>
        <w:t xml:space="preserve">et </w:t>
      </w:r>
      <w:r w:rsidR="00BA348C" w:rsidRPr="00312F54">
        <w:rPr>
          <w:lang w:val="fr-CA"/>
        </w:rPr>
        <w:t>(4)).</w:t>
      </w:r>
      <w:r w:rsidR="004C0B85">
        <w:rPr>
          <w:lang w:val="fr-CA"/>
        </w:rPr>
        <w:t xml:space="preserve">  </w:t>
      </w:r>
      <w:r w:rsidR="008E044C" w:rsidRPr="003915C0">
        <w:rPr>
          <w:lang w:val="fr-CA"/>
        </w:rPr>
        <w:t>Conformément à cette d</w:t>
      </w:r>
      <w:r w:rsidR="003915C0">
        <w:rPr>
          <w:lang w:val="fr-CA"/>
        </w:rPr>
        <w:t>é</w:t>
      </w:r>
      <w:r w:rsidR="008E044C" w:rsidRPr="003915C0">
        <w:rPr>
          <w:lang w:val="fr-CA"/>
        </w:rPr>
        <w:t>cision, à sa 93</w:t>
      </w:r>
      <w:r w:rsidR="008E044C" w:rsidRPr="003915C0">
        <w:rPr>
          <w:vertAlign w:val="superscript"/>
          <w:lang w:val="fr-CA"/>
        </w:rPr>
        <w:t>e</w:t>
      </w:r>
      <w:r w:rsidR="008E044C" w:rsidRPr="003915C0">
        <w:rPr>
          <w:lang w:val="fr-CA"/>
        </w:rPr>
        <w:t xml:space="preserve"> r</w:t>
      </w:r>
      <w:r w:rsidR="003915C0">
        <w:rPr>
          <w:lang w:val="fr-CA"/>
        </w:rPr>
        <w:t>é</w:t>
      </w:r>
      <w:r w:rsidR="008E044C" w:rsidRPr="003915C0">
        <w:rPr>
          <w:lang w:val="fr-CA"/>
        </w:rPr>
        <w:t>union, le Comité exécutif a décidé de charger le Secrétariat de préparer, pour examen par le Comité exécutif à sa 97</w:t>
      </w:r>
      <w:r w:rsidR="008E044C" w:rsidRPr="003915C0">
        <w:rPr>
          <w:vertAlign w:val="superscript"/>
          <w:lang w:val="fr-CA"/>
        </w:rPr>
        <w:t>e</w:t>
      </w:r>
      <w:r w:rsidR="008E044C" w:rsidRPr="003915C0">
        <w:rPr>
          <w:lang w:val="fr-CA"/>
        </w:rPr>
        <w:t xml:space="preserve"> réunion, un rapport présentant un aperçu du rapport du GETE et les résultats </w:t>
      </w:r>
      <w:r w:rsidR="003915C0" w:rsidRPr="003915C0">
        <w:rPr>
          <w:lang w:val="fr-CA"/>
        </w:rPr>
        <w:t xml:space="preserve">de l’atelier, l’état de la mise en œuvre et les premiers résultats des projets proposés au titre de la </w:t>
      </w:r>
      <w:r w:rsidR="003915C0">
        <w:rPr>
          <w:lang w:val="fr-CA"/>
        </w:rPr>
        <w:t>dé</w:t>
      </w:r>
      <w:r w:rsidR="00BA348C" w:rsidRPr="003915C0">
        <w:rPr>
          <w:lang w:val="fr-CA"/>
        </w:rPr>
        <w:t>cision 91/66</w:t>
      </w:r>
      <w:r w:rsidR="003915C0">
        <w:rPr>
          <w:lang w:val="fr-CA"/>
        </w:rPr>
        <w:t xml:space="preserve">, </w:t>
      </w:r>
      <w:r w:rsidR="006332E1">
        <w:rPr>
          <w:lang w:val="fr-CA"/>
        </w:rPr>
        <w:t xml:space="preserve">dans le but </w:t>
      </w:r>
      <w:r w:rsidR="003915C0">
        <w:rPr>
          <w:lang w:val="fr-CA"/>
        </w:rPr>
        <w:t>d’envisager la création d’une fenêtre de financement conformément à la décision</w:t>
      </w:r>
      <w:r w:rsidR="00BA348C" w:rsidRPr="003915C0">
        <w:rPr>
          <w:lang w:val="fr-CA"/>
        </w:rPr>
        <w:t> XXXV/11 (d</w:t>
      </w:r>
      <w:r w:rsidR="003915C0">
        <w:rPr>
          <w:lang w:val="fr-CA"/>
        </w:rPr>
        <w:t>é</w:t>
      </w:r>
      <w:r w:rsidR="00BA348C" w:rsidRPr="003915C0">
        <w:rPr>
          <w:lang w:val="fr-CA"/>
        </w:rPr>
        <w:t>cision 93/104).</w:t>
      </w:r>
    </w:p>
    <w:p w14:paraId="6DF7ECD4" w14:textId="4DD69ECE" w:rsidR="0096545D" w:rsidRPr="003915C0" w:rsidRDefault="003915C0" w:rsidP="00B80FEB">
      <w:pPr>
        <w:pStyle w:val="Heading1"/>
        <w:rPr>
          <w:lang w:val="fr-CA"/>
        </w:rPr>
      </w:pPr>
      <w:r w:rsidRPr="003915C0">
        <w:rPr>
          <w:lang w:val="fr-CA"/>
        </w:rPr>
        <w:t>L</w:t>
      </w:r>
      <w:r w:rsidR="0096545D" w:rsidRPr="003915C0">
        <w:rPr>
          <w:lang w:val="fr-CA"/>
        </w:rPr>
        <w:t>e Secr</w:t>
      </w:r>
      <w:r w:rsidRPr="003915C0">
        <w:rPr>
          <w:lang w:val="fr-CA"/>
        </w:rPr>
        <w:t>é</w:t>
      </w:r>
      <w:r w:rsidR="0096545D" w:rsidRPr="003915C0">
        <w:rPr>
          <w:lang w:val="fr-CA"/>
        </w:rPr>
        <w:t>tariat a pr</w:t>
      </w:r>
      <w:r w:rsidRPr="003915C0">
        <w:rPr>
          <w:lang w:val="fr-CA"/>
        </w:rPr>
        <w:t>é</w:t>
      </w:r>
      <w:r w:rsidR="0096545D" w:rsidRPr="003915C0">
        <w:rPr>
          <w:lang w:val="fr-CA"/>
        </w:rPr>
        <w:t>par</w:t>
      </w:r>
      <w:r w:rsidRPr="003915C0">
        <w:rPr>
          <w:lang w:val="fr-CA"/>
        </w:rPr>
        <w:t>é l</w:t>
      </w:r>
      <w:r w:rsidR="0096545D" w:rsidRPr="003915C0">
        <w:rPr>
          <w:lang w:val="fr-CA"/>
        </w:rPr>
        <w:t>e pr</w:t>
      </w:r>
      <w:r w:rsidRPr="003915C0">
        <w:rPr>
          <w:lang w:val="fr-CA"/>
        </w:rPr>
        <w:t>é</w:t>
      </w:r>
      <w:r w:rsidR="0096545D" w:rsidRPr="003915C0">
        <w:rPr>
          <w:lang w:val="fr-CA"/>
        </w:rPr>
        <w:t xml:space="preserve">sent </w:t>
      </w:r>
      <w:r w:rsidRPr="003915C0">
        <w:rPr>
          <w:lang w:val="fr-CA"/>
        </w:rPr>
        <w:t>document conf</w:t>
      </w:r>
      <w:r>
        <w:rPr>
          <w:lang w:val="fr-CA"/>
        </w:rPr>
        <w:t>ormément à cette décision</w:t>
      </w:r>
      <w:r w:rsidR="0096545D" w:rsidRPr="003915C0">
        <w:rPr>
          <w:lang w:val="fr-CA"/>
        </w:rPr>
        <w:t>.</w:t>
      </w:r>
    </w:p>
    <w:p w14:paraId="6C08462E" w14:textId="08A5011B" w:rsidR="00BA348C" w:rsidRPr="003915C0" w:rsidRDefault="003915C0" w:rsidP="00B80FEB">
      <w:pPr>
        <w:keepNext/>
        <w:spacing w:after="240"/>
        <w:rPr>
          <w:b/>
          <w:lang w:val="fr-CA"/>
        </w:rPr>
      </w:pPr>
      <w:r w:rsidRPr="003915C0">
        <w:rPr>
          <w:b/>
          <w:lang w:val="fr-CA"/>
        </w:rPr>
        <w:t xml:space="preserve">Rapport du Groupe de l’évaluation technique et économique </w:t>
      </w:r>
      <w:r>
        <w:rPr>
          <w:b/>
          <w:lang w:val="fr-CA"/>
        </w:rPr>
        <w:t>de 2024 sur la gestion du cycle de vie des frigorigènes</w:t>
      </w:r>
    </w:p>
    <w:p w14:paraId="4E98066E" w14:textId="4B8D76C5" w:rsidR="00122E64" w:rsidRPr="00D53996" w:rsidRDefault="006332E1" w:rsidP="00B80FEB">
      <w:pPr>
        <w:pStyle w:val="Heading1"/>
        <w:rPr>
          <w:lang w:val="fr-CA"/>
        </w:rPr>
      </w:pPr>
      <w:r w:rsidRPr="0026336C">
        <w:rPr>
          <w:lang w:val="fr-CA"/>
        </w:rPr>
        <w:t xml:space="preserve">Le rapport du Groupe de l’évaluation technique et économique (GETE) </w:t>
      </w:r>
      <w:r w:rsidR="0026336C" w:rsidRPr="0026336C">
        <w:rPr>
          <w:lang w:val="fr-CA"/>
        </w:rPr>
        <w:t xml:space="preserve">a estimé que la gestion du cycle de vie des frigorigènes </w:t>
      </w:r>
      <w:r w:rsidR="00992022" w:rsidRPr="0026336C">
        <w:rPr>
          <w:lang w:val="fr-CA"/>
        </w:rPr>
        <w:t>(LRM)</w:t>
      </w:r>
      <w:r w:rsidR="003649F4" w:rsidRPr="0026336C">
        <w:rPr>
          <w:lang w:val="fr-CA"/>
        </w:rPr>
        <w:t xml:space="preserve"> </w:t>
      </w:r>
      <w:r w:rsidR="0026336C">
        <w:rPr>
          <w:lang w:val="fr-CA"/>
        </w:rPr>
        <w:t>englobe</w:t>
      </w:r>
      <w:r w:rsidR="0026336C" w:rsidRPr="0026336C">
        <w:rPr>
          <w:lang w:val="fr-CA"/>
        </w:rPr>
        <w:t xml:space="preserve"> un</w:t>
      </w:r>
      <w:r w:rsidR="0026336C">
        <w:rPr>
          <w:lang w:val="fr-CA"/>
        </w:rPr>
        <w:t xml:space="preserve"> </w:t>
      </w:r>
      <w:r w:rsidR="0026336C" w:rsidRPr="0026336C">
        <w:rPr>
          <w:lang w:val="fr-CA"/>
        </w:rPr>
        <w:t>e</w:t>
      </w:r>
      <w:r w:rsidR="0026336C">
        <w:rPr>
          <w:lang w:val="fr-CA"/>
        </w:rPr>
        <w:t>nsemble</w:t>
      </w:r>
      <w:r w:rsidR="0026336C" w:rsidRPr="0026336C">
        <w:rPr>
          <w:lang w:val="fr-CA"/>
        </w:rPr>
        <w:t xml:space="preserve"> de</w:t>
      </w:r>
      <w:r w:rsidR="00EF7047" w:rsidRPr="0026336C">
        <w:rPr>
          <w:lang w:val="fr-CA"/>
        </w:rPr>
        <w:t xml:space="preserve"> strat</w:t>
      </w:r>
      <w:r w:rsidR="0026336C">
        <w:rPr>
          <w:lang w:val="fr-CA"/>
        </w:rPr>
        <w:t>é</w:t>
      </w:r>
      <w:r w:rsidR="00EF7047" w:rsidRPr="0026336C">
        <w:rPr>
          <w:lang w:val="fr-CA"/>
        </w:rPr>
        <w:t xml:space="preserve">gies </w:t>
      </w:r>
      <w:r w:rsidR="0026336C">
        <w:rPr>
          <w:lang w:val="fr-CA"/>
        </w:rPr>
        <w:t>visant à réduire les é</w:t>
      </w:r>
      <w:r w:rsidR="00EF7047" w:rsidRPr="0026336C">
        <w:rPr>
          <w:lang w:val="fr-CA"/>
        </w:rPr>
        <w:t xml:space="preserve">missions </w:t>
      </w:r>
      <w:r w:rsidR="00D53996">
        <w:rPr>
          <w:lang w:val="fr-CA"/>
        </w:rPr>
        <w:t xml:space="preserve">provenant de la banque de frigorigènes installée </w:t>
      </w:r>
      <w:r w:rsidR="00FF14F1">
        <w:rPr>
          <w:lang w:val="fr-CA"/>
        </w:rPr>
        <w:t xml:space="preserve">et </w:t>
      </w:r>
      <w:r w:rsidR="00D53996">
        <w:rPr>
          <w:lang w:val="fr-CA"/>
        </w:rPr>
        <w:t>qui commence</w:t>
      </w:r>
      <w:r w:rsidR="00FF14F1">
        <w:rPr>
          <w:lang w:val="fr-CA"/>
        </w:rPr>
        <w:t>nt</w:t>
      </w:r>
      <w:r w:rsidR="00D53996">
        <w:rPr>
          <w:lang w:val="fr-CA"/>
        </w:rPr>
        <w:t xml:space="preserve"> par la prévention de</w:t>
      </w:r>
      <w:r w:rsidR="006A0708">
        <w:rPr>
          <w:lang w:val="fr-CA"/>
        </w:rPr>
        <w:t>s</w:t>
      </w:r>
      <w:r w:rsidR="00D53996">
        <w:rPr>
          <w:lang w:val="fr-CA"/>
        </w:rPr>
        <w:t xml:space="preserve"> fuites dans la conception, la fabrication et l’assemblage,</w:t>
      </w:r>
      <w:r w:rsidR="00565E8B">
        <w:rPr>
          <w:lang w:val="fr-CA"/>
        </w:rPr>
        <w:t xml:space="preserve"> </w:t>
      </w:r>
      <w:r w:rsidR="00D53996">
        <w:rPr>
          <w:lang w:val="fr-CA"/>
        </w:rPr>
        <w:t xml:space="preserve">l’installation, l’entretien et l’utilisation de l’équipement de réfrigération, climatisation et des pompes thermiques (RACHP). </w:t>
      </w:r>
      <w:r w:rsidR="00D53996" w:rsidRPr="00D53996">
        <w:rPr>
          <w:lang w:val="fr-CA"/>
        </w:rPr>
        <w:t xml:space="preserve">La récupération est </w:t>
      </w:r>
      <w:r w:rsidR="00565E8B">
        <w:rPr>
          <w:lang w:val="fr-CA"/>
        </w:rPr>
        <w:t>essentielle</w:t>
      </w:r>
      <w:r w:rsidR="00D53996" w:rsidRPr="00D53996">
        <w:rPr>
          <w:lang w:val="fr-CA"/>
        </w:rPr>
        <w:t xml:space="preserve"> </w:t>
      </w:r>
      <w:r w:rsidR="00565E8B">
        <w:rPr>
          <w:lang w:val="fr-CA"/>
        </w:rPr>
        <w:t>avant</w:t>
      </w:r>
      <w:r w:rsidR="00D53996" w:rsidRPr="00D53996">
        <w:rPr>
          <w:lang w:val="fr-CA"/>
        </w:rPr>
        <w:t xml:space="preserve"> la </w:t>
      </w:r>
      <w:r w:rsidR="00D53996" w:rsidRPr="00D53996">
        <w:rPr>
          <w:lang w:val="fr-CA"/>
        </w:rPr>
        <w:lastRenderedPageBreak/>
        <w:t>réutilisation, le recyclage</w:t>
      </w:r>
      <w:r w:rsidR="00EF7047" w:rsidRPr="00D53996">
        <w:rPr>
          <w:lang w:val="fr-CA"/>
        </w:rPr>
        <w:t xml:space="preserve">, </w:t>
      </w:r>
      <w:r w:rsidR="00D53996">
        <w:rPr>
          <w:lang w:val="fr-CA"/>
        </w:rPr>
        <w:t>la régénération ou la</w:t>
      </w:r>
      <w:r w:rsidR="00EF7047" w:rsidRPr="00D53996">
        <w:rPr>
          <w:lang w:val="fr-CA"/>
        </w:rPr>
        <w:t xml:space="preserve"> destruction</w:t>
      </w:r>
      <w:r w:rsidR="00D53996">
        <w:rPr>
          <w:lang w:val="fr-CA"/>
        </w:rPr>
        <w:t>, selon le cas</w:t>
      </w:r>
      <w:r w:rsidR="00EF7047" w:rsidRPr="00D53996">
        <w:rPr>
          <w:lang w:val="fr-CA"/>
        </w:rPr>
        <w:t>.</w:t>
      </w:r>
      <w:r w:rsidR="00992022" w:rsidRPr="00D53996">
        <w:rPr>
          <w:lang w:val="fr-CA"/>
        </w:rPr>
        <w:t xml:space="preserve"> </w:t>
      </w:r>
      <w:r w:rsidR="00D53996" w:rsidRPr="00D53996">
        <w:rPr>
          <w:lang w:val="fr-CA"/>
        </w:rPr>
        <w:t>Les conclusions générales du rapport et un résumé des principales consta</w:t>
      </w:r>
      <w:r w:rsidR="00D46772">
        <w:rPr>
          <w:lang w:val="fr-CA"/>
        </w:rPr>
        <w:t>ta</w:t>
      </w:r>
      <w:r w:rsidR="00D53996" w:rsidRPr="00D53996">
        <w:rPr>
          <w:lang w:val="fr-CA"/>
        </w:rPr>
        <w:t xml:space="preserve">tions sont </w:t>
      </w:r>
      <w:r w:rsidR="00D53996">
        <w:rPr>
          <w:lang w:val="fr-CA"/>
        </w:rPr>
        <w:t>présenté</w:t>
      </w:r>
      <w:r w:rsidR="00D53996" w:rsidRPr="00D53996">
        <w:rPr>
          <w:lang w:val="fr-CA"/>
        </w:rPr>
        <w:t>s dans l’</w:t>
      </w:r>
      <w:r w:rsidR="00D53996">
        <w:rPr>
          <w:lang w:val="fr-CA"/>
        </w:rPr>
        <w:t xml:space="preserve">Annexe I au présent </w:t>
      </w:r>
      <w:r w:rsidR="00090061" w:rsidRPr="00D53996">
        <w:rPr>
          <w:lang w:val="fr-CA"/>
        </w:rPr>
        <w:t>document.</w:t>
      </w:r>
    </w:p>
    <w:p w14:paraId="316F3940" w14:textId="3BDC65AE" w:rsidR="00AE49E9" w:rsidRPr="00D53996" w:rsidRDefault="00D53996" w:rsidP="00B80FEB">
      <w:pPr>
        <w:keepNext/>
        <w:spacing w:after="240"/>
        <w:rPr>
          <w:b/>
          <w:lang w:val="fr-CA"/>
        </w:rPr>
      </w:pPr>
      <w:r w:rsidRPr="00D53996">
        <w:rPr>
          <w:b/>
          <w:lang w:val="fr-CA"/>
        </w:rPr>
        <w:t>Résultats de l’atelier du</w:t>
      </w:r>
      <w:r>
        <w:rPr>
          <w:b/>
          <w:lang w:val="fr-CA"/>
        </w:rPr>
        <w:t xml:space="preserve"> </w:t>
      </w:r>
      <w:r w:rsidR="005D4740" w:rsidRPr="00D53996">
        <w:rPr>
          <w:b/>
          <w:lang w:val="fr-CA"/>
        </w:rPr>
        <w:t>Secr</w:t>
      </w:r>
      <w:r>
        <w:rPr>
          <w:b/>
          <w:lang w:val="fr-CA"/>
        </w:rPr>
        <w:t>é</w:t>
      </w:r>
      <w:r w:rsidR="005D4740" w:rsidRPr="00D53996">
        <w:rPr>
          <w:b/>
          <w:lang w:val="fr-CA"/>
        </w:rPr>
        <w:t>tariat</w:t>
      </w:r>
      <w:r>
        <w:rPr>
          <w:b/>
          <w:lang w:val="fr-CA"/>
        </w:rPr>
        <w:t xml:space="preserve"> de l’ozone sur la gestion du cycle de vie des frigorigènes</w:t>
      </w:r>
    </w:p>
    <w:p w14:paraId="2B27409C" w14:textId="0A1324D0" w:rsidR="00EE24F1" w:rsidRPr="00D46772" w:rsidRDefault="00D53996" w:rsidP="00B80FEB">
      <w:pPr>
        <w:pStyle w:val="Heading1"/>
        <w:rPr>
          <w:rFonts w:eastAsiaTheme="minorHAnsi"/>
          <w:lang w:val="fr-CA"/>
        </w:rPr>
      </w:pPr>
      <w:r w:rsidRPr="00D46772">
        <w:rPr>
          <w:rFonts w:eastAsiaTheme="minorHAnsi"/>
          <w:lang w:val="fr-CA"/>
        </w:rPr>
        <w:t>L’atelier sur la LRM, tenu en application de la dé</w:t>
      </w:r>
      <w:r w:rsidR="00A01A80" w:rsidRPr="00D46772">
        <w:rPr>
          <w:rFonts w:eastAsiaTheme="minorHAnsi"/>
          <w:lang w:val="fr-CA"/>
        </w:rPr>
        <w:t xml:space="preserve">cision </w:t>
      </w:r>
      <w:r w:rsidR="00EE24F1" w:rsidRPr="00D46772">
        <w:rPr>
          <w:rFonts w:eastAsiaTheme="minorHAnsi"/>
          <w:lang w:val="fr-CA"/>
        </w:rPr>
        <w:t>XXXV/11</w:t>
      </w:r>
      <w:r w:rsidR="00EE24F1" w:rsidRPr="007A603D">
        <w:rPr>
          <w:rFonts w:eastAsiaTheme="minorHAnsi"/>
          <w:vertAlign w:val="superscript"/>
        </w:rPr>
        <w:footnoteReference w:id="2"/>
      </w:r>
      <w:r w:rsidR="00D46772">
        <w:rPr>
          <w:rFonts w:eastAsiaTheme="minorHAnsi"/>
          <w:lang w:val="fr-CA"/>
        </w:rPr>
        <w:t xml:space="preserve">, </w:t>
      </w:r>
      <w:r w:rsidR="00EE24F1" w:rsidRPr="00D46772">
        <w:rPr>
          <w:rFonts w:eastAsiaTheme="minorHAnsi"/>
          <w:lang w:val="fr-CA"/>
        </w:rPr>
        <w:t>a</w:t>
      </w:r>
      <w:r w:rsidRPr="00D46772">
        <w:rPr>
          <w:rFonts w:eastAsiaTheme="minorHAnsi"/>
          <w:lang w:val="fr-CA"/>
        </w:rPr>
        <w:t xml:space="preserve">vait pour objectif de partager </w:t>
      </w:r>
      <w:r w:rsidR="00D46772" w:rsidRPr="00D46772">
        <w:rPr>
          <w:rFonts w:eastAsiaTheme="minorHAnsi"/>
          <w:lang w:val="fr-CA"/>
        </w:rPr>
        <w:t>de l’</w:t>
      </w:r>
      <w:r w:rsidR="00EE24F1" w:rsidRPr="00D46772">
        <w:rPr>
          <w:rFonts w:eastAsiaTheme="minorHAnsi"/>
          <w:lang w:val="fr-CA"/>
        </w:rPr>
        <w:t xml:space="preserve">information, </w:t>
      </w:r>
      <w:r w:rsidR="00D46772">
        <w:rPr>
          <w:rFonts w:eastAsiaTheme="minorHAnsi"/>
          <w:lang w:val="fr-CA"/>
        </w:rPr>
        <w:t>l</w:t>
      </w:r>
      <w:r w:rsidR="00D46772" w:rsidRPr="00D46772">
        <w:rPr>
          <w:rFonts w:eastAsiaTheme="minorHAnsi"/>
          <w:lang w:val="fr-CA"/>
        </w:rPr>
        <w:t xml:space="preserve">es </w:t>
      </w:r>
      <w:r w:rsidR="00EE24F1" w:rsidRPr="00D46772">
        <w:rPr>
          <w:rFonts w:eastAsiaTheme="minorHAnsi"/>
          <w:lang w:val="fr-CA"/>
        </w:rPr>
        <w:t>exp</w:t>
      </w:r>
      <w:r w:rsidR="00D46772" w:rsidRPr="00D46772">
        <w:rPr>
          <w:rFonts w:eastAsiaTheme="minorHAnsi"/>
          <w:lang w:val="fr-CA"/>
        </w:rPr>
        <w:t>é</w:t>
      </w:r>
      <w:r w:rsidR="00EE24F1" w:rsidRPr="00D46772">
        <w:rPr>
          <w:rFonts w:eastAsiaTheme="minorHAnsi"/>
          <w:lang w:val="fr-CA"/>
        </w:rPr>
        <w:t xml:space="preserve">riences </w:t>
      </w:r>
      <w:r w:rsidR="00D46772" w:rsidRPr="00D46772">
        <w:rPr>
          <w:rFonts w:eastAsiaTheme="minorHAnsi"/>
          <w:lang w:val="fr-CA"/>
        </w:rPr>
        <w:t>et les le</w:t>
      </w:r>
      <w:r w:rsidR="00D46772">
        <w:rPr>
          <w:rFonts w:eastAsiaTheme="minorHAnsi"/>
          <w:lang w:val="fr-CA"/>
        </w:rPr>
        <w:t xml:space="preserve">çons tirées à ce sujet et d’évaluer les défis associés aux moyens de renforcer la LRM, incluant, entre autres, </w:t>
      </w:r>
      <w:r w:rsidR="0074687D">
        <w:rPr>
          <w:rFonts w:eastAsiaTheme="minorHAnsi"/>
          <w:lang w:val="fr-CA"/>
        </w:rPr>
        <w:t>l</w:t>
      </w:r>
      <w:r w:rsidR="00D46772">
        <w:rPr>
          <w:rFonts w:eastAsiaTheme="minorHAnsi"/>
          <w:lang w:val="fr-CA"/>
        </w:rPr>
        <w:t xml:space="preserve">es politiques existantes et potentielles, les pratiques exemplaires, </w:t>
      </w:r>
      <w:r w:rsidR="0074687D">
        <w:rPr>
          <w:rFonts w:eastAsiaTheme="minorHAnsi"/>
          <w:lang w:val="fr-CA"/>
        </w:rPr>
        <w:t>l</w:t>
      </w:r>
      <w:r w:rsidR="00D46772">
        <w:rPr>
          <w:rFonts w:eastAsiaTheme="minorHAnsi"/>
          <w:lang w:val="fr-CA"/>
        </w:rPr>
        <w:t xml:space="preserve">es normes et </w:t>
      </w:r>
      <w:r w:rsidR="0074687D">
        <w:rPr>
          <w:rFonts w:eastAsiaTheme="minorHAnsi"/>
          <w:lang w:val="fr-CA"/>
        </w:rPr>
        <w:t>l</w:t>
      </w:r>
      <w:r w:rsidR="00D46772">
        <w:rPr>
          <w:rFonts w:eastAsiaTheme="minorHAnsi"/>
          <w:lang w:val="fr-CA"/>
        </w:rPr>
        <w:t xml:space="preserve">es opportunités. </w:t>
      </w:r>
      <w:r w:rsidR="00D46772" w:rsidRPr="00D46772">
        <w:rPr>
          <w:rFonts w:eastAsiaTheme="minorHAnsi"/>
          <w:lang w:val="fr-CA"/>
        </w:rPr>
        <w:t xml:space="preserve">L’atelier </w:t>
      </w:r>
      <w:r w:rsidR="00FF14F1">
        <w:rPr>
          <w:rFonts w:eastAsiaTheme="minorHAnsi"/>
          <w:lang w:val="fr-CA"/>
        </w:rPr>
        <w:t xml:space="preserve">a </w:t>
      </w:r>
      <w:r w:rsidR="00D46772" w:rsidRPr="00D46772">
        <w:rPr>
          <w:rFonts w:eastAsiaTheme="minorHAnsi"/>
          <w:lang w:val="fr-CA"/>
        </w:rPr>
        <w:t>ét</w:t>
      </w:r>
      <w:r w:rsidR="00FF14F1">
        <w:rPr>
          <w:rFonts w:eastAsiaTheme="minorHAnsi"/>
          <w:lang w:val="fr-CA"/>
        </w:rPr>
        <w:t>é</w:t>
      </w:r>
      <w:r w:rsidR="00D46772" w:rsidRPr="00D46772">
        <w:rPr>
          <w:rFonts w:eastAsiaTheme="minorHAnsi"/>
          <w:lang w:val="fr-CA"/>
        </w:rPr>
        <w:t xml:space="preserve"> organisé en quatre </w:t>
      </w:r>
      <w:r w:rsidR="00EE24F1" w:rsidRPr="00D46772">
        <w:rPr>
          <w:rFonts w:eastAsiaTheme="minorHAnsi"/>
          <w:lang w:val="fr-CA"/>
        </w:rPr>
        <w:t xml:space="preserve">sessions: introduction </w:t>
      </w:r>
      <w:r w:rsidR="00D46772" w:rsidRPr="00D46772">
        <w:rPr>
          <w:rFonts w:eastAsiaTheme="minorHAnsi"/>
          <w:lang w:val="fr-CA"/>
        </w:rPr>
        <w:t xml:space="preserve">à la </w:t>
      </w:r>
      <w:r w:rsidR="00EE24F1" w:rsidRPr="00D46772">
        <w:rPr>
          <w:rFonts w:eastAsiaTheme="minorHAnsi"/>
          <w:lang w:val="fr-CA"/>
        </w:rPr>
        <w:t xml:space="preserve">LRM, </w:t>
      </w:r>
      <w:r w:rsidR="00D46772">
        <w:rPr>
          <w:rFonts w:eastAsiaTheme="minorHAnsi"/>
          <w:lang w:val="fr-CA"/>
        </w:rPr>
        <w:t>expériences des pays, approfondissements techniques</w:t>
      </w:r>
      <w:r w:rsidR="0074687D">
        <w:rPr>
          <w:rFonts w:eastAsiaTheme="minorHAnsi"/>
          <w:lang w:val="fr-CA"/>
        </w:rPr>
        <w:t>,</w:t>
      </w:r>
      <w:r w:rsidR="00D46772">
        <w:rPr>
          <w:rFonts w:eastAsiaTheme="minorHAnsi"/>
          <w:lang w:val="fr-CA"/>
        </w:rPr>
        <w:t xml:space="preserve"> et mécanismes financiers. Les principales conclusions de chaque session sont présentées dans l’Annexe </w:t>
      </w:r>
      <w:r w:rsidR="004B52D4" w:rsidRPr="00D46772">
        <w:rPr>
          <w:rFonts w:eastAsiaTheme="minorHAnsi"/>
          <w:lang w:val="fr-CA"/>
        </w:rPr>
        <w:t xml:space="preserve">II </w:t>
      </w:r>
      <w:r w:rsidR="00D46772" w:rsidRPr="00D46772">
        <w:rPr>
          <w:rFonts w:eastAsiaTheme="minorHAnsi"/>
          <w:lang w:val="fr-CA"/>
        </w:rPr>
        <w:t>au pré</w:t>
      </w:r>
      <w:r w:rsidR="004B52D4" w:rsidRPr="00D46772">
        <w:rPr>
          <w:rFonts w:eastAsiaTheme="minorHAnsi"/>
          <w:lang w:val="fr-CA"/>
        </w:rPr>
        <w:t>sent document</w:t>
      </w:r>
      <w:r w:rsidR="00EE24F1" w:rsidRPr="00D46772">
        <w:rPr>
          <w:rFonts w:eastAsiaTheme="minorHAnsi"/>
          <w:lang w:val="fr-CA"/>
        </w:rPr>
        <w:t>.</w:t>
      </w:r>
    </w:p>
    <w:p w14:paraId="2D361CEF" w14:textId="576EFF6B" w:rsidR="00AE49E9" w:rsidRPr="00D46772" w:rsidRDefault="00D46772" w:rsidP="00B80FEB">
      <w:pPr>
        <w:keepNext/>
        <w:spacing w:after="240"/>
        <w:rPr>
          <w:b/>
          <w:lang w:val="fr-CA"/>
        </w:rPr>
      </w:pPr>
      <w:r w:rsidRPr="00D46772">
        <w:rPr>
          <w:b/>
          <w:lang w:val="fr-CA"/>
        </w:rPr>
        <w:t>État de la mise en œuvre et premiers résul</w:t>
      </w:r>
      <w:r>
        <w:rPr>
          <w:b/>
          <w:lang w:val="fr-CA"/>
        </w:rPr>
        <w:t>tats des projets soumis au titre de la dé</w:t>
      </w:r>
      <w:r w:rsidR="00AE49E9" w:rsidRPr="00D46772">
        <w:rPr>
          <w:b/>
          <w:lang w:val="fr-CA"/>
        </w:rPr>
        <w:t>cision 91/66</w:t>
      </w:r>
    </w:p>
    <w:p w14:paraId="4407E953" w14:textId="1B77F31E" w:rsidR="009A6087" w:rsidRPr="007951DF" w:rsidRDefault="00D46772" w:rsidP="00B80FEB">
      <w:pPr>
        <w:pStyle w:val="Heading1"/>
        <w:rPr>
          <w:lang w:val="fr-CA"/>
        </w:rPr>
      </w:pPr>
      <w:r w:rsidRPr="00D46772">
        <w:rPr>
          <w:lang w:val="fr-CA"/>
        </w:rPr>
        <w:t>À ce jour, le Comité exécutif a approuvé, au titre de la dé</w:t>
      </w:r>
      <w:r w:rsidR="009A6087" w:rsidRPr="00D46772">
        <w:rPr>
          <w:lang w:val="fr-CA"/>
        </w:rPr>
        <w:t>cision</w:t>
      </w:r>
      <w:r w:rsidR="00FC006B" w:rsidRPr="00D46772">
        <w:rPr>
          <w:lang w:val="fr-CA"/>
        </w:rPr>
        <w:t> </w:t>
      </w:r>
      <w:r w:rsidR="009A6087" w:rsidRPr="00D46772">
        <w:rPr>
          <w:lang w:val="fr-CA"/>
        </w:rPr>
        <w:t>91/66</w:t>
      </w:r>
      <w:r w:rsidRPr="00D46772">
        <w:rPr>
          <w:lang w:val="fr-CA"/>
        </w:rPr>
        <w:t xml:space="preserve">, un </w:t>
      </w:r>
      <w:r w:rsidR="009A6087" w:rsidRPr="00D46772">
        <w:rPr>
          <w:lang w:val="fr-CA"/>
        </w:rPr>
        <w:t xml:space="preserve">total </w:t>
      </w:r>
      <w:r w:rsidRPr="00D46772">
        <w:rPr>
          <w:lang w:val="fr-CA"/>
        </w:rPr>
        <w:t>de</w:t>
      </w:r>
      <w:r>
        <w:rPr>
          <w:lang w:val="fr-CA"/>
        </w:rPr>
        <w:t xml:space="preserve"> </w:t>
      </w:r>
      <w:r w:rsidR="009A6087" w:rsidRPr="00D46772">
        <w:rPr>
          <w:lang w:val="fr-CA"/>
        </w:rPr>
        <w:t>8</w:t>
      </w:r>
      <w:r>
        <w:rPr>
          <w:lang w:val="fr-CA"/>
        </w:rPr>
        <w:t xml:space="preserve"> </w:t>
      </w:r>
      <w:r w:rsidR="009A6087" w:rsidRPr="00D46772">
        <w:rPr>
          <w:lang w:val="fr-CA"/>
        </w:rPr>
        <w:t>406</w:t>
      </w:r>
      <w:r>
        <w:rPr>
          <w:lang w:val="fr-CA"/>
        </w:rPr>
        <w:t xml:space="preserve"> </w:t>
      </w:r>
      <w:r w:rsidR="009A6087" w:rsidRPr="00D46772">
        <w:rPr>
          <w:lang w:val="fr-CA"/>
        </w:rPr>
        <w:t>800</w:t>
      </w:r>
      <w:r>
        <w:rPr>
          <w:lang w:val="fr-CA"/>
        </w:rPr>
        <w:t xml:space="preserve"> $US</w:t>
      </w:r>
      <w:r w:rsidR="009A6087" w:rsidRPr="00D46772">
        <w:rPr>
          <w:lang w:val="fr-CA"/>
        </w:rPr>
        <w:t xml:space="preserve">, plus </w:t>
      </w:r>
      <w:r>
        <w:rPr>
          <w:lang w:val="fr-CA"/>
        </w:rPr>
        <w:t>des coûts d’appui d’</w:t>
      </w:r>
      <w:r w:rsidR="009A6087" w:rsidRPr="00D46772">
        <w:rPr>
          <w:lang w:val="fr-CA"/>
        </w:rPr>
        <w:t>agenc</w:t>
      </w:r>
      <w:r>
        <w:rPr>
          <w:lang w:val="fr-CA"/>
        </w:rPr>
        <w:t xml:space="preserve">e de </w:t>
      </w:r>
      <w:r w:rsidR="009A6087" w:rsidRPr="00D46772">
        <w:rPr>
          <w:lang w:val="fr-CA"/>
        </w:rPr>
        <w:t>943</w:t>
      </w:r>
      <w:r w:rsidR="006A0708">
        <w:rPr>
          <w:lang w:val="fr-CA"/>
        </w:rPr>
        <w:t xml:space="preserve"> </w:t>
      </w:r>
      <w:r w:rsidR="009A6087" w:rsidRPr="00D46772">
        <w:rPr>
          <w:lang w:val="fr-CA"/>
        </w:rPr>
        <w:t>950</w:t>
      </w:r>
      <w:r>
        <w:rPr>
          <w:lang w:val="fr-CA"/>
        </w:rPr>
        <w:t xml:space="preserve"> $US</w:t>
      </w:r>
      <w:r w:rsidR="009A6087" w:rsidRPr="00D46772">
        <w:rPr>
          <w:lang w:val="fr-CA"/>
        </w:rPr>
        <w:t xml:space="preserve">, </w:t>
      </w:r>
      <w:r>
        <w:rPr>
          <w:lang w:val="fr-CA"/>
        </w:rPr>
        <w:t>pour</w:t>
      </w:r>
      <w:r w:rsidR="009A6087" w:rsidRPr="00D46772">
        <w:rPr>
          <w:lang w:val="fr-CA"/>
        </w:rPr>
        <w:t xml:space="preserve"> pr</w:t>
      </w:r>
      <w:r>
        <w:rPr>
          <w:lang w:val="fr-CA"/>
        </w:rPr>
        <w:t>é</w:t>
      </w:r>
      <w:r w:rsidR="009A6087" w:rsidRPr="00D46772">
        <w:rPr>
          <w:lang w:val="fr-CA"/>
        </w:rPr>
        <w:t>pare</w:t>
      </w:r>
      <w:r>
        <w:rPr>
          <w:lang w:val="fr-CA"/>
        </w:rPr>
        <w:t>r</w:t>
      </w:r>
      <w:r w:rsidR="009A6087" w:rsidRPr="00D46772">
        <w:rPr>
          <w:lang w:val="fr-CA"/>
        </w:rPr>
        <w:t xml:space="preserve"> </w:t>
      </w:r>
      <w:r>
        <w:rPr>
          <w:lang w:val="fr-CA"/>
        </w:rPr>
        <w:t xml:space="preserve">un inventaire </w:t>
      </w:r>
      <w:r w:rsidR="009A6087" w:rsidRPr="00D46772">
        <w:rPr>
          <w:lang w:val="fr-CA"/>
        </w:rPr>
        <w:t xml:space="preserve">national </w:t>
      </w:r>
      <w:r>
        <w:rPr>
          <w:lang w:val="fr-CA"/>
        </w:rPr>
        <w:t xml:space="preserve">des banques de </w:t>
      </w:r>
      <w:r w:rsidR="007951DF">
        <w:rPr>
          <w:lang w:val="fr-CA"/>
        </w:rPr>
        <w:t xml:space="preserve">déchets </w:t>
      </w:r>
      <w:r>
        <w:rPr>
          <w:lang w:val="fr-CA"/>
        </w:rPr>
        <w:t xml:space="preserve">réglementés </w:t>
      </w:r>
      <w:r w:rsidR="007951DF">
        <w:rPr>
          <w:lang w:val="fr-CA"/>
        </w:rPr>
        <w:t>et élaborer un plan</w:t>
      </w:r>
      <w:r w:rsidR="009A6087" w:rsidRPr="00D46772">
        <w:rPr>
          <w:lang w:val="fr-CA"/>
        </w:rPr>
        <w:t xml:space="preserve"> national p</w:t>
      </w:r>
      <w:r w:rsidR="007951DF">
        <w:rPr>
          <w:lang w:val="fr-CA"/>
        </w:rPr>
        <w:t xml:space="preserve">our la gestion de ces </w:t>
      </w:r>
      <w:r w:rsidR="009A6087" w:rsidRPr="00D46772">
        <w:rPr>
          <w:lang w:val="fr-CA"/>
        </w:rPr>
        <w:t>substances</w:t>
      </w:r>
      <w:r w:rsidR="007951DF">
        <w:rPr>
          <w:lang w:val="fr-CA"/>
        </w:rPr>
        <w:t xml:space="preserve"> dans</w:t>
      </w:r>
      <w:r w:rsidR="0074687D">
        <w:rPr>
          <w:lang w:val="fr-CA"/>
        </w:rPr>
        <w:t xml:space="preserve"> </w:t>
      </w:r>
      <w:r w:rsidR="009A6087" w:rsidRPr="00D46772">
        <w:rPr>
          <w:lang w:val="fr-CA"/>
        </w:rPr>
        <w:t xml:space="preserve">100 </w:t>
      </w:r>
      <w:r w:rsidR="007951DF">
        <w:rPr>
          <w:lang w:val="fr-CA"/>
        </w:rPr>
        <w:t>pays visés à l’a</w:t>
      </w:r>
      <w:r w:rsidR="009A6087" w:rsidRPr="00D46772">
        <w:rPr>
          <w:lang w:val="fr-CA"/>
        </w:rPr>
        <w:t xml:space="preserve">rticle 5. </w:t>
      </w:r>
      <w:r w:rsidR="007951DF">
        <w:rPr>
          <w:lang w:val="fr-CA"/>
        </w:rPr>
        <w:t xml:space="preserve"> </w:t>
      </w:r>
      <w:r w:rsidR="007951DF" w:rsidRPr="007951DF">
        <w:rPr>
          <w:lang w:val="fr-CA"/>
        </w:rPr>
        <w:t xml:space="preserve">Selon l’approbation initiale, la date d’achèvement prévue des projets était décembre 2025 pour </w:t>
      </w:r>
      <w:r w:rsidR="009A6087" w:rsidRPr="007951DF">
        <w:rPr>
          <w:lang w:val="fr-CA"/>
        </w:rPr>
        <w:t xml:space="preserve">33 </w:t>
      </w:r>
      <w:r w:rsidR="007951DF" w:rsidRPr="007951DF">
        <w:rPr>
          <w:lang w:val="fr-CA"/>
        </w:rPr>
        <w:t>pays; mai 2026 pour 25; décembre 2026 pour 30</w:t>
      </w:r>
      <w:r w:rsidR="007951DF">
        <w:rPr>
          <w:lang w:val="fr-CA"/>
        </w:rPr>
        <w:t xml:space="preserve"> et</w:t>
      </w:r>
      <w:r w:rsidR="007951DF" w:rsidRPr="007951DF">
        <w:rPr>
          <w:lang w:val="fr-CA"/>
        </w:rPr>
        <w:t xml:space="preserve"> mai 2027 pour 12, avec un rapport final et une copie des</w:t>
      </w:r>
      <w:r w:rsidR="007951DF">
        <w:rPr>
          <w:lang w:val="fr-CA"/>
        </w:rPr>
        <w:t xml:space="preserve"> inventaires nationaux et des plans d’action à remettre dans les six mois suivant l’achèvement. </w:t>
      </w:r>
      <w:r w:rsidR="007951DF" w:rsidRPr="007951DF">
        <w:rPr>
          <w:lang w:val="fr-CA"/>
        </w:rPr>
        <w:t xml:space="preserve"> </w:t>
      </w:r>
    </w:p>
    <w:p w14:paraId="0C8CF722" w14:textId="32694E35" w:rsidR="009A6087" w:rsidRPr="0008471C" w:rsidRDefault="007951DF" w:rsidP="00B80FEB">
      <w:pPr>
        <w:pStyle w:val="Heading1"/>
        <w:rPr>
          <w:lang w:val="fr-CA"/>
        </w:rPr>
      </w:pPr>
      <w:r w:rsidRPr="007951DF">
        <w:rPr>
          <w:lang w:val="fr-CA"/>
        </w:rPr>
        <w:t>Conformément à la dé</w:t>
      </w:r>
      <w:r w:rsidR="009A6087" w:rsidRPr="007951DF">
        <w:rPr>
          <w:lang w:val="fr-CA"/>
        </w:rPr>
        <w:t xml:space="preserve">cision 93/104, </w:t>
      </w:r>
      <w:r w:rsidRPr="007951DF">
        <w:rPr>
          <w:lang w:val="fr-CA"/>
        </w:rPr>
        <w:t>l</w:t>
      </w:r>
      <w:r w:rsidR="009A6087" w:rsidRPr="007951DF">
        <w:rPr>
          <w:lang w:val="fr-CA"/>
        </w:rPr>
        <w:t>e Secr</w:t>
      </w:r>
      <w:r w:rsidRPr="007951DF">
        <w:rPr>
          <w:lang w:val="fr-CA"/>
        </w:rPr>
        <w:t>é</w:t>
      </w:r>
      <w:r w:rsidR="009A6087" w:rsidRPr="007951DF">
        <w:rPr>
          <w:lang w:val="fr-CA"/>
        </w:rPr>
        <w:t xml:space="preserve">tariat </w:t>
      </w:r>
      <w:r w:rsidRPr="007951DF">
        <w:rPr>
          <w:lang w:val="fr-CA"/>
        </w:rPr>
        <w:t xml:space="preserve">a demandé une mise à jour </w:t>
      </w:r>
      <w:r>
        <w:rPr>
          <w:lang w:val="fr-CA"/>
        </w:rPr>
        <w:t>sur l’état de la mise en œuvre des projets soumis au titre de la dé</w:t>
      </w:r>
      <w:r w:rsidR="009A6087" w:rsidRPr="007951DF">
        <w:rPr>
          <w:lang w:val="fr-CA"/>
        </w:rPr>
        <w:t>cision 91/66.</w:t>
      </w:r>
      <w:r>
        <w:rPr>
          <w:lang w:val="fr-CA"/>
        </w:rPr>
        <w:t xml:space="preserve"> </w:t>
      </w:r>
      <w:r w:rsidRPr="006254B7">
        <w:rPr>
          <w:lang w:val="fr-CA"/>
        </w:rPr>
        <w:t>Les</w:t>
      </w:r>
      <w:r w:rsidR="00355D0E" w:rsidRPr="006254B7">
        <w:rPr>
          <w:lang w:val="fr-CA"/>
        </w:rPr>
        <w:t xml:space="preserve"> </w:t>
      </w:r>
      <w:r w:rsidRPr="006254B7">
        <w:rPr>
          <w:lang w:val="fr-CA"/>
        </w:rPr>
        <w:t>i</w:t>
      </w:r>
      <w:r w:rsidR="00355D0E" w:rsidRPr="006254B7">
        <w:rPr>
          <w:lang w:val="fr-CA"/>
        </w:rPr>
        <w:t>nformation</w:t>
      </w:r>
      <w:r w:rsidRPr="006254B7">
        <w:rPr>
          <w:lang w:val="fr-CA"/>
        </w:rPr>
        <w:t>s demandées</w:t>
      </w:r>
      <w:r w:rsidR="00355D0E" w:rsidRPr="006254B7">
        <w:rPr>
          <w:lang w:val="fr-CA"/>
        </w:rPr>
        <w:t xml:space="preserve"> </w:t>
      </w:r>
      <w:r w:rsidRPr="006254B7">
        <w:rPr>
          <w:lang w:val="fr-CA"/>
        </w:rPr>
        <w:t>qui figur</w:t>
      </w:r>
      <w:r w:rsidR="009F07B3">
        <w:rPr>
          <w:lang w:val="fr-CA"/>
        </w:rPr>
        <w:t>e</w:t>
      </w:r>
      <w:r w:rsidRPr="006254B7">
        <w:rPr>
          <w:lang w:val="fr-CA"/>
        </w:rPr>
        <w:t xml:space="preserve">nt à l’Annexe </w:t>
      </w:r>
      <w:r w:rsidR="000F2FCC" w:rsidRPr="006254B7">
        <w:rPr>
          <w:lang w:val="fr-CA"/>
        </w:rPr>
        <w:t>III</w:t>
      </w:r>
      <w:r w:rsidRPr="006254B7">
        <w:rPr>
          <w:lang w:val="fr-CA"/>
        </w:rPr>
        <w:t xml:space="preserve"> au pré</w:t>
      </w:r>
      <w:r w:rsidR="00EE4A0C" w:rsidRPr="006254B7">
        <w:rPr>
          <w:lang w:val="fr-CA"/>
        </w:rPr>
        <w:t>sent document</w:t>
      </w:r>
      <w:r w:rsidR="000F2FCC" w:rsidRPr="006254B7">
        <w:rPr>
          <w:lang w:val="fr-CA"/>
        </w:rPr>
        <w:t xml:space="preserve">, </w:t>
      </w:r>
      <w:r w:rsidR="007B1155" w:rsidRPr="006254B7">
        <w:rPr>
          <w:lang w:val="fr-CA"/>
        </w:rPr>
        <w:t>in</w:t>
      </w:r>
      <w:r w:rsidR="00FF14F1">
        <w:rPr>
          <w:lang w:val="fr-CA"/>
        </w:rPr>
        <w:t>clu</w:t>
      </w:r>
      <w:r w:rsidRPr="006254B7">
        <w:rPr>
          <w:lang w:val="fr-CA"/>
        </w:rPr>
        <w:t xml:space="preserve">aient </w:t>
      </w:r>
      <w:r w:rsidR="006254B7" w:rsidRPr="006254B7">
        <w:rPr>
          <w:lang w:val="fr-CA"/>
        </w:rPr>
        <w:t>les quantités estimées de substances réglementées utilisées et indésirables identifiées</w:t>
      </w:r>
      <w:r w:rsidR="009F07B3">
        <w:rPr>
          <w:lang w:val="fr-CA"/>
        </w:rPr>
        <w:t>,</w:t>
      </w:r>
      <w:r w:rsidR="006254B7" w:rsidRPr="006254B7">
        <w:rPr>
          <w:lang w:val="fr-CA"/>
        </w:rPr>
        <w:t xml:space="preserve"> collectées et/ou stockées; </w:t>
      </w:r>
      <w:r w:rsidR="00FF14F1">
        <w:rPr>
          <w:lang w:val="fr-CA"/>
        </w:rPr>
        <w:t>la présence d’un</w:t>
      </w:r>
      <w:r w:rsidR="006254B7" w:rsidRPr="006254B7">
        <w:rPr>
          <w:lang w:val="fr-CA"/>
        </w:rPr>
        <w:t xml:space="preserve"> centre de régénération opérationnel dans le pays et </w:t>
      </w:r>
      <w:r w:rsidR="0074687D">
        <w:rPr>
          <w:lang w:val="fr-CA"/>
        </w:rPr>
        <w:t xml:space="preserve">les </w:t>
      </w:r>
      <w:r w:rsidR="006254B7" w:rsidRPr="006254B7">
        <w:rPr>
          <w:lang w:val="fr-CA"/>
        </w:rPr>
        <w:t>mécanismes/</w:t>
      </w:r>
      <w:r w:rsidR="00450778">
        <w:rPr>
          <w:lang w:val="fr-CA"/>
        </w:rPr>
        <w:t xml:space="preserve">centres </w:t>
      </w:r>
      <w:r w:rsidR="006254B7" w:rsidRPr="006254B7">
        <w:rPr>
          <w:lang w:val="fr-CA"/>
        </w:rPr>
        <w:t xml:space="preserve">de test </w:t>
      </w:r>
      <w:r w:rsidR="0074687D">
        <w:rPr>
          <w:lang w:val="fr-CA"/>
        </w:rPr>
        <w:t xml:space="preserve">en place </w:t>
      </w:r>
      <w:r w:rsidR="006254B7" w:rsidRPr="006254B7">
        <w:rPr>
          <w:lang w:val="fr-CA"/>
        </w:rPr>
        <w:t>pour vérifier l’identité des frigorigènes et leur qu</w:t>
      </w:r>
      <w:r w:rsidR="006254B7">
        <w:rPr>
          <w:lang w:val="fr-CA"/>
        </w:rPr>
        <w:t>alité</w:t>
      </w:r>
      <w:r w:rsidR="00107152" w:rsidRPr="006254B7">
        <w:rPr>
          <w:lang w:val="fr-CA"/>
        </w:rPr>
        <w:t>/pur</w:t>
      </w:r>
      <w:r w:rsidR="006254B7">
        <w:rPr>
          <w:lang w:val="fr-CA"/>
        </w:rPr>
        <w:t>eté</w:t>
      </w:r>
      <w:r w:rsidR="00107152" w:rsidRPr="006254B7">
        <w:rPr>
          <w:lang w:val="fr-CA"/>
        </w:rPr>
        <w:t xml:space="preserve">; </w:t>
      </w:r>
      <w:r w:rsidR="009F07B3">
        <w:rPr>
          <w:lang w:val="fr-CA"/>
        </w:rPr>
        <w:t xml:space="preserve">indiquaient si le pays disposait </w:t>
      </w:r>
      <w:r w:rsidR="006254B7">
        <w:rPr>
          <w:lang w:val="fr-CA"/>
        </w:rPr>
        <w:t>d</w:t>
      </w:r>
      <w:r w:rsidR="00450778">
        <w:rPr>
          <w:lang w:val="fr-CA"/>
        </w:rPr>
        <w:t>’installations</w:t>
      </w:r>
      <w:r w:rsidR="006254B7">
        <w:rPr>
          <w:lang w:val="fr-CA"/>
        </w:rPr>
        <w:t xml:space="preserve"> pour collecter et démanteler les appareils en fin de vie et/</w:t>
      </w:r>
      <w:r w:rsidR="00450778">
        <w:rPr>
          <w:lang w:val="fr-CA"/>
        </w:rPr>
        <w:t xml:space="preserve">ou </w:t>
      </w:r>
      <w:r w:rsidR="006254B7">
        <w:rPr>
          <w:lang w:val="fr-CA"/>
        </w:rPr>
        <w:t xml:space="preserve">les déchets électroniques </w:t>
      </w:r>
      <w:r w:rsidR="00450778">
        <w:rPr>
          <w:lang w:val="fr-CA"/>
        </w:rPr>
        <w:t xml:space="preserve">en vue du </w:t>
      </w:r>
      <w:r w:rsidR="006254B7">
        <w:rPr>
          <w:lang w:val="fr-CA"/>
        </w:rPr>
        <w:t xml:space="preserve">recyclage et </w:t>
      </w:r>
      <w:r w:rsidR="00450778">
        <w:rPr>
          <w:lang w:val="fr-CA"/>
        </w:rPr>
        <w:t xml:space="preserve">de </w:t>
      </w:r>
      <w:r w:rsidR="006254B7">
        <w:rPr>
          <w:lang w:val="fr-CA"/>
        </w:rPr>
        <w:t>l’élimination d</w:t>
      </w:r>
      <w:r w:rsidR="00450778">
        <w:rPr>
          <w:lang w:val="fr-CA"/>
        </w:rPr>
        <w:t>u</w:t>
      </w:r>
      <w:r w:rsidR="006254B7">
        <w:rPr>
          <w:lang w:val="fr-CA"/>
        </w:rPr>
        <w:t xml:space="preserve"> mat</w:t>
      </w:r>
      <w:r w:rsidR="009F07B3">
        <w:rPr>
          <w:lang w:val="fr-CA"/>
        </w:rPr>
        <w:t>é</w:t>
      </w:r>
      <w:r w:rsidR="006254B7">
        <w:rPr>
          <w:lang w:val="fr-CA"/>
        </w:rPr>
        <w:t>ri</w:t>
      </w:r>
      <w:r w:rsidR="00450778">
        <w:rPr>
          <w:lang w:val="fr-CA"/>
        </w:rPr>
        <w:t>el</w:t>
      </w:r>
      <w:r w:rsidR="006254B7">
        <w:rPr>
          <w:lang w:val="fr-CA"/>
        </w:rPr>
        <w:t xml:space="preserve"> (incluant le frigorigène)</w:t>
      </w:r>
      <w:r w:rsidR="009F07B3">
        <w:rPr>
          <w:lang w:val="fr-CA"/>
        </w:rPr>
        <w:t>, d’un</w:t>
      </w:r>
      <w:r w:rsidR="002001C4">
        <w:rPr>
          <w:lang w:val="fr-CA"/>
        </w:rPr>
        <w:t xml:space="preserve"> site</w:t>
      </w:r>
      <w:r w:rsidR="009F07B3">
        <w:rPr>
          <w:lang w:val="fr-CA"/>
        </w:rPr>
        <w:t xml:space="preserve"> capable de détruire les substances règlementées dans le pays, </w:t>
      </w:r>
      <w:r w:rsidR="00450778">
        <w:rPr>
          <w:lang w:val="fr-CA"/>
        </w:rPr>
        <w:t xml:space="preserve">s’il </w:t>
      </w:r>
      <w:r w:rsidR="009F07B3">
        <w:rPr>
          <w:lang w:val="fr-CA"/>
        </w:rPr>
        <w:t xml:space="preserve">avait </w:t>
      </w:r>
      <w:r w:rsidR="00450778">
        <w:rPr>
          <w:lang w:val="fr-CA"/>
        </w:rPr>
        <w:t>déjà</w:t>
      </w:r>
      <w:r w:rsidR="009F07B3">
        <w:rPr>
          <w:lang w:val="fr-CA"/>
        </w:rPr>
        <w:t xml:space="preserve"> exporté des substances réglementées utilisées et indésirables pour</w:t>
      </w:r>
      <w:r w:rsidR="004665D3">
        <w:rPr>
          <w:lang w:val="fr-CA"/>
        </w:rPr>
        <w:t xml:space="preserve"> </w:t>
      </w:r>
      <w:r w:rsidR="009F07B3">
        <w:rPr>
          <w:lang w:val="fr-CA"/>
        </w:rPr>
        <w:t>destruction dans un autre pays, et s</w:t>
      </w:r>
      <w:r w:rsidR="00450778">
        <w:rPr>
          <w:lang w:val="fr-CA"/>
        </w:rPr>
        <w:t>’</w:t>
      </w:r>
      <w:r w:rsidR="009F07B3">
        <w:rPr>
          <w:lang w:val="fr-CA"/>
        </w:rPr>
        <w:t xml:space="preserve">il avait </w:t>
      </w:r>
      <w:r w:rsidR="00450778">
        <w:rPr>
          <w:lang w:val="fr-CA"/>
        </w:rPr>
        <w:t>déjà</w:t>
      </w:r>
      <w:r w:rsidR="004665D3">
        <w:rPr>
          <w:lang w:val="fr-CA"/>
        </w:rPr>
        <w:t xml:space="preserve"> </w:t>
      </w:r>
      <w:r w:rsidR="009F07B3">
        <w:rPr>
          <w:lang w:val="fr-CA"/>
        </w:rPr>
        <w:t>importé des substances réglementées utilisées et indésirables d’un autre pays pour destruction</w:t>
      </w:r>
      <w:r w:rsidR="00355D0E" w:rsidRPr="006254B7">
        <w:rPr>
          <w:lang w:val="fr-CA"/>
        </w:rPr>
        <w:t>.</w:t>
      </w:r>
      <w:r w:rsidR="009A6087" w:rsidRPr="006254B7">
        <w:rPr>
          <w:lang w:val="fr-CA"/>
        </w:rPr>
        <w:t xml:space="preserve"> </w:t>
      </w:r>
      <w:r w:rsidR="004665D3" w:rsidRPr="004665D3">
        <w:rPr>
          <w:lang w:val="fr-CA"/>
        </w:rPr>
        <w:t>Tandis que les agences bilatérales et d’exécution ont fourni l</w:t>
      </w:r>
      <w:r w:rsidR="00450778">
        <w:rPr>
          <w:lang w:val="fr-CA"/>
        </w:rPr>
        <w:t>es</w:t>
      </w:r>
      <w:r w:rsidR="004665D3" w:rsidRPr="004665D3">
        <w:rPr>
          <w:lang w:val="fr-CA"/>
        </w:rPr>
        <w:t xml:space="preserve"> meilleures informations disponibles au moment de la préparation du présent </w:t>
      </w:r>
      <w:r w:rsidR="009A6087" w:rsidRPr="004665D3">
        <w:rPr>
          <w:lang w:val="fr-CA"/>
        </w:rPr>
        <w:t xml:space="preserve">document, </w:t>
      </w:r>
      <w:r w:rsidR="00450778">
        <w:rPr>
          <w:lang w:val="fr-CA"/>
        </w:rPr>
        <w:t>l</w:t>
      </w:r>
      <w:r w:rsidR="004665D3" w:rsidRPr="004665D3">
        <w:rPr>
          <w:lang w:val="fr-CA"/>
        </w:rPr>
        <w:t xml:space="preserve">es informations </w:t>
      </w:r>
      <w:r w:rsidR="00450778">
        <w:rPr>
          <w:lang w:val="fr-CA"/>
        </w:rPr>
        <w:t>disponibles étaient limitées en raison d</w:t>
      </w:r>
      <w:r w:rsidR="004665D3">
        <w:rPr>
          <w:lang w:val="fr-CA"/>
        </w:rPr>
        <w:t xml:space="preserve">es délais causés, entre autres, par les défis rencontrés par les agences bilatérales et d’exécution pour identifier et recruter des consultants et pour estimer les quantités de substances réglementées récupérables.  </w:t>
      </w:r>
    </w:p>
    <w:p w14:paraId="16F19B23" w14:textId="66B29AE6" w:rsidR="009A6087" w:rsidRPr="00652732" w:rsidRDefault="00652732" w:rsidP="00B80FEB">
      <w:pPr>
        <w:pStyle w:val="Heading1"/>
        <w:rPr>
          <w:lang w:val="fr-CA"/>
        </w:rPr>
      </w:pPr>
      <w:r>
        <w:rPr>
          <w:lang w:val="fr-CA"/>
        </w:rPr>
        <w:t>Selon</w:t>
      </w:r>
      <w:r w:rsidR="004665D3" w:rsidRPr="004665D3">
        <w:rPr>
          <w:lang w:val="fr-CA"/>
        </w:rPr>
        <w:t xml:space="preserve"> la déc</w:t>
      </w:r>
      <w:r w:rsidR="009A6087" w:rsidRPr="004665D3">
        <w:rPr>
          <w:lang w:val="fr-CA"/>
        </w:rPr>
        <w:t>ision 82/50, the Secr</w:t>
      </w:r>
      <w:r w:rsidR="004665D3" w:rsidRPr="004665D3">
        <w:rPr>
          <w:lang w:val="fr-CA"/>
        </w:rPr>
        <w:t>é</w:t>
      </w:r>
      <w:r w:rsidR="009A6087" w:rsidRPr="004665D3">
        <w:rPr>
          <w:lang w:val="fr-CA"/>
        </w:rPr>
        <w:t xml:space="preserve">tariat </w:t>
      </w:r>
      <w:r w:rsidR="004665D3" w:rsidRPr="004665D3">
        <w:rPr>
          <w:lang w:val="fr-CA"/>
        </w:rPr>
        <w:t xml:space="preserve">a invité les </w:t>
      </w:r>
      <w:r w:rsidR="009A6087" w:rsidRPr="004665D3">
        <w:rPr>
          <w:lang w:val="fr-CA"/>
        </w:rPr>
        <w:t xml:space="preserve">agences </w:t>
      </w:r>
      <w:r w:rsidR="004665D3" w:rsidRPr="004665D3">
        <w:rPr>
          <w:lang w:val="fr-CA"/>
        </w:rPr>
        <w:t>à</w:t>
      </w:r>
      <w:r w:rsidR="009A6087" w:rsidRPr="004665D3">
        <w:rPr>
          <w:lang w:val="fr-CA"/>
        </w:rPr>
        <w:t xml:space="preserve"> identif</w:t>
      </w:r>
      <w:r w:rsidR="004665D3" w:rsidRPr="004665D3">
        <w:rPr>
          <w:lang w:val="fr-CA"/>
        </w:rPr>
        <w:t>ier les</w:t>
      </w:r>
      <w:r w:rsidR="009A6087" w:rsidRPr="004665D3">
        <w:rPr>
          <w:lang w:val="fr-CA"/>
        </w:rPr>
        <w:t xml:space="preserve"> projets </w:t>
      </w:r>
      <w:r w:rsidR="004665D3">
        <w:rPr>
          <w:lang w:val="fr-CA"/>
        </w:rPr>
        <w:t xml:space="preserve">nécessitant une prolongation de la date d’achèvement. </w:t>
      </w:r>
      <w:r>
        <w:rPr>
          <w:lang w:val="fr-CA"/>
        </w:rPr>
        <w:t xml:space="preserve"> </w:t>
      </w:r>
      <w:r w:rsidR="004665D3" w:rsidRPr="004665D3">
        <w:rPr>
          <w:lang w:val="fr-CA"/>
        </w:rPr>
        <w:t xml:space="preserve">Sur les 33 projets dont l’achèvement était </w:t>
      </w:r>
      <w:r w:rsidR="00881B40">
        <w:rPr>
          <w:lang w:val="fr-CA"/>
        </w:rPr>
        <w:t>attendu</w:t>
      </w:r>
      <w:r w:rsidR="004665D3" w:rsidRPr="004665D3">
        <w:rPr>
          <w:lang w:val="fr-CA"/>
        </w:rPr>
        <w:t xml:space="preserve"> pour décembre </w:t>
      </w:r>
      <w:r w:rsidR="009A6087" w:rsidRPr="004665D3">
        <w:rPr>
          <w:lang w:val="fr-CA"/>
        </w:rPr>
        <w:t xml:space="preserve">2025, 12 </w:t>
      </w:r>
      <w:r w:rsidR="004665D3" w:rsidRPr="004665D3">
        <w:rPr>
          <w:lang w:val="fr-CA"/>
        </w:rPr>
        <w:t>seraient achevés à la date prévue,</w:t>
      </w:r>
      <w:r w:rsidR="009A6087" w:rsidRPr="004665D3">
        <w:rPr>
          <w:lang w:val="fr-CA"/>
        </w:rPr>
        <w:t xml:space="preserve"> 20 </w:t>
      </w:r>
      <w:r w:rsidR="004665D3">
        <w:rPr>
          <w:lang w:val="fr-CA"/>
        </w:rPr>
        <w:t>demandaient une prolongation</w:t>
      </w:r>
      <w:r>
        <w:rPr>
          <w:lang w:val="fr-CA"/>
        </w:rPr>
        <w:t xml:space="preserve"> et une demande d’annulation est proposée à la présente réunion pour le projet dans un pays</w:t>
      </w:r>
      <w:r w:rsidR="009A6087" w:rsidRPr="004665D3">
        <w:rPr>
          <w:lang w:val="fr-CA"/>
        </w:rPr>
        <w:t>.</w:t>
      </w:r>
      <w:r w:rsidR="009A6087" w:rsidRPr="007A603D">
        <w:rPr>
          <w:rStyle w:val="FootnoteReference"/>
        </w:rPr>
        <w:footnoteReference w:id="3"/>
      </w:r>
      <w:r w:rsidR="009A6087" w:rsidRPr="004665D3">
        <w:rPr>
          <w:lang w:val="fr-CA"/>
        </w:rPr>
        <w:t xml:space="preserve"> </w:t>
      </w:r>
      <w:r>
        <w:rPr>
          <w:lang w:val="fr-CA"/>
        </w:rPr>
        <w:t xml:space="preserve"> </w:t>
      </w:r>
      <w:r w:rsidRPr="00652732">
        <w:rPr>
          <w:lang w:val="fr-CA"/>
        </w:rPr>
        <w:t>Sur les</w:t>
      </w:r>
      <w:r w:rsidR="009A6087" w:rsidRPr="00652732">
        <w:rPr>
          <w:lang w:val="fr-CA"/>
        </w:rPr>
        <w:t xml:space="preserve"> 25 projets </w:t>
      </w:r>
      <w:r w:rsidRPr="00652732">
        <w:rPr>
          <w:lang w:val="fr-CA"/>
        </w:rPr>
        <w:t xml:space="preserve">dont l’achèvement était </w:t>
      </w:r>
      <w:r w:rsidR="00881B40">
        <w:rPr>
          <w:lang w:val="fr-CA"/>
        </w:rPr>
        <w:t>attend</w:t>
      </w:r>
      <w:r w:rsidRPr="00652732">
        <w:rPr>
          <w:lang w:val="fr-CA"/>
        </w:rPr>
        <w:t>u pour mai</w:t>
      </w:r>
      <w:r w:rsidR="009A6087" w:rsidRPr="00652732">
        <w:rPr>
          <w:lang w:val="fr-CA"/>
        </w:rPr>
        <w:t xml:space="preserve"> 2026, 8 </w:t>
      </w:r>
      <w:r>
        <w:rPr>
          <w:lang w:val="fr-CA"/>
        </w:rPr>
        <w:t xml:space="preserve">seraient achevés à la date prévue et 17 demandaient une prolongation.  </w:t>
      </w:r>
      <w:r w:rsidRPr="00652732">
        <w:rPr>
          <w:lang w:val="fr-CA"/>
        </w:rPr>
        <w:t xml:space="preserve">Les demandes de prolongation sont plus amplement discutées dans le </w:t>
      </w:r>
      <w:r w:rsidR="009A6087" w:rsidRPr="00652732">
        <w:rPr>
          <w:lang w:val="fr-CA"/>
        </w:rPr>
        <w:t>document</w:t>
      </w:r>
      <w:r w:rsidR="00047F5B" w:rsidRPr="00652732">
        <w:rPr>
          <w:lang w:val="fr-CA"/>
        </w:rPr>
        <w:t> </w:t>
      </w:r>
      <w:r w:rsidR="009A6087" w:rsidRPr="00652732">
        <w:rPr>
          <w:lang w:val="fr-CA"/>
        </w:rPr>
        <w:t>UNEP/OzL.Pro/ExCom/97/</w:t>
      </w:r>
      <w:r w:rsidR="00AD032E" w:rsidRPr="00652732">
        <w:rPr>
          <w:lang w:val="fr-CA"/>
        </w:rPr>
        <w:t>11</w:t>
      </w:r>
      <w:r w:rsidR="009A6087" w:rsidRPr="00652732">
        <w:rPr>
          <w:lang w:val="fr-CA"/>
        </w:rPr>
        <w:t>.</w:t>
      </w:r>
    </w:p>
    <w:p w14:paraId="0755AB81" w14:textId="2D624D97" w:rsidR="00787011" w:rsidRPr="00652732" w:rsidRDefault="00BE4AD5" w:rsidP="00B80FEB">
      <w:pPr>
        <w:keepNext/>
        <w:spacing w:before="240" w:after="240"/>
        <w:rPr>
          <w:b/>
          <w:bCs/>
          <w:lang w:val="fr-CA"/>
        </w:rPr>
      </w:pPr>
      <w:r w:rsidRPr="00652732">
        <w:rPr>
          <w:b/>
          <w:bCs/>
          <w:lang w:val="fr-CA"/>
        </w:rPr>
        <w:t>Activit</w:t>
      </w:r>
      <w:r w:rsidR="00652732" w:rsidRPr="00652732">
        <w:rPr>
          <w:b/>
          <w:bCs/>
          <w:lang w:val="fr-CA"/>
        </w:rPr>
        <w:t>é</w:t>
      </w:r>
      <w:r w:rsidRPr="00652732">
        <w:rPr>
          <w:b/>
          <w:bCs/>
          <w:lang w:val="fr-CA"/>
        </w:rPr>
        <w:t>s</w:t>
      </w:r>
      <w:r w:rsidR="00C6282E" w:rsidRPr="00652732">
        <w:rPr>
          <w:b/>
          <w:bCs/>
          <w:lang w:val="fr-CA"/>
        </w:rPr>
        <w:t xml:space="preserve"> rel</w:t>
      </w:r>
      <w:r w:rsidR="00652732" w:rsidRPr="00652732">
        <w:rPr>
          <w:b/>
          <w:bCs/>
          <w:lang w:val="fr-CA"/>
        </w:rPr>
        <w:t>ié</w:t>
      </w:r>
      <w:r w:rsidR="00C6282E" w:rsidRPr="00652732">
        <w:rPr>
          <w:b/>
          <w:bCs/>
          <w:lang w:val="fr-CA"/>
        </w:rPr>
        <w:t>e</w:t>
      </w:r>
      <w:r w:rsidR="00652732">
        <w:rPr>
          <w:b/>
          <w:bCs/>
          <w:lang w:val="fr-CA"/>
        </w:rPr>
        <w:t>s</w:t>
      </w:r>
      <w:r w:rsidR="00C6282E" w:rsidRPr="00652732">
        <w:rPr>
          <w:b/>
          <w:bCs/>
          <w:lang w:val="fr-CA"/>
        </w:rPr>
        <w:t xml:space="preserve"> </w:t>
      </w:r>
      <w:r w:rsidR="00652732" w:rsidRPr="00652732">
        <w:rPr>
          <w:b/>
          <w:bCs/>
          <w:lang w:val="fr-CA"/>
        </w:rPr>
        <w:t xml:space="preserve">à la gestion du cycle de vie des </w:t>
      </w:r>
      <w:r w:rsidR="00652732">
        <w:rPr>
          <w:b/>
          <w:bCs/>
          <w:lang w:val="fr-CA"/>
        </w:rPr>
        <w:t xml:space="preserve">frigorigènes, soutenues, partiellement soutenues ou </w:t>
      </w:r>
      <w:r w:rsidR="006A0708">
        <w:rPr>
          <w:b/>
          <w:bCs/>
          <w:lang w:val="fr-CA"/>
        </w:rPr>
        <w:t>non</w:t>
      </w:r>
      <w:r w:rsidR="00652732">
        <w:rPr>
          <w:b/>
          <w:bCs/>
          <w:lang w:val="fr-CA"/>
        </w:rPr>
        <w:t xml:space="preserve"> soutenues par le Fonds multilatéral</w:t>
      </w:r>
    </w:p>
    <w:p w14:paraId="5CF2263D" w14:textId="0CEA1DA6" w:rsidR="00FF76C3" w:rsidRPr="00293451" w:rsidRDefault="0029427D" w:rsidP="00B80FEB">
      <w:pPr>
        <w:pStyle w:val="Heading1"/>
        <w:rPr>
          <w:lang w:val="fr-CA"/>
        </w:rPr>
      </w:pPr>
      <w:r w:rsidRPr="00652732">
        <w:rPr>
          <w:lang w:val="fr-CA"/>
        </w:rPr>
        <w:t>L</w:t>
      </w:r>
      <w:r w:rsidR="00652732" w:rsidRPr="00652732">
        <w:rPr>
          <w:lang w:val="fr-CA"/>
        </w:rPr>
        <w:t>a L</w:t>
      </w:r>
      <w:r w:rsidRPr="00652732">
        <w:rPr>
          <w:lang w:val="fr-CA"/>
        </w:rPr>
        <w:t xml:space="preserve">RM </w:t>
      </w:r>
      <w:r w:rsidR="00652732" w:rsidRPr="00652732">
        <w:rPr>
          <w:lang w:val="fr-CA"/>
        </w:rPr>
        <w:t>est</w:t>
      </w:r>
      <w:r w:rsidRPr="00652732">
        <w:rPr>
          <w:lang w:val="fr-CA"/>
        </w:rPr>
        <w:t xml:space="preserve"> </w:t>
      </w:r>
      <w:r w:rsidR="00B74C5A" w:rsidRPr="00652732">
        <w:rPr>
          <w:lang w:val="fr-CA"/>
        </w:rPr>
        <w:t>cr</w:t>
      </w:r>
      <w:r w:rsidR="00652732" w:rsidRPr="00652732">
        <w:rPr>
          <w:lang w:val="fr-CA"/>
        </w:rPr>
        <w:t>uciale pour minimiser la con</w:t>
      </w:r>
      <w:r w:rsidR="00652732">
        <w:rPr>
          <w:lang w:val="fr-CA"/>
        </w:rPr>
        <w:t>so</w:t>
      </w:r>
      <w:r w:rsidR="00652732" w:rsidRPr="00652732">
        <w:rPr>
          <w:lang w:val="fr-CA"/>
        </w:rPr>
        <w:t>mmation et les émissions de substances réglementées</w:t>
      </w:r>
      <w:r w:rsidR="00652732">
        <w:rPr>
          <w:lang w:val="fr-CA"/>
        </w:rPr>
        <w:t xml:space="preserve">, de manière rentable et globale et contribuer ainsi à la conformité des pays visés à l’article 5 à leurs cibles de </w:t>
      </w:r>
      <w:r w:rsidR="00EC0CA0">
        <w:rPr>
          <w:lang w:val="fr-CA"/>
        </w:rPr>
        <w:t xml:space="preserve">réglementation </w:t>
      </w:r>
      <w:r w:rsidR="00652732">
        <w:rPr>
          <w:lang w:val="fr-CA"/>
        </w:rPr>
        <w:t>du</w:t>
      </w:r>
      <w:r w:rsidR="00784616" w:rsidRPr="00652732">
        <w:rPr>
          <w:lang w:val="fr-CA"/>
        </w:rPr>
        <w:t xml:space="preserve"> Protocol</w:t>
      </w:r>
      <w:r w:rsidR="00652732">
        <w:rPr>
          <w:lang w:val="fr-CA"/>
        </w:rPr>
        <w:t>e de Montréal</w:t>
      </w:r>
      <w:r w:rsidR="00B74C5A" w:rsidRPr="00652732">
        <w:rPr>
          <w:lang w:val="fr-CA"/>
        </w:rPr>
        <w:t xml:space="preserve">. </w:t>
      </w:r>
      <w:r w:rsidR="00881B40">
        <w:rPr>
          <w:lang w:val="fr-CA"/>
        </w:rPr>
        <w:t>Dans les pays visés à l’article 5, l</w:t>
      </w:r>
      <w:r w:rsidR="00D605D2" w:rsidRPr="00C712B2">
        <w:rPr>
          <w:lang w:val="fr-CA"/>
        </w:rPr>
        <w:t xml:space="preserve">e </w:t>
      </w:r>
      <w:r w:rsidR="00EC0CA0" w:rsidRPr="00C712B2">
        <w:rPr>
          <w:lang w:val="fr-CA"/>
        </w:rPr>
        <w:t xml:space="preserve">Fonds multilatéral </w:t>
      </w:r>
      <w:r w:rsidR="00881B40">
        <w:rPr>
          <w:lang w:val="fr-CA"/>
        </w:rPr>
        <w:t xml:space="preserve">finance </w:t>
      </w:r>
      <w:r w:rsidR="00881B40">
        <w:rPr>
          <w:lang w:val="fr-CA"/>
        </w:rPr>
        <w:lastRenderedPageBreak/>
        <w:t>depuis</w:t>
      </w:r>
      <w:r w:rsidR="00EC0CA0" w:rsidRPr="00C712B2">
        <w:rPr>
          <w:lang w:val="fr-CA"/>
        </w:rPr>
        <w:t xml:space="preserve"> longtemp</w:t>
      </w:r>
      <w:r w:rsidR="00881B40">
        <w:rPr>
          <w:lang w:val="fr-CA"/>
        </w:rPr>
        <w:t>s des activités</w:t>
      </w:r>
      <w:r w:rsidR="00EC0CA0" w:rsidRPr="00C712B2">
        <w:rPr>
          <w:lang w:val="fr-CA"/>
        </w:rPr>
        <w:t xml:space="preserve"> qui soutiennent des élé</w:t>
      </w:r>
      <w:r w:rsidR="00B246E5" w:rsidRPr="00C712B2">
        <w:rPr>
          <w:lang w:val="fr-CA"/>
        </w:rPr>
        <w:t xml:space="preserve">ments </w:t>
      </w:r>
      <w:r w:rsidR="00EC0CA0" w:rsidRPr="00C712B2">
        <w:rPr>
          <w:lang w:val="fr-CA"/>
        </w:rPr>
        <w:t xml:space="preserve">de </w:t>
      </w:r>
      <w:r w:rsidR="00B246E5" w:rsidRPr="00C712B2">
        <w:rPr>
          <w:lang w:val="fr-CA"/>
        </w:rPr>
        <w:t>LRM, inclu</w:t>
      </w:r>
      <w:r w:rsidR="00EC0CA0" w:rsidRPr="00C712B2">
        <w:rPr>
          <w:lang w:val="fr-CA"/>
        </w:rPr>
        <w:t>ant la</w:t>
      </w:r>
      <w:r w:rsidR="00B246E5" w:rsidRPr="00C712B2">
        <w:rPr>
          <w:lang w:val="fr-CA"/>
        </w:rPr>
        <w:t xml:space="preserve"> promoti</w:t>
      </w:r>
      <w:r w:rsidR="00EC0CA0" w:rsidRPr="00C712B2">
        <w:rPr>
          <w:lang w:val="fr-CA"/>
        </w:rPr>
        <w:t>on</w:t>
      </w:r>
      <w:r w:rsidR="00B246E5" w:rsidRPr="00C712B2">
        <w:rPr>
          <w:lang w:val="fr-CA"/>
        </w:rPr>
        <w:t xml:space="preserve"> </w:t>
      </w:r>
      <w:r w:rsidR="00C712B2" w:rsidRPr="00C712B2">
        <w:rPr>
          <w:lang w:val="fr-CA"/>
        </w:rPr>
        <w:t xml:space="preserve">de pratiques d’entretien exemplaires (formation et </w:t>
      </w:r>
      <w:r w:rsidR="00B246E5" w:rsidRPr="00C712B2">
        <w:rPr>
          <w:lang w:val="fr-CA"/>
        </w:rPr>
        <w:t xml:space="preserve">certification </w:t>
      </w:r>
      <w:r w:rsidR="00C712B2" w:rsidRPr="00C712B2">
        <w:rPr>
          <w:lang w:val="fr-CA"/>
        </w:rPr>
        <w:t>des</w:t>
      </w:r>
      <w:r w:rsidR="00B246E5" w:rsidRPr="00C712B2">
        <w:rPr>
          <w:lang w:val="fr-CA"/>
        </w:rPr>
        <w:t xml:space="preserve"> technici</w:t>
      </w:r>
      <w:r w:rsidR="00C712B2" w:rsidRPr="00C712B2">
        <w:rPr>
          <w:lang w:val="fr-CA"/>
        </w:rPr>
        <w:t>e</w:t>
      </w:r>
      <w:r w:rsidR="00B246E5" w:rsidRPr="00C712B2">
        <w:rPr>
          <w:lang w:val="fr-CA"/>
        </w:rPr>
        <w:t>ns; s</w:t>
      </w:r>
      <w:r w:rsidR="00C712B2" w:rsidRPr="00C712B2">
        <w:rPr>
          <w:lang w:val="fr-CA"/>
        </w:rPr>
        <w:t>outien des instituts de formation et des associations de techniciens en réf</w:t>
      </w:r>
      <w:r w:rsidR="00C712B2">
        <w:rPr>
          <w:lang w:val="fr-CA"/>
        </w:rPr>
        <w:t>rigération et climatisation</w:t>
      </w:r>
      <w:r w:rsidR="00881B40">
        <w:rPr>
          <w:lang w:val="fr-CA"/>
        </w:rPr>
        <w:t xml:space="preserve"> </w:t>
      </w:r>
      <w:r w:rsidR="00C712B2">
        <w:rPr>
          <w:lang w:val="fr-CA"/>
        </w:rPr>
        <w:t>(RAC); et</w:t>
      </w:r>
      <w:r w:rsidR="00881B40">
        <w:rPr>
          <w:lang w:val="fr-CA"/>
        </w:rPr>
        <w:t xml:space="preserve"> </w:t>
      </w:r>
      <w:r w:rsidR="00C712B2">
        <w:rPr>
          <w:lang w:val="fr-CA"/>
        </w:rPr>
        <w:t>formation sur la manipulation sécuritaire des produits de remplacement à faible PRP</w:t>
      </w:r>
      <w:r w:rsidR="00E902C4" w:rsidRPr="00C712B2">
        <w:rPr>
          <w:lang w:val="fr-CA"/>
        </w:rPr>
        <w:t>)</w:t>
      </w:r>
      <w:r w:rsidR="00610EAC" w:rsidRPr="00C712B2">
        <w:rPr>
          <w:lang w:val="fr-CA"/>
        </w:rPr>
        <w:t xml:space="preserve">; </w:t>
      </w:r>
      <w:r w:rsidR="00C712B2">
        <w:rPr>
          <w:lang w:val="fr-CA"/>
        </w:rPr>
        <w:t>le soutien d’</w:t>
      </w:r>
      <w:r w:rsidR="0063173D" w:rsidRPr="00C712B2">
        <w:rPr>
          <w:lang w:val="fr-CA"/>
        </w:rPr>
        <w:t>infrastructure</w:t>
      </w:r>
      <w:r w:rsidR="00C712B2">
        <w:rPr>
          <w:lang w:val="fr-CA"/>
        </w:rPr>
        <w:t>s</w:t>
      </w:r>
      <w:r w:rsidR="0063173D" w:rsidRPr="00C712B2">
        <w:rPr>
          <w:lang w:val="fr-CA"/>
        </w:rPr>
        <w:t xml:space="preserve"> </w:t>
      </w:r>
      <w:r w:rsidR="00C712B2">
        <w:rPr>
          <w:lang w:val="fr-CA"/>
        </w:rPr>
        <w:t xml:space="preserve">pour le confinement des frigorigènes </w:t>
      </w:r>
      <w:r w:rsidR="0063173D" w:rsidRPr="00C712B2">
        <w:rPr>
          <w:lang w:val="fr-CA"/>
        </w:rPr>
        <w:t>(</w:t>
      </w:r>
      <w:r w:rsidR="00C712B2">
        <w:rPr>
          <w:lang w:val="fr-CA"/>
        </w:rPr>
        <w:t>infrastructure</w:t>
      </w:r>
      <w:r w:rsidR="003F682A">
        <w:rPr>
          <w:lang w:val="fr-CA"/>
        </w:rPr>
        <w:t xml:space="preserve">s </w:t>
      </w:r>
      <w:r w:rsidR="00C712B2">
        <w:rPr>
          <w:lang w:val="fr-CA"/>
        </w:rPr>
        <w:t>de récupération, recyclage et régénération des frigorigènes</w:t>
      </w:r>
      <w:r w:rsidR="003C2815" w:rsidRPr="00C712B2">
        <w:rPr>
          <w:lang w:val="fr-CA"/>
        </w:rPr>
        <w:t xml:space="preserve">; </w:t>
      </w:r>
      <w:r w:rsidR="00C712B2">
        <w:rPr>
          <w:lang w:val="fr-CA"/>
        </w:rPr>
        <w:t>outils et</w:t>
      </w:r>
      <w:r w:rsidR="003F682A">
        <w:rPr>
          <w:lang w:val="fr-CA"/>
        </w:rPr>
        <w:t xml:space="preserve"> </w:t>
      </w:r>
      <w:r w:rsidR="00C712B2">
        <w:rPr>
          <w:lang w:val="fr-CA"/>
        </w:rPr>
        <w:t>équipement pour les techniciens de</w:t>
      </w:r>
      <w:r w:rsidR="003C2815" w:rsidRPr="00C712B2">
        <w:rPr>
          <w:lang w:val="fr-CA"/>
        </w:rPr>
        <w:t xml:space="preserve"> RAC; </w:t>
      </w:r>
      <w:r w:rsidR="00C712B2">
        <w:rPr>
          <w:lang w:val="fr-CA"/>
        </w:rPr>
        <w:t>et projets pour la prévention des fuites de frigorigène</w:t>
      </w:r>
      <w:r w:rsidR="003C2815" w:rsidRPr="00C712B2">
        <w:rPr>
          <w:lang w:val="fr-CA"/>
        </w:rPr>
        <w:t xml:space="preserve">); </w:t>
      </w:r>
      <w:r w:rsidR="00C712B2">
        <w:rPr>
          <w:lang w:val="fr-CA"/>
        </w:rPr>
        <w:t xml:space="preserve">et </w:t>
      </w:r>
      <w:r w:rsidR="003F682A">
        <w:rPr>
          <w:lang w:val="fr-CA"/>
        </w:rPr>
        <w:t xml:space="preserve">le </w:t>
      </w:r>
      <w:r w:rsidR="00C712B2">
        <w:rPr>
          <w:lang w:val="fr-CA"/>
        </w:rPr>
        <w:t xml:space="preserve">renforcement des cadres politique et réglementaire </w:t>
      </w:r>
      <w:r w:rsidR="00C7311A" w:rsidRPr="00C712B2">
        <w:rPr>
          <w:lang w:val="fr-CA"/>
        </w:rPr>
        <w:t>(</w:t>
      </w:r>
      <w:r w:rsidR="00C712B2">
        <w:rPr>
          <w:lang w:val="fr-CA"/>
        </w:rPr>
        <w:t xml:space="preserve">élaboration de politiques, règlements et normes sur la gestion des frigorigènes; accréditation d’ateliers et </w:t>
      </w:r>
      <w:r w:rsidR="00421C49" w:rsidRPr="00C712B2">
        <w:rPr>
          <w:lang w:val="fr-CA"/>
        </w:rPr>
        <w:t xml:space="preserve">introduction </w:t>
      </w:r>
      <w:r w:rsidR="00C712B2">
        <w:rPr>
          <w:lang w:val="fr-CA"/>
        </w:rPr>
        <w:t xml:space="preserve">d’exigences </w:t>
      </w:r>
      <w:r w:rsidR="003F682A">
        <w:rPr>
          <w:lang w:val="fr-CA"/>
        </w:rPr>
        <w:t>sur l</w:t>
      </w:r>
      <w:r w:rsidR="00C712B2">
        <w:rPr>
          <w:lang w:val="fr-CA"/>
        </w:rPr>
        <w:t xml:space="preserve">’étiquetage et </w:t>
      </w:r>
      <w:r w:rsidR="003F682A">
        <w:rPr>
          <w:lang w:val="fr-CA"/>
        </w:rPr>
        <w:t>la</w:t>
      </w:r>
      <w:r w:rsidR="00C712B2">
        <w:rPr>
          <w:lang w:val="fr-CA"/>
        </w:rPr>
        <w:t xml:space="preserve"> tenue de registres</w:t>
      </w:r>
      <w:r w:rsidR="00293451">
        <w:rPr>
          <w:lang w:val="fr-CA"/>
        </w:rPr>
        <w:t xml:space="preserve">; et formation des </w:t>
      </w:r>
      <w:r w:rsidR="003F682A">
        <w:rPr>
          <w:lang w:val="fr-CA"/>
        </w:rPr>
        <w:t xml:space="preserve">responsables </w:t>
      </w:r>
      <w:r w:rsidR="00293451">
        <w:rPr>
          <w:lang w:val="fr-CA"/>
        </w:rPr>
        <w:t>de l’application des règlements</w:t>
      </w:r>
      <w:r w:rsidR="00C7311A" w:rsidRPr="00C712B2">
        <w:rPr>
          <w:lang w:val="fr-CA"/>
        </w:rPr>
        <w:t xml:space="preserve">). </w:t>
      </w:r>
      <w:r w:rsidR="005553C4">
        <w:rPr>
          <w:lang w:val="fr-CA"/>
        </w:rPr>
        <w:t>Ainsi</w:t>
      </w:r>
      <w:r w:rsidR="003F682A">
        <w:rPr>
          <w:lang w:val="fr-CA"/>
        </w:rPr>
        <w:t xml:space="preserve">, </w:t>
      </w:r>
      <w:r w:rsidR="005553C4">
        <w:rPr>
          <w:lang w:val="fr-CA"/>
        </w:rPr>
        <w:t>l</w:t>
      </w:r>
      <w:r w:rsidR="00A73D0B" w:rsidRPr="00293451">
        <w:rPr>
          <w:lang w:val="fr-CA"/>
        </w:rPr>
        <w:t>e</w:t>
      </w:r>
      <w:r w:rsidR="00293451" w:rsidRPr="00293451">
        <w:rPr>
          <w:lang w:val="fr-CA"/>
        </w:rPr>
        <w:t>s</w:t>
      </w:r>
      <w:r w:rsidR="00A73D0B" w:rsidRPr="00293451">
        <w:rPr>
          <w:lang w:val="fr-CA"/>
        </w:rPr>
        <w:t xml:space="preserve"> activit</w:t>
      </w:r>
      <w:r w:rsidR="00293451" w:rsidRPr="00293451">
        <w:rPr>
          <w:lang w:val="fr-CA"/>
        </w:rPr>
        <w:t>é</w:t>
      </w:r>
      <w:r w:rsidR="00A73D0B" w:rsidRPr="00293451">
        <w:rPr>
          <w:lang w:val="fr-CA"/>
        </w:rPr>
        <w:t>s s</w:t>
      </w:r>
      <w:r w:rsidR="00293451" w:rsidRPr="00293451">
        <w:rPr>
          <w:lang w:val="fr-CA"/>
        </w:rPr>
        <w:t>o</w:t>
      </w:r>
      <w:r w:rsidR="00A73D0B" w:rsidRPr="00293451">
        <w:rPr>
          <w:lang w:val="fr-CA"/>
        </w:rPr>
        <w:t>u</w:t>
      </w:r>
      <w:r w:rsidR="00293451" w:rsidRPr="00293451">
        <w:rPr>
          <w:lang w:val="fr-CA"/>
        </w:rPr>
        <w:t>tenues par le Fonds multilatéral</w:t>
      </w:r>
      <w:r w:rsidR="006A0708">
        <w:rPr>
          <w:lang w:val="fr-CA"/>
        </w:rPr>
        <w:t xml:space="preserve"> </w:t>
      </w:r>
      <w:r w:rsidR="003F682A">
        <w:rPr>
          <w:lang w:val="fr-CA"/>
        </w:rPr>
        <w:t>et qui se poursuivent</w:t>
      </w:r>
      <w:r w:rsidR="005553C4">
        <w:rPr>
          <w:lang w:val="fr-CA"/>
        </w:rPr>
        <w:t>,</w:t>
      </w:r>
      <w:r w:rsidR="003F682A">
        <w:rPr>
          <w:lang w:val="fr-CA"/>
        </w:rPr>
        <w:t xml:space="preserve"> con</w:t>
      </w:r>
      <w:r w:rsidR="00293451" w:rsidRPr="00293451">
        <w:rPr>
          <w:lang w:val="fr-CA"/>
        </w:rPr>
        <w:t>cern</w:t>
      </w:r>
      <w:r w:rsidR="003F682A">
        <w:rPr>
          <w:lang w:val="fr-CA"/>
        </w:rPr>
        <w:t>ent</w:t>
      </w:r>
      <w:r w:rsidR="00293451" w:rsidRPr="00293451">
        <w:rPr>
          <w:lang w:val="fr-CA"/>
        </w:rPr>
        <w:t xml:space="preserve"> surtout la collecte, le transport et l’entreposage des frigorigènes </w:t>
      </w:r>
      <w:r w:rsidR="003F682A">
        <w:rPr>
          <w:lang w:val="fr-CA"/>
        </w:rPr>
        <w:t xml:space="preserve">et </w:t>
      </w:r>
      <w:r w:rsidR="005553C4">
        <w:rPr>
          <w:lang w:val="fr-CA"/>
        </w:rPr>
        <w:t xml:space="preserve">cette </w:t>
      </w:r>
      <w:r w:rsidR="00FB7997" w:rsidRPr="00293451">
        <w:rPr>
          <w:lang w:val="fr-CA"/>
        </w:rPr>
        <w:t>assistance a</w:t>
      </w:r>
      <w:r w:rsidR="00293451">
        <w:rPr>
          <w:lang w:val="fr-CA"/>
        </w:rPr>
        <w:t xml:space="preserve"> été fournie surtout dans le cadre de</w:t>
      </w:r>
      <w:r w:rsidR="00FB7997" w:rsidRPr="00293451">
        <w:rPr>
          <w:lang w:val="fr-CA"/>
        </w:rPr>
        <w:t xml:space="preserve">s </w:t>
      </w:r>
      <w:r w:rsidR="00293451">
        <w:rPr>
          <w:lang w:val="fr-CA"/>
        </w:rPr>
        <w:t>activités d</w:t>
      </w:r>
      <w:r w:rsidR="00FF14F1">
        <w:rPr>
          <w:lang w:val="fr-CA"/>
        </w:rPr>
        <w:t xml:space="preserve">ans le </w:t>
      </w:r>
      <w:r w:rsidR="00293451">
        <w:rPr>
          <w:lang w:val="fr-CA"/>
        </w:rPr>
        <w:t xml:space="preserve">secteur de l’entretien </w:t>
      </w:r>
      <w:r w:rsidR="00FF14F1">
        <w:rPr>
          <w:lang w:val="fr-CA"/>
        </w:rPr>
        <w:t xml:space="preserve">pour </w:t>
      </w:r>
      <w:r w:rsidR="00293451">
        <w:rPr>
          <w:lang w:val="fr-CA"/>
        </w:rPr>
        <w:t>la réfrigération, incluses dans des accords pluriannuels pour l’élimination des CFC</w:t>
      </w:r>
      <w:r w:rsidR="005553C4">
        <w:rPr>
          <w:lang w:val="fr-CA"/>
        </w:rPr>
        <w:t xml:space="preserve"> et des</w:t>
      </w:r>
      <w:r w:rsidR="00293451">
        <w:rPr>
          <w:lang w:val="fr-CA"/>
        </w:rPr>
        <w:t xml:space="preserve"> HCFC ou la réduction progressive des </w:t>
      </w:r>
      <w:r w:rsidR="00225A03" w:rsidRPr="00293451">
        <w:rPr>
          <w:lang w:val="fr-CA"/>
        </w:rPr>
        <w:t>HFC</w:t>
      </w:r>
      <w:r w:rsidR="00D30A17" w:rsidRPr="00293451">
        <w:rPr>
          <w:lang w:val="fr-CA"/>
        </w:rPr>
        <w:t xml:space="preserve">. </w:t>
      </w:r>
    </w:p>
    <w:p w14:paraId="69495CFB" w14:textId="20F46F69" w:rsidR="00937192" w:rsidRPr="00C712B2" w:rsidRDefault="00EC0CA0" w:rsidP="00B80FEB">
      <w:pPr>
        <w:pStyle w:val="Heading1"/>
        <w:rPr>
          <w:lang w:val="fr-CA"/>
        </w:rPr>
      </w:pPr>
      <w:r w:rsidRPr="00C712B2">
        <w:rPr>
          <w:lang w:val="fr-CA"/>
        </w:rPr>
        <w:t>Plus récemment, le Comité exécutif a approuvé aussi la pré</w:t>
      </w:r>
      <w:r w:rsidR="00F13D12" w:rsidRPr="00C712B2">
        <w:rPr>
          <w:lang w:val="fr-CA"/>
        </w:rPr>
        <w:t xml:space="preserve">paration </w:t>
      </w:r>
      <w:r w:rsidRPr="00C712B2">
        <w:rPr>
          <w:lang w:val="fr-CA"/>
        </w:rPr>
        <w:t xml:space="preserve">d’inventaires nationaux des banques de </w:t>
      </w:r>
      <w:r w:rsidR="00C712B2" w:rsidRPr="00C712B2">
        <w:rPr>
          <w:lang w:val="fr-CA"/>
        </w:rPr>
        <w:t xml:space="preserve">déchets réglementés et </w:t>
      </w:r>
      <w:r w:rsidR="00C712B2">
        <w:rPr>
          <w:lang w:val="fr-CA"/>
        </w:rPr>
        <w:t>l’élaboration de plans nationaux pour la gestion de ces substances</w:t>
      </w:r>
      <w:r w:rsidR="005553C4">
        <w:rPr>
          <w:lang w:val="fr-CA"/>
        </w:rPr>
        <w:t>,</w:t>
      </w:r>
      <w:r w:rsidR="00C712B2">
        <w:rPr>
          <w:lang w:val="fr-CA"/>
        </w:rPr>
        <w:t xml:space="preserve"> </w:t>
      </w:r>
      <w:r w:rsidR="00565E8B">
        <w:rPr>
          <w:lang w:val="fr-CA"/>
        </w:rPr>
        <w:t>au titre d</w:t>
      </w:r>
      <w:r w:rsidR="0051723A">
        <w:rPr>
          <w:lang w:val="fr-CA"/>
        </w:rPr>
        <w:t>e</w:t>
      </w:r>
      <w:r w:rsidR="00565E8B">
        <w:rPr>
          <w:lang w:val="fr-CA"/>
        </w:rPr>
        <w:t xml:space="preserve"> </w:t>
      </w:r>
      <w:r w:rsidR="00C712B2">
        <w:rPr>
          <w:lang w:val="fr-CA"/>
        </w:rPr>
        <w:t>la dé</w:t>
      </w:r>
      <w:r w:rsidR="00F13D12" w:rsidRPr="00C712B2">
        <w:rPr>
          <w:lang w:val="fr-CA"/>
        </w:rPr>
        <w:t>cision 91/66</w:t>
      </w:r>
      <w:r w:rsidR="00A007E2" w:rsidRPr="00C712B2">
        <w:rPr>
          <w:lang w:val="fr-CA"/>
        </w:rPr>
        <w:t>.</w:t>
      </w:r>
      <w:r w:rsidR="00F13D12" w:rsidRPr="00C712B2">
        <w:rPr>
          <w:lang w:val="fr-CA"/>
        </w:rPr>
        <w:t xml:space="preserve"> </w:t>
      </w:r>
    </w:p>
    <w:p w14:paraId="6BCDC16F" w14:textId="3747D4EF" w:rsidR="007755B9" w:rsidRPr="0008471C" w:rsidRDefault="00CB3F8B" w:rsidP="00B80FEB">
      <w:pPr>
        <w:pStyle w:val="Heading1"/>
        <w:rPr>
          <w:lang w:val="fr-CA"/>
        </w:rPr>
      </w:pPr>
      <w:r w:rsidRPr="00CB3F8B">
        <w:rPr>
          <w:lang w:val="fr-CA"/>
        </w:rPr>
        <w:t>Toutefois, le Fonds m</w:t>
      </w:r>
      <w:r w:rsidR="00D82C65" w:rsidRPr="00CB3F8B">
        <w:rPr>
          <w:lang w:val="fr-CA"/>
        </w:rPr>
        <w:t>ultilat</w:t>
      </w:r>
      <w:r w:rsidRPr="00CB3F8B">
        <w:rPr>
          <w:lang w:val="fr-CA"/>
        </w:rPr>
        <w:t>é</w:t>
      </w:r>
      <w:r w:rsidR="00D82C65" w:rsidRPr="00CB3F8B">
        <w:rPr>
          <w:lang w:val="fr-CA"/>
        </w:rPr>
        <w:t xml:space="preserve">ral </w:t>
      </w:r>
      <w:r w:rsidRPr="00CB3F8B">
        <w:rPr>
          <w:lang w:val="fr-CA"/>
        </w:rPr>
        <w:t>n’a fourni jusqu’à présent qu’un soutien limité</w:t>
      </w:r>
      <w:r>
        <w:rPr>
          <w:lang w:val="fr-CA"/>
        </w:rPr>
        <w:t>,</w:t>
      </w:r>
      <w:r w:rsidRPr="00CB3F8B">
        <w:rPr>
          <w:lang w:val="fr-CA"/>
        </w:rPr>
        <w:t xml:space="preserve"> voire au</w:t>
      </w:r>
      <w:r>
        <w:rPr>
          <w:lang w:val="fr-CA"/>
        </w:rPr>
        <w:t xml:space="preserve">cun soutien, pour d’autres éléments de LRM.  </w:t>
      </w:r>
      <w:r w:rsidRPr="00CB3F8B">
        <w:rPr>
          <w:lang w:val="fr-CA"/>
        </w:rPr>
        <w:t xml:space="preserve">À ce jour, il n’a fourni qu’un financement limité (sous forme de projets </w:t>
      </w:r>
      <w:r w:rsidR="00652E6A" w:rsidRPr="00CB3F8B">
        <w:rPr>
          <w:lang w:val="fr-CA"/>
        </w:rPr>
        <w:t>pilot</w:t>
      </w:r>
      <w:r w:rsidRPr="00CB3F8B">
        <w:rPr>
          <w:lang w:val="fr-CA"/>
        </w:rPr>
        <w:t>e</w:t>
      </w:r>
      <w:r w:rsidR="00652E6A" w:rsidRPr="00CB3F8B">
        <w:rPr>
          <w:lang w:val="fr-CA"/>
        </w:rPr>
        <w:t>s)</w:t>
      </w:r>
      <w:r w:rsidR="00E426ED" w:rsidRPr="007A603D">
        <w:rPr>
          <w:rStyle w:val="FootnoteReference"/>
        </w:rPr>
        <w:footnoteReference w:id="4"/>
      </w:r>
      <w:r w:rsidR="00652E6A" w:rsidRPr="00CB3F8B">
        <w:rPr>
          <w:lang w:val="fr-CA"/>
        </w:rPr>
        <w:t xml:space="preserve"> </w:t>
      </w:r>
      <w:r w:rsidRPr="00CB3F8B">
        <w:rPr>
          <w:lang w:val="fr-CA"/>
        </w:rPr>
        <w:t>pou</w:t>
      </w:r>
      <w:r w:rsidR="00880CBB" w:rsidRPr="00CB3F8B">
        <w:rPr>
          <w:lang w:val="fr-CA"/>
        </w:rPr>
        <w:t xml:space="preserve">r </w:t>
      </w:r>
      <w:r w:rsidRPr="00CB3F8B">
        <w:rPr>
          <w:lang w:val="fr-CA"/>
        </w:rPr>
        <w:t>l’élimination des substances réglementées, la conception d’équipement destin</w:t>
      </w:r>
      <w:r>
        <w:rPr>
          <w:lang w:val="fr-CA"/>
        </w:rPr>
        <w:t>é</w:t>
      </w:r>
      <w:r w:rsidRPr="00CB3F8B">
        <w:rPr>
          <w:lang w:val="fr-CA"/>
        </w:rPr>
        <w:t xml:space="preserve"> à maximiser le confinement d</w:t>
      </w:r>
      <w:r>
        <w:rPr>
          <w:lang w:val="fr-CA"/>
        </w:rPr>
        <w:t xml:space="preserve">es frigorigènes et minimiser les fuites, et des outils d’entretien </w:t>
      </w:r>
      <w:r w:rsidR="00784616" w:rsidRPr="00CB3F8B">
        <w:rPr>
          <w:lang w:val="fr-CA"/>
        </w:rPr>
        <w:t>pr</w:t>
      </w:r>
      <w:r>
        <w:rPr>
          <w:lang w:val="fr-CA"/>
        </w:rPr>
        <w:t>éventif; et aucun financement pour l</w:t>
      </w:r>
      <w:r w:rsidR="005553C4">
        <w:rPr>
          <w:lang w:val="fr-CA"/>
        </w:rPr>
        <w:t>’élimin</w:t>
      </w:r>
      <w:r>
        <w:rPr>
          <w:lang w:val="fr-CA"/>
        </w:rPr>
        <w:t>ation d</w:t>
      </w:r>
      <w:r w:rsidR="005553C4">
        <w:rPr>
          <w:lang w:val="fr-CA"/>
        </w:rPr>
        <w:t>e l</w:t>
      </w:r>
      <w:r>
        <w:rPr>
          <w:lang w:val="fr-CA"/>
        </w:rPr>
        <w:t xml:space="preserve">’équipement en fin de vie contenant des substances règlementées ou pour des activités visant à établir des </w:t>
      </w:r>
      <w:r w:rsidR="005A3593">
        <w:rPr>
          <w:lang w:val="fr-CA"/>
        </w:rPr>
        <w:t xml:space="preserve">mécanismes de </w:t>
      </w:r>
      <w:r>
        <w:rPr>
          <w:lang w:val="fr-CA"/>
        </w:rPr>
        <w:t>responsabil</w:t>
      </w:r>
      <w:r w:rsidR="00784616" w:rsidRPr="00CB3F8B">
        <w:rPr>
          <w:lang w:val="fr-CA"/>
        </w:rPr>
        <w:t>i</w:t>
      </w:r>
      <w:r>
        <w:rPr>
          <w:lang w:val="fr-CA"/>
        </w:rPr>
        <w:t>té élargie d</w:t>
      </w:r>
      <w:r w:rsidR="005A3593">
        <w:rPr>
          <w:lang w:val="fr-CA"/>
        </w:rPr>
        <w:t>u</w:t>
      </w:r>
      <w:r>
        <w:rPr>
          <w:lang w:val="fr-CA"/>
        </w:rPr>
        <w:t xml:space="preserve"> producteur</w:t>
      </w:r>
      <w:r w:rsidR="005A3593">
        <w:rPr>
          <w:lang w:val="fr-CA"/>
        </w:rPr>
        <w:t xml:space="preserve"> </w:t>
      </w:r>
      <w:r w:rsidR="00F00D3C" w:rsidRPr="00CB3F8B">
        <w:rPr>
          <w:lang w:val="fr-CA"/>
        </w:rPr>
        <w:t>(R</w:t>
      </w:r>
      <w:r w:rsidR="005553C4">
        <w:rPr>
          <w:lang w:val="fr-CA"/>
        </w:rPr>
        <w:t>EP</w:t>
      </w:r>
      <w:r w:rsidR="00F00D3C" w:rsidRPr="00CB3F8B">
        <w:rPr>
          <w:lang w:val="fr-CA"/>
        </w:rPr>
        <w:t>)</w:t>
      </w:r>
      <w:r w:rsidR="007755B9" w:rsidRPr="00CB3F8B">
        <w:rPr>
          <w:lang w:val="fr-CA"/>
        </w:rPr>
        <w:t xml:space="preserve">. </w:t>
      </w:r>
      <w:r w:rsidR="005A3593" w:rsidRPr="005A3593">
        <w:rPr>
          <w:lang w:val="fr-CA"/>
        </w:rPr>
        <w:t>C’est en partie pour s’attaquer à ces limites que le Comité exécutif a décidé d</w:t>
      </w:r>
      <w:r w:rsidR="005553C4">
        <w:rPr>
          <w:lang w:val="fr-CA"/>
        </w:rPr>
        <w:t xml:space="preserve">e donner </w:t>
      </w:r>
      <w:r w:rsidR="004F0762">
        <w:rPr>
          <w:lang w:val="fr-CA"/>
        </w:rPr>
        <w:t xml:space="preserve">aux </w:t>
      </w:r>
      <w:r w:rsidR="005A3593" w:rsidRPr="005A3593">
        <w:rPr>
          <w:lang w:val="fr-CA"/>
        </w:rPr>
        <w:t>pays vis</w:t>
      </w:r>
      <w:r w:rsidR="005A3593">
        <w:rPr>
          <w:lang w:val="fr-CA"/>
        </w:rPr>
        <w:t xml:space="preserve">és à l’article 5, </w:t>
      </w:r>
      <w:r w:rsidR="004F0762">
        <w:rPr>
          <w:lang w:val="fr-CA"/>
        </w:rPr>
        <w:t xml:space="preserve">la possibilité d’inclure </w:t>
      </w:r>
      <w:r w:rsidR="005A3593">
        <w:rPr>
          <w:lang w:val="fr-CA"/>
        </w:rPr>
        <w:t>dans les plans de gestion de l’élimination des HCFC (PGEH) ou les plans de mise en œuvre de l’Amendement de Kigali sur les HFC (KIP)</w:t>
      </w:r>
      <w:r w:rsidR="005553C4">
        <w:rPr>
          <w:lang w:val="fr-CA"/>
        </w:rPr>
        <w:t>,</w:t>
      </w:r>
      <w:r w:rsidR="005A3593">
        <w:rPr>
          <w:lang w:val="fr-CA"/>
        </w:rPr>
        <w:t xml:space="preserve"> des activités liées à la gestion écologique</w:t>
      </w:r>
      <w:r w:rsidR="005553C4">
        <w:rPr>
          <w:lang w:val="fr-CA"/>
        </w:rPr>
        <w:t xml:space="preserve"> </w:t>
      </w:r>
      <w:r w:rsidR="005A3593">
        <w:rPr>
          <w:lang w:val="fr-CA"/>
        </w:rPr>
        <w:t xml:space="preserve">des substances règlementées utilisées ou indésirables </w:t>
      </w:r>
      <w:r w:rsidR="00EA069D" w:rsidRPr="005A3593">
        <w:rPr>
          <w:lang w:val="fr-CA"/>
        </w:rPr>
        <w:t>(d</w:t>
      </w:r>
      <w:r w:rsidR="005A3593">
        <w:rPr>
          <w:lang w:val="fr-CA"/>
        </w:rPr>
        <w:t>é</w:t>
      </w:r>
      <w:r w:rsidR="00EA069D" w:rsidRPr="005A3593">
        <w:rPr>
          <w:lang w:val="fr-CA"/>
        </w:rPr>
        <w:t xml:space="preserve">cision 90/49(b)). </w:t>
      </w:r>
      <w:r w:rsidR="003E6F97">
        <w:rPr>
          <w:lang w:val="fr-CA"/>
        </w:rPr>
        <w:t>Ainsi, l</w:t>
      </w:r>
      <w:r w:rsidR="0008471C" w:rsidRPr="0008471C">
        <w:rPr>
          <w:lang w:val="fr-CA"/>
        </w:rPr>
        <w:t>es activités liées à la gestion écologique des substances règlementées utilisées ou indésirables s</w:t>
      </w:r>
      <w:r w:rsidR="003E6F97">
        <w:rPr>
          <w:lang w:val="fr-CA"/>
        </w:rPr>
        <w:t>er</w:t>
      </w:r>
      <w:r w:rsidR="0008471C" w:rsidRPr="0008471C">
        <w:rPr>
          <w:lang w:val="fr-CA"/>
        </w:rPr>
        <w:t xml:space="preserve">ont admissibles dans les </w:t>
      </w:r>
      <w:r w:rsidR="0008471C">
        <w:rPr>
          <w:lang w:val="fr-CA"/>
        </w:rPr>
        <w:t>PGEH et KIP,</w:t>
      </w:r>
      <w:r w:rsidR="003E6F97">
        <w:rPr>
          <w:lang w:val="fr-CA"/>
        </w:rPr>
        <w:t xml:space="preserve"> toutefois </w:t>
      </w:r>
      <w:r w:rsidR="0008471C">
        <w:rPr>
          <w:lang w:val="fr-CA"/>
        </w:rPr>
        <w:t>l</w:t>
      </w:r>
      <w:r w:rsidR="003E6F97">
        <w:rPr>
          <w:lang w:val="fr-CA"/>
        </w:rPr>
        <w:t>eur</w:t>
      </w:r>
      <w:r w:rsidR="0008471C">
        <w:rPr>
          <w:lang w:val="fr-CA"/>
        </w:rPr>
        <w:t xml:space="preserve"> financement </w:t>
      </w:r>
      <w:r w:rsidR="003E6F97">
        <w:rPr>
          <w:lang w:val="fr-CA"/>
        </w:rPr>
        <w:t>ser</w:t>
      </w:r>
      <w:r w:rsidR="0008471C">
        <w:rPr>
          <w:lang w:val="fr-CA"/>
        </w:rPr>
        <w:t>ait</w:t>
      </w:r>
      <w:r w:rsidR="003E6F97">
        <w:rPr>
          <w:lang w:val="fr-CA"/>
        </w:rPr>
        <w:t xml:space="preserve"> </w:t>
      </w:r>
      <w:r w:rsidR="0008471C">
        <w:rPr>
          <w:lang w:val="fr-CA"/>
        </w:rPr>
        <w:t xml:space="preserve">octroyé uniquement </w:t>
      </w:r>
      <w:r w:rsidR="003E6F97">
        <w:rPr>
          <w:lang w:val="fr-CA"/>
        </w:rPr>
        <w:t xml:space="preserve">selon </w:t>
      </w:r>
      <w:r w:rsidR="0008471C">
        <w:rPr>
          <w:lang w:val="fr-CA"/>
        </w:rPr>
        <w:t xml:space="preserve">les lignes directrices </w:t>
      </w:r>
      <w:r w:rsidR="005E47C3">
        <w:rPr>
          <w:lang w:val="fr-CA"/>
        </w:rPr>
        <w:t>adopté</w:t>
      </w:r>
      <w:r w:rsidR="0008471C">
        <w:rPr>
          <w:lang w:val="fr-CA"/>
        </w:rPr>
        <w:t>es</w:t>
      </w:r>
      <w:r w:rsidR="0016210A">
        <w:rPr>
          <w:lang w:val="fr-CA"/>
        </w:rPr>
        <w:t xml:space="preserve"> sur les coûts</w:t>
      </w:r>
      <w:r w:rsidR="00CB59DA" w:rsidRPr="0008471C">
        <w:rPr>
          <w:lang w:val="fr-CA"/>
        </w:rPr>
        <w:t xml:space="preserve">. </w:t>
      </w:r>
    </w:p>
    <w:p w14:paraId="0B467CEA" w14:textId="3BC3A23D" w:rsidR="009C45B4" w:rsidRPr="0008471C" w:rsidRDefault="009C45B4" w:rsidP="00E25238">
      <w:pPr>
        <w:spacing w:after="240"/>
        <w:rPr>
          <w:lang w:val="fr-CA"/>
        </w:rPr>
      </w:pPr>
      <w:r w:rsidRPr="0008471C">
        <w:rPr>
          <w:b/>
          <w:bCs/>
          <w:lang w:val="fr-CA"/>
        </w:rPr>
        <w:t>Opportunit</w:t>
      </w:r>
      <w:r w:rsidR="0008471C" w:rsidRPr="0008471C">
        <w:rPr>
          <w:b/>
          <w:bCs/>
          <w:lang w:val="fr-CA"/>
        </w:rPr>
        <w:t>é</w:t>
      </w:r>
      <w:r w:rsidRPr="0008471C">
        <w:rPr>
          <w:b/>
          <w:bCs/>
          <w:lang w:val="fr-CA"/>
        </w:rPr>
        <w:t xml:space="preserve">s </w:t>
      </w:r>
      <w:r w:rsidR="0008471C" w:rsidRPr="0008471C">
        <w:rPr>
          <w:b/>
          <w:bCs/>
          <w:lang w:val="fr-CA"/>
        </w:rPr>
        <w:t>de renforcement de l’engagement du Fonds multilat</w:t>
      </w:r>
      <w:r w:rsidR="0008471C">
        <w:rPr>
          <w:b/>
          <w:bCs/>
          <w:lang w:val="fr-CA"/>
        </w:rPr>
        <w:t>é</w:t>
      </w:r>
      <w:r w:rsidR="0008471C" w:rsidRPr="0008471C">
        <w:rPr>
          <w:b/>
          <w:bCs/>
          <w:lang w:val="fr-CA"/>
        </w:rPr>
        <w:t xml:space="preserve">ral </w:t>
      </w:r>
      <w:r w:rsidR="0008471C">
        <w:rPr>
          <w:b/>
          <w:bCs/>
          <w:lang w:val="fr-CA"/>
        </w:rPr>
        <w:t>dans la gestion du cycle de vie des frigorigènes</w:t>
      </w:r>
    </w:p>
    <w:p w14:paraId="2C8347A6" w14:textId="2EB63A04" w:rsidR="000529C4" w:rsidRPr="00797BC1" w:rsidRDefault="0008471C" w:rsidP="00B80FEB">
      <w:pPr>
        <w:pStyle w:val="Heading1"/>
        <w:rPr>
          <w:lang w:val="fr-CA"/>
        </w:rPr>
      </w:pPr>
      <w:r w:rsidRPr="003D26FE">
        <w:rPr>
          <w:lang w:val="fr-CA"/>
        </w:rPr>
        <w:t>Les i</w:t>
      </w:r>
      <w:r w:rsidR="00B55373" w:rsidRPr="003D26FE">
        <w:rPr>
          <w:lang w:val="fr-CA"/>
        </w:rPr>
        <w:t>nformation</w:t>
      </w:r>
      <w:r w:rsidRPr="003D26FE">
        <w:rPr>
          <w:lang w:val="fr-CA"/>
        </w:rPr>
        <w:t xml:space="preserve">s </w:t>
      </w:r>
      <w:r w:rsidR="00797BCD">
        <w:rPr>
          <w:lang w:val="fr-CA"/>
        </w:rPr>
        <w:t xml:space="preserve">provenant </w:t>
      </w:r>
      <w:r w:rsidRPr="003D26FE">
        <w:rPr>
          <w:lang w:val="fr-CA"/>
        </w:rPr>
        <w:t xml:space="preserve">du rapport du GETE sur la LRM, </w:t>
      </w:r>
      <w:r w:rsidR="00797BC1">
        <w:rPr>
          <w:lang w:val="fr-CA"/>
        </w:rPr>
        <w:t xml:space="preserve">de </w:t>
      </w:r>
      <w:r w:rsidRPr="003D26FE">
        <w:rPr>
          <w:lang w:val="fr-CA"/>
        </w:rPr>
        <w:t xml:space="preserve">l’atelier sur la LRM et des consultations auprès d’experts soulignent que pour </w:t>
      </w:r>
      <w:r w:rsidR="00797BCD">
        <w:rPr>
          <w:lang w:val="fr-CA"/>
        </w:rPr>
        <w:t>garantir une</w:t>
      </w:r>
      <w:r w:rsidRPr="003D26FE">
        <w:rPr>
          <w:lang w:val="fr-CA"/>
        </w:rPr>
        <w:t xml:space="preserve"> LRM efficace et autonome, il faudrait </w:t>
      </w:r>
      <w:r w:rsidR="00797BCD">
        <w:rPr>
          <w:lang w:val="fr-CA"/>
        </w:rPr>
        <w:t>établir</w:t>
      </w:r>
      <w:r w:rsidRPr="003D26FE">
        <w:rPr>
          <w:lang w:val="fr-CA"/>
        </w:rPr>
        <w:t xml:space="preserve"> une stratégie nationale</w:t>
      </w:r>
      <w:r w:rsidR="003D26FE" w:rsidRPr="003D26FE">
        <w:rPr>
          <w:lang w:val="fr-CA"/>
        </w:rPr>
        <w:t xml:space="preserve">, </w:t>
      </w:r>
      <w:r w:rsidR="003D26FE">
        <w:rPr>
          <w:lang w:val="fr-CA"/>
        </w:rPr>
        <w:t>ba</w:t>
      </w:r>
      <w:r w:rsidR="003D26FE" w:rsidRPr="003D26FE">
        <w:rPr>
          <w:lang w:val="fr-CA"/>
        </w:rPr>
        <w:t>s</w:t>
      </w:r>
      <w:r w:rsidR="003D26FE">
        <w:rPr>
          <w:lang w:val="fr-CA"/>
        </w:rPr>
        <w:t>é</w:t>
      </w:r>
      <w:r w:rsidR="003D26FE" w:rsidRPr="003D26FE">
        <w:rPr>
          <w:lang w:val="fr-CA"/>
        </w:rPr>
        <w:t xml:space="preserve">e </w:t>
      </w:r>
      <w:r w:rsidR="003D26FE">
        <w:rPr>
          <w:lang w:val="fr-CA"/>
        </w:rPr>
        <w:t>su</w:t>
      </w:r>
      <w:r w:rsidR="003D26FE" w:rsidRPr="003D26FE">
        <w:rPr>
          <w:lang w:val="fr-CA"/>
        </w:rPr>
        <w:t xml:space="preserve">r un cadre réglementaire robuste </w:t>
      </w:r>
      <w:r w:rsidR="003E6F97">
        <w:rPr>
          <w:lang w:val="fr-CA"/>
        </w:rPr>
        <w:t xml:space="preserve">et </w:t>
      </w:r>
      <w:r w:rsidR="003D26FE" w:rsidRPr="003D26FE">
        <w:rPr>
          <w:lang w:val="fr-CA"/>
        </w:rPr>
        <w:t xml:space="preserve">adapté au contexte de chaque pays, </w:t>
      </w:r>
      <w:r w:rsidR="003E6F97">
        <w:rPr>
          <w:lang w:val="fr-CA"/>
        </w:rPr>
        <w:t xml:space="preserve">incluant une définition </w:t>
      </w:r>
      <w:r w:rsidR="00797BC1">
        <w:rPr>
          <w:lang w:val="fr-CA"/>
        </w:rPr>
        <w:t>claire</w:t>
      </w:r>
      <w:r w:rsidR="003E6F97">
        <w:rPr>
          <w:lang w:val="fr-CA"/>
        </w:rPr>
        <w:t xml:space="preserve"> d</w:t>
      </w:r>
      <w:r w:rsidR="003D26FE" w:rsidRPr="003D26FE">
        <w:rPr>
          <w:lang w:val="fr-CA"/>
        </w:rPr>
        <w:t xml:space="preserve">es rôles et responsabilités </w:t>
      </w:r>
      <w:r w:rsidR="003D26FE">
        <w:rPr>
          <w:lang w:val="fr-CA"/>
        </w:rPr>
        <w:t>de toutes les parties impliquées (régulateurs, industrie, importateurs et distributeurs d’équipement et de frigorigènes, fournisseurs de service</w:t>
      </w:r>
      <w:r w:rsidR="001826F2" w:rsidRPr="003D26FE">
        <w:rPr>
          <w:lang w:val="fr-CA"/>
        </w:rPr>
        <w:t>)</w:t>
      </w:r>
      <w:r w:rsidR="003E6F97">
        <w:rPr>
          <w:lang w:val="fr-CA"/>
        </w:rPr>
        <w:t xml:space="preserve">; qui </w:t>
      </w:r>
      <w:r w:rsidR="003D26FE">
        <w:rPr>
          <w:lang w:val="fr-CA"/>
        </w:rPr>
        <w:t>garanti</w:t>
      </w:r>
      <w:r w:rsidR="003E6F97">
        <w:rPr>
          <w:lang w:val="fr-CA"/>
        </w:rPr>
        <w:t>r</w:t>
      </w:r>
      <w:r w:rsidR="003D26FE">
        <w:rPr>
          <w:lang w:val="fr-CA"/>
        </w:rPr>
        <w:t>a</w:t>
      </w:r>
      <w:r w:rsidR="003E6F97">
        <w:rPr>
          <w:lang w:val="fr-CA"/>
        </w:rPr>
        <w:t>i</w:t>
      </w:r>
      <w:r w:rsidR="003D26FE">
        <w:rPr>
          <w:lang w:val="fr-CA"/>
        </w:rPr>
        <w:t>t la</w:t>
      </w:r>
      <w:r w:rsidR="00786573" w:rsidRPr="003D26FE">
        <w:rPr>
          <w:lang w:val="fr-CA"/>
        </w:rPr>
        <w:t xml:space="preserve"> participation</w:t>
      </w:r>
      <w:r w:rsidR="003D26FE">
        <w:rPr>
          <w:lang w:val="fr-CA"/>
        </w:rPr>
        <w:t xml:space="preserve"> du secteur privé dans la conception, la mise en œuvre et </w:t>
      </w:r>
      <w:r w:rsidR="00797BC1">
        <w:rPr>
          <w:lang w:val="fr-CA"/>
        </w:rPr>
        <w:t>l’identification des infrastructures requises en fonction du contexte local</w:t>
      </w:r>
      <w:r w:rsidR="00AA3C2D">
        <w:rPr>
          <w:lang w:val="fr-CA"/>
        </w:rPr>
        <w:t>;</w:t>
      </w:r>
      <w:r w:rsidR="003D26FE">
        <w:rPr>
          <w:lang w:val="fr-CA"/>
        </w:rPr>
        <w:t xml:space="preserve"> </w:t>
      </w:r>
      <w:r w:rsidR="003E6F97">
        <w:rPr>
          <w:lang w:val="fr-CA"/>
        </w:rPr>
        <w:t xml:space="preserve">la </w:t>
      </w:r>
      <w:r w:rsidR="00797BC1">
        <w:rPr>
          <w:lang w:val="fr-CA"/>
        </w:rPr>
        <w:t>compréhension des exigences économiques et logistiques des différents aspects du fonctionnement de la LRM</w:t>
      </w:r>
      <w:r w:rsidR="00AA3C2D">
        <w:rPr>
          <w:lang w:val="fr-CA"/>
        </w:rPr>
        <w:t>;</w:t>
      </w:r>
      <w:r w:rsidR="00797BC1">
        <w:rPr>
          <w:lang w:val="fr-CA"/>
        </w:rPr>
        <w:t xml:space="preserve"> </w:t>
      </w:r>
      <w:r w:rsidR="00AA3C2D">
        <w:rPr>
          <w:lang w:val="fr-CA"/>
        </w:rPr>
        <w:t xml:space="preserve">qui </w:t>
      </w:r>
      <w:r w:rsidR="00797BC1">
        <w:rPr>
          <w:lang w:val="fr-CA"/>
        </w:rPr>
        <w:t>identifierait et obtiendrait des sources de financement</w:t>
      </w:r>
      <w:r w:rsidR="00AA3C2D">
        <w:rPr>
          <w:lang w:val="fr-CA"/>
        </w:rPr>
        <w:t>;</w:t>
      </w:r>
      <w:r w:rsidR="00797BC1">
        <w:rPr>
          <w:lang w:val="fr-CA"/>
        </w:rPr>
        <w:t xml:space="preserve"> et </w:t>
      </w:r>
      <w:r w:rsidR="003E3595">
        <w:rPr>
          <w:lang w:val="fr-CA"/>
        </w:rPr>
        <w:t>garantirait</w:t>
      </w:r>
      <w:r w:rsidR="00797BC1">
        <w:rPr>
          <w:lang w:val="fr-CA"/>
        </w:rPr>
        <w:t xml:space="preserve"> la rétroaction des parties prenantes pour le perfectionnement de la politique.  </w:t>
      </w:r>
      <w:r w:rsidR="00797BC1" w:rsidRPr="00797BC1">
        <w:rPr>
          <w:lang w:val="fr-CA"/>
        </w:rPr>
        <w:t xml:space="preserve">Les plans pour la collecte, le </w:t>
      </w:r>
      <w:r w:rsidR="00C91AF0" w:rsidRPr="00797BC1">
        <w:rPr>
          <w:lang w:val="fr-CA"/>
        </w:rPr>
        <w:t xml:space="preserve">transport </w:t>
      </w:r>
      <w:r w:rsidR="00797BC1" w:rsidRPr="00797BC1">
        <w:rPr>
          <w:lang w:val="fr-CA"/>
        </w:rPr>
        <w:t>et l’élimination des substances réglementées utilisées ou indésirables, é</w:t>
      </w:r>
      <w:r w:rsidR="00AA3C2D">
        <w:rPr>
          <w:lang w:val="fr-CA"/>
        </w:rPr>
        <w:t>laboré</w:t>
      </w:r>
      <w:r w:rsidR="00797BC1" w:rsidRPr="00797BC1">
        <w:rPr>
          <w:lang w:val="fr-CA"/>
        </w:rPr>
        <w:t>s par les pays visés à l</w:t>
      </w:r>
      <w:r w:rsidR="00797BC1">
        <w:rPr>
          <w:lang w:val="fr-CA"/>
        </w:rPr>
        <w:t>’a</w:t>
      </w:r>
      <w:r w:rsidR="004B7B91" w:rsidRPr="00797BC1">
        <w:rPr>
          <w:lang w:val="fr-CA"/>
        </w:rPr>
        <w:t>rticle 5</w:t>
      </w:r>
      <w:r w:rsidR="003E3595">
        <w:rPr>
          <w:lang w:val="fr-CA"/>
        </w:rPr>
        <w:t xml:space="preserve"> </w:t>
      </w:r>
      <w:r w:rsidR="00565E8B">
        <w:rPr>
          <w:lang w:val="fr-CA"/>
        </w:rPr>
        <w:t xml:space="preserve">au titre </w:t>
      </w:r>
      <w:r w:rsidR="003E3595">
        <w:rPr>
          <w:lang w:val="fr-CA"/>
        </w:rPr>
        <w:t xml:space="preserve">de </w:t>
      </w:r>
      <w:r w:rsidR="00565E8B">
        <w:rPr>
          <w:lang w:val="fr-CA"/>
        </w:rPr>
        <w:t xml:space="preserve">la </w:t>
      </w:r>
      <w:r w:rsidR="00797BC1">
        <w:rPr>
          <w:lang w:val="fr-CA"/>
        </w:rPr>
        <w:t>décision 91/66</w:t>
      </w:r>
      <w:r w:rsidR="00AA3C2D">
        <w:rPr>
          <w:lang w:val="fr-CA"/>
        </w:rPr>
        <w:t>,</w:t>
      </w:r>
      <w:r w:rsidR="00797BC1">
        <w:rPr>
          <w:lang w:val="fr-CA"/>
        </w:rPr>
        <w:t xml:space="preserve"> devront inclure de telles considérations.</w:t>
      </w:r>
    </w:p>
    <w:p w14:paraId="76459E8F" w14:textId="77BCB42C" w:rsidR="00002B52" w:rsidRPr="002D5EA6" w:rsidRDefault="003E3595" w:rsidP="00B80FEB">
      <w:pPr>
        <w:pStyle w:val="Heading1"/>
        <w:rPr>
          <w:lang w:val="fr-CA"/>
        </w:rPr>
      </w:pPr>
      <w:r w:rsidRPr="003E3595">
        <w:rPr>
          <w:lang w:val="fr-CA"/>
        </w:rPr>
        <w:t>Tandis que les plans é</w:t>
      </w:r>
      <w:r w:rsidR="00AA3C2D">
        <w:rPr>
          <w:lang w:val="fr-CA"/>
        </w:rPr>
        <w:t>laboré</w:t>
      </w:r>
      <w:r w:rsidRPr="003E3595">
        <w:rPr>
          <w:lang w:val="fr-CA"/>
        </w:rPr>
        <w:t>s par les pays visés à l’a</w:t>
      </w:r>
      <w:r w:rsidR="00B873A3" w:rsidRPr="003E3595">
        <w:rPr>
          <w:lang w:val="fr-CA"/>
        </w:rPr>
        <w:t xml:space="preserve">rticle 5 </w:t>
      </w:r>
      <w:r w:rsidRPr="003E3595">
        <w:rPr>
          <w:lang w:val="fr-CA"/>
        </w:rPr>
        <w:t>identifieraient les besoins de financement pour la collecte, le transport et l’élimination des substances réglementées</w:t>
      </w:r>
      <w:r w:rsidR="00AA3C2D">
        <w:rPr>
          <w:lang w:val="fr-CA"/>
        </w:rPr>
        <w:t xml:space="preserve"> </w:t>
      </w:r>
      <w:r w:rsidRPr="003E3595">
        <w:rPr>
          <w:lang w:val="fr-CA"/>
        </w:rPr>
        <w:t>utilisées ou indésirables</w:t>
      </w:r>
      <w:r w:rsidR="0016210A">
        <w:rPr>
          <w:lang w:val="fr-CA"/>
        </w:rPr>
        <w:t>;</w:t>
      </w:r>
      <w:r w:rsidRPr="003E3595">
        <w:rPr>
          <w:lang w:val="fr-CA"/>
        </w:rPr>
        <w:t xml:space="preserve"> </w:t>
      </w:r>
      <w:r w:rsidR="0016210A">
        <w:rPr>
          <w:lang w:val="fr-CA"/>
        </w:rPr>
        <w:t>à partir du</w:t>
      </w:r>
      <w:r w:rsidRPr="003E3595">
        <w:rPr>
          <w:lang w:val="fr-CA"/>
        </w:rPr>
        <w:t xml:space="preserve"> rapport d</w:t>
      </w:r>
      <w:r w:rsidR="00AA3C2D">
        <w:rPr>
          <w:lang w:val="fr-CA"/>
        </w:rPr>
        <w:t>u</w:t>
      </w:r>
      <w:r w:rsidRPr="003E3595">
        <w:rPr>
          <w:lang w:val="fr-CA"/>
        </w:rPr>
        <w:t xml:space="preserve"> </w:t>
      </w:r>
      <w:r>
        <w:rPr>
          <w:lang w:val="fr-CA"/>
        </w:rPr>
        <w:t>GETE de 2024 sur la LRM</w:t>
      </w:r>
      <w:r w:rsidR="00B873A3" w:rsidRPr="003E3595">
        <w:rPr>
          <w:lang w:val="fr-CA"/>
        </w:rPr>
        <w:t>,</w:t>
      </w:r>
      <w:r w:rsidR="00797BCD">
        <w:rPr>
          <w:lang w:val="fr-CA"/>
        </w:rPr>
        <w:t xml:space="preserve"> </w:t>
      </w:r>
      <w:r w:rsidR="0016210A">
        <w:rPr>
          <w:lang w:val="fr-CA"/>
        </w:rPr>
        <w:t xml:space="preserve">de </w:t>
      </w:r>
      <w:r>
        <w:rPr>
          <w:lang w:val="fr-CA"/>
        </w:rPr>
        <w:t>l’atelier sur la LRM,</w:t>
      </w:r>
      <w:r w:rsidR="0016210A">
        <w:rPr>
          <w:lang w:val="fr-CA"/>
        </w:rPr>
        <w:t xml:space="preserve"> d</w:t>
      </w:r>
      <w:r>
        <w:rPr>
          <w:lang w:val="fr-CA"/>
        </w:rPr>
        <w:t xml:space="preserve">es premiers résultats des projets approuvés </w:t>
      </w:r>
      <w:r w:rsidR="00565E8B">
        <w:rPr>
          <w:lang w:val="fr-CA"/>
        </w:rPr>
        <w:t>au titre</w:t>
      </w:r>
      <w:r>
        <w:rPr>
          <w:lang w:val="fr-CA"/>
        </w:rPr>
        <w:t xml:space="preserve"> de la d</w:t>
      </w:r>
      <w:r w:rsidR="00797BCD">
        <w:rPr>
          <w:lang w:val="fr-CA"/>
        </w:rPr>
        <w:t>é</w:t>
      </w:r>
      <w:r w:rsidR="00CC6C6B" w:rsidRPr="003E3595">
        <w:rPr>
          <w:lang w:val="fr-CA"/>
        </w:rPr>
        <w:t>cision</w:t>
      </w:r>
      <w:r w:rsidR="00B14796" w:rsidRPr="003E3595">
        <w:rPr>
          <w:lang w:val="fr-CA"/>
        </w:rPr>
        <w:t> </w:t>
      </w:r>
      <w:r w:rsidR="00CC6C6B" w:rsidRPr="003E3595">
        <w:rPr>
          <w:lang w:val="fr-CA"/>
        </w:rPr>
        <w:t>91/66,</w:t>
      </w:r>
      <w:r w:rsidR="00797BCD">
        <w:rPr>
          <w:lang w:val="fr-CA"/>
        </w:rPr>
        <w:t xml:space="preserve"> et des c</w:t>
      </w:r>
      <w:r w:rsidR="00CC6C6B" w:rsidRPr="003E3595">
        <w:rPr>
          <w:lang w:val="fr-CA"/>
        </w:rPr>
        <w:t xml:space="preserve">onsultations </w:t>
      </w:r>
      <w:r w:rsidR="00797BCD">
        <w:rPr>
          <w:lang w:val="fr-CA"/>
        </w:rPr>
        <w:t xml:space="preserve">auprès des </w:t>
      </w:r>
      <w:r w:rsidR="00CC6C6B" w:rsidRPr="003E3595">
        <w:rPr>
          <w:lang w:val="fr-CA"/>
        </w:rPr>
        <w:t>experts,</w:t>
      </w:r>
      <w:r w:rsidR="00797BCD">
        <w:rPr>
          <w:lang w:val="fr-CA"/>
        </w:rPr>
        <w:t xml:space="preserve"> le Secré</w:t>
      </w:r>
      <w:r w:rsidR="00CC6C6B" w:rsidRPr="003E3595">
        <w:rPr>
          <w:lang w:val="fr-CA"/>
        </w:rPr>
        <w:t>tariat a identifi</w:t>
      </w:r>
      <w:r w:rsidR="00797BCD">
        <w:rPr>
          <w:lang w:val="fr-CA"/>
        </w:rPr>
        <w:t xml:space="preserve">é des opportunités </w:t>
      </w:r>
      <w:r w:rsidR="0039227C" w:rsidRPr="003E3595">
        <w:rPr>
          <w:lang w:val="fr-CA"/>
        </w:rPr>
        <w:t>potenti</w:t>
      </w:r>
      <w:r w:rsidR="00797BCD">
        <w:rPr>
          <w:lang w:val="fr-CA"/>
        </w:rPr>
        <w:t>e</w:t>
      </w:r>
      <w:r w:rsidR="0039227C" w:rsidRPr="003E3595">
        <w:rPr>
          <w:lang w:val="fr-CA"/>
        </w:rPr>
        <w:t>l</w:t>
      </w:r>
      <w:r w:rsidR="00797BCD">
        <w:rPr>
          <w:lang w:val="fr-CA"/>
        </w:rPr>
        <w:t>les pour renforcer le soutien du Fonds m</w:t>
      </w:r>
      <w:r w:rsidR="003C0EA9" w:rsidRPr="003E3595">
        <w:rPr>
          <w:lang w:val="fr-CA"/>
        </w:rPr>
        <w:t>ultilat</w:t>
      </w:r>
      <w:r w:rsidR="00797BCD">
        <w:rPr>
          <w:lang w:val="fr-CA"/>
        </w:rPr>
        <w:t>é</w:t>
      </w:r>
      <w:r w:rsidR="003C0EA9" w:rsidRPr="003E3595">
        <w:rPr>
          <w:lang w:val="fr-CA"/>
        </w:rPr>
        <w:t xml:space="preserve">ral </w:t>
      </w:r>
      <w:r w:rsidR="00797BCD">
        <w:rPr>
          <w:lang w:val="fr-CA"/>
        </w:rPr>
        <w:t xml:space="preserve">à la mise </w:t>
      </w:r>
      <w:r w:rsidR="00797BCD">
        <w:rPr>
          <w:lang w:val="fr-CA"/>
        </w:rPr>
        <w:lastRenderedPageBreak/>
        <w:t xml:space="preserve">en œuvre de la </w:t>
      </w:r>
      <w:r w:rsidR="003C0EA9" w:rsidRPr="003E3595">
        <w:rPr>
          <w:lang w:val="fr-CA"/>
        </w:rPr>
        <w:t xml:space="preserve">LRM </w:t>
      </w:r>
      <w:r w:rsidR="00797BCD">
        <w:rPr>
          <w:lang w:val="fr-CA"/>
        </w:rPr>
        <w:t>dans les pays visés à l’a</w:t>
      </w:r>
      <w:r w:rsidR="003C0EA9" w:rsidRPr="003E3595">
        <w:rPr>
          <w:lang w:val="fr-CA"/>
        </w:rPr>
        <w:t>rticle 5</w:t>
      </w:r>
      <w:r w:rsidR="0039227C" w:rsidRPr="003E3595">
        <w:rPr>
          <w:lang w:val="fr-CA"/>
        </w:rPr>
        <w:t>.</w:t>
      </w:r>
      <w:r w:rsidR="00B873A3" w:rsidRPr="003E3595">
        <w:rPr>
          <w:lang w:val="fr-CA"/>
        </w:rPr>
        <w:t xml:space="preserve"> </w:t>
      </w:r>
      <w:r w:rsidR="00AA3C2D">
        <w:rPr>
          <w:lang w:val="fr-CA"/>
        </w:rPr>
        <w:t xml:space="preserve"> </w:t>
      </w:r>
      <w:r w:rsidR="00797BCD" w:rsidRPr="002D5EA6">
        <w:rPr>
          <w:lang w:val="fr-CA"/>
        </w:rPr>
        <w:t>Ces</w:t>
      </w:r>
      <w:r w:rsidR="000A6310" w:rsidRPr="002D5EA6">
        <w:rPr>
          <w:lang w:val="fr-CA"/>
        </w:rPr>
        <w:t xml:space="preserve"> </w:t>
      </w:r>
      <w:r w:rsidR="001826F2" w:rsidRPr="002D5EA6">
        <w:rPr>
          <w:lang w:val="fr-CA"/>
        </w:rPr>
        <w:t>opportunit</w:t>
      </w:r>
      <w:r w:rsidR="00797BCD" w:rsidRPr="002D5EA6">
        <w:rPr>
          <w:lang w:val="fr-CA"/>
        </w:rPr>
        <w:t>é</w:t>
      </w:r>
      <w:r w:rsidR="001826F2" w:rsidRPr="002D5EA6">
        <w:rPr>
          <w:lang w:val="fr-CA"/>
        </w:rPr>
        <w:t>s</w:t>
      </w:r>
      <w:r w:rsidR="00AA3C2D">
        <w:rPr>
          <w:lang w:val="fr-CA"/>
        </w:rPr>
        <w:t xml:space="preserve"> visent</w:t>
      </w:r>
      <w:r w:rsidR="00797BCD" w:rsidRPr="002D5EA6">
        <w:rPr>
          <w:lang w:val="fr-CA"/>
        </w:rPr>
        <w:t xml:space="preserve"> à remédier à certaines </w:t>
      </w:r>
      <w:r w:rsidR="002D5EA6" w:rsidRPr="002D5EA6">
        <w:rPr>
          <w:lang w:val="fr-CA"/>
        </w:rPr>
        <w:t>lacunes et problémat</w:t>
      </w:r>
      <w:r w:rsidR="00D55499" w:rsidRPr="002D5EA6">
        <w:rPr>
          <w:lang w:val="fr-CA"/>
        </w:rPr>
        <w:t>i</w:t>
      </w:r>
      <w:r w:rsidR="002D5EA6" w:rsidRPr="002D5EA6">
        <w:rPr>
          <w:lang w:val="fr-CA"/>
        </w:rPr>
        <w:t>ques identifiées pour l</w:t>
      </w:r>
      <w:r w:rsidR="002D5EA6">
        <w:rPr>
          <w:lang w:val="fr-CA"/>
        </w:rPr>
        <w:t>a</w:t>
      </w:r>
      <w:r w:rsidR="00E54E8C" w:rsidRPr="002D5EA6">
        <w:rPr>
          <w:lang w:val="fr-CA"/>
        </w:rPr>
        <w:t xml:space="preserve"> LRM</w:t>
      </w:r>
      <w:r w:rsidR="002D5EA6">
        <w:rPr>
          <w:lang w:val="fr-CA"/>
        </w:rPr>
        <w:t xml:space="preserve"> et sont regroupées en trois blocs principaux :</w:t>
      </w:r>
      <w:r w:rsidR="00E54E8C" w:rsidRPr="002D5EA6">
        <w:rPr>
          <w:lang w:val="fr-CA"/>
        </w:rPr>
        <w:t xml:space="preserve"> </w:t>
      </w:r>
      <w:r w:rsidR="002D5EA6">
        <w:rPr>
          <w:lang w:val="fr-CA"/>
        </w:rPr>
        <w:t>(</w:t>
      </w:r>
      <w:r w:rsidR="001826F2" w:rsidRPr="002D5EA6">
        <w:rPr>
          <w:lang w:val="fr-CA"/>
        </w:rPr>
        <w:t xml:space="preserve">a) </w:t>
      </w:r>
      <w:r w:rsidR="002D5EA6">
        <w:rPr>
          <w:lang w:val="fr-CA"/>
        </w:rPr>
        <w:t>pré</w:t>
      </w:r>
      <w:r w:rsidR="00DB462B" w:rsidRPr="002D5EA6">
        <w:rPr>
          <w:lang w:val="fr-CA"/>
        </w:rPr>
        <w:t>vention</w:t>
      </w:r>
      <w:r w:rsidR="002D5EA6">
        <w:rPr>
          <w:lang w:val="fr-CA"/>
        </w:rPr>
        <w:t xml:space="preserve"> des fuites</w:t>
      </w:r>
      <w:r w:rsidR="00DB462B" w:rsidRPr="002D5EA6">
        <w:rPr>
          <w:lang w:val="fr-CA"/>
        </w:rPr>
        <w:t xml:space="preserve">; </w:t>
      </w:r>
      <w:r w:rsidR="001826F2" w:rsidRPr="002D5EA6">
        <w:rPr>
          <w:lang w:val="fr-CA"/>
        </w:rPr>
        <w:t xml:space="preserve">(b) </w:t>
      </w:r>
      <w:r w:rsidR="00DB462B" w:rsidRPr="002D5EA6">
        <w:rPr>
          <w:lang w:val="fr-CA"/>
        </w:rPr>
        <w:t>r</w:t>
      </w:r>
      <w:r w:rsidR="002D5EA6">
        <w:rPr>
          <w:lang w:val="fr-CA"/>
        </w:rPr>
        <w:t>écupération, recyclage et régénération</w:t>
      </w:r>
      <w:r w:rsidR="00AA3C2D">
        <w:rPr>
          <w:lang w:val="fr-CA"/>
        </w:rPr>
        <w:t xml:space="preserve"> </w:t>
      </w:r>
      <w:r w:rsidR="002D5EA6">
        <w:rPr>
          <w:lang w:val="fr-CA"/>
        </w:rPr>
        <w:t>d</w:t>
      </w:r>
      <w:r w:rsidR="005E47C3">
        <w:rPr>
          <w:lang w:val="fr-CA"/>
        </w:rPr>
        <w:t>es</w:t>
      </w:r>
      <w:r w:rsidR="002D5EA6">
        <w:rPr>
          <w:lang w:val="fr-CA"/>
        </w:rPr>
        <w:t xml:space="preserve"> frigorigène</w:t>
      </w:r>
      <w:r w:rsidR="005E47C3">
        <w:rPr>
          <w:lang w:val="fr-CA"/>
        </w:rPr>
        <w:t>s</w:t>
      </w:r>
      <w:r w:rsidR="00DB462B" w:rsidRPr="002D5EA6">
        <w:rPr>
          <w:lang w:val="fr-CA"/>
        </w:rPr>
        <w:t xml:space="preserve">; </w:t>
      </w:r>
      <w:r w:rsidR="002D5EA6">
        <w:rPr>
          <w:lang w:val="fr-CA"/>
        </w:rPr>
        <w:t>et</w:t>
      </w:r>
      <w:r w:rsidR="00DB462B" w:rsidRPr="002D5EA6">
        <w:rPr>
          <w:lang w:val="fr-CA"/>
        </w:rPr>
        <w:t xml:space="preserve"> </w:t>
      </w:r>
      <w:r w:rsidR="001826F2" w:rsidRPr="002D5EA6">
        <w:rPr>
          <w:lang w:val="fr-CA"/>
        </w:rPr>
        <w:t xml:space="preserve">(c) </w:t>
      </w:r>
      <w:r w:rsidR="002D5EA6">
        <w:rPr>
          <w:lang w:val="fr-CA"/>
        </w:rPr>
        <w:t>élimination d</w:t>
      </w:r>
      <w:r w:rsidR="005E47C3">
        <w:rPr>
          <w:lang w:val="fr-CA"/>
        </w:rPr>
        <w:t>es</w:t>
      </w:r>
      <w:r w:rsidR="002D5EA6">
        <w:rPr>
          <w:lang w:val="fr-CA"/>
        </w:rPr>
        <w:t xml:space="preserve"> frigorigène</w:t>
      </w:r>
      <w:r w:rsidR="005E47C3">
        <w:rPr>
          <w:lang w:val="fr-CA"/>
        </w:rPr>
        <w:t>s</w:t>
      </w:r>
      <w:r w:rsidR="002D5EA6">
        <w:rPr>
          <w:lang w:val="fr-CA"/>
        </w:rPr>
        <w:t xml:space="preserve"> indésirable</w:t>
      </w:r>
      <w:r w:rsidR="005E47C3">
        <w:rPr>
          <w:lang w:val="fr-CA"/>
        </w:rPr>
        <w:t>s</w:t>
      </w:r>
      <w:r w:rsidR="000539A3" w:rsidRPr="002D5EA6">
        <w:rPr>
          <w:lang w:val="fr-CA"/>
        </w:rPr>
        <w:t xml:space="preserve">. </w:t>
      </w:r>
      <w:r w:rsidR="002D5EA6" w:rsidRPr="002D5EA6">
        <w:rPr>
          <w:lang w:val="fr-CA"/>
        </w:rPr>
        <w:t xml:space="preserve">Il se peut que des activités incluses dans ces blocs soient déjà financées dans une certaine mesure, proposées pour financement dans les plans </w:t>
      </w:r>
      <w:r w:rsidR="00AA3C2D">
        <w:rPr>
          <w:lang w:val="fr-CA"/>
        </w:rPr>
        <w:t xml:space="preserve">sur </w:t>
      </w:r>
      <w:r w:rsidR="002D5EA6" w:rsidRPr="002D5EA6">
        <w:rPr>
          <w:lang w:val="fr-CA"/>
        </w:rPr>
        <w:t xml:space="preserve">le traitement des substances réglementées utilisées ou </w:t>
      </w:r>
      <w:r w:rsidR="002D5EA6">
        <w:rPr>
          <w:lang w:val="fr-CA"/>
        </w:rPr>
        <w:t xml:space="preserve">indésirables, préparés par </w:t>
      </w:r>
      <w:r w:rsidR="005E47C3">
        <w:rPr>
          <w:lang w:val="fr-CA"/>
        </w:rPr>
        <w:t>l</w:t>
      </w:r>
      <w:r w:rsidR="002D5EA6">
        <w:rPr>
          <w:lang w:val="fr-CA"/>
        </w:rPr>
        <w:t xml:space="preserve">es pays visés à l’article 5 </w:t>
      </w:r>
      <w:r w:rsidR="00565E8B">
        <w:rPr>
          <w:lang w:val="fr-CA"/>
        </w:rPr>
        <w:t>au titre</w:t>
      </w:r>
      <w:r w:rsidR="0051723A">
        <w:rPr>
          <w:lang w:val="fr-CA"/>
        </w:rPr>
        <w:t xml:space="preserve"> de la</w:t>
      </w:r>
      <w:r w:rsidR="002D5EA6">
        <w:rPr>
          <w:lang w:val="fr-CA"/>
        </w:rPr>
        <w:t xml:space="preserve"> dé</w:t>
      </w:r>
      <w:r w:rsidR="00BD622F" w:rsidRPr="002D5EA6">
        <w:rPr>
          <w:lang w:val="fr-CA"/>
        </w:rPr>
        <w:t>cision 91/66</w:t>
      </w:r>
      <w:r w:rsidR="004B6EDA" w:rsidRPr="002D5EA6">
        <w:rPr>
          <w:lang w:val="fr-CA"/>
        </w:rPr>
        <w:t>,</w:t>
      </w:r>
      <w:r w:rsidR="00A12BD2" w:rsidRPr="002D5EA6">
        <w:rPr>
          <w:lang w:val="fr-CA"/>
        </w:rPr>
        <w:t xml:space="preserve"> o</w:t>
      </w:r>
      <w:r w:rsidR="002D5EA6">
        <w:rPr>
          <w:lang w:val="fr-CA"/>
        </w:rPr>
        <w:t xml:space="preserve">u </w:t>
      </w:r>
      <w:r w:rsidR="00AA3C2D">
        <w:rPr>
          <w:lang w:val="fr-CA"/>
        </w:rPr>
        <w:t>soi</w:t>
      </w:r>
      <w:r w:rsidR="002D5EA6">
        <w:rPr>
          <w:lang w:val="fr-CA"/>
        </w:rPr>
        <w:t xml:space="preserve">ent en dehors de ces </w:t>
      </w:r>
      <w:r w:rsidR="00A12BD2" w:rsidRPr="002D5EA6">
        <w:rPr>
          <w:lang w:val="fr-CA"/>
        </w:rPr>
        <w:t>options</w:t>
      </w:r>
      <w:r w:rsidR="00712677" w:rsidRPr="002D5EA6">
        <w:rPr>
          <w:lang w:val="fr-CA"/>
        </w:rPr>
        <w:t>.</w:t>
      </w:r>
      <w:r w:rsidR="003675C7" w:rsidRPr="002D5EA6">
        <w:rPr>
          <w:lang w:val="fr-CA"/>
        </w:rPr>
        <w:t xml:space="preserve"> </w:t>
      </w:r>
      <w:bookmarkStart w:id="1" w:name="_Hlk210915976"/>
      <w:r w:rsidR="002D5EA6" w:rsidRPr="002D5EA6">
        <w:rPr>
          <w:lang w:val="fr-CA"/>
        </w:rPr>
        <w:t xml:space="preserve">Elles ne </w:t>
      </w:r>
      <w:r w:rsidR="005E47C3">
        <w:rPr>
          <w:lang w:val="fr-CA"/>
        </w:rPr>
        <w:t>représen</w:t>
      </w:r>
      <w:r w:rsidR="00AE190E">
        <w:rPr>
          <w:lang w:val="fr-CA"/>
        </w:rPr>
        <w:t>t</w:t>
      </w:r>
      <w:r w:rsidR="002D5EA6" w:rsidRPr="002D5EA6">
        <w:rPr>
          <w:lang w:val="fr-CA"/>
        </w:rPr>
        <w:t>ent pas non plus toutes les activités possibles susceptibles d’être incluses dans ces plans, car les pays visés à l’article 5 pourraient en identifi</w:t>
      </w:r>
      <w:r w:rsidR="002D5EA6">
        <w:rPr>
          <w:lang w:val="fr-CA"/>
        </w:rPr>
        <w:t>er d’autres dans la préparation de leurs plans</w:t>
      </w:r>
      <w:r w:rsidR="00002B52" w:rsidRPr="002D5EA6">
        <w:rPr>
          <w:lang w:val="fr-CA"/>
        </w:rPr>
        <w:t>.</w:t>
      </w:r>
    </w:p>
    <w:bookmarkEnd w:id="1"/>
    <w:p w14:paraId="401F0AEF" w14:textId="22B9FA41" w:rsidR="00176E38" w:rsidRPr="002D5EA6" w:rsidRDefault="001826F2" w:rsidP="00E25238">
      <w:pPr>
        <w:keepNext/>
        <w:spacing w:after="240"/>
        <w:rPr>
          <w:u w:val="single"/>
          <w:lang w:val="fr-CA"/>
        </w:rPr>
      </w:pPr>
      <w:r w:rsidRPr="002D5EA6">
        <w:rPr>
          <w:lang w:val="fr-CA"/>
        </w:rPr>
        <w:t>A.</w:t>
      </w:r>
      <w:r w:rsidRPr="002D5EA6">
        <w:rPr>
          <w:lang w:val="fr-CA"/>
        </w:rPr>
        <w:tab/>
      </w:r>
      <w:r w:rsidR="002D5EA6" w:rsidRPr="002D5EA6">
        <w:rPr>
          <w:u w:val="single"/>
          <w:lang w:val="fr-CA"/>
        </w:rPr>
        <w:t>Amélioration de la pr</w:t>
      </w:r>
      <w:r w:rsidR="003F2345">
        <w:rPr>
          <w:u w:val="single"/>
          <w:lang w:val="fr-CA"/>
        </w:rPr>
        <w:t>é</w:t>
      </w:r>
      <w:r w:rsidR="002D5EA6" w:rsidRPr="002D5EA6">
        <w:rPr>
          <w:u w:val="single"/>
          <w:lang w:val="fr-CA"/>
        </w:rPr>
        <w:t>vention des fuites</w:t>
      </w:r>
    </w:p>
    <w:p w14:paraId="38D0031E" w14:textId="582D732B" w:rsidR="001D18FC" w:rsidRPr="003F2345" w:rsidRDefault="003F2345" w:rsidP="00B80FEB">
      <w:pPr>
        <w:pStyle w:val="Heading1"/>
        <w:rPr>
          <w:lang w:val="fr-CA"/>
        </w:rPr>
      </w:pPr>
      <w:r w:rsidRPr="003F2345">
        <w:rPr>
          <w:lang w:val="fr-CA"/>
        </w:rPr>
        <w:t xml:space="preserve">Certaines idées discutées dans le rapport de 2024 du GETE et lors de l’atelier sur la LRM concernant la réduction des fuites de frigorigène incluaient la garantie d’une conception et d’une installation adéquates de l’équipement, l’amélioration de la formation et de la </w:t>
      </w:r>
      <w:r w:rsidR="001E38C9" w:rsidRPr="003F2345">
        <w:rPr>
          <w:lang w:val="fr-CA"/>
        </w:rPr>
        <w:t>certification</w:t>
      </w:r>
      <w:r>
        <w:rPr>
          <w:lang w:val="fr-CA"/>
        </w:rPr>
        <w:t xml:space="preserve"> des techniciens</w:t>
      </w:r>
      <w:r w:rsidR="002340B9" w:rsidRPr="003F2345">
        <w:rPr>
          <w:lang w:val="fr-CA"/>
        </w:rPr>
        <w:t xml:space="preserve">, </w:t>
      </w:r>
      <w:r>
        <w:rPr>
          <w:lang w:val="fr-CA"/>
        </w:rPr>
        <w:t>la mise à jour des normes, la</w:t>
      </w:r>
      <w:r w:rsidR="002340B9" w:rsidRPr="003F2345">
        <w:rPr>
          <w:lang w:val="fr-CA"/>
        </w:rPr>
        <w:t xml:space="preserve"> promoti</w:t>
      </w:r>
      <w:r>
        <w:rPr>
          <w:lang w:val="fr-CA"/>
        </w:rPr>
        <w:t>o</w:t>
      </w:r>
      <w:r w:rsidR="002340B9" w:rsidRPr="003F2345">
        <w:rPr>
          <w:lang w:val="fr-CA"/>
        </w:rPr>
        <w:t>n</w:t>
      </w:r>
      <w:r>
        <w:rPr>
          <w:lang w:val="fr-CA"/>
        </w:rPr>
        <w:t xml:space="preserve"> de l’éducation d</w:t>
      </w:r>
      <w:r w:rsidR="00AE190E">
        <w:rPr>
          <w:lang w:val="fr-CA"/>
        </w:rPr>
        <w:t>u</w:t>
      </w:r>
      <w:r>
        <w:rPr>
          <w:lang w:val="fr-CA"/>
        </w:rPr>
        <w:t xml:space="preserve"> consommateur et de </w:t>
      </w:r>
      <w:r w:rsidR="00AE190E">
        <w:rPr>
          <w:lang w:val="fr-CA"/>
        </w:rPr>
        <w:t>l’</w:t>
      </w:r>
      <w:r>
        <w:rPr>
          <w:lang w:val="fr-CA"/>
        </w:rPr>
        <w:t>utilisateur fina</w:t>
      </w:r>
      <w:r w:rsidR="00AE190E">
        <w:rPr>
          <w:lang w:val="fr-CA"/>
        </w:rPr>
        <w:t>l</w:t>
      </w:r>
      <w:r>
        <w:rPr>
          <w:lang w:val="fr-CA"/>
        </w:rPr>
        <w:t xml:space="preserve"> sur l’entretien préventif et les vérifications périodiques des gros équipements, l’instauration de systèmes préventifs de détection des fuites, l’adoption de re</w:t>
      </w:r>
      <w:r w:rsidR="002340B9" w:rsidRPr="003F2345">
        <w:rPr>
          <w:lang w:val="fr-CA"/>
        </w:rPr>
        <w:t>g</w:t>
      </w:r>
      <w:r>
        <w:rPr>
          <w:lang w:val="fr-CA"/>
        </w:rPr>
        <w:t>istres d’entretien pour certains équipements,</w:t>
      </w:r>
      <w:r w:rsidR="002340B9" w:rsidRPr="003F2345">
        <w:rPr>
          <w:lang w:val="fr-CA"/>
        </w:rPr>
        <w:t xml:space="preserve"> </w:t>
      </w:r>
      <w:r>
        <w:rPr>
          <w:lang w:val="fr-CA"/>
        </w:rPr>
        <w:t>l’</w:t>
      </w:r>
      <w:r w:rsidR="00072402" w:rsidRPr="003F2345">
        <w:rPr>
          <w:lang w:val="fr-CA"/>
        </w:rPr>
        <w:t>adopti</w:t>
      </w:r>
      <w:r>
        <w:rPr>
          <w:lang w:val="fr-CA"/>
        </w:rPr>
        <w:t>o</w:t>
      </w:r>
      <w:r w:rsidR="00072402" w:rsidRPr="003F2345">
        <w:rPr>
          <w:lang w:val="fr-CA"/>
        </w:rPr>
        <w:t>n</w:t>
      </w:r>
      <w:r>
        <w:rPr>
          <w:lang w:val="fr-CA"/>
        </w:rPr>
        <w:t xml:space="preserve"> d’outils de détection précoce, l’élaboration et l’application de codes de pratique</w:t>
      </w:r>
      <w:r w:rsidR="00C73218">
        <w:rPr>
          <w:lang w:val="fr-CA"/>
        </w:rPr>
        <w:t xml:space="preserve"> et règlements connexes, et l</w:t>
      </w:r>
      <w:r w:rsidR="00AE190E">
        <w:rPr>
          <w:lang w:val="fr-CA"/>
        </w:rPr>
        <w:t>’</w:t>
      </w:r>
      <w:r w:rsidR="00C73218">
        <w:rPr>
          <w:lang w:val="fr-CA"/>
        </w:rPr>
        <w:t>a</w:t>
      </w:r>
      <w:r w:rsidR="00AE190E">
        <w:rPr>
          <w:lang w:val="fr-CA"/>
        </w:rPr>
        <w:t>ssurance</w:t>
      </w:r>
      <w:r w:rsidR="00C73218">
        <w:rPr>
          <w:lang w:val="fr-CA"/>
        </w:rPr>
        <w:t xml:space="preserve"> d’une élimination adéquate de l’équipement en fin de vie, incluant la récupération du frigorigène.</w:t>
      </w:r>
      <w:r w:rsidR="00072402" w:rsidRPr="003F2345">
        <w:rPr>
          <w:lang w:val="fr-CA"/>
        </w:rPr>
        <w:t xml:space="preserve"> </w:t>
      </w:r>
    </w:p>
    <w:p w14:paraId="687081F7" w14:textId="235C5068" w:rsidR="003B195F" w:rsidRPr="00C73218" w:rsidRDefault="00C73218" w:rsidP="00B80FEB">
      <w:pPr>
        <w:pStyle w:val="Heading1"/>
        <w:rPr>
          <w:lang w:val="fr-CA"/>
        </w:rPr>
      </w:pPr>
      <w:r w:rsidRPr="00C73218">
        <w:rPr>
          <w:lang w:val="fr-CA"/>
        </w:rPr>
        <w:t xml:space="preserve">Plusieurs de ces activités ont été amorcées ou sont déjà incluses dans les activités d’entretien </w:t>
      </w:r>
      <w:r w:rsidR="005E47C3">
        <w:rPr>
          <w:lang w:val="fr-CA"/>
        </w:rPr>
        <w:t>pour</w:t>
      </w:r>
      <w:r w:rsidRPr="00C73218">
        <w:rPr>
          <w:lang w:val="fr-CA"/>
        </w:rPr>
        <w:t xml:space="preserve"> la réfrigération mises en œuvre dans le cadre de PGEH et de KIP</w:t>
      </w:r>
      <w:r w:rsidR="00AE190E">
        <w:rPr>
          <w:lang w:val="fr-CA"/>
        </w:rPr>
        <w:t>,</w:t>
      </w:r>
      <w:r w:rsidRPr="00C73218">
        <w:rPr>
          <w:lang w:val="fr-CA"/>
        </w:rPr>
        <w:t xml:space="preserve"> tandis que d’autres, telle</w:t>
      </w:r>
      <w:r w:rsidR="00AE190E">
        <w:rPr>
          <w:lang w:val="fr-CA"/>
        </w:rPr>
        <w:t xml:space="preserve"> </w:t>
      </w:r>
      <w:r w:rsidRPr="00C73218">
        <w:rPr>
          <w:lang w:val="fr-CA"/>
        </w:rPr>
        <w:t>l’amélioration de la conception et de l’</w:t>
      </w:r>
      <w:r w:rsidR="00DC699E" w:rsidRPr="00C73218">
        <w:rPr>
          <w:lang w:val="fr-CA"/>
        </w:rPr>
        <w:t xml:space="preserve">installation </w:t>
      </w:r>
      <w:r>
        <w:rPr>
          <w:lang w:val="fr-CA"/>
        </w:rPr>
        <w:t xml:space="preserve">de l’équipement, </w:t>
      </w:r>
      <w:r w:rsidR="00AE190E">
        <w:rPr>
          <w:lang w:val="fr-CA"/>
        </w:rPr>
        <w:t xml:space="preserve">sont peut-être incluses </w:t>
      </w:r>
      <w:r>
        <w:rPr>
          <w:lang w:val="fr-CA"/>
        </w:rPr>
        <w:t xml:space="preserve">partiellement dans les projets d’investissement pour la reconversion à des technologies à faible PRP et, dans un nombre de cas limité, dans l’assistance technique fournie aux entreprises </w:t>
      </w:r>
      <w:r w:rsidR="00AE190E">
        <w:rPr>
          <w:lang w:val="fr-CA"/>
        </w:rPr>
        <w:t>d’</w:t>
      </w:r>
      <w:r>
        <w:rPr>
          <w:lang w:val="fr-CA"/>
        </w:rPr>
        <w:t>assembl</w:t>
      </w:r>
      <w:r w:rsidR="00AE190E">
        <w:rPr>
          <w:lang w:val="fr-CA"/>
        </w:rPr>
        <w:t>age</w:t>
      </w:r>
      <w:r>
        <w:rPr>
          <w:lang w:val="fr-CA"/>
        </w:rPr>
        <w:t xml:space="preserve">, </w:t>
      </w:r>
      <w:r w:rsidR="00AE190E">
        <w:rPr>
          <w:lang w:val="fr-CA"/>
        </w:rPr>
        <w:t>d’</w:t>
      </w:r>
      <w:r>
        <w:rPr>
          <w:lang w:val="fr-CA"/>
        </w:rPr>
        <w:t>install</w:t>
      </w:r>
      <w:r w:rsidR="00AE190E">
        <w:rPr>
          <w:lang w:val="fr-CA"/>
        </w:rPr>
        <w:t>ation</w:t>
      </w:r>
      <w:r>
        <w:rPr>
          <w:lang w:val="fr-CA"/>
        </w:rPr>
        <w:t xml:space="preserve"> et </w:t>
      </w:r>
      <w:r w:rsidR="00AE190E">
        <w:rPr>
          <w:lang w:val="fr-CA"/>
        </w:rPr>
        <w:t xml:space="preserve">de </w:t>
      </w:r>
      <w:r w:rsidR="00B0599C" w:rsidRPr="00C73218">
        <w:rPr>
          <w:lang w:val="fr-CA"/>
        </w:rPr>
        <w:t>charg</w:t>
      </w:r>
      <w:r w:rsidR="003A2C0C">
        <w:rPr>
          <w:lang w:val="fr-CA"/>
        </w:rPr>
        <w:t>e</w:t>
      </w:r>
      <w:r w:rsidR="00AE190E">
        <w:rPr>
          <w:lang w:val="fr-CA"/>
        </w:rPr>
        <w:t>ment</w:t>
      </w:r>
      <w:r w:rsidR="003A2C0C">
        <w:rPr>
          <w:lang w:val="fr-CA"/>
        </w:rPr>
        <w:t xml:space="preserve"> </w:t>
      </w:r>
      <w:r w:rsidR="00AE190E">
        <w:rPr>
          <w:lang w:val="fr-CA"/>
        </w:rPr>
        <w:t>sur place d</w:t>
      </w:r>
      <w:r w:rsidR="003A2C0C">
        <w:rPr>
          <w:lang w:val="fr-CA"/>
        </w:rPr>
        <w:t>es gros équipements de RAC</w:t>
      </w:r>
      <w:r w:rsidR="00B0599C" w:rsidRPr="00C73218">
        <w:rPr>
          <w:lang w:val="fr-CA"/>
        </w:rPr>
        <w:t>.</w:t>
      </w:r>
      <w:r w:rsidR="007D1002" w:rsidRPr="00C73218">
        <w:rPr>
          <w:lang w:val="fr-CA"/>
        </w:rPr>
        <w:t xml:space="preserve"> </w:t>
      </w:r>
    </w:p>
    <w:p w14:paraId="7A8502B9" w14:textId="46A18A04" w:rsidR="00173C85" w:rsidRPr="003A2C0C" w:rsidRDefault="00B431ED" w:rsidP="003A2C0C">
      <w:pPr>
        <w:pStyle w:val="Heading1"/>
        <w:rPr>
          <w:lang w:val="fr-CA"/>
        </w:rPr>
      </w:pPr>
      <w:r>
        <w:rPr>
          <w:lang w:val="fr-CA"/>
        </w:rPr>
        <w:t>Il se peut que d</w:t>
      </w:r>
      <w:r w:rsidR="003A2C0C" w:rsidRPr="003A2C0C">
        <w:rPr>
          <w:lang w:val="fr-CA"/>
        </w:rPr>
        <w:t xml:space="preserve">’autres activités </w:t>
      </w:r>
      <w:r>
        <w:rPr>
          <w:lang w:val="fr-CA"/>
        </w:rPr>
        <w:t xml:space="preserve">soient entreprises </w:t>
      </w:r>
      <w:r w:rsidR="003A2C0C" w:rsidRPr="003A2C0C">
        <w:rPr>
          <w:lang w:val="fr-CA"/>
        </w:rPr>
        <w:t xml:space="preserve">de manière inadéquate ou </w:t>
      </w:r>
      <w:r>
        <w:rPr>
          <w:lang w:val="fr-CA"/>
        </w:rPr>
        <w:t>soient</w:t>
      </w:r>
      <w:r w:rsidR="00AE190E">
        <w:rPr>
          <w:lang w:val="fr-CA"/>
        </w:rPr>
        <w:t xml:space="preserve"> </w:t>
      </w:r>
      <w:r w:rsidR="003A2C0C" w:rsidRPr="003A2C0C">
        <w:rPr>
          <w:lang w:val="fr-CA"/>
        </w:rPr>
        <w:t xml:space="preserve">totalement absentes (par ex., garantir </w:t>
      </w:r>
      <w:r w:rsidR="003A2C0C">
        <w:rPr>
          <w:lang w:val="fr-CA"/>
        </w:rPr>
        <w:t xml:space="preserve">l’élimination </w:t>
      </w:r>
      <w:r w:rsidR="00FA66C8">
        <w:rPr>
          <w:lang w:val="fr-CA"/>
        </w:rPr>
        <w:t>correcte</w:t>
      </w:r>
      <w:r w:rsidR="003A2C0C">
        <w:rPr>
          <w:lang w:val="fr-CA"/>
        </w:rPr>
        <w:t xml:space="preserve"> de l’équipement en fin de vie, incluant la récupération du frigorigène).</w:t>
      </w:r>
      <w:r w:rsidR="003A2C0C" w:rsidRPr="003F2345">
        <w:rPr>
          <w:lang w:val="fr-CA"/>
        </w:rPr>
        <w:t xml:space="preserve"> </w:t>
      </w:r>
      <w:r w:rsidR="003A2C0C" w:rsidRPr="003A2C0C">
        <w:rPr>
          <w:lang w:val="fr-CA"/>
        </w:rPr>
        <w:t>En outre, les</w:t>
      </w:r>
      <w:r w:rsidR="00B238F9" w:rsidRPr="003A2C0C">
        <w:rPr>
          <w:lang w:val="fr-CA"/>
        </w:rPr>
        <w:t xml:space="preserve"> </w:t>
      </w:r>
      <w:r w:rsidR="003A2C0C" w:rsidRPr="003A2C0C">
        <w:rPr>
          <w:lang w:val="fr-CA"/>
        </w:rPr>
        <w:t>défis peuvent varier selon le secteur et le frigori</w:t>
      </w:r>
      <w:r w:rsidR="003A2C0C">
        <w:rPr>
          <w:lang w:val="fr-CA"/>
        </w:rPr>
        <w:t xml:space="preserve">gène et une stratégie holistique tiendrait compte de cette variabilité. </w:t>
      </w:r>
      <w:r w:rsidR="003A2C0C" w:rsidRPr="003A2C0C">
        <w:rPr>
          <w:lang w:val="fr-CA"/>
        </w:rPr>
        <w:t xml:space="preserve">Par exemple, la </w:t>
      </w:r>
      <w:r w:rsidR="00EC4D80" w:rsidRPr="003A2C0C">
        <w:rPr>
          <w:lang w:val="fr-CA"/>
        </w:rPr>
        <w:t>récupération</w:t>
      </w:r>
      <w:r w:rsidR="003A2C0C" w:rsidRPr="003A2C0C">
        <w:rPr>
          <w:lang w:val="fr-CA"/>
        </w:rPr>
        <w:t xml:space="preserve"> et le recyclage du</w:t>
      </w:r>
      <w:r w:rsidR="00AE55D3" w:rsidRPr="003A2C0C">
        <w:rPr>
          <w:lang w:val="fr-CA"/>
        </w:rPr>
        <w:t xml:space="preserve"> HCFC-123</w:t>
      </w:r>
      <w:r w:rsidR="003A2C0C" w:rsidRPr="003A2C0C">
        <w:rPr>
          <w:lang w:val="fr-CA"/>
        </w:rPr>
        <w:t xml:space="preserve"> et du </w:t>
      </w:r>
      <w:r w:rsidR="003A2C0C">
        <w:rPr>
          <w:lang w:val="fr-CA"/>
        </w:rPr>
        <w:t xml:space="preserve">HCFC-22 </w:t>
      </w:r>
      <w:r w:rsidR="00AE55D3" w:rsidRPr="003A2C0C">
        <w:rPr>
          <w:lang w:val="fr-CA"/>
        </w:rPr>
        <w:t>s</w:t>
      </w:r>
      <w:r w:rsidR="003A2C0C" w:rsidRPr="003A2C0C">
        <w:rPr>
          <w:lang w:val="fr-CA"/>
        </w:rPr>
        <w:t>ont fondamentalement différents</w:t>
      </w:r>
      <w:r w:rsidR="00FA66C8">
        <w:rPr>
          <w:lang w:val="fr-CA"/>
        </w:rPr>
        <w:t xml:space="preserve"> étant don</w:t>
      </w:r>
      <w:r w:rsidR="003A2C0C">
        <w:rPr>
          <w:lang w:val="fr-CA"/>
        </w:rPr>
        <w:t>n</w:t>
      </w:r>
      <w:r w:rsidR="00FA66C8">
        <w:rPr>
          <w:lang w:val="fr-CA"/>
        </w:rPr>
        <w:t>é</w:t>
      </w:r>
      <w:r w:rsidR="003A2C0C">
        <w:rPr>
          <w:lang w:val="fr-CA"/>
        </w:rPr>
        <w:t xml:space="preserve"> la pression </w:t>
      </w:r>
      <w:r w:rsidR="00EC4D80">
        <w:rPr>
          <w:lang w:val="fr-CA"/>
        </w:rPr>
        <w:t xml:space="preserve">plus basse </w:t>
      </w:r>
      <w:r w:rsidR="003A2C0C">
        <w:rPr>
          <w:lang w:val="fr-CA"/>
        </w:rPr>
        <w:t xml:space="preserve">de ce dernier. </w:t>
      </w:r>
      <w:r w:rsidR="00FA66C8">
        <w:rPr>
          <w:lang w:val="fr-CA"/>
        </w:rPr>
        <w:t xml:space="preserve"> </w:t>
      </w:r>
      <w:r w:rsidR="00EC4D80" w:rsidRPr="00EC4D80">
        <w:rPr>
          <w:lang w:val="fr-CA"/>
        </w:rPr>
        <w:t>De même, les taux de fuite</w:t>
      </w:r>
      <w:r w:rsidR="00FA66C8">
        <w:rPr>
          <w:lang w:val="fr-CA"/>
        </w:rPr>
        <w:t>s</w:t>
      </w:r>
      <w:r w:rsidR="00EC4D80" w:rsidRPr="00EC4D80">
        <w:rPr>
          <w:lang w:val="fr-CA"/>
        </w:rPr>
        <w:t xml:space="preserve"> dans le secteur des </w:t>
      </w:r>
      <w:r w:rsidR="00EC4D80">
        <w:rPr>
          <w:lang w:val="fr-CA"/>
        </w:rPr>
        <w:t xml:space="preserve">pêches peuvent être très élevés et des options de rénovation à faible PRP </w:t>
      </w:r>
      <w:r w:rsidR="007B03CC">
        <w:rPr>
          <w:lang w:val="fr-CA"/>
        </w:rPr>
        <w:t xml:space="preserve">peuvent </w:t>
      </w:r>
      <w:r w:rsidR="00FA66C8">
        <w:rPr>
          <w:lang w:val="fr-CA"/>
        </w:rPr>
        <w:t xml:space="preserve">être </w:t>
      </w:r>
      <w:r w:rsidR="00EC4D80">
        <w:rPr>
          <w:lang w:val="fr-CA"/>
        </w:rPr>
        <w:t>indisponibles ou difficiles</w:t>
      </w:r>
      <w:r w:rsidR="00AE55D3" w:rsidRPr="00EC4D80">
        <w:rPr>
          <w:lang w:val="fr-CA"/>
        </w:rPr>
        <w:t xml:space="preserve">. </w:t>
      </w:r>
    </w:p>
    <w:p w14:paraId="061AD453" w14:textId="10F47E6B" w:rsidR="00B0599C" w:rsidRPr="00EC4D80" w:rsidRDefault="00EC4D80" w:rsidP="00B80FEB">
      <w:pPr>
        <w:pStyle w:val="Heading1"/>
        <w:rPr>
          <w:lang w:val="fr-CA"/>
        </w:rPr>
      </w:pPr>
      <w:r w:rsidRPr="00EC4D80">
        <w:rPr>
          <w:lang w:val="fr-CA"/>
        </w:rPr>
        <w:t xml:space="preserve">Les plans préparés </w:t>
      </w:r>
      <w:r w:rsidR="00565E8B">
        <w:rPr>
          <w:lang w:val="fr-CA"/>
        </w:rPr>
        <w:t>au titre</w:t>
      </w:r>
      <w:r w:rsidRPr="00EC4D80">
        <w:rPr>
          <w:lang w:val="fr-CA"/>
        </w:rPr>
        <w:t xml:space="preserve"> de la décision</w:t>
      </w:r>
      <w:r w:rsidR="007D1002" w:rsidRPr="00EC4D80">
        <w:rPr>
          <w:lang w:val="fr-CA"/>
        </w:rPr>
        <w:t xml:space="preserve"> 91/66 </w:t>
      </w:r>
      <w:r w:rsidRPr="00EC4D80">
        <w:rPr>
          <w:lang w:val="fr-CA"/>
        </w:rPr>
        <w:t xml:space="preserve">devront identifier d’éventuelles lacunes dans les activités déjà mises en œuvre dans le cadre de PGEH et de KIP pour </w:t>
      </w:r>
      <w:r>
        <w:rPr>
          <w:lang w:val="fr-CA"/>
        </w:rPr>
        <w:t xml:space="preserve">garantir une LRM efficace, et s’assurer de l’existence du cadre règlementaire requis pour permettre la mise en œuvre </w:t>
      </w:r>
      <w:r w:rsidR="007B03CC">
        <w:rPr>
          <w:lang w:val="fr-CA"/>
        </w:rPr>
        <w:t xml:space="preserve">coordonnée </w:t>
      </w:r>
      <w:r>
        <w:rPr>
          <w:lang w:val="fr-CA"/>
        </w:rPr>
        <w:t>de ces activités</w:t>
      </w:r>
      <w:r w:rsidR="007B03CC">
        <w:rPr>
          <w:lang w:val="fr-CA"/>
        </w:rPr>
        <w:t>.</w:t>
      </w:r>
      <w:r>
        <w:rPr>
          <w:lang w:val="fr-CA"/>
        </w:rPr>
        <w:t xml:space="preserve"> </w:t>
      </w:r>
    </w:p>
    <w:p w14:paraId="39FB3079" w14:textId="716AD9DE" w:rsidR="00F157AE" w:rsidRPr="00EC4D80" w:rsidRDefault="00477622" w:rsidP="00E25238">
      <w:pPr>
        <w:pStyle w:val="Heading1"/>
        <w:keepNext/>
        <w:numPr>
          <w:ilvl w:val="0"/>
          <w:numId w:val="0"/>
        </w:numPr>
        <w:rPr>
          <w:lang w:val="fr-CA"/>
        </w:rPr>
      </w:pPr>
      <w:r w:rsidRPr="00EC4D80">
        <w:rPr>
          <w:lang w:val="fr-CA"/>
        </w:rPr>
        <w:t>B.</w:t>
      </w:r>
      <w:r w:rsidRPr="00EC4D80">
        <w:rPr>
          <w:lang w:val="fr-CA"/>
        </w:rPr>
        <w:tab/>
      </w:r>
      <w:r w:rsidR="006515AD" w:rsidRPr="00EC4D80">
        <w:rPr>
          <w:u w:val="single"/>
          <w:lang w:val="fr-CA"/>
        </w:rPr>
        <w:t>Optimi</w:t>
      </w:r>
      <w:r w:rsidR="00EC4D80" w:rsidRPr="00EC4D80">
        <w:rPr>
          <w:u w:val="single"/>
          <w:lang w:val="fr-CA"/>
        </w:rPr>
        <w:t>sation de la récupération, du recyclage et de la régén</w:t>
      </w:r>
      <w:r w:rsidR="00EC4D80">
        <w:rPr>
          <w:u w:val="single"/>
          <w:lang w:val="fr-CA"/>
        </w:rPr>
        <w:t>ération du frigorigène</w:t>
      </w:r>
    </w:p>
    <w:p w14:paraId="64F6C21E" w14:textId="2645F059" w:rsidR="003305DF" w:rsidRPr="007E6FA5" w:rsidRDefault="00EC4D80" w:rsidP="00B80FEB">
      <w:pPr>
        <w:pStyle w:val="Heading1"/>
        <w:rPr>
          <w:lang w:val="fr-CA"/>
        </w:rPr>
      </w:pPr>
      <w:r>
        <w:rPr>
          <w:lang w:val="fr-CA"/>
        </w:rPr>
        <w:t>D</w:t>
      </w:r>
      <w:r w:rsidRPr="00EC4D80">
        <w:rPr>
          <w:lang w:val="fr-CA"/>
        </w:rPr>
        <w:t xml:space="preserve">es activités </w:t>
      </w:r>
      <w:r>
        <w:rPr>
          <w:lang w:val="fr-CA"/>
        </w:rPr>
        <w:t xml:space="preserve">et </w:t>
      </w:r>
      <w:r w:rsidR="00B431ED">
        <w:rPr>
          <w:lang w:val="fr-CA"/>
        </w:rPr>
        <w:t>d</w:t>
      </w:r>
      <w:r w:rsidR="00FA66C8">
        <w:rPr>
          <w:lang w:val="fr-CA"/>
        </w:rPr>
        <w:t>e</w:t>
      </w:r>
      <w:r w:rsidR="00B431ED">
        <w:rPr>
          <w:lang w:val="fr-CA"/>
        </w:rPr>
        <w:t>s</w:t>
      </w:r>
      <w:r w:rsidR="00FA66C8">
        <w:rPr>
          <w:lang w:val="fr-CA"/>
        </w:rPr>
        <w:t xml:space="preserve"> </w:t>
      </w:r>
      <w:r>
        <w:rPr>
          <w:lang w:val="fr-CA"/>
        </w:rPr>
        <w:t>infrastructure</w:t>
      </w:r>
      <w:r w:rsidR="00B431ED">
        <w:rPr>
          <w:lang w:val="fr-CA"/>
        </w:rPr>
        <w:t>s</w:t>
      </w:r>
      <w:r>
        <w:rPr>
          <w:lang w:val="fr-CA"/>
        </w:rPr>
        <w:t xml:space="preserve"> </w:t>
      </w:r>
      <w:r w:rsidRPr="00EC4D80">
        <w:rPr>
          <w:lang w:val="fr-CA"/>
        </w:rPr>
        <w:t xml:space="preserve">de récupération, recyclage et régénération du frigorigène </w:t>
      </w:r>
      <w:r>
        <w:rPr>
          <w:lang w:val="fr-CA"/>
        </w:rPr>
        <w:t>sont incluses dans de nombreux PGEH et KIP</w:t>
      </w:r>
      <w:r w:rsidR="00C82755">
        <w:rPr>
          <w:lang w:val="fr-CA"/>
        </w:rPr>
        <w:t>.</w:t>
      </w:r>
      <w:r>
        <w:rPr>
          <w:lang w:val="fr-CA"/>
        </w:rPr>
        <w:t xml:space="preserve"> </w:t>
      </w:r>
      <w:r w:rsidRPr="00C82755">
        <w:rPr>
          <w:lang w:val="fr-CA"/>
        </w:rPr>
        <w:t xml:space="preserve">Toutefois, plusieurs </w:t>
      </w:r>
      <w:r w:rsidR="00C82755" w:rsidRPr="00C82755">
        <w:rPr>
          <w:lang w:val="fr-CA"/>
        </w:rPr>
        <w:t xml:space="preserve">pays indiquent que les quantités de frigorigène </w:t>
      </w:r>
      <w:r w:rsidR="00566F12" w:rsidRPr="00C82755">
        <w:rPr>
          <w:lang w:val="fr-CA"/>
        </w:rPr>
        <w:t>re</w:t>
      </w:r>
      <w:r w:rsidR="00C82755" w:rsidRPr="00C82755">
        <w:rPr>
          <w:lang w:val="fr-CA"/>
        </w:rPr>
        <w:t>çu</w:t>
      </w:r>
      <w:r w:rsidR="00FA66C8">
        <w:rPr>
          <w:lang w:val="fr-CA"/>
        </w:rPr>
        <w:t>e</w:t>
      </w:r>
      <w:r w:rsidR="00C82755" w:rsidRPr="00C82755">
        <w:rPr>
          <w:lang w:val="fr-CA"/>
        </w:rPr>
        <w:t xml:space="preserve">s pour régénération sont inférieures </w:t>
      </w:r>
      <w:r w:rsidR="00C82755">
        <w:rPr>
          <w:lang w:val="fr-CA"/>
        </w:rPr>
        <w:t xml:space="preserve">aux quantités envisagées initialement, avec une logistique couteuse et l’absence de règlements adéquats et appliqués entravant leur mise en œuvre. </w:t>
      </w:r>
      <w:r w:rsidR="00C82755" w:rsidRPr="00C82755">
        <w:rPr>
          <w:lang w:val="fr-CA"/>
        </w:rPr>
        <w:t xml:space="preserve">Lors de l’examen des propositions, le Secrétariat et les agences discutent des modèles de gestion conçus pour chaque pays </w:t>
      </w:r>
      <w:r w:rsidR="006B0852">
        <w:rPr>
          <w:lang w:val="fr-CA"/>
        </w:rPr>
        <w:t xml:space="preserve">afin de </w:t>
      </w:r>
      <w:r w:rsidR="00C82755" w:rsidRPr="00C82755">
        <w:rPr>
          <w:lang w:val="fr-CA"/>
        </w:rPr>
        <w:t>souteni</w:t>
      </w:r>
      <w:r w:rsidR="007B03CC">
        <w:rPr>
          <w:lang w:val="fr-CA"/>
        </w:rPr>
        <w:t>r</w:t>
      </w:r>
      <w:r w:rsidR="00C82755" w:rsidRPr="00C82755">
        <w:rPr>
          <w:lang w:val="fr-CA"/>
        </w:rPr>
        <w:t xml:space="preserve"> les op</w:t>
      </w:r>
      <w:r w:rsidR="00C82755">
        <w:rPr>
          <w:lang w:val="fr-CA"/>
        </w:rPr>
        <w:t xml:space="preserve">érations de recyclage </w:t>
      </w:r>
      <w:r w:rsidR="00FA66C8">
        <w:rPr>
          <w:lang w:val="fr-CA"/>
        </w:rPr>
        <w:t>ou</w:t>
      </w:r>
      <w:r w:rsidR="00C82755">
        <w:rPr>
          <w:lang w:val="fr-CA"/>
        </w:rPr>
        <w:t xml:space="preserve"> de régénération, </w:t>
      </w:r>
      <w:r w:rsidR="00B431ED">
        <w:rPr>
          <w:lang w:val="fr-CA"/>
        </w:rPr>
        <w:t xml:space="preserve">et </w:t>
      </w:r>
      <w:r w:rsidR="00C82755">
        <w:rPr>
          <w:lang w:val="fr-CA"/>
        </w:rPr>
        <w:t xml:space="preserve">des politiques et règlements nécessaires </w:t>
      </w:r>
      <w:r w:rsidR="00FA66C8">
        <w:rPr>
          <w:lang w:val="fr-CA"/>
        </w:rPr>
        <w:t xml:space="preserve">pour </w:t>
      </w:r>
      <w:r w:rsidR="006B0852">
        <w:rPr>
          <w:lang w:val="fr-CA"/>
        </w:rPr>
        <w:t xml:space="preserve">en </w:t>
      </w:r>
      <w:r w:rsidR="00C82755">
        <w:rPr>
          <w:lang w:val="fr-CA"/>
        </w:rPr>
        <w:t xml:space="preserve">assurer la pérennité. </w:t>
      </w:r>
      <w:r w:rsidR="006B0852">
        <w:rPr>
          <w:lang w:val="fr-CA"/>
        </w:rPr>
        <w:t>Pour</w:t>
      </w:r>
      <w:r w:rsidR="00C82755" w:rsidRPr="00C82755">
        <w:rPr>
          <w:lang w:val="fr-CA"/>
        </w:rPr>
        <w:t xml:space="preserve"> de nombreux pays, les modèles de gestion sont difficiles à concevoir et à mettre en </w:t>
      </w:r>
      <w:r w:rsidR="007E6FA5" w:rsidRPr="00C82755">
        <w:rPr>
          <w:lang w:val="fr-CA"/>
        </w:rPr>
        <w:t>œuvre</w:t>
      </w:r>
      <w:r w:rsidR="00C82755" w:rsidRPr="00C82755">
        <w:rPr>
          <w:lang w:val="fr-CA"/>
        </w:rPr>
        <w:t xml:space="preserve"> </w:t>
      </w:r>
      <w:r w:rsidR="007E6FA5">
        <w:rPr>
          <w:lang w:val="fr-CA"/>
        </w:rPr>
        <w:t xml:space="preserve">et certains problèmes ne sont pas résolus, </w:t>
      </w:r>
      <w:r w:rsidR="00FA66C8">
        <w:rPr>
          <w:lang w:val="fr-CA"/>
        </w:rPr>
        <w:t>notamment</w:t>
      </w:r>
      <w:r w:rsidR="007E6FA5">
        <w:rPr>
          <w:lang w:val="fr-CA"/>
        </w:rPr>
        <w:t xml:space="preserve"> l’élimination des frigorigènes inutilisables et le coût associé. </w:t>
      </w:r>
      <w:r w:rsidR="007E6FA5" w:rsidRPr="007E6FA5">
        <w:rPr>
          <w:lang w:val="fr-CA"/>
        </w:rPr>
        <w:t xml:space="preserve">En général, le volume limité de frigorigènes et d’équipements contenant des substances réglementées </w:t>
      </w:r>
      <w:r w:rsidR="007E6FA5">
        <w:rPr>
          <w:lang w:val="fr-CA"/>
        </w:rPr>
        <w:t>dans les pays à faible volume de consommation (PFV) nuit à la viabilité financière des modèles de gestion pour la régénération, rend</w:t>
      </w:r>
      <w:r w:rsidR="006B0852">
        <w:rPr>
          <w:lang w:val="fr-CA"/>
        </w:rPr>
        <w:t>ant</w:t>
      </w:r>
      <w:r w:rsidR="007E6FA5">
        <w:rPr>
          <w:lang w:val="fr-CA"/>
        </w:rPr>
        <w:t xml:space="preserve"> l’élaboration de programmes de régénération durables encore plus difficile que dans les </w:t>
      </w:r>
      <w:r w:rsidR="00FA66C8">
        <w:rPr>
          <w:lang w:val="fr-CA"/>
        </w:rPr>
        <w:t>pays qui ne sont pas des PFV</w:t>
      </w:r>
      <w:r w:rsidR="007E6FA5">
        <w:rPr>
          <w:lang w:val="fr-CA"/>
        </w:rPr>
        <w:t xml:space="preserve">. </w:t>
      </w:r>
    </w:p>
    <w:p w14:paraId="2B851E5F" w14:textId="48D352E6" w:rsidR="00256C64" w:rsidRPr="0051723A" w:rsidRDefault="00627A49" w:rsidP="00B80FEB">
      <w:pPr>
        <w:pStyle w:val="Heading1"/>
        <w:rPr>
          <w:lang w:val="fr-CA"/>
        </w:rPr>
      </w:pPr>
      <w:r w:rsidRPr="00627A49">
        <w:rPr>
          <w:lang w:val="fr-CA"/>
        </w:rPr>
        <w:lastRenderedPageBreak/>
        <w:t>Certaines idées susceptibles d</w:t>
      </w:r>
      <w:r w:rsidR="00B97994">
        <w:rPr>
          <w:lang w:val="fr-CA"/>
        </w:rPr>
        <w:t>e remédier</w:t>
      </w:r>
      <w:r w:rsidRPr="00627A49">
        <w:rPr>
          <w:lang w:val="fr-CA"/>
        </w:rPr>
        <w:t xml:space="preserve"> </w:t>
      </w:r>
      <w:r w:rsidR="00B97994">
        <w:rPr>
          <w:lang w:val="fr-CA"/>
        </w:rPr>
        <w:t>aux</w:t>
      </w:r>
      <w:r w:rsidRPr="00627A49">
        <w:rPr>
          <w:lang w:val="fr-CA"/>
        </w:rPr>
        <w:t xml:space="preserve"> lacunes dans la récupération, le recyclage et la régénération d</w:t>
      </w:r>
      <w:r w:rsidR="00B97994">
        <w:rPr>
          <w:lang w:val="fr-CA"/>
        </w:rPr>
        <w:t>u</w:t>
      </w:r>
      <w:r w:rsidRPr="00627A49">
        <w:rPr>
          <w:lang w:val="fr-CA"/>
        </w:rPr>
        <w:t xml:space="preserve"> frigorigène </w:t>
      </w:r>
      <w:r w:rsidR="007A1B5A">
        <w:rPr>
          <w:lang w:val="fr-CA"/>
        </w:rPr>
        <w:t>incluent leur examen</w:t>
      </w:r>
      <w:r w:rsidRPr="00627A49">
        <w:rPr>
          <w:lang w:val="fr-CA"/>
        </w:rPr>
        <w:t xml:space="preserve"> dans le cadre d’une stratégie de LRM plus large plutôt qu’à titre d’activité individuelle,</w:t>
      </w:r>
      <w:r w:rsidR="007A1B5A">
        <w:rPr>
          <w:lang w:val="fr-CA"/>
        </w:rPr>
        <w:t xml:space="preserve"> </w:t>
      </w:r>
      <w:r w:rsidRPr="00627A49">
        <w:rPr>
          <w:lang w:val="fr-CA"/>
        </w:rPr>
        <w:t xml:space="preserve">l’élaboration et </w:t>
      </w:r>
      <w:r w:rsidR="00B97994">
        <w:rPr>
          <w:lang w:val="fr-CA"/>
        </w:rPr>
        <w:t>l’</w:t>
      </w:r>
      <w:r w:rsidRPr="00627A49">
        <w:rPr>
          <w:lang w:val="fr-CA"/>
        </w:rPr>
        <w:t xml:space="preserve">application </w:t>
      </w:r>
      <w:r>
        <w:rPr>
          <w:lang w:val="fr-CA"/>
        </w:rPr>
        <w:t>d’un cadre régl</w:t>
      </w:r>
      <w:r w:rsidR="004F78B4" w:rsidRPr="00627A49">
        <w:rPr>
          <w:lang w:val="fr-CA"/>
        </w:rPr>
        <w:t>e</w:t>
      </w:r>
      <w:r>
        <w:rPr>
          <w:lang w:val="fr-CA"/>
        </w:rPr>
        <w:t>me</w:t>
      </w:r>
      <w:r w:rsidR="004F78B4" w:rsidRPr="00627A49">
        <w:rPr>
          <w:lang w:val="fr-CA"/>
        </w:rPr>
        <w:t>nt</w:t>
      </w:r>
      <w:r>
        <w:rPr>
          <w:lang w:val="fr-CA"/>
        </w:rPr>
        <w:t xml:space="preserve">aire adéquat pour soutenir </w:t>
      </w:r>
      <w:r w:rsidR="007A1B5A">
        <w:rPr>
          <w:lang w:val="fr-CA"/>
        </w:rPr>
        <w:t>l</w:t>
      </w:r>
      <w:r>
        <w:rPr>
          <w:lang w:val="fr-CA"/>
        </w:rPr>
        <w:t>es activités,</w:t>
      </w:r>
      <w:r w:rsidR="00B97994">
        <w:rPr>
          <w:lang w:val="fr-CA"/>
        </w:rPr>
        <w:t xml:space="preserve"> </w:t>
      </w:r>
      <w:r>
        <w:rPr>
          <w:lang w:val="fr-CA"/>
        </w:rPr>
        <w:t>l’élaboration de modèles de gestion adaptés à la taille</w:t>
      </w:r>
      <w:r w:rsidR="007A1B5A">
        <w:rPr>
          <w:lang w:val="fr-CA"/>
        </w:rPr>
        <w:t>,</w:t>
      </w:r>
      <w:r w:rsidR="00B97994">
        <w:rPr>
          <w:lang w:val="fr-CA"/>
        </w:rPr>
        <w:t xml:space="preserve"> la</w:t>
      </w:r>
      <w:r>
        <w:rPr>
          <w:lang w:val="fr-CA"/>
        </w:rPr>
        <w:t xml:space="preserve"> consommation et autres caractéristiques de chaque pays en collaboration avec le secteur privé local, l’élaboration</w:t>
      </w:r>
      <w:r w:rsidR="0051723A">
        <w:rPr>
          <w:lang w:val="fr-CA"/>
        </w:rPr>
        <w:t xml:space="preserve"> </w:t>
      </w:r>
      <w:r>
        <w:rPr>
          <w:lang w:val="fr-CA"/>
        </w:rPr>
        <w:t>de chaines d’approvisionnement inver</w:t>
      </w:r>
      <w:r w:rsidR="0051723A">
        <w:rPr>
          <w:lang w:val="fr-CA"/>
        </w:rPr>
        <w:t>s</w:t>
      </w:r>
      <w:r>
        <w:rPr>
          <w:lang w:val="fr-CA"/>
        </w:rPr>
        <w:t>es</w:t>
      </w:r>
      <w:r w:rsidR="00EF4926" w:rsidRPr="007A603D">
        <w:rPr>
          <w:rStyle w:val="FootnoteReference"/>
        </w:rPr>
        <w:footnoteReference w:id="5"/>
      </w:r>
      <w:r w:rsidR="004A5258" w:rsidRPr="00627A49">
        <w:rPr>
          <w:lang w:val="fr-CA"/>
        </w:rPr>
        <w:t xml:space="preserve"> </w:t>
      </w:r>
      <w:r w:rsidR="0051723A">
        <w:rPr>
          <w:lang w:val="fr-CA"/>
        </w:rPr>
        <w:t>pour</w:t>
      </w:r>
      <w:r w:rsidR="004A5258" w:rsidRPr="00627A49">
        <w:rPr>
          <w:lang w:val="fr-CA"/>
        </w:rPr>
        <w:t xml:space="preserve"> facilit</w:t>
      </w:r>
      <w:r w:rsidR="0051723A">
        <w:rPr>
          <w:lang w:val="fr-CA"/>
        </w:rPr>
        <w:t>er la ci</w:t>
      </w:r>
      <w:r w:rsidR="004A5258" w:rsidRPr="00627A49">
        <w:rPr>
          <w:lang w:val="fr-CA"/>
        </w:rPr>
        <w:t>rculation</w:t>
      </w:r>
      <w:r w:rsidR="0051723A">
        <w:rPr>
          <w:lang w:val="fr-CA"/>
        </w:rPr>
        <w:t xml:space="preserve"> d</w:t>
      </w:r>
      <w:r w:rsidR="006B0852">
        <w:rPr>
          <w:lang w:val="fr-CA"/>
        </w:rPr>
        <w:t>es</w:t>
      </w:r>
      <w:r w:rsidR="0051723A">
        <w:rPr>
          <w:lang w:val="fr-CA"/>
        </w:rPr>
        <w:t xml:space="preserve"> frigorigène</w:t>
      </w:r>
      <w:r w:rsidR="006B0852">
        <w:rPr>
          <w:lang w:val="fr-CA"/>
        </w:rPr>
        <w:t>s</w:t>
      </w:r>
      <w:r w:rsidR="005444EF" w:rsidRPr="00627A49">
        <w:rPr>
          <w:lang w:val="fr-CA"/>
        </w:rPr>
        <w:t>,</w:t>
      </w:r>
      <w:r w:rsidR="0051723A">
        <w:rPr>
          <w:lang w:val="fr-CA"/>
        </w:rPr>
        <w:t xml:space="preserve"> et </w:t>
      </w:r>
      <w:r w:rsidR="007A1B5A">
        <w:rPr>
          <w:lang w:val="fr-CA"/>
        </w:rPr>
        <w:t>l</w:t>
      </w:r>
      <w:r w:rsidR="00B97994">
        <w:rPr>
          <w:lang w:val="fr-CA"/>
        </w:rPr>
        <w:t>’</w:t>
      </w:r>
      <w:r w:rsidR="0051723A">
        <w:rPr>
          <w:lang w:val="fr-CA"/>
        </w:rPr>
        <w:t xml:space="preserve">amélioration de la capacité </w:t>
      </w:r>
      <w:r w:rsidR="00B97994">
        <w:rPr>
          <w:lang w:val="fr-CA"/>
        </w:rPr>
        <w:t xml:space="preserve">de </w:t>
      </w:r>
      <w:r w:rsidR="0051723A">
        <w:rPr>
          <w:lang w:val="fr-CA"/>
        </w:rPr>
        <w:t>tester l</w:t>
      </w:r>
      <w:r w:rsidR="00B97994">
        <w:rPr>
          <w:lang w:val="fr-CA"/>
        </w:rPr>
        <w:t>a qualité d</w:t>
      </w:r>
      <w:r w:rsidR="006B0852">
        <w:rPr>
          <w:lang w:val="fr-CA"/>
        </w:rPr>
        <w:t>es</w:t>
      </w:r>
      <w:r w:rsidR="00B97994">
        <w:rPr>
          <w:lang w:val="fr-CA"/>
        </w:rPr>
        <w:t xml:space="preserve"> </w:t>
      </w:r>
      <w:r w:rsidR="0051723A">
        <w:rPr>
          <w:lang w:val="fr-CA"/>
        </w:rPr>
        <w:t>frigorigène</w:t>
      </w:r>
      <w:r w:rsidR="006B0852">
        <w:rPr>
          <w:lang w:val="fr-CA"/>
        </w:rPr>
        <w:t>s</w:t>
      </w:r>
      <w:r w:rsidR="0051723A">
        <w:rPr>
          <w:lang w:val="fr-CA"/>
        </w:rPr>
        <w:t>.</w:t>
      </w:r>
      <w:r w:rsidR="00B97994">
        <w:rPr>
          <w:lang w:val="fr-CA"/>
        </w:rPr>
        <w:t xml:space="preserve"> </w:t>
      </w:r>
      <w:r w:rsidR="006B0852">
        <w:rPr>
          <w:lang w:val="fr-CA"/>
        </w:rPr>
        <w:t xml:space="preserve"> </w:t>
      </w:r>
      <w:r w:rsidR="0051723A" w:rsidRPr="0051723A">
        <w:rPr>
          <w:lang w:val="fr-CA"/>
        </w:rPr>
        <w:t xml:space="preserve">Les plans préparés </w:t>
      </w:r>
      <w:r w:rsidR="00565E8B">
        <w:rPr>
          <w:lang w:val="fr-CA"/>
        </w:rPr>
        <w:t>au titre</w:t>
      </w:r>
      <w:r w:rsidR="0051723A" w:rsidRPr="0051723A">
        <w:rPr>
          <w:lang w:val="fr-CA"/>
        </w:rPr>
        <w:t xml:space="preserve"> de la décision</w:t>
      </w:r>
      <w:r w:rsidR="001B1781" w:rsidRPr="0051723A">
        <w:rPr>
          <w:lang w:val="fr-CA"/>
        </w:rPr>
        <w:t> </w:t>
      </w:r>
      <w:r w:rsidR="00256C64" w:rsidRPr="0051723A">
        <w:rPr>
          <w:lang w:val="fr-CA"/>
        </w:rPr>
        <w:t xml:space="preserve">91/66 </w:t>
      </w:r>
      <w:r w:rsidR="0051723A" w:rsidRPr="0051723A">
        <w:rPr>
          <w:lang w:val="fr-CA"/>
        </w:rPr>
        <w:t xml:space="preserve">devraient être en mesure de déterminer si ces lacunes peuvent être comblées par les projets </w:t>
      </w:r>
      <w:r w:rsidR="0051723A">
        <w:rPr>
          <w:lang w:val="fr-CA"/>
        </w:rPr>
        <w:t>en cours</w:t>
      </w:r>
      <w:r w:rsidR="008865BC" w:rsidRPr="0051723A">
        <w:rPr>
          <w:lang w:val="fr-CA"/>
        </w:rPr>
        <w:t xml:space="preserve"> </w:t>
      </w:r>
      <w:r w:rsidR="00A523E5" w:rsidRPr="0051723A">
        <w:rPr>
          <w:lang w:val="fr-CA"/>
        </w:rPr>
        <w:t>(</w:t>
      </w:r>
      <w:r w:rsidR="0051723A">
        <w:rPr>
          <w:lang w:val="fr-CA"/>
        </w:rPr>
        <w:t>par ex.,</w:t>
      </w:r>
      <w:r w:rsidR="00A523E5" w:rsidRPr="0051723A">
        <w:rPr>
          <w:lang w:val="fr-CA"/>
        </w:rPr>
        <w:t xml:space="preserve"> KIP </w:t>
      </w:r>
      <w:r w:rsidR="0051723A">
        <w:rPr>
          <w:lang w:val="fr-CA"/>
        </w:rPr>
        <w:t>et PGEH</w:t>
      </w:r>
      <w:r w:rsidR="00A523E5" w:rsidRPr="0051723A">
        <w:rPr>
          <w:lang w:val="fr-CA"/>
        </w:rPr>
        <w:t xml:space="preserve">) </w:t>
      </w:r>
      <w:r w:rsidR="008865BC" w:rsidRPr="0051723A">
        <w:rPr>
          <w:lang w:val="fr-CA"/>
        </w:rPr>
        <w:t>o</w:t>
      </w:r>
      <w:r w:rsidR="0051723A">
        <w:rPr>
          <w:lang w:val="fr-CA"/>
        </w:rPr>
        <w:t>u si des activités additionnelles et des approches différentes sont nécessaires.</w:t>
      </w:r>
    </w:p>
    <w:p w14:paraId="77AEDDF6" w14:textId="052D9055" w:rsidR="00F157AE" w:rsidRPr="00B277CA" w:rsidRDefault="0051723A" w:rsidP="00B80FEB">
      <w:pPr>
        <w:pStyle w:val="Heading1"/>
        <w:rPr>
          <w:lang w:val="fr-CA"/>
        </w:rPr>
      </w:pPr>
      <w:r w:rsidRPr="0051723A">
        <w:rPr>
          <w:lang w:val="fr-CA"/>
        </w:rPr>
        <w:t>De plus, pour résoudre certains problèmes spécifiques identifi</w:t>
      </w:r>
      <w:r>
        <w:rPr>
          <w:lang w:val="fr-CA"/>
        </w:rPr>
        <w:t>é</w:t>
      </w:r>
      <w:r w:rsidRPr="0051723A">
        <w:rPr>
          <w:lang w:val="fr-CA"/>
        </w:rPr>
        <w:t xml:space="preserve">s dans le rapport de 2024 du GETE, lors de l’atelier sur la </w:t>
      </w:r>
      <w:r w:rsidR="00ED67B8" w:rsidRPr="0051723A">
        <w:rPr>
          <w:lang w:val="fr-CA"/>
        </w:rPr>
        <w:t>LRM</w:t>
      </w:r>
      <w:r>
        <w:rPr>
          <w:lang w:val="fr-CA"/>
        </w:rPr>
        <w:t xml:space="preserve"> et à la suite des</w:t>
      </w:r>
      <w:r w:rsidR="00B92F2C" w:rsidRPr="0051723A">
        <w:rPr>
          <w:lang w:val="fr-CA"/>
        </w:rPr>
        <w:t xml:space="preserve"> discussions </w:t>
      </w:r>
      <w:r>
        <w:rPr>
          <w:lang w:val="fr-CA"/>
        </w:rPr>
        <w:t xml:space="preserve">avec les </w:t>
      </w:r>
      <w:r w:rsidR="00B92F2C" w:rsidRPr="0051723A">
        <w:rPr>
          <w:lang w:val="fr-CA"/>
        </w:rPr>
        <w:t xml:space="preserve">experts, </w:t>
      </w:r>
      <w:r>
        <w:rPr>
          <w:lang w:val="fr-CA"/>
        </w:rPr>
        <w:t xml:space="preserve">les idées suivantes </w:t>
      </w:r>
      <w:r w:rsidR="00B97994">
        <w:rPr>
          <w:lang w:val="fr-CA"/>
        </w:rPr>
        <w:t>s</w:t>
      </w:r>
      <w:r>
        <w:rPr>
          <w:lang w:val="fr-CA"/>
        </w:rPr>
        <w:t xml:space="preserve">ont envisagées. </w:t>
      </w:r>
      <w:r w:rsidRPr="00B277CA">
        <w:rPr>
          <w:lang w:val="fr-CA"/>
        </w:rPr>
        <w:t>Les pays visés à l’a</w:t>
      </w:r>
      <w:r w:rsidR="00EA423E" w:rsidRPr="00B277CA">
        <w:rPr>
          <w:lang w:val="fr-CA"/>
        </w:rPr>
        <w:t xml:space="preserve">rticle 5 </w:t>
      </w:r>
      <w:r w:rsidRPr="00B277CA">
        <w:rPr>
          <w:lang w:val="fr-CA"/>
        </w:rPr>
        <w:t xml:space="preserve">pourraient souhaiter examiner </w:t>
      </w:r>
      <w:r w:rsidR="00B277CA" w:rsidRPr="00B277CA">
        <w:rPr>
          <w:lang w:val="fr-CA"/>
        </w:rPr>
        <w:t>ces initiatives dans les plans pr</w:t>
      </w:r>
      <w:r w:rsidR="00B277CA">
        <w:rPr>
          <w:lang w:val="fr-CA"/>
        </w:rPr>
        <w:t>é</w:t>
      </w:r>
      <w:r w:rsidR="00B277CA" w:rsidRPr="00B277CA">
        <w:rPr>
          <w:lang w:val="fr-CA"/>
        </w:rPr>
        <w:t>par</w:t>
      </w:r>
      <w:r w:rsidR="00B277CA">
        <w:rPr>
          <w:lang w:val="fr-CA"/>
        </w:rPr>
        <w:t>é</w:t>
      </w:r>
      <w:r w:rsidR="00B277CA" w:rsidRPr="00B277CA">
        <w:rPr>
          <w:lang w:val="fr-CA"/>
        </w:rPr>
        <w:t xml:space="preserve">s </w:t>
      </w:r>
      <w:r w:rsidR="00565E8B">
        <w:rPr>
          <w:lang w:val="fr-CA"/>
        </w:rPr>
        <w:t>au titre</w:t>
      </w:r>
      <w:r w:rsidR="00B277CA" w:rsidRPr="00B277CA">
        <w:rPr>
          <w:lang w:val="fr-CA"/>
        </w:rPr>
        <w:t xml:space="preserve"> de la </w:t>
      </w:r>
      <w:r w:rsidR="00B277CA">
        <w:rPr>
          <w:lang w:val="fr-CA"/>
        </w:rPr>
        <w:t>dé</w:t>
      </w:r>
      <w:r w:rsidR="00EA423E" w:rsidRPr="00B277CA">
        <w:rPr>
          <w:lang w:val="fr-CA"/>
        </w:rPr>
        <w:t xml:space="preserve">cision 91/66, </w:t>
      </w:r>
      <w:r w:rsidR="00B277CA">
        <w:rPr>
          <w:lang w:val="fr-CA"/>
        </w:rPr>
        <w:t xml:space="preserve">lorsqu’elles sont pertinentes en fonction des circonstances </w:t>
      </w:r>
      <w:r w:rsidR="00EA423E" w:rsidRPr="00B277CA">
        <w:rPr>
          <w:lang w:val="fr-CA"/>
        </w:rPr>
        <w:t>national</w:t>
      </w:r>
      <w:r w:rsidR="00B277CA">
        <w:rPr>
          <w:lang w:val="fr-CA"/>
        </w:rPr>
        <w:t>es.</w:t>
      </w:r>
      <w:r w:rsidR="00EA423E" w:rsidRPr="00B277CA">
        <w:rPr>
          <w:lang w:val="fr-CA"/>
        </w:rPr>
        <w:t xml:space="preserve"> </w:t>
      </w:r>
    </w:p>
    <w:p w14:paraId="72A35DCB" w14:textId="0E9A435B" w:rsidR="009D161C" w:rsidRPr="00B277CA" w:rsidRDefault="00B277CA" w:rsidP="00583C1B">
      <w:pPr>
        <w:keepNext/>
        <w:spacing w:after="240"/>
        <w:rPr>
          <w:i/>
          <w:iCs/>
          <w:lang w:val="fr-CA"/>
        </w:rPr>
      </w:pPr>
      <w:r w:rsidRPr="00B277CA">
        <w:rPr>
          <w:i/>
          <w:iCs/>
          <w:lang w:val="fr-CA"/>
        </w:rPr>
        <w:t>Amélior</w:t>
      </w:r>
      <w:r w:rsidR="001A6E7F">
        <w:rPr>
          <w:i/>
          <w:iCs/>
          <w:lang w:val="fr-CA"/>
        </w:rPr>
        <w:t>er</w:t>
      </w:r>
      <w:r w:rsidRPr="00B277CA">
        <w:rPr>
          <w:i/>
          <w:iCs/>
          <w:lang w:val="fr-CA"/>
        </w:rPr>
        <w:t xml:space="preserve"> la récupération et la régénération du </w:t>
      </w:r>
      <w:r>
        <w:rPr>
          <w:i/>
          <w:iCs/>
          <w:lang w:val="fr-CA"/>
        </w:rPr>
        <w:t xml:space="preserve">frigorigène en traitant la fin de </w:t>
      </w:r>
      <w:r w:rsidR="00B97994">
        <w:rPr>
          <w:i/>
          <w:iCs/>
          <w:lang w:val="fr-CA"/>
        </w:rPr>
        <w:t xml:space="preserve">vie de </w:t>
      </w:r>
      <w:r>
        <w:rPr>
          <w:i/>
          <w:iCs/>
          <w:lang w:val="fr-CA"/>
        </w:rPr>
        <w:t>l’équipement par des programmes de remplacement et d’incitatifs pour l</w:t>
      </w:r>
      <w:r w:rsidR="00B97994">
        <w:rPr>
          <w:i/>
          <w:iCs/>
          <w:lang w:val="fr-CA"/>
        </w:rPr>
        <w:t>’</w:t>
      </w:r>
      <w:r>
        <w:rPr>
          <w:i/>
          <w:iCs/>
          <w:lang w:val="fr-CA"/>
        </w:rPr>
        <w:t>utilisateur fina</w:t>
      </w:r>
      <w:r w:rsidR="00B97994">
        <w:rPr>
          <w:i/>
          <w:iCs/>
          <w:lang w:val="fr-CA"/>
        </w:rPr>
        <w:t>l</w:t>
      </w:r>
      <w:r>
        <w:rPr>
          <w:i/>
          <w:iCs/>
          <w:lang w:val="fr-CA"/>
        </w:rPr>
        <w:t xml:space="preserve"> </w:t>
      </w:r>
    </w:p>
    <w:p w14:paraId="6D8C7706" w14:textId="40F96794" w:rsidR="009D161C" w:rsidRPr="000C66D2" w:rsidRDefault="00B277CA" w:rsidP="007B218C">
      <w:pPr>
        <w:pStyle w:val="Heading1"/>
        <w:rPr>
          <w:lang w:val="fr-CA"/>
        </w:rPr>
      </w:pPr>
      <w:r w:rsidRPr="00B277CA">
        <w:rPr>
          <w:lang w:val="fr-CA"/>
        </w:rPr>
        <w:t>Les pays visés à l’a</w:t>
      </w:r>
      <w:r w:rsidR="009D161C" w:rsidRPr="00B277CA">
        <w:rPr>
          <w:lang w:val="fr-CA"/>
        </w:rPr>
        <w:t xml:space="preserve">rticle 5 </w:t>
      </w:r>
      <w:r w:rsidRPr="00B277CA">
        <w:rPr>
          <w:lang w:val="fr-CA"/>
        </w:rPr>
        <w:t>peuvent</w:t>
      </w:r>
      <w:r>
        <w:rPr>
          <w:lang w:val="fr-CA"/>
        </w:rPr>
        <w:t xml:space="preserve">, de temps à autre, mettre en œuvre des programmes de remplacement d’équipement et des projets incitatifs pour </w:t>
      </w:r>
      <w:r w:rsidR="00B97994">
        <w:rPr>
          <w:lang w:val="fr-CA"/>
        </w:rPr>
        <w:t>l’</w:t>
      </w:r>
      <w:r>
        <w:rPr>
          <w:lang w:val="fr-CA"/>
        </w:rPr>
        <w:t>utilisateur fina</w:t>
      </w:r>
      <w:r w:rsidR="00B97994">
        <w:rPr>
          <w:lang w:val="fr-CA"/>
        </w:rPr>
        <w:t>l</w:t>
      </w:r>
      <w:r>
        <w:rPr>
          <w:lang w:val="fr-CA"/>
        </w:rPr>
        <w:t xml:space="preserve">.  </w:t>
      </w:r>
      <w:r w:rsidRPr="00B277CA">
        <w:rPr>
          <w:lang w:val="fr-CA"/>
        </w:rPr>
        <w:t>La mise en œuvre de tels prog</w:t>
      </w:r>
      <w:r>
        <w:rPr>
          <w:lang w:val="fr-CA"/>
        </w:rPr>
        <w:t>rammes et projets présente des opportunités de récupération de substances réglementées et de gestion de la fin de vie d</w:t>
      </w:r>
      <w:r w:rsidR="00CE6391">
        <w:rPr>
          <w:lang w:val="fr-CA"/>
        </w:rPr>
        <w:t>e l</w:t>
      </w:r>
      <w:r>
        <w:rPr>
          <w:lang w:val="fr-CA"/>
        </w:rPr>
        <w:t>’équipement contenant des substances réglementées</w:t>
      </w:r>
      <w:r w:rsidR="009D161C" w:rsidRPr="00B277CA">
        <w:rPr>
          <w:lang w:val="fr-CA"/>
        </w:rPr>
        <w:t xml:space="preserve">. </w:t>
      </w:r>
      <w:r w:rsidRPr="00CE2EA2">
        <w:rPr>
          <w:lang w:val="fr-CA"/>
        </w:rPr>
        <w:t>Par</w:t>
      </w:r>
      <w:r w:rsidR="009D161C" w:rsidRPr="00CE2EA2">
        <w:rPr>
          <w:lang w:val="fr-CA"/>
        </w:rPr>
        <w:t xml:space="preserve"> ex</w:t>
      </w:r>
      <w:r w:rsidRPr="00CE2EA2">
        <w:rPr>
          <w:lang w:val="fr-CA"/>
        </w:rPr>
        <w:t>e</w:t>
      </w:r>
      <w:r w:rsidR="009D161C" w:rsidRPr="00CE2EA2">
        <w:rPr>
          <w:lang w:val="fr-CA"/>
        </w:rPr>
        <w:t>mple,</w:t>
      </w:r>
      <w:r w:rsidR="00CE2EA2">
        <w:rPr>
          <w:lang w:val="fr-CA"/>
        </w:rPr>
        <w:t xml:space="preserve"> </w:t>
      </w:r>
      <w:r w:rsidRPr="00CE2EA2">
        <w:rPr>
          <w:lang w:val="fr-CA"/>
        </w:rPr>
        <w:t>s’inspirant d’expériences similaires avec l’équipement à base de</w:t>
      </w:r>
      <w:r w:rsidR="00FC7717" w:rsidRPr="00CE2EA2">
        <w:rPr>
          <w:lang w:val="fr-CA"/>
        </w:rPr>
        <w:t xml:space="preserve"> CFC</w:t>
      </w:r>
      <w:r w:rsidR="00CE2EA2" w:rsidRPr="00CE2EA2">
        <w:rPr>
          <w:lang w:val="fr-CA"/>
        </w:rPr>
        <w:t xml:space="preserve">, des programmes </w:t>
      </w:r>
      <w:r w:rsidR="00CE6391">
        <w:rPr>
          <w:lang w:val="fr-CA"/>
        </w:rPr>
        <w:t>de</w:t>
      </w:r>
      <w:r w:rsidR="00CE2EA2">
        <w:rPr>
          <w:lang w:val="fr-CA"/>
        </w:rPr>
        <w:t xml:space="preserve"> collecte d’équipement de ré</w:t>
      </w:r>
      <w:r w:rsidR="009D161C" w:rsidRPr="00CE2EA2">
        <w:rPr>
          <w:lang w:val="fr-CA"/>
        </w:rPr>
        <w:t>frig</w:t>
      </w:r>
      <w:r w:rsidR="00CE2EA2">
        <w:rPr>
          <w:lang w:val="fr-CA"/>
        </w:rPr>
        <w:t>é</w:t>
      </w:r>
      <w:r w:rsidR="009D161C" w:rsidRPr="00CE2EA2">
        <w:rPr>
          <w:lang w:val="fr-CA"/>
        </w:rPr>
        <w:t xml:space="preserve">ration </w:t>
      </w:r>
      <w:r w:rsidR="00CE2EA2">
        <w:rPr>
          <w:lang w:val="fr-CA"/>
        </w:rPr>
        <w:t>commerciale autonome à base de</w:t>
      </w:r>
      <w:r w:rsidR="008B7EC7" w:rsidRPr="00CE2EA2">
        <w:rPr>
          <w:lang w:val="fr-CA"/>
        </w:rPr>
        <w:t xml:space="preserve"> </w:t>
      </w:r>
      <w:r w:rsidR="00CE2EA2">
        <w:rPr>
          <w:lang w:val="fr-CA"/>
        </w:rPr>
        <w:t xml:space="preserve">HCFC et de </w:t>
      </w:r>
      <w:r w:rsidR="008B7EC7" w:rsidRPr="00CE2EA2">
        <w:rPr>
          <w:lang w:val="fr-CA"/>
        </w:rPr>
        <w:t>HFC</w:t>
      </w:r>
      <w:r w:rsidR="00CE2EA2">
        <w:rPr>
          <w:lang w:val="fr-CA"/>
        </w:rPr>
        <w:t xml:space="preserve"> ou de réfrigérateurs domestiques à base de HFC pou</w:t>
      </w:r>
      <w:r w:rsidR="0041351E">
        <w:rPr>
          <w:lang w:val="fr-CA"/>
        </w:rPr>
        <w:t>r</w:t>
      </w:r>
      <w:r w:rsidR="00CE2EA2">
        <w:rPr>
          <w:lang w:val="fr-CA"/>
        </w:rPr>
        <w:t>r</w:t>
      </w:r>
      <w:r w:rsidR="0041351E">
        <w:rPr>
          <w:lang w:val="fr-CA"/>
        </w:rPr>
        <w:t>aient</w:t>
      </w:r>
      <w:r w:rsidR="00CE2EA2">
        <w:rPr>
          <w:lang w:val="fr-CA"/>
        </w:rPr>
        <w:t xml:space="preserve"> </w:t>
      </w:r>
      <w:r w:rsidR="0041351E">
        <w:rPr>
          <w:lang w:val="fr-CA"/>
        </w:rPr>
        <w:t xml:space="preserve">présenter des opportunités pour l’introduction </w:t>
      </w:r>
      <w:r w:rsidR="006B0852">
        <w:rPr>
          <w:lang w:val="fr-CA"/>
        </w:rPr>
        <w:t xml:space="preserve">sur le marché </w:t>
      </w:r>
      <w:r w:rsidR="0041351E">
        <w:rPr>
          <w:lang w:val="fr-CA"/>
        </w:rPr>
        <w:t xml:space="preserve">d’équipement de meilleure efficacité énergétique et la récupération des </w:t>
      </w:r>
      <w:r w:rsidR="008B7EC7" w:rsidRPr="00CE2EA2">
        <w:rPr>
          <w:lang w:val="fr-CA"/>
        </w:rPr>
        <w:t xml:space="preserve">HCFC </w:t>
      </w:r>
      <w:r w:rsidR="0041351E">
        <w:rPr>
          <w:lang w:val="fr-CA"/>
        </w:rPr>
        <w:t xml:space="preserve">et des </w:t>
      </w:r>
      <w:r w:rsidR="009D161C" w:rsidRPr="00CE2EA2">
        <w:rPr>
          <w:lang w:val="fr-CA"/>
        </w:rPr>
        <w:t>HFC</w:t>
      </w:r>
      <w:r w:rsidR="00FC7717" w:rsidRPr="00CE2EA2">
        <w:rPr>
          <w:lang w:val="fr-CA"/>
        </w:rPr>
        <w:t xml:space="preserve">. </w:t>
      </w:r>
      <w:r w:rsidR="0041351E">
        <w:rPr>
          <w:lang w:val="fr-CA"/>
        </w:rPr>
        <w:t xml:space="preserve"> </w:t>
      </w:r>
      <w:r w:rsidR="0041351E" w:rsidRPr="0041351E">
        <w:rPr>
          <w:lang w:val="fr-CA"/>
        </w:rPr>
        <w:t xml:space="preserve">De tels programmes pourraient être </w:t>
      </w:r>
      <w:r w:rsidR="00CE6391">
        <w:rPr>
          <w:lang w:val="fr-CA"/>
        </w:rPr>
        <w:t xml:space="preserve">financés </w:t>
      </w:r>
      <w:r w:rsidR="0041351E" w:rsidRPr="0041351E">
        <w:rPr>
          <w:lang w:val="fr-CA"/>
        </w:rPr>
        <w:t>partiellement</w:t>
      </w:r>
      <w:r w:rsidR="00CE6391">
        <w:rPr>
          <w:lang w:val="fr-CA"/>
        </w:rPr>
        <w:t xml:space="preserve"> </w:t>
      </w:r>
      <w:r w:rsidR="0041351E" w:rsidRPr="0041351E">
        <w:rPr>
          <w:lang w:val="fr-CA"/>
        </w:rPr>
        <w:t>par la valeur à la ferraille de l’équipement remplacé (par ex. le cuivre des échangeurs de chaleur</w:t>
      </w:r>
      <w:r w:rsidR="0041351E">
        <w:rPr>
          <w:lang w:val="fr-CA"/>
        </w:rPr>
        <w:t>, etc.</w:t>
      </w:r>
      <w:r w:rsidR="009D161C" w:rsidRPr="0041351E">
        <w:rPr>
          <w:lang w:val="fr-CA"/>
        </w:rPr>
        <w:t>)</w:t>
      </w:r>
      <w:r w:rsidR="003A741F" w:rsidRPr="0041351E">
        <w:rPr>
          <w:lang w:val="fr-CA"/>
        </w:rPr>
        <w:t xml:space="preserve"> </w:t>
      </w:r>
      <w:r w:rsidR="0041351E">
        <w:rPr>
          <w:lang w:val="fr-CA"/>
        </w:rPr>
        <w:t>et ils fourniraient une occ</w:t>
      </w:r>
      <w:r w:rsidR="003A741F" w:rsidRPr="0041351E">
        <w:rPr>
          <w:lang w:val="fr-CA"/>
        </w:rPr>
        <w:t>a</w:t>
      </w:r>
      <w:r w:rsidR="0041351E">
        <w:rPr>
          <w:lang w:val="fr-CA"/>
        </w:rPr>
        <w:t>sion de récupérer les</w:t>
      </w:r>
      <w:r w:rsidR="009D161C" w:rsidRPr="0041351E">
        <w:rPr>
          <w:lang w:val="fr-CA"/>
        </w:rPr>
        <w:t xml:space="preserve"> </w:t>
      </w:r>
      <w:r w:rsidR="008B7EC7" w:rsidRPr="0041351E">
        <w:rPr>
          <w:lang w:val="fr-CA"/>
        </w:rPr>
        <w:t>HCFC</w:t>
      </w:r>
      <w:r w:rsidR="0041351E">
        <w:rPr>
          <w:lang w:val="fr-CA"/>
        </w:rPr>
        <w:t xml:space="preserve"> et le</w:t>
      </w:r>
      <w:r w:rsidR="008B7EC7" w:rsidRPr="0041351E">
        <w:rPr>
          <w:lang w:val="fr-CA"/>
        </w:rPr>
        <w:t xml:space="preserve">s </w:t>
      </w:r>
      <w:r w:rsidR="009D161C" w:rsidRPr="0041351E">
        <w:rPr>
          <w:lang w:val="fr-CA"/>
        </w:rPr>
        <w:t>HFC</w:t>
      </w:r>
      <w:r w:rsidR="0041351E">
        <w:rPr>
          <w:lang w:val="fr-CA"/>
        </w:rPr>
        <w:t xml:space="preserve"> qui pourrait être soutenu</w:t>
      </w:r>
      <w:r w:rsidR="00CE6391">
        <w:rPr>
          <w:lang w:val="fr-CA"/>
        </w:rPr>
        <w:t>e</w:t>
      </w:r>
      <w:r w:rsidR="0041351E">
        <w:rPr>
          <w:lang w:val="fr-CA"/>
        </w:rPr>
        <w:t xml:space="preserve"> dans le cadre des PGEH et des KIP selon les lignes directrices existantes, le cas échéant. </w:t>
      </w:r>
      <w:r w:rsidR="0041351E" w:rsidRPr="0041351E">
        <w:rPr>
          <w:lang w:val="fr-CA"/>
        </w:rPr>
        <w:t xml:space="preserve">Le Fonds multilatéral pourrait aussi fournir un soutien additionnel </w:t>
      </w:r>
      <w:r w:rsidR="008B0080">
        <w:rPr>
          <w:lang w:val="fr-CA"/>
        </w:rPr>
        <w:t>à</w:t>
      </w:r>
      <w:r w:rsidR="0041351E" w:rsidRPr="0041351E">
        <w:rPr>
          <w:lang w:val="fr-CA"/>
        </w:rPr>
        <w:t xml:space="preserve"> certains projets qui entreprennent des programmes de remplacement d’équipement et </w:t>
      </w:r>
      <w:r w:rsidR="0041351E">
        <w:rPr>
          <w:lang w:val="fr-CA"/>
        </w:rPr>
        <w:t>d’incitatifs pour l</w:t>
      </w:r>
      <w:r w:rsidR="00CE6391">
        <w:rPr>
          <w:lang w:val="fr-CA"/>
        </w:rPr>
        <w:t>’</w:t>
      </w:r>
      <w:r w:rsidR="0041351E">
        <w:rPr>
          <w:lang w:val="fr-CA"/>
        </w:rPr>
        <w:t>utilisateur fina</w:t>
      </w:r>
      <w:r w:rsidR="00CE6391">
        <w:rPr>
          <w:lang w:val="fr-CA"/>
        </w:rPr>
        <w:t>l</w:t>
      </w:r>
      <w:r w:rsidR="000C66D2">
        <w:rPr>
          <w:lang w:val="fr-CA"/>
        </w:rPr>
        <w:t xml:space="preserve"> </w:t>
      </w:r>
      <w:r w:rsidR="00CE6391">
        <w:rPr>
          <w:lang w:val="fr-CA"/>
        </w:rPr>
        <w:t xml:space="preserve">afin de </w:t>
      </w:r>
      <w:r w:rsidR="000C66D2">
        <w:rPr>
          <w:lang w:val="fr-CA"/>
        </w:rPr>
        <w:t xml:space="preserve">permettre l’introduction d’équipement de meilleure efficacité énergétique sur le marché. </w:t>
      </w:r>
      <w:r w:rsidR="00CE6391">
        <w:rPr>
          <w:lang w:val="fr-CA"/>
        </w:rPr>
        <w:t xml:space="preserve"> </w:t>
      </w:r>
      <w:r w:rsidR="000C66D2" w:rsidRPr="000C66D2">
        <w:rPr>
          <w:lang w:val="fr-CA"/>
        </w:rPr>
        <w:t xml:space="preserve">En outre, la mise en œuvre de politiques de </w:t>
      </w:r>
      <w:r w:rsidR="000C66D2">
        <w:rPr>
          <w:lang w:val="fr-CA"/>
        </w:rPr>
        <w:t>R</w:t>
      </w:r>
      <w:r w:rsidR="00CE6391">
        <w:rPr>
          <w:lang w:val="fr-CA"/>
        </w:rPr>
        <w:t>EP</w:t>
      </w:r>
      <w:r w:rsidR="000C66D2">
        <w:rPr>
          <w:lang w:val="fr-CA"/>
        </w:rPr>
        <w:t xml:space="preserve"> </w:t>
      </w:r>
      <w:r w:rsidR="000C66D2" w:rsidRPr="000C66D2">
        <w:rPr>
          <w:lang w:val="fr-CA"/>
        </w:rPr>
        <w:t xml:space="preserve">peut </w:t>
      </w:r>
      <w:r w:rsidR="00CE6391">
        <w:rPr>
          <w:lang w:val="fr-CA"/>
        </w:rPr>
        <w:t>f</w:t>
      </w:r>
      <w:r w:rsidR="000C66D2" w:rsidRPr="000C66D2">
        <w:rPr>
          <w:lang w:val="fr-CA"/>
        </w:rPr>
        <w:t>o</w:t>
      </w:r>
      <w:r w:rsidR="00CE6391">
        <w:rPr>
          <w:lang w:val="fr-CA"/>
        </w:rPr>
        <w:t>urn</w:t>
      </w:r>
      <w:r w:rsidR="000C66D2" w:rsidRPr="000C66D2">
        <w:rPr>
          <w:lang w:val="fr-CA"/>
        </w:rPr>
        <w:t>ir des incita</w:t>
      </w:r>
      <w:r w:rsidR="000C66D2">
        <w:rPr>
          <w:lang w:val="fr-CA"/>
        </w:rPr>
        <w:t xml:space="preserve">tifs supplémentaires </w:t>
      </w:r>
      <w:r w:rsidR="000C66D2" w:rsidRPr="000C66D2">
        <w:rPr>
          <w:lang w:val="fr-CA"/>
        </w:rPr>
        <w:t>p</w:t>
      </w:r>
      <w:r w:rsidR="000C66D2">
        <w:rPr>
          <w:lang w:val="fr-CA"/>
        </w:rPr>
        <w:t>ou</w:t>
      </w:r>
      <w:r w:rsidR="000C66D2" w:rsidRPr="000C66D2">
        <w:rPr>
          <w:lang w:val="fr-CA"/>
        </w:rPr>
        <w:t>r</w:t>
      </w:r>
      <w:r w:rsidR="000C66D2">
        <w:rPr>
          <w:lang w:val="fr-CA"/>
        </w:rPr>
        <w:t xml:space="preserve"> assurer la manipulation correcte de l’équ</w:t>
      </w:r>
      <w:r w:rsidR="000C66D2" w:rsidRPr="000C66D2">
        <w:rPr>
          <w:lang w:val="fr-CA"/>
        </w:rPr>
        <w:t>i</w:t>
      </w:r>
      <w:r w:rsidR="000C66D2">
        <w:rPr>
          <w:lang w:val="fr-CA"/>
        </w:rPr>
        <w:t xml:space="preserve">pement en fin de vie et de son frigorigène, tel qu’exposé dans la prochaine section.  </w:t>
      </w:r>
      <w:r w:rsidR="00691E98" w:rsidRPr="000C66D2">
        <w:rPr>
          <w:lang w:val="fr-CA"/>
        </w:rPr>
        <w:t xml:space="preserve"> </w:t>
      </w:r>
    </w:p>
    <w:p w14:paraId="4D971CE3" w14:textId="6D7D8F34" w:rsidR="0058009B" w:rsidRPr="000C66D2" w:rsidRDefault="000C66D2" w:rsidP="00583C1B">
      <w:pPr>
        <w:keepNext/>
        <w:spacing w:after="240"/>
        <w:rPr>
          <w:i/>
          <w:iCs/>
          <w:lang w:val="fr-CA"/>
        </w:rPr>
      </w:pPr>
      <w:r w:rsidRPr="000C66D2">
        <w:rPr>
          <w:i/>
          <w:iCs/>
          <w:lang w:val="fr-CA"/>
        </w:rPr>
        <w:t>Permettre la mise en œuvre de mécanismes de respons</w:t>
      </w:r>
      <w:r>
        <w:rPr>
          <w:i/>
          <w:iCs/>
          <w:lang w:val="fr-CA"/>
        </w:rPr>
        <w:t>abilité élargie du producteur</w:t>
      </w:r>
      <w:r w:rsidRPr="000C66D2">
        <w:rPr>
          <w:i/>
          <w:iCs/>
          <w:lang w:val="fr-CA"/>
        </w:rPr>
        <w:t xml:space="preserve"> </w:t>
      </w:r>
      <w:r w:rsidR="006B0852">
        <w:rPr>
          <w:i/>
          <w:iCs/>
          <w:lang w:val="fr-CA"/>
        </w:rPr>
        <w:t>(REP)</w:t>
      </w:r>
    </w:p>
    <w:p w14:paraId="3C238E18" w14:textId="7BAB63E7" w:rsidR="0058009B" w:rsidRPr="00E32BE3" w:rsidRDefault="000C66D2" w:rsidP="00B80FEB">
      <w:pPr>
        <w:pStyle w:val="Heading1"/>
        <w:rPr>
          <w:lang w:val="fr-CA"/>
        </w:rPr>
      </w:pPr>
      <w:r w:rsidRPr="000C66D2">
        <w:rPr>
          <w:lang w:val="fr-CA"/>
        </w:rPr>
        <w:t>L</w:t>
      </w:r>
      <w:r w:rsidR="00CE6391">
        <w:rPr>
          <w:lang w:val="fr-CA"/>
        </w:rPr>
        <w:t>a REP</w:t>
      </w:r>
      <w:r w:rsidR="0058009B" w:rsidRPr="000C66D2">
        <w:rPr>
          <w:lang w:val="fr-CA"/>
        </w:rPr>
        <w:t xml:space="preserve"> </w:t>
      </w:r>
      <w:r w:rsidRPr="000C66D2">
        <w:rPr>
          <w:lang w:val="fr-CA"/>
        </w:rPr>
        <w:t>et la g</w:t>
      </w:r>
      <w:r w:rsidR="00CE6391">
        <w:rPr>
          <w:lang w:val="fr-CA"/>
        </w:rPr>
        <w:t>estion</w:t>
      </w:r>
      <w:r w:rsidRPr="000C66D2">
        <w:rPr>
          <w:lang w:val="fr-CA"/>
        </w:rPr>
        <w:t xml:space="preserve"> des produits sont des modèles de politiques qui assignent la responsabilité </w:t>
      </w:r>
      <w:r>
        <w:rPr>
          <w:lang w:val="fr-CA"/>
        </w:rPr>
        <w:t xml:space="preserve">technique et/ou financière </w:t>
      </w:r>
      <w:r w:rsidR="00CE6391">
        <w:rPr>
          <w:lang w:val="fr-CA"/>
        </w:rPr>
        <w:t xml:space="preserve">du </w:t>
      </w:r>
      <w:r w:rsidR="00E3494D">
        <w:rPr>
          <w:lang w:val="fr-CA"/>
        </w:rPr>
        <w:t>traitement de l</w:t>
      </w:r>
      <w:r>
        <w:rPr>
          <w:lang w:val="fr-CA"/>
        </w:rPr>
        <w:t xml:space="preserve">’équipement </w:t>
      </w:r>
      <w:r w:rsidR="00E3494D">
        <w:rPr>
          <w:lang w:val="fr-CA"/>
        </w:rPr>
        <w:t xml:space="preserve">en fin de vie au fournisseur d’hydrocarbures ou aux fabricants d’équipement. </w:t>
      </w:r>
      <w:r w:rsidR="00CE6391">
        <w:rPr>
          <w:lang w:val="fr-CA"/>
        </w:rPr>
        <w:t>Habituel</w:t>
      </w:r>
      <w:r w:rsidR="00E3494D" w:rsidRPr="00862BB6">
        <w:rPr>
          <w:lang w:val="fr-CA"/>
        </w:rPr>
        <w:t>lement, ces p</w:t>
      </w:r>
      <w:r w:rsidR="0058009B" w:rsidRPr="00862BB6">
        <w:rPr>
          <w:lang w:val="fr-CA"/>
        </w:rPr>
        <w:t>rogrammes g</w:t>
      </w:r>
      <w:r w:rsidR="00E3494D" w:rsidRPr="00862BB6">
        <w:rPr>
          <w:lang w:val="fr-CA"/>
        </w:rPr>
        <w:t>é</w:t>
      </w:r>
      <w:r w:rsidR="0058009B" w:rsidRPr="00862BB6">
        <w:rPr>
          <w:lang w:val="fr-CA"/>
        </w:rPr>
        <w:t>n</w:t>
      </w:r>
      <w:r w:rsidR="00E3494D" w:rsidRPr="00862BB6">
        <w:rPr>
          <w:lang w:val="fr-CA"/>
        </w:rPr>
        <w:t>è</w:t>
      </w:r>
      <w:r w:rsidR="0058009B" w:rsidRPr="00862BB6">
        <w:rPr>
          <w:lang w:val="fr-CA"/>
        </w:rPr>
        <w:t>r</w:t>
      </w:r>
      <w:r w:rsidR="00E3494D" w:rsidRPr="00862BB6">
        <w:rPr>
          <w:lang w:val="fr-CA"/>
        </w:rPr>
        <w:t>en</w:t>
      </w:r>
      <w:r w:rsidR="0058009B" w:rsidRPr="00862BB6">
        <w:rPr>
          <w:lang w:val="fr-CA"/>
        </w:rPr>
        <w:t xml:space="preserve">t </w:t>
      </w:r>
      <w:r w:rsidR="00E3494D" w:rsidRPr="00862BB6">
        <w:rPr>
          <w:lang w:val="fr-CA"/>
        </w:rPr>
        <w:t xml:space="preserve">des </w:t>
      </w:r>
      <w:r w:rsidR="0058009B" w:rsidRPr="00862BB6">
        <w:rPr>
          <w:lang w:val="fr-CA"/>
        </w:rPr>
        <w:t xml:space="preserve">revenus </w:t>
      </w:r>
      <w:r w:rsidR="00E3494D" w:rsidRPr="00862BB6">
        <w:rPr>
          <w:lang w:val="fr-CA"/>
        </w:rPr>
        <w:t xml:space="preserve">pour soutenir le traitement des frigorigènes en aval, en </w:t>
      </w:r>
      <w:r w:rsidR="00CE6391">
        <w:rPr>
          <w:lang w:val="fr-CA"/>
        </w:rPr>
        <w:t xml:space="preserve">faisant assumer volontairement </w:t>
      </w:r>
      <w:r w:rsidR="00E3494D" w:rsidRPr="00862BB6">
        <w:rPr>
          <w:lang w:val="fr-CA"/>
        </w:rPr>
        <w:t>certains coûts de</w:t>
      </w:r>
      <w:r w:rsidR="00E4312E">
        <w:rPr>
          <w:lang w:val="fr-CA"/>
        </w:rPr>
        <w:t xml:space="preserve"> </w:t>
      </w:r>
      <w:r w:rsidR="00E3494D" w:rsidRPr="00862BB6">
        <w:rPr>
          <w:lang w:val="fr-CA"/>
        </w:rPr>
        <w:t xml:space="preserve">LRM </w:t>
      </w:r>
      <w:r w:rsidR="00862BB6" w:rsidRPr="00862BB6">
        <w:rPr>
          <w:lang w:val="fr-CA"/>
        </w:rPr>
        <w:t xml:space="preserve">par l’industrie, à titre individuel ou collectif, </w:t>
      </w:r>
      <w:r w:rsidR="0058009B" w:rsidRPr="00862BB6">
        <w:rPr>
          <w:lang w:val="fr-CA"/>
        </w:rPr>
        <w:t>o</w:t>
      </w:r>
      <w:r w:rsidR="00862BB6" w:rsidRPr="00862BB6">
        <w:rPr>
          <w:lang w:val="fr-CA"/>
        </w:rPr>
        <w:t xml:space="preserve">u </w:t>
      </w:r>
      <w:r w:rsidR="00CE6391">
        <w:rPr>
          <w:lang w:val="fr-CA"/>
        </w:rPr>
        <w:t>selon</w:t>
      </w:r>
      <w:r w:rsidR="00862BB6" w:rsidRPr="00862BB6">
        <w:rPr>
          <w:lang w:val="fr-CA"/>
        </w:rPr>
        <w:t xml:space="preserve"> des mécanismes obligatoires imposés par les autorités qui imputent des frais </w:t>
      </w:r>
      <w:r w:rsidR="00862BB6">
        <w:rPr>
          <w:lang w:val="fr-CA"/>
        </w:rPr>
        <w:t>à l’achat de l’équipement ou applique</w:t>
      </w:r>
      <w:r w:rsidR="00083013">
        <w:rPr>
          <w:lang w:val="fr-CA"/>
        </w:rPr>
        <w:t>nt</w:t>
      </w:r>
      <w:r w:rsidR="00862BB6">
        <w:rPr>
          <w:lang w:val="fr-CA"/>
        </w:rPr>
        <w:t xml:space="preserve"> des redevances sur les fluorocarbures</w:t>
      </w:r>
      <w:r w:rsidR="00D54663">
        <w:rPr>
          <w:lang w:val="fr-CA"/>
        </w:rPr>
        <w:t xml:space="preserve"> importés</w:t>
      </w:r>
      <w:r w:rsidR="0058009B" w:rsidRPr="00862BB6">
        <w:rPr>
          <w:lang w:val="fr-CA"/>
        </w:rPr>
        <w:t>.</w:t>
      </w:r>
      <w:r w:rsidR="0058009B" w:rsidRPr="007A603D">
        <w:rPr>
          <w:rStyle w:val="FootnoteReference"/>
        </w:rPr>
        <w:footnoteReference w:id="6"/>
      </w:r>
      <w:r w:rsidR="0058009B" w:rsidRPr="00862BB6">
        <w:rPr>
          <w:lang w:val="fr-CA"/>
        </w:rPr>
        <w:t xml:space="preserve"> </w:t>
      </w:r>
      <w:r w:rsidR="00D54663">
        <w:rPr>
          <w:lang w:val="fr-CA"/>
        </w:rPr>
        <w:t xml:space="preserve"> </w:t>
      </w:r>
      <w:r w:rsidR="00D54663" w:rsidRPr="00D54663">
        <w:rPr>
          <w:lang w:val="fr-CA"/>
        </w:rPr>
        <w:t>L</w:t>
      </w:r>
      <w:r w:rsidR="00083013">
        <w:rPr>
          <w:lang w:val="fr-CA"/>
        </w:rPr>
        <w:t xml:space="preserve">a </w:t>
      </w:r>
      <w:r w:rsidR="0058009B" w:rsidRPr="00D54663">
        <w:rPr>
          <w:lang w:val="fr-CA"/>
        </w:rPr>
        <w:t>R</w:t>
      </w:r>
      <w:r w:rsidR="00083013">
        <w:rPr>
          <w:lang w:val="fr-CA"/>
        </w:rPr>
        <w:t>EP</w:t>
      </w:r>
      <w:r w:rsidR="0058009B" w:rsidRPr="00D54663">
        <w:rPr>
          <w:lang w:val="fr-CA"/>
        </w:rPr>
        <w:t xml:space="preserve"> a</w:t>
      </w:r>
      <w:r w:rsidR="00D54663" w:rsidRPr="00D54663">
        <w:rPr>
          <w:lang w:val="fr-CA"/>
        </w:rPr>
        <w:t xml:space="preserve"> connu </w:t>
      </w:r>
      <w:r w:rsidR="00083013">
        <w:rPr>
          <w:lang w:val="fr-CA"/>
        </w:rPr>
        <w:t>un certain</w:t>
      </w:r>
      <w:r w:rsidR="00D54663" w:rsidRPr="00D54663">
        <w:rPr>
          <w:lang w:val="fr-CA"/>
        </w:rPr>
        <w:t xml:space="preserve"> succès pour augmenter la récupération dan</w:t>
      </w:r>
      <w:r w:rsidR="0058009B" w:rsidRPr="00D54663">
        <w:rPr>
          <w:lang w:val="fr-CA"/>
        </w:rPr>
        <w:t xml:space="preserve">s </w:t>
      </w:r>
      <w:r w:rsidR="00D54663" w:rsidRPr="00D54663">
        <w:rPr>
          <w:lang w:val="fr-CA"/>
        </w:rPr>
        <w:t xml:space="preserve">plusieurs </w:t>
      </w:r>
      <w:r w:rsidR="00D54663">
        <w:rPr>
          <w:lang w:val="fr-CA"/>
        </w:rPr>
        <w:t>pays</w:t>
      </w:r>
      <w:r w:rsidR="0058009B" w:rsidRPr="00D54663">
        <w:rPr>
          <w:lang w:val="fr-CA"/>
        </w:rPr>
        <w:t>.</w:t>
      </w:r>
      <w:r w:rsidR="0058009B" w:rsidRPr="007A603D">
        <w:rPr>
          <w:rStyle w:val="FootnoteReference"/>
        </w:rPr>
        <w:footnoteReference w:id="7"/>
      </w:r>
      <w:r w:rsidR="0058009B" w:rsidRPr="00D54663">
        <w:rPr>
          <w:lang w:val="fr-CA"/>
        </w:rPr>
        <w:t xml:space="preserve"> </w:t>
      </w:r>
      <w:r w:rsidR="00D54663" w:rsidRPr="00E32BE3">
        <w:rPr>
          <w:lang w:val="fr-CA"/>
        </w:rPr>
        <w:t>Pour les pays visés à l’a</w:t>
      </w:r>
      <w:r w:rsidR="0058009B" w:rsidRPr="00E32BE3">
        <w:rPr>
          <w:lang w:val="fr-CA"/>
        </w:rPr>
        <w:t>rticle</w:t>
      </w:r>
      <w:r w:rsidR="00D54663" w:rsidRPr="00E32BE3">
        <w:rPr>
          <w:lang w:val="fr-CA"/>
        </w:rPr>
        <w:t xml:space="preserve"> </w:t>
      </w:r>
      <w:r w:rsidR="0058009B" w:rsidRPr="00E32BE3">
        <w:rPr>
          <w:lang w:val="fr-CA"/>
        </w:rPr>
        <w:t xml:space="preserve">5 </w:t>
      </w:r>
      <w:r w:rsidR="00D54663" w:rsidRPr="00E32BE3">
        <w:rPr>
          <w:lang w:val="fr-CA"/>
        </w:rPr>
        <w:t xml:space="preserve">qui n’ont pas de programmes </w:t>
      </w:r>
      <w:r w:rsidR="00083013">
        <w:rPr>
          <w:lang w:val="fr-CA"/>
        </w:rPr>
        <w:t xml:space="preserve">de </w:t>
      </w:r>
      <w:r w:rsidR="00D54663" w:rsidRPr="00E32BE3">
        <w:rPr>
          <w:lang w:val="fr-CA"/>
        </w:rPr>
        <w:t>R</w:t>
      </w:r>
      <w:r w:rsidR="00083013">
        <w:rPr>
          <w:lang w:val="fr-CA"/>
        </w:rPr>
        <w:t>EP</w:t>
      </w:r>
      <w:r w:rsidR="00D54663" w:rsidRPr="00E32BE3">
        <w:rPr>
          <w:lang w:val="fr-CA"/>
        </w:rPr>
        <w:t xml:space="preserve">, </w:t>
      </w:r>
      <w:r w:rsidR="00E32BE3" w:rsidRPr="00E32BE3">
        <w:rPr>
          <w:lang w:val="fr-CA"/>
        </w:rPr>
        <w:t xml:space="preserve">il serait peut-être plus facile de mettre en œuvre de </w:t>
      </w:r>
      <w:r w:rsidR="00E32BE3">
        <w:rPr>
          <w:lang w:val="fr-CA"/>
        </w:rPr>
        <w:t>tels programmes à titre de projet pilote avec des fabricants, importateurs et distributeurs de gros équipement</w:t>
      </w:r>
      <w:r w:rsidR="00083013">
        <w:rPr>
          <w:lang w:val="fr-CA"/>
        </w:rPr>
        <w:t xml:space="preserve">, </w:t>
      </w:r>
      <w:r w:rsidR="00E32BE3">
        <w:rPr>
          <w:lang w:val="fr-CA"/>
        </w:rPr>
        <w:t xml:space="preserve">davantage susceptibles d’avoir la capacité </w:t>
      </w:r>
      <w:r w:rsidR="0058009B" w:rsidRPr="00E32BE3">
        <w:rPr>
          <w:lang w:val="fr-CA"/>
        </w:rPr>
        <w:t>techni</w:t>
      </w:r>
      <w:r w:rsidR="00E32BE3">
        <w:rPr>
          <w:lang w:val="fr-CA"/>
        </w:rPr>
        <w:t>que, financière et de gestion pour mettre en œuvre l</w:t>
      </w:r>
      <w:r w:rsidR="00083013">
        <w:rPr>
          <w:lang w:val="fr-CA"/>
        </w:rPr>
        <w:t xml:space="preserve">a </w:t>
      </w:r>
      <w:r w:rsidR="00E32BE3">
        <w:rPr>
          <w:lang w:val="fr-CA"/>
        </w:rPr>
        <w:t>R</w:t>
      </w:r>
      <w:r w:rsidR="00083013">
        <w:rPr>
          <w:lang w:val="fr-CA"/>
        </w:rPr>
        <w:t>EP</w:t>
      </w:r>
      <w:r w:rsidR="0058009B" w:rsidRPr="00E32BE3">
        <w:rPr>
          <w:lang w:val="fr-CA"/>
        </w:rPr>
        <w:t xml:space="preserve">, </w:t>
      </w:r>
      <w:r w:rsidR="00E32BE3">
        <w:rPr>
          <w:lang w:val="fr-CA"/>
        </w:rPr>
        <w:t xml:space="preserve">telles que des entreprises multinationales </w:t>
      </w:r>
      <w:r w:rsidR="00557061">
        <w:rPr>
          <w:lang w:val="fr-CA"/>
        </w:rPr>
        <w:t xml:space="preserve">situées dans </w:t>
      </w:r>
      <w:r w:rsidR="00E32BE3">
        <w:rPr>
          <w:lang w:val="fr-CA"/>
        </w:rPr>
        <w:t>des pays non visés à l’a</w:t>
      </w:r>
      <w:r w:rsidR="0058009B" w:rsidRPr="00E32BE3">
        <w:rPr>
          <w:lang w:val="fr-CA"/>
        </w:rPr>
        <w:t>rticle</w:t>
      </w:r>
      <w:r w:rsidR="00442755" w:rsidRPr="00E32BE3">
        <w:rPr>
          <w:lang w:val="fr-CA"/>
        </w:rPr>
        <w:t> </w:t>
      </w:r>
      <w:r w:rsidR="0058009B" w:rsidRPr="00E32BE3">
        <w:rPr>
          <w:lang w:val="fr-CA"/>
        </w:rPr>
        <w:t>5.</w:t>
      </w:r>
      <w:r w:rsidR="00BE2E7F" w:rsidRPr="00E32BE3">
        <w:rPr>
          <w:lang w:val="fr-CA"/>
        </w:rPr>
        <w:t xml:space="preserve"> </w:t>
      </w:r>
      <w:r w:rsidR="00E32BE3">
        <w:rPr>
          <w:lang w:val="fr-CA"/>
        </w:rPr>
        <w:t xml:space="preserve"> </w:t>
      </w:r>
      <w:r w:rsidR="00E32BE3" w:rsidRPr="00E32BE3">
        <w:rPr>
          <w:lang w:val="fr-CA"/>
        </w:rPr>
        <w:t>Au fil du temps, ces</w:t>
      </w:r>
      <w:r w:rsidR="00BE2E7F" w:rsidRPr="00E32BE3">
        <w:rPr>
          <w:lang w:val="fr-CA"/>
        </w:rPr>
        <w:t xml:space="preserve"> programmes </w:t>
      </w:r>
      <w:r w:rsidR="00E32BE3" w:rsidRPr="00E32BE3">
        <w:rPr>
          <w:lang w:val="fr-CA"/>
        </w:rPr>
        <w:t>pourraient être é</w:t>
      </w:r>
      <w:r w:rsidR="00083013">
        <w:rPr>
          <w:lang w:val="fr-CA"/>
        </w:rPr>
        <w:t>largi</w:t>
      </w:r>
      <w:r w:rsidR="00E32BE3">
        <w:rPr>
          <w:lang w:val="fr-CA"/>
        </w:rPr>
        <w:t xml:space="preserve">s à de grandes entreprises de propriété locale et </w:t>
      </w:r>
      <w:r w:rsidR="00083013">
        <w:rPr>
          <w:lang w:val="fr-CA"/>
        </w:rPr>
        <w:t xml:space="preserve">selon </w:t>
      </w:r>
      <w:r w:rsidR="00083013">
        <w:rPr>
          <w:lang w:val="fr-CA"/>
        </w:rPr>
        <w:lastRenderedPageBreak/>
        <w:t>l</w:t>
      </w:r>
      <w:r w:rsidR="00E32BE3">
        <w:rPr>
          <w:lang w:val="fr-CA"/>
        </w:rPr>
        <w:t xml:space="preserve">es besoins </w:t>
      </w:r>
      <w:r w:rsidR="00083013">
        <w:rPr>
          <w:lang w:val="fr-CA"/>
        </w:rPr>
        <w:t xml:space="preserve">émergents </w:t>
      </w:r>
      <w:r w:rsidR="00E32BE3">
        <w:rPr>
          <w:lang w:val="fr-CA"/>
        </w:rPr>
        <w:t xml:space="preserve">et </w:t>
      </w:r>
      <w:r w:rsidR="00083013">
        <w:rPr>
          <w:lang w:val="fr-CA"/>
        </w:rPr>
        <w:t>l</w:t>
      </w:r>
      <w:r w:rsidR="00E32BE3">
        <w:rPr>
          <w:lang w:val="fr-CA"/>
        </w:rPr>
        <w:t>es opportunités</w:t>
      </w:r>
      <w:r w:rsidR="00BE2E7F" w:rsidRPr="00E32BE3">
        <w:rPr>
          <w:lang w:val="fr-CA"/>
        </w:rPr>
        <w:t>.</w:t>
      </w:r>
      <w:r w:rsidR="004F4CCD" w:rsidRPr="007A603D">
        <w:rPr>
          <w:rStyle w:val="FootnoteReference"/>
        </w:rPr>
        <w:footnoteReference w:id="8"/>
      </w:r>
      <w:r w:rsidR="00BE2E7F" w:rsidRPr="00E32BE3">
        <w:rPr>
          <w:lang w:val="fr-CA"/>
        </w:rPr>
        <w:t xml:space="preserve"> </w:t>
      </w:r>
      <w:r w:rsidR="00031A25">
        <w:rPr>
          <w:lang w:val="fr-CA"/>
        </w:rPr>
        <w:t xml:space="preserve">À noter aussi </w:t>
      </w:r>
      <w:r w:rsidR="00E32BE3" w:rsidRPr="00E32BE3">
        <w:rPr>
          <w:lang w:val="fr-CA"/>
        </w:rPr>
        <w:t>que l’adoption de programmes d</w:t>
      </w:r>
      <w:r w:rsidR="00083013">
        <w:rPr>
          <w:lang w:val="fr-CA"/>
        </w:rPr>
        <w:t xml:space="preserve">e </w:t>
      </w:r>
      <w:r w:rsidR="00E32BE3" w:rsidRPr="00E32BE3">
        <w:rPr>
          <w:lang w:val="fr-CA"/>
        </w:rPr>
        <w:t>R</w:t>
      </w:r>
      <w:r w:rsidR="00083013">
        <w:rPr>
          <w:lang w:val="fr-CA"/>
        </w:rPr>
        <w:t>EP</w:t>
      </w:r>
      <w:r w:rsidR="00E32BE3" w:rsidRPr="00E32BE3">
        <w:rPr>
          <w:lang w:val="fr-CA"/>
        </w:rPr>
        <w:t xml:space="preserve"> pourrait </w:t>
      </w:r>
      <w:r w:rsidR="00083013">
        <w:rPr>
          <w:lang w:val="fr-CA"/>
        </w:rPr>
        <w:t>dépasser le mandat d</w:t>
      </w:r>
      <w:r w:rsidR="00E32BE3" w:rsidRPr="00E32BE3">
        <w:rPr>
          <w:lang w:val="fr-CA"/>
        </w:rPr>
        <w:t>es unités nationales de l’o</w:t>
      </w:r>
      <w:r w:rsidR="00E32BE3">
        <w:rPr>
          <w:lang w:val="fr-CA"/>
        </w:rPr>
        <w:t>zone</w:t>
      </w:r>
      <w:r w:rsidR="00F802AE" w:rsidRPr="00E32BE3">
        <w:rPr>
          <w:lang w:val="fr-CA"/>
        </w:rPr>
        <w:t xml:space="preserve"> </w:t>
      </w:r>
      <w:r w:rsidR="00572EEA" w:rsidRPr="00E32BE3">
        <w:rPr>
          <w:lang w:val="fr-CA"/>
        </w:rPr>
        <w:t>(U</w:t>
      </w:r>
      <w:r w:rsidR="00E32BE3">
        <w:rPr>
          <w:lang w:val="fr-CA"/>
        </w:rPr>
        <w:t>NO</w:t>
      </w:r>
      <w:r w:rsidR="00572EEA" w:rsidRPr="00E32BE3">
        <w:rPr>
          <w:lang w:val="fr-CA"/>
        </w:rPr>
        <w:t xml:space="preserve">) </w:t>
      </w:r>
      <w:r w:rsidR="00B51AA9">
        <w:rPr>
          <w:lang w:val="fr-CA"/>
        </w:rPr>
        <w:t>dans certains pays qui auraient</w:t>
      </w:r>
      <w:r w:rsidR="00031A25">
        <w:rPr>
          <w:lang w:val="fr-CA"/>
        </w:rPr>
        <w:t xml:space="preserve"> un </w:t>
      </w:r>
      <w:r w:rsidR="00B51AA9">
        <w:rPr>
          <w:lang w:val="fr-CA"/>
        </w:rPr>
        <w:t xml:space="preserve">besoin </w:t>
      </w:r>
      <w:r w:rsidR="00031A25">
        <w:rPr>
          <w:lang w:val="fr-CA"/>
        </w:rPr>
        <w:t xml:space="preserve">additionnel </w:t>
      </w:r>
      <w:r w:rsidR="00B51AA9">
        <w:rPr>
          <w:lang w:val="fr-CA"/>
        </w:rPr>
        <w:t>de sensibilisation institution</w:t>
      </w:r>
      <w:r w:rsidR="00F802AE" w:rsidRPr="00E32BE3">
        <w:rPr>
          <w:lang w:val="fr-CA"/>
        </w:rPr>
        <w:t>n</w:t>
      </w:r>
      <w:r w:rsidR="00B51AA9">
        <w:rPr>
          <w:lang w:val="fr-CA"/>
        </w:rPr>
        <w:t>elle, consultation et</w:t>
      </w:r>
      <w:r w:rsidR="002748FB" w:rsidRPr="00E32BE3">
        <w:rPr>
          <w:lang w:val="fr-CA"/>
        </w:rPr>
        <w:t xml:space="preserve"> </w:t>
      </w:r>
      <w:r w:rsidR="00152276" w:rsidRPr="00E32BE3">
        <w:rPr>
          <w:lang w:val="fr-CA"/>
        </w:rPr>
        <w:t xml:space="preserve">coordination </w:t>
      </w:r>
      <w:r w:rsidR="00B51AA9">
        <w:rPr>
          <w:lang w:val="fr-CA"/>
        </w:rPr>
        <w:t>avec les autorités pertinentes.</w:t>
      </w:r>
    </w:p>
    <w:p w14:paraId="1778DC36" w14:textId="40CFF6AC" w:rsidR="00D00B3F" w:rsidRPr="001A6E7F" w:rsidRDefault="00D00B3F" w:rsidP="00774785">
      <w:pPr>
        <w:keepNext/>
        <w:spacing w:after="240"/>
        <w:rPr>
          <w:i/>
          <w:iCs/>
          <w:lang w:val="fr-CA"/>
        </w:rPr>
      </w:pPr>
      <w:r w:rsidRPr="001A6E7F">
        <w:rPr>
          <w:i/>
          <w:iCs/>
          <w:lang w:val="fr-CA"/>
        </w:rPr>
        <w:t>Explor</w:t>
      </w:r>
      <w:r w:rsidR="001A6E7F" w:rsidRPr="001A6E7F">
        <w:rPr>
          <w:i/>
          <w:iCs/>
          <w:lang w:val="fr-CA"/>
        </w:rPr>
        <w:t>er la faisabilité d’approches régionales p</w:t>
      </w:r>
      <w:r w:rsidR="001C5833">
        <w:rPr>
          <w:i/>
          <w:iCs/>
          <w:lang w:val="fr-CA"/>
        </w:rPr>
        <w:t>ou</w:t>
      </w:r>
      <w:r w:rsidR="001A6E7F" w:rsidRPr="001A6E7F">
        <w:rPr>
          <w:i/>
          <w:iCs/>
          <w:lang w:val="fr-CA"/>
        </w:rPr>
        <w:t>r</w:t>
      </w:r>
      <w:r w:rsidR="00031A25">
        <w:rPr>
          <w:i/>
          <w:iCs/>
          <w:lang w:val="fr-CA"/>
        </w:rPr>
        <w:t xml:space="preserve"> </w:t>
      </w:r>
      <w:r w:rsidR="001A6E7F" w:rsidRPr="001A6E7F">
        <w:rPr>
          <w:i/>
          <w:iCs/>
          <w:lang w:val="fr-CA"/>
        </w:rPr>
        <w:t>la régénération des substances réglement</w:t>
      </w:r>
      <w:r w:rsidR="001A6E7F">
        <w:rPr>
          <w:i/>
          <w:iCs/>
          <w:lang w:val="fr-CA"/>
        </w:rPr>
        <w:t>ées</w:t>
      </w:r>
    </w:p>
    <w:p w14:paraId="53B4E987" w14:textId="55D03550" w:rsidR="00D00B3F" w:rsidRPr="001A6E7F" w:rsidRDefault="00031A25" w:rsidP="00B80FEB">
      <w:pPr>
        <w:pStyle w:val="Heading1"/>
        <w:rPr>
          <w:lang w:val="fr-CA"/>
        </w:rPr>
      </w:pPr>
      <w:r>
        <w:rPr>
          <w:lang w:val="fr-CA"/>
        </w:rPr>
        <w:t xml:space="preserve">En plus ou au lieu des </w:t>
      </w:r>
      <w:r w:rsidR="001A6E7F" w:rsidRPr="001A6E7F">
        <w:rPr>
          <w:lang w:val="fr-CA"/>
        </w:rPr>
        <w:t>efforts actuels pour le confinement d</w:t>
      </w:r>
      <w:r>
        <w:rPr>
          <w:lang w:val="fr-CA"/>
        </w:rPr>
        <w:t>u</w:t>
      </w:r>
      <w:r w:rsidR="001A6E7F" w:rsidRPr="001A6E7F">
        <w:rPr>
          <w:lang w:val="fr-CA"/>
        </w:rPr>
        <w:t xml:space="preserve"> frigorigène au niveau nationa</w:t>
      </w:r>
      <w:r w:rsidR="001A6E7F">
        <w:rPr>
          <w:lang w:val="fr-CA"/>
        </w:rPr>
        <w:t>l</w:t>
      </w:r>
      <w:r w:rsidR="001A6E7F" w:rsidRPr="001A6E7F">
        <w:rPr>
          <w:lang w:val="fr-CA"/>
        </w:rPr>
        <w:t xml:space="preserve"> dans le cadre des PGEH et des KIP, constatant que les volumes de frigorigène récupéré sont insu</w:t>
      </w:r>
      <w:r w:rsidR="001A6E7F">
        <w:rPr>
          <w:lang w:val="fr-CA"/>
        </w:rPr>
        <w:t>ffisant</w:t>
      </w:r>
      <w:r>
        <w:rPr>
          <w:lang w:val="fr-CA"/>
        </w:rPr>
        <w:t>s</w:t>
      </w:r>
      <w:r w:rsidR="001A6E7F">
        <w:rPr>
          <w:lang w:val="fr-CA"/>
        </w:rPr>
        <w:t xml:space="preserve"> pour justifier des investissements majeurs ou dédiés dans </w:t>
      </w:r>
      <w:r>
        <w:rPr>
          <w:lang w:val="fr-CA"/>
        </w:rPr>
        <w:t>d</w:t>
      </w:r>
      <w:r w:rsidR="001A6E7F">
        <w:rPr>
          <w:lang w:val="fr-CA"/>
        </w:rPr>
        <w:t xml:space="preserve">es </w:t>
      </w:r>
      <w:r w:rsidR="002001C4">
        <w:rPr>
          <w:lang w:val="fr-CA"/>
        </w:rPr>
        <w:t>site</w:t>
      </w:r>
      <w:r w:rsidR="001A6E7F">
        <w:rPr>
          <w:lang w:val="fr-CA"/>
        </w:rPr>
        <w:t xml:space="preserve">s de régénération </w:t>
      </w:r>
      <w:r>
        <w:rPr>
          <w:lang w:val="fr-CA"/>
        </w:rPr>
        <w:t>dans chaque</w:t>
      </w:r>
      <w:r w:rsidR="001A6E7F">
        <w:rPr>
          <w:lang w:val="fr-CA"/>
        </w:rPr>
        <w:t xml:space="preserve"> pays, des avantages notoires pourraient découler de la coopération entre pays visés à l’article 5 pour établir ou profiter des infrastructures de régénération existantes dans certaines régions ou sous-régions</w:t>
      </w:r>
      <w:r w:rsidR="00D00B3F" w:rsidRPr="001A6E7F">
        <w:rPr>
          <w:lang w:val="fr-CA"/>
        </w:rPr>
        <w:t>.</w:t>
      </w:r>
      <w:r w:rsidR="00D00B3F" w:rsidRPr="007A603D">
        <w:rPr>
          <w:rStyle w:val="FootnoteReference"/>
        </w:rPr>
        <w:footnoteReference w:id="9"/>
      </w:r>
      <w:r w:rsidR="00D00B3F" w:rsidRPr="001A6E7F">
        <w:rPr>
          <w:lang w:val="fr-CA"/>
        </w:rPr>
        <w:t xml:space="preserve"> </w:t>
      </w:r>
      <w:r w:rsidR="001A6E7F">
        <w:rPr>
          <w:lang w:val="fr-CA"/>
        </w:rPr>
        <w:t>Une telle</w:t>
      </w:r>
      <w:r w:rsidR="00D00B3F" w:rsidRPr="001A6E7F">
        <w:rPr>
          <w:lang w:val="fr-CA"/>
        </w:rPr>
        <w:t xml:space="preserve"> coop</w:t>
      </w:r>
      <w:r w:rsidR="001A6E7F">
        <w:rPr>
          <w:lang w:val="fr-CA"/>
        </w:rPr>
        <w:t>é</w:t>
      </w:r>
      <w:r w:rsidR="00D00B3F" w:rsidRPr="001A6E7F">
        <w:rPr>
          <w:lang w:val="fr-CA"/>
        </w:rPr>
        <w:t xml:space="preserve">ration </w:t>
      </w:r>
      <w:r w:rsidR="001A6E7F">
        <w:rPr>
          <w:lang w:val="fr-CA"/>
        </w:rPr>
        <w:t xml:space="preserve">régionale requerrait </w:t>
      </w:r>
      <w:r w:rsidR="00D00B3F" w:rsidRPr="001A6E7F">
        <w:rPr>
          <w:lang w:val="fr-CA"/>
        </w:rPr>
        <w:t>:</w:t>
      </w:r>
    </w:p>
    <w:p w14:paraId="5E6FCA37" w14:textId="21D5AA6F" w:rsidR="00D00B3F" w:rsidRPr="00BE6BFB" w:rsidRDefault="00BE6BFB" w:rsidP="00BE6BFB">
      <w:pPr>
        <w:pStyle w:val="Heading2"/>
        <w:widowControl/>
        <w:numPr>
          <w:ilvl w:val="0"/>
          <w:numId w:val="0"/>
        </w:numPr>
        <w:ind w:left="1440" w:hanging="720"/>
        <w:rPr>
          <w:lang w:val="fr-CA"/>
        </w:rPr>
      </w:pPr>
      <w:r>
        <w:rPr>
          <w:lang w:val="fr-CA"/>
        </w:rPr>
        <w:t>a)</w:t>
      </w:r>
      <w:r>
        <w:rPr>
          <w:lang w:val="fr-CA"/>
        </w:rPr>
        <w:tab/>
      </w:r>
      <w:r w:rsidR="001A6E7F" w:rsidRPr="00301CEA">
        <w:rPr>
          <w:lang w:val="fr-CA"/>
        </w:rPr>
        <w:t>Un</w:t>
      </w:r>
      <w:r w:rsidR="002001C4">
        <w:rPr>
          <w:lang w:val="fr-CA"/>
        </w:rPr>
        <w:t xml:space="preserve"> sit</w:t>
      </w:r>
      <w:r w:rsidR="001A6E7F" w:rsidRPr="00301CEA">
        <w:rPr>
          <w:lang w:val="fr-CA"/>
        </w:rPr>
        <w:t xml:space="preserve">e </w:t>
      </w:r>
      <w:r w:rsidR="001C5833">
        <w:rPr>
          <w:lang w:val="fr-CA"/>
        </w:rPr>
        <w:t xml:space="preserve">central </w:t>
      </w:r>
      <w:r w:rsidR="001A6E7F" w:rsidRPr="00301CEA">
        <w:rPr>
          <w:lang w:val="fr-CA"/>
        </w:rPr>
        <w:t xml:space="preserve">de régénération, </w:t>
      </w:r>
      <w:r w:rsidR="00031A25">
        <w:rPr>
          <w:lang w:val="fr-CA"/>
        </w:rPr>
        <w:t>avec une</w:t>
      </w:r>
      <w:r w:rsidR="001A6E7F" w:rsidRPr="00301CEA">
        <w:rPr>
          <w:lang w:val="fr-CA"/>
        </w:rPr>
        <w:t xml:space="preserve"> capacité</w:t>
      </w:r>
      <w:r w:rsidR="00D00B3F" w:rsidRPr="00301CEA">
        <w:rPr>
          <w:lang w:val="fr-CA"/>
        </w:rPr>
        <w:t xml:space="preserve"> </w:t>
      </w:r>
      <w:r w:rsidR="001A6E7F" w:rsidRPr="00301CEA">
        <w:rPr>
          <w:lang w:val="fr-CA"/>
        </w:rPr>
        <w:t xml:space="preserve">suffisante pour régénérer </w:t>
      </w:r>
      <w:r w:rsidR="00301CEA" w:rsidRPr="00301CEA">
        <w:rPr>
          <w:lang w:val="fr-CA"/>
        </w:rPr>
        <w:t>les frigorigènes récupérés par les pays de la région/sous-ré</w:t>
      </w:r>
      <w:r w:rsidR="00D00B3F" w:rsidRPr="00301CEA">
        <w:rPr>
          <w:lang w:val="fr-CA"/>
        </w:rPr>
        <w:t xml:space="preserve">gion; </w:t>
      </w:r>
      <w:r w:rsidR="00301CEA" w:rsidRPr="00301CEA">
        <w:rPr>
          <w:lang w:val="fr-CA"/>
        </w:rPr>
        <w:t xml:space="preserve">en l’absence d’un tel </w:t>
      </w:r>
      <w:r w:rsidR="002001C4">
        <w:rPr>
          <w:lang w:val="fr-CA"/>
        </w:rPr>
        <w:t>site</w:t>
      </w:r>
      <w:r w:rsidR="00301CEA" w:rsidRPr="00301CEA">
        <w:rPr>
          <w:lang w:val="fr-CA"/>
        </w:rPr>
        <w:t xml:space="preserve">, il faudrait en </w:t>
      </w:r>
      <w:r w:rsidR="00031A25">
        <w:rPr>
          <w:lang w:val="fr-CA"/>
        </w:rPr>
        <w:t xml:space="preserve">créer </w:t>
      </w:r>
      <w:r w:rsidR="00301CEA" w:rsidRPr="00301CEA">
        <w:rPr>
          <w:lang w:val="fr-CA"/>
        </w:rPr>
        <w:t>un</w:t>
      </w:r>
      <w:r w:rsidR="00557061">
        <w:rPr>
          <w:lang w:val="fr-CA"/>
        </w:rPr>
        <w:t xml:space="preserve">, ce </w:t>
      </w:r>
      <w:r w:rsidR="00301CEA" w:rsidRPr="00301CEA">
        <w:rPr>
          <w:lang w:val="fr-CA"/>
        </w:rPr>
        <w:t>qui exigerait une évaluation minutieuse du mod</w:t>
      </w:r>
      <w:r w:rsidR="00301CEA">
        <w:rPr>
          <w:lang w:val="fr-CA"/>
        </w:rPr>
        <w:t>èle de gestion et du fonctionnement d</w:t>
      </w:r>
      <w:r w:rsidR="00031A25">
        <w:rPr>
          <w:lang w:val="fr-CA"/>
        </w:rPr>
        <w:t>u site</w:t>
      </w:r>
      <w:r w:rsidR="00301CEA">
        <w:rPr>
          <w:lang w:val="fr-CA"/>
        </w:rPr>
        <w:t xml:space="preserve">, </w:t>
      </w:r>
      <w:r w:rsidR="00031A25">
        <w:rPr>
          <w:lang w:val="fr-CA"/>
        </w:rPr>
        <w:t>incluant</w:t>
      </w:r>
      <w:r w:rsidR="00301CEA">
        <w:rPr>
          <w:lang w:val="fr-CA"/>
        </w:rPr>
        <w:t xml:space="preserve"> la garantie d’un volume de frigorigène récupéré, suffisant et constant, pour justifier les coûts d’immobilisation nécessaires </w:t>
      </w:r>
      <w:r w:rsidR="00031A25">
        <w:rPr>
          <w:lang w:val="fr-CA"/>
        </w:rPr>
        <w:t xml:space="preserve">à </w:t>
      </w:r>
      <w:r w:rsidR="00301CEA">
        <w:rPr>
          <w:lang w:val="fr-CA"/>
        </w:rPr>
        <w:t xml:space="preserve">la création et </w:t>
      </w:r>
      <w:r w:rsidR="00031A25">
        <w:rPr>
          <w:lang w:val="fr-CA"/>
        </w:rPr>
        <w:t>au</w:t>
      </w:r>
      <w:r w:rsidR="00301CEA">
        <w:rPr>
          <w:lang w:val="fr-CA"/>
        </w:rPr>
        <w:t xml:space="preserve"> fonctionnement durable d</w:t>
      </w:r>
      <w:r w:rsidR="002001C4">
        <w:rPr>
          <w:lang w:val="fr-CA"/>
        </w:rPr>
        <w:t>u site</w:t>
      </w:r>
      <w:r w:rsidR="00301CEA">
        <w:rPr>
          <w:lang w:val="fr-CA"/>
        </w:rPr>
        <w:t>.</w:t>
      </w:r>
      <w:r w:rsidR="00557061">
        <w:rPr>
          <w:lang w:val="fr-CA"/>
        </w:rPr>
        <w:t xml:space="preserve">  </w:t>
      </w:r>
      <w:r w:rsidR="00301CEA" w:rsidRPr="00301CEA">
        <w:rPr>
          <w:lang w:val="fr-CA"/>
        </w:rPr>
        <w:t>L</w:t>
      </w:r>
      <w:r w:rsidR="002001C4">
        <w:rPr>
          <w:lang w:val="fr-CA"/>
        </w:rPr>
        <w:t>e site</w:t>
      </w:r>
      <w:r w:rsidR="00301CEA" w:rsidRPr="00301CEA">
        <w:rPr>
          <w:lang w:val="fr-CA"/>
        </w:rPr>
        <w:t xml:space="preserve"> devrait </w:t>
      </w:r>
      <w:r w:rsidR="002001C4">
        <w:rPr>
          <w:lang w:val="fr-CA"/>
        </w:rPr>
        <w:t xml:space="preserve">inclure </w:t>
      </w:r>
      <w:r w:rsidR="00301CEA" w:rsidRPr="00301CEA">
        <w:rPr>
          <w:lang w:val="fr-CA"/>
        </w:rPr>
        <w:t xml:space="preserve">un laboratoire pour tester la pureté des frigorigènes récupérés </w:t>
      </w:r>
      <w:r w:rsidR="00031A25">
        <w:rPr>
          <w:lang w:val="fr-CA"/>
        </w:rPr>
        <w:t>à régénérer</w:t>
      </w:r>
      <w:r w:rsidR="00301CEA" w:rsidRPr="00301CEA">
        <w:rPr>
          <w:lang w:val="fr-CA"/>
        </w:rPr>
        <w:t xml:space="preserve"> </w:t>
      </w:r>
      <w:r w:rsidR="00301CEA">
        <w:rPr>
          <w:lang w:val="fr-CA"/>
        </w:rPr>
        <w:t xml:space="preserve">et </w:t>
      </w:r>
      <w:r w:rsidR="00031A25">
        <w:rPr>
          <w:lang w:val="fr-CA"/>
        </w:rPr>
        <w:t>s’assurer</w:t>
      </w:r>
      <w:r w:rsidR="00301CEA">
        <w:rPr>
          <w:lang w:val="fr-CA"/>
        </w:rPr>
        <w:t xml:space="preserve"> que les frigorigènes régénérés respectent la norme</w:t>
      </w:r>
      <w:r w:rsidR="00D00B3F" w:rsidRPr="00301CEA">
        <w:rPr>
          <w:lang w:val="fr-CA"/>
        </w:rPr>
        <w:t xml:space="preserve"> AHRI 700. </w:t>
      </w:r>
      <w:r w:rsidRPr="00BE6BFB">
        <w:rPr>
          <w:lang w:val="fr-CA"/>
        </w:rPr>
        <w:t xml:space="preserve">On </w:t>
      </w:r>
      <w:r>
        <w:rPr>
          <w:lang w:val="fr-CA"/>
        </w:rPr>
        <w:t xml:space="preserve">a constaté </w:t>
      </w:r>
      <w:r w:rsidRPr="00BE6BFB">
        <w:rPr>
          <w:lang w:val="fr-CA"/>
        </w:rPr>
        <w:t>que dans certaines régions</w:t>
      </w:r>
      <w:r>
        <w:rPr>
          <w:lang w:val="fr-CA"/>
        </w:rPr>
        <w:t xml:space="preserve">, des entreprises de gestion des frigorigènes envoient leurs frigorigènes dans des </w:t>
      </w:r>
      <w:r w:rsidR="002001C4">
        <w:rPr>
          <w:lang w:val="fr-CA"/>
        </w:rPr>
        <w:t>sites</w:t>
      </w:r>
      <w:r>
        <w:rPr>
          <w:lang w:val="fr-CA"/>
        </w:rPr>
        <w:t xml:space="preserve"> régiona</w:t>
      </w:r>
      <w:r w:rsidR="002001C4">
        <w:rPr>
          <w:lang w:val="fr-CA"/>
        </w:rPr>
        <w:t>ux</w:t>
      </w:r>
      <w:r>
        <w:rPr>
          <w:lang w:val="fr-CA"/>
        </w:rPr>
        <w:t xml:space="preserve"> </w:t>
      </w:r>
      <w:r w:rsidR="00557061">
        <w:rPr>
          <w:lang w:val="fr-CA"/>
        </w:rPr>
        <w:t xml:space="preserve">de régénération </w:t>
      </w:r>
      <w:r w:rsidR="00031A25">
        <w:rPr>
          <w:lang w:val="fr-CA"/>
        </w:rPr>
        <w:t>accessibles</w:t>
      </w:r>
      <w:r w:rsidR="001C5833">
        <w:rPr>
          <w:lang w:val="fr-CA"/>
        </w:rPr>
        <w:t xml:space="preserve"> plus importants</w:t>
      </w:r>
      <w:r>
        <w:rPr>
          <w:lang w:val="fr-CA"/>
        </w:rPr>
        <w:t xml:space="preserve">. </w:t>
      </w:r>
      <w:r w:rsidR="00031A25">
        <w:rPr>
          <w:lang w:val="fr-CA"/>
        </w:rPr>
        <w:t xml:space="preserve"> </w:t>
      </w:r>
      <w:r w:rsidRPr="00BE6BFB">
        <w:rPr>
          <w:lang w:val="fr-CA"/>
        </w:rPr>
        <w:t xml:space="preserve">À titre d’exemple, les pays </w:t>
      </w:r>
      <w:r>
        <w:rPr>
          <w:lang w:val="fr-CA"/>
        </w:rPr>
        <w:t>de l’Asie du Sud-Est visés à l’article 5 envoient des frigorigènes en</w:t>
      </w:r>
      <w:r w:rsidR="00D00B3F" w:rsidRPr="00BE6BFB">
        <w:rPr>
          <w:lang w:val="fr-CA"/>
        </w:rPr>
        <w:t xml:space="preserve"> Australi</w:t>
      </w:r>
      <w:r>
        <w:rPr>
          <w:lang w:val="fr-CA"/>
        </w:rPr>
        <w:t>e</w:t>
      </w:r>
      <w:r w:rsidR="00D00B3F" w:rsidRPr="00BE6BFB">
        <w:rPr>
          <w:lang w:val="fr-CA"/>
        </w:rPr>
        <w:t>;</w:t>
      </w:r>
      <w:r w:rsidR="00D00B3F" w:rsidRPr="007A603D">
        <w:rPr>
          <w:rStyle w:val="FootnoteReference"/>
        </w:rPr>
        <w:footnoteReference w:id="10"/>
      </w:r>
    </w:p>
    <w:p w14:paraId="01AD8896" w14:textId="17373D08" w:rsidR="00D00B3F" w:rsidRPr="00BE6BFB" w:rsidRDefault="00BE6BFB" w:rsidP="00BE6BFB">
      <w:pPr>
        <w:pStyle w:val="Heading2"/>
        <w:widowControl/>
        <w:numPr>
          <w:ilvl w:val="0"/>
          <w:numId w:val="0"/>
        </w:numPr>
        <w:ind w:left="1440" w:hanging="720"/>
        <w:rPr>
          <w:lang w:val="fr-CA"/>
        </w:rPr>
      </w:pPr>
      <w:r w:rsidRPr="00BE6BFB">
        <w:rPr>
          <w:lang w:val="fr-CA"/>
        </w:rPr>
        <w:t>b)</w:t>
      </w:r>
      <w:r w:rsidRPr="00BE6BFB">
        <w:rPr>
          <w:lang w:val="fr-CA"/>
        </w:rPr>
        <w:tab/>
      </w:r>
      <w:r>
        <w:rPr>
          <w:lang w:val="fr-CA"/>
        </w:rPr>
        <w:t>La m</w:t>
      </w:r>
      <w:r w:rsidRPr="00BE6BFB">
        <w:rPr>
          <w:lang w:val="fr-CA"/>
        </w:rPr>
        <w:t>ise en œuvre e</w:t>
      </w:r>
      <w:r w:rsidR="00D00B3F" w:rsidRPr="00BE6BFB">
        <w:rPr>
          <w:lang w:val="fr-CA"/>
        </w:rPr>
        <w:t>ff</w:t>
      </w:r>
      <w:r w:rsidRPr="00BE6BFB">
        <w:rPr>
          <w:lang w:val="fr-CA"/>
        </w:rPr>
        <w:t>ective de la récup</w:t>
      </w:r>
      <w:r>
        <w:rPr>
          <w:lang w:val="fr-CA"/>
        </w:rPr>
        <w:t>é</w:t>
      </w:r>
      <w:r w:rsidRPr="00BE6BFB">
        <w:rPr>
          <w:lang w:val="fr-CA"/>
        </w:rPr>
        <w:t xml:space="preserve">ration des frigorigènes </w:t>
      </w:r>
      <w:r>
        <w:rPr>
          <w:lang w:val="fr-CA"/>
        </w:rPr>
        <w:t>par les pays d</w:t>
      </w:r>
      <w:r w:rsidR="001C5833">
        <w:rPr>
          <w:lang w:val="fr-CA"/>
        </w:rPr>
        <w:t>’</w:t>
      </w:r>
      <w:r>
        <w:rPr>
          <w:lang w:val="fr-CA"/>
        </w:rPr>
        <w:t>une région serait effectuée idéalement par des techniciens de RAC certifiés</w:t>
      </w:r>
      <w:r w:rsidR="00231D1E">
        <w:rPr>
          <w:lang w:val="fr-CA"/>
        </w:rPr>
        <w:t>. À son tour, elle</w:t>
      </w:r>
      <w:r>
        <w:rPr>
          <w:lang w:val="fr-CA"/>
        </w:rPr>
        <w:t xml:space="preserve"> exige la disponibilité d’un</w:t>
      </w:r>
      <w:r w:rsidR="00231D1E">
        <w:rPr>
          <w:lang w:val="fr-CA"/>
        </w:rPr>
        <w:t>e flotte</w:t>
      </w:r>
      <w:r>
        <w:rPr>
          <w:lang w:val="fr-CA"/>
        </w:rPr>
        <w:t xml:space="preserve"> de bonbonnes dans les pays de la région, une capacit</w:t>
      </w:r>
      <w:r w:rsidR="00C709E4">
        <w:rPr>
          <w:lang w:val="fr-CA"/>
        </w:rPr>
        <w:t>é</w:t>
      </w:r>
      <w:r>
        <w:rPr>
          <w:lang w:val="fr-CA"/>
        </w:rPr>
        <w:t xml:space="preserve"> de stockage pour </w:t>
      </w:r>
      <w:r w:rsidR="00C709E4">
        <w:rPr>
          <w:lang w:val="fr-CA"/>
        </w:rPr>
        <w:t>la consolidation d’un volume suffisant de frigorigène récupéré en vue du transport et la capacité d’effectuer une analyse de la composition</w:t>
      </w:r>
      <w:r w:rsidR="00D00B3F" w:rsidRPr="007A603D">
        <w:rPr>
          <w:rStyle w:val="FootnoteReference"/>
        </w:rPr>
        <w:footnoteReference w:id="11"/>
      </w:r>
      <w:r w:rsidR="00231D1E" w:rsidRPr="00231D1E">
        <w:rPr>
          <w:lang w:val="fr-CA"/>
        </w:rPr>
        <w:t xml:space="preserve"> </w:t>
      </w:r>
      <w:r w:rsidR="00C709E4">
        <w:rPr>
          <w:lang w:val="fr-CA"/>
        </w:rPr>
        <w:t xml:space="preserve">des frigorigènes récupérés avant l’exportation </w:t>
      </w:r>
      <w:r w:rsidR="00231D1E">
        <w:rPr>
          <w:lang w:val="fr-CA"/>
        </w:rPr>
        <w:t>pour</w:t>
      </w:r>
      <w:r w:rsidR="00C709E4">
        <w:rPr>
          <w:lang w:val="fr-CA"/>
        </w:rPr>
        <w:t xml:space="preserve"> s’assurer que la régénération sera possible; et </w:t>
      </w:r>
    </w:p>
    <w:p w14:paraId="795D857B" w14:textId="41062825" w:rsidR="00D00B3F" w:rsidRPr="00C709E4" w:rsidRDefault="00C709E4" w:rsidP="00C709E4">
      <w:pPr>
        <w:pStyle w:val="Heading2"/>
        <w:widowControl/>
        <w:numPr>
          <w:ilvl w:val="0"/>
          <w:numId w:val="0"/>
        </w:numPr>
        <w:ind w:left="1440" w:hanging="720"/>
        <w:rPr>
          <w:lang w:val="fr-CA"/>
        </w:rPr>
      </w:pPr>
      <w:r w:rsidRPr="00C709E4">
        <w:rPr>
          <w:lang w:val="fr-CA"/>
        </w:rPr>
        <w:t>c)</w:t>
      </w:r>
      <w:r w:rsidRPr="00C709E4">
        <w:rPr>
          <w:lang w:val="fr-CA"/>
        </w:rPr>
        <w:tab/>
        <w:t xml:space="preserve">Un mécanisme pour assurer la </w:t>
      </w:r>
      <w:r w:rsidR="00D00B3F" w:rsidRPr="00C709E4">
        <w:rPr>
          <w:lang w:val="fr-CA"/>
        </w:rPr>
        <w:t xml:space="preserve">circulation </w:t>
      </w:r>
      <w:r w:rsidRPr="00C709E4">
        <w:rPr>
          <w:lang w:val="fr-CA"/>
        </w:rPr>
        <w:t>appropriée des bonbonnes de frigorigènes</w:t>
      </w:r>
      <w:r w:rsidR="00D00B3F" w:rsidRPr="00C709E4">
        <w:rPr>
          <w:lang w:val="fr-CA"/>
        </w:rPr>
        <w:t xml:space="preserve"> </w:t>
      </w:r>
      <w:r w:rsidRPr="00C709E4">
        <w:rPr>
          <w:lang w:val="fr-CA"/>
        </w:rPr>
        <w:t>et de</w:t>
      </w:r>
      <w:r w:rsidR="00231D1E">
        <w:rPr>
          <w:lang w:val="fr-CA"/>
        </w:rPr>
        <w:t>s</w:t>
      </w:r>
      <w:r w:rsidRPr="00C709E4">
        <w:rPr>
          <w:lang w:val="fr-CA"/>
        </w:rPr>
        <w:t xml:space="preserve"> </w:t>
      </w:r>
      <w:r w:rsidR="00231D1E">
        <w:rPr>
          <w:lang w:val="fr-CA"/>
        </w:rPr>
        <w:t>citernes</w:t>
      </w:r>
      <w:r w:rsidR="00D00B3F" w:rsidRPr="00C709E4">
        <w:rPr>
          <w:lang w:val="fr-CA"/>
        </w:rPr>
        <w:t xml:space="preserve"> </w:t>
      </w:r>
      <w:r w:rsidR="008C2BCC" w:rsidRPr="00C709E4">
        <w:rPr>
          <w:lang w:val="fr-CA"/>
        </w:rPr>
        <w:t>ISO</w:t>
      </w:r>
      <w:r w:rsidR="00D00B3F" w:rsidRPr="00C709E4">
        <w:rPr>
          <w:lang w:val="fr-CA"/>
        </w:rPr>
        <w:t xml:space="preserve">, </w:t>
      </w:r>
      <w:r>
        <w:rPr>
          <w:lang w:val="fr-CA"/>
        </w:rPr>
        <w:t xml:space="preserve">le cas échéant, </w:t>
      </w:r>
      <w:r w:rsidR="003E5535">
        <w:rPr>
          <w:lang w:val="fr-CA"/>
        </w:rPr>
        <w:t xml:space="preserve">entre les pays de la région vers le pays où </w:t>
      </w:r>
      <w:r w:rsidR="00557061">
        <w:rPr>
          <w:lang w:val="fr-CA"/>
        </w:rPr>
        <w:t>se trouve</w:t>
      </w:r>
      <w:r w:rsidR="003E5535">
        <w:rPr>
          <w:lang w:val="fr-CA"/>
        </w:rPr>
        <w:t xml:space="preserve"> l</w:t>
      </w:r>
      <w:r w:rsidR="002001C4">
        <w:rPr>
          <w:lang w:val="fr-CA"/>
        </w:rPr>
        <w:t>e site</w:t>
      </w:r>
      <w:r w:rsidR="003E5535">
        <w:rPr>
          <w:lang w:val="fr-CA"/>
        </w:rPr>
        <w:t xml:space="preserve"> de régénération et </w:t>
      </w:r>
      <w:r w:rsidR="00D00B3F" w:rsidRPr="00C709E4">
        <w:rPr>
          <w:lang w:val="fr-CA"/>
        </w:rPr>
        <w:t>vice versa</w:t>
      </w:r>
      <w:r w:rsidR="00E419C6" w:rsidRPr="00C709E4">
        <w:rPr>
          <w:lang w:val="fr-CA"/>
        </w:rPr>
        <w:t>.</w:t>
      </w:r>
    </w:p>
    <w:p w14:paraId="13D6B939" w14:textId="521FC9F6" w:rsidR="00D00B3F" w:rsidRPr="00BD5815" w:rsidRDefault="00231D1E" w:rsidP="00170FBD">
      <w:pPr>
        <w:pStyle w:val="Heading1"/>
        <w:rPr>
          <w:lang w:val="fr-CA"/>
        </w:rPr>
      </w:pPr>
      <w:r>
        <w:rPr>
          <w:lang w:val="fr-CA"/>
        </w:rPr>
        <w:t>Par ailleurs</w:t>
      </w:r>
      <w:r w:rsidR="003E5535" w:rsidRPr="003E5535">
        <w:rPr>
          <w:lang w:val="fr-CA"/>
        </w:rPr>
        <w:t>, la faisabilité pratique et la rentabilité d’une telle coopération régionale dépendent, entre autres</w:t>
      </w:r>
      <w:r w:rsidR="00566DD1">
        <w:rPr>
          <w:lang w:val="fr-CA"/>
        </w:rPr>
        <w:t xml:space="preserve">, </w:t>
      </w:r>
      <w:r w:rsidR="003E5535" w:rsidRPr="003E5535">
        <w:rPr>
          <w:lang w:val="fr-CA"/>
        </w:rPr>
        <w:t>des pays</w:t>
      </w:r>
      <w:r w:rsidR="003E5535">
        <w:rPr>
          <w:lang w:val="fr-CA"/>
        </w:rPr>
        <w:t xml:space="preserve"> participants</w:t>
      </w:r>
      <w:r w:rsidR="003E5535" w:rsidRPr="003E5535">
        <w:rPr>
          <w:lang w:val="fr-CA"/>
        </w:rPr>
        <w:t xml:space="preserve">, à savoir s’ils considèrent le frigorigène récupéré à des fins de régénération comme un produit et non </w:t>
      </w:r>
      <w:r w:rsidR="00557061">
        <w:rPr>
          <w:lang w:val="fr-CA"/>
        </w:rPr>
        <w:t xml:space="preserve">comme </w:t>
      </w:r>
      <w:r w:rsidR="003E5535" w:rsidRPr="003E5535">
        <w:rPr>
          <w:lang w:val="fr-CA"/>
        </w:rPr>
        <w:t xml:space="preserve">un déchet </w:t>
      </w:r>
      <w:r w:rsidR="003E5535">
        <w:rPr>
          <w:lang w:val="fr-CA"/>
        </w:rPr>
        <w:t xml:space="preserve">et s’ils ont une définition commune des substances considérées dangereuses et </w:t>
      </w:r>
      <w:r w:rsidR="00566DD1">
        <w:rPr>
          <w:lang w:val="fr-CA"/>
        </w:rPr>
        <w:t xml:space="preserve">non </w:t>
      </w:r>
      <w:r w:rsidR="003E5535">
        <w:rPr>
          <w:lang w:val="fr-CA"/>
        </w:rPr>
        <w:t>dangereuses de manière uniforme au niveau régional afin de faciliter les mouvements transfront</w:t>
      </w:r>
      <w:r w:rsidR="000A2282">
        <w:rPr>
          <w:lang w:val="fr-CA"/>
        </w:rPr>
        <w:t>ières</w:t>
      </w:r>
      <w:r w:rsidR="003E5535">
        <w:rPr>
          <w:lang w:val="fr-CA"/>
        </w:rPr>
        <w:t xml:space="preserve"> </w:t>
      </w:r>
      <w:r w:rsidR="00D72BCF">
        <w:rPr>
          <w:lang w:val="fr-CA"/>
        </w:rPr>
        <w:t xml:space="preserve">aux termes de la Convention de Bâle </w:t>
      </w:r>
      <w:r w:rsidR="00BD5815">
        <w:rPr>
          <w:lang w:val="fr-CA"/>
        </w:rPr>
        <w:t xml:space="preserve">sur le contrôle des mouvements transfrontières de </w:t>
      </w:r>
      <w:r w:rsidR="00BD5815">
        <w:rPr>
          <w:lang w:val="fr-CA"/>
        </w:rPr>
        <w:lastRenderedPageBreak/>
        <w:t>déchets dangereux et de leur élimination (ci-après appelée la Convention de Bâle)</w:t>
      </w:r>
      <w:r w:rsidR="0044591F" w:rsidRPr="007A603D">
        <w:rPr>
          <w:vertAlign w:val="superscript"/>
        </w:rPr>
        <w:footnoteReference w:id="12"/>
      </w:r>
      <w:r w:rsidR="0044591F" w:rsidRPr="00BD5815">
        <w:rPr>
          <w:lang w:val="fr-CA"/>
        </w:rPr>
        <w:t xml:space="preserve"> (</w:t>
      </w:r>
      <w:r w:rsidR="00BD5815">
        <w:rPr>
          <w:lang w:val="fr-CA"/>
        </w:rPr>
        <w:t>voir les</w:t>
      </w:r>
      <w:r w:rsidR="0044591F" w:rsidRPr="00BD5815">
        <w:rPr>
          <w:lang w:val="fr-CA"/>
        </w:rPr>
        <w:t xml:space="preserve"> paragraph</w:t>
      </w:r>
      <w:r w:rsidR="00BD5815">
        <w:rPr>
          <w:lang w:val="fr-CA"/>
        </w:rPr>
        <w:t>e</w:t>
      </w:r>
      <w:r w:rsidR="0044591F" w:rsidRPr="00BD5815">
        <w:rPr>
          <w:lang w:val="fr-CA"/>
        </w:rPr>
        <w:t>s 3</w:t>
      </w:r>
      <w:r w:rsidR="006B13E4" w:rsidRPr="00BD5815">
        <w:rPr>
          <w:lang w:val="fr-CA"/>
        </w:rPr>
        <w:t>8</w:t>
      </w:r>
      <w:r w:rsidR="0044591F" w:rsidRPr="00BD5815">
        <w:rPr>
          <w:lang w:val="fr-CA"/>
        </w:rPr>
        <w:t xml:space="preserve"> </w:t>
      </w:r>
      <w:r w:rsidR="00BD5815">
        <w:rPr>
          <w:lang w:val="fr-CA"/>
        </w:rPr>
        <w:t>à</w:t>
      </w:r>
      <w:r w:rsidR="0044591F" w:rsidRPr="00BD5815">
        <w:rPr>
          <w:lang w:val="fr-CA"/>
        </w:rPr>
        <w:t xml:space="preserve"> 4</w:t>
      </w:r>
      <w:r w:rsidR="006B13E4" w:rsidRPr="00BD5815">
        <w:rPr>
          <w:lang w:val="fr-CA"/>
        </w:rPr>
        <w:t>1</w:t>
      </w:r>
      <w:r w:rsidR="00BD5815">
        <w:rPr>
          <w:lang w:val="fr-CA"/>
        </w:rPr>
        <w:t xml:space="preserve"> pour de plus amples informations</w:t>
      </w:r>
      <w:r w:rsidR="0044591F" w:rsidRPr="00BD5815">
        <w:rPr>
          <w:lang w:val="fr-CA"/>
        </w:rPr>
        <w:t>).</w:t>
      </w:r>
    </w:p>
    <w:p w14:paraId="2F8C7BBA" w14:textId="1CBEE46C" w:rsidR="00D00B3F" w:rsidRPr="00E50DB0" w:rsidRDefault="00314AFE" w:rsidP="00B80FEB">
      <w:pPr>
        <w:pStyle w:val="Heading1"/>
        <w:rPr>
          <w:lang w:val="fr-CA"/>
        </w:rPr>
      </w:pPr>
      <w:r w:rsidRPr="00BD5815">
        <w:rPr>
          <w:lang w:val="fr-CA"/>
        </w:rPr>
        <w:t>I</w:t>
      </w:r>
      <w:r w:rsidR="00BD5815" w:rsidRPr="00BD5815">
        <w:rPr>
          <w:lang w:val="fr-CA"/>
        </w:rPr>
        <w:t>l serait souhaitable que le pays visé à l’a</w:t>
      </w:r>
      <w:r w:rsidR="00D00B3F" w:rsidRPr="00BD5815">
        <w:rPr>
          <w:lang w:val="fr-CA"/>
        </w:rPr>
        <w:t xml:space="preserve">rticle 5 </w:t>
      </w:r>
      <w:r w:rsidR="00557061">
        <w:rPr>
          <w:lang w:val="fr-CA"/>
        </w:rPr>
        <w:t>où</w:t>
      </w:r>
      <w:r w:rsidR="00BD5815" w:rsidRPr="00BD5815">
        <w:rPr>
          <w:lang w:val="fr-CA"/>
        </w:rPr>
        <w:t xml:space="preserve"> est situé l</w:t>
      </w:r>
      <w:r w:rsidR="002001C4">
        <w:rPr>
          <w:lang w:val="fr-CA"/>
        </w:rPr>
        <w:t>e site</w:t>
      </w:r>
      <w:r w:rsidR="00BD5815" w:rsidRPr="00BD5815">
        <w:rPr>
          <w:lang w:val="fr-CA"/>
        </w:rPr>
        <w:t xml:space="preserve"> </w:t>
      </w:r>
      <w:r w:rsidR="002001C4">
        <w:rPr>
          <w:lang w:val="fr-CA"/>
        </w:rPr>
        <w:t>princip</w:t>
      </w:r>
      <w:r w:rsidR="00BD5815" w:rsidRPr="00BD5815">
        <w:rPr>
          <w:lang w:val="fr-CA"/>
        </w:rPr>
        <w:t xml:space="preserve">al de régénération, possède </w:t>
      </w:r>
      <w:r w:rsidR="00557061">
        <w:rPr>
          <w:lang w:val="fr-CA"/>
        </w:rPr>
        <w:t xml:space="preserve">aussi </w:t>
      </w:r>
      <w:r w:rsidR="00BD5815" w:rsidRPr="00BD5815">
        <w:rPr>
          <w:lang w:val="fr-CA"/>
        </w:rPr>
        <w:t>un</w:t>
      </w:r>
      <w:r w:rsidR="002001C4">
        <w:rPr>
          <w:lang w:val="fr-CA"/>
        </w:rPr>
        <w:t xml:space="preserve"> sit</w:t>
      </w:r>
      <w:r w:rsidR="00BD5815" w:rsidRPr="00BD5815">
        <w:rPr>
          <w:lang w:val="fr-CA"/>
        </w:rPr>
        <w:t xml:space="preserve">e de </w:t>
      </w:r>
      <w:r w:rsidR="00D00B3F" w:rsidRPr="00BD5815">
        <w:rPr>
          <w:lang w:val="fr-CA"/>
        </w:rPr>
        <w:t xml:space="preserve">destruction </w:t>
      </w:r>
      <w:r w:rsidR="00BD5815">
        <w:rPr>
          <w:lang w:val="fr-CA"/>
        </w:rPr>
        <w:t>pour faire face aux cas exceptionnels dans lesquels les expéditions d</w:t>
      </w:r>
      <w:r w:rsidR="00557061">
        <w:rPr>
          <w:lang w:val="fr-CA"/>
        </w:rPr>
        <w:t>u</w:t>
      </w:r>
      <w:r w:rsidR="00BD5815">
        <w:rPr>
          <w:lang w:val="fr-CA"/>
        </w:rPr>
        <w:t xml:space="preserve"> frigorigène récupéré dans des pays de la région sont trop contaminé</w:t>
      </w:r>
      <w:r w:rsidR="00566DD1">
        <w:rPr>
          <w:lang w:val="fr-CA"/>
        </w:rPr>
        <w:t>e</w:t>
      </w:r>
      <w:r w:rsidR="00BD5815">
        <w:rPr>
          <w:lang w:val="fr-CA"/>
        </w:rPr>
        <w:t xml:space="preserve">s pour </w:t>
      </w:r>
      <w:r w:rsidR="00566DD1">
        <w:rPr>
          <w:lang w:val="fr-CA"/>
        </w:rPr>
        <w:t>permettre la régénération</w:t>
      </w:r>
      <w:r w:rsidR="00BD5815">
        <w:rPr>
          <w:lang w:val="fr-CA"/>
        </w:rPr>
        <w:t xml:space="preserve">. </w:t>
      </w:r>
      <w:r w:rsidR="00660315">
        <w:rPr>
          <w:lang w:val="fr-CA"/>
        </w:rPr>
        <w:t xml:space="preserve"> </w:t>
      </w:r>
      <w:r w:rsidR="00566DD1">
        <w:rPr>
          <w:lang w:val="fr-CA"/>
        </w:rPr>
        <w:t>L</w:t>
      </w:r>
      <w:r w:rsidR="00BD5815" w:rsidRPr="00E50DB0">
        <w:rPr>
          <w:lang w:val="fr-CA"/>
        </w:rPr>
        <w:t xml:space="preserve">es méthodes régionales de régénération devraient être examinées </w:t>
      </w:r>
      <w:r w:rsidR="001C5833">
        <w:rPr>
          <w:lang w:val="fr-CA"/>
        </w:rPr>
        <w:t xml:space="preserve">avec </w:t>
      </w:r>
      <w:r w:rsidR="006E5E8D">
        <w:rPr>
          <w:lang w:val="fr-CA"/>
        </w:rPr>
        <w:t>soi</w:t>
      </w:r>
      <w:r w:rsidR="001C5833">
        <w:rPr>
          <w:lang w:val="fr-CA"/>
        </w:rPr>
        <w:t>n,</w:t>
      </w:r>
      <w:r w:rsidR="00BD5815" w:rsidRPr="00E50DB0">
        <w:rPr>
          <w:lang w:val="fr-CA"/>
        </w:rPr>
        <w:t xml:space="preserve"> à la fois </w:t>
      </w:r>
      <w:r w:rsidR="001C5833">
        <w:rPr>
          <w:lang w:val="fr-CA"/>
        </w:rPr>
        <w:t>quant à</w:t>
      </w:r>
      <w:r w:rsidR="00E50DB0" w:rsidRPr="00E50DB0">
        <w:rPr>
          <w:lang w:val="fr-CA"/>
        </w:rPr>
        <w:t xml:space="preserve"> la manière de minimiser la probabilité d’expéditions de frigorigène récupéré qui ne pourrait </w:t>
      </w:r>
      <w:r w:rsidR="00E50DB0">
        <w:rPr>
          <w:lang w:val="fr-CA"/>
        </w:rPr>
        <w:t xml:space="preserve">être régénéré mais qui </w:t>
      </w:r>
      <w:r w:rsidR="001C5833">
        <w:rPr>
          <w:lang w:val="fr-CA"/>
        </w:rPr>
        <w:t xml:space="preserve">devrait </w:t>
      </w:r>
      <w:r w:rsidR="00E50DB0">
        <w:rPr>
          <w:lang w:val="fr-CA"/>
        </w:rPr>
        <w:t>au contrair</w:t>
      </w:r>
      <w:r w:rsidR="001C5833">
        <w:rPr>
          <w:lang w:val="fr-CA"/>
        </w:rPr>
        <w:t>e</w:t>
      </w:r>
      <w:r w:rsidR="00E50DB0">
        <w:rPr>
          <w:lang w:val="fr-CA"/>
        </w:rPr>
        <w:t xml:space="preserve"> être détruit</w:t>
      </w:r>
      <w:r w:rsidR="001C5833">
        <w:rPr>
          <w:lang w:val="fr-CA"/>
        </w:rPr>
        <w:t>,</w:t>
      </w:r>
      <w:r w:rsidR="00E50DB0">
        <w:rPr>
          <w:lang w:val="fr-CA"/>
        </w:rPr>
        <w:t xml:space="preserve"> et </w:t>
      </w:r>
      <w:r w:rsidR="00660315">
        <w:rPr>
          <w:lang w:val="fr-CA"/>
        </w:rPr>
        <w:t>quant au</w:t>
      </w:r>
      <w:r w:rsidR="00E50DB0">
        <w:rPr>
          <w:lang w:val="fr-CA"/>
        </w:rPr>
        <w:t xml:space="preserve"> mécani</w:t>
      </w:r>
      <w:r w:rsidR="00D00B3F" w:rsidRPr="00E50DB0">
        <w:rPr>
          <w:lang w:val="fr-CA"/>
        </w:rPr>
        <w:t>sme</w:t>
      </w:r>
      <w:r w:rsidR="00E50DB0">
        <w:rPr>
          <w:lang w:val="fr-CA"/>
        </w:rPr>
        <w:t xml:space="preserve"> de financement </w:t>
      </w:r>
      <w:r w:rsidR="00566DD1">
        <w:rPr>
          <w:lang w:val="fr-CA"/>
        </w:rPr>
        <w:t xml:space="preserve">d’une telle </w:t>
      </w:r>
      <w:r w:rsidR="00D00B3F" w:rsidRPr="00E50DB0">
        <w:rPr>
          <w:lang w:val="fr-CA"/>
        </w:rPr>
        <w:t xml:space="preserve">destruction. </w:t>
      </w:r>
      <w:r w:rsidR="00E50DB0">
        <w:rPr>
          <w:lang w:val="fr-CA"/>
        </w:rPr>
        <w:t xml:space="preserve"> </w:t>
      </w:r>
      <w:r w:rsidR="00566DD1">
        <w:rPr>
          <w:lang w:val="fr-CA"/>
        </w:rPr>
        <w:t>En outre</w:t>
      </w:r>
      <w:r w:rsidR="00E50DB0" w:rsidRPr="00E50DB0">
        <w:rPr>
          <w:lang w:val="fr-CA"/>
        </w:rPr>
        <w:t>, des mécanismes sont nécessaires pour s’assurer que le frigorigène qui traverse les frontières nationales soit déclaré</w:t>
      </w:r>
      <w:r w:rsidR="00566DD1">
        <w:rPr>
          <w:lang w:val="fr-CA"/>
        </w:rPr>
        <w:t xml:space="preserve"> comme tel</w:t>
      </w:r>
      <w:r w:rsidR="00E50DB0" w:rsidRPr="00E50DB0">
        <w:rPr>
          <w:lang w:val="fr-CA"/>
        </w:rPr>
        <w:t>; autrement dit que le frigor</w:t>
      </w:r>
      <w:r w:rsidR="00E50DB0">
        <w:rPr>
          <w:lang w:val="fr-CA"/>
        </w:rPr>
        <w:t xml:space="preserve">igène récupéré et régénéré ne soit pas un frigorigène vierge, afin de minimiser le risque </w:t>
      </w:r>
      <w:r w:rsidR="00566DD1">
        <w:rPr>
          <w:lang w:val="fr-CA"/>
        </w:rPr>
        <w:t>de</w:t>
      </w:r>
      <w:r w:rsidR="00E50DB0">
        <w:rPr>
          <w:lang w:val="fr-CA"/>
        </w:rPr>
        <w:t xml:space="preserve"> commerce illicite.</w:t>
      </w:r>
    </w:p>
    <w:p w14:paraId="3B735501" w14:textId="69DBB947" w:rsidR="00D00B3F" w:rsidRPr="00E50DB0" w:rsidRDefault="00E50DB0" w:rsidP="00B80FEB">
      <w:pPr>
        <w:pStyle w:val="Heading1"/>
        <w:rPr>
          <w:lang w:val="fr-CA"/>
        </w:rPr>
      </w:pPr>
      <w:r w:rsidRPr="00E50DB0">
        <w:rPr>
          <w:lang w:val="fr-CA"/>
        </w:rPr>
        <w:t>Une approche ré</w:t>
      </w:r>
      <w:r w:rsidR="00D00B3F" w:rsidRPr="00E50DB0">
        <w:rPr>
          <w:lang w:val="fr-CA"/>
        </w:rPr>
        <w:t>gional</w:t>
      </w:r>
      <w:r w:rsidRPr="00E50DB0">
        <w:rPr>
          <w:lang w:val="fr-CA"/>
        </w:rPr>
        <w:t>e devrait examiner avec soin l</w:t>
      </w:r>
      <w:r>
        <w:rPr>
          <w:lang w:val="fr-CA"/>
        </w:rPr>
        <w:t xml:space="preserve">a logistique et les coûts de la mise en œuvre. </w:t>
      </w:r>
      <w:r w:rsidRPr="00E50DB0">
        <w:rPr>
          <w:lang w:val="fr-CA"/>
        </w:rPr>
        <w:t>La collecte, le stockage et le transport peuvent être importants</w:t>
      </w:r>
      <w:r>
        <w:rPr>
          <w:lang w:val="fr-CA"/>
        </w:rPr>
        <w:t xml:space="preserve">. </w:t>
      </w:r>
      <w:r w:rsidRPr="00E50DB0">
        <w:rPr>
          <w:lang w:val="fr-CA"/>
        </w:rPr>
        <w:t>Si la récupération et le recyclage se sont heurtés à des défis au</w:t>
      </w:r>
      <w:r>
        <w:rPr>
          <w:lang w:val="fr-CA"/>
        </w:rPr>
        <w:t xml:space="preserve"> niveau national dans les pays exportateurs, il est probable que le transport</w:t>
      </w:r>
      <w:r w:rsidR="00D00B3F" w:rsidRPr="00E50DB0">
        <w:rPr>
          <w:lang w:val="fr-CA"/>
        </w:rPr>
        <w:t xml:space="preserve"> international </w:t>
      </w:r>
      <w:r>
        <w:rPr>
          <w:lang w:val="fr-CA"/>
        </w:rPr>
        <w:t xml:space="preserve">ajoutera d’autres défis.  Les approches régionales devraient donc inclure une solide évaluation de faisabilité. </w:t>
      </w:r>
      <w:r w:rsidR="00D00B3F" w:rsidRPr="00E50DB0">
        <w:rPr>
          <w:lang w:val="fr-CA"/>
        </w:rPr>
        <w:t xml:space="preserve"> </w:t>
      </w:r>
    </w:p>
    <w:p w14:paraId="5290D750" w14:textId="541BD79A" w:rsidR="00D00B3F" w:rsidRPr="009D2815" w:rsidRDefault="00E50DB0" w:rsidP="00B80FEB">
      <w:pPr>
        <w:pStyle w:val="Heading1"/>
        <w:rPr>
          <w:lang w:val="fr-CA"/>
        </w:rPr>
      </w:pPr>
      <w:r w:rsidRPr="00320386">
        <w:rPr>
          <w:lang w:val="fr-CA"/>
        </w:rPr>
        <w:t>L</w:t>
      </w:r>
      <w:r w:rsidR="00D00B3F" w:rsidRPr="00320386">
        <w:rPr>
          <w:lang w:val="fr-CA"/>
        </w:rPr>
        <w:t xml:space="preserve">e </w:t>
      </w:r>
      <w:r w:rsidRPr="00320386">
        <w:rPr>
          <w:lang w:val="fr-CA"/>
        </w:rPr>
        <w:t>GE</w:t>
      </w:r>
      <w:r w:rsidR="00D00B3F" w:rsidRPr="00320386">
        <w:rPr>
          <w:lang w:val="fr-CA"/>
        </w:rPr>
        <w:t xml:space="preserve">TE </w:t>
      </w:r>
      <w:r w:rsidR="00320386" w:rsidRPr="00320386">
        <w:rPr>
          <w:lang w:val="fr-CA"/>
        </w:rPr>
        <w:t xml:space="preserve">a souligné qu’à l’avenir le développement anticipé de LRM effective et efficace pourrait </w:t>
      </w:r>
      <w:r w:rsidR="00320386">
        <w:rPr>
          <w:lang w:val="fr-CA"/>
        </w:rPr>
        <w:t>stimuler le développement commercial d</w:t>
      </w:r>
      <w:r w:rsidR="002348CE">
        <w:rPr>
          <w:lang w:val="fr-CA"/>
        </w:rPr>
        <w:t xml:space="preserve">e </w:t>
      </w:r>
      <w:r w:rsidR="002001C4">
        <w:rPr>
          <w:lang w:val="fr-CA"/>
        </w:rPr>
        <w:t>site</w:t>
      </w:r>
      <w:r w:rsidR="002348CE">
        <w:rPr>
          <w:lang w:val="fr-CA"/>
        </w:rPr>
        <w:t>s</w:t>
      </w:r>
      <w:r w:rsidR="00320386">
        <w:rPr>
          <w:lang w:val="fr-CA"/>
        </w:rPr>
        <w:t xml:space="preserve"> de </w:t>
      </w:r>
      <w:r w:rsidR="00D00B3F" w:rsidRPr="00320386">
        <w:rPr>
          <w:lang w:val="fr-CA"/>
        </w:rPr>
        <w:t xml:space="preserve">destruction </w:t>
      </w:r>
      <w:r w:rsidR="00320386">
        <w:rPr>
          <w:lang w:val="fr-CA"/>
        </w:rPr>
        <w:t>au niveau ré</w:t>
      </w:r>
      <w:r w:rsidR="00D00B3F" w:rsidRPr="00320386">
        <w:rPr>
          <w:lang w:val="fr-CA"/>
        </w:rPr>
        <w:t>gional</w:t>
      </w:r>
      <w:r w:rsidR="007F7824">
        <w:rPr>
          <w:lang w:val="fr-CA"/>
        </w:rPr>
        <w:t>.</w:t>
      </w:r>
      <w:r w:rsidR="00D00B3F" w:rsidRPr="007A603D">
        <w:rPr>
          <w:rStyle w:val="FootnoteReference"/>
        </w:rPr>
        <w:footnoteReference w:id="13"/>
      </w:r>
      <w:r w:rsidR="007F7824">
        <w:rPr>
          <w:lang w:val="fr-CA"/>
        </w:rPr>
        <w:t xml:space="preserve"> </w:t>
      </w:r>
      <w:r w:rsidR="00D00B3F" w:rsidRPr="00320386">
        <w:rPr>
          <w:lang w:val="fr-CA"/>
        </w:rPr>
        <w:t xml:space="preserve"> </w:t>
      </w:r>
      <w:r w:rsidR="00320386" w:rsidRPr="00320386">
        <w:rPr>
          <w:lang w:val="fr-CA"/>
        </w:rPr>
        <w:t xml:space="preserve">En effet, il </w:t>
      </w:r>
      <w:r w:rsidR="002348CE">
        <w:rPr>
          <w:lang w:val="fr-CA"/>
        </w:rPr>
        <w:t xml:space="preserve">pourrait y avoir </w:t>
      </w:r>
      <w:r w:rsidR="00320386" w:rsidRPr="00320386">
        <w:rPr>
          <w:lang w:val="fr-CA"/>
        </w:rPr>
        <w:t xml:space="preserve">des opportunités de </w:t>
      </w:r>
      <w:r w:rsidR="00D00B3F" w:rsidRPr="00320386">
        <w:rPr>
          <w:lang w:val="fr-CA"/>
        </w:rPr>
        <w:t>coop</w:t>
      </w:r>
      <w:r w:rsidR="00320386" w:rsidRPr="00320386">
        <w:rPr>
          <w:lang w:val="fr-CA"/>
        </w:rPr>
        <w:t>é</w:t>
      </w:r>
      <w:r w:rsidR="00D00B3F" w:rsidRPr="00320386">
        <w:rPr>
          <w:lang w:val="fr-CA"/>
        </w:rPr>
        <w:t xml:space="preserve">ration </w:t>
      </w:r>
      <w:r w:rsidR="00320386" w:rsidRPr="00320386">
        <w:rPr>
          <w:lang w:val="fr-CA"/>
        </w:rPr>
        <w:t>régionale pour développer un marché r</w:t>
      </w:r>
      <w:r w:rsidR="00320386">
        <w:rPr>
          <w:lang w:val="fr-CA"/>
        </w:rPr>
        <w:t>é</w:t>
      </w:r>
      <w:r w:rsidR="00320386" w:rsidRPr="00320386">
        <w:rPr>
          <w:lang w:val="fr-CA"/>
        </w:rPr>
        <w:t>gional durable pour une telle capacité de</w:t>
      </w:r>
      <w:r w:rsidR="00D00B3F" w:rsidRPr="00320386">
        <w:rPr>
          <w:lang w:val="fr-CA"/>
        </w:rPr>
        <w:t xml:space="preserve"> destruction </w:t>
      </w:r>
      <w:r w:rsidR="00320386">
        <w:rPr>
          <w:lang w:val="fr-CA"/>
        </w:rPr>
        <w:t xml:space="preserve">qui pourrait </w:t>
      </w:r>
      <w:r w:rsidR="001C5833">
        <w:rPr>
          <w:lang w:val="fr-CA"/>
        </w:rPr>
        <w:t>des</w:t>
      </w:r>
      <w:r w:rsidR="00320386">
        <w:rPr>
          <w:lang w:val="fr-CA"/>
        </w:rPr>
        <w:t>servir plusieurs parties de proximité raisonnable</w:t>
      </w:r>
      <w:r w:rsidR="002348CE">
        <w:rPr>
          <w:lang w:val="fr-CA"/>
        </w:rPr>
        <w:t>,</w:t>
      </w:r>
      <w:r w:rsidR="00320386">
        <w:rPr>
          <w:lang w:val="fr-CA"/>
        </w:rPr>
        <w:t xml:space="preserve"> prêtes à coopérer efficacement sur les approbations de la Convention de Bâle</w:t>
      </w:r>
      <w:r w:rsidR="00D00B3F" w:rsidRPr="00320386">
        <w:rPr>
          <w:lang w:val="fr-CA"/>
        </w:rPr>
        <w:t xml:space="preserve">. </w:t>
      </w:r>
      <w:r w:rsidR="00320386" w:rsidRPr="009D2815">
        <w:rPr>
          <w:lang w:val="fr-CA"/>
        </w:rPr>
        <w:t xml:space="preserve">Cette approche </w:t>
      </w:r>
      <w:r w:rsidR="002348CE">
        <w:rPr>
          <w:lang w:val="fr-CA"/>
        </w:rPr>
        <w:t>pourrait faciliter la</w:t>
      </w:r>
      <w:r w:rsidR="009D2815" w:rsidRPr="009D2815">
        <w:rPr>
          <w:lang w:val="fr-CA"/>
        </w:rPr>
        <w:t xml:space="preserve"> gestion de la fin de vie des </w:t>
      </w:r>
      <w:r w:rsidR="009D2815">
        <w:rPr>
          <w:lang w:val="fr-CA"/>
        </w:rPr>
        <w:t>frigorigènes pour les PFV, les régions avec une capacité de destruction limitée, les régions isolées même si les stocks de frigorigènes sont faibles</w:t>
      </w:r>
      <w:r w:rsidR="00D00B3F" w:rsidRPr="009D2815">
        <w:rPr>
          <w:lang w:val="fr-CA"/>
        </w:rPr>
        <w:t>.</w:t>
      </w:r>
      <w:r w:rsidR="00D00B3F" w:rsidRPr="007A603D">
        <w:rPr>
          <w:rStyle w:val="FootnoteReference"/>
        </w:rPr>
        <w:footnoteReference w:id="14"/>
      </w:r>
    </w:p>
    <w:p w14:paraId="19A0EAA3" w14:textId="37C87608" w:rsidR="00D00B3F" w:rsidRPr="009D2815" w:rsidRDefault="009D2815" w:rsidP="00B80FEB">
      <w:pPr>
        <w:pStyle w:val="Heading1"/>
        <w:rPr>
          <w:u w:val="single"/>
          <w:lang w:val="fr-CA"/>
        </w:rPr>
      </w:pPr>
      <w:r w:rsidRPr="009D2815">
        <w:rPr>
          <w:lang w:val="fr-CA"/>
        </w:rPr>
        <w:t>Bien que la dé</w:t>
      </w:r>
      <w:r w:rsidR="00D00B3F" w:rsidRPr="009D2815">
        <w:rPr>
          <w:lang w:val="fr-CA"/>
        </w:rPr>
        <w:t xml:space="preserve">cision 91/66 </w:t>
      </w:r>
      <w:r w:rsidRPr="009D2815">
        <w:rPr>
          <w:lang w:val="fr-CA"/>
        </w:rPr>
        <w:t xml:space="preserve">faisait référence à des inventaires nationaux et à des plans d’action, le </w:t>
      </w:r>
      <w:r>
        <w:rPr>
          <w:lang w:val="fr-CA"/>
        </w:rPr>
        <w:t xml:space="preserve">Secrétariat reconnaît la pertinence potentielle d’approches régionales pour la </w:t>
      </w:r>
      <w:r w:rsidR="00D00B3F" w:rsidRPr="009D2815">
        <w:rPr>
          <w:lang w:val="fr-CA"/>
        </w:rPr>
        <w:t>r</w:t>
      </w:r>
      <w:r>
        <w:rPr>
          <w:lang w:val="fr-CA"/>
        </w:rPr>
        <w:t xml:space="preserve">égénération et l’élimination. </w:t>
      </w:r>
      <w:r w:rsidR="00D00B3F" w:rsidRPr="009D2815">
        <w:rPr>
          <w:lang w:val="fr-CA"/>
        </w:rPr>
        <w:t>I</w:t>
      </w:r>
      <w:r w:rsidRPr="009D2815">
        <w:rPr>
          <w:lang w:val="fr-CA"/>
        </w:rPr>
        <w:t>l se peu</w:t>
      </w:r>
      <w:r w:rsidR="00D00B3F" w:rsidRPr="009D2815">
        <w:rPr>
          <w:lang w:val="fr-CA"/>
        </w:rPr>
        <w:t xml:space="preserve">t </w:t>
      </w:r>
      <w:r w:rsidRPr="009D2815">
        <w:rPr>
          <w:lang w:val="fr-CA"/>
        </w:rPr>
        <w:t>que des pays visés à l’a</w:t>
      </w:r>
      <w:r w:rsidR="00D00B3F" w:rsidRPr="009D2815">
        <w:rPr>
          <w:lang w:val="fr-CA"/>
        </w:rPr>
        <w:t xml:space="preserve">rticle 5 </w:t>
      </w:r>
      <w:r w:rsidRPr="009D2815">
        <w:rPr>
          <w:lang w:val="fr-CA"/>
        </w:rPr>
        <w:t>ai</w:t>
      </w:r>
      <w:r w:rsidR="00170CBA">
        <w:rPr>
          <w:lang w:val="fr-CA"/>
        </w:rPr>
        <w:t>en</w:t>
      </w:r>
      <w:r w:rsidRPr="009D2815">
        <w:rPr>
          <w:lang w:val="fr-CA"/>
        </w:rPr>
        <w:t>t e</w:t>
      </w:r>
      <w:r w:rsidR="00170CBA">
        <w:rPr>
          <w:lang w:val="fr-CA"/>
        </w:rPr>
        <w:t>xamin</w:t>
      </w:r>
      <w:r>
        <w:rPr>
          <w:lang w:val="fr-CA"/>
        </w:rPr>
        <w:t>é l</w:t>
      </w:r>
      <w:r w:rsidR="00170CBA">
        <w:rPr>
          <w:lang w:val="fr-CA"/>
        </w:rPr>
        <w:t>e besoin</w:t>
      </w:r>
      <w:r>
        <w:rPr>
          <w:lang w:val="fr-CA"/>
        </w:rPr>
        <w:t xml:space="preserve"> d’une telle approche régionale dans leurs plan nationaux.</w:t>
      </w:r>
    </w:p>
    <w:p w14:paraId="5264F5B1" w14:textId="708B363C" w:rsidR="00915B13" w:rsidRPr="009D2815" w:rsidRDefault="009D2815" w:rsidP="00583C1B">
      <w:pPr>
        <w:pStyle w:val="Heading1"/>
        <w:keepNext/>
        <w:numPr>
          <w:ilvl w:val="0"/>
          <w:numId w:val="0"/>
        </w:numPr>
        <w:rPr>
          <w:i/>
          <w:iCs/>
          <w:lang w:val="fr-CA"/>
        </w:rPr>
      </w:pPr>
      <w:r w:rsidRPr="009D2815">
        <w:rPr>
          <w:i/>
          <w:iCs/>
          <w:lang w:val="fr-CA"/>
        </w:rPr>
        <w:t xml:space="preserve">Renforcer la régénération des </w:t>
      </w:r>
      <w:r w:rsidR="00915B13" w:rsidRPr="009D2815">
        <w:rPr>
          <w:i/>
          <w:iCs/>
          <w:lang w:val="fr-CA"/>
        </w:rPr>
        <w:t>HFC</w:t>
      </w:r>
      <w:r w:rsidRPr="009D2815">
        <w:rPr>
          <w:i/>
          <w:iCs/>
          <w:lang w:val="fr-CA"/>
        </w:rPr>
        <w:t xml:space="preserve"> dan</w:t>
      </w:r>
      <w:r w:rsidR="00915B13" w:rsidRPr="009D2815">
        <w:rPr>
          <w:i/>
          <w:iCs/>
          <w:lang w:val="fr-CA"/>
        </w:rPr>
        <w:t xml:space="preserve">s </w:t>
      </w:r>
      <w:r w:rsidRPr="009D2815">
        <w:rPr>
          <w:i/>
          <w:iCs/>
          <w:lang w:val="fr-CA"/>
        </w:rPr>
        <w:t xml:space="preserve">les pays </w:t>
      </w:r>
      <w:r>
        <w:rPr>
          <w:i/>
          <w:iCs/>
          <w:lang w:val="fr-CA"/>
        </w:rPr>
        <w:t>visés à l’a</w:t>
      </w:r>
      <w:r w:rsidR="00915B13" w:rsidRPr="009D2815">
        <w:rPr>
          <w:i/>
          <w:iCs/>
          <w:lang w:val="fr-CA"/>
        </w:rPr>
        <w:t xml:space="preserve">rticle 5 </w:t>
      </w:r>
      <w:r>
        <w:rPr>
          <w:i/>
          <w:iCs/>
          <w:lang w:val="fr-CA"/>
        </w:rPr>
        <w:t>par la fabrication d</w:t>
      </w:r>
      <w:r w:rsidR="002348CE">
        <w:rPr>
          <w:i/>
          <w:iCs/>
          <w:lang w:val="fr-CA"/>
        </w:rPr>
        <w:t>’équipement d</w:t>
      </w:r>
      <w:r>
        <w:rPr>
          <w:i/>
          <w:iCs/>
          <w:lang w:val="fr-CA"/>
        </w:rPr>
        <w:t xml:space="preserve">e RAC à base de </w:t>
      </w:r>
      <w:r w:rsidR="00915B13" w:rsidRPr="009D2815">
        <w:rPr>
          <w:i/>
          <w:iCs/>
          <w:lang w:val="fr-CA"/>
        </w:rPr>
        <w:t>HFC</w:t>
      </w:r>
    </w:p>
    <w:p w14:paraId="5518FB82" w14:textId="64BB8449" w:rsidR="00915B13" w:rsidRDefault="007F7824" w:rsidP="00B80FEB">
      <w:pPr>
        <w:pStyle w:val="Heading1"/>
        <w:rPr>
          <w:lang w:val="fr-CA"/>
        </w:rPr>
      </w:pPr>
      <w:r>
        <w:rPr>
          <w:lang w:val="fr-CA"/>
        </w:rPr>
        <w:t>L</w:t>
      </w:r>
      <w:r w:rsidR="001C5833">
        <w:rPr>
          <w:lang w:val="fr-CA"/>
        </w:rPr>
        <w:t>’accessibilit</w:t>
      </w:r>
      <w:r w:rsidRPr="007F7824">
        <w:rPr>
          <w:lang w:val="fr-CA"/>
        </w:rPr>
        <w:t xml:space="preserve">é et le prix </w:t>
      </w:r>
      <w:r>
        <w:rPr>
          <w:lang w:val="fr-CA"/>
        </w:rPr>
        <w:t xml:space="preserve">du frigorigène nouveau (vierge) </w:t>
      </w:r>
      <w:r w:rsidRPr="007F7824">
        <w:rPr>
          <w:lang w:val="fr-CA"/>
        </w:rPr>
        <w:t xml:space="preserve">ont le plus grand impact sur </w:t>
      </w:r>
      <w:r w:rsidR="002348CE">
        <w:rPr>
          <w:lang w:val="fr-CA"/>
        </w:rPr>
        <w:t xml:space="preserve">l’efficacité de la </w:t>
      </w:r>
      <w:r w:rsidR="00915B13" w:rsidRPr="007F7824">
        <w:rPr>
          <w:lang w:val="fr-CA"/>
        </w:rPr>
        <w:t>LRM.</w:t>
      </w:r>
      <w:r w:rsidR="00915B13" w:rsidRPr="007A603D">
        <w:rPr>
          <w:rStyle w:val="FootnoteReference"/>
        </w:rPr>
        <w:footnoteReference w:id="15"/>
      </w:r>
      <w:r w:rsidR="00915B13" w:rsidRPr="007F7824">
        <w:rPr>
          <w:lang w:val="fr-CA"/>
        </w:rPr>
        <w:t xml:space="preserve"> </w:t>
      </w:r>
      <w:r w:rsidRPr="007F7824">
        <w:rPr>
          <w:lang w:val="fr-CA"/>
        </w:rPr>
        <w:t>Il existe des mécanismes qui affectent directement le prix d</w:t>
      </w:r>
      <w:r w:rsidR="002348CE">
        <w:rPr>
          <w:lang w:val="fr-CA"/>
        </w:rPr>
        <w:t>u</w:t>
      </w:r>
      <w:r w:rsidRPr="007F7824">
        <w:rPr>
          <w:lang w:val="fr-CA"/>
        </w:rPr>
        <w:t xml:space="preserve"> frigorigène </w:t>
      </w:r>
      <w:r w:rsidR="002348CE">
        <w:rPr>
          <w:lang w:val="fr-CA"/>
        </w:rPr>
        <w:t>vierge</w:t>
      </w:r>
      <w:r w:rsidRPr="007F7824">
        <w:rPr>
          <w:lang w:val="fr-CA"/>
        </w:rPr>
        <w:t xml:space="preserve"> importé dans un pays</w:t>
      </w:r>
      <w:r w:rsidR="00170CBA">
        <w:rPr>
          <w:lang w:val="fr-CA"/>
        </w:rPr>
        <w:t xml:space="preserve"> qui sont contrôlés par</w:t>
      </w:r>
      <w:r w:rsidRPr="007F7824">
        <w:rPr>
          <w:lang w:val="fr-CA"/>
        </w:rPr>
        <w:t xml:space="preserve"> l’UNO (par ex., la restriction des importations grâce au système de permis et de quotas du pays)</w:t>
      </w:r>
      <w:r>
        <w:rPr>
          <w:lang w:val="fr-CA"/>
        </w:rPr>
        <w:t xml:space="preserve"> </w:t>
      </w:r>
      <w:r w:rsidR="00FA5918">
        <w:rPr>
          <w:lang w:val="fr-CA"/>
        </w:rPr>
        <w:t xml:space="preserve">tandis que d’autres sont </w:t>
      </w:r>
      <w:r w:rsidR="00170CBA">
        <w:rPr>
          <w:lang w:val="fr-CA"/>
        </w:rPr>
        <w:t>contrôlé</w:t>
      </w:r>
      <w:r w:rsidR="00FA5918">
        <w:rPr>
          <w:lang w:val="fr-CA"/>
        </w:rPr>
        <w:t xml:space="preserve">s </w:t>
      </w:r>
      <w:r w:rsidR="00170CBA">
        <w:rPr>
          <w:lang w:val="fr-CA"/>
        </w:rPr>
        <w:t xml:space="preserve">par le </w:t>
      </w:r>
      <w:r w:rsidR="00FA5918">
        <w:rPr>
          <w:lang w:val="fr-CA"/>
        </w:rPr>
        <w:t xml:space="preserve">ministère du commerce ou des finances. </w:t>
      </w:r>
      <w:r w:rsidR="00FA5918" w:rsidRPr="00FA5918">
        <w:rPr>
          <w:lang w:val="fr-CA"/>
        </w:rPr>
        <w:t>Toutefois, une augmentation du prix d</w:t>
      </w:r>
      <w:r w:rsidR="002348CE">
        <w:rPr>
          <w:lang w:val="fr-CA"/>
        </w:rPr>
        <w:t>u</w:t>
      </w:r>
      <w:r w:rsidR="00FA5918" w:rsidRPr="00FA5918">
        <w:rPr>
          <w:lang w:val="fr-CA"/>
        </w:rPr>
        <w:t xml:space="preserve"> f</w:t>
      </w:r>
      <w:r w:rsidR="00FA5918">
        <w:rPr>
          <w:lang w:val="fr-CA"/>
        </w:rPr>
        <w:t>rigorigène peut accroître le risque d</w:t>
      </w:r>
      <w:r w:rsidR="001C5833">
        <w:rPr>
          <w:lang w:val="fr-CA"/>
        </w:rPr>
        <w:t>e</w:t>
      </w:r>
      <w:r w:rsidR="00FA5918">
        <w:rPr>
          <w:lang w:val="fr-CA"/>
        </w:rPr>
        <w:t xml:space="preserve"> production et d</w:t>
      </w:r>
      <w:r w:rsidR="001C5833">
        <w:rPr>
          <w:lang w:val="fr-CA"/>
        </w:rPr>
        <w:t>e</w:t>
      </w:r>
      <w:r w:rsidR="00FA5918">
        <w:rPr>
          <w:lang w:val="fr-CA"/>
        </w:rPr>
        <w:t xml:space="preserve"> commerce illicites. </w:t>
      </w:r>
      <w:r w:rsidR="00FA5918" w:rsidRPr="00FA5918">
        <w:rPr>
          <w:lang w:val="fr-CA"/>
        </w:rPr>
        <w:t>Les pays visés à l’a</w:t>
      </w:r>
      <w:r w:rsidR="00915B13" w:rsidRPr="00FA5918">
        <w:rPr>
          <w:lang w:val="fr-CA"/>
        </w:rPr>
        <w:t>rticl</w:t>
      </w:r>
      <w:r w:rsidR="00FA5918" w:rsidRPr="00FA5918">
        <w:rPr>
          <w:lang w:val="fr-CA"/>
        </w:rPr>
        <w:t>e</w:t>
      </w:r>
      <w:r w:rsidR="00915B13" w:rsidRPr="00FA5918">
        <w:rPr>
          <w:lang w:val="fr-CA"/>
        </w:rPr>
        <w:t xml:space="preserve"> 5 </w:t>
      </w:r>
      <w:r w:rsidR="00FA5918" w:rsidRPr="00FA5918">
        <w:rPr>
          <w:lang w:val="fr-CA"/>
        </w:rPr>
        <w:t>qui disposent d</w:t>
      </w:r>
      <w:r w:rsidR="002001C4">
        <w:rPr>
          <w:lang w:val="fr-CA"/>
        </w:rPr>
        <w:t>e sites</w:t>
      </w:r>
      <w:r w:rsidR="00FA5918" w:rsidRPr="00FA5918">
        <w:rPr>
          <w:lang w:val="fr-CA"/>
        </w:rPr>
        <w:t xml:space="preserve"> de régénération et de fabrication d’équipement de RAC à base de</w:t>
      </w:r>
      <w:r w:rsidR="00915B13" w:rsidRPr="00FA5918">
        <w:rPr>
          <w:lang w:val="fr-CA"/>
        </w:rPr>
        <w:t xml:space="preserve"> HFC</w:t>
      </w:r>
      <w:r w:rsidR="00FA5918" w:rsidRPr="00FA5918">
        <w:rPr>
          <w:lang w:val="fr-CA"/>
        </w:rPr>
        <w:t xml:space="preserve"> et qui souhaitent inciter à l’utilisation de HFC régénérés plutôt que vierges, pourraient envisager un </w:t>
      </w:r>
      <w:r w:rsidR="00FA5918">
        <w:rPr>
          <w:lang w:val="fr-CA"/>
        </w:rPr>
        <w:t xml:space="preserve">mécanisme incitatif autre que le prix du HFC vierge par rapport au frigorigène régénéré : </w:t>
      </w:r>
      <w:r w:rsidR="00E91F06">
        <w:rPr>
          <w:lang w:val="fr-CA"/>
        </w:rPr>
        <w:t xml:space="preserve">à savoir, </w:t>
      </w:r>
      <w:r w:rsidR="00FA5918">
        <w:rPr>
          <w:lang w:val="fr-CA"/>
        </w:rPr>
        <w:t xml:space="preserve">exiger </w:t>
      </w:r>
      <w:r w:rsidR="00FC2897">
        <w:rPr>
          <w:lang w:val="fr-CA"/>
        </w:rPr>
        <w:t>d</w:t>
      </w:r>
      <w:r w:rsidR="00FA5918">
        <w:rPr>
          <w:lang w:val="fr-CA"/>
        </w:rPr>
        <w:t xml:space="preserve">es fabricants d’équipement de </w:t>
      </w:r>
      <w:r w:rsidR="00915B13" w:rsidRPr="00FA5918">
        <w:rPr>
          <w:lang w:val="fr-CA"/>
        </w:rPr>
        <w:t>RAC</w:t>
      </w:r>
      <w:r w:rsidR="00FA5918">
        <w:rPr>
          <w:lang w:val="fr-CA"/>
        </w:rPr>
        <w:t xml:space="preserve"> </w:t>
      </w:r>
      <w:r w:rsidR="00FC2897">
        <w:rPr>
          <w:lang w:val="fr-CA"/>
        </w:rPr>
        <w:t xml:space="preserve">qu’ils </w:t>
      </w:r>
      <w:r w:rsidR="00FA5918">
        <w:rPr>
          <w:lang w:val="fr-CA"/>
        </w:rPr>
        <w:t>utilisent un pourcentage</w:t>
      </w:r>
      <w:r w:rsidR="00915B13" w:rsidRPr="00FA5918">
        <w:rPr>
          <w:lang w:val="fr-CA"/>
        </w:rPr>
        <w:t xml:space="preserve"> minimum </w:t>
      </w:r>
      <w:r w:rsidR="00FA5918">
        <w:rPr>
          <w:lang w:val="fr-CA"/>
        </w:rPr>
        <w:t>de HFC régénéré dans la fabrication et augmenter progressivement ce pou</w:t>
      </w:r>
      <w:r w:rsidR="00915B13" w:rsidRPr="00FA5918">
        <w:rPr>
          <w:lang w:val="fr-CA"/>
        </w:rPr>
        <w:t xml:space="preserve">rcentage </w:t>
      </w:r>
      <w:r w:rsidR="00F04F1B">
        <w:rPr>
          <w:lang w:val="fr-CA"/>
        </w:rPr>
        <w:t>au rythme de la réduction progressive</w:t>
      </w:r>
      <w:r w:rsidR="00FC2897">
        <w:rPr>
          <w:lang w:val="fr-CA"/>
        </w:rPr>
        <w:t xml:space="preserve"> </w:t>
      </w:r>
      <w:r w:rsidR="00F04F1B">
        <w:rPr>
          <w:lang w:val="fr-CA"/>
        </w:rPr>
        <w:t>des HFC dans le pays.</w:t>
      </w:r>
    </w:p>
    <w:p w14:paraId="4F63BFEC" w14:textId="77777777" w:rsidR="00170CBA" w:rsidRDefault="00170CBA" w:rsidP="00B80FEB">
      <w:pPr>
        <w:rPr>
          <w:lang w:val="fr-CA"/>
        </w:rPr>
      </w:pPr>
    </w:p>
    <w:p w14:paraId="1EFC6161" w14:textId="77777777" w:rsidR="00170CBA" w:rsidRDefault="00170CBA" w:rsidP="00B80FEB">
      <w:pPr>
        <w:rPr>
          <w:lang w:val="fr-CA"/>
        </w:rPr>
      </w:pPr>
    </w:p>
    <w:p w14:paraId="055597AF" w14:textId="77777777" w:rsidR="00170CBA" w:rsidRDefault="00170CBA" w:rsidP="00B80FEB">
      <w:pPr>
        <w:rPr>
          <w:lang w:val="fr-CA"/>
        </w:rPr>
      </w:pPr>
    </w:p>
    <w:p w14:paraId="11DD5088" w14:textId="53307717" w:rsidR="002A0217" w:rsidRPr="00660FA7" w:rsidRDefault="00477622" w:rsidP="00B80FEB">
      <w:pPr>
        <w:rPr>
          <w:u w:val="single"/>
          <w:lang w:val="fr-CA"/>
        </w:rPr>
      </w:pPr>
      <w:r w:rsidRPr="00660FA7">
        <w:rPr>
          <w:lang w:val="fr-CA"/>
        </w:rPr>
        <w:lastRenderedPageBreak/>
        <w:t>C.</w:t>
      </w:r>
      <w:r w:rsidRPr="00660FA7">
        <w:rPr>
          <w:lang w:val="fr-CA"/>
        </w:rPr>
        <w:tab/>
      </w:r>
      <w:r w:rsidR="00F04F1B" w:rsidRPr="00660FA7">
        <w:rPr>
          <w:u w:val="single"/>
          <w:lang w:val="fr-CA"/>
        </w:rPr>
        <w:t>Élimin</w:t>
      </w:r>
      <w:r w:rsidR="00660FA7" w:rsidRPr="00660FA7">
        <w:rPr>
          <w:u w:val="single"/>
          <w:lang w:val="fr-CA"/>
        </w:rPr>
        <w:t>ation d</w:t>
      </w:r>
      <w:r w:rsidR="00F04F1B" w:rsidRPr="00660FA7">
        <w:rPr>
          <w:u w:val="single"/>
          <w:lang w:val="fr-CA"/>
        </w:rPr>
        <w:t>es frigorigènes indésirables</w:t>
      </w:r>
    </w:p>
    <w:p w14:paraId="1A32AEB7" w14:textId="538D6596" w:rsidR="00EF7F98" w:rsidRPr="00583B32" w:rsidRDefault="00660FA7" w:rsidP="00B80FEB">
      <w:pPr>
        <w:pStyle w:val="Heading1"/>
        <w:spacing w:before="240"/>
        <w:rPr>
          <w:lang w:val="fr-CA"/>
        </w:rPr>
      </w:pPr>
      <w:r w:rsidRPr="00FC2897">
        <w:rPr>
          <w:lang w:val="fr-CA"/>
        </w:rPr>
        <w:t>La d</w:t>
      </w:r>
      <w:r w:rsidR="00E03D7B" w:rsidRPr="00FC2897">
        <w:rPr>
          <w:lang w:val="fr-CA"/>
        </w:rPr>
        <w:t xml:space="preserve">estruction </w:t>
      </w:r>
      <w:r w:rsidRPr="00FC2897">
        <w:rPr>
          <w:lang w:val="fr-CA"/>
        </w:rPr>
        <w:t>e</w:t>
      </w:r>
      <w:r w:rsidR="00E03D7B" w:rsidRPr="00FC2897">
        <w:rPr>
          <w:lang w:val="fr-CA"/>
        </w:rPr>
        <w:t>s</w:t>
      </w:r>
      <w:r w:rsidRPr="00FC2897">
        <w:rPr>
          <w:lang w:val="fr-CA"/>
        </w:rPr>
        <w:t xml:space="preserve">t une composante cruciale de la </w:t>
      </w:r>
      <w:r w:rsidR="00E03D7B" w:rsidRPr="00FC2897">
        <w:rPr>
          <w:lang w:val="fr-CA"/>
        </w:rPr>
        <w:t xml:space="preserve">LRM </w:t>
      </w:r>
      <w:r w:rsidR="00E91F06">
        <w:rPr>
          <w:lang w:val="fr-CA"/>
        </w:rPr>
        <w:t>puisqu’</w:t>
      </w:r>
      <w:r w:rsidR="00FC2897" w:rsidRPr="00FC2897">
        <w:rPr>
          <w:lang w:val="fr-CA"/>
        </w:rPr>
        <w:t>elle é</w:t>
      </w:r>
      <w:r w:rsidR="00FC2897">
        <w:rPr>
          <w:lang w:val="fr-CA"/>
        </w:rPr>
        <w:t xml:space="preserve">limine de façon permanente </w:t>
      </w:r>
      <w:r w:rsidR="009A22EC">
        <w:rPr>
          <w:lang w:val="fr-CA"/>
        </w:rPr>
        <w:t>les émissions potentielles de SAO ou de HFC récupérés qui ne peuvent plus être réutilisés.</w:t>
      </w:r>
      <w:r w:rsidR="007505F1">
        <w:rPr>
          <w:lang w:val="fr-CA"/>
        </w:rPr>
        <w:t xml:space="preserve">  À travers</w:t>
      </w:r>
      <w:r w:rsidR="009A22EC" w:rsidRPr="009A22EC">
        <w:rPr>
          <w:lang w:val="fr-CA"/>
        </w:rPr>
        <w:t xml:space="preserve"> le monde, les </w:t>
      </w:r>
      <w:r w:rsidR="00E03D7B" w:rsidRPr="009A22EC">
        <w:rPr>
          <w:lang w:val="fr-CA"/>
        </w:rPr>
        <w:t xml:space="preserve">volumes </w:t>
      </w:r>
      <w:r w:rsidR="009A22EC" w:rsidRPr="009A22EC">
        <w:rPr>
          <w:lang w:val="fr-CA"/>
        </w:rPr>
        <w:t>de frigorigène utilisé récupéré n</w:t>
      </w:r>
      <w:r w:rsidR="00E91F06">
        <w:rPr>
          <w:lang w:val="fr-CA"/>
        </w:rPr>
        <w:t>e s</w:t>
      </w:r>
      <w:r w:rsidR="009A22EC" w:rsidRPr="009A22EC">
        <w:rPr>
          <w:lang w:val="fr-CA"/>
        </w:rPr>
        <w:t>ont pas suffisants pour justi</w:t>
      </w:r>
      <w:r w:rsidR="009A22EC">
        <w:rPr>
          <w:lang w:val="fr-CA"/>
        </w:rPr>
        <w:t xml:space="preserve">fier un investissement dédié ou à grande échelle dans des </w:t>
      </w:r>
      <w:r w:rsidR="002001C4">
        <w:rPr>
          <w:lang w:val="fr-CA"/>
        </w:rPr>
        <w:t>site</w:t>
      </w:r>
      <w:r w:rsidR="009A22EC">
        <w:rPr>
          <w:lang w:val="fr-CA"/>
        </w:rPr>
        <w:t xml:space="preserve">s de </w:t>
      </w:r>
      <w:r w:rsidR="00E03D7B" w:rsidRPr="009A22EC">
        <w:rPr>
          <w:lang w:val="fr-CA"/>
        </w:rPr>
        <w:t xml:space="preserve">destruction </w:t>
      </w:r>
      <w:r w:rsidR="009A22EC">
        <w:rPr>
          <w:lang w:val="fr-CA"/>
        </w:rPr>
        <w:t>plus proches de la</w:t>
      </w:r>
      <w:r w:rsidR="00E03D7B" w:rsidRPr="009A22EC">
        <w:rPr>
          <w:lang w:val="fr-CA"/>
        </w:rPr>
        <w:t xml:space="preserve"> source, </w:t>
      </w:r>
      <w:r w:rsidR="00E91F06">
        <w:rPr>
          <w:lang w:val="fr-CA"/>
        </w:rPr>
        <w:t xml:space="preserve">ce qui </w:t>
      </w:r>
      <w:r w:rsidR="009A22EC">
        <w:rPr>
          <w:lang w:val="fr-CA"/>
        </w:rPr>
        <w:t>entrain</w:t>
      </w:r>
      <w:r w:rsidR="00E91F06">
        <w:rPr>
          <w:lang w:val="fr-CA"/>
        </w:rPr>
        <w:t>e</w:t>
      </w:r>
      <w:r w:rsidR="009A22EC">
        <w:rPr>
          <w:lang w:val="fr-CA"/>
        </w:rPr>
        <w:t xml:space="preserve"> des coûts de </w:t>
      </w:r>
      <w:r w:rsidR="009A22EC" w:rsidRPr="009A22EC">
        <w:rPr>
          <w:lang w:val="fr-CA"/>
        </w:rPr>
        <w:t xml:space="preserve">destruction </w:t>
      </w:r>
      <w:r w:rsidR="009A22EC">
        <w:rPr>
          <w:lang w:val="fr-CA"/>
        </w:rPr>
        <w:t xml:space="preserve">élevée par rapport au volume de frigorigènes détruits.  </w:t>
      </w:r>
      <w:r w:rsidR="009A22EC" w:rsidRPr="009A22EC">
        <w:rPr>
          <w:lang w:val="fr-CA"/>
        </w:rPr>
        <w:t>En général, la portion la plus importante de ces co</w:t>
      </w:r>
      <w:r w:rsidR="009A22EC">
        <w:rPr>
          <w:lang w:val="fr-CA"/>
        </w:rPr>
        <w:t xml:space="preserve">ûts </w:t>
      </w:r>
      <w:r w:rsidR="00E91F06">
        <w:rPr>
          <w:lang w:val="fr-CA"/>
        </w:rPr>
        <w:t xml:space="preserve">provient de </w:t>
      </w:r>
      <w:r w:rsidR="009A22EC">
        <w:rPr>
          <w:lang w:val="fr-CA"/>
        </w:rPr>
        <w:t>la</w:t>
      </w:r>
      <w:r w:rsidR="00E91F06">
        <w:rPr>
          <w:lang w:val="fr-CA"/>
        </w:rPr>
        <w:t xml:space="preserve"> </w:t>
      </w:r>
      <w:r w:rsidR="009A22EC">
        <w:rPr>
          <w:lang w:val="fr-CA"/>
        </w:rPr>
        <w:t>destruction elle-même, tandis que le transport et les coûts de transaction représentent</w:t>
      </w:r>
      <w:r w:rsidR="00EF7F98" w:rsidRPr="009A22EC">
        <w:rPr>
          <w:lang w:val="fr-CA"/>
        </w:rPr>
        <w:t xml:space="preserve"> 10 p</w:t>
      </w:r>
      <w:r w:rsidR="009A22EC">
        <w:rPr>
          <w:lang w:val="fr-CA"/>
        </w:rPr>
        <w:t>ou</w:t>
      </w:r>
      <w:r w:rsidR="00EF7F98" w:rsidRPr="009A22EC">
        <w:rPr>
          <w:lang w:val="fr-CA"/>
        </w:rPr>
        <w:t>r</w:t>
      </w:r>
      <w:r w:rsidR="000149C6" w:rsidRPr="009A22EC">
        <w:rPr>
          <w:lang w:val="fr-CA"/>
        </w:rPr>
        <w:t xml:space="preserve"> </w:t>
      </w:r>
      <w:r w:rsidR="00EF7F98" w:rsidRPr="009A22EC">
        <w:rPr>
          <w:lang w:val="fr-CA"/>
        </w:rPr>
        <w:t xml:space="preserve">cent </w:t>
      </w:r>
      <w:r w:rsidR="009A22EC">
        <w:rPr>
          <w:lang w:val="fr-CA"/>
        </w:rPr>
        <w:t>du</w:t>
      </w:r>
      <w:r w:rsidR="00EF7F98" w:rsidRPr="009A22EC">
        <w:rPr>
          <w:lang w:val="fr-CA"/>
        </w:rPr>
        <w:t xml:space="preserve"> </w:t>
      </w:r>
      <w:r w:rsidR="009A22EC">
        <w:rPr>
          <w:lang w:val="fr-CA"/>
        </w:rPr>
        <w:t xml:space="preserve">coût </w:t>
      </w:r>
      <w:r w:rsidR="00EF7F98" w:rsidRPr="009A22EC">
        <w:rPr>
          <w:lang w:val="fr-CA"/>
        </w:rPr>
        <w:t xml:space="preserve">total </w:t>
      </w:r>
      <w:r w:rsidR="00E91F06">
        <w:rPr>
          <w:lang w:val="fr-CA"/>
        </w:rPr>
        <w:t>de</w:t>
      </w:r>
      <w:r w:rsidR="009A22EC">
        <w:rPr>
          <w:lang w:val="fr-CA"/>
        </w:rPr>
        <w:t xml:space="preserve"> la </w:t>
      </w:r>
      <w:r w:rsidR="00EF7F98" w:rsidRPr="009A22EC">
        <w:rPr>
          <w:lang w:val="fr-CA"/>
        </w:rPr>
        <w:t>destruction</w:t>
      </w:r>
      <w:r w:rsidR="009A22EC">
        <w:rPr>
          <w:lang w:val="fr-CA"/>
        </w:rPr>
        <w:t xml:space="preserve"> dans le pays</w:t>
      </w:r>
      <w:r w:rsidR="00EF7F98" w:rsidRPr="009A22EC">
        <w:rPr>
          <w:lang w:val="fr-CA"/>
        </w:rPr>
        <w:t xml:space="preserve">, </w:t>
      </w:r>
      <w:r w:rsidR="009A22EC">
        <w:rPr>
          <w:lang w:val="fr-CA"/>
        </w:rPr>
        <w:t>et</w:t>
      </w:r>
      <w:r w:rsidR="00EF7F98" w:rsidRPr="009A22EC">
        <w:rPr>
          <w:lang w:val="fr-CA"/>
        </w:rPr>
        <w:t xml:space="preserve"> 20 p</w:t>
      </w:r>
      <w:r w:rsidR="009A22EC">
        <w:rPr>
          <w:lang w:val="fr-CA"/>
        </w:rPr>
        <w:t>ou</w:t>
      </w:r>
      <w:r w:rsidR="00EF7F98" w:rsidRPr="009A22EC">
        <w:rPr>
          <w:lang w:val="fr-CA"/>
        </w:rPr>
        <w:t>r</w:t>
      </w:r>
      <w:r w:rsidR="000149C6" w:rsidRPr="009A22EC">
        <w:rPr>
          <w:lang w:val="fr-CA"/>
        </w:rPr>
        <w:t xml:space="preserve"> </w:t>
      </w:r>
      <w:r w:rsidR="00EF7F98" w:rsidRPr="009A22EC">
        <w:rPr>
          <w:lang w:val="fr-CA"/>
        </w:rPr>
        <w:t xml:space="preserve">cent </w:t>
      </w:r>
      <w:r w:rsidR="009A22EC">
        <w:rPr>
          <w:lang w:val="fr-CA"/>
        </w:rPr>
        <w:t>du coût tot</w:t>
      </w:r>
      <w:r w:rsidR="00EF7F98" w:rsidRPr="009A22EC">
        <w:rPr>
          <w:lang w:val="fr-CA"/>
        </w:rPr>
        <w:t xml:space="preserve">al </w:t>
      </w:r>
      <w:r w:rsidR="009A22EC">
        <w:rPr>
          <w:lang w:val="fr-CA"/>
        </w:rPr>
        <w:t xml:space="preserve">lorsque les frigorigènes </w:t>
      </w:r>
      <w:r w:rsidR="00E91F06">
        <w:rPr>
          <w:lang w:val="fr-CA"/>
        </w:rPr>
        <w:t>doivent être exportés</w:t>
      </w:r>
      <w:r w:rsidR="009A22EC">
        <w:rPr>
          <w:lang w:val="fr-CA"/>
        </w:rPr>
        <w:t xml:space="preserve">. </w:t>
      </w:r>
      <w:r w:rsidR="009A22EC" w:rsidRPr="00583B32">
        <w:rPr>
          <w:lang w:val="fr-CA"/>
        </w:rPr>
        <w:t>Normalement l</w:t>
      </w:r>
      <w:r w:rsidR="00583B32">
        <w:rPr>
          <w:lang w:val="fr-CA"/>
        </w:rPr>
        <w:t>orsqu’il</w:t>
      </w:r>
      <w:r w:rsidR="00583B32" w:rsidRPr="00583B32">
        <w:rPr>
          <w:lang w:val="fr-CA"/>
        </w:rPr>
        <w:t xml:space="preserve"> y a </w:t>
      </w:r>
      <w:r w:rsidR="00603E0E" w:rsidRPr="00583B32">
        <w:rPr>
          <w:lang w:val="fr-CA"/>
        </w:rPr>
        <w:t>destruction,</w:t>
      </w:r>
      <w:r w:rsidR="00EF7F98" w:rsidRPr="00583B32">
        <w:rPr>
          <w:lang w:val="fr-CA"/>
        </w:rPr>
        <w:t xml:space="preserve"> </w:t>
      </w:r>
      <w:r w:rsidR="00583B32" w:rsidRPr="00583B32">
        <w:rPr>
          <w:lang w:val="fr-CA"/>
        </w:rPr>
        <w:t>l’</w:t>
      </w:r>
      <w:r w:rsidR="00EF7F98" w:rsidRPr="00583B32">
        <w:rPr>
          <w:lang w:val="fr-CA"/>
        </w:rPr>
        <w:t>industr</w:t>
      </w:r>
      <w:r w:rsidR="00583B32">
        <w:rPr>
          <w:lang w:val="fr-CA"/>
        </w:rPr>
        <w:t>ie et la chaine de valeur</w:t>
      </w:r>
      <w:r w:rsidR="00E91F06">
        <w:rPr>
          <w:lang w:val="fr-CA"/>
        </w:rPr>
        <w:t>s</w:t>
      </w:r>
      <w:r w:rsidR="00EF7F98" w:rsidRPr="00583B32">
        <w:rPr>
          <w:lang w:val="fr-CA"/>
        </w:rPr>
        <w:t xml:space="preserve"> (</w:t>
      </w:r>
      <w:r w:rsidR="00583B32">
        <w:rPr>
          <w:lang w:val="fr-CA"/>
        </w:rPr>
        <w:t>par ex., utilisateurs fina</w:t>
      </w:r>
      <w:r w:rsidR="00E91F06">
        <w:rPr>
          <w:lang w:val="fr-CA"/>
        </w:rPr>
        <w:t>ls</w:t>
      </w:r>
      <w:r w:rsidR="00583B32">
        <w:rPr>
          <w:lang w:val="fr-CA"/>
        </w:rPr>
        <w:t>, entrepreneurs et distributeurs) pay</w:t>
      </w:r>
      <w:r w:rsidR="00E91F06">
        <w:rPr>
          <w:lang w:val="fr-CA"/>
        </w:rPr>
        <w:t>ent</w:t>
      </w:r>
      <w:r w:rsidR="00583B32">
        <w:rPr>
          <w:lang w:val="fr-CA"/>
        </w:rPr>
        <w:t xml:space="preserve"> les coûts de </w:t>
      </w:r>
      <w:r w:rsidR="00EF7F98" w:rsidRPr="00583B32">
        <w:rPr>
          <w:lang w:val="fr-CA"/>
        </w:rPr>
        <w:t>destruction.</w:t>
      </w:r>
      <w:r w:rsidR="006F3822" w:rsidRPr="007A603D">
        <w:rPr>
          <w:rStyle w:val="FootnoteReference"/>
        </w:rPr>
        <w:footnoteReference w:id="16"/>
      </w:r>
    </w:p>
    <w:p w14:paraId="0E536989" w14:textId="4FA27AD6" w:rsidR="002F0A7F" w:rsidRPr="007A191A" w:rsidRDefault="00583B32" w:rsidP="00B80FEB">
      <w:pPr>
        <w:pStyle w:val="Heading1"/>
        <w:rPr>
          <w:lang w:val="fr-CA"/>
        </w:rPr>
      </w:pPr>
      <w:r w:rsidRPr="00583B32">
        <w:rPr>
          <w:lang w:val="fr-CA"/>
        </w:rPr>
        <w:t>L</w:t>
      </w:r>
      <w:r w:rsidR="00E2173D">
        <w:rPr>
          <w:lang w:val="fr-CA"/>
        </w:rPr>
        <w:t>’</w:t>
      </w:r>
      <w:r w:rsidRPr="00583B32">
        <w:rPr>
          <w:lang w:val="fr-CA"/>
        </w:rPr>
        <w:t>a</w:t>
      </w:r>
      <w:r w:rsidR="00E2173D">
        <w:rPr>
          <w:lang w:val="fr-CA"/>
        </w:rPr>
        <w:t>ccès</w:t>
      </w:r>
      <w:r w:rsidRPr="00583B32">
        <w:rPr>
          <w:lang w:val="fr-CA"/>
        </w:rPr>
        <w:t xml:space="preserve"> </w:t>
      </w:r>
      <w:r w:rsidR="00E2173D">
        <w:rPr>
          <w:lang w:val="fr-CA"/>
        </w:rPr>
        <w:t>à</w:t>
      </w:r>
      <w:r w:rsidRPr="00583B32">
        <w:rPr>
          <w:lang w:val="fr-CA"/>
        </w:rPr>
        <w:t xml:space="preserve"> de</w:t>
      </w:r>
      <w:r w:rsidR="00E2173D">
        <w:rPr>
          <w:lang w:val="fr-CA"/>
        </w:rPr>
        <w:t>s</w:t>
      </w:r>
      <w:r w:rsidR="002001C4">
        <w:rPr>
          <w:lang w:val="fr-CA"/>
        </w:rPr>
        <w:t xml:space="preserve"> sites</w:t>
      </w:r>
      <w:r w:rsidRPr="00583B32">
        <w:rPr>
          <w:lang w:val="fr-CA"/>
        </w:rPr>
        <w:t xml:space="preserve"> de </w:t>
      </w:r>
      <w:r w:rsidR="0042187B" w:rsidRPr="00583B32">
        <w:rPr>
          <w:lang w:val="fr-CA"/>
        </w:rPr>
        <w:t xml:space="preserve">destruction </w:t>
      </w:r>
      <w:r w:rsidRPr="00583B32">
        <w:rPr>
          <w:lang w:val="fr-CA"/>
        </w:rPr>
        <w:t>et les o</w:t>
      </w:r>
      <w:r>
        <w:rPr>
          <w:lang w:val="fr-CA"/>
        </w:rPr>
        <w:t xml:space="preserve">pportunités de fonctionnement durable de ces </w:t>
      </w:r>
      <w:r w:rsidR="002001C4">
        <w:rPr>
          <w:lang w:val="fr-CA"/>
        </w:rPr>
        <w:t>sites</w:t>
      </w:r>
      <w:r>
        <w:rPr>
          <w:lang w:val="fr-CA"/>
        </w:rPr>
        <w:t xml:space="preserve"> varient </w:t>
      </w:r>
      <w:r w:rsidR="00E91F06">
        <w:rPr>
          <w:lang w:val="fr-CA"/>
        </w:rPr>
        <w:t xml:space="preserve">dans </w:t>
      </w:r>
      <w:r>
        <w:rPr>
          <w:lang w:val="fr-CA"/>
        </w:rPr>
        <w:t>les pays visés à l’a</w:t>
      </w:r>
      <w:r w:rsidR="00A320E2" w:rsidRPr="00583B32">
        <w:rPr>
          <w:lang w:val="fr-CA"/>
        </w:rPr>
        <w:t>rticle 5</w:t>
      </w:r>
      <w:r w:rsidR="007D5FA6" w:rsidRPr="00583B32">
        <w:rPr>
          <w:lang w:val="fr-CA"/>
        </w:rPr>
        <w:t xml:space="preserve">. </w:t>
      </w:r>
      <w:r w:rsidRPr="00583B32">
        <w:rPr>
          <w:lang w:val="fr-CA"/>
        </w:rPr>
        <w:t>La plupart des PFV n’ont pas d</w:t>
      </w:r>
      <w:r w:rsidR="002001C4">
        <w:rPr>
          <w:lang w:val="fr-CA"/>
        </w:rPr>
        <w:t>e sites</w:t>
      </w:r>
      <w:r w:rsidRPr="00583B32">
        <w:rPr>
          <w:lang w:val="fr-CA"/>
        </w:rPr>
        <w:t xml:space="preserve"> de </w:t>
      </w:r>
      <w:r w:rsidR="005A0361" w:rsidRPr="00583B32">
        <w:rPr>
          <w:lang w:val="fr-CA"/>
        </w:rPr>
        <w:t xml:space="preserve">destruction </w:t>
      </w:r>
      <w:r w:rsidRPr="00583B32">
        <w:rPr>
          <w:lang w:val="fr-CA"/>
        </w:rPr>
        <w:t>et ne génèrent probablement pas un flux constant et suffisant d</w:t>
      </w:r>
      <w:r>
        <w:rPr>
          <w:lang w:val="fr-CA"/>
        </w:rPr>
        <w:t xml:space="preserve">e substances contrôlées utilisées pour justifier les dépenses d’immobilisation requises pour </w:t>
      </w:r>
      <w:r w:rsidR="00E91F06">
        <w:rPr>
          <w:lang w:val="fr-CA"/>
        </w:rPr>
        <w:t xml:space="preserve">la création </w:t>
      </w:r>
      <w:r>
        <w:rPr>
          <w:lang w:val="fr-CA"/>
        </w:rPr>
        <w:t xml:space="preserve">de tels </w:t>
      </w:r>
      <w:r w:rsidR="002001C4">
        <w:rPr>
          <w:lang w:val="fr-CA"/>
        </w:rPr>
        <w:t>sites</w:t>
      </w:r>
      <w:r>
        <w:rPr>
          <w:lang w:val="fr-CA"/>
        </w:rPr>
        <w:t xml:space="preserve">. </w:t>
      </w:r>
      <w:r w:rsidRPr="00583B32">
        <w:rPr>
          <w:lang w:val="fr-CA"/>
        </w:rPr>
        <w:t>Par ailleurs</w:t>
      </w:r>
      <w:r w:rsidR="00BA0E02" w:rsidRPr="00583B32">
        <w:rPr>
          <w:lang w:val="fr-CA"/>
        </w:rPr>
        <w:t xml:space="preserve">, </w:t>
      </w:r>
      <w:r w:rsidRPr="00583B32">
        <w:rPr>
          <w:lang w:val="fr-CA"/>
        </w:rPr>
        <w:t xml:space="preserve">une condition préalable importante pour une gestion rentable des substances réglementées indésirables est l’accumulation </w:t>
      </w:r>
      <w:r>
        <w:rPr>
          <w:lang w:val="fr-CA"/>
        </w:rPr>
        <w:t xml:space="preserve">suffisante de </w:t>
      </w:r>
      <w:r w:rsidR="00005731" w:rsidRPr="00583B32">
        <w:rPr>
          <w:lang w:val="fr-CA"/>
        </w:rPr>
        <w:t xml:space="preserve">substances </w:t>
      </w:r>
      <w:r>
        <w:rPr>
          <w:lang w:val="fr-CA"/>
        </w:rPr>
        <w:t>réglementées à régénérer ou à détruire pour rendre le transport terrestre e</w:t>
      </w:r>
      <w:r w:rsidR="00005731" w:rsidRPr="00583B32">
        <w:rPr>
          <w:lang w:val="fr-CA"/>
        </w:rPr>
        <w:t>t</w:t>
      </w:r>
      <w:r>
        <w:rPr>
          <w:lang w:val="fr-CA"/>
        </w:rPr>
        <w:t>/ou maritime viable et justifie</w:t>
      </w:r>
      <w:r w:rsidR="00E91F06">
        <w:rPr>
          <w:lang w:val="fr-CA"/>
        </w:rPr>
        <w:t>r</w:t>
      </w:r>
      <w:r>
        <w:rPr>
          <w:lang w:val="fr-CA"/>
        </w:rPr>
        <w:t xml:space="preserve"> les coûts de transaction pour chaque expédition. </w:t>
      </w:r>
      <w:r w:rsidRPr="00435CAE">
        <w:rPr>
          <w:lang w:val="fr-CA"/>
        </w:rPr>
        <w:t xml:space="preserve">Cette </w:t>
      </w:r>
      <w:r w:rsidR="00E91F06">
        <w:rPr>
          <w:lang w:val="fr-CA"/>
        </w:rPr>
        <w:t>alternative</w:t>
      </w:r>
      <w:r w:rsidRPr="00435CAE">
        <w:rPr>
          <w:lang w:val="fr-CA"/>
        </w:rPr>
        <w:t xml:space="preserve"> requiert la collecte, le regroupement dans </w:t>
      </w:r>
      <w:r w:rsidR="00435CAE" w:rsidRPr="00435CAE">
        <w:rPr>
          <w:lang w:val="fr-CA"/>
        </w:rPr>
        <w:t xml:space="preserve">des </w:t>
      </w:r>
      <w:r w:rsidR="00E91F06">
        <w:rPr>
          <w:lang w:val="fr-CA"/>
        </w:rPr>
        <w:t>citernes</w:t>
      </w:r>
      <w:r w:rsidR="00435CAE" w:rsidRPr="00435CAE">
        <w:rPr>
          <w:lang w:val="fr-CA"/>
        </w:rPr>
        <w:t xml:space="preserve"> qualifié</w:t>
      </w:r>
      <w:r w:rsidR="00E91F06">
        <w:rPr>
          <w:lang w:val="fr-CA"/>
        </w:rPr>
        <w:t>e</w:t>
      </w:r>
      <w:r w:rsidR="00435CAE" w:rsidRPr="00435CAE">
        <w:rPr>
          <w:lang w:val="fr-CA"/>
        </w:rPr>
        <w:t>s et de taille appropriée</w:t>
      </w:r>
      <w:r w:rsidR="00005731" w:rsidRPr="00435CAE">
        <w:rPr>
          <w:lang w:val="fr-CA"/>
        </w:rPr>
        <w:t xml:space="preserve">, </w:t>
      </w:r>
      <w:r w:rsidR="00435CAE" w:rsidRPr="00435CAE">
        <w:rPr>
          <w:lang w:val="fr-CA"/>
        </w:rPr>
        <w:t>et un stockage sécuritaire jusqu</w:t>
      </w:r>
      <w:r w:rsidR="00435CAE">
        <w:rPr>
          <w:lang w:val="fr-CA"/>
        </w:rPr>
        <w:t xml:space="preserve">’à ce qu’une quantité viable soit prête pour expédition </w:t>
      </w:r>
      <w:r w:rsidR="00AC2811" w:rsidRPr="00435CAE">
        <w:rPr>
          <w:lang w:val="fr-CA"/>
        </w:rPr>
        <w:t>(</w:t>
      </w:r>
      <w:r w:rsidR="00435CAE">
        <w:rPr>
          <w:lang w:val="fr-CA"/>
        </w:rPr>
        <w:t xml:space="preserve">normalement </w:t>
      </w:r>
      <w:r w:rsidR="008A0B08">
        <w:rPr>
          <w:lang w:val="fr-CA"/>
        </w:rPr>
        <w:t xml:space="preserve">il s’agit </w:t>
      </w:r>
      <w:r w:rsidR="00435CAE">
        <w:rPr>
          <w:lang w:val="fr-CA"/>
        </w:rPr>
        <w:t>d’un volume qui puisse remplir un conteneur d’expédition standard), toutes ces phases impliqu</w:t>
      </w:r>
      <w:r w:rsidR="00E91F06">
        <w:rPr>
          <w:lang w:val="fr-CA"/>
        </w:rPr>
        <w:t>a</w:t>
      </w:r>
      <w:r w:rsidR="00435CAE">
        <w:rPr>
          <w:lang w:val="fr-CA"/>
        </w:rPr>
        <w:t>nt des coûts</w:t>
      </w:r>
      <w:r w:rsidR="00005731" w:rsidRPr="00435CAE">
        <w:rPr>
          <w:lang w:val="fr-CA"/>
        </w:rPr>
        <w:t>.</w:t>
      </w:r>
      <w:r w:rsidR="00005731" w:rsidRPr="007A603D">
        <w:rPr>
          <w:rStyle w:val="FootnoteReference"/>
        </w:rPr>
        <w:footnoteReference w:id="17"/>
      </w:r>
      <w:r w:rsidR="00005731" w:rsidRPr="00435CAE">
        <w:rPr>
          <w:lang w:val="fr-CA"/>
        </w:rPr>
        <w:t xml:space="preserve"> </w:t>
      </w:r>
      <w:r w:rsidR="00E91F06">
        <w:rPr>
          <w:lang w:val="fr-CA"/>
        </w:rPr>
        <w:t>Cela p</w:t>
      </w:r>
      <w:r w:rsidR="001D557F">
        <w:rPr>
          <w:lang w:val="fr-CA"/>
        </w:rPr>
        <w:t>ourrait p</w:t>
      </w:r>
      <w:r w:rsidR="00E91F06">
        <w:rPr>
          <w:lang w:val="fr-CA"/>
        </w:rPr>
        <w:t>rendr</w:t>
      </w:r>
      <w:r w:rsidR="001D557F">
        <w:rPr>
          <w:lang w:val="fr-CA"/>
        </w:rPr>
        <w:t>e</w:t>
      </w:r>
      <w:r w:rsidR="00E91F06">
        <w:rPr>
          <w:lang w:val="fr-CA"/>
        </w:rPr>
        <w:t xml:space="preserve"> </w:t>
      </w:r>
      <w:r w:rsidR="001D557F">
        <w:rPr>
          <w:lang w:val="fr-CA"/>
        </w:rPr>
        <w:t xml:space="preserve">un certain temps </w:t>
      </w:r>
      <w:r w:rsidR="00435CAE" w:rsidRPr="00435CAE">
        <w:rPr>
          <w:lang w:val="fr-CA"/>
        </w:rPr>
        <w:t>aux PFV pour</w:t>
      </w:r>
      <w:r w:rsidR="00E45661" w:rsidRPr="00435CAE">
        <w:rPr>
          <w:lang w:val="fr-CA"/>
        </w:rPr>
        <w:t xml:space="preserve"> accumul</w:t>
      </w:r>
      <w:r w:rsidR="00435CAE" w:rsidRPr="00435CAE">
        <w:rPr>
          <w:lang w:val="fr-CA"/>
        </w:rPr>
        <w:t xml:space="preserve">er un </w:t>
      </w:r>
      <w:r w:rsidR="00E45661" w:rsidRPr="00435CAE">
        <w:rPr>
          <w:lang w:val="fr-CA"/>
        </w:rPr>
        <w:t xml:space="preserve">volume </w:t>
      </w:r>
      <w:r w:rsidR="00435CAE" w:rsidRPr="00435CAE">
        <w:rPr>
          <w:lang w:val="fr-CA"/>
        </w:rPr>
        <w:t>suffisant de substances réglementées utilisées ou indésira</w:t>
      </w:r>
      <w:r w:rsidR="00435CAE">
        <w:rPr>
          <w:lang w:val="fr-CA"/>
        </w:rPr>
        <w:t xml:space="preserve">bles avant de pouvoir expédier </w:t>
      </w:r>
      <w:r w:rsidR="001D557F">
        <w:rPr>
          <w:lang w:val="fr-CA"/>
        </w:rPr>
        <w:t>ce</w:t>
      </w:r>
      <w:r w:rsidR="00435CAE">
        <w:rPr>
          <w:lang w:val="fr-CA"/>
        </w:rPr>
        <w:t>s stocks vers un autre pays doté d</w:t>
      </w:r>
      <w:r w:rsidR="001D557F">
        <w:rPr>
          <w:lang w:val="fr-CA"/>
        </w:rPr>
        <w:t>’un</w:t>
      </w:r>
      <w:r w:rsidR="002001C4">
        <w:rPr>
          <w:lang w:val="fr-CA"/>
        </w:rPr>
        <w:t xml:space="preserve"> site</w:t>
      </w:r>
      <w:r w:rsidR="00435CAE">
        <w:rPr>
          <w:lang w:val="fr-CA"/>
        </w:rPr>
        <w:t xml:space="preserve"> de </w:t>
      </w:r>
      <w:r w:rsidR="000C0617" w:rsidRPr="00435CAE">
        <w:rPr>
          <w:lang w:val="fr-CA"/>
        </w:rPr>
        <w:t xml:space="preserve">destruction </w:t>
      </w:r>
      <w:r w:rsidR="00435CAE">
        <w:rPr>
          <w:lang w:val="fr-CA"/>
        </w:rPr>
        <w:t xml:space="preserve">et/ou </w:t>
      </w:r>
      <w:r w:rsidR="001D557F">
        <w:rPr>
          <w:lang w:val="fr-CA"/>
        </w:rPr>
        <w:t xml:space="preserve">capable </w:t>
      </w:r>
      <w:r w:rsidR="00435CAE">
        <w:rPr>
          <w:lang w:val="fr-CA"/>
        </w:rPr>
        <w:t xml:space="preserve">de régénérer ces </w:t>
      </w:r>
      <w:r w:rsidR="0015445F" w:rsidRPr="00435CAE">
        <w:rPr>
          <w:lang w:val="fr-CA"/>
        </w:rPr>
        <w:t xml:space="preserve">stocks. </w:t>
      </w:r>
      <w:r w:rsidR="00435CAE">
        <w:rPr>
          <w:lang w:val="fr-CA"/>
        </w:rPr>
        <w:t xml:space="preserve"> </w:t>
      </w:r>
      <w:r w:rsidR="00435CAE" w:rsidRPr="007A191A">
        <w:rPr>
          <w:lang w:val="fr-CA"/>
        </w:rPr>
        <w:t>Des petits pays qui ne sont pas des PFV pourraient se heurter à des défis similaires</w:t>
      </w:r>
      <w:r w:rsidR="007A191A" w:rsidRPr="007A191A">
        <w:rPr>
          <w:lang w:val="fr-CA"/>
        </w:rPr>
        <w:t xml:space="preserve">, tandis que </w:t>
      </w:r>
      <w:r w:rsidR="001D557F">
        <w:rPr>
          <w:lang w:val="fr-CA"/>
        </w:rPr>
        <w:t>l</w:t>
      </w:r>
      <w:r w:rsidR="007A191A" w:rsidRPr="007A191A">
        <w:rPr>
          <w:lang w:val="fr-CA"/>
        </w:rPr>
        <w:t>e</w:t>
      </w:r>
      <w:r w:rsidR="001D557F">
        <w:rPr>
          <w:lang w:val="fr-CA"/>
        </w:rPr>
        <w:t>s</w:t>
      </w:r>
      <w:r w:rsidR="007A191A" w:rsidRPr="007A191A">
        <w:rPr>
          <w:lang w:val="fr-CA"/>
        </w:rPr>
        <w:t xml:space="preserve"> plus grands pays qui ne sont pas des PFV disposent d</w:t>
      </w:r>
      <w:r w:rsidR="002001C4">
        <w:rPr>
          <w:lang w:val="fr-CA"/>
        </w:rPr>
        <w:t>e sites</w:t>
      </w:r>
      <w:r w:rsidR="007A191A" w:rsidRPr="007A191A">
        <w:rPr>
          <w:lang w:val="fr-CA"/>
        </w:rPr>
        <w:t xml:space="preserve"> de </w:t>
      </w:r>
      <w:r w:rsidR="00C25EC0" w:rsidRPr="007A191A">
        <w:rPr>
          <w:lang w:val="fr-CA"/>
        </w:rPr>
        <w:t xml:space="preserve">destruction </w:t>
      </w:r>
      <w:r w:rsidR="007A191A">
        <w:rPr>
          <w:lang w:val="fr-CA"/>
        </w:rPr>
        <w:t>ou gén</w:t>
      </w:r>
      <w:r w:rsidR="001D557F">
        <w:rPr>
          <w:lang w:val="fr-CA"/>
        </w:rPr>
        <w:t>è</w:t>
      </w:r>
      <w:r w:rsidR="007A191A">
        <w:rPr>
          <w:lang w:val="fr-CA"/>
        </w:rPr>
        <w:t>rent un flux constant</w:t>
      </w:r>
      <w:r w:rsidR="007A191A" w:rsidRPr="00583B32">
        <w:rPr>
          <w:lang w:val="fr-CA"/>
        </w:rPr>
        <w:t xml:space="preserve"> et suffisant d</w:t>
      </w:r>
      <w:r w:rsidR="007A191A">
        <w:rPr>
          <w:lang w:val="fr-CA"/>
        </w:rPr>
        <w:t xml:space="preserve">e substances contrôlées utilisées pour justifier les dépenses d’immobilisation requises pour </w:t>
      </w:r>
      <w:r w:rsidR="001D557F">
        <w:rPr>
          <w:lang w:val="fr-CA"/>
        </w:rPr>
        <w:t xml:space="preserve">la création de </w:t>
      </w:r>
      <w:r w:rsidR="007A191A">
        <w:rPr>
          <w:lang w:val="fr-CA"/>
        </w:rPr>
        <w:t xml:space="preserve">tels </w:t>
      </w:r>
      <w:r w:rsidR="002001C4">
        <w:rPr>
          <w:lang w:val="fr-CA"/>
        </w:rPr>
        <w:t>site</w:t>
      </w:r>
      <w:r w:rsidR="007A191A">
        <w:rPr>
          <w:lang w:val="fr-CA"/>
        </w:rPr>
        <w:t>s; ces flux de substances réglementées utilisées, combinés à des politiques et des règlements mis en œuvre et appliqués convenablement, peuvent faciliter l’élaboration de modèles de gestion durable pour la destruction des déchets réglementés</w:t>
      </w:r>
      <w:r w:rsidR="00122EF5" w:rsidRPr="007A191A">
        <w:rPr>
          <w:lang w:val="fr-CA"/>
        </w:rPr>
        <w:t>.</w:t>
      </w:r>
    </w:p>
    <w:p w14:paraId="4180F255" w14:textId="5EC709CB" w:rsidR="0012045F" w:rsidRPr="00807116" w:rsidRDefault="007A191A" w:rsidP="00B80FEB">
      <w:pPr>
        <w:pStyle w:val="Heading1"/>
        <w:rPr>
          <w:lang w:val="fr-CA"/>
        </w:rPr>
      </w:pPr>
      <w:r w:rsidRPr="007A191A">
        <w:rPr>
          <w:lang w:val="fr-CA"/>
        </w:rPr>
        <w:t>Les plans pr</w:t>
      </w:r>
      <w:r>
        <w:rPr>
          <w:lang w:val="fr-CA"/>
        </w:rPr>
        <w:t>é</w:t>
      </w:r>
      <w:r w:rsidRPr="007A191A">
        <w:rPr>
          <w:lang w:val="fr-CA"/>
        </w:rPr>
        <w:t>par</w:t>
      </w:r>
      <w:r>
        <w:rPr>
          <w:lang w:val="fr-CA"/>
        </w:rPr>
        <w:t>é</w:t>
      </w:r>
      <w:r w:rsidRPr="007A191A">
        <w:rPr>
          <w:lang w:val="fr-CA"/>
        </w:rPr>
        <w:t xml:space="preserve">s </w:t>
      </w:r>
      <w:r w:rsidR="00565E8B">
        <w:rPr>
          <w:lang w:val="fr-CA"/>
        </w:rPr>
        <w:t>au titre</w:t>
      </w:r>
      <w:r w:rsidRPr="007A191A">
        <w:rPr>
          <w:lang w:val="fr-CA"/>
        </w:rPr>
        <w:t xml:space="preserve"> de la dé</w:t>
      </w:r>
      <w:r w:rsidR="004F582F" w:rsidRPr="007A191A">
        <w:rPr>
          <w:lang w:val="fr-CA"/>
        </w:rPr>
        <w:t xml:space="preserve">cision 91/66 </w:t>
      </w:r>
      <w:r w:rsidRPr="007A191A">
        <w:rPr>
          <w:lang w:val="fr-CA"/>
        </w:rPr>
        <w:t>devraient permettre d</w:t>
      </w:r>
      <w:r w:rsidR="00E26351">
        <w:rPr>
          <w:lang w:val="fr-CA"/>
        </w:rPr>
        <w:t>’id</w:t>
      </w:r>
      <w:r w:rsidRPr="007A191A">
        <w:rPr>
          <w:lang w:val="fr-CA"/>
        </w:rPr>
        <w:t>e</w:t>
      </w:r>
      <w:r w:rsidR="00E26351">
        <w:rPr>
          <w:lang w:val="fr-CA"/>
        </w:rPr>
        <w:t>ntifier</w:t>
      </w:r>
      <w:r w:rsidRPr="007A191A">
        <w:rPr>
          <w:lang w:val="fr-CA"/>
        </w:rPr>
        <w:t xml:space="preserve"> les besoins spécifiques </w:t>
      </w:r>
      <w:r w:rsidR="001D557F">
        <w:rPr>
          <w:lang w:val="fr-CA"/>
        </w:rPr>
        <w:t>d</w:t>
      </w:r>
      <w:r w:rsidRPr="007A191A">
        <w:rPr>
          <w:lang w:val="fr-CA"/>
        </w:rPr>
        <w:t xml:space="preserve">’élimination dans chaque </w:t>
      </w:r>
      <w:r>
        <w:rPr>
          <w:lang w:val="fr-CA"/>
        </w:rPr>
        <w:t xml:space="preserve">pays ainsi que les activités et approches requises pour y répondre. </w:t>
      </w:r>
      <w:r w:rsidRPr="007A191A">
        <w:rPr>
          <w:lang w:val="fr-CA"/>
        </w:rPr>
        <w:t>En outre, pour traiter des enjeux spécifiques liés à l’élimination, identifi</w:t>
      </w:r>
      <w:r>
        <w:rPr>
          <w:lang w:val="fr-CA"/>
        </w:rPr>
        <w:t>é</w:t>
      </w:r>
      <w:r w:rsidRPr="007A191A">
        <w:rPr>
          <w:lang w:val="fr-CA"/>
        </w:rPr>
        <w:t>s</w:t>
      </w:r>
      <w:r>
        <w:rPr>
          <w:lang w:val="fr-CA"/>
        </w:rPr>
        <w:t xml:space="preserve"> par</w:t>
      </w:r>
      <w:r w:rsidRPr="007A191A">
        <w:rPr>
          <w:lang w:val="fr-CA"/>
        </w:rPr>
        <w:t xml:space="preserve"> le rapport de 2024 du GETE et l’ateli</w:t>
      </w:r>
      <w:r>
        <w:rPr>
          <w:lang w:val="fr-CA"/>
        </w:rPr>
        <w:t>er sur la LR</w:t>
      </w:r>
      <w:r w:rsidR="00E2173D">
        <w:rPr>
          <w:lang w:val="fr-CA"/>
        </w:rPr>
        <w:t>M</w:t>
      </w:r>
      <w:r>
        <w:rPr>
          <w:lang w:val="fr-CA"/>
        </w:rPr>
        <w:t xml:space="preserve"> et après discussions avec les experts, les idées préliminaires suivantes </w:t>
      </w:r>
      <w:r w:rsidR="00E26351">
        <w:rPr>
          <w:lang w:val="fr-CA"/>
        </w:rPr>
        <w:t>s</w:t>
      </w:r>
      <w:r w:rsidR="003F16C1">
        <w:rPr>
          <w:lang w:val="fr-CA"/>
        </w:rPr>
        <w:t>ont envisagées étant entendu que les plans p</w:t>
      </w:r>
      <w:r w:rsidR="001D557F">
        <w:rPr>
          <w:lang w:val="fr-CA"/>
        </w:rPr>
        <w:t>ourraien</w:t>
      </w:r>
      <w:r w:rsidR="003F16C1">
        <w:rPr>
          <w:lang w:val="fr-CA"/>
        </w:rPr>
        <w:t xml:space="preserve">t fournir des approches différentes et additionnelles. </w:t>
      </w:r>
    </w:p>
    <w:p w14:paraId="6EF6B26D" w14:textId="6F98C86D" w:rsidR="0000110E" w:rsidRPr="003F16C1" w:rsidRDefault="0000110E" w:rsidP="00583C1B">
      <w:pPr>
        <w:pStyle w:val="Heading1"/>
        <w:keepNext/>
        <w:numPr>
          <w:ilvl w:val="0"/>
          <w:numId w:val="0"/>
        </w:numPr>
        <w:rPr>
          <w:i/>
          <w:iCs/>
          <w:lang w:val="fr-CA"/>
        </w:rPr>
      </w:pPr>
      <w:r w:rsidRPr="003F16C1">
        <w:rPr>
          <w:i/>
          <w:iCs/>
          <w:lang w:val="fr-CA"/>
        </w:rPr>
        <w:t>Explor</w:t>
      </w:r>
      <w:r w:rsidR="003F16C1" w:rsidRPr="003F16C1">
        <w:rPr>
          <w:i/>
          <w:iCs/>
          <w:lang w:val="fr-CA"/>
        </w:rPr>
        <w:t xml:space="preserve">er la faisabilité de l’utilisation d’unités </w:t>
      </w:r>
      <w:r w:rsidR="003F16C1">
        <w:rPr>
          <w:i/>
          <w:iCs/>
          <w:lang w:val="fr-CA"/>
        </w:rPr>
        <w:t>mobiles flexibles de</w:t>
      </w:r>
      <w:r w:rsidRPr="003F16C1">
        <w:rPr>
          <w:i/>
          <w:iCs/>
          <w:lang w:val="fr-CA"/>
        </w:rPr>
        <w:t xml:space="preserve"> destruction</w:t>
      </w:r>
    </w:p>
    <w:p w14:paraId="0927F247" w14:textId="177CB54A" w:rsidR="0000110E" w:rsidRPr="00003DD8" w:rsidRDefault="003F16C1" w:rsidP="00B80FEB">
      <w:pPr>
        <w:pStyle w:val="Heading1"/>
        <w:rPr>
          <w:lang w:val="fr-CA"/>
        </w:rPr>
      </w:pPr>
      <w:r w:rsidRPr="003F16C1">
        <w:rPr>
          <w:lang w:val="fr-CA"/>
        </w:rPr>
        <w:t xml:space="preserve">L’utilisation d’unités </w:t>
      </w:r>
      <w:r w:rsidR="001D557F">
        <w:rPr>
          <w:lang w:val="fr-CA"/>
        </w:rPr>
        <w:t xml:space="preserve">mobiles </w:t>
      </w:r>
      <w:r w:rsidRPr="003F16C1">
        <w:rPr>
          <w:lang w:val="fr-CA"/>
        </w:rPr>
        <w:t>de destruction</w:t>
      </w:r>
      <w:r w:rsidR="001D557F">
        <w:rPr>
          <w:lang w:val="fr-CA"/>
        </w:rPr>
        <w:t xml:space="preserve"> </w:t>
      </w:r>
      <w:r w:rsidR="00E26351">
        <w:rPr>
          <w:lang w:val="fr-CA"/>
        </w:rPr>
        <w:t>offre</w:t>
      </w:r>
      <w:r w:rsidR="001D557F">
        <w:rPr>
          <w:lang w:val="fr-CA"/>
        </w:rPr>
        <w:t xml:space="preserve"> </w:t>
      </w:r>
      <w:r>
        <w:rPr>
          <w:lang w:val="fr-CA"/>
        </w:rPr>
        <w:t xml:space="preserve">une </w:t>
      </w:r>
      <w:r w:rsidR="0000110E" w:rsidRPr="003F16C1">
        <w:rPr>
          <w:lang w:val="fr-CA"/>
        </w:rPr>
        <w:t xml:space="preserve">alternative </w:t>
      </w:r>
      <w:r>
        <w:rPr>
          <w:lang w:val="fr-CA"/>
        </w:rPr>
        <w:t xml:space="preserve">aux </w:t>
      </w:r>
      <w:r w:rsidR="002001C4">
        <w:rPr>
          <w:lang w:val="fr-CA"/>
        </w:rPr>
        <w:t>site</w:t>
      </w:r>
      <w:r>
        <w:rPr>
          <w:lang w:val="fr-CA"/>
        </w:rPr>
        <w:t xml:space="preserve">s de </w:t>
      </w:r>
      <w:r w:rsidR="0000110E" w:rsidRPr="003F16C1">
        <w:rPr>
          <w:lang w:val="fr-CA"/>
        </w:rPr>
        <w:t>destruction f</w:t>
      </w:r>
      <w:r>
        <w:rPr>
          <w:lang w:val="fr-CA"/>
        </w:rPr>
        <w:t xml:space="preserve">ixes. De telles unités sont commercialisées, incluant celles qui utilisent des technologies approuvées par les </w:t>
      </w:r>
      <w:r w:rsidR="0000110E" w:rsidRPr="003F16C1">
        <w:rPr>
          <w:lang w:val="fr-CA"/>
        </w:rPr>
        <w:t xml:space="preserve">parties, </w:t>
      </w:r>
      <w:r w:rsidRPr="003F16C1">
        <w:rPr>
          <w:lang w:val="fr-CA"/>
        </w:rPr>
        <w:t>et elles peuv</w:t>
      </w:r>
      <w:r>
        <w:rPr>
          <w:lang w:val="fr-CA"/>
        </w:rPr>
        <w:t xml:space="preserve">ent offrir une option de </w:t>
      </w:r>
      <w:r w:rsidR="0000110E" w:rsidRPr="003F16C1">
        <w:rPr>
          <w:lang w:val="fr-CA"/>
        </w:rPr>
        <w:t xml:space="preserve">destruction </w:t>
      </w:r>
      <w:r>
        <w:rPr>
          <w:lang w:val="fr-CA"/>
        </w:rPr>
        <w:t xml:space="preserve">rentable pour les petits stocks de déchets réglementés. </w:t>
      </w:r>
      <w:r w:rsidRPr="003F16C1">
        <w:rPr>
          <w:lang w:val="fr-CA"/>
        </w:rPr>
        <w:t xml:space="preserve">L’utilisation d’unités </w:t>
      </w:r>
      <w:r w:rsidR="001D557F">
        <w:rPr>
          <w:lang w:val="fr-CA"/>
        </w:rPr>
        <w:t xml:space="preserve">mobiles </w:t>
      </w:r>
      <w:r w:rsidRPr="003F16C1">
        <w:rPr>
          <w:lang w:val="fr-CA"/>
        </w:rPr>
        <w:t>de</w:t>
      </w:r>
      <w:r w:rsidR="0000110E" w:rsidRPr="003F16C1">
        <w:rPr>
          <w:lang w:val="fr-CA"/>
        </w:rPr>
        <w:t xml:space="preserve"> destruction</w:t>
      </w:r>
      <w:r w:rsidRPr="003F16C1">
        <w:rPr>
          <w:lang w:val="fr-CA"/>
        </w:rPr>
        <w:t xml:space="preserve"> pourrait o</w:t>
      </w:r>
      <w:r w:rsidR="001D557F">
        <w:rPr>
          <w:lang w:val="fr-CA"/>
        </w:rPr>
        <w:t>ffrir</w:t>
      </w:r>
      <w:r w:rsidRPr="003F16C1">
        <w:rPr>
          <w:lang w:val="fr-CA"/>
        </w:rPr>
        <w:t xml:space="preserve"> une alternative à </w:t>
      </w:r>
      <w:r w:rsidR="00C41B8B">
        <w:rPr>
          <w:lang w:val="fr-CA"/>
        </w:rPr>
        <w:t xml:space="preserve">la </w:t>
      </w:r>
      <w:r w:rsidR="0000110E" w:rsidRPr="003F16C1">
        <w:rPr>
          <w:lang w:val="fr-CA"/>
        </w:rPr>
        <w:t>destruction</w:t>
      </w:r>
      <w:r w:rsidRPr="003F16C1">
        <w:rPr>
          <w:lang w:val="fr-CA"/>
        </w:rPr>
        <w:t xml:space="preserve"> r</w:t>
      </w:r>
      <w:r>
        <w:rPr>
          <w:lang w:val="fr-CA"/>
        </w:rPr>
        <w:t xml:space="preserve">égionale; ainsi, au lieu de transporter les déchets réglementés </w:t>
      </w:r>
      <w:r w:rsidR="001D557F">
        <w:rPr>
          <w:lang w:val="fr-CA"/>
        </w:rPr>
        <w:t>ver</w:t>
      </w:r>
      <w:r>
        <w:rPr>
          <w:lang w:val="fr-CA"/>
        </w:rPr>
        <w:t xml:space="preserve">s un pays </w:t>
      </w:r>
      <w:r w:rsidR="001D557F">
        <w:rPr>
          <w:lang w:val="fr-CA"/>
        </w:rPr>
        <w:t>ayant</w:t>
      </w:r>
      <w:r>
        <w:rPr>
          <w:lang w:val="fr-CA"/>
        </w:rPr>
        <w:t xml:space="preserve"> des </w:t>
      </w:r>
      <w:r w:rsidR="002001C4">
        <w:rPr>
          <w:lang w:val="fr-CA"/>
        </w:rPr>
        <w:t>sites</w:t>
      </w:r>
      <w:r>
        <w:rPr>
          <w:lang w:val="fr-CA"/>
        </w:rPr>
        <w:t xml:space="preserve"> de </w:t>
      </w:r>
      <w:r w:rsidR="0000110E" w:rsidRPr="003F16C1">
        <w:rPr>
          <w:lang w:val="fr-CA"/>
        </w:rPr>
        <w:t>destruction</w:t>
      </w:r>
      <w:r>
        <w:rPr>
          <w:lang w:val="fr-CA"/>
        </w:rPr>
        <w:t>, les pays visés à l’a</w:t>
      </w:r>
      <w:r w:rsidR="0000110E" w:rsidRPr="003F16C1">
        <w:rPr>
          <w:lang w:val="fr-CA"/>
        </w:rPr>
        <w:t xml:space="preserve">rticle 5 </w:t>
      </w:r>
      <w:r>
        <w:rPr>
          <w:lang w:val="fr-CA"/>
        </w:rPr>
        <w:t>dans une région, voire plusieurs, partage</w:t>
      </w:r>
      <w:r w:rsidR="00E26351">
        <w:rPr>
          <w:lang w:val="fr-CA"/>
        </w:rPr>
        <w:t>raie</w:t>
      </w:r>
      <w:r>
        <w:rPr>
          <w:lang w:val="fr-CA"/>
        </w:rPr>
        <w:t xml:space="preserve">nt une unité mobile de </w:t>
      </w:r>
      <w:r w:rsidR="0000110E" w:rsidRPr="003F16C1">
        <w:rPr>
          <w:lang w:val="fr-CA"/>
        </w:rPr>
        <w:t xml:space="preserve">destruction. </w:t>
      </w:r>
      <w:r w:rsidR="001D557F">
        <w:rPr>
          <w:lang w:val="fr-CA"/>
        </w:rPr>
        <w:t xml:space="preserve"> Cette </w:t>
      </w:r>
      <w:r w:rsidR="00003DD8" w:rsidRPr="00003DD8">
        <w:rPr>
          <w:lang w:val="fr-CA"/>
        </w:rPr>
        <w:t>approche pourrait offrir une option attrayante l</w:t>
      </w:r>
      <w:r w:rsidR="001D557F">
        <w:rPr>
          <w:lang w:val="fr-CA"/>
        </w:rPr>
        <w:t xml:space="preserve">à où </w:t>
      </w:r>
      <w:r w:rsidR="00003DD8" w:rsidRPr="00003DD8">
        <w:rPr>
          <w:lang w:val="fr-CA"/>
        </w:rPr>
        <w:t>les mouvements transfront</w:t>
      </w:r>
      <w:r w:rsidR="000A2282">
        <w:rPr>
          <w:lang w:val="fr-CA"/>
        </w:rPr>
        <w:t>ières</w:t>
      </w:r>
      <w:r w:rsidR="00003DD8" w:rsidRPr="00003DD8">
        <w:rPr>
          <w:lang w:val="fr-CA"/>
        </w:rPr>
        <w:t xml:space="preserve"> de déchets réglementés</w:t>
      </w:r>
      <w:r w:rsidR="00003DD8">
        <w:rPr>
          <w:lang w:val="fr-CA"/>
        </w:rPr>
        <w:t xml:space="preserve"> </w:t>
      </w:r>
      <w:r w:rsidR="001D557F">
        <w:rPr>
          <w:lang w:val="fr-CA"/>
        </w:rPr>
        <w:t xml:space="preserve">ne sont </w:t>
      </w:r>
      <w:r w:rsidR="00003DD8">
        <w:rPr>
          <w:lang w:val="fr-CA"/>
        </w:rPr>
        <w:t>pas permis ou s’avère</w:t>
      </w:r>
      <w:r w:rsidR="001D557F">
        <w:rPr>
          <w:lang w:val="fr-CA"/>
        </w:rPr>
        <w:t>nt</w:t>
      </w:r>
      <w:r w:rsidR="00003DD8">
        <w:rPr>
          <w:lang w:val="fr-CA"/>
        </w:rPr>
        <w:t xml:space="preserve"> excessivement difficile</w:t>
      </w:r>
      <w:r w:rsidR="001D557F">
        <w:rPr>
          <w:lang w:val="fr-CA"/>
        </w:rPr>
        <w:t>s</w:t>
      </w:r>
      <w:r w:rsidR="00003DD8">
        <w:rPr>
          <w:lang w:val="fr-CA"/>
        </w:rPr>
        <w:t xml:space="preserve">. </w:t>
      </w:r>
      <w:r w:rsidR="00003DD8" w:rsidRPr="00003DD8">
        <w:rPr>
          <w:lang w:val="fr-CA"/>
        </w:rPr>
        <w:t>Les pays visés à l’a</w:t>
      </w:r>
      <w:r w:rsidR="0000110E" w:rsidRPr="00003DD8">
        <w:rPr>
          <w:lang w:val="fr-CA"/>
        </w:rPr>
        <w:t xml:space="preserve">rticle 5 </w:t>
      </w:r>
      <w:r w:rsidR="00003DD8" w:rsidRPr="00003DD8">
        <w:rPr>
          <w:lang w:val="fr-CA"/>
        </w:rPr>
        <w:t xml:space="preserve">qui souhaitent envisager l’utilisation d’unités mobiles de </w:t>
      </w:r>
      <w:r w:rsidR="0000110E" w:rsidRPr="00003DD8">
        <w:rPr>
          <w:lang w:val="fr-CA"/>
        </w:rPr>
        <w:t xml:space="preserve">destruction </w:t>
      </w:r>
      <w:r w:rsidR="00003DD8" w:rsidRPr="00003DD8">
        <w:rPr>
          <w:lang w:val="fr-CA"/>
        </w:rPr>
        <w:t xml:space="preserve">devraient examiner </w:t>
      </w:r>
      <w:r w:rsidR="00E26351">
        <w:rPr>
          <w:lang w:val="fr-CA"/>
        </w:rPr>
        <w:t xml:space="preserve">avec </w:t>
      </w:r>
      <w:r w:rsidR="006E5E8D">
        <w:rPr>
          <w:lang w:val="fr-CA"/>
        </w:rPr>
        <w:t>soin</w:t>
      </w:r>
      <w:r w:rsidR="00003DD8" w:rsidRPr="00003DD8">
        <w:rPr>
          <w:lang w:val="fr-CA"/>
        </w:rPr>
        <w:t xml:space="preserve"> </w:t>
      </w:r>
      <w:r w:rsidR="00003DD8">
        <w:rPr>
          <w:lang w:val="fr-CA"/>
        </w:rPr>
        <w:t>toutes les exigences de permis ou autres</w:t>
      </w:r>
      <w:r w:rsidR="001D557F">
        <w:rPr>
          <w:lang w:val="fr-CA"/>
        </w:rPr>
        <w:t xml:space="preserve"> sur l’utilisation de </w:t>
      </w:r>
      <w:r w:rsidR="00E26351">
        <w:rPr>
          <w:lang w:val="fr-CA"/>
        </w:rPr>
        <w:t>ce</w:t>
      </w:r>
      <w:r w:rsidR="001D557F">
        <w:rPr>
          <w:lang w:val="fr-CA"/>
        </w:rPr>
        <w:t xml:space="preserve">s unités, imposées </w:t>
      </w:r>
      <w:r w:rsidR="00003DD8">
        <w:rPr>
          <w:lang w:val="fr-CA"/>
        </w:rPr>
        <w:t>par la réglementation nationale ou locale</w:t>
      </w:r>
      <w:r w:rsidR="0000110E" w:rsidRPr="00003DD8">
        <w:rPr>
          <w:lang w:val="fr-CA"/>
        </w:rPr>
        <w:t xml:space="preserve">. </w:t>
      </w:r>
    </w:p>
    <w:p w14:paraId="4CA94433" w14:textId="2BB34A4B" w:rsidR="00D44AF4" w:rsidRPr="00003DD8" w:rsidRDefault="00D44AF4" w:rsidP="00583C1B">
      <w:pPr>
        <w:keepNext/>
        <w:spacing w:after="240"/>
        <w:rPr>
          <w:i/>
          <w:iCs/>
          <w:lang w:val="fr-CA"/>
        </w:rPr>
      </w:pPr>
      <w:r w:rsidRPr="00003DD8">
        <w:rPr>
          <w:i/>
          <w:iCs/>
          <w:lang w:val="fr-CA"/>
        </w:rPr>
        <w:lastRenderedPageBreak/>
        <w:t>S</w:t>
      </w:r>
      <w:r w:rsidR="00003DD8" w:rsidRPr="00003DD8">
        <w:rPr>
          <w:i/>
          <w:iCs/>
          <w:lang w:val="fr-CA"/>
        </w:rPr>
        <w:t xml:space="preserve">outenir des campagnes d’élimination </w:t>
      </w:r>
      <w:r w:rsidR="00C41B8B">
        <w:rPr>
          <w:i/>
          <w:iCs/>
          <w:lang w:val="fr-CA"/>
        </w:rPr>
        <w:t>progressiv</w:t>
      </w:r>
      <w:r w:rsidR="00003DD8">
        <w:rPr>
          <w:i/>
          <w:iCs/>
          <w:lang w:val="fr-CA"/>
        </w:rPr>
        <w:t xml:space="preserve">e </w:t>
      </w:r>
      <w:r w:rsidR="00003DD8" w:rsidRPr="00003DD8">
        <w:rPr>
          <w:i/>
          <w:iCs/>
          <w:lang w:val="fr-CA"/>
        </w:rPr>
        <w:t>d</w:t>
      </w:r>
      <w:r w:rsidR="00003DD8">
        <w:rPr>
          <w:i/>
          <w:iCs/>
          <w:lang w:val="fr-CA"/>
        </w:rPr>
        <w:t>e</w:t>
      </w:r>
      <w:r w:rsidR="001D557F">
        <w:rPr>
          <w:i/>
          <w:iCs/>
          <w:lang w:val="fr-CA"/>
        </w:rPr>
        <w:t>s</w:t>
      </w:r>
      <w:r w:rsidR="00003DD8" w:rsidRPr="00003DD8">
        <w:rPr>
          <w:i/>
          <w:iCs/>
          <w:lang w:val="fr-CA"/>
        </w:rPr>
        <w:t xml:space="preserve"> substances réglementées</w:t>
      </w:r>
      <w:r w:rsidR="00003DD8">
        <w:rPr>
          <w:i/>
          <w:iCs/>
          <w:lang w:val="fr-CA"/>
        </w:rPr>
        <w:t xml:space="preserve">, à l’exception des </w:t>
      </w:r>
      <w:r w:rsidRPr="00003DD8">
        <w:rPr>
          <w:i/>
          <w:iCs/>
          <w:lang w:val="fr-CA"/>
        </w:rPr>
        <w:t xml:space="preserve">halons, </w:t>
      </w:r>
      <w:r w:rsidR="00E2173D">
        <w:rPr>
          <w:i/>
          <w:iCs/>
          <w:lang w:val="fr-CA"/>
        </w:rPr>
        <w:t xml:space="preserve">des </w:t>
      </w:r>
      <w:r w:rsidRPr="00003DD8">
        <w:rPr>
          <w:i/>
          <w:iCs/>
          <w:lang w:val="fr-CA"/>
        </w:rPr>
        <w:t xml:space="preserve">HCFC </w:t>
      </w:r>
      <w:r w:rsidR="00003DD8">
        <w:rPr>
          <w:i/>
          <w:iCs/>
          <w:lang w:val="fr-CA"/>
        </w:rPr>
        <w:t xml:space="preserve">et </w:t>
      </w:r>
      <w:r w:rsidR="00E2173D">
        <w:rPr>
          <w:i/>
          <w:iCs/>
          <w:lang w:val="fr-CA"/>
        </w:rPr>
        <w:t xml:space="preserve">des </w:t>
      </w:r>
      <w:r w:rsidRPr="00003DD8">
        <w:rPr>
          <w:i/>
          <w:iCs/>
          <w:lang w:val="fr-CA"/>
        </w:rPr>
        <w:t>HFC</w:t>
      </w:r>
    </w:p>
    <w:p w14:paraId="738412C0" w14:textId="6DED876F" w:rsidR="00F06E08" w:rsidRPr="00B7742F" w:rsidRDefault="00003DD8" w:rsidP="00B80FEB">
      <w:pPr>
        <w:pStyle w:val="Heading1"/>
        <w:rPr>
          <w:lang w:val="fr-CA"/>
        </w:rPr>
      </w:pPr>
      <w:r w:rsidRPr="007E7B47">
        <w:rPr>
          <w:lang w:val="fr-CA"/>
        </w:rPr>
        <w:t>Un</w:t>
      </w:r>
      <w:r w:rsidR="001D557F">
        <w:rPr>
          <w:lang w:val="fr-CA"/>
        </w:rPr>
        <w:t>e</w:t>
      </w:r>
      <w:r w:rsidR="00B7742F">
        <w:rPr>
          <w:lang w:val="fr-CA"/>
        </w:rPr>
        <w:t xml:space="preserve"> d</w:t>
      </w:r>
      <w:r w:rsidRPr="007E7B47">
        <w:rPr>
          <w:lang w:val="fr-CA"/>
        </w:rPr>
        <w:t>e</w:t>
      </w:r>
      <w:r w:rsidR="00B7742F">
        <w:rPr>
          <w:lang w:val="fr-CA"/>
        </w:rPr>
        <w:t xml:space="preserve">s </w:t>
      </w:r>
      <w:r w:rsidR="001D557F">
        <w:rPr>
          <w:lang w:val="fr-CA"/>
        </w:rPr>
        <w:t>leçon</w:t>
      </w:r>
      <w:r w:rsidR="00B7742F">
        <w:rPr>
          <w:lang w:val="fr-CA"/>
        </w:rPr>
        <w:t>s</w:t>
      </w:r>
      <w:r w:rsidRPr="007E7B47">
        <w:rPr>
          <w:lang w:val="fr-CA"/>
        </w:rPr>
        <w:t xml:space="preserve"> tiré</w:t>
      </w:r>
      <w:r w:rsidR="001D557F">
        <w:rPr>
          <w:lang w:val="fr-CA"/>
        </w:rPr>
        <w:t>e</w:t>
      </w:r>
      <w:r w:rsidR="00B7742F">
        <w:rPr>
          <w:lang w:val="fr-CA"/>
        </w:rPr>
        <w:t>s</w:t>
      </w:r>
      <w:r w:rsidRPr="007E7B47">
        <w:rPr>
          <w:lang w:val="fr-CA"/>
        </w:rPr>
        <w:t xml:space="preserve"> de la mise en </w:t>
      </w:r>
      <w:r w:rsidR="00D97E49" w:rsidRPr="007E7B47">
        <w:rPr>
          <w:lang w:val="fr-CA"/>
        </w:rPr>
        <w:t>œuvre</w:t>
      </w:r>
      <w:r w:rsidRPr="007E7B47">
        <w:rPr>
          <w:lang w:val="fr-CA"/>
        </w:rPr>
        <w:t xml:space="preserve"> </w:t>
      </w:r>
      <w:r w:rsidR="007E7B47" w:rsidRPr="007E7B47">
        <w:rPr>
          <w:lang w:val="fr-CA"/>
        </w:rPr>
        <w:t xml:space="preserve">des projets pilotes </w:t>
      </w:r>
      <w:r w:rsidR="00D97E49">
        <w:rPr>
          <w:lang w:val="fr-CA"/>
        </w:rPr>
        <w:t>s</w:t>
      </w:r>
      <w:r w:rsidR="007E7B47" w:rsidRPr="007E7B47">
        <w:rPr>
          <w:lang w:val="fr-CA"/>
        </w:rPr>
        <w:t>ur l’</w:t>
      </w:r>
      <w:r w:rsidR="00D97E49" w:rsidRPr="007E7B47">
        <w:rPr>
          <w:lang w:val="fr-CA"/>
        </w:rPr>
        <w:t>élimination</w:t>
      </w:r>
      <w:r w:rsidR="007E7B47" w:rsidRPr="007E7B47">
        <w:rPr>
          <w:lang w:val="fr-CA"/>
        </w:rPr>
        <w:t xml:space="preserve"> des SAO financés par le Fonds m</w:t>
      </w:r>
      <w:r w:rsidR="00F06E08" w:rsidRPr="007E7B47">
        <w:rPr>
          <w:lang w:val="fr-CA"/>
        </w:rPr>
        <w:t>ultilat</w:t>
      </w:r>
      <w:r w:rsidR="007E7B47" w:rsidRPr="007E7B47">
        <w:rPr>
          <w:lang w:val="fr-CA"/>
        </w:rPr>
        <w:t>é</w:t>
      </w:r>
      <w:r w:rsidR="00F06E08" w:rsidRPr="007E7B47">
        <w:rPr>
          <w:lang w:val="fr-CA"/>
        </w:rPr>
        <w:t>ral</w:t>
      </w:r>
      <w:r w:rsidR="00D97E49">
        <w:rPr>
          <w:lang w:val="fr-CA"/>
        </w:rPr>
        <w:t>,</w:t>
      </w:r>
      <w:r w:rsidR="007E7B47">
        <w:rPr>
          <w:lang w:val="fr-CA"/>
        </w:rPr>
        <w:t xml:space="preserve"> </w:t>
      </w:r>
      <w:r w:rsidR="00F06E08" w:rsidRPr="007E7B47">
        <w:rPr>
          <w:lang w:val="fr-CA"/>
        </w:rPr>
        <w:t>a</w:t>
      </w:r>
      <w:r w:rsidR="007E7B47">
        <w:rPr>
          <w:lang w:val="fr-CA"/>
        </w:rPr>
        <w:t xml:space="preserve"> été que la quantité de SAO indésirables était inférieure à celle prévue initialement</w:t>
      </w:r>
      <w:r w:rsidR="00F06E08" w:rsidRPr="007E7B47">
        <w:rPr>
          <w:lang w:val="fr-CA"/>
        </w:rPr>
        <w:t>.</w:t>
      </w:r>
      <w:r w:rsidR="00F06E08" w:rsidRPr="007A603D">
        <w:rPr>
          <w:rStyle w:val="FootnoteReference"/>
        </w:rPr>
        <w:footnoteReference w:id="18"/>
      </w:r>
      <w:r w:rsidR="00F06E08" w:rsidRPr="007E7B47">
        <w:rPr>
          <w:lang w:val="fr-CA"/>
        </w:rPr>
        <w:t xml:space="preserve"> </w:t>
      </w:r>
      <w:r w:rsidR="00F06E08" w:rsidRPr="00B7742F">
        <w:rPr>
          <w:lang w:val="fr-CA"/>
        </w:rPr>
        <w:t>I</w:t>
      </w:r>
      <w:r w:rsidR="00B7742F" w:rsidRPr="00B7742F">
        <w:rPr>
          <w:lang w:val="fr-CA"/>
        </w:rPr>
        <w:t xml:space="preserve">l est probable que dans un PFV ou dans un petit pays qui n’est pas un PFV, </w:t>
      </w:r>
      <w:r w:rsidR="000135EB">
        <w:rPr>
          <w:lang w:val="fr-CA"/>
        </w:rPr>
        <w:t>l’</w:t>
      </w:r>
      <w:r w:rsidR="00B7742F" w:rsidRPr="00B7742F">
        <w:rPr>
          <w:lang w:val="fr-CA"/>
        </w:rPr>
        <w:t>élimination de</w:t>
      </w:r>
      <w:r w:rsidR="000135EB">
        <w:rPr>
          <w:lang w:val="fr-CA"/>
        </w:rPr>
        <w:t xml:space="preserve">s </w:t>
      </w:r>
      <w:r w:rsidR="00B7742F" w:rsidRPr="00B7742F">
        <w:rPr>
          <w:lang w:val="fr-CA"/>
        </w:rPr>
        <w:t xml:space="preserve">substances </w:t>
      </w:r>
      <w:r w:rsidR="000135EB">
        <w:rPr>
          <w:lang w:val="fr-CA"/>
        </w:rPr>
        <w:t xml:space="preserve">réglementées </w:t>
      </w:r>
      <w:r w:rsidR="00B7742F" w:rsidRPr="00B7742F">
        <w:rPr>
          <w:lang w:val="fr-CA"/>
        </w:rPr>
        <w:t>indésirables ou de</w:t>
      </w:r>
      <w:r w:rsidR="000135EB">
        <w:rPr>
          <w:lang w:val="fr-CA"/>
        </w:rPr>
        <w:t>s</w:t>
      </w:r>
      <w:r w:rsidR="00B7742F" w:rsidRPr="00B7742F">
        <w:rPr>
          <w:lang w:val="fr-CA"/>
        </w:rPr>
        <w:t xml:space="preserve"> déchets </w:t>
      </w:r>
      <w:r w:rsidR="000135EB">
        <w:rPr>
          <w:lang w:val="fr-CA"/>
        </w:rPr>
        <w:t xml:space="preserve">de substances </w:t>
      </w:r>
      <w:r w:rsidR="00B7742F" w:rsidRPr="00B7742F">
        <w:rPr>
          <w:lang w:val="fr-CA"/>
        </w:rPr>
        <w:t>déjà réduit</w:t>
      </w:r>
      <w:r w:rsidR="000135EB">
        <w:rPr>
          <w:lang w:val="fr-CA"/>
        </w:rPr>
        <w:t>e</w:t>
      </w:r>
      <w:r w:rsidR="00B7742F" w:rsidRPr="00B7742F">
        <w:rPr>
          <w:lang w:val="fr-CA"/>
        </w:rPr>
        <w:t>s progressivement</w:t>
      </w:r>
      <w:r w:rsidR="00F06E08" w:rsidRPr="00B7742F">
        <w:rPr>
          <w:lang w:val="fr-CA"/>
        </w:rPr>
        <w:t xml:space="preserve"> s</w:t>
      </w:r>
      <w:r w:rsidR="00B7742F" w:rsidRPr="00B7742F">
        <w:rPr>
          <w:lang w:val="fr-CA"/>
        </w:rPr>
        <w:t>erait</w:t>
      </w:r>
      <w:r w:rsidR="00F06E08" w:rsidRPr="00B7742F">
        <w:rPr>
          <w:lang w:val="fr-CA"/>
        </w:rPr>
        <w:t xml:space="preserve"> </w:t>
      </w:r>
      <w:r w:rsidR="00B7742F" w:rsidRPr="00B7742F">
        <w:rPr>
          <w:lang w:val="fr-CA"/>
        </w:rPr>
        <w:t>effectuée périodiquement, par ex</w:t>
      </w:r>
      <w:r w:rsidR="00B7742F">
        <w:rPr>
          <w:lang w:val="fr-CA"/>
        </w:rPr>
        <w:t xml:space="preserve">., une fois </w:t>
      </w:r>
      <w:r w:rsidR="000135EB">
        <w:rPr>
          <w:lang w:val="fr-CA"/>
        </w:rPr>
        <w:t>sur</w:t>
      </w:r>
      <w:r w:rsidR="00B7742F">
        <w:rPr>
          <w:lang w:val="fr-CA"/>
        </w:rPr>
        <w:t xml:space="preserve"> plusieurs années, </w:t>
      </w:r>
      <w:r w:rsidR="000135EB">
        <w:rPr>
          <w:lang w:val="fr-CA"/>
        </w:rPr>
        <w:t>en raison du</w:t>
      </w:r>
      <w:r w:rsidR="00B7742F">
        <w:rPr>
          <w:lang w:val="fr-CA"/>
        </w:rPr>
        <w:t xml:space="preserve"> temps </w:t>
      </w:r>
      <w:r w:rsidR="000135EB">
        <w:rPr>
          <w:lang w:val="fr-CA"/>
        </w:rPr>
        <w:t xml:space="preserve">nécessaire </w:t>
      </w:r>
      <w:r w:rsidR="00B7742F">
        <w:rPr>
          <w:lang w:val="fr-CA"/>
        </w:rPr>
        <w:t xml:space="preserve">pour accumuler un volume suffisant de substances indésirables ou de déchets </w:t>
      </w:r>
      <w:r w:rsidR="000135EB">
        <w:rPr>
          <w:lang w:val="fr-CA"/>
        </w:rPr>
        <w:t xml:space="preserve">pour </w:t>
      </w:r>
      <w:r w:rsidR="00B7742F">
        <w:rPr>
          <w:lang w:val="fr-CA"/>
        </w:rPr>
        <w:t>rendre l’expédition faisable</w:t>
      </w:r>
      <w:r w:rsidR="00F06E08" w:rsidRPr="00B7742F">
        <w:rPr>
          <w:lang w:val="fr-CA"/>
        </w:rPr>
        <w:t>.</w:t>
      </w:r>
      <w:r w:rsidR="00F06E08" w:rsidRPr="007A603D">
        <w:rPr>
          <w:rStyle w:val="FootnoteReference"/>
        </w:rPr>
        <w:footnoteReference w:id="19"/>
      </w:r>
      <w:r w:rsidR="00F06E08" w:rsidRPr="00B7742F">
        <w:rPr>
          <w:lang w:val="fr-CA"/>
        </w:rPr>
        <w:t xml:space="preserve"> </w:t>
      </w:r>
    </w:p>
    <w:p w14:paraId="430E1C8A" w14:textId="22428181" w:rsidR="00731A4C" w:rsidRPr="005A05EE" w:rsidRDefault="00B7742F" w:rsidP="00B80FEB">
      <w:pPr>
        <w:pStyle w:val="Heading1"/>
        <w:rPr>
          <w:lang w:val="fr-CA"/>
        </w:rPr>
      </w:pPr>
      <w:r w:rsidRPr="00B7742F">
        <w:rPr>
          <w:lang w:val="fr-CA"/>
        </w:rPr>
        <w:t>Il existe des e</w:t>
      </w:r>
      <w:r w:rsidR="00162653" w:rsidRPr="00B7742F">
        <w:rPr>
          <w:lang w:val="fr-CA"/>
        </w:rPr>
        <w:t>ntr</w:t>
      </w:r>
      <w:r w:rsidRPr="00B7742F">
        <w:rPr>
          <w:lang w:val="fr-CA"/>
        </w:rPr>
        <w:t>e</w:t>
      </w:r>
      <w:r w:rsidR="00162653" w:rsidRPr="00B7742F">
        <w:rPr>
          <w:lang w:val="fr-CA"/>
        </w:rPr>
        <w:t xml:space="preserve">prises </w:t>
      </w:r>
      <w:r w:rsidRPr="00B7742F">
        <w:rPr>
          <w:lang w:val="fr-CA"/>
        </w:rPr>
        <w:t>qui offrent un</w:t>
      </w:r>
      <w:r w:rsidR="00162653" w:rsidRPr="00B7742F">
        <w:rPr>
          <w:lang w:val="fr-CA"/>
        </w:rPr>
        <w:t xml:space="preserve"> service </w:t>
      </w:r>
      <w:r>
        <w:rPr>
          <w:lang w:val="fr-CA"/>
        </w:rPr>
        <w:t>de</w:t>
      </w:r>
      <w:r w:rsidR="00162653" w:rsidRPr="00B7742F">
        <w:rPr>
          <w:lang w:val="fr-CA"/>
        </w:rPr>
        <w:t xml:space="preserve"> collect</w:t>
      </w:r>
      <w:r>
        <w:rPr>
          <w:lang w:val="fr-CA"/>
        </w:rPr>
        <w:t>e des</w:t>
      </w:r>
      <w:r w:rsidR="00E817F3" w:rsidRPr="00B7742F">
        <w:rPr>
          <w:lang w:val="fr-CA"/>
        </w:rPr>
        <w:t xml:space="preserve"> stocks </w:t>
      </w:r>
      <w:r>
        <w:rPr>
          <w:lang w:val="fr-CA"/>
        </w:rPr>
        <w:t xml:space="preserve">de substances réglementées indésirables ou </w:t>
      </w:r>
      <w:r w:rsidR="000135EB">
        <w:rPr>
          <w:lang w:val="fr-CA"/>
        </w:rPr>
        <w:t xml:space="preserve">de </w:t>
      </w:r>
      <w:r>
        <w:rPr>
          <w:lang w:val="fr-CA"/>
        </w:rPr>
        <w:t xml:space="preserve">déchets pour </w:t>
      </w:r>
      <w:r w:rsidR="0035295C" w:rsidRPr="00B7742F">
        <w:rPr>
          <w:lang w:val="fr-CA"/>
        </w:rPr>
        <w:t>destruction o</w:t>
      </w:r>
      <w:r>
        <w:rPr>
          <w:lang w:val="fr-CA"/>
        </w:rPr>
        <w:t>u régénéra</w:t>
      </w:r>
      <w:r w:rsidR="0035295C" w:rsidRPr="00B7742F">
        <w:rPr>
          <w:lang w:val="fr-CA"/>
        </w:rPr>
        <w:t>tion.</w:t>
      </w:r>
      <w:r w:rsidR="0035295C" w:rsidRPr="007A603D">
        <w:rPr>
          <w:rStyle w:val="FootnoteReference"/>
        </w:rPr>
        <w:footnoteReference w:id="20"/>
      </w:r>
      <w:r w:rsidR="0035295C" w:rsidRPr="00B7742F">
        <w:rPr>
          <w:lang w:val="fr-CA"/>
        </w:rPr>
        <w:t xml:space="preserve"> </w:t>
      </w:r>
      <w:r w:rsidRPr="003F044F">
        <w:rPr>
          <w:lang w:val="fr-CA"/>
        </w:rPr>
        <w:t xml:space="preserve">Dans les cas où ces entreprises ne sont pas en mesure ou refusent d’offrir </w:t>
      </w:r>
      <w:r w:rsidR="003F044F">
        <w:rPr>
          <w:lang w:val="fr-CA"/>
        </w:rPr>
        <w:t>l</w:t>
      </w:r>
      <w:r w:rsidRPr="003F044F">
        <w:rPr>
          <w:lang w:val="fr-CA"/>
        </w:rPr>
        <w:t xml:space="preserve">e </w:t>
      </w:r>
      <w:r w:rsidR="003F044F" w:rsidRPr="003F044F">
        <w:rPr>
          <w:lang w:val="fr-CA"/>
        </w:rPr>
        <w:t xml:space="preserve">service, les PFV et </w:t>
      </w:r>
      <w:r w:rsidR="003F044F">
        <w:rPr>
          <w:lang w:val="fr-CA"/>
        </w:rPr>
        <w:t xml:space="preserve">les </w:t>
      </w:r>
      <w:r w:rsidR="003F044F" w:rsidRPr="003F044F">
        <w:rPr>
          <w:lang w:val="fr-CA"/>
        </w:rPr>
        <w:t>plus petits pays qui ne sont pas des PFV</w:t>
      </w:r>
      <w:r w:rsidR="003F044F">
        <w:rPr>
          <w:lang w:val="fr-CA"/>
        </w:rPr>
        <w:t>,</w:t>
      </w:r>
      <w:r w:rsidR="000135EB">
        <w:rPr>
          <w:lang w:val="fr-CA"/>
        </w:rPr>
        <w:t xml:space="preserve"> sans </w:t>
      </w:r>
      <w:r w:rsidR="003F044F">
        <w:rPr>
          <w:lang w:val="fr-CA"/>
        </w:rPr>
        <w:t>aucune</w:t>
      </w:r>
      <w:r w:rsidR="003F044F" w:rsidRPr="003F044F">
        <w:rPr>
          <w:lang w:val="fr-CA"/>
        </w:rPr>
        <w:t xml:space="preserve"> capacité locale de </w:t>
      </w:r>
      <w:r w:rsidR="00426224" w:rsidRPr="003F044F">
        <w:rPr>
          <w:lang w:val="fr-CA"/>
        </w:rPr>
        <w:t>destruction</w:t>
      </w:r>
      <w:r w:rsidR="003F044F">
        <w:rPr>
          <w:lang w:val="fr-CA"/>
        </w:rPr>
        <w:t>,</w:t>
      </w:r>
      <w:r w:rsidR="00426224" w:rsidRPr="003F044F">
        <w:rPr>
          <w:lang w:val="fr-CA"/>
        </w:rPr>
        <w:t xml:space="preserve"> </w:t>
      </w:r>
      <w:r w:rsidR="003F044F" w:rsidRPr="003F044F">
        <w:rPr>
          <w:lang w:val="fr-CA"/>
        </w:rPr>
        <w:t xml:space="preserve">pourraient </w:t>
      </w:r>
      <w:r w:rsidR="003F044F">
        <w:rPr>
          <w:lang w:val="fr-CA"/>
        </w:rPr>
        <w:t xml:space="preserve">envisager inclure dans leurs plans préparés </w:t>
      </w:r>
      <w:r w:rsidR="00565E8B">
        <w:rPr>
          <w:lang w:val="fr-CA"/>
        </w:rPr>
        <w:t>au titre</w:t>
      </w:r>
      <w:r w:rsidR="003F044F">
        <w:rPr>
          <w:lang w:val="fr-CA"/>
        </w:rPr>
        <w:t xml:space="preserve"> de la dé</w:t>
      </w:r>
      <w:r w:rsidR="008D1A4A" w:rsidRPr="003F044F">
        <w:rPr>
          <w:lang w:val="fr-CA"/>
        </w:rPr>
        <w:t>cision 91/66</w:t>
      </w:r>
      <w:r w:rsidR="003F044F">
        <w:rPr>
          <w:lang w:val="fr-CA"/>
        </w:rPr>
        <w:t xml:space="preserve"> du soutien pour l’élimination des substances réglementées indésirables ou des déchets </w:t>
      </w:r>
      <w:r w:rsidR="003D0409" w:rsidRPr="003F044F">
        <w:rPr>
          <w:lang w:val="fr-CA"/>
        </w:rPr>
        <w:t xml:space="preserve"> </w:t>
      </w:r>
      <w:r w:rsidR="003F044F">
        <w:rPr>
          <w:lang w:val="fr-CA"/>
        </w:rPr>
        <w:t>identifiés dans leur</w:t>
      </w:r>
      <w:r w:rsidR="001B6BFD" w:rsidRPr="003F044F">
        <w:rPr>
          <w:lang w:val="fr-CA"/>
        </w:rPr>
        <w:t>s</w:t>
      </w:r>
      <w:r w:rsidR="003F044F">
        <w:rPr>
          <w:lang w:val="fr-CA"/>
        </w:rPr>
        <w:t xml:space="preserve"> inventaires </w:t>
      </w:r>
      <w:r w:rsidR="000135EB">
        <w:rPr>
          <w:lang w:val="fr-CA"/>
        </w:rPr>
        <w:t xml:space="preserve">de substances déjà réduites progressivement, </w:t>
      </w:r>
      <w:r w:rsidR="003F044F">
        <w:rPr>
          <w:lang w:val="fr-CA"/>
        </w:rPr>
        <w:t xml:space="preserve">à l’exception des </w:t>
      </w:r>
      <w:r w:rsidR="00251987" w:rsidRPr="003F044F">
        <w:rPr>
          <w:lang w:val="fr-CA"/>
        </w:rPr>
        <w:t>halons</w:t>
      </w:r>
      <w:r w:rsidR="003F044F">
        <w:rPr>
          <w:lang w:val="fr-CA"/>
        </w:rPr>
        <w:t xml:space="preserve"> encore utilisés,</w:t>
      </w:r>
      <w:r w:rsidR="00B41448" w:rsidRPr="003F044F">
        <w:rPr>
          <w:lang w:val="fr-CA"/>
        </w:rPr>
        <w:t xml:space="preserve"> </w:t>
      </w:r>
      <w:r w:rsidR="003F044F">
        <w:rPr>
          <w:lang w:val="fr-CA"/>
        </w:rPr>
        <w:t xml:space="preserve">des </w:t>
      </w:r>
      <w:r w:rsidR="00021C67" w:rsidRPr="003F044F">
        <w:rPr>
          <w:lang w:val="fr-CA"/>
        </w:rPr>
        <w:t xml:space="preserve">HCFC </w:t>
      </w:r>
      <w:r w:rsidR="003F044F">
        <w:rPr>
          <w:lang w:val="fr-CA"/>
        </w:rPr>
        <w:t xml:space="preserve">et </w:t>
      </w:r>
      <w:r w:rsidR="00021C67" w:rsidRPr="003F044F">
        <w:rPr>
          <w:lang w:val="fr-CA"/>
        </w:rPr>
        <w:t>d</w:t>
      </w:r>
      <w:r w:rsidR="003F044F">
        <w:rPr>
          <w:lang w:val="fr-CA"/>
        </w:rPr>
        <w:t>es</w:t>
      </w:r>
      <w:r w:rsidR="00021C67" w:rsidRPr="003F044F">
        <w:rPr>
          <w:lang w:val="fr-CA"/>
        </w:rPr>
        <w:t xml:space="preserve"> HFC</w:t>
      </w:r>
      <w:r w:rsidR="000135EB">
        <w:rPr>
          <w:lang w:val="fr-CA"/>
        </w:rPr>
        <w:t>,</w:t>
      </w:r>
      <w:r w:rsidR="00021C67" w:rsidRPr="003F044F">
        <w:rPr>
          <w:lang w:val="fr-CA"/>
        </w:rPr>
        <w:t xml:space="preserve"> </w:t>
      </w:r>
      <w:r w:rsidR="003F044F">
        <w:rPr>
          <w:lang w:val="fr-CA"/>
        </w:rPr>
        <w:t xml:space="preserve">pour maximiser la récupération et le recyclage et/ou la régénération. Toutefois, plusieurs considérations </w:t>
      </w:r>
      <w:r w:rsidR="000135EB">
        <w:rPr>
          <w:lang w:val="fr-CA"/>
        </w:rPr>
        <w:t xml:space="preserve">devraient être prises en compte </w:t>
      </w:r>
      <w:r w:rsidR="003F044F">
        <w:rPr>
          <w:lang w:val="fr-CA"/>
        </w:rPr>
        <w:t xml:space="preserve">avant de fournir cette assistance. </w:t>
      </w:r>
      <w:r w:rsidR="003F044F" w:rsidRPr="00BF0E88">
        <w:rPr>
          <w:lang w:val="fr-CA"/>
        </w:rPr>
        <w:t xml:space="preserve">Par exemple, </w:t>
      </w:r>
      <w:r w:rsidR="00BF0E88" w:rsidRPr="00BF0E88">
        <w:rPr>
          <w:lang w:val="fr-CA"/>
        </w:rPr>
        <w:t>éviter, par inadvertance</w:t>
      </w:r>
      <w:r w:rsidR="000135EB">
        <w:rPr>
          <w:lang w:val="fr-CA"/>
        </w:rPr>
        <w:t>,</w:t>
      </w:r>
      <w:r w:rsidR="00BF0E88" w:rsidRPr="00BF0E88">
        <w:rPr>
          <w:lang w:val="fr-CA"/>
        </w:rPr>
        <w:t xml:space="preserve"> d’inciter au mélange de</w:t>
      </w:r>
      <w:r w:rsidR="00C41B8B">
        <w:rPr>
          <w:lang w:val="fr-CA"/>
        </w:rPr>
        <w:t>s</w:t>
      </w:r>
      <w:r w:rsidR="00BF0E88" w:rsidRPr="00BF0E88">
        <w:rPr>
          <w:lang w:val="fr-CA"/>
        </w:rPr>
        <w:t xml:space="preserve"> halons, HCFC et HFC récupérés avec des stocks de substances réglementées indésirables ou de déc</w:t>
      </w:r>
      <w:r w:rsidR="00BF0E88">
        <w:rPr>
          <w:lang w:val="fr-CA"/>
        </w:rPr>
        <w:t xml:space="preserve">hets </w:t>
      </w:r>
      <w:r w:rsidR="000135EB">
        <w:rPr>
          <w:lang w:val="fr-CA"/>
        </w:rPr>
        <w:t xml:space="preserve">de substances </w:t>
      </w:r>
      <w:r w:rsidR="004E60D6">
        <w:rPr>
          <w:lang w:val="fr-CA"/>
        </w:rPr>
        <w:t xml:space="preserve">déjà </w:t>
      </w:r>
      <w:r w:rsidR="00BF0E88">
        <w:rPr>
          <w:lang w:val="fr-CA"/>
        </w:rPr>
        <w:t>réduit</w:t>
      </w:r>
      <w:r w:rsidR="004E60D6">
        <w:rPr>
          <w:lang w:val="fr-CA"/>
        </w:rPr>
        <w:t>e</w:t>
      </w:r>
      <w:r w:rsidR="00BF0E88">
        <w:rPr>
          <w:lang w:val="fr-CA"/>
        </w:rPr>
        <w:t>s progressivement</w:t>
      </w:r>
      <w:r w:rsidR="004E60D6">
        <w:rPr>
          <w:lang w:val="fr-CA"/>
        </w:rPr>
        <w:t>;</w:t>
      </w:r>
      <w:r w:rsidR="00BF0E88">
        <w:rPr>
          <w:lang w:val="fr-CA"/>
        </w:rPr>
        <w:t xml:space="preserve"> définir un pourcentage </w:t>
      </w:r>
      <w:r w:rsidR="00145CA4" w:rsidRPr="00BF0E88">
        <w:rPr>
          <w:lang w:val="fr-CA"/>
        </w:rPr>
        <w:t xml:space="preserve">maximum </w:t>
      </w:r>
      <w:r w:rsidR="007A5C7E" w:rsidRPr="00BF0E88">
        <w:rPr>
          <w:lang w:val="fr-CA"/>
        </w:rPr>
        <w:t>(</w:t>
      </w:r>
      <w:r w:rsidR="00BF0E88">
        <w:rPr>
          <w:lang w:val="fr-CA"/>
        </w:rPr>
        <w:t>par ex</w:t>
      </w:r>
      <w:r w:rsidR="007A5C7E" w:rsidRPr="00BF0E88">
        <w:rPr>
          <w:lang w:val="fr-CA"/>
        </w:rPr>
        <w:t xml:space="preserve">., </w:t>
      </w:r>
      <w:r w:rsidR="00BF0E88">
        <w:rPr>
          <w:lang w:val="fr-CA"/>
        </w:rPr>
        <w:t xml:space="preserve">moins de </w:t>
      </w:r>
      <w:r w:rsidR="007A5C7E" w:rsidRPr="00BF0E88">
        <w:rPr>
          <w:lang w:val="fr-CA"/>
        </w:rPr>
        <w:t>5 p</w:t>
      </w:r>
      <w:r w:rsidR="00BF0E88">
        <w:rPr>
          <w:lang w:val="fr-CA"/>
        </w:rPr>
        <w:t>ou</w:t>
      </w:r>
      <w:r w:rsidR="007A5C7E" w:rsidRPr="00BF0E88">
        <w:rPr>
          <w:lang w:val="fr-CA"/>
        </w:rPr>
        <w:t xml:space="preserve">r cent) </w:t>
      </w:r>
      <w:r w:rsidR="00BF0E88">
        <w:rPr>
          <w:lang w:val="fr-CA"/>
        </w:rPr>
        <w:t xml:space="preserve">de </w:t>
      </w:r>
      <w:r w:rsidR="007A5C7E" w:rsidRPr="00BF0E88">
        <w:rPr>
          <w:lang w:val="fr-CA"/>
        </w:rPr>
        <w:t xml:space="preserve">halons, HCFC </w:t>
      </w:r>
      <w:r w:rsidR="00BF0E88">
        <w:rPr>
          <w:lang w:val="fr-CA"/>
        </w:rPr>
        <w:t>et</w:t>
      </w:r>
      <w:r w:rsidR="007A5C7E" w:rsidRPr="00BF0E88">
        <w:rPr>
          <w:lang w:val="fr-CA"/>
        </w:rPr>
        <w:t xml:space="preserve"> HFC </w:t>
      </w:r>
      <w:r w:rsidR="00B50A2C" w:rsidRPr="00BF0E88">
        <w:rPr>
          <w:lang w:val="fr-CA"/>
        </w:rPr>
        <w:t>c</w:t>
      </w:r>
      <w:r w:rsidR="007A5C7E" w:rsidRPr="00BF0E88">
        <w:rPr>
          <w:lang w:val="fr-CA"/>
        </w:rPr>
        <w:t>ont</w:t>
      </w:r>
      <w:r w:rsidR="00BF0E88">
        <w:rPr>
          <w:lang w:val="fr-CA"/>
        </w:rPr>
        <w:t xml:space="preserve">enus dans les bonbonnes et les </w:t>
      </w:r>
      <w:r w:rsidR="00E91F06">
        <w:rPr>
          <w:lang w:val="fr-CA"/>
        </w:rPr>
        <w:t>citernes</w:t>
      </w:r>
      <w:r w:rsidR="00BF0E88">
        <w:rPr>
          <w:lang w:val="fr-CA"/>
        </w:rPr>
        <w:t xml:space="preserve"> </w:t>
      </w:r>
      <w:r w:rsidR="00BC4988" w:rsidRPr="00BF0E88">
        <w:rPr>
          <w:lang w:val="fr-CA"/>
        </w:rPr>
        <w:t>ISO</w:t>
      </w:r>
      <w:r w:rsidR="007272F9" w:rsidRPr="00BF0E88">
        <w:rPr>
          <w:lang w:val="fr-CA"/>
        </w:rPr>
        <w:t xml:space="preserve"> </w:t>
      </w:r>
      <w:r w:rsidR="00BF0E88">
        <w:rPr>
          <w:lang w:val="fr-CA"/>
        </w:rPr>
        <w:t xml:space="preserve">de substances réglementées indésirables ou de déchets.  </w:t>
      </w:r>
      <w:r w:rsidR="00BF0E88" w:rsidRPr="00BF0E88">
        <w:rPr>
          <w:lang w:val="fr-CA"/>
        </w:rPr>
        <w:t>Du soutien pourrait être offert, étant entendu que le gouvernement concerné s’engage</w:t>
      </w:r>
      <w:r w:rsidR="00C41B8B">
        <w:rPr>
          <w:lang w:val="fr-CA"/>
        </w:rPr>
        <w:t>rait</w:t>
      </w:r>
      <w:r w:rsidR="00BF0E88" w:rsidRPr="00BF0E88">
        <w:rPr>
          <w:lang w:val="fr-CA"/>
        </w:rPr>
        <w:t xml:space="preserve"> à garantir qu’il n’y aura </w:t>
      </w:r>
      <w:r w:rsidR="00BF0E88">
        <w:rPr>
          <w:lang w:val="fr-CA"/>
        </w:rPr>
        <w:t>aucun financement additionnel provenant d’autres sources, incluant des crédits de carbone</w:t>
      </w:r>
      <w:r w:rsidR="00B02DE9" w:rsidRPr="007A603D">
        <w:rPr>
          <w:vertAlign w:val="superscript"/>
        </w:rPr>
        <w:footnoteReference w:id="21"/>
      </w:r>
      <w:r w:rsidR="00E47538" w:rsidRPr="00BF0E88">
        <w:rPr>
          <w:lang w:val="fr-CA"/>
        </w:rPr>
        <w:t xml:space="preserve"> o</w:t>
      </w:r>
      <w:r w:rsidR="00BF0E88">
        <w:rPr>
          <w:lang w:val="fr-CA"/>
        </w:rPr>
        <w:t>u des</w:t>
      </w:r>
      <w:r w:rsidR="00E47538" w:rsidRPr="00BF0E88">
        <w:rPr>
          <w:lang w:val="fr-CA"/>
        </w:rPr>
        <w:t xml:space="preserve"> </w:t>
      </w:r>
      <w:r w:rsidR="00BF0E88">
        <w:rPr>
          <w:lang w:val="fr-CA"/>
        </w:rPr>
        <w:t xml:space="preserve">compensations durant ou après l’achèvement du </w:t>
      </w:r>
      <w:r w:rsidR="00E47538" w:rsidRPr="00BF0E88">
        <w:rPr>
          <w:lang w:val="fr-CA"/>
        </w:rPr>
        <w:t>projet</w:t>
      </w:r>
      <w:r w:rsidR="00B50A2C" w:rsidRPr="00BF0E88">
        <w:rPr>
          <w:lang w:val="fr-CA"/>
        </w:rPr>
        <w:t xml:space="preserve">. </w:t>
      </w:r>
      <w:r w:rsidR="005A05EE" w:rsidRPr="005A05EE">
        <w:rPr>
          <w:lang w:val="fr-CA"/>
        </w:rPr>
        <w:t>Lorsqu’il n’est pas couvert dans le cadre de projets en cours, un soutien additionnel pourrait être envisagé pour le regroupe</w:t>
      </w:r>
      <w:r w:rsidR="005A05EE">
        <w:rPr>
          <w:lang w:val="fr-CA"/>
        </w:rPr>
        <w:t>ment et le stockage de substances réglementées indésirables et de déchets à détruire (à l’exception des</w:t>
      </w:r>
      <w:r w:rsidR="00D67056" w:rsidRPr="005A05EE">
        <w:rPr>
          <w:lang w:val="fr-CA"/>
        </w:rPr>
        <w:t xml:space="preserve"> halons, HCFC</w:t>
      </w:r>
      <w:r w:rsidR="005A05EE">
        <w:rPr>
          <w:lang w:val="fr-CA"/>
        </w:rPr>
        <w:t xml:space="preserve"> et</w:t>
      </w:r>
      <w:r w:rsidR="00D67056" w:rsidRPr="005A05EE">
        <w:rPr>
          <w:lang w:val="fr-CA"/>
        </w:rPr>
        <w:t xml:space="preserve"> HFC)</w:t>
      </w:r>
      <w:r w:rsidR="00157B91" w:rsidRPr="005A05EE">
        <w:rPr>
          <w:lang w:val="fr-CA"/>
        </w:rPr>
        <w:t>.</w:t>
      </w:r>
    </w:p>
    <w:p w14:paraId="205D54E6" w14:textId="79A7519D" w:rsidR="00006DA5" w:rsidRPr="00E636A7" w:rsidRDefault="00F469CF" w:rsidP="00B80FEB">
      <w:pPr>
        <w:pStyle w:val="Heading1"/>
        <w:rPr>
          <w:lang w:val="fr-CA"/>
        </w:rPr>
      </w:pPr>
      <w:r w:rsidRPr="00F469CF">
        <w:rPr>
          <w:lang w:val="fr-CA"/>
        </w:rPr>
        <w:t>Tandis que les pays visés à l’a</w:t>
      </w:r>
      <w:r w:rsidR="000B3C5C" w:rsidRPr="00F469CF">
        <w:rPr>
          <w:lang w:val="fr-CA"/>
        </w:rPr>
        <w:t xml:space="preserve">rticle 5 </w:t>
      </w:r>
      <w:r w:rsidRPr="00F469CF">
        <w:rPr>
          <w:lang w:val="fr-CA"/>
        </w:rPr>
        <w:t xml:space="preserve">envisagent peut-être déjà d’inclure ce mode d’élimination dans leur plan pour la collecte, le transport et l’élimination de substances réglementées utilisées ou indésirables, élaboré </w:t>
      </w:r>
      <w:r w:rsidR="00565E8B">
        <w:rPr>
          <w:lang w:val="fr-CA"/>
        </w:rPr>
        <w:t>au titre</w:t>
      </w:r>
      <w:r w:rsidRPr="00F469CF">
        <w:rPr>
          <w:lang w:val="fr-CA"/>
        </w:rPr>
        <w:t xml:space="preserve"> de la </w:t>
      </w:r>
      <w:r>
        <w:rPr>
          <w:lang w:val="fr-CA"/>
        </w:rPr>
        <w:t>dé</w:t>
      </w:r>
      <w:r w:rsidR="00F7087D" w:rsidRPr="00F469CF">
        <w:rPr>
          <w:lang w:val="fr-CA"/>
        </w:rPr>
        <w:t xml:space="preserve">cision 91/66, </w:t>
      </w:r>
      <w:r w:rsidR="00233087" w:rsidRPr="00F469CF">
        <w:rPr>
          <w:lang w:val="fr-CA"/>
        </w:rPr>
        <w:t>i</w:t>
      </w:r>
      <w:r>
        <w:rPr>
          <w:lang w:val="fr-CA"/>
        </w:rPr>
        <w:t xml:space="preserve">l importe de </w:t>
      </w:r>
      <w:r w:rsidR="00C41B8B">
        <w:rPr>
          <w:lang w:val="fr-CA"/>
        </w:rPr>
        <w:t>not</w:t>
      </w:r>
      <w:r>
        <w:rPr>
          <w:lang w:val="fr-CA"/>
        </w:rPr>
        <w:t>er le cas particulier des PFV et des petits pays qui ne sont pas des PFV</w:t>
      </w:r>
      <w:r w:rsidR="000C0075" w:rsidRPr="007A603D">
        <w:rPr>
          <w:rStyle w:val="FootnoteReference"/>
        </w:rPr>
        <w:footnoteReference w:id="22"/>
      </w:r>
      <w:r w:rsidR="005A27BC" w:rsidRPr="00F469CF">
        <w:rPr>
          <w:lang w:val="fr-CA"/>
        </w:rPr>
        <w:t xml:space="preserve"> </w:t>
      </w:r>
      <w:r>
        <w:rPr>
          <w:lang w:val="fr-CA"/>
        </w:rPr>
        <w:t xml:space="preserve">et qui sont </w:t>
      </w:r>
      <w:r w:rsidR="004E60D6">
        <w:rPr>
          <w:lang w:val="fr-CA"/>
        </w:rPr>
        <w:t xml:space="preserve">intéressés par </w:t>
      </w:r>
      <w:r>
        <w:rPr>
          <w:lang w:val="fr-CA"/>
        </w:rPr>
        <w:t xml:space="preserve">un projet </w:t>
      </w:r>
      <w:r w:rsidR="00C41B8B">
        <w:rPr>
          <w:lang w:val="fr-CA"/>
        </w:rPr>
        <w:t>d</w:t>
      </w:r>
      <w:r>
        <w:rPr>
          <w:lang w:val="fr-CA"/>
        </w:rPr>
        <w:t>’élimination de</w:t>
      </w:r>
      <w:r w:rsidR="004E60D6">
        <w:rPr>
          <w:lang w:val="fr-CA"/>
        </w:rPr>
        <w:t>s</w:t>
      </w:r>
      <w:r>
        <w:rPr>
          <w:lang w:val="fr-CA"/>
        </w:rPr>
        <w:t xml:space="preserve"> substances réglementées indésirables ou de</w:t>
      </w:r>
      <w:r w:rsidR="004E60D6">
        <w:rPr>
          <w:lang w:val="fr-CA"/>
        </w:rPr>
        <w:t>s</w:t>
      </w:r>
      <w:r>
        <w:rPr>
          <w:lang w:val="fr-CA"/>
        </w:rPr>
        <w:t xml:space="preserve"> déchets (à l’exception des </w:t>
      </w:r>
      <w:r w:rsidR="00861C07" w:rsidRPr="00F469CF">
        <w:rPr>
          <w:lang w:val="fr-CA"/>
        </w:rPr>
        <w:t>halons, HCFC</w:t>
      </w:r>
      <w:r>
        <w:rPr>
          <w:lang w:val="fr-CA"/>
        </w:rPr>
        <w:t xml:space="preserve"> et </w:t>
      </w:r>
      <w:r w:rsidR="00861C07" w:rsidRPr="00F469CF">
        <w:rPr>
          <w:lang w:val="fr-CA"/>
        </w:rPr>
        <w:t>HFC)</w:t>
      </w:r>
      <w:r w:rsidR="00006DA5" w:rsidRPr="00F469CF">
        <w:rPr>
          <w:lang w:val="fr-CA"/>
        </w:rPr>
        <w:t xml:space="preserve">. </w:t>
      </w:r>
      <w:r w:rsidR="00E636A7">
        <w:rPr>
          <w:lang w:val="fr-CA"/>
        </w:rPr>
        <w:t>Il serait important d’identifier l</w:t>
      </w:r>
      <w:r w:rsidRPr="00E636A7">
        <w:rPr>
          <w:lang w:val="fr-CA"/>
        </w:rPr>
        <w:t xml:space="preserve">a quantité approximative de substances réglementées indésirables ou de déchets </w:t>
      </w:r>
      <w:r w:rsidR="004E60D6">
        <w:rPr>
          <w:lang w:val="fr-CA"/>
        </w:rPr>
        <w:t xml:space="preserve">(à l’exception des halons, HCFC et HFC) </w:t>
      </w:r>
      <w:r w:rsidRPr="00E636A7">
        <w:rPr>
          <w:lang w:val="fr-CA"/>
        </w:rPr>
        <w:t xml:space="preserve">récupérée pour destruction, </w:t>
      </w:r>
      <w:r w:rsidR="008A0B08">
        <w:rPr>
          <w:lang w:val="fr-CA"/>
        </w:rPr>
        <w:t xml:space="preserve">de savoir </w:t>
      </w:r>
      <w:r w:rsidR="00E636A7">
        <w:rPr>
          <w:lang w:val="fr-CA"/>
        </w:rPr>
        <w:t>s</w:t>
      </w:r>
      <w:r w:rsidR="004E60D6">
        <w:rPr>
          <w:lang w:val="fr-CA"/>
        </w:rPr>
        <w:t>i l’</w:t>
      </w:r>
      <w:r w:rsidRPr="00E636A7">
        <w:rPr>
          <w:lang w:val="fr-CA"/>
        </w:rPr>
        <w:t xml:space="preserve">approche </w:t>
      </w:r>
      <w:r w:rsidR="004E60D6">
        <w:rPr>
          <w:lang w:val="fr-CA"/>
        </w:rPr>
        <w:t>utilisée ser</w:t>
      </w:r>
      <w:r w:rsidR="00A81200">
        <w:rPr>
          <w:lang w:val="fr-CA"/>
        </w:rPr>
        <w:t>a</w:t>
      </w:r>
      <w:r w:rsidR="004E60D6">
        <w:rPr>
          <w:lang w:val="fr-CA"/>
        </w:rPr>
        <w:t xml:space="preserve"> </w:t>
      </w:r>
      <w:r w:rsidRPr="00E636A7">
        <w:rPr>
          <w:lang w:val="fr-CA"/>
        </w:rPr>
        <w:t>nationale ou régionale,</w:t>
      </w:r>
      <w:r w:rsidR="00E636A7" w:rsidRPr="00E636A7">
        <w:rPr>
          <w:lang w:val="fr-CA"/>
        </w:rPr>
        <w:t xml:space="preserve"> s</w:t>
      </w:r>
      <w:r w:rsidR="00E636A7">
        <w:rPr>
          <w:lang w:val="fr-CA"/>
        </w:rPr>
        <w:t xml:space="preserve">i un site de destruction existant a été identifié ou si des unités de destruction mobiles sont </w:t>
      </w:r>
      <w:r w:rsidR="004E60D6">
        <w:rPr>
          <w:lang w:val="fr-CA"/>
        </w:rPr>
        <w:t>prévu</w:t>
      </w:r>
      <w:r w:rsidR="00E636A7">
        <w:rPr>
          <w:lang w:val="fr-CA"/>
        </w:rPr>
        <w:t>es, e</w:t>
      </w:r>
      <w:r w:rsidR="004E60D6">
        <w:rPr>
          <w:lang w:val="fr-CA"/>
        </w:rPr>
        <w:t xml:space="preserve">t </w:t>
      </w:r>
      <w:r w:rsidR="00E636A7">
        <w:rPr>
          <w:lang w:val="fr-CA"/>
        </w:rPr>
        <w:t>autres caractéristiques importantes du projet</w:t>
      </w:r>
      <w:r w:rsidR="004E60D6">
        <w:rPr>
          <w:lang w:val="fr-CA"/>
        </w:rPr>
        <w:t>,</w:t>
      </w:r>
      <w:r w:rsidR="00E636A7">
        <w:rPr>
          <w:lang w:val="fr-CA"/>
        </w:rPr>
        <w:t xml:space="preserve"> </w:t>
      </w:r>
      <w:r w:rsidR="00230668">
        <w:rPr>
          <w:lang w:val="fr-CA"/>
        </w:rPr>
        <w:t xml:space="preserve">lorsque ces cas pourraient être examinés en priorité pour </w:t>
      </w:r>
      <w:r w:rsidR="00E636A7">
        <w:rPr>
          <w:lang w:val="fr-CA"/>
        </w:rPr>
        <w:t xml:space="preserve">une </w:t>
      </w:r>
      <w:r w:rsidR="004E60D6">
        <w:rPr>
          <w:lang w:val="fr-CA"/>
        </w:rPr>
        <w:t>éventuelle</w:t>
      </w:r>
      <w:r w:rsidR="00E636A7">
        <w:rPr>
          <w:lang w:val="fr-CA"/>
        </w:rPr>
        <w:t xml:space="preserve"> fenêtre de financement. </w:t>
      </w:r>
    </w:p>
    <w:p w14:paraId="2ACE05F8" w14:textId="605B03F2" w:rsidR="007E4DF2" w:rsidRPr="00807116" w:rsidRDefault="00230668" w:rsidP="00B80FEB">
      <w:pPr>
        <w:pStyle w:val="Heading1"/>
        <w:rPr>
          <w:lang w:val="fr-CA"/>
        </w:rPr>
      </w:pPr>
      <w:r>
        <w:rPr>
          <w:lang w:val="fr-CA"/>
        </w:rPr>
        <w:t>L</w:t>
      </w:r>
      <w:r w:rsidR="00E636A7" w:rsidRPr="00E636A7">
        <w:rPr>
          <w:lang w:val="fr-CA"/>
        </w:rPr>
        <w:t>es</w:t>
      </w:r>
      <w:r>
        <w:rPr>
          <w:lang w:val="fr-CA"/>
        </w:rPr>
        <w:t xml:space="preserve"> </w:t>
      </w:r>
      <w:r w:rsidR="00E636A7" w:rsidRPr="00E636A7">
        <w:rPr>
          <w:lang w:val="fr-CA"/>
        </w:rPr>
        <w:t xml:space="preserve">grands pays qui ne sont pas des PFV disposent </w:t>
      </w:r>
      <w:r>
        <w:rPr>
          <w:lang w:val="fr-CA"/>
        </w:rPr>
        <w:t xml:space="preserve">probablement </w:t>
      </w:r>
      <w:r w:rsidR="00E636A7" w:rsidRPr="00E636A7">
        <w:rPr>
          <w:lang w:val="fr-CA"/>
        </w:rPr>
        <w:t>de sites</w:t>
      </w:r>
      <w:r w:rsidR="001861E1" w:rsidRPr="00E636A7">
        <w:rPr>
          <w:lang w:val="fr-CA"/>
        </w:rPr>
        <w:t xml:space="preserve"> </w:t>
      </w:r>
      <w:r w:rsidR="00E636A7" w:rsidRPr="00E636A7">
        <w:rPr>
          <w:lang w:val="fr-CA"/>
        </w:rPr>
        <w:t xml:space="preserve">de </w:t>
      </w:r>
      <w:r w:rsidR="001861E1" w:rsidRPr="00E636A7">
        <w:rPr>
          <w:lang w:val="fr-CA"/>
        </w:rPr>
        <w:t xml:space="preserve">destruction </w:t>
      </w:r>
      <w:r w:rsidR="00E636A7" w:rsidRPr="00E636A7">
        <w:rPr>
          <w:lang w:val="fr-CA"/>
        </w:rPr>
        <w:t xml:space="preserve">et sont en mesure de générer un flux constant </w:t>
      </w:r>
      <w:r w:rsidR="00E636A7" w:rsidRPr="00583B32">
        <w:rPr>
          <w:lang w:val="fr-CA"/>
        </w:rPr>
        <w:t>et suffisant d</w:t>
      </w:r>
      <w:r w:rsidR="00E636A7">
        <w:rPr>
          <w:lang w:val="fr-CA"/>
        </w:rPr>
        <w:t xml:space="preserve">e substances contrôlées et de déchets pour </w:t>
      </w:r>
      <w:r w:rsidR="00807116">
        <w:rPr>
          <w:lang w:val="fr-CA"/>
        </w:rPr>
        <w:t xml:space="preserve">permettre le développement de modèles de gestion de la LRM, incluant aussi </w:t>
      </w:r>
      <w:r>
        <w:rPr>
          <w:lang w:val="fr-CA"/>
        </w:rPr>
        <w:t xml:space="preserve">la </w:t>
      </w:r>
      <w:r w:rsidR="00807116">
        <w:rPr>
          <w:lang w:val="fr-CA"/>
        </w:rPr>
        <w:t>R</w:t>
      </w:r>
      <w:r>
        <w:rPr>
          <w:lang w:val="fr-CA"/>
        </w:rPr>
        <w:t>EP</w:t>
      </w:r>
      <w:r w:rsidR="00807116">
        <w:rPr>
          <w:lang w:val="fr-CA"/>
        </w:rPr>
        <w:t xml:space="preserve"> et l’élimination, ce qui p</w:t>
      </w:r>
      <w:r>
        <w:rPr>
          <w:lang w:val="fr-CA"/>
        </w:rPr>
        <w:t>ou</w:t>
      </w:r>
      <w:r w:rsidR="00807116">
        <w:rPr>
          <w:lang w:val="fr-CA"/>
        </w:rPr>
        <w:t>r</w:t>
      </w:r>
      <w:r>
        <w:rPr>
          <w:lang w:val="fr-CA"/>
        </w:rPr>
        <w:t xml:space="preserve">rait </w:t>
      </w:r>
      <w:r>
        <w:rPr>
          <w:lang w:val="fr-CA"/>
        </w:rPr>
        <w:lastRenderedPageBreak/>
        <w:t>permettre</w:t>
      </w:r>
      <w:r w:rsidR="00807116">
        <w:rPr>
          <w:lang w:val="fr-CA"/>
        </w:rPr>
        <w:t xml:space="preserve"> une élimination continue plutôt que des campagnes. </w:t>
      </w:r>
      <w:r w:rsidR="00807116" w:rsidRPr="00807116">
        <w:rPr>
          <w:lang w:val="fr-CA"/>
        </w:rPr>
        <w:t>Pour ces pays, le financement de l’élimination des substances réglementées indésirables ou des déchets (à l’exception des</w:t>
      </w:r>
      <w:r w:rsidR="007D330C" w:rsidRPr="00807116">
        <w:rPr>
          <w:lang w:val="fr-CA"/>
        </w:rPr>
        <w:t xml:space="preserve"> halons, HCFC </w:t>
      </w:r>
      <w:r w:rsidR="00807116" w:rsidRPr="00807116">
        <w:rPr>
          <w:lang w:val="fr-CA"/>
        </w:rPr>
        <w:t>et</w:t>
      </w:r>
      <w:r w:rsidR="00807116">
        <w:rPr>
          <w:lang w:val="fr-CA"/>
        </w:rPr>
        <w:t xml:space="preserve"> </w:t>
      </w:r>
      <w:r w:rsidR="007D330C" w:rsidRPr="00807116">
        <w:rPr>
          <w:lang w:val="fr-CA"/>
        </w:rPr>
        <w:t>HFC)</w:t>
      </w:r>
      <w:r w:rsidR="00124B5D" w:rsidRPr="00807116">
        <w:rPr>
          <w:lang w:val="fr-CA"/>
        </w:rPr>
        <w:t xml:space="preserve"> </w:t>
      </w:r>
      <w:r w:rsidR="00807116">
        <w:rPr>
          <w:lang w:val="fr-CA"/>
        </w:rPr>
        <w:t xml:space="preserve">pourrait être envisagé au cas par cas, en fonction de leurs propositions pour la mise en œuvre des plans nationaux de collecte, transport et élimination de </w:t>
      </w:r>
      <w:r w:rsidR="00807116" w:rsidRPr="00807116">
        <w:rPr>
          <w:lang w:val="fr-CA"/>
        </w:rPr>
        <w:t>substances réglementées indésirables ou de déchets</w:t>
      </w:r>
      <w:r w:rsidR="00807116">
        <w:rPr>
          <w:lang w:val="fr-CA"/>
        </w:rPr>
        <w:t xml:space="preserve">, élaborés </w:t>
      </w:r>
      <w:r w:rsidR="00565E8B">
        <w:rPr>
          <w:lang w:val="fr-CA"/>
        </w:rPr>
        <w:t xml:space="preserve">au titre </w:t>
      </w:r>
      <w:r w:rsidR="00807116">
        <w:rPr>
          <w:lang w:val="fr-CA"/>
        </w:rPr>
        <w:t>de la dé</w:t>
      </w:r>
      <w:r w:rsidR="00573320" w:rsidRPr="00807116">
        <w:rPr>
          <w:lang w:val="fr-CA"/>
        </w:rPr>
        <w:t>cision 91/66.</w:t>
      </w:r>
    </w:p>
    <w:p w14:paraId="15824C14" w14:textId="5BC7E41D" w:rsidR="00E03D7B" w:rsidRPr="000A2282" w:rsidRDefault="00807116" w:rsidP="00B80FEB">
      <w:pPr>
        <w:pStyle w:val="Heading1"/>
        <w:rPr>
          <w:lang w:val="fr-CA"/>
        </w:rPr>
      </w:pPr>
      <w:r w:rsidRPr="00807116">
        <w:rPr>
          <w:lang w:val="fr-CA"/>
        </w:rPr>
        <w:t>S’appuyant sur l</w:t>
      </w:r>
      <w:r>
        <w:rPr>
          <w:lang w:val="fr-CA"/>
        </w:rPr>
        <w:t>es succès dans l</w:t>
      </w:r>
      <w:r w:rsidRPr="00807116">
        <w:rPr>
          <w:lang w:val="fr-CA"/>
        </w:rPr>
        <w:t xml:space="preserve">a mise en </w:t>
      </w:r>
      <w:r>
        <w:rPr>
          <w:lang w:val="fr-CA"/>
        </w:rPr>
        <w:t xml:space="preserve">œuvre </w:t>
      </w:r>
      <w:r w:rsidRPr="00807116">
        <w:rPr>
          <w:lang w:val="fr-CA"/>
        </w:rPr>
        <w:t xml:space="preserve">de tels projets d’élimination, le Comité exécutif pourrait alors envisager aussi </w:t>
      </w:r>
      <w:r>
        <w:rPr>
          <w:lang w:val="fr-CA"/>
        </w:rPr>
        <w:t>l</w:t>
      </w:r>
      <w:r w:rsidRPr="00807116">
        <w:rPr>
          <w:lang w:val="fr-CA"/>
        </w:rPr>
        <w:t xml:space="preserve">e financement </w:t>
      </w:r>
      <w:r>
        <w:rPr>
          <w:lang w:val="fr-CA"/>
        </w:rPr>
        <w:t xml:space="preserve">de </w:t>
      </w:r>
      <w:r w:rsidRPr="00807116">
        <w:rPr>
          <w:lang w:val="fr-CA"/>
        </w:rPr>
        <w:t>l</w:t>
      </w:r>
      <w:r>
        <w:rPr>
          <w:lang w:val="fr-CA"/>
        </w:rPr>
        <w:t xml:space="preserve">’élimination des déchets de </w:t>
      </w:r>
      <w:r w:rsidR="001773E1" w:rsidRPr="00807116">
        <w:rPr>
          <w:lang w:val="fr-CA"/>
        </w:rPr>
        <w:t>HCFC</w:t>
      </w:r>
      <w:r>
        <w:rPr>
          <w:lang w:val="fr-CA"/>
        </w:rPr>
        <w:t xml:space="preserve"> après leur réduction </w:t>
      </w:r>
      <w:r w:rsidR="00230668">
        <w:rPr>
          <w:lang w:val="fr-CA"/>
        </w:rPr>
        <w:t>progressiv</w:t>
      </w:r>
      <w:r>
        <w:rPr>
          <w:lang w:val="fr-CA"/>
        </w:rPr>
        <w:t xml:space="preserve">e. </w:t>
      </w:r>
      <w:r w:rsidR="00A81200">
        <w:rPr>
          <w:lang w:val="fr-CA"/>
        </w:rPr>
        <w:t xml:space="preserve"> </w:t>
      </w:r>
      <w:r>
        <w:rPr>
          <w:lang w:val="fr-CA"/>
        </w:rPr>
        <w:t>Dan</w:t>
      </w:r>
      <w:r w:rsidR="001773E1" w:rsidRPr="00807116">
        <w:rPr>
          <w:lang w:val="fr-CA"/>
        </w:rPr>
        <w:t xml:space="preserve">s </w:t>
      </w:r>
      <w:r>
        <w:rPr>
          <w:lang w:val="fr-CA"/>
        </w:rPr>
        <w:t xml:space="preserve">de tels cas, le Comité exécutif </w:t>
      </w:r>
      <w:r w:rsidR="000A2282">
        <w:rPr>
          <w:lang w:val="fr-CA"/>
        </w:rPr>
        <w:t>devrait</w:t>
      </w:r>
      <w:r>
        <w:rPr>
          <w:lang w:val="fr-CA"/>
        </w:rPr>
        <w:t xml:space="preserve"> examiner l</w:t>
      </w:r>
      <w:r w:rsidR="00230668">
        <w:rPr>
          <w:lang w:val="fr-CA"/>
        </w:rPr>
        <w:t>e besoin</w:t>
      </w:r>
      <w:r>
        <w:rPr>
          <w:lang w:val="fr-CA"/>
        </w:rPr>
        <w:t xml:space="preserve"> de garanties pour s’assurer que le </w:t>
      </w:r>
      <w:r w:rsidR="000A2282">
        <w:rPr>
          <w:lang w:val="fr-CA"/>
        </w:rPr>
        <w:t xml:space="preserve">financement éventuel de l’élimination des </w:t>
      </w:r>
      <w:r w:rsidR="00A12838" w:rsidRPr="000A2282">
        <w:rPr>
          <w:lang w:val="fr-CA"/>
        </w:rPr>
        <w:t>HCFC</w:t>
      </w:r>
      <w:r w:rsidR="000A2282">
        <w:rPr>
          <w:lang w:val="fr-CA"/>
        </w:rPr>
        <w:t xml:space="preserve"> par le Fonds m</w:t>
      </w:r>
      <w:r w:rsidR="00DE2FA6" w:rsidRPr="000A2282">
        <w:rPr>
          <w:lang w:val="fr-CA"/>
        </w:rPr>
        <w:t>ultilat</w:t>
      </w:r>
      <w:r w:rsidR="000A2282">
        <w:rPr>
          <w:lang w:val="fr-CA"/>
        </w:rPr>
        <w:t>é</w:t>
      </w:r>
      <w:r w:rsidR="00DE2FA6" w:rsidRPr="000A2282">
        <w:rPr>
          <w:lang w:val="fr-CA"/>
        </w:rPr>
        <w:t xml:space="preserve">ral </w:t>
      </w:r>
      <w:r w:rsidR="000A2282">
        <w:rPr>
          <w:lang w:val="fr-CA"/>
        </w:rPr>
        <w:t xml:space="preserve">n’affecte pas négativement la récupération, le recyclage et, le cas échéant, la régénération des </w:t>
      </w:r>
      <w:r w:rsidR="009462E6" w:rsidRPr="000A2282">
        <w:rPr>
          <w:lang w:val="fr-CA"/>
        </w:rPr>
        <w:t xml:space="preserve">HCFC </w:t>
      </w:r>
      <w:r w:rsidR="000A2282">
        <w:rPr>
          <w:lang w:val="fr-CA"/>
        </w:rPr>
        <w:t>durant la période</w:t>
      </w:r>
      <w:r w:rsidR="009462E6" w:rsidRPr="000A2282">
        <w:rPr>
          <w:lang w:val="fr-CA"/>
        </w:rPr>
        <w:t xml:space="preserve"> 2030-2040</w:t>
      </w:r>
      <w:r w:rsidR="000A2282">
        <w:rPr>
          <w:lang w:val="fr-CA"/>
        </w:rPr>
        <w:t>.</w:t>
      </w:r>
      <w:r w:rsidR="009462E6" w:rsidRPr="000A2282">
        <w:rPr>
          <w:lang w:val="fr-CA"/>
        </w:rPr>
        <w:t xml:space="preserve"> </w:t>
      </w:r>
    </w:p>
    <w:p w14:paraId="0C4D2A9D" w14:textId="5A1B41BD" w:rsidR="00C0686C" w:rsidRPr="000A2282" w:rsidRDefault="00C0686C" w:rsidP="00583C1B">
      <w:pPr>
        <w:keepNext/>
        <w:spacing w:before="240" w:after="240"/>
        <w:rPr>
          <w:b/>
          <w:bCs/>
          <w:lang w:val="fr-CA"/>
        </w:rPr>
      </w:pPr>
      <w:r w:rsidRPr="000A2282">
        <w:rPr>
          <w:b/>
          <w:bCs/>
          <w:lang w:val="fr-CA"/>
        </w:rPr>
        <w:t>Facilit</w:t>
      </w:r>
      <w:r w:rsidR="000A2282" w:rsidRPr="000A2282">
        <w:rPr>
          <w:b/>
          <w:bCs/>
          <w:lang w:val="fr-CA"/>
        </w:rPr>
        <w:t>er les mouvements transfront</w:t>
      </w:r>
      <w:r w:rsidRPr="000A2282">
        <w:rPr>
          <w:b/>
          <w:bCs/>
          <w:lang w:val="fr-CA"/>
        </w:rPr>
        <w:t>i</w:t>
      </w:r>
      <w:r w:rsidR="000A2282" w:rsidRPr="000A2282">
        <w:rPr>
          <w:b/>
          <w:bCs/>
          <w:lang w:val="fr-CA"/>
        </w:rPr>
        <w:t>ères appropriés de</w:t>
      </w:r>
      <w:r w:rsidR="008A0B08">
        <w:rPr>
          <w:b/>
          <w:bCs/>
          <w:lang w:val="fr-CA"/>
        </w:rPr>
        <w:t>s</w:t>
      </w:r>
      <w:r w:rsidR="000A2282" w:rsidRPr="000A2282">
        <w:rPr>
          <w:b/>
          <w:bCs/>
          <w:lang w:val="fr-CA"/>
        </w:rPr>
        <w:t xml:space="preserve"> substances réglementées</w:t>
      </w:r>
      <w:r w:rsidR="000A2282">
        <w:rPr>
          <w:b/>
          <w:bCs/>
          <w:lang w:val="fr-CA"/>
        </w:rPr>
        <w:t xml:space="preserve"> pour destruction ou régénération</w:t>
      </w:r>
      <w:r w:rsidR="000A2282" w:rsidRPr="000A2282">
        <w:rPr>
          <w:b/>
          <w:bCs/>
          <w:lang w:val="fr-CA"/>
        </w:rPr>
        <w:t xml:space="preserve"> </w:t>
      </w:r>
      <w:r w:rsidR="000A2282">
        <w:rPr>
          <w:b/>
          <w:bCs/>
          <w:lang w:val="fr-CA"/>
        </w:rPr>
        <w:t xml:space="preserve"> </w:t>
      </w:r>
    </w:p>
    <w:p w14:paraId="4E5B00D0" w14:textId="554089B4" w:rsidR="00C0686C" w:rsidRPr="006A69F6" w:rsidRDefault="000A2282" w:rsidP="00B80FEB">
      <w:pPr>
        <w:pStyle w:val="Heading1"/>
        <w:rPr>
          <w:lang w:val="fr-CA"/>
        </w:rPr>
      </w:pPr>
      <w:r w:rsidRPr="000A2282">
        <w:rPr>
          <w:lang w:val="fr-CA"/>
        </w:rPr>
        <w:t>La capacité de gérer les mouvements transfrontières des substances réglementées indé</w:t>
      </w:r>
      <w:r>
        <w:rPr>
          <w:lang w:val="fr-CA"/>
        </w:rPr>
        <w:t xml:space="preserve">sirables ou des déchets est nécessaire pour fournir un accès global aux technologies de régénération et de </w:t>
      </w:r>
      <w:r w:rsidRPr="000A2282">
        <w:rPr>
          <w:lang w:val="fr-CA"/>
        </w:rPr>
        <w:t>destruction</w:t>
      </w:r>
      <w:r w:rsidR="00C0686C" w:rsidRPr="000A2282">
        <w:rPr>
          <w:lang w:val="fr-CA"/>
        </w:rPr>
        <w:t xml:space="preserve">. </w:t>
      </w:r>
      <w:r w:rsidRPr="000A2282">
        <w:rPr>
          <w:lang w:val="fr-CA"/>
        </w:rPr>
        <w:t>Dans de nombreux pays, les substances réglementées indésirables ou les déchets sont considérés comme des déchets danger</w:t>
      </w:r>
      <w:r>
        <w:rPr>
          <w:lang w:val="fr-CA"/>
        </w:rPr>
        <w:t xml:space="preserve">eux, étant donné </w:t>
      </w:r>
      <w:r w:rsidR="006A69F6">
        <w:rPr>
          <w:lang w:val="fr-CA"/>
        </w:rPr>
        <w:t>leurs impacts</w:t>
      </w:r>
      <w:r>
        <w:rPr>
          <w:lang w:val="fr-CA"/>
        </w:rPr>
        <w:t xml:space="preserve"> sur la couche d’ozone et le climat</w:t>
      </w:r>
      <w:r w:rsidR="006A69F6">
        <w:rPr>
          <w:lang w:val="fr-CA"/>
        </w:rPr>
        <w:t>, le risque d’élimination inad</w:t>
      </w:r>
      <w:r w:rsidR="00230668">
        <w:rPr>
          <w:lang w:val="fr-CA"/>
        </w:rPr>
        <w:t>équate</w:t>
      </w:r>
      <w:r w:rsidR="006A69F6">
        <w:rPr>
          <w:lang w:val="fr-CA"/>
        </w:rPr>
        <w:t xml:space="preserve"> et l</w:t>
      </w:r>
      <w:r w:rsidR="00230668">
        <w:rPr>
          <w:lang w:val="fr-CA"/>
        </w:rPr>
        <w:t xml:space="preserve">e lien </w:t>
      </w:r>
      <w:r w:rsidR="006A69F6">
        <w:rPr>
          <w:lang w:val="fr-CA"/>
        </w:rPr>
        <w:t>avec le</w:t>
      </w:r>
      <w:r w:rsidR="00C0686C" w:rsidRPr="000A2282">
        <w:rPr>
          <w:lang w:val="fr-CA"/>
        </w:rPr>
        <w:t xml:space="preserve"> dumping </w:t>
      </w:r>
      <w:r w:rsidR="00230668">
        <w:rPr>
          <w:lang w:val="fr-CA"/>
        </w:rPr>
        <w:t xml:space="preserve">par les pays développés </w:t>
      </w:r>
      <w:r w:rsidR="006A69F6">
        <w:rPr>
          <w:lang w:val="fr-CA"/>
        </w:rPr>
        <w:t>d</w:t>
      </w:r>
      <w:r w:rsidR="00230668">
        <w:rPr>
          <w:lang w:val="fr-CA"/>
        </w:rPr>
        <w:t>e l</w:t>
      </w:r>
      <w:r w:rsidR="006A69F6">
        <w:rPr>
          <w:lang w:val="fr-CA"/>
        </w:rPr>
        <w:t>’équipement de RAC utilisé et hors service</w:t>
      </w:r>
      <w:r w:rsidR="00230668">
        <w:rPr>
          <w:lang w:val="fr-CA"/>
        </w:rPr>
        <w:t>,</w:t>
      </w:r>
      <w:r w:rsidR="006A69F6">
        <w:rPr>
          <w:lang w:val="fr-CA"/>
        </w:rPr>
        <w:t xml:space="preserve"> vers les pays en développement</w:t>
      </w:r>
      <w:r w:rsidR="00C0686C" w:rsidRPr="000A2282">
        <w:rPr>
          <w:lang w:val="fr-CA"/>
        </w:rPr>
        <w:t xml:space="preserve">. </w:t>
      </w:r>
      <w:r w:rsidR="00230668">
        <w:rPr>
          <w:lang w:val="fr-CA"/>
        </w:rPr>
        <w:t xml:space="preserve"> </w:t>
      </w:r>
      <w:r w:rsidR="00C0686C" w:rsidRPr="006A69F6">
        <w:rPr>
          <w:lang w:val="fr-CA"/>
        </w:rPr>
        <w:t>A</w:t>
      </w:r>
      <w:r w:rsidR="006A69F6" w:rsidRPr="006A69F6">
        <w:rPr>
          <w:lang w:val="fr-CA"/>
        </w:rPr>
        <w:t>in</w:t>
      </w:r>
      <w:r w:rsidR="00C0686C" w:rsidRPr="006A69F6">
        <w:rPr>
          <w:lang w:val="fr-CA"/>
        </w:rPr>
        <w:t>s</w:t>
      </w:r>
      <w:r w:rsidR="006A69F6" w:rsidRPr="006A69F6">
        <w:rPr>
          <w:lang w:val="fr-CA"/>
        </w:rPr>
        <w:t>i</w:t>
      </w:r>
      <w:r w:rsidR="009A0BCE" w:rsidRPr="006A69F6">
        <w:rPr>
          <w:lang w:val="fr-CA"/>
        </w:rPr>
        <w:t>,</w:t>
      </w:r>
      <w:r w:rsidR="00C0686C" w:rsidRPr="006A69F6">
        <w:rPr>
          <w:lang w:val="fr-CA"/>
        </w:rPr>
        <w:t xml:space="preserve"> </w:t>
      </w:r>
      <w:r w:rsidR="006A69F6" w:rsidRPr="006A69F6">
        <w:rPr>
          <w:lang w:val="fr-CA"/>
        </w:rPr>
        <w:t xml:space="preserve">les mouvements transfrontières pourraient être assujettis aux exigences de la </w:t>
      </w:r>
      <w:r w:rsidR="00C0686C" w:rsidRPr="006A69F6">
        <w:rPr>
          <w:lang w:val="fr-CA"/>
        </w:rPr>
        <w:t xml:space="preserve">Convention </w:t>
      </w:r>
      <w:r w:rsidR="006A69F6">
        <w:rPr>
          <w:lang w:val="fr-CA"/>
        </w:rPr>
        <w:t>de Bâle et autres normes internationales d’expédition</w:t>
      </w:r>
      <w:r w:rsidR="00F63B65">
        <w:rPr>
          <w:lang w:val="fr-CA"/>
        </w:rPr>
        <w:t xml:space="preserve"> </w:t>
      </w:r>
      <w:r w:rsidR="00230668">
        <w:rPr>
          <w:lang w:val="fr-CA"/>
        </w:rPr>
        <w:t>connexes</w:t>
      </w:r>
      <w:r w:rsidR="00230668" w:rsidRPr="00F63B65">
        <w:rPr>
          <w:rStyle w:val="FootnoteReference"/>
          <w:lang w:val="fr-CA"/>
        </w:rPr>
        <w:t xml:space="preserve"> </w:t>
      </w:r>
      <w:r w:rsidR="00F63B65" w:rsidRPr="00F63B65">
        <w:rPr>
          <w:lang w:val="fr-CA"/>
        </w:rPr>
        <w:t>.</w:t>
      </w:r>
      <w:r w:rsidR="00C0686C" w:rsidRPr="007A603D">
        <w:rPr>
          <w:rStyle w:val="FootnoteReference"/>
        </w:rPr>
        <w:footnoteReference w:id="23"/>
      </w:r>
    </w:p>
    <w:p w14:paraId="24EFFA14" w14:textId="27EFB4DB" w:rsidR="007B09C0" w:rsidRPr="0083616A" w:rsidRDefault="006A69F6" w:rsidP="00B80FEB">
      <w:pPr>
        <w:pStyle w:val="Heading1"/>
        <w:rPr>
          <w:lang w:val="fr-CA"/>
        </w:rPr>
      </w:pPr>
      <w:r w:rsidRPr="006A69F6">
        <w:rPr>
          <w:lang w:val="fr-CA"/>
        </w:rPr>
        <w:t>Les barri</w:t>
      </w:r>
      <w:r>
        <w:rPr>
          <w:lang w:val="fr-CA"/>
        </w:rPr>
        <w:t>èr</w:t>
      </w:r>
      <w:r w:rsidRPr="006A69F6">
        <w:rPr>
          <w:lang w:val="fr-CA"/>
        </w:rPr>
        <w:t xml:space="preserve">es aux mouvements transfrontières des frigorigènes </w:t>
      </w:r>
      <w:r w:rsidR="00F63B65">
        <w:rPr>
          <w:lang w:val="fr-CA"/>
        </w:rPr>
        <w:t>sont</w:t>
      </w:r>
      <w:r w:rsidRPr="006A69F6">
        <w:rPr>
          <w:lang w:val="fr-CA"/>
        </w:rPr>
        <w:t xml:space="preserve"> un défi pour l</w:t>
      </w:r>
      <w:r>
        <w:rPr>
          <w:lang w:val="fr-CA"/>
        </w:rPr>
        <w:t>es pays visés à l’a</w:t>
      </w:r>
      <w:r w:rsidR="00C0686C" w:rsidRPr="006A69F6">
        <w:rPr>
          <w:lang w:val="fr-CA"/>
        </w:rPr>
        <w:t xml:space="preserve">rticle 5 </w:t>
      </w:r>
      <w:r>
        <w:rPr>
          <w:lang w:val="fr-CA"/>
        </w:rPr>
        <w:t>qui n’ont pas une capacité nationale de régénération ou de</w:t>
      </w:r>
      <w:r w:rsidR="001205A6" w:rsidRPr="006A69F6">
        <w:rPr>
          <w:lang w:val="fr-CA"/>
        </w:rPr>
        <w:t xml:space="preserve"> </w:t>
      </w:r>
      <w:r w:rsidR="00C0686C" w:rsidRPr="006A69F6">
        <w:rPr>
          <w:lang w:val="fr-CA"/>
        </w:rPr>
        <w:t>destruction</w:t>
      </w:r>
      <w:r>
        <w:rPr>
          <w:lang w:val="fr-CA"/>
        </w:rPr>
        <w:t xml:space="preserve">, </w:t>
      </w:r>
      <w:r w:rsidR="00F63B65">
        <w:rPr>
          <w:lang w:val="fr-CA"/>
        </w:rPr>
        <w:t>ni</w:t>
      </w:r>
      <w:r>
        <w:rPr>
          <w:lang w:val="fr-CA"/>
        </w:rPr>
        <w:t xml:space="preserve"> les ressources pour des transactions d’exportation de quantités de substances réglementées indésirables ou de déchets de frigorigènes</w:t>
      </w:r>
      <w:r w:rsidR="00C0686C" w:rsidRPr="006A69F6">
        <w:rPr>
          <w:lang w:val="fr-CA"/>
        </w:rPr>
        <w:t>.</w:t>
      </w:r>
      <w:r w:rsidR="00C0686C" w:rsidRPr="007A603D">
        <w:rPr>
          <w:rStyle w:val="FootnoteReference"/>
        </w:rPr>
        <w:footnoteReference w:id="24"/>
      </w:r>
      <w:r w:rsidR="00C0686C" w:rsidRPr="006A69F6">
        <w:rPr>
          <w:lang w:val="fr-CA"/>
        </w:rPr>
        <w:t xml:space="preserve"> </w:t>
      </w:r>
      <w:r w:rsidRPr="006A69F6">
        <w:rPr>
          <w:lang w:val="fr-CA"/>
        </w:rPr>
        <w:t>Dans le cadre de leurs plans d’action</w:t>
      </w:r>
      <w:r w:rsidR="001B52E0" w:rsidRPr="006A69F6">
        <w:rPr>
          <w:lang w:val="fr-CA"/>
        </w:rPr>
        <w:t xml:space="preserve"> </w:t>
      </w:r>
      <w:r w:rsidR="006B6F91" w:rsidRPr="006A69F6">
        <w:rPr>
          <w:lang w:val="fr-CA"/>
        </w:rPr>
        <w:t>nationa</w:t>
      </w:r>
      <w:r w:rsidRPr="006A69F6">
        <w:rPr>
          <w:lang w:val="fr-CA"/>
        </w:rPr>
        <w:t xml:space="preserve">ux élaborés </w:t>
      </w:r>
      <w:r w:rsidR="00565E8B">
        <w:rPr>
          <w:lang w:val="fr-CA"/>
        </w:rPr>
        <w:t>au titre</w:t>
      </w:r>
      <w:r w:rsidRPr="006A69F6">
        <w:rPr>
          <w:lang w:val="fr-CA"/>
        </w:rPr>
        <w:t xml:space="preserve"> de la dé</w:t>
      </w:r>
      <w:r w:rsidR="006B6F91" w:rsidRPr="006A69F6">
        <w:rPr>
          <w:lang w:val="fr-CA"/>
        </w:rPr>
        <w:t xml:space="preserve">cision 91/66, </w:t>
      </w:r>
      <w:r>
        <w:rPr>
          <w:lang w:val="fr-CA"/>
        </w:rPr>
        <w:t>ces pays</w:t>
      </w:r>
      <w:r w:rsidR="00F63B65">
        <w:rPr>
          <w:lang w:val="fr-CA"/>
        </w:rPr>
        <w:t xml:space="preserve"> </w:t>
      </w:r>
      <w:r>
        <w:rPr>
          <w:lang w:val="fr-CA"/>
        </w:rPr>
        <w:t>pourraient envisager demander une assistance technique pou</w:t>
      </w:r>
      <w:r w:rsidR="006E5E8D">
        <w:rPr>
          <w:lang w:val="fr-CA"/>
        </w:rPr>
        <w:t>r permettre la classification des frigorigènes ré</w:t>
      </w:r>
      <w:r w:rsidR="006B6F91" w:rsidRPr="006A69F6">
        <w:rPr>
          <w:lang w:val="fr-CA"/>
        </w:rPr>
        <w:t>c</w:t>
      </w:r>
      <w:r w:rsidR="006E5E8D">
        <w:rPr>
          <w:lang w:val="fr-CA"/>
        </w:rPr>
        <w:t>upérés en vue de leur recyclage ou régénération, comme produit</w:t>
      </w:r>
      <w:r w:rsidR="00F63B65">
        <w:rPr>
          <w:lang w:val="fr-CA"/>
        </w:rPr>
        <w:t>s</w:t>
      </w:r>
      <w:r w:rsidR="006E5E8D">
        <w:rPr>
          <w:lang w:val="fr-CA"/>
        </w:rPr>
        <w:t xml:space="preserve"> et non comme </w:t>
      </w:r>
      <w:r w:rsidR="00C0686C" w:rsidRPr="006A69F6">
        <w:rPr>
          <w:lang w:val="fr-CA"/>
        </w:rPr>
        <w:t>“</w:t>
      </w:r>
      <w:r w:rsidR="006E5E8D">
        <w:rPr>
          <w:lang w:val="fr-CA"/>
        </w:rPr>
        <w:t>déchets</w:t>
      </w:r>
      <w:r w:rsidR="00C0686C" w:rsidRPr="006A69F6">
        <w:rPr>
          <w:lang w:val="fr-CA"/>
        </w:rPr>
        <w:t xml:space="preserve">” </w:t>
      </w:r>
      <w:r w:rsidR="006E5E8D">
        <w:rPr>
          <w:lang w:val="fr-CA"/>
        </w:rPr>
        <w:t xml:space="preserve">dans leurs règlements nationaux. </w:t>
      </w:r>
      <w:r w:rsidR="006E5E8D" w:rsidRPr="006E5E8D">
        <w:rPr>
          <w:lang w:val="fr-CA"/>
        </w:rPr>
        <w:t xml:space="preserve">Toutefois, les pays qui souhaiteraient le faire, devraient aussi envisager </w:t>
      </w:r>
      <w:r w:rsidR="00A81200">
        <w:rPr>
          <w:lang w:val="fr-CA"/>
        </w:rPr>
        <w:t xml:space="preserve">avec </w:t>
      </w:r>
      <w:r w:rsidR="006E5E8D" w:rsidRPr="006E5E8D">
        <w:rPr>
          <w:lang w:val="fr-CA"/>
        </w:rPr>
        <w:t>soin des mécanismes pour s’assurer que le</w:t>
      </w:r>
      <w:r w:rsidR="00F63B65">
        <w:rPr>
          <w:lang w:val="fr-CA"/>
        </w:rPr>
        <w:t>s</w:t>
      </w:r>
      <w:r w:rsidR="006E5E8D" w:rsidRPr="006E5E8D">
        <w:rPr>
          <w:lang w:val="fr-CA"/>
        </w:rPr>
        <w:t xml:space="preserve"> frigorigène</w:t>
      </w:r>
      <w:r w:rsidR="00F63B65">
        <w:rPr>
          <w:lang w:val="fr-CA"/>
        </w:rPr>
        <w:t>s</w:t>
      </w:r>
      <w:r w:rsidR="006E5E8D" w:rsidRPr="006E5E8D">
        <w:rPr>
          <w:lang w:val="fr-CA"/>
        </w:rPr>
        <w:t xml:space="preserve"> récupéré</w:t>
      </w:r>
      <w:r w:rsidR="00F63B65">
        <w:rPr>
          <w:lang w:val="fr-CA"/>
        </w:rPr>
        <w:t>s</w:t>
      </w:r>
      <w:r w:rsidR="006E5E8D" w:rsidRPr="006E5E8D">
        <w:rPr>
          <w:lang w:val="fr-CA"/>
        </w:rPr>
        <w:t xml:space="preserve"> sont </w:t>
      </w:r>
      <w:r w:rsidR="00F63B65">
        <w:rPr>
          <w:lang w:val="fr-CA"/>
        </w:rPr>
        <w:t xml:space="preserve">effectivement </w:t>
      </w:r>
      <w:r w:rsidR="006E5E8D" w:rsidRPr="006E5E8D">
        <w:rPr>
          <w:lang w:val="fr-CA"/>
        </w:rPr>
        <w:t xml:space="preserve">récupérés et qu’il ne s’agit pas de </w:t>
      </w:r>
      <w:r w:rsidR="006E5E8D">
        <w:rPr>
          <w:lang w:val="fr-CA"/>
        </w:rPr>
        <w:t xml:space="preserve">frigorigène vierge et </w:t>
      </w:r>
      <w:r w:rsidR="00F63B65">
        <w:rPr>
          <w:lang w:val="fr-CA"/>
        </w:rPr>
        <w:t xml:space="preserve">qu’ils sont </w:t>
      </w:r>
      <w:r w:rsidR="006E5E8D">
        <w:rPr>
          <w:lang w:val="fr-CA"/>
        </w:rPr>
        <w:t xml:space="preserve">d’une qualité suffisante </w:t>
      </w:r>
      <w:r w:rsidR="00F63B65">
        <w:rPr>
          <w:lang w:val="fr-CA"/>
        </w:rPr>
        <w:t xml:space="preserve">pour </w:t>
      </w:r>
      <w:r w:rsidR="006E5E8D">
        <w:rPr>
          <w:lang w:val="fr-CA"/>
        </w:rPr>
        <w:t>pouvoir être recyclé</w:t>
      </w:r>
      <w:r w:rsidR="00F63B65">
        <w:rPr>
          <w:lang w:val="fr-CA"/>
        </w:rPr>
        <w:t>s</w:t>
      </w:r>
      <w:r w:rsidR="006E5E8D">
        <w:rPr>
          <w:lang w:val="fr-CA"/>
        </w:rPr>
        <w:t xml:space="preserve"> ou régénéré</w:t>
      </w:r>
      <w:r w:rsidR="00F63B65">
        <w:rPr>
          <w:lang w:val="fr-CA"/>
        </w:rPr>
        <w:t>s</w:t>
      </w:r>
      <w:r w:rsidR="006E5E8D">
        <w:rPr>
          <w:lang w:val="fr-CA"/>
        </w:rPr>
        <w:t xml:space="preserve"> plutôt que détruit</w:t>
      </w:r>
      <w:r w:rsidR="00F63B65">
        <w:rPr>
          <w:lang w:val="fr-CA"/>
        </w:rPr>
        <w:t>s</w:t>
      </w:r>
      <w:r w:rsidR="006E5E8D">
        <w:rPr>
          <w:lang w:val="fr-CA"/>
        </w:rPr>
        <w:t>.</w:t>
      </w:r>
      <w:r w:rsidR="006E5E8D" w:rsidRPr="006E5E8D">
        <w:rPr>
          <w:lang w:val="fr-CA"/>
        </w:rPr>
        <w:t xml:space="preserve"> </w:t>
      </w:r>
    </w:p>
    <w:p w14:paraId="07AD46F4" w14:textId="40F5BD40" w:rsidR="006C39BF" w:rsidRPr="0087468D" w:rsidRDefault="00F95303" w:rsidP="00B80FEB">
      <w:pPr>
        <w:pStyle w:val="Heading1"/>
        <w:rPr>
          <w:lang w:val="fr-CA"/>
        </w:rPr>
      </w:pPr>
      <w:r w:rsidRPr="006E5E8D">
        <w:rPr>
          <w:lang w:val="fr-CA"/>
        </w:rPr>
        <w:t>S</w:t>
      </w:r>
      <w:r w:rsidR="006E5E8D" w:rsidRPr="006E5E8D">
        <w:rPr>
          <w:lang w:val="fr-CA"/>
        </w:rPr>
        <w:t>i les pays visés à l’a</w:t>
      </w:r>
      <w:r w:rsidR="00267AF8" w:rsidRPr="006E5E8D">
        <w:rPr>
          <w:lang w:val="fr-CA"/>
        </w:rPr>
        <w:t xml:space="preserve">rticle 5 </w:t>
      </w:r>
      <w:r w:rsidR="006E5E8D" w:rsidRPr="006E5E8D">
        <w:rPr>
          <w:lang w:val="fr-CA"/>
        </w:rPr>
        <w:t xml:space="preserve">définissent les frigorigènes récupérés destinés à la destruction </w:t>
      </w:r>
      <w:r w:rsidR="00267AF8" w:rsidRPr="006E5E8D">
        <w:rPr>
          <w:lang w:val="fr-CA"/>
        </w:rPr>
        <w:t>co</w:t>
      </w:r>
      <w:r w:rsidR="006E5E8D" w:rsidRPr="006E5E8D">
        <w:rPr>
          <w:lang w:val="fr-CA"/>
        </w:rPr>
        <w:t>mme des déchets dangereux</w:t>
      </w:r>
      <w:r w:rsidR="006E5E8D">
        <w:rPr>
          <w:lang w:val="fr-CA"/>
        </w:rPr>
        <w:t>,</w:t>
      </w:r>
      <w:r w:rsidR="0087468D">
        <w:rPr>
          <w:lang w:val="fr-CA"/>
        </w:rPr>
        <w:t xml:space="preserve"> </w:t>
      </w:r>
      <w:r w:rsidR="006E5E8D">
        <w:rPr>
          <w:lang w:val="fr-CA"/>
        </w:rPr>
        <w:t xml:space="preserve">ils pourraient </w:t>
      </w:r>
      <w:r w:rsidR="00186144">
        <w:rPr>
          <w:lang w:val="fr-CA"/>
        </w:rPr>
        <w:t xml:space="preserve">envisager </w:t>
      </w:r>
      <w:r w:rsidR="006E5E8D">
        <w:rPr>
          <w:lang w:val="fr-CA"/>
        </w:rPr>
        <w:t>demand</w:t>
      </w:r>
      <w:r w:rsidR="00186144">
        <w:rPr>
          <w:lang w:val="fr-CA"/>
        </w:rPr>
        <w:t xml:space="preserve">er une assistance technique pour permettre l’exportation de </w:t>
      </w:r>
      <w:r w:rsidR="00A81200">
        <w:rPr>
          <w:lang w:val="fr-CA"/>
        </w:rPr>
        <w:t>c</w:t>
      </w:r>
      <w:r w:rsidR="00186144">
        <w:rPr>
          <w:lang w:val="fr-CA"/>
        </w:rPr>
        <w:t xml:space="preserve">es déchets. </w:t>
      </w:r>
      <w:r w:rsidR="00186144" w:rsidRPr="0087468D">
        <w:rPr>
          <w:lang w:val="fr-CA"/>
        </w:rPr>
        <w:t>La Convention de Bâle</w:t>
      </w:r>
      <w:r w:rsidR="002D52D0" w:rsidRPr="0087468D">
        <w:rPr>
          <w:lang w:val="fr-CA"/>
        </w:rPr>
        <w:t xml:space="preserve"> </w:t>
      </w:r>
      <w:r w:rsidR="00186144" w:rsidRPr="0087468D">
        <w:rPr>
          <w:lang w:val="fr-CA"/>
        </w:rPr>
        <w:t>prévoit</w:t>
      </w:r>
      <w:r w:rsidR="0087468D" w:rsidRPr="0087468D">
        <w:rPr>
          <w:lang w:val="fr-CA"/>
        </w:rPr>
        <w:t xml:space="preserve">, pour les </w:t>
      </w:r>
      <w:r w:rsidR="0054766C" w:rsidRPr="0087468D">
        <w:rPr>
          <w:lang w:val="fr-CA"/>
        </w:rPr>
        <w:t>p</w:t>
      </w:r>
      <w:r w:rsidR="002D52D0" w:rsidRPr="0087468D">
        <w:rPr>
          <w:lang w:val="fr-CA"/>
        </w:rPr>
        <w:t>arties</w:t>
      </w:r>
      <w:r w:rsidR="0087468D" w:rsidRPr="0087468D">
        <w:rPr>
          <w:lang w:val="fr-CA"/>
        </w:rPr>
        <w:t xml:space="preserve"> prenant les mesures appropriées</w:t>
      </w:r>
      <w:r w:rsidR="002D52D0" w:rsidRPr="0087468D">
        <w:rPr>
          <w:lang w:val="fr-CA"/>
        </w:rPr>
        <w:t xml:space="preserve">, </w:t>
      </w:r>
      <w:r w:rsidR="0087468D" w:rsidRPr="0087468D">
        <w:rPr>
          <w:lang w:val="fr-CA"/>
        </w:rPr>
        <w:t xml:space="preserve">d’autoriser les mouvements transfrontières de déchets dangereux si les mouvements en question sont conformes </w:t>
      </w:r>
      <w:r w:rsidR="0087468D">
        <w:rPr>
          <w:lang w:val="fr-CA"/>
        </w:rPr>
        <w:t xml:space="preserve">à </w:t>
      </w:r>
      <w:r w:rsidR="002D52D0" w:rsidRPr="0087468D">
        <w:rPr>
          <w:lang w:val="fr-CA"/>
        </w:rPr>
        <w:t>“</w:t>
      </w:r>
      <w:r w:rsidR="0087468D">
        <w:rPr>
          <w:lang w:val="fr-CA"/>
        </w:rPr>
        <w:t>d’autres</w:t>
      </w:r>
      <w:r w:rsidR="002D52D0" w:rsidRPr="0087468D">
        <w:rPr>
          <w:lang w:val="fr-CA"/>
        </w:rPr>
        <w:t xml:space="preserve"> crit</w:t>
      </w:r>
      <w:r w:rsidR="0087468D">
        <w:rPr>
          <w:lang w:val="fr-CA"/>
        </w:rPr>
        <w:t>ères</w:t>
      </w:r>
      <w:r w:rsidR="002D52D0" w:rsidRPr="0087468D">
        <w:rPr>
          <w:lang w:val="fr-CA"/>
        </w:rPr>
        <w:t xml:space="preserve">” </w:t>
      </w:r>
      <w:r w:rsidR="0087468D">
        <w:rPr>
          <w:lang w:val="fr-CA"/>
        </w:rPr>
        <w:t>à définir par les</w:t>
      </w:r>
      <w:r w:rsidR="002D52D0" w:rsidRPr="0087468D">
        <w:rPr>
          <w:lang w:val="fr-CA"/>
        </w:rPr>
        <w:t xml:space="preserve"> </w:t>
      </w:r>
      <w:r w:rsidR="004D5693" w:rsidRPr="0087468D">
        <w:rPr>
          <w:lang w:val="fr-CA"/>
        </w:rPr>
        <w:t>p</w:t>
      </w:r>
      <w:r w:rsidR="002D52D0" w:rsidRPr="0087468D">
        <w:rPr>
          <w:lang w:val="fr-CA"/>
        </w:rPr>
        <w:t xml:space="preserve">arties, </w:t>
      </w:r>
      <w:r w:rsidR="0087468D">
        <w:rPr>
          <w:lang w:val="fr-CA"/>
        </w:rPr>
        <w:t xml:space="preserve">à condition que ces critères ne diffèrent pas des </w:t>
      </w:r>
      <w:r w:rsidR="002D52D0" w:rsidRPr="0087468D">
        <w:rPr>
          <w:lang w:val="fr-CA"/>
        </w:rPr>
        <w:t>objecti</w:t>
      </w:r>
      <w:r w:rsidR="0087468D">
        <w:rPr>
          <w:lang w:val="fr-CA"/>
        </w:rPr>
        <w:t>f</w:t>
      </w:r>
      <w:r w:rsidR="002D52D0" w:rsidRPr="0087468D">
        <w:rPr>
          <w:lang w:val="fr-CA"/>
        </w:rPr>
        <w:t xml:space="preserve">s </w:t>
      </w:r>
      <w:r w:rsidR="0087468D">
        <w:rPr>
          <w:lang w:val="fr-CA"/>
        </w:rPr>
        <w:t xml:space="preserve">de la </w:t>
      </w:r>
      <w:r w:rsidR="002D52D0" w:rsidRPr="0087468D">
        <w:rPr>
          <w:lang w:val="fr-CA"/>
        </w:rPr>
        <w:t>Convention</w:t>
      </w:r>
      <w:r w:rsidR="0087468D">
        <w:rPr>
          <w:lang w:val="fr-CA"/>
        </w:rPr>
        <w:t xml:space="preserve"> de Bâle</w:t>
      </w:r>
      <w:r w:rsidR="002D52D0" w:rsidRPr="0087468D">
        <w:rPr>
          <w:lang w:val="fr-CA"/>
        </w:rPr>
        <w:t xml:space="preserve">. </w:t>
      </w:r>
      <w:r w:rsidR="00F63B65">
        <w:rPr>
          <w:lang w:val="fr-CA"/>
        </w:rPr>
        <w:t xml:space="preserve"> </w:t>
      </w:r>
      <w:r w:rsidR="0087468D" w:rsidRPr="0087468D">
        <w:rPr>
          <w:lang w:val="fr-CA"/>
        </w:rPr>
        <w:t xml:space="preserve">Ainsi, </w:t>
      </w:r>
      <w:r w:rsidR="00A81200">
        <w:rPr>
          <w:lang w:val="fr-CA"/>
        </w:rPr>
        <w:t>au</w:t>
      </w:r>
      <w:r w:rsidR="0087468D" w:rsidRPr="0087468D">
        <w:rPr>
          <w:lang w:val="fr-CA"/>
        </w:rPr>
        <w:t xml:space="preserve"> niveau ré</w:t>
      </w:r>
      <w:r w:rsidR="002D52D0" w:rsidRPr="0087468D">
        <w:rPr>
          <w:lang w:val="fr-CA"/>
        </w:rPr>
        <w:t xml:space="preserve">gional, </w:t>
      </w:r>
      <w:r w:rsidR="0087468D" w:rsidRPr="0087468D">
        <w:rPr>
          <w:lang w:val="fr-CA"/>
        </w:rPr>
        <w:t>des pays peuvent convenir que les mouvements de substances dan</w:t>
      </w:r>
      <w:r w:rsidR="0087468D">
        <w:rPr>
          <w:lang w:val="fr-CA"/>
        </w:rPr>
        <w:t xml:space="preserve">gereuses seront autorisés pour régénération ou </w:t>
      </w:r>
      <w:r w:rsidR="002D52D0" w:rsidRPr="0087468D">
        <w:rPr>
          <w:lang w:val="fr-CA"/>
        </w:rPr>
        <w:t xml:space="preserve">destruction </w:t>
      </w:r>
      <w:r w:rsidR="0087468D">
        <w:rPr>
          <w:lang w:val="fr-CA"/>
        </w:rPr>
        <w:t>dans un site régional précis qui utilise une technologie approuvée p</w:t>
      </w:r>
      <w:r w:rsidR="002D52D0" w:rsidRPr="0087468D">
        <w:rPr>
          <w:lang w:val="fr-CA"/>
        </w:rPr>
        <w:t>a</w:t>
      </w:r>
      <w:r w:rsidR="0087468D">
        <w:rPr>
          <w:lang w:val="fr-CA"/>
        </w:rPr>
        <w:t xml:space="preserve">r les </w:t>
      </w:r>
      <w:r w:rsidR="002D52D0" w:rsidRPr="0087468D">
        <w:rPr>
          <w:lang w:val="fr-CA"/>
        </w:rPr>
        <w:t>parties.</w:t>
      </w:r>
      <w:r w:rsidR="000666CA" w:rsidRPr="0087468D">
        <w:rPr>
          <w:lang w:val="fr-CA"/>
        </w:rPr>
        <w:t xml:space="preserve"> </w:t>
      </w:r>
      <w:r w:rsidR="00F63B65">
        <w:rPr>
          <w:lang w:val="fr-CA"/>
        </w:rPr>
        <w:t xml:space="preserve"> </w:t>
      </w:r>
      <w:r w:rsidR="0087468D" w:rsidRPr="0087468D">
        <w:rPr>
          <w:lang w:val="fr-CA"/>
        </w:rPr>
        <w:t>Par exe</w:t>
      </w:r>
      <w:r w:rsidR="000666CA" w:rsidRPr="0087468D">
        <w:rPr>
          <w:lang w:val="fr-CA"/>
        </w:rPr>
        <w:t xml:space="preserve">mple, </w:t>
      </w:r>
      <w:r w:rsidR="0087468D" w:rsidRPr="0087468D">
        <w:rPr>
          <w:lang w:val="fr-CA"/>
        </w:rPr>
        <w:t xml:space="preserve">des accords régionaux tels que la </w:t>
      </w:r>
      <w:r w:rsidR="007A1D4D" w:rsidRPr="0087468D">
        <w:rPr>
          <w:lang w:val="fr-CA"/>
        </w:rPr>
        <w:t>Convention</w:t>
      </w:r>
      <w:r w:rsidR="0087468D" w:rsidRPr="0087468D">
        <w:rPr>
          <w:lang w:val="fr-CA"/>
        </w:rPr>
        <w:t xml:space="preserve"> de Bama</w:t>
      </w:r>
      <w:r w:rsidR="0087468D">
        <w:rPr>
          <w:lang w:val="fr-CA"/>
        </w:rPr>
        <w:t>ko</w:t>
      </w:r>
      <w:r w:rsidR="00BC558E" w:rsidRPr="007A603D">
        <w:rPr>
          <w:rStyle w:val="FootnoteReference"/>
        </w:rPr>
        <w:footnoteReference w:id="25"/>
      </w:r>
      <w:r w:rsidR="007A1D4D" w:rsidRPr="0087468D">
        <w:rPr>
          <w:lang w:val="fr-CA"/>
        </w:rPr>
        <w:t xml:space="preserve"> </w:t>
      </w:r>
      <w:r w:rsidR="0087468D">
        <w:rPr>
          <w:lang w:val="fr-CA"/>
        </w:rPr>
        <w:t xml:space="preserve">pourraient fournir un cadre dans lequel une telle coopération régionale </w:t>
      </w:r>
      <w:r w:rsidR="00E56978">
        <w:rPr>
          <w:lang w:val="fr-CA"/>
        </w:rPr>
        <w:t>se</w:t>
      </w:r>
      <w:r w:rsidR="0087468D">
        <w:rPr>
          <w:lang w:val="fr-CA"/>
        </w:rPr>
        <w:t>rait envisage</w:t>
      </w:r>
      <w:r w:rsidR="00E56978">
        <w:rPr>
          <w:lang w:val="fr-CA"/>
        </w:rPr>
        <w:t>able</w:t>
      </w:r>
      <w:r w:rsidR="0087468D">
        <w:rPr>
          <w:lang w:val="fr-CA"/>
        </w:rPr>
        <w:t>.</w:t>
      </w:r>
    </w:p>
    <w:p w14:paraId="73C64B67" w14:textId="0221A61D" w:rsidR="00C0686C" w:rsidRPr="00481A1E" w:rsidRDefault="00901C51" w:rsidP="00B80FEB">
      <w:pPr>
        <w:pStyle w:val="Heading1"/>
        <w:rPr>
          <w:lang w:val="fr-CA"/>
        </w:rPr>
      </w:pPr>
      <w:r w:rsidRPr="00901C51">
        <w:rPr>
          <w:lang w:val="fr-CA"/>
        </w:rPr>
        <w:t xml:space="preserve">Normalement, les exigences de la Convention de </w:t>
      </w:r>
      <w:r w:rsidR="00C0686C" w:rsidRPr="00901C51">
        <w:rPr>
          <w:lang w:val="fr-CA"/>
        </w:rPr>
        <w:t>B</w:t>
      </w:r>
      <w:r w:rsidRPr="00901C51">
        <w:rPr>
          <w:lang w:val="fr-CA"/>
        </w:rPr>
        <w:t>â</w:t>
      </w:r>
      <w:r w:rsidR="00C0686C" w:rsidRPr="00901C51">
        <w:rPr>
          <w:lang w:val="fr-CA"/>
        </w:rPr>
        <w:t>l</w:t>
      </w:r>
      <w:r w:rsidRPr="00901C51">
        <w:rPr>
          <w:lang w:val="fr-CA"/>
        </w:rPr>
        <w:t>e s’appliquent lorsque des déchets de frigorigène sont définis comme déchets dangereux par le pays exportateur</w:t>
      </w:r>
      <w:r>
        <w:rPr>
          <w:lang w:val="fr-CA"/>
        </w:rPr>
        <w:t xml:space="preserve">, le pays importateur ou tout autre pays par lequel </w:t>
      </w:r>
      <w:r w:rsidR="00481A1E">
        <w:rPr>
          <w:lang w:val="fr-CA"/>
        </w:rPr>
        <w:t>c</w:t>
      </w:r>
      <w:r>
        <w:rPr>
          <w:lang w:val="fr-CA"/>
        </w:rPr>
        <w:t xml:space="preserve">es déchets transitent.  </w:t>
      </w:r>
      <w:r w:rsidRPr="00901C51">
        <w:rPr>
          <w:lang w:val="fr-CA"/>
        </w:rPr>
        <w:t>Dans de tels cas, les pays par lesquels ces déchets transitent peuvent exiger un</w:t>
      </w:r>
      <w:r>
        <w:rPr>
          <w:lang w:val="fr-CA"/>
        </w:rPr>
        <w:t xml:space="preserve"> cautionnement ou une </w:t>
      </w:r>
      <w:r w:rsidR="00481A1E">
        <w:rPr>
          <w:lang w:val="fr-CA"/>
        </w:rPr>
        <w:t>garantie à l’effet que les déchets de frigorigène</w:t>
      </w:r>
      <w:r w:rsidR="0028363A">
        <w:rPr>
          <w:lang w:val="fr-CA"/>
        </w:rPr>
        <w:t>s</w:t>
      </w:r>
      <w:r w:rsidR="00481A1E">
        <w:rPr>
          <w:lang w:val="fr-CA"/>
        </w:rPr>
        <w:t xml:space="preserve"> seront détruits avant </w:t>
      </w:r>
      <w:r w:rsidR="00481A1E">
        <w:rPr>
          <w:lang w:val="fr-CA"/>
        </w:rPr>
        <w:lastRenderedPageBreak/>
        <w:t xml:space="preserve">d’accorder le consentement préalable éclairé requis par la </w:t>
      </w:r>
      <w:r w:rsidR="00C0686C" w:rsidRPr="00901C51">
        <w:rPr>
          <w:lang w:val="fr-CA"/>
        </w:rPr>
        <w:t>Convention</w:t>
      </w:r>
      <w:r w:rsidR="00481A1E">
        <w:rPr>
          <w:lang w:val="fr-CA"/>
        </w:rPr>
        <w:t xml:space="preserve"> de Bâle</w:t>
      </w:r>
      <w:r w:rsidR="00C0686C" w:rsidRPr="00901C51">
        <w:rPr>
          <w:lang w:val="fr-CA"/>
        </w:rPr>
        <w:t>.</w:t>
      </w:r>
      <w:r w:rsidR="00013968" w:rsidRPr="007A603D">
        <w:rPr>
          <w:rStyle w:val="FootnoteReference"/>
        </w:rPr>
        <w:footnoteReference w:id="26"/>
      </w:r>
      <w:r w:rsidR="00C0686C" w:rsidRPr="00901C51">
        <w:rPr>
          <w:lang w:val="fr-CA"/>
        </w:rPr>
        <w:t xml:space="preserve"> </w:t>
      </w:r>
      <w:r w:rsidR="00481A1E" w:rsidRPr="00481A1E">
        <w:rPr>
          <w:lang w:val="fr-CA"/>
        </w:rPr>
        <w:t xml:space="preserve">Sur demande, le </w:t>
      </w:r>
      <w:r w:rsidR="00757B51" w:rsidRPr="00481A1E">
        <w:rPr>
          <w:lang w:val="fr-CA"/>
        </w:rPr>
        <w:t>Secr</w:t>
      </w:r>
      <w:r w:rsidR="00481A1E" w:rsidRPr="00481A1E">
        <w:rPr>
          <w:lang w:val="fr-CA"/>
        </w:rPr>
        <w:t>é</w:t>
      </w:r>
      <w:r w:rsidR="00757B51" w:rsidRPr="00481A1E">
        <w:rPr>
          <w:lang w:val="fr-CA"/>
        </w:rPr>
        <w:t xml:space="preserve">tariat </w:t>
      </w:r>
      <w:r w:rsidR="00481A1E" w:rsidRPr="00481A1E">
        <w:rPr>
          <w:lang w:val="fr-CA"/>
        </w:rPr>
        <w:t xml:space="preserve">pourrait explorer si un financement par une modalité différente (telle qu’un fonds renouvelable) pourrait être établi afin de fournir la garantie que </w:t>
      </w:r>
      <w:r w:rsidR="00481A1E">
        <w:rPr>
          <w:lang w:val="fr-CA"/>
        </w:rPr>
        <w:t xml:space="preserve">les substances réglementées et les déchets (à l’exception des </w:t>
      </w:r>
      <w:r w:rsidR="00C0686C" w:rsidRPr="00481A1E">
        <w:rPr>
          <w:lang w:val="fr-CA"/>
        </w:rPr>
        <w:t>halons, HCFC</w:t>
      </w:r>
      <w:r w:rsidR="00481A1E">
        <w:rPr>
          <w:lang w:val="fr-CA"/>
        </w:rPr>
        <w:t xml:space="preserve"> et </w:t>
      </w:r>
      <w:r w:rsidR="00C0686C" w:rsidRPr="00481A1E">
        <w:rPr>
          <w:lang w:val="fr-CA"/>
        </w:rPr>
        <w:t xml:space="preserve">HFC) </w:t>
      </w:r>
      <w:r w:rsidR="00481A1E">
        <w:rPr>
          <w:lang w:val="fr-CA"/>
        </w:rPr>
        <w:t>ont été détruits dans un site utilisant une technologie approuvée par les</w:t>
      </w:r>
      <w:r w:rsidR="00B342BD" w:rsidRPr="00481A1E">
        <w:rPr>
          <w:lang w:val="fr-CA"/>
        </w:rPr>
        <w:t xml:space="preserve"> parties. </w:t>
      </w:r>
      <w:r w:rsidR="00481A1E" w:rsidRPr="00481A1E">
        <w:rPr>
          <w:lang w:val="fr-CA"/>
        </w:rPr>
        <w:t>Dans un tel sce</w:t>
      </w:r>
      <w:r w:rsidR="00063556" w:rsidRPr="00481A1E">
        <w:rPr>
          <w:lang w:val="fr-CA"/>
        </w:rPr>
        <w:t xml:space="preserve">nario, </w:t>
      </w:r>
      <w:r w:rsidR="00481A1E" w:rsidRPr="00481A1E">
        <w:rPr>
          <w:lang w:val="fr-CA"/>
        </w:rPr>
        <w:t>les pays visés à l’a</w:t>
      </w:r>
      <w:r w:rsidR="00A82DC2" w:rsidRPr="00481A1E">
        <w:rPr>
          <w:lang w:val="fr-CA"/>
        </w:rPr>
        <w:t xml:space="preserve">rticle 5 </w:t>
      </w:r>
      <w:r w:rsidR="00481A1E" w:rsidRPr="00481A1E">
        <w:rPr>
          <w:lang w:val="fr-CA"/>
        </w:rPr>
        <w:t xml:space="preserve">qui souhaiteraient exporter des substances réglementées et </w:t>
      </w:r>
      <w:r w:rsidR="00F63B65">
        <w:rPr>
          <w:lang w:val="fr-CA"/>
        </w:rPr>
        <w:t xml:space="preserve">des </w:t>
      </w:r>
      <w:r w:rsidR="00481A1E" w:rsidRPr="00481A1E">
        <w:rPr>
          <w:lang w:val="fr-CA"/>
        </w:rPr>
        <w:t>déchets</w:t>
      </w:r>
      <w:r w:rsidR="00A82DC2" w:rsidRPr="00481A1E">
        <w:rPr>
          <w:lang w:val="fr-CA"/>
        </w:rPr>
        <w:t xml:space="preserve"> (</w:t>
      </w:r>
      <w:r w:rsidR="00481A1E" w:rsidRPr="00481A1E">
        <w:rPr>
          <w:lang w:val="fr-CA"/>
        </w:rPr>
        <w:t xml:space="preserve">autres que des </w:t>
      </w:r>
      <w:r w:rsidR="00A82DC2" w:rsidRPr="00481A1E">
        <w:rPr>
          <w:lang w:val="fr-CA"/>
        </w:rPr>
        <w:t>halons,</w:t>
      </w:r>
      <w:r w:rsidR="00481A1E" w:rsidRPr="00481A1E">
        <w:rPr>
          <w:lang w:val="fr-CA"/>
        </w:rPr>
        <w:t xml:space="preserve"> </w:t>
      </w:r>
      <w:r w:rsidR="00A82DC2" w:rsidRPr="00481A1E">
        <w:rPr>
          <w:lang w:val="fr-CA"/>
        </w:rPr>
        <w:t>H</w:t>
      </w:r>
      <w:r w:rsidR="00063556" w:rsidRPr="00481A1E">
        <w:rPr>
          <w:lang w:val="fr-CA"/>
        </w:rPr>
        <w:t>CFC</w:t>
      </w:r>
      <w:r w:rsidR="00F63B65">
        <w:rPr>
          <w:lang w:val="fr-CA"/>
        </w:rPr>
        <w:t xml:space="preserve"> et HFC</w:t>
      </w:r>
      <w:r w:rsidR="00063556" w:rsidRPr="00481A1E">
        <w:rPr>
          <w:lang w:val="fr-CA"/>
        </w:rPr>
        <w:t xml:space="preserve">) </w:t>
      </w:r>
      <w:r w:rsidR="00481A1E" w:rsidRPr="00481A1E">
        <w:rPr>
          <w:lang w:val="fr-CA"/>
        </w:rPr>
        <w:t xml:space="preserve">pourraient effectivement contracter un prêt </w:t>
      </w:r>
      <w:r w:rsidR="00A81200">
        <w:rPr>
          <w:lang w:val="fr-CA"/>
        </w:rPr>
        <w:t>afin de</w:t>
      </w:r>
      <w:r w:rsidR="00481A1E" w:rsidRPr="00481A1E">
        <w:rPr>
          <w:lang w:val="fr-CA"/>
        </w:rPr>
        <w:t xml:space="preserve"> fournir la garanti</w:t>
      </w:r>
      <w:r w:rsidR="00481A1E">
        <w:rPr>
          <w:lang w:val="fr-CA"/>
        </w:rPr>
        <w:t xml:space="preserve">e requise pour l’expédition de substances réglementées et </w:t>
      </w:r>
      <w:r w:rsidR="00F63B65">
        <w:rPr>
          <w:lang w:val="fr-CA"/>
        </w:rPr>
        <w:t xml:space="preserve">de </w:t>
      </w:r>
      <w:r w:rsidR="00481A1E">
        <w:rPr>
          <w:lang w:val="fr-CA"/>
        </w:rPr>
        <w:t xml:space="preserve">déchets; cette garantie serait remise dans le fonds renouvelable après vérification </w:t>
      </w:r>
      <w:r w:rsidR="002001C4">
        <w:rPr>
          <w:lang w:val="fr-CA"/>
        </w:rPr>
        <w:t xml:space="preserve">que les déchets réglementés ont </w:t>
      </w:r>
      <w:r w:rsidR="00A81200">
        <w:rPr>
          <w:lang w:val="fr-CA"/>
        </w:rPr>
        <w:t xml:space="preserve">bien </w:t>
      </w:r>
      <w:r w:rsidR="002001C4">
        <w:rPr>
          <w:lang w:val="fr-CA"/>
        </w:rPr>
        <w:t xml:space="preserve">été détruits dans un site utilisant une technologie approuvée par les </w:t>
      </w:r>
      <w:r w:rsidR="003A23E9" w:rsidRPr="00481A1E">
        <w:rPr>
          <w:lang w:val="fr-CA"/>
        </w:rPr>
        <w:t>p</w:t>
      </w:r>
      <w:r w:rsidR="008C558A" w:rsidRPr="00481A1E">
        <w:rPr>
          <w:lang w:val="fr-CA"/>
        </w:rPr>
        <w:t xml:space="preserve">arties. </w:t>
      </w:r>
    </w:p>
    <w:p w14:paraId="467E31E6" w14:textId="53FD2F42" w:rsidR="00B42007" w:rsidRPr="00EA1AFA" w:rsidRDefault="00EA1AFA" w:rsidP="00583C1B">
      <w:pPr>
        <w:keepNext/>
        <w:spacing w:before="240" w:after="240"/>
        <w:rPr>
          <w:b/>
          <w:bCs/>
          <w:lang w:val="fr-CA"/>
        </w:rPr>
      </w:pPr>
      <w:r w:rsidRPr="00EA1AFA">
        <w:rPr>
          <w:b/>
          <w:bCs/>
          <w:lang w:val="fr-CA"/>
        </w:rPr>
        <w:t>Envisager un guichet de financement pour les pays qui ont achevé leurs inventaires nationaux de</w:t>
      </w:r>
      <w:r w:rsidR="00F63B65">
        <w:rPr>
          <w:b/>
          <w:bCs/>
          <w:lang w:val="fr-CA"/>
        </w:rPr>
        <w:t>s</w:t>
      </w:r>
      <w:r w:rsidRPr="00EA1AFA">
        <w:rPr>
          <w:b/>
          <w:bCs/>
          <w:lang w:val="fr-CA"/>
        </w:rPr>
        <w:t xml:space="preserve"> banques de substances réglementées </w:t>
      </w:r>
      <w:r>
        <w:rPr>
          <w:b/>
          <w:bCs/>
          <w:lang w:val="fr-CA"/>
        </w:rPr>
        <w:t xml:space="preserve">utilisées ou indésirables et un plan pour la collecte, le transport et l’élimination de ces </w:t>
      </w:r>
      <w:r w:rsidR="00E045DF" w:rsidRPr="00EA1AFA">
        <w:rPr>
          <w:b/>
          <w:bCs/>
          <w:lang w:val="fr-CA"/>
        </w:rPr>
        <w:t>substances</w:t>
      </w:r>
    </w:p>
    <w:p w14:paraId="176A124C" w14:textId="4DCF4FEA" w:rsidR="005D1E0E" w:rsidRPr="00EA1AFA" w:rsidRDefault="00EA1AFA" w:rsidP="00B80FEB">
      <w:pPr>
        <w:pStyle w:val="Heading1"/>
        <w:rPr>
          <w:lang w:val="fr-CA"/>
        </w:rPr>
      </w:pPr>
      <w:r w:rsidRPr="00EA1AFA">
        <w:rPr>
          <w:lang w:val="fr-CA"/>
        </w:rPr>
        <w:t>Les sections précédentes décrivent les activités et l’approche pour une stratégie globale, nationale ou régionale</w:t>
      </w:r>
      <w:r w:rsidR="00A81200">
        <w:rPr>
          <w:lang w:val="fr-CA"/>
        </w:rPr>
        <w:t xml:space="preserve"> de </w:t>
      </w:r>
      <w:r>
        <w:rPr>
          <w:lang w:val="fr-CA"/>
        </w:rPr>
        <w:t xml:space="preserve">LRM et un plan pour la collecte, le </w:t>
      </w:r>
      <w:r w:rsidR="005D1E0E" w:rsidRPr="00EA1AFA">
        <w:rPr>
          <w:lang w:val="fr-CA"/>
        </w:rPr>
        <w:t>transport</w:t>
      </w:r>
      <w:r>
        <w:rPr>
          <w:lang w:val="fr-CA"/>
        </w:rPr>
        <w:t xml:space="preserve"> et l’élimination des substances réglementées utilisées ou indésirables</w:t>
      </w:r>
      <w:r w:rsidR="005D1E0E" w:rsidRPr="00EA1AFA">
        <w:rPr>
          <w:lang w:val="fr-CA"/>
        </w:rPr>
        <w:t>.</w:t>
      </w:r>
    </w:p>
    <w:p w14:paraId="5B4CBE61" w14:textId="5CDB51A6" w:rsidR="005D1E0E" w:rsidRPr="00EF7C96" w:rsidRDefault="00EA1AFA" w:rsidP="00B80FEB">
      <w:pPr>
        <w:pStyle w:val="Heading1"/>
        <w:rPr>
          <w:lang w:val="fr-CA"/>
        </w:rPr>
      </w:pPr>
      <w:r w:rsidRPr="00EA1AFA">
        <w:rPr>
          <w:lang w:val="fr-CA"/>
        </w:rPr>
        <w:t>Afin d’envisager un guichet de financement dédié pour soutenir la mise en œuvre de</w:t>
      </w:r>
      <w:r w:rsidR="00E56978">
        <w:rPr>
          <w:lang w:val="fr-CA"/>
        </w:rPr>
        <w:t>s</w:t>
      </w:r>
      <w:r w:rsidRPr="00EA1AFA">
        <w:rPr>
          <w:lang w:val="fr-CA"/>
        </w:rPr>
        <w:t xml:space="preserve"> plans nationaux pour la collecte, le transport et l’élimination de subst</w:t>
      </w:r>
      <w:r>
        <w:rPr>
          <w:lang w:val="fr-CA"/>
        </w:rPr>
        <w:t xml:space="preserve">ances réglementées utilisées ou indésirables, conformément à la décision </w:t>
      </w:r>
      <w:r w:rsidR="00056759" w:rsidRPr="00EA1AFA">
        <w:rPr>
          <w:lang w:val="fr-CA"/>
        </w:rPr>
        <w:t>91/66</w:t>
      </w:r>
      <w:r w:rsidR="005D1E0E" w:rsidRPr="00EA1AFA">
        <w:rPr>
          <w:lang w:val="fr-CA"/>
        </w:rPr>
        <w:t xml:space="preserve">, </w:t>
      </w:r>
      <w:r>
        <w:rPr>
          <w:lang w:val="fr-CA"/>
        </w:rPr>
        <w:t>une analyse des coûts est requise.  Cette analyse devrait estimer les ressources additionnelles nécessaires pour s’</w:t>
      </w:r>
      <w:r w:rsidR="005D1E0E" w:rsidRPr="00EA1AFA">
        <w:rPr>
          <w:lang w:val="fr-CA"/>
        </w:rPr>
        <w:t>a</w:t>
      </w:r>
      <w:r>
        <w:rPr>
          <w:lang w:val="fr-CA"/>
        </w:rPr>
        <w:t>ssurer que les activités en cours dans le cadre des PGEH et des KIP</w:t>
      </w:r>
      <w:r w:rsidR="005D1E0E" w:rsidRPr="00EA1AFA">
        <w:rPr>
          <w:lang w:val="fr-CA"/>
        </w:rPr>
        <w:t xml:space="preserve"> </w:t>
      </w:r>
      <w:r>
        <w:rPr>
          <w:lang w:val="fr-CA"/>
        </w:rPr>
        <w:t xml:space="preserve">soient effectivement intégrées dans une stratégie de LRM sans </w:t>
      </w:r>
      <w:r w:rsidR="00EF7C96">
        <w:rPr>
          <w:lang w:val="fr-CA"/>
        </w:rPr>
        <w:t xml:space="preserve">un double financement et que le financement qui pourrait être demandé pour des activités complémentaires ne soit pas </w:t>
      </w:r>
      <w:r w:rsidR="00A81200">
        <w:rPr>
          <w:lang w:val="fr-CA"/>
        </w:rPr>
        <w:t xml:space="preserve">déjà </w:t>
      </w:r>
      <w:r w:rsidR="00EF7C96">
        <w:rPr>
          <w:lang w:val="fr-CA"/>
        </w:rPr>
        <w:t>couvert.</w:t>
      </w:r>
    </w:p>
    <w:p w14:paraId="2A308819" w14:textId="2246C22D" w:rsidR="005D1E0E" w:rsidRPr="00EF7C96" w:rsidRDefault="00EF7C96" w:rsidP="00B80FEB">
      <w:pPr>
        <w:pStyle w:val="Heading1"/>
        <w:rPr>
          <w:lang w:val="fr-CA"/>
        </w:rPr>
      </w:pPr>
      <w:r w:rsidRPr="00EF7C96">
        <w:rPr>
          <w:lang w:val="fr-CA"/>
        </w:rPr>
        <w:t>Cette analyse des coûts engloberait l’élaboration de cadres réglementaires robustes, adaptés au context</w:t>
      </w:r>
      <w:r>
        <w:rPr>
          <w:lang w:val="fr-CA"/>
        </w:rPr>
        <w:t>e</w:t>
      </w:r>
      <w:r w:rsidRPr="00EF7C96">
        <w:rPr>
          <w:lang w:val="fr-CA"/>
        </w:rPr>
        <w:t xml:space="preserve"> de chaque pays, une coordination avec </w:t>
      </w:r>
      <w:r w:rsidR="00E56978">
        <w:rPr>
          <w:lang w:val="fr-CA"/>
        </w:rPr>
        <w:t>l</w:t>
      </w:r>
      <w:r w:rsidRPr="00EF7C96">
        <w:rPr>
          <w:lang w:val="fr-CA"/>
        </w:rPr>
        <w:t>es institutions</w:t>
      </w:r>
      <w:r w:rsidR="005D1E0E" w:rsidRPr="00EF7C96">
        <w:rPr>
          <w:lang w:val="fr-CA"/>
        </w:rPr>
        <w:t xml:space="preserve"> </w:t>
      </w:r>
      <w:r w:rsidR="00E56978">
        <w:rPr>
          <w:lang w:val="fr-CA"/>
        </w:rPr>
        <w:t>concerné</w:t>
      </w:r>
      <w:r>
        <w:rPr>
          <w:lang w:val="fr-CA"/>
        </w:rPr>
        <w:t xml:space="preserve">es et avec le secteur privé, </w:t>
      </w:r>
      <w:r w:rsidR="00E56978">
        <w:rPr>
          <w:lang w:val="fr-CA"/>
        </w:rPr>
        <w:t>ainsi qu</w:t>
      </w:r>
      <w:r w:rsidR="00F63B65">
        <w:rPr>
          <w:lang w:val="fr-CA"/>
        </w:rPr>
        <w:t>e</w:t>
      </w:r>
      <w:r w:rsidR="00E56978">
        <w:rPr>
          <w:lang w:val="fr-CA"/>
        </w:rPr>
        <w:t xml:space="preserve"> </w:t>
      </w:r>
      <w:r>
        <w:rPr>
          <w:lang w:val="fr-CA"/>
        </w:rPr>
        <w:t>l</w:t>
      </w:r>
      <w:r w:rsidR="00E56978">
        <w:rPr>
          <w:lang w:val="fr-CA"/>
        </w:rPr>
        <w:t xml:space="preserve">es </w:t>
      </w:r>
      <w:r>
        <w:rPr>
          <w:lang w:val="fr-CA"/>
        </w:rPr>
        <w:t>infrastructure</w:t>
      </w:r>
      <w:r w:rsidR="00E56978">
        <w:rPr>
          <w:lang w:val="fr-CA"/>
        </w:rPr>
        <w:t>s</w:t>
      </w:r>
      <w:r>
        <w:rPr>
          <w:lang w:val="fr-CA"/>
        </w:rPr>
        <w:t xml:space="preserve"> et les activités nécessaires pour prévenir des fuites de frigorigène tout au long du cycle de vie, de la récupération, du recyclage, de la régénération, du transport, de l’entreposage et de l’élimination finale, le cas échéant.</w:t>
      </w:r>
    </w:p>
    <w:p w14:paraId="1F4AEF54" w14:textId="5FEE4FF8" w:rsidR="005D1E0E" w:rsidRDefault="00EF7C96" w:rsidP="00B80FEB">
      <w:pPr>
        <w:pStyle w:val="Heading1"/>
        <w:rPr>
          <w:lang w:val="fr-CA"/>
        </w:rPr>
      </w:pPr>
      <w:r w:rsidRPr="00EF7C96">
        <w:rPr>
          <w:lang w:val="fr-CA"/>
        </w:rPr>
        <w:t xml:space="preserve">Cette </w:t>
      </w:r>
      <w:r w:rsidR="005D1E0E" w:rsidRPr="00EF7C96">
        <w:rPr>
          <w:lang w:val="fr-CA"/>
        </w:rPr>
        <w:t>analys</w:t>
      </w:r>
      <w:r w:rsidRPr="00EF7C96">
        <w:rPr>
          <w:lang w:val="fr-CA"/>
        </w:rPr>
        <w:t xml:space="preserve">e devrait aussi </w:t>
      </w:r>
      <w:r w:rsidR="001C37D6">
        <w:rPr>
          <w:lang w:val="fr-CA"/>
        </w:rPr>
        <w:t>tenir</w:t>
      </w:r>
      <w:r w:rsidRPr="00EF7C96">
        <w:rPr>
          <w:lang w:val="fr-CA"/>
        </w:rPr>
        <w:t xml:space="preserve"> compte</w:t>
      </w:r>
      <w:r w:rsidR="001C37D6">
        <w:rPr>
          <w:lang w:val="fr-CA"/>
        </w:rPr>
        <w:t xml:space="preserve"> du</w:t>
      </w:r>
      <w:r w:rsidRPr="00EF7C96">
        <w:rPr>
          <w:lang w:val="fr-CA"/>
        </w:rPr>
        <w:t xml:space="preserve"> fait que lors de la préparation de leurs plans, </w:t>
      </w:r>
      <w:r w:rsidR="001C37D6">
        <w:rPr>
          <w:lang w:val="fr-CA"/>
        </w:rPr>
        <w:t>l</w:t>
      </w:r>
      <w:r>
        <w:rPr>
          <w:lang w:val="fr-CA"/>
        </w:rPr>
        <w:t>es</w:t>
      </w:r>
      <w:r w:rsidR="005D1E0E" w:rsidRPr="00EF7C96">
        <w:rPr>
          <w:lang w:val="fr-CA"/>
        </w:rPr>
        <w:t xml:space="preserve"> </w:t>
      </w:r>
      <w:r>
        <w:rPr>
          <w:lang w:val="fr-CA"/>
        </w:rPr>
        <w:t>pays identifieront et mobili</w:t>
      </w:r>
      <w:r w:rsidR="005D1E0E" w:rsidRPr="00EF7C96">
        <w:rPr>
          <w:lang w:val="fr-CA"/>
        </w:rPr>
        <w:t>s</w:t>
      </w:r>
      <w:r>
        <w:rPr>
          <w:lang w:val="fr-CA"/>
        </w:rPr>
        <w:t>eront diverses sources de financement</w:t>
      </w:r>
      <w:r w:rsidR="001C37D6">
        <w:rPr>
          <w:lang w:val="fr-CA"/>
        </w:rPr>
        <w:t xml:space="preserve"> qui </w:t>
      </w:r>
      <w:r w:rsidRPr="00EB3788">
        <w:rPr>
          <w:lang w:val="fr-CA"/>
        </w:rPr>
        <w:t xml:space="preserve">dépendront </w:t>
      </w:r>
      <w:r w:rsidR="00EB3788" w:rsidRPr="00EB3788">
        <w:rPr>
          <w:lang w:val="fr-CA"/>
        </w:rPr>
        <w:t xml:space="preserve">de facteurs, tels que la taille du secteur RAC, </w:t>
      </w:r>
      <w:r w:rsidR="001C37D6">
        <w:rPr>
          <w:lang w:val="fr-CA"/>
        </w:rPr>
        <w:t xml:space="preserve">le </w:t>
      </w:r>
      <w:r w:rsidR="00EB3788" w:rsidRPr="00EB3788">
        <w:rPr>
          <w:lang w:val="fr-CA"/>
        </w:rPr>
        <w:t>volume de frigorigènes à gérer</w:t>
      </w:r>
      <w:r w:rsidR="001C37D6">
        <w:rPr>
          <w:lang w:val="fr-CA"/>
        </w:rPr>
        <w:t>,</w:t>
      </w:r>
      <w:r w:rsidR="00EB3788" w:rsidRPr="00EB3788">
        <w:rPr>
          <w:lang w:val="fr-CA"/>
        </w:rPr>
        <w:t xml:space="preserve"> l</w:t>
      </w:r>
      <w:r w:rsidR="00E56978">
        <w:rPr>
          <w:lang w:val="fr-CA"/>
        </w:rPr>
        <w:t xml:space="preserve">es </w:t>
      </w:r>
      <w:r w:rsidR="00C81DD4" w:rsidRPr="00EB3788">
        <w:rPr>
          <w:lang w:val="fr-CA"/>
        </w:rPr>
        <w:t>infrastructure</w:t>
      </w:r>
      <w:r w:rsidR="00E56978">
        <w:rPr>
          <w:lang w:val="fr-CA"/>
        </w:rPr>
        <w:t>s</w:t>
      </w:r>
      <w:r w:rsidR="00C81DD4" w:rsidRPr="00EB3788">
        <w:rPr>
          <w:lang w:val="fr-CA"/>
        </w:rPr>
        <w:t xml:space="preserve"> </w:t>
      </w:r>
      <w:r w:rsidR="00EB3788">
        <w:rPr>
          <w:lang w:val="fr-CA"/>
        </w:rPr>
        <w:t>existante</w:t>
      </w:r>
      <w:r w:rsidR="00E56978">
        <w:rPr>
          <w:lang w:val="fr-CA"/>
        </w:rPr>
        <w:t>s</w:t>
      </w:r>
      <w:r w:rsidR="00EB3788">
        <w:rPr>
          <w:lang w:val="fr-CA"/>
        </w:rPr>
        <w:t xml:space="preserve"> pour la collecte et la manipulation des déchets, </w:t>
      </w:r>
      <w:r w:rsidR="001C37D6">
        <w:rPr>
          <w:lang w:val="fr-CA"/>
        </w:rPr>
        <w:t>l</w:t>
      </w:r>
      <w:r w:rsidR="00EB3788">
        <w:rPr>
          <w:lang w:val="fr-CA"/>
        </w:rPr>
        <w:t xml:space="preserve">es incitatifs réglementaires existants ou potentiels, la capacité </w:t>
      </w:r>
      <w:r w:rsidR="005D1E0E" w:rsidRPr="00EB3788">
        <w:rPr>
          <w:lang w:val="fr-CA"/>
        </w:rPr>
        <w:t>institution</w:t>
      </w:r>
      <w:r w:rsidR="00EB3788">
        <w:rPr>
          <w:lang w:val="fr-CA"/>
        </w:rPr>
        <w:t>nelle, entre autres. À l’issue de cette analyse des coûts, étant donné les défis que représente l’évaluation individuelle de chaque p</w:t>
      </w:r>
      <w:r w:rsidR="001C37D6">
        <w:rPr>
          <w:lang w:val="fr-CA"/>
        </w:rPr>
        <w:t>l</w:t>
      </w:r>
      <w:r w:rsidR="00EB3788">
        <w:rPr>
          <w:lang w:val="fr-CA"/>
        </w:rPr>
        <w:t>an, le regroupement de</w:t>
      </w:r>
      <w:r w:rsidR="0028363A">
        <w:rPr>
          <w:lang w:val="fr-CA"/>
        </w:rPr>
        <w:t>s</w:t>
      </w:r>
      <w:r w:rsidR="00EB3788">
        <w:rPr>
          <w:lang w:val="fr-CA"/>
        </w:rPr>
        <w:t xml:space="preserve"> pays </w:t>
      </w:r>
      <w:r w:rsidR="005D1E0E" w:rsidRPr="00EB3788">
        <w:rPr>
          <w:lang w:val="fr-CA"/>
        </w:rPr>
        <w:t>a</w:t>
      </w:r>
      <w:r w:rsidR="00EB3788">
        <w:rPr>
          <w:lang w:val="fr-CA"/>
        </w:rPr>
        <w:t>yant des caractéristiques similaires s’avér</w:t>
      </w:r>
      <w:r w:rsidR="00E56978">
        <w:rPr>
          <w:lang w:val="fr-CA"/>
        </w:rPr>
        <w:t>erait</w:t>
      </w:r>
      <w:r w:rsidR="00EB3788">
        <w:rPr>
          <w:lang w:val="fr-CA"/>
        </w:rPr>
        <w:t xml:space="preserve"> une méthode efficace pour déterminer les coûts et fournir une</w:t>
      </w:r>
      <w:r w:rsidR="005D1E0E" w:rsidRPr="00EB3788">
        <w:rPr>
          <w:lang w:val="fr-CA"/>
        </w:rPr>
        <w:t xml:space="preserve"> assistance </w:t>
      </w:r>
      <w:r w:rsidR="001C37D6">
        <w:rPr>
          <w:lang w:val="fr-CA"/>
        </w:rPr>
        <w:t>à travers</w:t>
      </w:r>
      <w:r w:rsidR="00EB3788">
        <w:rPr>
          <w:lang w:val="fr-CA"/>
        </w:rPr>
        <w:t xml:space="preserve"> différents guichets de financement du Fonds m</w:t>
      </w:r>
      <w:r w:rsidR="005D1E0E" w:rsidRPr="00EB3788">
        <w:rPr>
          <w:lang w:val="fr-CA"/>
        </w:rPr>
        <w:t>ultilat</w:t>
      </w:r>
      <w:r w:rsidR="00EB3788">
        <w:rPr>
          <w:lang w:val="fr-CA"/>
        </w:rPr>
        <w:t>é</w:t>
      </w:r>
      <w:r w:rsidR="005D1E0E" w:rsidRPr="00EB3788">
        <w:rPr>
          <w:lang w:val="fr-CA"/>
        </w:rPr>
        <w:t>ral.</w:t>
      </w:r>
    </w:p>
    <w:p w14:paraId="5BE96DC4" w14:textId="72B4BF96" w:rsidR="00EB3788" w:rsidRDefault="00EB3788" w:rsidP="00EB3788">
      <w:pPr>
        <w:rPr>
          <w:u w:val="single"/>
          <w:lang w:val="fr-CA"/>
        </w:rPr>
      </w:pPr>
      <w:r>
        <w:rPr>
          <w:u w:val="single"/>
          <w:lang w:val="fr-CA"/>
        </w:rPr>
        <w:t>Examen initial des catégories de pays visés à l’article 5</w:t>
      </w:r>
    </w:p>
    <w:p w14:paraId="475FE4C3" w14:textId="77777777" w:rsidR="001C37D6" w:rsidRDefault="001C37D6" w:rsidP="00EB3788">
      <w:pPr>
        <w:rPr>
          <w:u w:val="single"/>
          <w:lang w:val="fr-CA"/>
        </w:rPr>
      </w:pPr>
    </w:p>
    <w:p w14:paraId="7E485F97" w14:textId="28434123" w:rsidR="002A039C" w:rsidRPr="00EB3788" w:rsidRDefault="00EB3788" w:rsidP="00B80FEB">
      <w:pPr>
        <w:pStyle w:val="Heading1"/>
        <w:rPr>
          <w:lang w:val="fr-CA"/>
        </w:rPr>
      </w:pPr>
      <w:r w:rsidRPr="00EB3788">
        <w:rPr>
          <w:lang w:val="fr-CA"/>
        </w:rPr>
        <w:t>La capacité de</w:t>
      </w:r>
      <w:r>
        <w:rPr>
          <w:lang w:val="fr-CA"/>
        </w:rPr>
        <w:t xml:space="preserve"> mi</w:t>
      </w:r>
      <w:r w:rsidRPr="00EB3788">
        <w:rPr>
          <w:lang w:val="fr-CA"/>
        </w:rPr>
        <w:t>s</w:t>
      </w:r>
      <w:r>
        <w:rPr>
          <w:lang w:val="fr-CA"/>
        </w:rPr>
        <w:t>e en œuvre de la LRM</w:t>
      </w:r>
      <w:r w:rsidRPr="00EB3788">
        <w:rPr>
          <w:lang w:val="fr-CA"/>
        </w:rPr>
        <w:t xml:space="preserve"> </w:t>
      </w:r>
      <w:r>
        <w:rPr>
          <w:lang w:val="fr-CA"/>
        </w:rPr>
        <w:t xml:space="preserve">varie dans les </w:t>
      </w:r>
      <w:r w:rsidRPr="00EB3788">
        <w:rPr>
          <w:lang w:val="fr-CA"/>
        </w:rPr>
        <w:t>pays visés à l’a</w:t>
      </w:r>
      <w:r>
        <w:rPr>
          <w:lang w:val="fr-CA"/>
        </w:rPr>
        <w:t>r</w:t>
      </w:r>
      <w:r w:rsidR="00AA4259" w:rsidRPr="00EB3788">
        <w:rPr>
          <w:lang w:val="fr-CA"/>
        </w:rPr>
        <w:t>ticle 5</w:t>
      </w:r>
      <w:r>
        <w:rPr>
          <w:lang w:val="fr-CA"/>
        </w:rPr>
        <w:t xml:space="preserve">.  </w:t>
      </w:r>
      <w:r w:rsidRPr="00EB3788">
        <w:rPr>
          <w:lang w:val="fr-CA"/>
        </w:rPr>
        <w:t xml:space="preserve">Les besoins de financement dépendront des </w:t>
      </w:r>
      <w:r w:rsidR="00DF4892" w:rsidRPr="00EB3788">
        <w:rPr>
          <w:lang w:val="fr-CA"/>
        </w:rPr>
        <w:t>circ</w:t>
      </w:r>
      <w:r w:rsidRPr="00EB3788">
        <w:rPr>
          <w:lang w:val="fr-CA"/>
        </w:rPr>
        <w:t>on</w:t>
      </w:r>
      <w:r w:rsidR="00DF4892" w:rsidRPr="00EB3788">
        <w:rPr>
          <w:lang w:val="fr-CA"/>
        </w:rPr>
        <w:t>stances</w:t>
      </w:r>
      <w:r w:rsidRPr="00EB3788">
        <w:rPr>
          <w:lang w:val="fr-CA"/>
        </w:rPr>
        <w:t xml:space="preserve"> nationales</w:t>
      </w:r>
      <w:r w:rsidR="00DF4892" w:rsidRPr="00EB3788">
        <w:rPr>
          <w:lang w:val="fr-CA"/>
        </w:rPr>
        <w:t>, inclu</w:t>
      </w:r>
      <w:r w:rsidRPr="00EB3788">
        <w:rPr>
          <w:lang w:val="fr-CA"/>
        </w:rPr>
        <w:t>ant entre autres la mise en œuvre et l’application efficace d’un cadre politique et réglementaire qui minimise les fuites</w:t>
      </w:r>
      <w:r>
        <w:rPr>
          <w:lang w:val="fr-CA"/>
        </w:rPr>
        <w:t>, maximise la récupération et la réutilisation ou la régénération, selon le cas, et minimise les é</w:t>
      </w:r>
      <w:r w:rsidR="00CD0C53" w:rsidRPr="00EB3788">
        <w:rPr>
          <w:lang w:val="fr-CA"/>
        </w:rPr>
        <w:t xml:space="preserve">missions </w:t>
      </w:r>
      <w:r>
        <w:rPr>
          <w:lang w:val="fr-CA"/>
        </w:rPr>
        <w:t>de frigorigènes tout au long du cycle de vie de l’équip</w:t>
      </w:r>
      <w:r w:rsidR="00CB65BA">
        <w:rPr>
          <w:lang w:val="fr-CA"/>
        </w:rPr>
        <w:t>e</w:t>
      </w:r>
      <w:r>
        <w:rPr>
          <w:lang w:val="fr-CA"/>
        </w:rPr>
        <w:t>ment de</w:t>
      </w:r>
      <w:r w:rsidR="00CD0C53" w:rsidRPr="00EB3788">
        <w:rPr>
          <w:lang w:val="fr-CA"/>
        </w:rPr>
        <w:t xml:space="preserve"> RACHP</w:t>
      </w:r>
      <w:r w:rsidR="000F4D71" w:rsidRPr="00EB3788">
        <w:rPr>
          <w:lang w:val="fr-CA"/>
        </w:rPr>
        <w:t xml:space="preserve">; </w:t>
      </w:r>
      <w:r w:rsidR="001C37D6">
        <w:rPr>
          <w:lang w:val="fr-CA"/>
        </w:rPr>
        <w:t xml:space="preserve">de </w:t>
      </w:r>
      <w:r w:rsidR="00CB65BA">
        <w:rPr>
          <w:lang w:val="fr-CA"/>
        </w:rPr>
        <w:t>la présence d’</w:t>
      </w:r>
      <w:r w:rsidR="000F4D71" w:rsidRPr="00EB3788">
        <w:rPr>
          <w:lang w:val="fr-CA"/>
        </w:rPr>
        <w:t>infrastructure</w:t>
      </w:r>
      <w:r w:rsidR="00A81200">
        <w:rPr>
          <w:lang w:val="fr-CA"/>
        </w:rPr>
        <w:t>s</w:t>
      </w:r>
      <w:r w:rsidR="000F4D71" w:rsidRPr="00EB3788">
        <w:rPr>
          <w:lang w:val="fr-CA"/>
        </w:rPr>
        <w:t xml:space="preserve"> </w:t>
      </w:r>
      <w:r w:rsidR="00CB65BA">
        <w:rPr>
          <w:lang w:val="fr-CA"/>
        </w:rPr>
        <w:t xml:space="preserve">pour mettre en œuvre la </w:t>
      </w:r>
      <w:r w:rsidR="00371EC4" w:rsidRPr="00EB3788">
        <w:rPr>
          <w:lang w:val="fr-CA"/>
        </w:rPr>
        <w:t>LRM</w:t>
      </w:r>
      <w:r w:rsidR="001D498E" w:rsidRPr="00EB3788">
        <w:rPr>
          <w:lang w:val="fr-CA"/>
        </w:rPr>
        <w:t xml:space="preserve">; </w:t>
      </w:r>
      <w:r w:rsidR="001C37D6">
        <w:rPr>
          <w:lang w:val="fr-CA"/>
        </w:rPr>
        <w:t xml:space="preserve">de </w:t>
      </w:r>
      <w:r w:rsidR="00CB65BA">
        <w:rPr>
          <w:lang w:val="fr-CA"/>
        </w:rPr>
        <w:t xml:space="preserve">la quantité de substances réglementées qui ont été ou pourraient être récupérées; et </w:t>
      </w:r>
      <w:r w:rsidR="0028363A">
        <w:rPr>
          <w:lang w:val="fr-CA"/>
        </w:rPr>
        <w:t>d’</w:t>
      </w:r>
      <w:r w:rsidR="00CB65BA">
        <w:rPr>
          <w:lang w:val="fr-CA"/>
        </w:rPr>
        <w:t>autres caractéristiques</w:t>
      </w:r>
      <w:r w:rsidR="002B614F" w:rsidRPr="00EB3788">
        <w:rPr>
          <w:lang w:val="fr-CA"/>
        </w:rPr>
        <w:t xml:space="preserve">. </w:t>
      </w:r>
    </w:p>
    <w:p w14:paraId="38DCBE25" w14:textId="6FBFD98B" w:rsidR="00B75DCB" w:rsidRPr="00CB65BA" w:rsidRDefault="00CB65BA" w:rsidP="00B80FEB">
      <w:pPr>
        <w:pStyle w:val="Heading1"/>
        <w:rPr>
          <w:lang w:val="fr-CA"/>
        </w:rPr>
      </w:pPr>
      <w:r w:rsidRPr="00CB65BA">
        <w:rPr>
          <w:lang w:val="fr-CA"/>
        </w:rPr>
        <w:lastRenderedPageBreak/>
        <w:t xml:space="preserve">Le rapport </w:t>
      </w:r>
      <w:r>
        <w:rPr>
          <w:lang w:val="fr-CA"/>
        </w:rPr>
        <w:t xml:space="preserve">de 2024 </w:t>
      </w:r>
      <w:r w:rsidRPr="00CB65BA">
        <w:rPr>
          <w:lang w:val="fr-CA"/>
        </w:rPr>
        <w:t>du groupe de travail d</w:t>
      </w:r>
      <w:r>
        <w:rPr>
          <w:lang w:val="fr-CA"/>
        </w:rPr>
        <w:t>u</w:t>
      </w:r>
      <w:r w:rsidRPr="00CB65BA">
        <w:rPr>
          <w:lang w:val="fr-CA"/>
        </w:rPr>
        <w:t xml:space="preserve"> </w:t>
      </w:r>
      <w:r w:rsidR="001C37D6">
        <w:rPr>
          <w:lang w:val="fr-CA"/>
        </w:rPr>
        <w:t>G</w:t>
      </w:r>
      <w:r>
        <w:rPr>
          <w:lang w:val="fr-CA"/>
        </w:rPr>
        <w:t xml:space="preserve">ETE sur la gestion du cycle de vie des frigorigènes </w:t>
      </w:r>
      <w:r w:rsidR="001C37D6">
        <w:rPr>
          <w:lang w:val="fr-CA"/>
        </w:rPr>
        <w:t xml:space="preserve">a </w:t>
      </w:r>
      <w:r>
        <w:rPr>
          <w:lang w:val="fr-CA"/>
        </w:rPr>
        <w:t>utilis</w:t>
      </w:r>
      <w:r w:rsidR="001C37D6">
        <w:rPr>
          <w:lang w:val="fr-CA"/>
        </w:rPr>
        <w:t>é</w:t>
      </w:r>
      <w:r>
        <w:rPr>
          <w:lang w:val="fr-CA"/>
        </w:rPr>
        <w:t xml:space="preserve"> cinq tranches pour décrire l’accessibilité à la LRM </w:t>
      </w:r>
      <w:r w:rsidR="00D15782" w:rsidRPr="00CB65BA">
        <w:rPr>
          <w:lang w:val="fr-CA"/>
        </w:rPr>
        <w:t xml:space="preserve">: </w:t>
      </w:r>
    </w:p>
    <w:p w14:paraId="2BBDFDEA" w14:textId="3726A692" w:rsidR="00546532" w:rsidRPr="00CB65BA" w:rsidRDefault="00CB65BA" w:rsidP="00CB65BA">
      <w:pPr>
        <w:pStyle w:val="Heading2"/>
        <w:rPr>
          <w:lang w:val="fr-CA"/>
        </w:rPr>
      </w:pPr>
      <w:r w:rsidRPr="00CB65BA">
        <w:rPr>
          <w:lang w:val="fr-CA"/>
        </w:rPr>
        <w:t>Tranche</w:t>
      </w:r>
      <w:r w:rsidR="00546532" w:rsidRPr="00CB65BA">
        <w:rPr>
          <w:lang w:val="fr-CA"/>
        </w:rPr>
        <w:t xml:space="preserve"> A </w:t>
      </w:r>
      <w:r w:rsidR="00952BA8">
        <w:rPr>
          <w:lang w:val="fr-CA"/>
        </w:rPr>
        <w:t xml:space="preserve">basée sur </w:t>
      </w:r>
      <w:r w:rsidRPr="00CB65BA">
        <w:rPr>
          <w:lang w:val="fr-CA"/>
        </w:rPr>
        <w:t>une cons</w:t>
      </w:r>
      <w:r>
        <w:rPr>
          <w:lang w:val="fr-CA"/>
        </w:rPr>
        <w:t>o</w:t>
      </w:r>
      <w:r w:rsidRPr="00CB65BA">
        <w:rPr>
          <w:lang w:val="fr-CA"/>
        </w:rPr>
        <w:t>mmation de référ</w:t>
      </w:r>
      <w:r>
        <w:rPr>
          <w:lang w:val="fr-CA"/>
        </w:rPr>
        <w:t>ence de</w:t>
      </w:r>
      <w:r w:rsidR="00546532" w:rsidRPr="00CB65BA">
        <w:rPr>
          <w:lang w:val="fr-CA"/>
        </w:rPr>
        <w:t xml:space="preserve"> HCFC </w:t>
      </w:r>
      <w:r>
        <w:rPr>
          <w:lang w:val="fr-CA"/>
        </w:rPr>
        <w:t>supérieure à</w:t>
      </w:r>
      <w:r w:rsidR="00546532" w:rsidRPr="00CB65BA">
        <w:rPr>
          <w:lang w:val="fr-CA"/>
        </w:rPr>
        <w:t xml:space="preserve"> 25</w:t>
      </w:r>
      <w:r>
        <w:rPr>
          <w:lang w:val="fr-CA"/>
        </w:rPr>
        <w:t xml:space="preserve"> </w:t>
      </w:r>
      <w:r w:rsidR="00546532" w:rsidRPr="00CB65BA">
        <w:rPr>
          <w:lang w:val="fr-CA"/>
        </w:rPr>
        <w:t>000</w:t>
      </w:r>
      <w:r w:rsidR="007F7F79" w:rsidRPr="00CB65BA">
        <w:rPr>
          <w:lang w:val="fr-CA"/>
        </w:rPr>
        <w:t xml:space="preserve"> tonnes </w:t>
      </w:r>
      <w:r>
        <w:rPr>
          <w:lang w:val="fr-CA"/>
        </w:rPr>
        <w:t xml:space="preserve">métriques </w:t>
      </w:r>
      <w:r w:rsidR="007F7F79" w:rsidRPr="00CB65BA">
        <w:rPr>
          <w:lang w:val="fr-CA"/>
        </w:rPr>
        <w:t>(</w:t>
      </w:r>
      <w:r w:rsidR="00546532" w:rsidRPr="00CB65BA">
        <w:rPr>
          <w:lang w:val="fr-CA"/>
        </w:rPr>
        <w:t>t</w:t>
      </w:r>
      <w:r>
        <w:rPr>
          <w:lang w:val="fr-CA"/>
        </w:rPr>
        <w:t>m</w:t>
      </w:r>
      <w:r w:rsidR="007F7F79" w:rsidRPr="00CB65BA">
        <w:rPr>
          <w:lang w:val="fr-CA"/>
        </w:rPr>
        <w:t>)</w:t>
      </w:r>
      <w:r w:rsidR="00546532" w:rsidRPr="00CB65BA">
        <w:rPr>
          <w:lang w:val="fr-CA"/>
        </w:rPr>
        <w:t>;</w:t>
      </w:r>
    </w:p>
    <w:p w14:paraId="32C2B4D4" w14:textId="60D0F41F" w:rsidR="00546532" w:rsidRPr="00CB65BA" w:rsidRDefault="00CB65BA" w:rsidP="00B80FEB">
      <w:pPr>
        <w:pStyle w:val="Heading2"/>
        <w:widowControl/>
        <w:rPr>
          <w:lang w:val="fr-CA"/>
        </w:rPr>
      </w:pPr>
      <w:r w:rsidRPr="00CB65BA">
        <w:rPr>
          <w:lang w:val="fr-CA"/>
        </w:rPr>
        <w:t>Tranche</w:t>
      </w:r>
      <w:r w:rsidR="00546532" w:rsidRPr="00CB65BA">
        <w:rPr>
          <w:lang w:val="fr-CA"/>
        </w:rPr>
        <w:t xml:space="preserve"> B </w:t>
      </w:r>
      <w:r w:rsidR="0044062A">
        <w:rPr>
          <w:lang w:val="fr-CA"/>
        </w:rPr>
        <w:t>b</w:t>
      </w:r>
      <w:r w:rsidR="00A81039">
        <w:rPr>
          <w:lang w:val="fr-CA"/>
        </w:rPr>
        <w:t>as</w:t>
      </w:r>
      <w:r w:rsidR="0044062A">
        <w:rPr>
          <w:lang w:val="fr-CA"/>
        </w:rPr>
        <w:t>ée sur</w:t>
      </w:r>
      <w:r w:rsidRPr="00CB65BA">
        <w:rPr>
          <w:lang w:val="fr-CA"/>
        </w:rPr>
        <w:t xml:space="preserve"> une cons</w:t>
      </w:r>
      <w:r>
        <w:rPr>
          <w:lang w:val="fr-CA"/>
        </w:rPr>
        <w:t>o</w:t>
      </w:r>
      <w:r w:rsidRPr="00CB65BA">
        <w:rPr>
          <w:lang w:val="fr-CA"/>
        </w:rPr>
        <w:t>mmation de référ</w:t>
      </w:r>
      <w:r>
        <w:rPr>
          <w:lang w:val="fr-CA"/>
        </w:rPr>
        <w:t>ence de</w:t>
      </w:r>
      <w:r w:rsidRPr="00CB65BA">
        <w:rPr>
          <w:lang w:val="fr-CA"/>
        </w:rPr>
        <w:t xml:space="preserve"> HCFC </w:t>
      </w:r>
      <w:r>
        <w:rPr>
          <w:lang w:val="fr-CA"/>
        </w:rPr>
        <w:t>entre</w:t>
      </w:r>
      <w:r w:rsidR="00546532" w:rsidRPr="00CB65BA">
        <w:rPr>
          <w:lang w:val="fr-CA"/>
        </w:rPr>
        <w:t xml:space="preserve"> 10</w:t>
      </w:r>
      <w:r>
        <w:rPr>
          <w:lang w:val="fr-CA"/>
        </w:rPr>
        <w:t xml:space="preserve"> </w:t>
      </w:r>
      <w:r w:rsidR="00546532" w:rsidRPr="00CB65BA">
        <w:rPr>
          <w:lang w:val="fr-CA"/>
        </w:rPr>
        <w:t xml:space="preserve">001 </w:t>
      </w:r>
      <w:r>
        <w:rPr>
          <w:lang w:val="fr-CA"/>
        </w:rPr>
        <w:t>et</w:t>
      </w:r>
      <w:r w:rsidR="00546532" w:rsidRPr="00CB65BA">
        <w:rPr>
          <w:lang w:val="fr-CA"/>
        </w:rPr>
        <w:t xml:space="preserve"> 25</w:t>
      </w:r>
      <w:r>
        <w:rPr>
          <w:lang w:val="fr-CA"/>
        </w:rPr>
        <w:t xml:space="preserve"> </w:t>
      </w:r>
      <w:r w:rsidR="00546532" w:rsidRPr="00CB65BA">
        <w:rPr>
          <w:lang w:val="fr-CA"/>
        </w:rPr>
        <w:t>000 t</w:t>
      </w:r>
      <w:r>
        <w:rPr>
          <w:lang w:val="fr-CA"/>
        </w:rPr>
        <w:t>m</w:t>
      </w:r>
      <w:r w:rsidR="00546532" w:rsidRPr="00CB65BA">
        <w:rPr>
          <w:lang w:val="fr-CA"/>
        </w:rPr>
        <w:t>;</w:t>
      </w:r>
    </w:p>
    <w:p w14:paraId="74A1137E" w14:textId="4B32353C" w:rsidR="00CB65BA" w:rsidRPr="00CB65BA" w:rsidRDefault="00CB65BA" w:rsidP="00CB65BA">
      <w:pPr>
        <w:pStyle w:val="Heading2"/>
        <w:widowControl/>
        <w:rPr>
          <w:lang w:val="fr-CA"/>
        </w:rPr>
      </w:pPr>
      <w:r w:rsidRPr="00CB65BA">
        <w:rPr>
          <w:lang w:val="fr-CA"/>
        </w:rPr>
        <w:t xml:space="preserve">Tranche </w:t>
      </w:r>
      <w:r>
        <w:rPr>
          <w:lang w:val="fr-CA"/>
        </w:rPr>
        <w:t>C</w:t>
      </w:r>
      <w:r w:rsidRPr="00CB65BA">
        <w:rPr>
          <w:lang w:val="fr-CA"/>
        </w:rPr>
        <w:t xml:space="preserve"> </w:t>
      </w:r>
      <w:r w:rsidR="00952BA8">
        <w:rPr>
          <w:lang w:val="fr-CA"/>
        </w:rPr>
        <w:t xml:space="preserve">basée sur </w:t>
      </w:r>
      <w:r w:rsidRPr="00CB65BA">
        <w:rPr>
          <w:lang w:val="fr-CA"/>
        </w:rPr>
        <w:t>une cons</w:t>
      </w:r>
      <w:r>
        <w:rPr>
          <w:lang w:val="fr-CA"/>
        </w:rPr>
        <w:t>o</w:t>
      </w:r>
      <w:r w:rsidRPr="00CB65BA">
        <w:rPr>
          <w:lang w:val="fr-CA"/>
        </w:rPr>
        <w:t>mmation de référ</w:t>
      </w:r>
      <w:r>
        <w:rPr>
          <w:lang w:val="fr-CA"/>
        </w:rPr>
        <w:t>ence de</w:t>
      </w:r>
      <w:r w:rsidRPr="00CB65BA">
        <w:rPr>
          <w:lang w:val="fr-CA"/>
        </w:rPr>
        <w:t xml:space="preserve"> HCFC </w:t>
      </w:r>
      <w:r>
        <w:rPr>
          <w:lang w:val="fr-CA"/>
        </w:rPr>
        <w:t>entre</w:t>
      </w:r>
      <w:r w:rsidRPr="00CB65BA">
        <w:rPr>
          <w:lang w:val="fr-CA"/>
        </w:rPr>
        <w:t xml:space="preserve"> </w:t>
      </w:r>
      <w:r>
        <w:rPr>
          <w:lang w:val="fr-CA"/>
        </w:rPr>
        <w:t xml:space="preserve">2 </w:t>
      </w:r>
      <w:r w:rsidRPr="00CB65BA">
        <w:rPr>
          <w:lang w:val="fr-CA"/>
        </w:rPr>
        <w:t>00</w:t>
      </w:r>
      <w:r>
        <w:rPr>
          <w:lang w:val="fr-CA"/>
        </w:rPr>
        <w:t>1</w:t>
      </w:r>
      <w:r w:rsidRPr="00CB65BA">
        <w:rPr>
          <w:lang w:val="fr-CA"/>
        </w:rPr>
        <w:t xml:space="preserve"> </w:t>
      </w:r>
      <w:r>
        <w:rPr>
          <w:lang w:val="fr-CA"/>
        </w:rPr>
        <w:t>et</w:t>
      </w:r>
      <w:r w:rsidRPr="00CB65BA">
        <w:rPr>
          <w:lang w:val="fr-CA"/>
        </w:rPr>
        <w:t xml:space="preserve"> </w:t>
      </w:r>
      <w:r>
        <w:rPr>
          <w:lang w:val="fr-CA"/>
        </w:rPr>
        <w:t xml:space="preserve">10 </w:t>
      </w:r>
      <w:r w:rsidRPr="00CB65BA">
        <w:rPr>
          <w:lang w:val="fr-CA"/>
        </w:rPr>
        <w:t>000 t</w:t>
      </w:r>
      <w:r>
        <w:rPr>
          <w:lang w:val="fr-CA"/>
        </w:rPr>
        <w:t>m</w:t>
      </w:r>
      <w:r w:rsidRPr="00CB65BA">
        <w:rPr>
          <w:lang w:val="fr-CA"/>
        </w:rPr>
        <w:t>;</w:t>
      </w:r>
    </w:p>
    <w:p w14:paraId="572B636A" w14:textId="60310ED2" w:rsidR="00CB65BA" w:rsidRPr="00CB65BA" w:rsidRDefault="00CB65BA" w:rsidP="00CB65BA">
      <w:pPr>
        <w:pStyle w:val="Heading2"/>
        <w:widowControl/>
        <w:rPr>
          <w:lang w:val="fr-CA"/>
        </w:rPr>
      </w:pPr>
      <w:r w:rsidRPr="00CB65BA">
        <w:rPr>
          <w:lang w:val="fr-CA"/>
        </w:rPr>
        <w:t xml:space="preserve">Tranche </w:t>
      </w:r>
      <w:r>
        <w:rPr>
          <w:lang w:val="fr-CA"/>
        </w:rPr>
        <w:t>D</w:t>
      </w:r>
      <w:r w:rsidRPr="00CB65BA">
        <w:rPr>
          <w:lang w:val="fr-CA"/>
        </w:rPr>
        <w:t xml:space="preserve"> </w:t>
      </w:r>
      <w:r w:rsidR="00952BA8">
        <w:rPr>
          <w:lang w:val="fr-CA"/>
        </w:rPr>
        <w:t xml:space="preserve">basée sur </w:t>
      </w:r>
      <w:r w:rsidRPr="00CB65BA">
        <w:rPr>
          <w:lang w:val="fr-CA"/>
        </w:rPr>
        <w:t>une cons</w:t>
      </w:r>
      <w:r>
        <w:rPr>
          <w:lang w:val="fr-CA"/>
        </w:rPr>
        <w:t>o</w:t>
      </w:r>
      <w:r w:rsidRPr="00CB65BA">
        <w:rPr>
          <w:lang w:val="fr-CA"/>
        </w:rPr>
        <w:t>mmation de référ</w:t>
      </w:r>
      <w:r>
        <w:rPr>
          <w:lang w:val="fr-CA"/>
        </w:rPr>
        <w:t>ence de</w:t>
      </w:r>
      <w:r w:rsidRPr="00CB65BA">
        <w:rPr>
          <w:lang w:val="fr-CA"/>
        </w:rPr>
        <w:t xml:space="preserve"> HCFC </w:t>
      </w:r>
      <w:r>
        <w:rPr>
          <w:lang w:val="fr-CA"/>
        </w:rPr>
        <w:t>entre</w:t>
      </w:r>
      <w:r w:rsidRPr="00CB65BA">
        <w:rPr>
          <w:lang w:val="fr-CA"/>
        </w:rPr>
        <w:t xml:space="preserve"> </w:t>
      </w:r>
      <w:r w:rsidR="00A81039">
        <w:rPr>
          <w:lang w:val="fr-CA"/>
        </w:rPr>
        <w:t>360</w:t>
      </w:r>
      <w:r w:rsidRPr="00CB65BA">
        <w:rPr>
          <w:lang w:val="fr-CA"/>
        </w:rPr>
        <w:t xml:space="preserve"> </w:t>
      </w:r>
      <w:r>
        <w:rPr>
          <w:lang w:val="fr-CA"/>
        </w:rPr>
        <w:t>et</w:t>
      </w:r>
      <w:r w:rsidRPr="00CB65BA">
        <w:rPr>
          <w:lang w:val="fr-CA"/>
        </w:rPr>
        <w:t xml:space="preserve"> 2</w:t>
      </w:r>
      <w:r>
        <w:rPr>
          <w:lang w:val="fr-CA"/>
        </w:rPr>
        <w:t xml:space="preserve"> </w:t>
      </w:r>
      <w:r w:rsidRPr="00CB65BA">
        <w:rPr>
          <w:lang w:val="fr-CA"/>
        </w:rPr>
        <w:t>000 t</w:t>
      </w:r>
      <w:r>
        <w:rPr>
          <w:lang w:val="fr-CA"/>
        </w:rPr>
        <w:t>m</w:t>
      </w:r>
      <w:r w:rsidRPr="00CB65BA">
        <w:rPr>
          <w:lang w:val="fr-CA"/>
        </w:rPr>
        <w:t>;</w:t>
      </w:r>
    </w:p>
    <w:p w14:paraId="0C151B25" w14:textId="6776756D" w:rsidR="00A81039" w:rsidRPr="00CB65BA" w:rsidRDefault="00A81039" w:rsidP="00A81039">
      <w:pPr>
        <w:pStyle w:val="Heading2"/>
        <w:widowControl/>
        <w:rPr>
          <w:lang w:val="fr-CA"/>
        </w:rPr>
      </w:pPr>
      <w:r w:rsidRPr="00CB65BA">
        <w:rPr>
          <w:lang w:val="fr-CA"/>
        </w:rPr>
        <w:t xml:space="preserve">Tranche </w:t>
      </w:r>
      <w:r>
        <w:rPr>
          <w:lang w:val="fr-CA"/>
        </w:rPr>
        <w:t>E</w:t>
      </w:r>
      <w:r w:rsidRPr="00CB65BA">
        <w:rPr>
          <w:lang w:val="fr-CA"/>
        </w:rPr>
        <w:t xml:space="preserve"> </w:t>
      </w:r>
      <w:r w:rsidR="00680AC4">
        <w:rPr>
          <w:lang w:val="fr-CA"/>
        </w:rPr>
        <w:t>basée sur l</w:t>
      </w:r>
      <w:r>
        <w:rPr>
          <w:lang w:val="fr-CA"/>
        </w:rPr>
        <w:t xml:space="preserve">a liste des PFV avec des HCFC. </w:t>
      </w:r>
    </w:p>
    <w:p w14:paraId="35DB7BBF" w14:textId="3E965DA5" w:rsidR="00753BD1" w:rsidRPr="00A81039" w:rsidRDefault="00A81039" w:rsidP="00B80FEB">
      <w:pPr>
        <w:pStyle w:val="Heading1"/>
        <w:rPr>
          <w:lang w:val="fr-CA"/>
        </w:rPr>
      </w:pPr>
      <w:r w:rsidRPr="00A81039">
        <w:rPr>
          <w:lang w:val="fr-CA"/>
        </w:rPr>
        <w:t xml:space="preserve">Ces tranches sont une approximation imparfaite pour déterminer les besoins de financement des </w:t>
      </w:r>
      <w:r>
        <w:rPr>
          <w:lang w:val="fr-CA"/>
        </w:rPr>
        <w:t>différents pays visés à l’a</w:t>
      </w:r>
      <w:r w:rsidR="00361D10" w:rsidRPr="00A81039">
        <w:rPr>
          <w:lang w:val="fr-CA"/>
        </w:rPr>
        <w:t xml:space="preserve">rticle 5 </w:t>
      </w:r>
      <w:r w:rsidR="001C37D6">
        <w:rPr>
          <w:lang w:val="fr-CA"/>
        </w:rPr>
        <w:t xml:space="preserve">en vue de </w:t>
      </w:r>
      <w:r>
        <w:rPr>
          <w:lang w:val="fr-CA"/>
        </w:rPr>
        <w:t xml:space="preserve">mettre en œuvre la </w:t>
      </w:r>
      <w:r w:rsidR="00361D10" w:rsidRPr="00A81039">
        <w:rPr>
          <w:lang w:val="fr-CA"/>
        </w:rPr>
        <w:t xml:space="preserve">LRM. </w:t>
      </w:r>
      <w:r>
        <w:rPr>
          <w:lang w:val="fr-CA"/>
        </w:rPr>
        <w:t xml:space="preserve"> </w:t>
      </w:r>
      <w:r w:rsidRPr="00A81039">
        <w:rPr>
          <w:lang w:val="fr-CA"/>
        </w:rPr>
        <w:t xml:space="preserve">Toutefois, étant donné les informations limitées </w:t>
      </w:r>
      <w:r w:rsidR="00E56978">
        <w:rPr>
          <w:lang w:val="fr-CA"/>
        </w:rPr>
        <w:t>provenant d</w:t>
      </w:r>
      <w:r w:rsidRPr="00A81039">
        <w:rPr>
          <w:lang w:val="fr-CA"/>
        </w:rPr>
        <w:t xml:space="preserve">es plans nationaux pour la collecte, le  </w:t>
      </w:r>
      <w:r w:rsidR="00CC4430" w:rsidRPr="00A81039">
        <w:rPr>
          <w:lang w:val="fr-CA"/>
        </w:rPr>
        <w:t xml:space="preserve">transport </w:t>
      </w:r>
      <w:r w:rsidRPr="00A81039">
        <w:rPr>
          <w:lang w:val="fr-CA"/>
        </w:rPr>
        <w:t>et l’élimination des subst</w:t>
      </w:r>
      <w:r w:rsidR="00CC4430" w:rsidRPr="00A81039">
        <w:rPr>
          <w:lang w:val="fr-CA"/>
        </w:rPr>
        <w:t>an</w:t>
      </w:r>
      <w:r w:rsidRPr="00A81039">
        <w:rPr>
          <w:lang w:val="fr-CA"/>
        </w:rPr>
        <w:t xml:space="preserve">ces réglementées utilisées ou indésirables, en </w:t>
      </w:r>
      <w:r w:rsidR="00985626">
        <w:rPr>
          <w:lang w:val="fr-CA"/>
        </w:rPr>
        <w:t>c</w:t>
      </w:r>
      <w:r w:rsidRPr="00A81039">
        <w:rPr>
          <w:lang w:val="fr-CA"/>
        </w:rPr>
        <w:t xml:space="preserve">ours d’élaboration </w:t>
      </w:r>
      <w:r w:rsidR="00565E8B">
        <w:rPr>
          <w:lang w:val="fr-CA"/>
        </w:rPr>
        <w:t xml:space="preserve">au titre </w:t>
      </w:r>
      <w:r w:rsidRPr="00A81039">
        <w:rPr>
          <w:lang w:val="fr-CA"/>
        </w:rPr>
        <w:t>de la dé</w:t>
      </w:r>
      <w:r w:rsidR="00CC4430" w:rsidRPr="00A81039">
        <w:rPr>
          <w:lang w:val="fr-CA"/>
        </w:rPr>
        <w:t xml:space="preserve">cision 91/66, </w:t>
      </w:r>
      <w:r>
        <w:rPr>
          <w:lang w:val="fr-CA"/>
        </w:rPr>
        <w:t>elle</w:t>
      </w:r>
      <w:r w:rsidR="001C37D6">
        <w:rPr>
          <w:lang w:val="fr-CA"/>
        </w:rPr>
        <w:t>s</w:t>
      </w:r>
      <w:r>
        <w:rPr>
          <w:lang w:val="fr-CA"/>
        </w:rPr>
        <w:t xml:space="preserve"> pourrai</w:t>
      </w:r>
      <w:r w:rsidR="001C37D6">
        <w:rPr>
          <w:lang w:val="fr-CA"/>
        </w:rPr>
        <w:t>en</w:t>
      </w:r>
      <w:r>
        <w:rPr>
          <w:lang w:val="fr-CA"/>
        </w:rPr>
        <w:t xml:space="preserve">t fournir une catégorisation initiale </w:t>
      </w:r>
      <w:r w:rsidR="001C37D6">
        <w:rPr>
          <w:lang w:val="fr-CA"/>
        </w:rPr>
        <w:t xml:space="preserve">au </w:t>
      </w:r>
      <w:r>
        <w:rPr>
          <w:lang w:val="fr-CA"/>
        </w:rPr>
        <w:t>Secrétariat afin de préparer un</w:t>
      </w:r>
      <w:r w:rsidR="009C133C" w:rsidRPr="00A81039">
        <w:rPr>
          <w:lang w:val="fr-CA"/>
        </w:rPr>
        <w:t xml:space="preserve"> document cont</w:t>
      </w:r>
      <w:r>
        <w:rPr>
          <w:lang w:val="fr-CA"/>
        </w:rPr>
        <w:t>enant de l’information sur les coûts anticipés pour permettre au Comité exécutif d</w:t>
      </w:r>
      <w:r w:rsidR="00985626">
        <w:rPr>
          <w:lang w:val="fr-CA"/>
        </w:rPr>
        <w:t>’examiner la création d’un guichet de financement conformément à la dé</w:t>
      </w:r>
      <w:r w:rsidR="00261019" w:rsidRPr="00A81039">
        <w:rPr>
          <w:lang w:val="fr-CA"/>
        </w:rPr>
        <w:t xml:space="preserve">cision </w:t>
      </w:r>
      <w:r w:rsidR="002768B6" w:rsidRPr="00A81039">
        <w:rPr>
          <w:lang w:val="fr-CA"/>
        </w:rPr>
        <w:t>XXXV/11</w:t>
      </w:r>
      <w:r w:rsidR="00253834" w:rsidRPr="00A81039">
        <w:rPr>
          <w:lang w:val="fr-CA"/>
        </w:rPr>
        <w:t>.</w:t>
      </w:r>
    </w:p>
    <w:p w14:paraId="004B7923" w14:textId="4D3E4EAC" w:rsidR="0096545D" w:rsidRPr="007A603D" w:rsidRDefault="0096545D" w:rsidP="00B80FEB">
      <w:pPr>
        <w:keepNext/>
        <w:spacing w:before="240" w:after="240"/>
      </w:pPr>
      <w:r w:rsidRPr="007A603D">
        <w:rPr>
          <w:b/>
          <w:bCs/>
        </w:rPr>
        <w:t>Recomm</w:t>
      </w:r>
      <w:r w:rsidR="00985626">
        <w:rPr>
          <w:b/>
          <w:bCs/>
        </w:rPr>
        <w:t>a</w:t>
      </w:r>
      <w:r w:rsidRPr="007A603D">
        <w:rPr>
          <w:b/>
          <w:bCs/>
        </w:rPr>
        <w:t>ndation</w:t>
      </w:r>
    </w:p>
    <w:p w14:paraId="6A72EFBB" w14:textId="2916BCF8" w:rsidR="0096545D" w:rsidRPr="00985626" w:rsidRDefault="00985626" w:rsidP="00B80FEB">
      <w:pPr>
        <w:pStyle w:val="Heading1"/>
        <w:rPr>
          <w:lang w:val="fr-CA"/>
        </w:rPr>
      </w:pPr>
      <w:r w:rsidRPr="00985626">
        <w:rPr>
          <w:lang w:val="fr-CA"/>
        </w:rPr>
        <w:t>L</w:t>
      </w:r>
      <w:r w:rsidR="0096545D" w:rsidRPr="00985626">
        <w:rPr>
          <w:lang w:val="fr-CA"/>
        </w:rPr>
        <w:t xml:space="preserve">e </w:t>
      </w:r>
      <w:r w:rsidRPr="00985626">
        <w:rPr>
          <w:lang w:val="fr-CA"/>
        </w:rPr>
        <w:t xml:space="preserve">Comité exécutif pourrait envisager </w:t>
      </w:r>
      <w:r w:rsidR="0096545D" w:rsidRPr="00985626">
        <w:rPr>
          <w:lang w:val="fr-CA"/>
        </w:rPr>
        <w:t>:</w:t>
      </w:r>
    </w:p>
    <w:p w14:paraId="4711C2CF" w14:textId="4683B9CD" w:rsidR="00412BD5" w:rsidRPr="001D7BA0" w:rsidRDefault="00985626" w:rsidP="005E26F7">
      <w:pPr>
        <w:pStyle w:val="Heading2"/>
        <w:rPr>
          <w:lang w:val="fr-CA"/>
        </w:rPr>
      </w:pPr>
      <w:r w:rsidRPr="001D7BA0">
        <w:rPr>
          <w:lang w:val="fr-CA"/>
        </w:rPr>
        <w:t>Prendre note du rapport établi en application de la déc</w:t>
      </w:r>
      <w:r w:rsidR="0043773F" w:rsidRPr="001D7BA0">
        <w:rPr>
          <w:lang w:val="fr-CA"/>
        </w:rPr>
        <w:t xml:space="preserve">ision 93/104 </w:t>
      </w:r>
      <w:r w:rsidRPr="001D7BA0">
        <w:rPr>
          <w:lang w:val="fr-CA"/>
        </w:rPr>
        <w:t xml:space="preserve">sur la gestion du cycle de vie des </w:t>
      </w:r>
      <w:r w:rsidR="00FB6303">
        <w:rPr>
          <w:lang w:val="fr-CA"/>
        </w:rPr>
        <w:t>réfrigérant</w:t>
      </w:r>
      <w:r w:rsidR="001D7BA0" w:rsidRPr="001D7BA0">
        <w:rPr>
          <w:lang w:val="fr-CA"/>
        </w:rPr>
        <w:t xml:space="preserve">s en vue d’envisager </w:t>
      </w:r>
      <w:r w:rsidR="001D7BA0">
        <w:rPr>
          <w:lang w:val="fr-CA"/>
        </w:rPr>
        <w:t>la création d’un guichet de financement conformément à la dé</w:t>
      </w:r>
      <w:r w:rsidR="0043773F" w:rsidRPr="001D7BA0">
        <w:rPr>
          <w:lang w:val="fr-CA"/>
        </w:rPr>
        <w:t>cision</w:t>
      </w:r>
      <w:r w:rsidR="00EE0C58" w:rsidRPr="001D7BA0">
        <w:rPr>
          <w:lang w:val="fr-CA"/>
        </w:rPr>
        <w:t> </w:t>
      </w:r>
      <w:r w:rsidR="00D346D9" w:rsidRPr="001D7BA0">
        <w:rPr>
          <w:lang w:val="fr-CA"/>
        </w:rPr>
        <w:t>XXXV</w:t>
      </w:r>
      <w:r w:rsidR="0043773F" w:rsidRPr="001D7BA0">
        <w:rPr>
          <w:lang w:val="fr-CA"/>
        </w:rPr>
        <w:t>/11</w:t>
      </w:r>
      <w:r w:rsidR="00D346D9" w:rsidRPr="001D7BA0">
        <w:rPr>
          <w:lang w:val="fr-CA"/>
        </w:rPr>
        <w:t xml:space="preserve"> </w:t>
      </w:r>
      <w:r w:rsidR="001D7BA0">
        <w:rPr>
          <w:lang w:val="fr-CA"/>
        </w:rPr>
        <w:t>de la trente-cinquième Réunion des</w:t>
      </w:r>
      <w:r w:rsidR="0043773F" w:rsidRPr="001D7BA0">
        <w:rPr>
          <w:lang w:val="fr-CA"/>
        </w:rPr>
        <w:t xml:space="preserve"> </w:t>
      </w:r>
      <w:r w:rsidR="00D346D9" w:rsidRPr="001D7BA0">
        <w:rPr>
          <w:lang w:val="fr-CA"/>
        </w:rPr>
        <w:t>P</w:t>
      </w:r>
      <w:r w:rsidR="0043773F" w:rsidRPr="001D7BA0">
        <w:rPr>
          <w:lang w:val="fr-CA"/>
        </w:rPr>
        <w:t>arties</w:t>
      </w:r>
      <w:r w:rsidR="001D7BA0">
        <w:rPr>
          <w:lang w:val="fr-CA"/>
        </w:rPr>
        <w:t>, contenu dans le</w:t>
      </w:r>
      <w:r w:rsidR="00934099" w:rsidRPr="001D7BA0">
        <w:rPr>
          <w:lang w:val="fr-CA"/>
        </w:rPr>
        <w:t xml:space="preserve"> document</w:t>
      </w:r>
      <w:r w:rsidR="00EE0C58" w:rsidRPr="001D7BA0">
        <w:rPr>
          <w:lang w:val="fr-CA"/>
        </w:rPr>
        <w:t> </w:t>
      </w:r>
      <w:r w:rsidR="00412BD5" w:rsidRPr="001D7BA0">
        <w:rPr>
          <w:lang w:val="fr-CA"/>
        </w:rPr>
        <w:t>UNEP/OzL.Pro/ExCom/97/8</w:t>
      </w:r>
      <w:r w:rsidR="001F3961" w:rsidRPr="001D7BA0">
        <w:rPr>
          <w:lang w:val="fr-CA"/>
        </w:rPr>
        <w:t>7</w:t>
      </w:r>
      <w:r w:rsidR="00412BD5" w:rsidRPr="001D7BA0">
        <w:rPr>
          <w:lang w:val="fr-CA"/>
        </w:rPr>
        <w:t>;</w:t>
      </w:r>
    </w:p>
    <w:p w14:paraId="4FFD9948" w14:textId="467BDA32" w:rsidR="005B6551" w:rsidRDefault="005B6551" w:rsidP="00B80FEB">
      <w:pPr>
        <w:pStyle w:val="Heading2"/>
        <w:widowControl/>
        <w:rPr>
          <w:lang w:val="fr-CA"/>
        </w:rPr>
      </w:pPr>
      <w:r w:rsidRPr="001D7BA0">
        <w:rPr>
          <w:lang w:val="fr-CA"/>
        </w:rPr>
        <w:t>Encourag</w:t>
      </w:r>
      <w:r w:rsidR="001D7BA0" w:rsidRPr="001D7BA0">
        <w:rPr>
          <w:lang w:val="fr-CA"/>
        </w:rPr>
        <w:t xml:space="preserve">er les agences </w:t>
      </w:r>
      <w:r w:rsidRPr="001D7BA0">
        <w:rPr>
          <w:lang w:val="fr-CA"/>
        </w:rPr>
        <w:t>bilat</w:t>
      </w:r>
      <w:r w:rsidR="001D7BA0" w:rsidRPr="001D7BA0">
        <w:rPr>
          <w:lang w:val="fr-CA"/>
        </w:rPr>
        <w:t>é</w:t>
      </w:r>
      <w:r w:rsidRPr="001D7BA0">
        <w:rPr>
          <w:lang w:val="fr-CA"/>
        </w:rPr>
        <w:t>ral</w:t>
      </w:r>
      <w:r w:rsidR="001D7BA0" w:rsidRPr="001D7BA0">
        <w:rPr>
          <w:lang w:val="fr-CA"/>
        </w:rPr>
        <w:t>es et d’exécution à intensifier leurs efforts pour aider les pays visés à l’a</w:t>
      </w:r>
      <w:r w:rsidRPr="001D7BA0">
        <w:rPr>
          <w:lang w:val="fr-CA"/>
        </w:rPr>
        <w:t>rticle</w:t>
      </w:r>
      <w:r w:rsidR="00FB05D3" w:rsidRPr="001D7BA0">
        <w:rPr>
          <w:lang w:val="fr-CA"/>
        </w:rPr>
        <w:t> </w:t>
      </w:r>
      <w:r w:rsidRPr="001D7BA0">
        <w:rPr>
          <w:lang w:val="fr-CA"/>
        </w:rPr>
        <w:t xml:space="preserve">5 </w:t>
      </w:r>
      <w:r w:rsidR="001D7BA0" w:rsidRPr="001D7BA0">
        <w:rPr>
          <w:lang w:val="fr-CA"/>
        </w:rPr>
        <w:t>à finaliser des pro</w:t>
      </w:r>
      <w:r w:rsidR="001D7BA0">
        <w:rPr>
          <w:lang w:val="fr-CA"/>
        </w:rPr>
        <w:t xml:space="preserve">jets </w:t>
      </w:r>
      <w:r w:rsidR="00565E8B">
        <w:rPr>
          <w:lang w:val="fr-CA"/>
        </w:rPr>
        <w:t xml:space="preserve">au titre </w:t>
      </w:r>
      <w:r w:rsidR="001D7BA0">
        <w:rPr>
          <w:lang w:val="fr-CA"/>
        </w:rPr>
        <w:t>de la dé</w:t>
      </w:r>
      <w:r w:rsidRPr="001D7BA0">
        <w:rPr>
          <w:lang w:val="fr-CA"/>
        </w:rPr>
        <w:t>cision</w:t>
      </w:r>
      <w:r w:rsidR="00656410" w:rsidRPr="001D7BA0">
        <w:rPr>
          <w:lang w:val="fr-CA"/>
        </w:rPr>
        <w:t> </w:t>
      </w:r>
      <w:r w:rsidRPr="001D7BA0">
        <w:rPr>
          <w:lang w:val="fr-CA"/>
        </w:rPr>
        <w:t xml:space="preserve">91/66 </w:t>
      </w:r>
      <w:r w:rsidR="001D7BA0">
        <w:rPr>
          <w:lang w:val="fr-CA"/>
        </w:rPr>
        <w:t>le plus tôt possible</w:t>
      </w:r>
      <w:r w:rsidR="00680AC4">
        <w:rPr>
          <w:lang w:val="fr-CA"/>
        </w:rPr>
        <w:t>,</w:t>
      </w:r>
      <w:r w:rsidR="001D7BA0">
        <w:rPr>
          <w:lang w:val="fr-CA"/>
        </w:rPr>
        <w:t xml:space="preserve"> et à </w:t>
      </w:r>
      <w:r w:rsidR="00E33B10">
        <w:rPr>
          <w:lang w:val="fr-CA"/>
        </w:rPr>
        <w:t>sou</w:t>
      </w:r>
      <w:r w:rsidR="001D7BA0">
        <w:rPr>
          <w:lang w:val="fr-CA"/>
        </w:rPr>
        <w:t xml:space="preserve">mettre le rapport final et une copie </w:t>
      </w:r>
      <w:r w:rsidR="00E33B10">
        <w:rPr>
          <w:lang w:val="fr-CA"/>
        </w:rPr>
        <w:t>des inventaires et des plans d’action n</w:t>
      </w:r>
      <w:r w:rsidRPr="001D7BA0">
        <w:rPr>
          <w:lang w:val="fr-CA"/>
        </w:rPr>
        <w:t>a</w:t>
      </w:r>
      <w:r w:rsidR="00E33B10">
        <w:rPr>
          <w:lang w:val="fr-CA"/>
        </w:rPr>
        <w:t>tionaux conformément à la dé</w:t>
      </w:r>
      <w:r w:rsidRPr="001D7BA0">
        <w:rPr>
          <w:lang w:val="fr-CA"/>
        </w:rPr>
        <w:t>cision</w:t>
      </w:r>
      <w:r w:rsidR="00656410" w:rsidRPr="001D7BA0">
        <w:rPr>
          <w:lang w:val="fr-CA"/>
        </w:rPr>
        <w:t> </w:t>
      </w:r>
      <w:r w:rsidRPr="001D7BA0">
        <w:rPr>
          <w:lang w:val="fr-CA"/>
        </w:rPr>
        <w:t xml:space="preserve">91/66(e)(iii); </w:t>
      </w:r>
      <w:r w:rsidR="00E33B10">
        <w:rPr>
          <w:lang w:val="fr-CA"/>
        </w:rPr>
        <w:t>et</w:t>
      </w:r>
    </w:p>
    <w:p w14:paraId="14D7A5FC" w14:textId="66AD47C7" w:rsidR="00BA6916" w:rsidRPr="00680AC4" w:rsidRDefault="00E33B10" w:rsidP="00B80FEB">
      <w:pPr>
        <w:pStyle w:val="Heading2"/>
        <w:rPr>
          <w:lang w:val="fr-CA"/>
        </w:rPr>
      </w:pPr>
      <w:r>
        <w:rPr>
          <w:lang w:val="fr-CA"/>
        </w:rPr>
        <w:t>Charger le</w:t>
      </w:r>
      <w:r w:rsidR="00596969" w:rsidRPr="00E33B10">
        <w:rPr>
          <w:lang w:val="fr-CA"/>
        </w:rPr>
        <w:t xml:space="preserve"> Secr</w:t>
      </w:r>
      <w:r w:rsidRPr="00E33B10">
        <w:rPr>
          <w:lang w:val="fr-CA"/>
        </w:rPr>
        <w:t>é</w:t>
      </w:r>
      <w:r w:rsidR="00596969" w:rsidRPr="00E33B10">
        <w:rPr>
          <w:lang w:val="fr-CA"/>
        </w:rPr>
        <w:t>tariat</w:t>
      </w:r>
      <w:r w:rsidR="00DB4D12" w:rsidRPr="00E33B10">
        <w:rPr>
          <w:lang w:val="fr-CA"/>
        </w:rPr>
        <w:t>,</w:t>
      </w:r>
      <w:r w:rsidRPr="00E33B10">
        <w:rPr>
          <w:lang w:val="fr-CA"/>
        </w:rPr>
        <w:t xml:space="preserve"> en tenant compte des </w:t>
      </w:r>
      <w:r w:rsidR="00E40434" w:rsidRPr="00E33B10">
        <w:rPr>
          <w:lang w:val="fr-CA"/>
        </w:rPr>
        <w:t xml:space="preserve">discussions </w:t>
      </w:r>
      <w:r w:rsidR="00006AA6">
        <w:rPr>
          <w:lang w:val="fr-CA"/>
        </w:rPr>
        <w:t>sur</w:t>
      </w:r>
      <w:r w:rsidRPr="00E33B10">
        <w:rPr>
          <w:lang w:val="fr-CA"/>
        </w:rPr>
        <w:t xml:space="preserve"> ce sujet durant la</w:t>
      </w:r>
      <w:r w:rsidR="00E40434" w:rsidRPr="00E33B10">
        <w:rPr>
          <w:lang w:val="fr-CA"/>
        </w:rPr>
        <w:t xml:space="preserve"> 97</w:t>
      </w:r>
      <w:r w:rsidRPr="00E33B10">
        <w:rPr>
          <w:vertAlign w:val="superscript"/>
          <w:lang w:val="fr-CA"/>
        </w:rPr>
        <w:t>e</w:t>
      </w:r>
      <w:r w:rsidR="00E40434" w:rsidRPr="00E33B10">
        <w:rPr>
          <w:lang w:val="fr-CA"/>
        </w:rPr>
        <w:t> </w:t>
      </w:r>
      <w:r w:rsidRPr="00E33B10">
        <w:rPr>
          <w:lang w:val="fr-CA"/>
        </w:rPr>
        <w:t xml:space="preserve">réunion et de l’information provenant des inventaires et des plans nationaux préparés </w:t>
      </w:r>
      <w:r w:rsidR="00565E8B">
        <w:rPr>
          <w:lang w:val="fr-CA"/>
        </w:rPr>
        <w:t>au titre</w:t>
      </w:r>
      <w:r w:rsidRPr="00E33B10">
        <w:rPr>
          <w:lang w:val="fr-CA"/>
        </w:rPr>
        <w:t xml:space="preserve"> de la dé</w:t>
      </w:r>
      <w:r w:rsidR="00E40434" w:rsidRPr="00E33B10">
        <w:rPr>
          <w:lang w:val="fr-CA"/>
        </w:rPr>
        <w:t>cision</w:t>
      </w:r>
      <w:r w:rsidR="0014242D" w:rsidRPr="00E33B10">
        <w:rPr>
          <w:lang w:val="fr-CA"/>
        </w:rPr>
        <w:t> </w:t>
      </w:r>
      <w:r w:rsidR="00E40434" w:rsidRPr="00E33B10">
        <w:rPr>
          <w:lang w:val="fr-CA"/>
        </w:rPr>
        <w:t xml:space="preserve">91/66, </w:t>
      </w:r>
      <w:r w:rsidRPr="00E33B10">
        <w:rPr>
          <w:lang w:val="fr-CA"/>
        </w:rPr>
        <w:t>de pré</w:t>
      </w:r>
      <w:r>
        <w:rPr>
          <w:lang w:val="fr-CA"/>
        </w:rPr>
        <w:t xml:space="preserve">parer un </w:t>
      </w:r>
      <w:r w:rsidR="00596969" w:rsidRPr="00E33B10">
        <w:rPr>
          <w:lang w:val="fr-CA"/>
        </w:rPr>
        <w:t xml:space="preserve">document </w:t>
      </w:r>
      <w:r>
        <w:rPr>
          <w:lang w:val="fr-CA"/>
        </w:rPr>
        <w:t>p</w:t>
      </w:r>
      <w:r w:rsidR="00DF61B1" w:rsidRPr="00E33B10">
        <w:rPr>
          <w:lang w:val="fr-CA"/>
        </w:rPr>
        <w:t>o</w:t>
      </w:r>
      <w:r>
        <w:rPr>
          <w:lang w:val="fr-CA"/>
        </w:rPr>
        <w:t>u</w:t>
      </w:r>
      <w:r w:rsidR="00DF61B1" w:rsidRPr="00E33B10">
        <w:rPr>
          <w:lang w:val="fr-CA"/>
        </w:rPr>
        <w:t xml:space="preserve">r </w:t>
      </w:r>
      <w:r>
        <w:rPr>
          <w:lang w:val="fr-CA"/>
        </w:rPr>
        <w:t xml:space="preserve">la </w:t>
      </w:r>
      <w:r w:rsidR="00DF61B1" w:rsidRPr="00E33B10">
        <w:rPr>
          <w:lang w:val="fr-CA"/>
        </w:rPr>
        <w:t>99</w:t>
      </w:r>
      <w:r>
        <w:rPr>
          <w:vertAlign w:val="superscript"/>
          <w:lang w:val="fr-CA"/>
        </w:rPr>
        <w:t>e</w:t>
      </w:r>
      <w:r w:rsidR="00DF61B1" w:rsidRPr="00E33B10">
        <w:rPr>
          <w:lang w:val="fr-CA"/>
        </w:rPr>
        <w:t xml:space="preserve"> </w:t>
      </w:r>
      <w:r>
        <w:rPr>
          <w:lang w:val="fr-CA"/>
        </w:rPr>
        <w:t>réunion, incluant un projet de lignes directrices sur les coûts et des modalités de financement p</w:t>
      </w:r>
      <w:r w:rsidR="00B15D8E" w:rsidRPr="00E33B10">
        <w:rPr>
          <w:lang w:val="fr-CA"/>
        </w:rPr>
        <w:t>o</w:t>
      </w:r>
      <w:r>
        <w:rPr>
          <w:lang w:val="fr-CA"/>
        </w:rPr>
        <w:t>u</w:t>
      </w:r>
      <w:r w:rsidR="00B15D8E" w:rsidRPr="00E33B10">
        <w:rPr>
          <w:lang w:val="fr-CA"/>
        </w:rPr>
        <w:t xml:space="preserve">r </w:t>
      </w:r>
      <w:r>
        <w:rPr>
          <w:lang w:val="fr-CA"/>
        </w:rPr>
        <w:t xml:space="preserve">mettre en œuvre </w:t>
      </w:r>
      <w:r w:rsidR="00680AC4">
        <w:rPr>
          <w:lang w:val="fr-CA"/>
        </w:rPr>
        <w:t>d</w:t>
      </w:r>
      <w:r>
        <w:rPr>
          <w:lang w:val="fr-CA"/>
        </w:rPr>
        <w:t xml:space="preserve">es plans </w:t>
      </w:r>
      <w:r w:rsidR="00006AA6">
        <w:rPr>
          <w:lang w:val="fr-CA"/>
        </w:rPr>
        <w:t xml:space="preserve">nationaux ou </w:t>
      </w:r>
      <w:r w:rsidR="00B15D8E" w:rsidRPr="00E33B10">
        <w:rPr>
          <w:lang w:val="fr-CA"/>
        </w:rPr>
        <w:t>r</w:t>
      </w:r>
      <w:r>
        <w:rPr>
          <w:lang w:val="fr-CA"/>
        </w:rPr>
        <w:t>é</w:t>
      </w:r>
      <w:r w:rsidR="00B15D8E" w:rsidRPr="00E33B10">
        <w:rPr>
          <w:lang w:val="fr-CA"/>
        </w:rPr>
        <w:t>giona</w:t>
      </w:r>
      <w:r>
        <w:rPr>
          <w:lang w:val="fr-CA"/>
        </w:rPr>
        <w:t xml:space="preserve">ux pour la </w:t>
      </w:r>
      <w:r w:rsidR="00A93D45" w:rsidRPr="00E33B10">
        <w:rPr>
          <w:lang w:val="fr-CA"/>
        </w:rPr>
        <w:t>collect</w:t>
      </w:r>
      <w:r>
        <w:rPr>
          <w:lang w:val="fr-CA"/>
        </w:rPr>
        <w:t xml:space="preserve">e, le </w:t>
      </w:r>
      <w:r w:rsidR="00A93D45" w:rsidRPr="00E33B10">
        <w:rPr>
          <w:lang w:val="fr-CA"/>
        </w:rPr>
        <w:t xml:space="preserve">transport </w:t>
      </w:r>
      <w:r>
        <w:rPr>
          <w:lang w:val="fr-CA"/>
        </w:rPr>
        <w:t xml:space="preserve">et l’élimination des substances réglementées utilisées ou indésirables </w:t>
      </w:r>
      <w:r w:rsidR="006A3442">
        <w:rPr>
          <w:lang w:val="fr-CA"/>
        </w:rPr>
        <w:t xml:space="preserve">dans le but </w:t>
      </w:r>
      <w:r>
        <w:rPr>
          <w:lang w:val="fr-CA"/>
        </w:rPr>
        <w:t>d’envisager la création d’un</w:t>
      </w:r>
      <w:r w:rsidR="006A3442">
        <w:rPr>
          <w:lang w:val="fr-CA"/>
        </w:rPr>
        <w:t>e fenêtre</w:t>
      </w:r>
      <w:r>
        <w:rPr>
          <w:lang w:val="fr-CA"/>
        </w:rPr>
        <w:t xml:space="preserve"> de financement conformément à la </w:t>
      </w:r>
      <w:r w:rsidR="00596969" w:rsidRPr="00E33B10">
        <w:rPr>
          <w:lang w:val="fr-CA"/>
        </w:rPr>
        <w:t>d</w:t>
      </w:r>
      <w:r>
        <w:rPr>
          <w:lang w:val="fr-CA"/>
        </w:rPr>
        <w:t>é</w:t>
      </w:r>
      <w:r w:rsidR="00596969" w:rsidRPr="00E33B10">
        <w:rPr>
          <w:lang w:val="fr-CA"/>
        </w:rPr>
        <w:t>cision XXXV/11 (d</w:t>
      </w:r>
      <w:r>
        <w:rPr>
          <w:lang w:val="fr-CA"/>
        </w:rPr>
        <w:t>é</w:t>
      </w:r>
      <w:r w:rsidR="00596969" w:rsidRPr="00E33B10">
        <w:rPr>
          <w:lang w:val="fr-CA"/>
        </w:rPr>
        <w:t>cision 93/104)</w:t>
      </w:r>
      <w:r w:rsidR="007A40F2" w:rsidRPr="00E33B10">
        <w:rPr>
          <w:lang w:val="fr-CA"/>
        </w:rPr>
        <w:t>.</w:t>
      </w:r>
    </w:p>
    <w:p w14:paraId="3F324E81" w14:textId="77777777" w:rsidR="000D5F9F" w:rsidRPr="00C93A27" w:rsidRDefault="000D5F9F">
      <w:pPr>
        <w:jc w:val="left"/>
        <w:rPr>
          <w:b/>
          <w:bCs/>
          <w:lang w:val="fr-CA"/>
        </w:rPr>
        <w:sectPr w:rsidR="000D5F9F" w:rsidRPr="00C93A27" w:rsidSect="00A8503F">
          <w:headerReference w:type="even" r:id="rId13"/>
          <w:headerReference w:type="default" r:id="rId14"/>
          <w:footerReference w:type="even" r:id="rId15"/>
          <w:footerReference w:type="default" r:id="rId16"/>
          <w:footerReference w:type="first" r:id="rId17"/>
          <w:footnotePr>
            <w:numRestart w:val="eachSect"/>
          </w:footnotePr>
          <w:pgSz w:w="12240" w:h="15840" w:code="1"/>
          <w:pgMar w:top="720" w:right="1440" w:bottom="864" w:left="1440" w:header="720" w:footer="475" w:gutter="0"/>
          <w:pgNumType w:start="1"/>
          <w:cols w:space="720"/>
          <w:titlePg/>
          <w:docGrid w:linePitch="299"/>
        </w:sectPr>
      </w:pPr>
      <w:r w:rsidRPr="00C93A27">
        <w:rPr>
          <w:b/>
          <w:bCs/>
          <w:lang w:val="fr-CA"/>
        </w:rPr>
        <w:br w:type="page"/>
      </w:r>
    </w:p>
    <w:p w14:paraId="4303D0FB" w14:textId="77777777" w:rsidR="000D5F9F" w:rsidRPr="00C93A27" w:rsidRDefault="000D5F9F">
      <w:pPr>
        <w:jc w:val="left"/>
        <w:rPr>
          <w:b/>
          <w:bCs/>
          <w:lang w:val="fr-CA"/>
        </w:rPr>
      </w:pPr>
    </w:p>
    <w:p w14:paraId="347F3136" w14:textId="3610F13F" w:rsidR="00E4516F" w:rsidRPr="007A603D" w:rsidRDefault="001C2467" w:rsidP="0065460F">
      <w:pPr>
        <w:spacing w:after="240"/>
        <w:jc w:val="center"/>
        <w:rPr>
          <w:b/>
          <w:bCs/>
        </w:rPr>
      </w:pPr>
      <w:r w:rsidRPr="007A603D">
        <w:rPr>
          <w:b/>
          <w:bCs/>
        </w:rPr>
        <w:t>Annex I</w:t>
      </w:r>
    </w:p>
    <w:p w14:paraId="31027DF5" w14:textId="3CE722C4" w:rsidR="001C2467" w:rsidRPr="007A603D" w:rsidRDefault="009F133F" w:rsidP="00B80FEB">
      <w:pPr>
        <w:spacing w:after="240"/>
        <w:jc w:val="center"/>
        <w:rPr>
          <w:b/>
          <w:bCs/>
        </w:rPr>
      </w:pPr>
      <w:r w:rsidRPr="007A603D">
        <w:rPr>
          <w:b/>
          <w:bCs/>
        </w:rPr>
        <w:t xml:space="preserve">OVERALL CONCLUSIONS </w:t>
      </w:r>
      <w:r w:rsidR="00E4516F" w:rsidRPr="007A603D">
        <w:rPr>
          <w:b/>
          <w:bCs/>
        </w:rPr>
        <w:t>OF THE 202</w:t>
      </w:r>
      <w:r w:rsidR="007A603D">
        <w:rPr>
          <w:b/>
          <w:bCs/>
        </w:rPr>
        <w:t>4</w:t>
      </w:r>
      <w:r w:rsidR="00E4516F" w:rsidRPr="007A603D">
        <w:rPr>
          <w:b/>
          <w:bCs/>
        </w:rPr>
        <w:t xml:space="preserve"> TEAP REPORT ON</w:t>
      </w:r>
      <w:r w:rsidR="001E3631" w:rsidRPr="007A603D">
        <w:rPr>
          <w:b/>
          <w:bCs/>
        </w:rPr>
        <w:br/>
        <w:t>LIFE-CYCLE REFRIGERANT MANAGEMENT</w:t>
      </w:r>
    </w:p>
    <w:p w14:paraId="3F6C3C17" w14:textId="0A5C75D6" w:rsidR="009F133F" w:rsidRPr="007A603D" w:rsidRDefault="009F133F" w:rsidP="0035330F">
      <w:pPr>
        <w:keepNext/>
        <w:spacing w:after="240"/>
        <w:rPr>
          <w:b/>
          <w:bCs/>
        </w:rPr>
      </w:pPr>
      <w:r w:rsidRPr="007A603D">
        <w:rPr>
          <w:b/>
          <w:bCs/>
        </w:rPr>
        <w:t>Overall conclusions</w:t>
      </w:r>
      <w:r w:rsidR="007D4E7E" w:rsidRPr="007A603D">
        <w:rPr>
          <w:rStyle w:val="FootnoteReference"/>
          <w:b/>
          <w:bCs/>
        </w:rPr>
        <w:footnoteReference w:id="27"/>
      </w:r>
    </w:p>
    <w:p w14:paraId="558C4A7A" w14:textId="4B2CB915" w:rsidR="00090061" w:rsidRPr="007A603D" w:rsidRDefault="00090061" w:rsidP="00E204E1">
      <w:pPr>
        <w:numPr>
          <w:ilvl w:val="0"/>
          <w:numId w:val="15"/>
        </w:numPr>
        <w:tabs>
          <w:tab w:val="clear" w:pos="360"/>
          <w:tab w:val="num" w:pos="0"/>
        </w:tabs>
        <w:spacing w:after="240"/>
        <w:ind w:left="0" w:firstLine="0"/>
        <w:outlineLvl w:val="0"/>
      </w:pPr>
      <w:r w:rsidRPr="007A603D">
        <w:rPr>
          <w:rStyle w:val="normaltextrun"/>
          <w:rFonts w:eastAsiaTheme="majorEastAsia"/>
          <w:color w:val="000000" w:themeColor="text1"/>
        </w:rPr>
        <w:t>R</w:t>
      </w:r>
      <w:r w:rsidRPr="007A603D">
        <w:rPr>
          <w:rStyle w:val="normaltextrun"/>
          <w:rFonts w:eastAsiaTheme="majorEastAsia"/>
        </w:rPr>
        <w:t>esponsible refrigerant management is critical to minimi</w:t>
      </w:r>
      <w:r w:rsidR="001E3631" w:rsidRPr="007A603D">
        <w:rPr>
          <w:rStyle w:val="normaltextrun"/>
          <w:rFonts w:eastAsiaTheme="majorEastAsia"/>
        </w:rPr>
        <w:t>z</w:t>
      </w:r>
      <w:r w:rsidRPr="007A603D">
        <w:rPr>
          <w:rStyle w:val="normaltextrun"/>
          <w:rFonts w:eastAsiaTheme="majorEastAsia"/>
        </w:rPr>
        <w:t xml:space="preserve">e refrigerant emissions, alongside phasing out ODS and phasing down HFCs in </w:t>
      </w:r>
      <w:r w:rsidRPr="007A603D">
        <w:t>increasingly</w:t>
      </w:r>
      <w:r w:rsidRPr="007A603D">
        <w:rPr>
          <w:rStyle w:val="normaltextrun"/>
          <w:rFonts w:eastAsiaTheme="majorEastAsia"/>
        </w:rPr>
        <w:t xml:space="preserve"> energy efficient </w:t>
      </w:r>
      <w:r w:rsidR="001E3631" w:rsidRPr="007A603D">
        <w:rPr>
          <w:rStyle w:val="normaltextrun"/>
          <w:rFonts w:eastAsiaTheme="majorEastAsia"/>
        </w:rPr>
        <w:t>refrigeration, air-conditioning and heat pump (</w:t>
      </w:r>
      <w:r w:rsidRPr="007A603D">
        <w:rPr>
          <w:rStyle w:val="normaltextrun"/>
          <w:rFonts w:eastAsiaTheme="majorEastAsia"/>
        </w:rPr>
        <w:t>RACHP</w:t>
      </w:r>
      <w:r w:rsidR="001E3631" w:rsidRPr="007A603D">
        <w:rPr>
          <w:rStyle w:val="normaltextrun"/>
          <w:rFonts w:eastAsiaTheme="majorEastAsia"/>
        </w:rPr>
        <w:t>)</w:t>
      </w:r>
      <w:r w:rsidRPr="007A603D">
        <w:rPr>
          <w:rStyle w:val="normaltextrun"/>
          <w:rFonts w:eastAsiaTheme="majorEastAsia"/>
        </w:rPr>
        <w:t xml:space="preserve"> equipment.</w:t>
      </w:r>
    </w:p>
    <w:p w14:paraId="021208F5" w14:textId="54BF32E8" w:rsidR="00090061" w:rsidRPr="007A603D" w:rsidRDefault="001E3631" w:rsidP="00E204E1">
      <w:pPr>
        <w:numPr>
          <w:ilvl w:val="0"/>
          <w:numId w:val="15"/>
        </w:numPr>
        <w:tabs>
          <w:tab w:val="clear" w:pos="360"/>
          <w:tab w:val="num" w:pos="0"/>
        </w:tabs>
        <w:spacing w:after="240"/>
        <w:ind w:left="0" w:firstLine="0"/>
        <w:outlineLvl w:val="0"/>
      </w:pPr>
      <w:r w:rsidRPr="007A603D">
        <w:rPr>
          <w:rFonts w:eastAsiaTheme="majorEastAsia"/>
        </w:rPr>
        <w:t>Life-cycle refrigerant management (</w:t>
      </w:r>
      <w:r w:rsidR="00090061" w:rsidRPr="007A603D">
        <w:rPr>
          <w:rStyle w:val="normaltextrun"/>
          <w:rFonts w:eastAsiaTheme="majorEastAsia"/>
        </w:rPr>
        <w:t>LRM</w:t>
      </w:r>
      <w:r w:rsidRPr="007A603D">
        <w:rPr>
          <w:rStyle w:val="normaltextrun"/>
          <w:rFonts w:eastAsiaTheme="majorEastAsia"/>
        </w:rPr>
        <w:t>)</w:t>
      </w:r>
      <w:r w:rsidR="00090061" w:rsidRPr="007A603D">
        <w:rPr>
          <w:rStyle w:val="normaltextrun"/>
          <w:rFonts w:eastAsiaTheme="majorEastAsia"/>
        </w:rPr>
        <w:t xml:space="preserve"> </w:t>
      </w:r>
      <w:r w:rsidR="00090061" w:rsidRPr="007A603D">
        <w:t>can</w:t>
      </w:r>
      <w:r w:rsidR="00090061" w:rsidRPr="007A603D">
        <w:rPr>
          <w:rStyle w:val="normaltextrun"/>
          <w:rFonts w:eastAsiaTheme="majorEastAsia"/>
        </w:rPr>
        <w:t xml:space="preserve"> increase available </w:t>
      </w:r>
      <w:r w:rsidR="00090061" w:rsidRPr="007A603D">
        <w:rPr>
          <w:rStyle w:val="normaltextrun"/>
          <w:rFonts w:eastAsiaTheme="majorEastAsia"/>
          <w:color w:val="000000" w:themeColor="text1"/>
        </w:rPr>
        <w:t xml:space="preserve">refrigerant </w:t>
      </w:r>
      <w:r w:rsidR="00090061" w:rsidRPr="007A603D">
        <w:rPr>
          <w:rStyle w:val="normaltextrun"/>
          <w:rFonts w:eastAsiaTheme="majorEastAsia"/>
        </w:rPr>
        <w:t>supply, especially for servicing-only parties that have less flexibility in their approach to phasing out or phasing down refrigerant consumption. Effective leakage prevention and refrigerant reuse provide additional tools to reduce the production and consumption, which can assist with Montreal Protocol compliance.</w:t>
      </w:r>
    </w:p>
    <w:p w14:paraId="08EE624B" w14:textId="35FD0E00" w:rsidR="00090061" w:rsidRPr="007A603D" w:rsidRDefault="00090061" w:rsidP="00E204E1">
      <w:pPr>
        <w:numPr>
          <w:ilvl w:val="0"/>
          <w:numId w:val="15"/>
        </w:numPr>
        <w:tabs>
          <w:tab w:val="clear" w:pos="360"/>
          <w:tab w:val="num" w:pos="0"/>
        </w:tabs>
        <w:spacing w:after="240"/>
        <w:ind w:left="0" w:firstLine="0"/>
        <w:outlineLvl w:val="0"/>
      </w:pPr>
      <w:r w:rsidRPr="007A603D">
        <w:rPr>
          <w:rStyle w:val="normaltextrun"/>
          <w:rFonts w:eastAsiaTheme="majorEastAsia"/>
        </w:rPr>
        <w:t xml:space="preserve">In the long term, the Kigali Amendment </w:t>
      </w:r>
      <w:r w:rsidRPr="007A603D">
        <w:t>will</w:t>
      </w:r>
      <w:r w:rsidRPr="007A603D">
        <w:rPr>
          <w:rStyle w:val="normaltextrun"/>
          <w:rFonts w:eastAsiaTheme="majorEastAsia"/>
        </w:rPr>
        <w:t xml:space="preserve"> facilitate a phase</w:t>
      </w:r>
      <w:r w:rsidR="001E3631" w:rsidRPr="007A603D">
        <w:rPr>
          <w:rStyle w:val="normaltextrun"/>
          <w:rFonts w:eastAsiaTheme="majorEastAsia"/>
        </w:rPr>
        <w:noBreakHyphen/>
      </w:r>
      <w:r w:rsidRPr="007A603D">
        <w:rPr>
          <w:rStyle w:val="normaltextrun"/>
          <w:rFonts w:eastAsiaTheme="majorEastAsia"/>
        </w:rPr>
        <w:t>down of high</w:t>
      </w:r>
      <w:r w:rsidR="001E3631" w:rsidRPr="007A603D">
        <w:rPr>
          <w:rStyle w:val="normaltextrun"/>
          <w:rFonts w:eastAsiaTheme="majorEastAsia"/>
        </w:rPr>
        <w:noBreakHyphen/>
      </w:r>
      <w:r w:rsidRPr="007A603D">
        <w:rPr>
          <w:rStyle w:val="normaltextrun"/>
          <w:rFonts w:eastAsiaTheme="majorEastAsia"/>
        </w:rPr>
        <w:t>GWP HFC refrigerants. However, in the near and medium</w:t>
      </w:r>
      <w:r w:rsidR="001E3631" w:rsidRPr="007A603D">
        <w:rPr>
          <w:rStyle w:val="normaltextrun"/>
          <w:rFonts w:eastAsiaTheme="majorEastAsia"/>
        </w:rPr>
        <w:t xml:space="preserve"> </w:t>
      </w:r>
      <w:r w:rsidRPr="007A603D">
        <w:rPr>
          <w:rStyle w:val="normaltextrun"/>
          <w:rFonts w:eastAsiaTheme="majorEastAsia"/>
        </w:rPr>
        <w:t xml:space="preserve">term there may be a build-up of HFCs in banks in </w:t>
      </w:r>
      <w:r w:rsidR="001E3631" w:rsidRPr="007A603D">
        <w:rPr>
          <w:rStyle w:val="normaltextrun"/>
          <w:rFonts w:eastAsiaTheme="majorEastAsia"/>
        </w:rPr>
        <w:t>Article </w:t>
      </w:r>
      <w:r w:rsidRPr="007A603D">
        <w:rPr>
          <w:rStyle w:val="normaltextrun"/>
          <w:rFonts w:eastAsiaTheme="majorEastAsia"/>
        </w:rPr>
        <w:t>5 parties (both in RACHP equipment and HFCs for servicing) due to the overall rise in cooling demand in advance of</w:t>
      </w:r>
      <w:r w:rsidR="001E3631" w:rsidRPr="007A603D">
        <w:rPr>
          <w:rStyle w:val="normaltextrun"/>
          <w:rFonts w:eastAsiaTheme="majorEastAsia"/>
        </w:rPr>
        <w:t xml:space="preserve"> the</w:t>
      </w:r>
      <w:r w:rsidRPr="007A603D">
        <w:rPr>
          <w:rStyle w:val="normaltextrun"/>
          <w:rFonts w:eastAsiaTheme="majorEastAsia"/>
        </w:rPr>
        <w:t xml:space="preserve"> technology transfer to lower</w:t>
      </w:r>
      <w:r w:rsidR="001E3631" w:rsidRPr="007A603D">
        <w:rPr>
          <w:rStyle w:val="normaltextrun"/>
          <w:rFonts w:eastAsiaTheme="majorEastAsia"/>
        </w:rPr>
        <w:noBreakHyphen/>
      </w:r>
      <w:r w:rsidRPr="007A603D">
        <w:rPr>
          <w:rStyle w:val="normaltextrun"/>
          <w:rFonts w:eastAsiaTheme="majorEastAsia"/>
        </w:rPr>
        <w:t>GWP alternatives. The phase</w:t>
      </w:r>
      <w:r w:rsidR="001E3631" w:rsidRPr="007A603D">
        <w:rPr>
          <w:rStyle w:val="normaltextrun"/>
          <w:rFonts w:eastAsiaTheme="majorEastAsia"/>
        </w:rPr>
        <w:noBreakHyphen/>
      </w:r>
      <w:r w:rsidRPr="007A603D">
        <w:rPr>
          <w:rStyle w:val="normaltextrun"/>
          <w:rFonts w:eastAsiaTheme="majorEastAsia"/>
        </w:rPr>
        <w:t xml:space="preserve">down regimes in some </w:t>
      </w:r>
      <w:r w:rsidR="001E3631" w:rsidRPr="007A603D">
        <w:rPr>
          <w:rStyle w:val="normaltextrun"/>
          <w:rFonts w:eastAsiaTheme="majorEastAsia"/>
        </w:rPr>
        <w:t>Article </w:t>
      </w:r>
      <w:r w:rsidRPr="007A603D">
        <w:rPr>
          <w:rStyle w:val="normaltextrun"/>
          <w:rFonts w:eastAsiaTheme="majorEastAsia"/>
        </w:rPr>
        <w:t xml:space="preserve">5 parties will ensure a continued market for HFC refrigerants for new RACHP equipment and for servicing. As a result, inexpensive new HFCs may be available in </w:t>
      </w:r>
      <w:r w:rsidR="001E3631" w:rsidRPr="007A603D">
        <w:rPr>
          <w:rStyle w:val="normaltextrun"/>
          <w:rFonts w:eastAsiaTheme="majorEastAsia"/>
        </w:rPr>
        <w:t>Article </w:t>
      </w:r>
      <w:r w:rsidRPr="007A603D">
        <w:rPr>
          <w:rStyle w:val="normaltextrun"/>
          <w:rFonts w:eastAsiaTheme="majorEastAsia"/>
        </w:rPr>
        <w:t>5 parties, and HFC banks will inevitably build up.</w:t>
      </w:r>
    </w:p>
    <w:p w14:paraId="3C3D8F12" w14:textId="748FF79D" w:rsidR="00090061" w:rsidRPr="007A603D" w:rsidRDefault="00090061" w:rsidP="00E204E1">
      <w:pPr>
        <w:numPr>
          <w:ilvl w:val="0"/>
          <w:numId w:val="15"/>
        </w:numPr>
        <w:tabs>
          <w:tab w:val="clear" w:pos="360"/>
          <w:tab w:val="num" w:pos="0"/>
        </w:tabs>
        <w:spacing w:after="240"/>
        <w:ind w:left="0" w:firstLine="0"/>
        <w:outlineLvl w:val="0"/>
        <w:rPr>
          <w:color w:val="000000" w:themeColor="text1"/>
        </w:rPr>
      </w:pPr>
      <w:r w:rsidRPr="007A603D">
        <w:rPr>
          <w:rStyle w:val="normaltextrun"/>
          <w:rFonts w:eastAsiaTheme="majorEastAsia"/>
        </w:rPr>
        <w:t>LRM strategies can help minimi</w:t>
      </w:r>
      <w:r w:rsidR="00E210D5" w:rsidRPr="007A603D">
        <w:rPr>
          <w:rStyle w:val="normaltextrun"/>
          <w:rFonts w:eastAsiaTheme="majorEastAsia"/>
        </w:rPr>
        <w:t>z</w:t>
      </w:r>
      <w:r w:rsidRPr="007A603D">
        <w:rPr>
          <w:rStyle w:val="normaltextrun"/>
          <w:rFonts w:eastAsiaTheme="majorEastAsia"/>
        </w:rPr>
        <w:t xml:space="preserve">e refrigerant </w:t>
      </w:r>
      <w:r w:rsidRPr="007A603D">
        <w:t>emissions</w:t>
      </w:r>
      <w:r w:rsidRPr="007A603D">
        <w:rPr>
          <w:rStyle w:val="normaltextrun"/>
          <w:rFonts w:eastAsiaTheme="majorEastAsia"/>
        </w:rPr>
        <w:t xml:space="preserve"> and make refrigerant </w:t>
      </w:r>
      <w:r w:rsidRPr="007A603D">
        <w:rPr>
          <w:rStyle w:val="normaltextrun"/>
          <w:rFonts w:eastAsiaTheme="majorEastAsia"/>
          <w:color w:val="000000" w:themeColor="text1"/>
        </w:rPr>
        <w:t xml:space="preserve">available </w:t>
      </w:r>
      <w:r w:rsidRPr="007A603D">
        <w:rPr>
          <w:rStyle w:val="normaltextrun"/>
          <w:rFonts w:eastAsiaTheme="majorEastAsia"/>
        </w:rPr>
        <w:t xml:space="preserve">through reuse, especially for </w:t>
      </w:r>
      <w:r w:rsidR="001E3631" w:rsidRPr="007A603D">
        <w:rPr>
          <w:rStyle w:val="normaltextrun"/>
          <w:rFonts w:eastAsiaTheme="majorEastAsia"/>
        </w:rPr>
        <w:t>Article </w:t>
      </w:r>
      <w:r w:rsidRPr="007A603D">
        <w:rPr>
          <w:rStyle w:val="normaltextrun"/>
          <w:rFonts w:eastAsiaTheme="majorEastAsia"/>
        </w:rPr>
        <w:t>5 parties</w:t>
      </w:r>
      <w:r w:rsidRPr="007A603D">
        <w:rPr>
          <w:rStyle w:val="normaltextrun"/>
          <w:rFonts w:eastAsiaTheme="majorEastAsia"/>
          <w:color w:val="000000" w:themeColor="text1"/>
        </w:rPr>
        <w:t>. L</w:t>
      </w:r>
      <w:r w:rsidRPr="007A603D">
        <w:rPr>
          <w:rStyle w:val="normaltextrun"/>
          <w:rFonts w:eastAsiaTheme="majorEastAsia"/>
        </w:rPr>
        <w:t>RM can include refrigerant venting prohibitions, leak prevention strategies, and establishing the reverse supply chain</w:t>
      </w:r>
      <w:r w:rsidRPr="007A603D">
        <w:rPr>
          <w:rStyle w:val="FootnoteReference"/>
          <w:rFonts w:eastAsia="Aptos"/>
        </w:rPr>
        <w:footnoteReference w:id="28"/>
      </w:r>
      <w:r w:rsidRPr="007A603D">
        <w:rPr>
          <w:rStyle w:val="normaltextrun"/>
          <w:rFonts w:eastAsiaTheme="majorEastAsia"/>
        </w:rPr>
        <w:t xml:space="preserve"> and infrastructure to maximi</w:t>
      </w:r>
      <w:r w:rsidR="00E210D5" w:rsidRPr="007A603D">
        <w:rPr>
          <w:rStyle w:val="normaltextrun"/>
          <w:rFonts w:eastAsiaTheme="majorEastAsia"/>
        </w:rPr>
        <w:t>z</w:t>
      </w:r>
      <w:r w:rsidRPr="007A603D">
        <w:rPr>
          <w:rStyle w:val="normaltextrun"/>
          <w:rFonts w:eastAsiaTheme="majorEastAsia"/>
        </w:rPr>
        <w:t>e refrigerant recovery</w:t>
      </w:r>
      <w:r w:rsidRPr="007A603D">
        <w:rPr>
          <w:rStyle w:val="normaltextrun"/>
          <w:rFonts w:eastAsiaTheme="majorEastAsia"/>
          <w:color w:val="000000" w:themeColor="text1"/>
        </w:rPr>
        <w:t>, prior to recycling, reclamation and destruction as appropriate.</w:t>
      </w:r>
    </w:p>
    <w:p w14:paraId="20A67C60" w14:textId="4C282342" w:rsidR="00090061" w:rsidRPr="007A603D" w:rsidRDefault="00090061" w:rsidP="00E204E1">
      <w:pPr>
        <w:numPr>
          <w:ilvl w:val="0"/>
          <w:numId w:val="15"/>
        </w:numPr>
        <w:tabs>
          <w:tab w:val="clear" w:pos="360"/>
          <w:tab w:val="num" w:pos="0"/>
        </w:tabs>
        <w:spacing w:after="240"/>
        <w:ind w:left="0" w:firstLine="0"/>
        <w:outlineLvl w:val="0"/>
      </w:pPr>
      <w:r w:rsidRPr="007A603D">
        <w:rPr>
          <w:rStyle w:val="normaltextrun"/>
          <w:rFonts w:eastAsiaTheme="majorEastAsia"/>
        </w:rPr>
        <w:t xml:space="preserve">In many </w:t>
      </w:r>
      <w:r w:rsidR="001E3631" w:rsidRPr="007A603D">
        <w:rPr>
          <w:rStyle w:val="normaltextrun"/>
          <w:rFonts w:eastAsiaTheme="majorEastAsia"/>
        </w:rPr>
        <w:t>Article </w:t>
      </w:r>
      <w:r w:rsidRPr="007A603D">
        <w:rPr>
          <w:rStyle w:val="normaltextrun"/>
          <w:rFonts w:eastAsiaTheme="majorEastAsia"/>
        </w:rPr>
        <w:t>5 parties</w:t>
      </w:r>
      <w:r w:rsidR="00E210D5" w:rsidRPr="007A603D">
        <w:rPr>
          <w:rStyle w:val="normaltextrun"/>
          <w:rFonts w:eastAsiaTheme="majorEastAsia"/>
        </w:rPr>
        <w:t>,</w:t>
      </w:r>
      <w:r w:rsidRPr="007A603D">
        <w:rPr>
          <w:rStyle w:val="normaltextrun"/>
          <w:rFonts w:eastAsiaTheme="majorEastAsia"/>
        </w:rPr>
        <w:t xml:space="preserve"> the HFC consumption </w:t>
      </w:r>
      <w:r w:rsidRPr="007A603D">
        <w:t>and</w:t>
      </w:r>
      <w:r w:rsidRPr="007A603D">
        <w:rPr>
          <w:rStyle w:val="normaltextrun"/>
          <w:rFonts w:eastAsiaTheme="majorEastAsia"/>
        </w:rPr>
        <w:t xml:space="preserve"> production phase</w:t>
      </w:r>
      <w:r w:rsidR="00E210D5" w:rsidRPr="007A603D">
        <w:rPr>
          <w:rStyle w:val="normaltextrun"/>
          <w:rFonts w:eastAsiaTheme="majorEastAsia"/>
        </w:rPr>
        <w:noBreakHyphen/>
      </w:r>
      <w:r w:rsidRPr="007A603D">
        <w:rPr>
          <w:rStyle w:val="normaltextrun"/>
          <w:rFonts w:eastAsiaTheme="majorEastAsia"/>
        </w:rPr>
        <w:t>down schedules started from 2024, with some others starting in 2028.</w:t>
      </w:r>
      <w:r w:rsidRPr="007A603D">
        <w:rPr>
          <w:rStyle w:val="eop"/>
          <w:rFonts w:eastAsiaTheme="majorEastAsia"/>
        </w:rPr>
        <w:t> </w:t>
      </w:r>
      <w:r w:rsidRPr="007A603D">
        <w:t>If phase</w:t>
      </w:r>
      <w:r w:rsidR="00E210D5" w:rsidRPr="007A603D">
        <w:noBreakHyphen/>
      </w:r>
      <w:r w:rsidRPr="007A603D">
        <w:t>down of HFCs creates a shortage of refrigerant and leads to price increases, then refrigerant recovery may increase. However, if supply of newly produced refrigerant remains plentiful, other policy and economic measures may be required to incentivi</w:t>
      </w:r>
      <w:r w:rsidR="00E210D5" w:rsidRPr="007A603D">
        <w:t>z</w:t>
      </w:r>
      <w:r w:rsidRPr="007A603D">
        <w:t>e effective recovery.</w:t>
      </w:r>
    </w:p>
    <w:p w14:paraId="513D5E6C" w14:textId="77777777" w:rsidR="003C077D" w:rsidRPr="007A603D" w:rsidRDefault="003C077D" w:rsidP="00B80FEB"/>
    <w:p w14:paraId="67586C6E" w14:textId="26EA2277" w:rsidR="001C2467" w:rsidRPr="007A603D" w:rsidRDefault="001C2467" w:rsidP="00B80FEB">
      <w:pPr>
        <w:pStyle w:val="Heading1"/>
        <w:numPr>
          <w:ilvl w:val="0"/>
          <w:numId w:val="0"/>
        </w:numPr>
      </w:pPr>
    </w:p>
    <w:p w14:paraId="245A2321" w14:textId="77777777" w:rsidR="001C2467" w:rsidRPr="007A603D" w:rsidRDefault="001C2467" w:rsidP="00B80FEB"/>
    <w:p w14:paraId="6AFA27AB" w14:textId="77777777" w:rsidR="00FB21DE" w:rsidRPr="007A603D" w:rsidRDefault="00FB21DE" w:rsidP="00B80FEB">
      <w:pPr>
        <w:sectPr w:rsidR="00FB21DE" w:rsidRPr="007A603D" w:rsidSect="00A8503F">
          <w:headerReference w:type="first" r:id="rId18"/>
          <w:footnotePr>
            <w:numRestart w:val="eachSect"/>
          </w:footnotePr>
          <w:pgSz w:w="12240" w:h="15840" w:code="1"/>
          <w:pgMar w:top="720" w:right="1440" w:bottom="864" w:left="1440" w:header="720" w:footer="475" w:gutter="0"/>
          <w:pgNumType w:start="1"/>
          <w:cols w:space="720"/>
          <w:titlePg/>
          <w:docGrid w:linePitch="299"/>
        </w:sectPr>
      </w:pPr>
    </w:p>
    <w:p w14:paraId="5D706116" w14:textId="3948CC7F" w:rsidR="00FB21DE" w:rsidRPr="007A603D" w:rsidRDefault="00FB21DE" w:rsidP="0065460F">
      <w:pPr>
        <w:spacing w:after="240"/>
        <w:jc w:val="center"/>
        <w:rPr>
          <w:b/>
          <w:bCs/>
        </w:rPr>
      </w:pPr>
      <w:r w:rsidRPr="007A603D">
        <w:rPr>
          <w:b/>
          <w:bCs/>
        </w:rPr>
        <w:lastRenderedPageBreak/>
        <w:t>Annex II</w:t>
      </w:r>
    </w:p>
    <w:p w14:paraId="3ECF0591" w14:textId="2C084A29" w:rsidR="0028524A" w:rsidRPr="007A603D" w:rsidRDefault="0001136B" w:rsidP="00B80FEB">
      <w:pPr>
        <w:spacing w:after="240"/>
        <w:jc w:val="center"/>
        <w:rPr>
          <w:rFonts w:eastAsiaTheme="minorHAnsi"/>
          <w:b/>
          <w:bCs/>
        </w:rPr>
      </w:pPr>
      <w:r w:rsidRPr="007A603D">
        <w:rPr>
          <w:rFonts w:eastAsiaTheme="minorHAnsi"/>
          <w:b/>
          <w:bCs/>
        </w:rPr>
        <w:t xml:space="preserve">KEY TAKEAWAYS FROM THE WORKSHOP ON </w:t>
      </w:r>
      <w:r w:rsidR="008266B1" w:rsidRPr="007A603D">
        <w:rPr>
          <w:b/>
          <w:bCs/>
        </w:rPr>
        <w:t>LIFE-CYCLE REFRIGERANT MANAGEMENT</w:t>
      </w:r>
      <w:r w:rsidR="008266B1" w:rsidRPr="007A603D">
        <w:rPr>
          <w:rFonts w:eastAsiaTheme="minorHAnsi"/>
          <w:b/>
          <w:bCs/>
        </w:rPr>
        <w:t xml:space="preserve"> </w:t>
      </w:r>
      <w:r w:rsidRPr="007A603D">
        <w:rPr>
          <w:rFonts w:eastAsiaTheme="minorHAnsi"/>
          <w:b/>
          <w:bCs/>
        </w:rPr>
        <w:t>CONVENED PURSUANT TO DECISION XXXV/11</w:t>
      </w:r>
    </w:p>
    <w:p w14:paraId="2D0021B0" w14:textId="77777777" w:rsidR="00403A89" w:rsidRPr="007A603D" w:rsidRDefault="00403A89" w:rsidP="0035330F">
      <w:pPr>
        <w:keepNext/>
        <w:spacing w:after="240"/>
        <w:rPr>
          <w:rFonts w:eastAsiaTheme="minorHAnsi"/>
          <w:b/>
          <w:bCs/>
        </w:rPr>
      </w:pPr>
      <w:r w:rsidRPr="007A603D">
        <w:rPr>
          <w:rFonts w:eastAsiaTheme="minorHAnsi"/>
          <w:b/>
          <w:bCs/>
        </w:rPr>
        <w:t>Introduction to life-cycle refrigerant management and country experiences</w:t>
      </w:r>
    </w:p>
    <w:p w14:paraId="791916DB" w14:textId="78DC19FF" w:rsidR="00403A89" w:rsidRPr="007A603D" w:rsidRDefault="00403A89" w:rsidP="00B80FEB">
      <w:pPr>
        <w:pStyle w:val="Heading1"/>
        <w:numPr>
          <w:ilvl w:val="0"/>
          <w:numId w:val="17"/>
        </w:numPr>
        <w:rPr>
          <w:rFonts w:eastAsiaTheme="minorHAnsi"/>
        </w:rPr>
      </w:pPr>
      <w:r w:rsidRPr="007A603D">
        <w:rPr>
          <w:rFonts w:eastAsiaTheme="minorHAnsi"/>
        </w:rPr>
        <w:t xml:space="preserve">During the workshop, countries shared diverse approaches to implementing </w:t>
      </w:r>
      <w:r w:rsidR="008266B1" w:rsidRPr="007A603D">
        <w:rPr>
          <w:rFonts w:eastAsiaTheme="minorHAnsi"/>
        </w:rPr>
        <w:t>life-cycle refrigerant management (</w:t>
      </w:r>
      <w:r w:rsidRPr="007A603D">
        <w:rPr>
          <w:rFonts w:eastAsiaTheme="minorHAnsi"/>
        </w:rPr>
        <w:t>LRM</w:t>
      </w:r>
      <w:r w:rsidR="008266B1" w:rsidRPr="007A603D">
        <w:rPr>
          <w:rFonts w:eastAsiaTheme="minorHAnsi"/>
        </w:rPr>
        <w:t>)</w:t>
      </w:r>
      <w:r w:rsidRPr="007A603D">
        <w:rPr>
          <w:rFonts w:eastAsiaTheme="minorHAnsi"/>
        </w:rPr>
        <w:t xml:space="preserve"> practices. Some emphasized strict documentation and compliance through tracking, monitoring, and reporting across the value chain, supported by stakeholder engagement and media coverage to foster a culture of accountability. Others highlighted collaboration between governments and industries to balance oversight with industry-driven initiatives. Several countries integrated LRM into broader environmental efforts, such as e-waste management via extended producer responsibility (EPR) schemes and nationally determined contributions. One approach focused on encouraging industry-led initiatives that go beyond regulatory compliance, promoting proactive environmental stewardship. </w:t>
      </w:r>
    </w:p>
    <w:p w14:paraId="528EB90F" w14:textId="77777777" w:rsidR="00403A89" w:rsidRPr="007A603D" w:rsidRDefault="00403A89" w:rsidP="0035330F">
      <w:pPr>
        <w:keepNext/>
        <w:spacing w:after="240"/>
        <w:rPr>
          <w:rFonts w:eastAsiaTheme="minorHAnsi"/>
          <w:b/>
          <w:bCs/>
        </w:rPr>
      </w:pPr>
      <w:r w:rsidRPr="007A603D">
        <w:rPr>
          <w:rFonts w:eastAsiaTheme="minorHAnsi"/>
          <w:b/>
          <w:bCs/>
        </w:rPr>
        <w:t>Technical aspects of life-cycle refrigerant management</w:t>
      </w:r>
    </w:p>
    <w:p w14:paraId="485E44B2" w14:textId="77777777" w:rsidR="00403A89" w:rsidRPr="007A603D" w:rsidRDefault="00403A89" w:rsidP="0035330F">
      <w:pPr>
        <w:pStyle w:val="Heading1"/>
        <w:keepNext/>
        <w:numPr>
          <w:ilvl w:val="0"/>
          <w:numId w:val="0"/>
        </w:numPr>
        <w:rPr>
          <w:rFonts w:eastAsiaTheme="minorHAnsi"/>
          <w:u w:val="single"/>
        </w:rPr>
      </w:pPr>
      <w:r w:rsidRPr="007A603D">
        <w:rPr>
          <w:rFonts w:eastAsiaTheme="minorHAnsi"/>
          <w:u w:val="single"/>
        </w:rPr>
        <w:t xml:space="preserve">Leak prevention </w:t>
      </w:r>
    </w:p>
    <w:p w14:paraId="637E4F1B" w14:textId="3DE0A96D" w:rsidR="00403A89" w:rsidRPr="007A603D" w:rsidRDefault="00403A89" w:rsidP="00B80FEB">
      <w:pPr>
        <w:pStyle w:val="Heading1"/>
        <w:rPr>
          <w:rFonts w:eastAsiaTheme="minorHAnsi"/>
        </w:rPr>
      </w:pPr>
      <w:r w:rsidRPr="007A603D">
        <w:rPr>
          <w:rFonts w:eastAsiaTheme="minorHAnsi"/>
        </w:rPr>
        <w:t>K</w:t>
      </w:r>
      <w:bookmarkStart w:id="2" w:name="_Hlk210818830"/>
      <w:r w:rsidRPr="007A603D">
        <w:rPr>
          <w:rFonts w:eastAsiaTheme="minorHAnsi"/>
        </w:rPr>
        <w:t>ey challenges in preventing refrigerant leaks include equipment degradation combined with limited access to appropriate alternative technologies, particularly in high-ambient-temperature countries; insufficient technician training and certification and servicing tools; and low consumer awareness on the importance of equipment maintenance. Proposed solutions to reduce leaks included enhancing technician training, updating standards, promoting consumer education on preventive maintenance, ensuring proper equipment installation, implementing predictive leak</w:t>
      </w:r>
      <w:r w:rsidR="008266B1" w:rsidRPr="007A603D">
        <w:rPr>
          <w:rFonts w:eastAsiaTheme="minorHAnsi"/>
        </w:rPr>
        <w:noBreakHyphen/>
      </w:r>
      <w:r w:rsidRPr="007A603D">
        <w:rPr>
          <w:rFonts w:eastAsiaTheme="minorHAnsi"/>
        </w:rPr>
        <w:t>detection systems, adopting electronic logbooks, and retrofitting older equipment with proper leak detection tools. Collaboration with manufacturers and international organizations was emphasized to improve training and infrastructure</w:t>
      </w:r>
      <w:bookmarkEnd w:id="2"/>
      <w:r w:rsidRPr="007A603D">
        <w:rPr>
          <w:rFonts w:eastAsiaTheme="minorHAnsi"/>
        </w:rPr>
        <w:t>.</w:t>
      </w:r>
    </w:p>
    <w:p w14:paraId="7FADB4F8" w14:textId="77777777" w:rsidR="00403A89" w:rsidRPr="007A603D" w:rsidRDefault="00403A89" w:rsidP="0035330F">
      <w:pPr>
        <w:pStyle w:val="Heading1"/>
        <w:keepNext/>
        <w:numPr>
          <w:ilvl w:val="0"/>
          <w:numId w:val="0"/>
        </w:numPr>
        <w:rPr>
          <w:rFonts w:eastAsiaTheme="minorHAnsi"/>
          <w:u w:val="single"/>
        </w:rPr>
      </w:pPr>
      <w:r w:rsidRPr="007A603D">
        <w:rPr>
          <w:rFonts w:eastAsiaTheme="minorHAnsi"/>
          <w:u w:val="single"/>
        </w:rPr>
        <w:t>Recovery, recycling and reclamation</w:t>
      </w:r>
    </w:p>
    <w:p w14:paraId="46047917" w14:textId="222D3372" w:rsidR="00403A89" w:rsidRPr="007A603D" w:rsidRDefault="00403A89" w:rsidP="00B80FEB">
      <w:pPr>
        <w:pStyle w:val="Heading1"/>
        <w:rPr>
          <w:rFonts w:eastAsiaTheme="minorHAnsi"/>
        </w:rPr>
      </w:pPr>
      <w:r w:rsidRPr="007A603D">
        <w:rPr>
          <w:rFonts w:eastAsiaTheme="minorHAnsi"/>
        </w:rPr>
        <w:t xml:space="preserve">Key challenges in this area include the high costs and infrastructure challenges associated with refrigerant </w:t>
      </w:r>
      <w:r w:rsidR="00B80FEB" w:rsidRPr="007A603D">
        <w:rPr>
          <w:rFonts w:eastAsiaTheme="minorHAnsi"/>
        </w:rPr>
        <w:t>recovery, recycling, and reclamation</w:t>
      </w:r>
      <w:r w:rsidRPr="007A603D">
        <w:rPr>
          <w:rFonts w:eastAsiaTheme="minorHAnsi"/>
        </w:rPr>
        <w:t>, especially in low-volume</w:t>
      </w:r>
      <w:r w:rsidR="00B80FEB" w:rsidRPr="007A603D">
        <w:rPr>
          <w:rFonts w:eastAsiaTheme="minorHAnsi"/>
        </w:rPr>
        <w:noBreakHyphen/>
      </w:r>
      <w:r w:rsidRPr="007A603D">
        <w:rPr>
          <w:rFonts w:eastAsiaTheme="minorHAnsi"/>
        </w:rPr>
        <w:t>consuming countries, difficulties in maintaining refrigerant purity, the increasing use of refrigerant blends, and regulatory ambiguities between reused and waste refrigerants as defined under the Montreal Protocol and the Basel Convention. Proposed solutions included conducting inventories of refrigerant banks, establishing policy frameworks with incentives for recovery, and engaging stakeholders to develop tailored approaches. Building reverse supply chains,</w:t>
      </w:r>
      <w:r w:rsidR="005F640C" w:rsidRPr="007A603D">
        <w:rPr>
          <w:rStyle w:val="FootnoteReference"/>
          <w:rFonts w:eastAsia="Aptos"/>
        </w:rPr>
        <w:footnoteReference w:id="29"/>
      </w:r>
      <w:r w:rsidRPr="007A603D">
        <w:rPr>
          <w:rFonts w:eastAsiaTheme="minorHAnsi"/>
        </w:rPr>
        <w:t xml:space="preserve"> regional laboratories, and public-private partnerships were proposed to enhance access to facilities and expertise.</w:t>
      </w:r>
    </w:p>
    <w:p w14:paraId="34A64FE2" w14:textId="77777777" w:rsidR="00403A89" w:rsidRPr="007A603D" w:rsidRDefault="00403A89" w:rsidP="0035330F">
      <w:pPr>
        <w:keepNext/>
        <w:spacing w:after="240"/>
        <w:rPr>
          <w:rFonts w:eastAsiaTheme="minorHAnsi"/>
          <w:u w:val="single"/>
        </w:rPr>
      </w:pPr>
      <w:r w:rsidRPr="007A603D">
        <w:rPr>
          <w:rFonts w:eastAsiaTheme="minorHAnsi"/>
          <w:u w:val="single"/>
        </w:rPr>
        <w:t>Destruction of refrigerants</w:t>
      </w:r>
    </w:p>
    <w:p w14:paraId="76B6B9B3" w14:textId="68A5BB21" w:rsidR="00403A89" w:rsidRPr="007A603D" w:rsidRDefault="00403A89" w:rsidP="00B80FEB">
      <w:pPr>
        <w:pStyle w:val="Heading1"/>
        <w:rPr>
          <w:rFonts w:eastAsiaTheme="minorHAnsi"/>
        </w:rPr>
      </w:pPr>
      <w:r w:rsidRPr="007A603D">
        <w:rPr>
          <w:rFonts w:eastAsiaTheme="minorHAnsi"/>
        </w:rPr>
        <w:t xml:space="preserve">Challenges for environmentally sound destruction of refrigerants include financial constraints, inadequate infrastructure, limited access to advanced technologies, </w:t>
      </w:r>
      <w:r w:rsidR="00B80FEB" w:rsidRPr="007A603D">
        <w:rPr>
          <w:rFonts w:eastAsiaTheme="minorHAnsi"/>
        </w:rPr>
        <w:t xml:space="preserve">the </w:t>
      </w:r>
      <w:r w:rsidRPr="007A603D">
        <w:rPr>
          <w:rFonts w:eastAsiaTheme="minorHAnsi"/>
        </w:rPr>
        <w:t>need to upgrade existing facilities for refrigerant destruction, and regulatory hurdles, particularly those related to transboundary movement under the Basel Convention. Proposed solutions include</w:t>
      </w:r>
      <w:r w:rsidR="00B80FEB" w:rsidRPr="007A603D">
        <w:rPr>
          <w:rFonts w:eastAsiaTheme="minorHAnsi"/>
        </w:rPr>
        <w:t>d</w:t>
      </w:r>
      <w:r w:rsidRPr="007A603D">
        <w:rPr>
          <w:rFonts w:eastAsiaTheme="minorHAnsi"/>
        </w:rPr>
        <w:t xml:space="preserve"> regional collaboration to share resources and facilities, using cost-effective technologies like cement kilns, and exploring innovative small-scale destruction methods. Assessing current infrastructure, establishing clear transport guidelines, building institutional capacity, and creating financial mechanisms such as carbon credits and recovery levies were recommended to support sustainable refrigerant destruction. </w:t>
      </w:r>
    </w:p>
    <w:p w14:paraId="5AFEF964" w14:textId="77777777" w:rsidR="00403A89" w:rsidRPr="007A603D" w:rsidRDefault="00403A89" w:rsidP="00B80FEB">
      <w:pPr>
        <w:pStyle w:val="Heading1"/>
        <w:keepNext/>
        <w:numPr>
          <w:ilvl w:val="0"/>
          <w:numId w:val="0"/>
        </w:numPr>
        <w:rPr>
          <w:rFonts w:eastAsiaTheme="minorHAnsi"/>
          <w:u w:val="single"/>
        </w:rPr>
      </w:pPr>
      <w:r w:rsidRPr="007A603D">
        <w:rPr>
          <w:rFonts w:eastAsiaTheme="minorHAnsi"/>
          <w:u w:val="single"/>
        </w:rPr>
        <w:lastRenderedPageBreak/>
        <w:t xml:space="preserve">Dealing with equipment </w:t>
      </w:r>
    </w:p>
    <w:p w14:paraId="02B26ACA" w14:textId="670C9FF5" w:rsidR="00403A89" w:rsidRPr="007A603D" w:rsidRDefault="00403A89" w:rsidP="00B80FEB">
      <w:pPr>
        <w:pStyle w:val="Heading1"/>
        <w:rPr>
          <w:rFonts w:eastAsiaTheme="minorHAnsi"/>
        </w:rPr>
      </w:pPr>
      <w:r w:rsidRPr="007A603D">
        <w:rPr>
          <w:rFonts w:eastAsiaTheme="minorHAnsi"/>
        </w:rPr>
        <w:t>Key challenges for the management of used and waste refrigerant-containing equipment in Article</w:t>
      </w:r>
      <w:r w:rsidR="00B80FEB" w:rsidRPr="007A603D">
        <w:rPr>
          <w:rFonts w:eastAsiaTheme="minorHAnsi"/>
        </w:rPr>
        <w:t> </w:t>
      </w:r>
      <w:r w:rsidRPr="007A603D">
        <w:rPr>
          <w:rFonts w:eastAsiaTheme="minorHAnsi"/>
        </w:rPr>
        <w:t>5 countries include insufficient infrastructure, high costs, and inconsistent regulations regarding definitions of used versus waste equipment. Recycling chain sustainability is also hindered by difficulties reintegrating materials like plastics and foams. Solutions emphasized regional collaboration for shared recycling facilities and expertise, implementing EPR schemes tailored to national contexts, and improving data collection and reverse logistics chains. Inventory projects funded by the Multilateral Fund and global guidance documents, such as the one being prepared by the Basel Convention, were seen as valuable tools for aligning national efforts and improving end-of-life equipment management.</w:t>
      </w:r>
    </w:p>
    <w:p w14:paraId="11B78BB8" w14:textId="77777777" w:rsidR="00403A89" w:rsidRPr="007A603D" w:rsidRDefault="00403A89" w:rsidP="0035330F">
      <w:pPr>
        <w:keepNext/>
        <w:spacing w:after="240"/>
        <w:rPr>
          <w:rFonts w:eastAsiaTheme="minorHAnsi"/>
          <w:b/>
          <w:bCs/>
        </w:rPr>
      </w:pPr>
      <w:r w:rsidRPr="007A603D">
        <w:rPr>
          <w:rFonts w:eastAsiaTheme="minorHAnsi"/>
          <w:b/>
          <w:bCs/>
        </w:rPr>
        <w:t>Financing life-cycle refrigerant management</w:t>
      </w:r>
    </w:p>
    <w:p w14:paraId="169F9803" w14:textId="77777777" w:rsidR="00403A89" w:rsidRPr="007A603D" w:rsidRDefault="00403A89" w:rsidP="00B80FEB">
      <w:pPr>
        <w:pStyle w:val="Heading1"/>
        <w:rPr>
          <w:rFonts w:eastAsiaTheme="minorHAnsi"/>
        </w:rPr>
      </w:pPr>
      <w:r w:rsidRPr="007A603D">
        <w:rPr>
          <w:rFonts w:eastAsiaTheme="minorHAnsi"/>
        </w:rPr>
        <w:t xml:space="preserve">The financial challenges and opportunities for scaling up LRM management identified included the high capital and operational costs of infrastructure and technologies, lack of expertise, and lack of scale in smaller countries. The absence of sustainable business models and long-term financing mechanisms further hinders progress, with existing support from the Multilateral Fund for foundational activities such as support for leak prevention and the servicing sector being insufficient for large-scale LRM implementation. </w:t>
      </w:r>
    </w:p>
    <w:p w14:paraId="039777D2" w14:textId="5408100D" w:rsidR="00403A89" w:rsidRPr="007A603D" w:rsidRDefault="00403A89" w:rsidP="00B80FEB">
      <w:pPr>
        <w:pStyle w:val="Heading1"/>
        <w:rPr>
          <w:rFonts w:eastAsiaTheme="minorHAnsi"/>
        </w:rPr>
      </w:pPr>
      <w:r w:rsidRPr="007A603D">
        <w:rPr>
          <w:rFonts w:eastAsiaTheme="minorHAnsi"/>
        </w:rPr>
        <w:t xml:space="preserve">Experts emphasized the need for diverse financing strategies such as EPR, carbon credits, and public-private partnerships. Successful examples, </w:t>
      </w:r>
      <w:r w:rsidR="00355EA2" w:rsidRPr="007A603D">
        <w:rPr>
          <w:rFonts w:eastAsiaTheme="minorHAnsi"/>
        </w:rPr>
        <w:t>such as</w:t>
      </w:r>
      <w:r w:rsidRPr="007A603D">
        <w:rPr>
          <w:rFonts w:eastAsiaTheme="minorHAnsi"/>
        </w:rPr>
        <w:t xml:space="preserve"> tax and refund systems applied by some countries, were highlighted as potential models to incentivi</w:t>
      </w:r>
      <w:r w:rsidR="00355EA2" w:rsidRPr="007A603D">
        <w:rPr>
          <w:rFonts w:eastAsiaTheme="minorHAnsi"/>
        </w:rPr>
        <w:t>z</w:t>
      </w:r>
      <w:r w:rsidRPr="007A603D">
        <w:rPr>
          <w:rFonts w:eastAsiaTheme="minorHAnsi"/>
        </w:rPr>
        <w:t xml:space="preserve">e </w:t>
      </w:r>
      <w:r w:rsidR="00355EA2" w:rsidRPr="007A603D">
        <w:rPr>
          <w:rFonts w:eastAsiaTheme="minorHAnsi"/>
        </w:rPr>
        <w:t xml:space="preserve">the </w:t>
      </w:r>
      <w:r w:rsidRPr="007A603D">
        <w:rPr>
          <w:rFonts w:eastAsiaTheme="minorHAnsi"/>
        </w:rPr>
        <w:t>recovery and destruction of refrigerants. Effective financing requires robust data collection on refrigerants, operational costs and financial needs; strong regulatory frameworks that define stakeholders’ roles and ensure transparency and accountability; private sector engagement; and circular business models adaptable to market changes and regulator shifts. It was stressed that LRM should be viewed as a strategic investment with the potential for transformative environmental and economic benefits.</w:t>
      </w:r>
    </w:p>
    <w:p w14:paraId="64DC66C3" w14:textId="1D074DA6" w:rsidR="00403A89" w:rsidRPr="007A603D" w:rsidRDefault="00403A89" w:rsidP="0035330F">
      <w:pPr>
        <w:keepNext/>
        <w:spacing w:after="240"/>
        <w:rPr>
          <w:rFonts w:eastAsiaTheme="minorHAnsi"/>
          <w:b/>
          <w:bCs/>
        </w:rPr>
      </w:pPr>
      <w:r w:rsidRPr="007A603D">
        <w:rPr>
          <w:rFonts w:eastAsiaTheme="minorHAnsi"/>
          <w:b/>
          <w:bCs/>
        </w:rPr>
        <w:t>Closing remarks and wrap-up</w:t>
      </w:r>
    </w:p>
    <w:p w14:paraId="3EFBF0C4" w14:textId="30F8F3D1" w:rsidR="00403A89" w:rsidRPr="007A603D" w:rsidRDefault="00403A89" w:rsidP="00B80FEB">
      <w:pPr>
        <w:pStyle w:val="Heading1"/>
        <w:rPr>
          <w:rFonts w:eastAsiaTheme="minorHAnsi"/>
        </w:rPr>
      </w:pPr>
      <w:r w:rsidRPr="007A603D">
        <w:rPr>
          <w:rFonts w:eastAsiaTheme="minorHAnsi"/>
        </w:rPr>
        <w:t>Key takeaways shared by participants in the final session of the workshop included the need for financial support, including from the Multilateral Fund, to initiate LRM, with incentives for recovery and reclamation seen as essential for sustainability; importance of conducting inventories and assessments to inform data-driven policy design; need for collaboration across national and international stakeholders; and need for technician training and certification and institutional capacity-building. There was also broad recognition that no one-size-fits-all solution exists; strategies must be tailored to national contexts. Participants</w:t>
      </w:r>
      <w:r w:rsidR="00355EA2" w:rsidRPr="007A603D">
        <w:rPr>
          <w:rFonts w:eastAsiaTheme="minorHAnsi"/>
        </w:rPr>
        <w:t>’</w:t>
      </w:r>
      <w:r w:rsidRPr="007A603D">
        <w:rPr>
          <w:rFonts w:eastAsiaTheme="minorHAnsi"/>
        </w:rPr>
        <w:t xml:space="preserve"> feedback reflected a sense of urgency, encouraging countries to begin implementing measures immediately, even if incrementally. Finally, the need for a holistic approach that integrates both ozone and climate considerations was acknowledged.</w:t>
      </w:r>
    </w:p>
    <w:p w14:paraId="6750A3A2" w14:textId="77777777" w:rsidR="00403A89" w:rsidRPr="007A603D" w:rsidRDefault="00403A89" w:rsidP="00B80FEB">
      <w:pPr>
        <w:jc w:val="center"/>
        <w:rPr>
          <w:b/>
          <w:bCs/>
        </w:rPr>
      </w:pPr>
    </w:p>
    <w:p w14:paraId="3F3E8523" w14:textId="77777777" w:rsidR="00403A89" w:rsidRPr="007A603D" w:rsidRDefault="00403A89" w:rsidP="00B80FEB">
      <w:pPr>
        <w:jc w:val="center"/>
        <w:rPr>
          <w:b/>
          <w:bCs/>
        </w:rPr>
      </w:pPr>
    </w:p>
    <w:p w14:paraId="28A3BFC1" w14:textId="77777777" w:rsidR="00403A89" w:rsidRPr="007A603D" w:rsidRDefault="00403A89" w:rsidP="00B80FEB">
      <w:pPr>
        <w:jc w:val="center"/>
        <w:rPr>
          <w:b/>
          <w:bCs/>
        </w:rPr>
      </w:pPr>
    </w:p>
    <w:p w14:paraId="15AA14B3" w14:textId="77777777" w:rsidR="00AF1BB1" w:rsidRPr="007A603D" w:rsidRDefault="00AF1BB1" w:rsidP="00B80FEB">
      <w:pPr>
        <w:jc w:val="center"/>
        <w:rPr>
          <w:b/>
          <w:bCs/>
        </w:rPr>
        <w:sectPr w:rsidR="00AF1BB1" w:rsidRPr="007A603D" w:rsidSect="00A8503F">
          <w:headerReference w:type="even" r:id="rId19"/>
          <w:headerReference w:type="default" r:id="rId20"/>
          <w:headerReference w:type="first" r:id="rId21"/>
          <w:footerReference w:type="first" r:id="rId22"/>
          <w:footnotePr>
            <w:numRestart w:val="eachSect"/>
          </w:footnotePr>
          <w:pgSz w:w="12240" w:h="15840" w:code="1"/>
          <w:pgMar w:top="720" w:right="1440" w:bottom="864" w:left="1440" w:header="720" w:footer="475" w:gutter="0"/>
          <w:pgNumType w:start="1"/>
          <w:cols w:space="720"/>
          <w:titlePg/>
          <w:docGrid w:linePitch="299"/>
        </w:sectPr>
      </w:pPr>
    </w:p>
    <w:p w14:paraId="55B12D15" w14:textId="31D2EC3D" w:rsidR="0001136B" w:rsidRPr="007A603D" w:rsidRDefault="0001136B" w:rsidP="00C733AD">
      <w:pPr>
        <w:spacing w:after="240"/>
        <w:jc w:val="center"/>
        <w:rPr>
          <w:b/>
          <w:bCs/>
        </w:rPr>
      </w:pPr>
      <w:r w:rsidRPr="007A603D">
        <w:rPr>
          <w:b/>
          <w:bCs/>
        </w:rPr>
        <w:lastRenderedPageBreak/>
        <w:t>A</w:t>
      </w:r>
      <w:r w:rsidR="002277E7" w:rsidRPr="007A603D">
        <w:rPr>
          <w:b/>
          <w:bCs/>
        </w:rPr>
        <w:t>nnex</w:t>
      </w:r>
      <w:r w:rsidRPr="007A603D">
        <w:rPr>
          <w:b/>
          <w:bCs/>
        </w:rPr>
        <w:t xml:space="preserve"> III</w:t>
      </w:r>
    </w:p>
    <w:p w14:paraId="3B498287" w14:textId="65203A89" w:rsidR="00FB21DE" w:rsidRPr="007A603D" w:rsidRDefault="00253717" w:rsidP="00D02D5C">
      <w:pPr>
        <w:spacing w:after="240"/>
        <w:jc w:val="center"/>
        <w:rPr>
          <w:b/>
          <w:bCs/>
        </w:rPr>
      </w:pPr>
      <w:r w:rsidRPr="007A603D">
        <w:rPr>
          <w:b/>
          <w:bCs/>
        </w:rPr>
        <w:t xml:space="preserve">REQUESTED </w:t>
      </w:r>
      <w:r w:rsidR="00FB21DE" w:rsidRPr="007A603D">
        <w:rPr>
          <w:b/>
          <w:bCs/>
        </w:rPr>
        <w:t xml:space="preserve">INFORMATION ON </w:t>
      </w:r>
      <w:r w:rsidR="00D02D5C" w:rsidRPr="007A603D">
        <w:rPr>
          <w:b/>
          <w:bCs/>
        </w:rPr>
        <w:t xml:space="preserve">THE </w:t>
      </w:r>
      <w:r w:rsidRPr="007A603D">
        <w:rPr>
          <w:b/>
          <w:bCs/>
        </w:rPr>
        <w:t>STATUS OF IMPLEMENTATION</w:t>
      </w:r>
      <w:r w:rsidR="00D02D5C" w:rsidRPr="007A603D">
        <w:rPr>
          <w:b/>
          <w:bCs/>
        </w:rPr>
        <w:br/>
      </w:r>
      <w:r w:rsidRPr="007A603D">
        <w:rPr>
          <w:b/>
          <w:bCs/>
        </w:rPr>
        <w:t>OF PROJECTS UNDER DECISION 91/66</w:t>
      </w:r>
    </w:p>
    <w:p w14:paraId="73BCC5D1" w14:textId="798467C3" w:rsidR="00EE6113" w:rsidRPr="007A603D" w:rsidRDefault="00EE6113" w:rsidP="00091402">
      <w:pPr>
        <w:keepNext/>
        <w:spacing w:after="240"/>
        <w:rPr>
          <w:b/>
          <w:bCs/>
        </w:rPr>
      </w:pPr>
      <w:r w:rsidRPr="007A603D">
        <w:rPr>
          <w:b/>
          <w:bCs/>
        </w:rPr>
        <w:t>General</w:t>
      </w:r>
    </w:p>
    <w:p w14:paraId="224CA51B" w14:textId="205A060C" w:rsidR="00FB21DE" w:rsidRPr="007A603D" w:rsidRDefault="00FB21DE" w:rsidP="003B784B">
      <w:pPr>
        <w:pStyle w:val="Heading1"/>
        <w:numPr>
          <w:ilvl w:val="0"/>
          <w:numId w:val="46"/>
        </w:numPr>
      </w:pPr>
      <w:r w:rsidRPr="007A603D">
        <w:t>Project status: Confirmation that the projects will be completed by the date of completion specified in decision</w:t>
      </w:r>
      <w:r w:rsidR="00D25CA6" w:rsidRPr="007A603D">
        <w:t> </w:t>
      </w:r>
      <w:r w:rsidRPr="007A603D">
        <w:t>91/66(c)(iv). Should on an exceptional basis an extension be required, please indicate the reasons for the delay and the proposed revised date of completion.</w:t>
      </w:r>
    </w:p>
    <w:p w14:paraId="7166B574" w14:textId="44E8F615" w:rsidR="00FB21DE" w:rsidRPr="007A603D" w:rsidRDefault="00FB21DE" w:rsidP="00FC5758">
      <w:pPr>
        <w:pStyle w:val="Heading1"/>
      </w:pPr>
      <w:r w:rsidRPr="007A603D">
        <w:t xml:space="preserve">Preliminary inventory results: </w:t>
      </w:r>
      <w:r w:rsidRPr="007A603D">
        <w:rPr>
          <w:rFonts w:eastAsiaTheme="minorHAnsi"/>
        </w:rPr>
        <w:t>Approximate</w:t>
      </w:r>
      <w:r w:rsidRPr="007A603D">
        <w:t xml:space="preserve"> quantity of identified used and unwanted controlled substances that have been collected and/or stockpiled (</w:t>
      </w:r>
      <w:r w:rsidR="006E4583" w:rsidRPr="007A603D">
        <w:t>in metric tonnes</w:t>
      </w:r>
      <w:r w:rsidR="00236552" w:rsidRPr="007A603D">
        <w:t xml:space="preserve"> (mt)</w:t>
      </w:r>
      <w:r w:rsidRPr="007A603D">
        <w:t>). Ideally provide this quantity by controlled substance.</w:t>
      </w:r>
    </w:p>
    <w:p w14:paraId="0C4C0945" w14:textId="700B556A" w:rsidR="00FB21DE" w:rsidRPr="007A603D" w:rsidRDefault="00FB21DE" w:rsidP="00FC5758">
      <w:pPr>
        <w:pStyle w:val="Heading1"/>
      </w:pPr>
      <w:r w:rsidRPr="007A603D">
        <w:t xml:space="preserve">Inventory maintenance mechanisms: </w:t>
      </w:r>
      <w:r w:rsidRPr="007A603D">
        <w:rPr>
          <w:rFonts w:eastAsiaTheme="minorHAnsi"/>
        </w:rPr>
        <w:t>Whether</w:t>
      </w:r>
      <w:r w:rsidRPr="007A603D">
        <w:t xml:space="preserve"> the country has a mechanism in place to maintain/update the inventory of used and unwanted controlled substances after the date of completion of the project (yes/no)</w:t>
      </w:r>
      <w:r w:rsidR="00547478" w:rsidRPr="007A603D">
        <w:t>.</w:t>
      </w:r>
    </w:p>
    <w:p w14:paraId="5C0C65B8" w14:textId="77777777" w:rsidR="00FB21DE" w:rsidRPr="007A603D" w:rsidRDefault="00FB21DE" w:rsidP="00FC5758">
      <w:pPr>
        <w:pStyle w:val="Heading1"/>
      </w:pPr>
      <w:r w:rsidRPr="007A603D">
        <w:t xml:space="preserve">Supporting regulations for refrigerant management: Whether the country implements any of the measures listed in table A below to support effective </w:t>
      </w:r>
      <w:r w:rsidRPr="007A603D">
        <w:rPr>
          <w:rFonts w:eastAsiaTheme="minorHAnsi"/>
        </w:rPr>
        <w:t>refrigerant</w:t>
      </w:r>
      <w:r w:rsidRPr="007A603D">
        <w:t xml:space="preserve"> management. If so, please indicate such in the table.</w:t>
      </w:r>
    </w:p>
    <w:p w14:paraId="62A732E3" w14:textId="68FFB2E2" w:rsidR="00FB21DE" w:rsidRPr="007A603D" w:rsidRDefault="00FB21DE" w:rsidP="00FC5758">
      <w:pPr>
        <w:pStyle w:val="Heading1"/>
      </w:pPr>
      <w:r w:rsidRPr="007A603D">
        <w:t>Technicians’ capability for refrigerant management:</w:t>
      </w:r>
      <w:r w:rsidRPr="007A603D">
        <w:rPr>
          <w:b/>
          <w:bCs/>
        </w:rPr>
        <w:t xml:space="preserve"> </w:t>
      </w:r>
      <w:r w:rsidRPr="007A603D">
        <w:t xml:space="preserve">Existence of </w:t>
      </w:r>
      <w:r w:rsidRPr="007A603D">
        <w:rPr>
          <w:rFonts w:eastAsiaTheme="minorHAnsi"/>
        </w:rPr>
        <w:t>an</w:t>
      </w:r>
      <w:r w:rsidRPr="007A603D">
        <w:t xml:space="preserve"> operational competency</w:t>
      </w:r>
      <w:r w:rsidR="00CD41E6" w:rsidRPr="007A603D">
        <w:noBreakHyphen/>
      </w:r>
      <w:r w:rsidRPr="007A603D">
        <w:t xml:space="preserve">based </w:t>
      </w:r>
      <w:r w:rsidR="00CD41E6" w:rsidRPr="007A603D">
        <w:t>refrigeration and air</w:t>
      </w:r>
      <w:r w:rsidR="00CD41E6" w:rsidRPr="007A603D">
        <w:noBreakHyphen/>
        <w:t>conditioning (</w:t>
      </w:r>
      <w:r w:rsidRPr="007A603D">
        <w:t>RAC</w:t>
      </w:r>
      <w:r w:rsidR="003A16B7" w:rsidRPr="007A603D">
        <w:t>)</w:t>
      </w:r>
      <w:r w:rsidRPr="007A603D">
        <w:t xml:space="preserve"> technician certification scheme (yes/no). If yes, kindly clarify if the scheme is mandatory.</w:t>
      </w:r>
    </w:p>
    <w:p w14:paraId="43580FA6" w14:textId="28FCB608" w:rsidR="00FB21DE" w:rsidRPr="007A603D" w:rsidRDefault="00FB21DE" w:rsidP="00091402">
      <w:pPr>
        <w:keepNext/>
        <w:spacing w:after="240"/>
        <w:rPr>
          <w:b/>
          <w:bCs/>
        </w:rPr>
      </w:pPr>
      <w:r w:rsidRPr="007A603D">
        <w:rPr>
          <w:b/>
          <w:bCs/>
        </w:rPr>
        <w:t>Refrigerant management infrastructure</w:t>
      </w:r>
    </w:p>
    <w:p w14:paraId="245D1D56" w14:textId="77777777" w:rsidR="00FB21DE" w:rsidRPr="007A603D" w:rsidRDefault="00FB21DE" w:rsidP="00C918CB">
      <w:pPr>
        <w:pStyle w:val="Heading1"/>
      </w:pPr>
      <w:r w:rsidRPr="007A603D">
        <w:t xml:space="preserve">Whether the country implements a </w:t>
      </w:r>
      <w:r w:rsidRPr="007A603D">
        <w:rPr>
          <w:rFonts w:eastAsiaTheme="minorHAnsi"/>
        </w:rPr>
        <w:t>recovery</w:t>
      </w:r>
      <w:r w:rsidRPr="007A603D">
        <w:t xml:space="preserve"> and recycling scheme (yes/no). If yes:</w:t>
      </w:r>
    </w:p>
    <w:p w14:paraId="233B3167" w14:textId="5ABB9DCB" w:rsidR="00FB21DE" w:rsidRPr="007A603D" w:rsidRDefault="00FB21DE" w:rsidP="00FC5758">
      <w:pPr>
        <w:pStyle w:val="Heading2"/>
        <w:widowControl/>
      </w:pPr>
      <w:r w:rsidRPr="007A603D">
        <w:t>Please identify the controlled substances (e.g., CFC-12, HCFC-22, HFC-134a, R-410A, etc.) reused</w:t>
      </w:r>
      <w:r w:rsidR="003B784B" w:rsidRPr="007A603D">
        <w:t>; and</w:t>
      </w:r>
    </w:p>
    <w:p w14:paraId="30E308FF" w14:textId="16C5A132" w:rsidR="00FB21DE" w:rsidRPr="007A603D" w:rsidRDefault="00FB21DE" w:rsidP="00FC5758">
      <w:pPr>
        <w:pStyle w:val="Heading2"/>
        <w:widowControl/>
      </w:pPr>
      <w:r w:rsidRPr="007A603D">
        <w:t>Please provide the approximate quantity of controlled substances reused (</w:t>
      </w:r>
      <w:r w:rsidR="006E4583" w:rsidRPr="007A603D">
        <w:t>in m</w:t>
      </w:r>
      <w:r w:rsidR="00236552" w:rsidRPr="007A603D">
        <w:t>t</w:t>
      </w:r>
      <w:r w:rsidRPr="007A603D">
        <w:t>), ideally by controlled substance (ideally</w:t>
      </w:r>
      <w:r w:rsidR="005431C1" w:rsidRPr="007A603D">
        <w:t>,</w:t>
      </w:r>
      <w:r w:rsidRPr="007A603D">
        <w:t xml:space="preserve"> annually, but can be cumulative if that is not available)</w:t>
      </w:r>
      <w:r w:rsidR="003B784B" w:rsidRPr="007A603D">
        <w:t>.</w:t>
      </w:r>
    </w:p>
    <w:p w14:paraId="10DCEA8B" w14:textId="63822FA3" w:rsidR="00FB21DE" w:rsidRPr="007A603D" w:rsidRDefault="00FB21DE" w:rsidP="00FC5758">
      <w:pPr>
        <w:pStyle w:val="Heading1"/>
      </w:pPr>
      <w:r w:rsidRPr="007A603D">
        <w:t xml:space="preserve">Whether there is an </w:t>
      </w:r>
      <w:r w:rsidRPr="007A603D">
        <w:rPr>
          <w:rFonts w:eastAsiaTheme="minorHAnsi"/>
        </w:rPr>
        <w:t>operating</w:t>
      </w:r>
      <w:r w:rsidRPr="007A603D">
        <w:t xml:space="preserve"> reclamation centre in the country (yes/no). If yes</w:t>
      </w:r>
      <w:r w:rsidR="006A1886" w:rsidRPr="007A603D">
        <w:t xml:space="preserve">, </w:t>
      </w:r>
      <w:r w:rsidR="0087354A" w:rsidRPr="007A603D">
        <w:t xml:space="preserve">please </w:t>
      </w:r>
      <w:r w:rsidR="006A1886" w:rsidRPr="007A603D">
        <w:t>provide</w:t>
      </w:r>
      <w:r w:rsidRPr="007A603D">
        <w:t xml:space="preserve">: </w:t>
      </w:r>
    </w:p>
    <w:p w14:paraId="061E8A0D" w14:textId="5682CD46" w:rsidR="00FB21DE" w:rsidRPr="007A603D" w:rsidRDefault="0087354A" w:rsidP="00FC5758">
      <w:pPr>
        <w:pStyle w:val="Heading2"/>
        <w:widowControl/>
      </w:pPr>
      <w:r w:rsidRPr="007A603D">
        <w:t>The n</w:t>
      </w:r>
      <w:r w:rsidR="00FB21DE" w:rsidRPr="007A603D">
        <w:t>umber of reclamation centres</w:t>
      </w:r>
      <w:r w:rsidR="003B784B" w:rsidRPr="007A603D">
        <w:t>;</w:t>
      </w:r>
    </w:p>
    <w:p w14:paraId="5CA2C700" w14:textId="6983F1C6" w:rsidR="00FB21DE" w:rsidRPr="007A603D" w:rsidRDefault="00FB21DE" w:rsidP="00FC5758">
      <w:pPr>
        <w:pStyle w:val="Heading2"/>
        <w:widowControl/>
      </w:pPr>
      <w:r w:rsidRPr="007A603D">
        <w:t>Controlled substances the centre(s) is(are) capable of reclaiming</w:t>
      </w:r>
      <w:r w:rsidR="003B784B" w:rsidRPr="007A603D">
        <w:t>; and</w:t>
      </w:r>
    </w:p>
    <w:p w14:paraId="6BB92044" w14:textId="340CBF38" w:rsidR="00FB21DE" w:rsidRPr="007A603D" w:rsidRDefault="00FB21DE" w:rsidP="00FC5758">
      <w:pPr>
        <w:pStyle w:val="Heading2"/>
        <w:widowControl/>
      </w:pPr>
      <w:r w:rsidRPr="007A603D">
        <w:t>If available, the approximate quantity of controlled substances reclaimed (</w:t>
      </w:r>
      <w:r w:rsidR="00236552" w:rsidRPr="007A603D">
        <w:t>in mt</w:t>
      </w:r>
      <w:r w:rsidRPr="007A603D">
        <w:t xml:space="preserve">), ideally by controlled substance (ideally, annually, but can be cumulative if that is not available). </w:t>
      </w:r>
    </w:p>
    <w:p w14:paraId="3817C5AB" w14:textId="2A13E72D" w:rsidR="00FB21DE" w:rsidRPr="007A603D" w:rsidRDefault="00FB21DE" w:rsidP="00FC5758">
      <w:pPr>
        <w:pStyle w:val="Heading1"/>
      </w:pPr>
      <w:r w:rsidRPr="007A603D">
        <w:t xml:space="preserve">Whether there are </w:t>
      </w:r>
      <w:r w:rsidRPr="007A603D">
        <w:rPr>
          <w:rFonts w:eastAsiaTheme="minorHAnsi"/>
        </w:rPr>
        <w:t>mechanisms</w:t>
      </w:r>
      <w:r w:rsidRPr="007A603D">
        <w:t>/testing facilities in place to check the identity of refrigerants and, if so, also their quality/purity.</w:t>
      </w:r>
    </w:p>
    <w:p w14:paraId="0306F96E" w14:textId="77777777" w:rsidR="00FB21DE" w:rsidRPr="007A603D" w:rsidRDefault="00FB21DE" w:rsidP="00FC5758">
      <w:pPr>
        <w:pStyle w:val="Heading1"/>
      </w:pPr>
      <w:r w:rsidRPr="007A603D">
        <w:t xml:space="preserve">Whether the country has </w:t>
      </w:r>
      <w:r w:rsidRPr="007A603D">
        <w:rPr>
          <w:rFonts w:eastAsiaTheme="minorHAnsi"/>
        </w:rPr>
        <w:t>facilities</w:t>
      </w:r>
      <w:r w:rsidRPr="007A603D">
        <w:t xml:space="preserve"> to collect and dismantle end-of-life appliances and/or e-waste for material (including refrigerant) recycling and disposal (yes/no).</w:t>
      </w:r>
    </w:p>
    <w:p w14:paraId="3D9BAF4D" w14:textId="5898624B" w:rsidR="00FB21DE" w:rsidRPr="007A603D" w:rsidRDefault="00FB21DE" w:rsidP="00720546">
      <w:pPr>
        <w:pStyle w:val="Heading1"/>
      </w:pPr>
      <w:r w:rsidRPr="007A603D">
        <w:t xml:space="preserve">Whether there is a facility </w:t>
      </w:r>
      <w:r w:rsidRPr="007A603D">
        <w:rPr>
          <w:rFonts w:eastAsiaTheme="minorHAnsi"/>
        </w:rPr>
        <w:t>capable</w:t>
      </w:r>
      <w:r w:rsidRPr="007A603D">
        <w:t xml:space="preserve"> of destroying controlled substances in the country (yes/no). If yes:</w:t>
      </w:r>
    </w:p>
    <w:p w14:paraId="18A0FB9D" w14:textId="6791472C" w:rsidR="00FB21DE" w:rsidRPr="007A603D" w:rsidRDefault="002161CB" w:rsidP="00FC5758">
      <w:pPr>
        <w:pStyle w:val="Heading2"/>
        <w:widowControl/>
      </w:pPr>
      <w:r w:rsidRPr="007A603D">
        <w:lastRenderedPageBreak/>
        <w:t>Please clarify</w:t>
      </w:r>
      <w:r w:rsidR="00217A7C" w:rsidRPr="007A603D">
        <w:t xml:space="preserve"> w</w:t>
      </w:r>
      <w:r w:rsidR="00FB21DE" w:rsidRPr="007A603D">
        <w:t>hether the facility</w:t>
      </w:r>
      <w:r w:rsidR="008521D3" w:rsidRPr="007A603D">
        <w:t>/facilit</w:t>
      </w:r>
      <w:r w:rsidR="00FB21DE" w:rsidRPr="007A603D">
        <w:t xml:space="preserve">ies use a technology approved by the </w:t>
      </w:r>
      <w:r w:rsidR="00D81929" w:rsidRPr="007A603D">
        <w:t>p</w:t>
      </w:r>
      <w:r w:rsidR="00FB21DE" w:rsidRPr="007A603D">
        <w:t xml:space="preserve">arties for the destruction of the controlled substances identified in </w:t>
      </w:r>
      <w:r w:rsidR="00E9420A" w:rsidRPr="007A603D">
        <w:t>paragraph 2,</w:t>
      </w:r>
      <w:r w:rsidR="00E05BF0" w:rsidRPr="007A603D">
        <w:t xml:space="preserve"> preliminary inventory results</w:t>
      </w:r>
      <w:r w:rsidR="003B784B" w:rsidRPr="007A603D">
        <w:t>;</w:t>
      </w:r>
    </w:p>
    <w:p w14:paraId="72E169F5" w14:textId="1D6C44A0" w:rsidR="00FB21DE" w:rsidRPr="007A603D" w:rsidRDefault="00FF22B2" w:rsidP="00FC5758">
      <w:pPr>
        <w:pStyle w:val="Heading2"/>
        <w:widowControl/>
      </w:pPr>
      <w:r w:rsidRPr="007A603D">
        <w:t>Please provide t</w:t>
      </w:r>
      <w:r w:rsidR="00FB21DE" w:rsidRPr="007A603D">
        <w:t xml:space="preserve">he number of facilities, </w:t>
      </w:r>
      <w:r w:rsidR="008521D3" w:rsidRPr="007A603D">
        <w:t xml:space="preserve">and </w:t>
      </w:r>
      <w:r w:rsidR="00FB21DE" w:rsidRPr="007A603D">
        <w:t>what type (e.g., cement kiln, rotary kiln, plasma arc, etc.)</w:t>
      </w:r>
      <w:r w:rsidR="003B784B" w:rsidRPr="007A603D">
        <w:t>;</w:t>
      </w:r>
    </w:p>
    <w:p w14:paraId="4CAAD77C" w14:textId="2A1C2B5D" w:rsidR="00FB21DE" w:rsidRPr="007A603D" w:rsidRDefault="00FB21DE" w:rsidP="00FC5758">
      <w:pPr>
        <w:pStyle w:val="Heading2"/>
        <w:widowControl/>
      </w:pPr>
      <w:r w:rsidRPr="007A603D">
        <w:t xml:space="preserve">Whether the </w:t>
      </w:r>
      <w:r w:rsidR="00217BCC" w:rsidRPr="007A603D">
        <w:t xml:space="preserve">facility/facilities </w:t>
      </w:r>
      <w:r w:rsidRPr="007A603D">
        <w:t>are operational and, if so, the quantity of controlled substances destroyed (</w:t>
      </w:r>
      <w:r w:rsidR="00236552" w:rsidRPr="007A603D">
        <w:t>in mt</w:t>
      </w:r>
      <w:r w:rsidRPr="007A603D">
        <w:t>), ideally by controlled substance</w:t>
      </w:r>
      <w:r w:rsidR="003B784B" w:rsidRPr="007A603D">
        <w:t>; and</w:t>
      </w:r>
    </w:p>
    <w:p w14:paraId="51199713" w14:textId="51C70AF8" w:rsidR="00FB21DE" w:rsidRPr="007A603D" w:rsidRDefault="00FB21DE" w:rsidP="00FC5758">
      <w:pPr>
        <w:pStyle w:val="Heading2"/>
        <w:widowControl/>
      </w:pPr>
      <w:r w:rsidRPr="007A603D">
        <w:t xml:space="preserve">Whether the </w:t>
      </w:r>
      <w:r w:rsidR="00217BCC" w:rsidRPr="007A603D">
        <w:t xml:space="preserve">facility/facilities </w:t>
      </w:r>
      <w:r w:rsidRPr="007A603D">
        <w:t>also destroy other substances (e.g., persistent organic pollutants, hazardous waste, etc.) and, if so, what</w:t>
      </w:r>
      <w:r w:rsidR="003B784B" w:rsidRPr="007A603D">
        <w:t>.</w:t>
      </w:r>
    </w:p>
    <w:p w14:paraId="5DC58460" w14:textId="77777777" w:rsidR="00FB21DE" w:rsidRPr="007A603D" w:rsidRDefault="00FB21DE" w:rsidP="00FC5758">
      <w:pPr>
        <w:pStyle w:val="Heading1"/>
      </w:pPr>
      <w:r w:rsidRPr="007A603D">
        <w:t xml:space="preserve">Whether the </w:t>
      </w:r>
      <w:r w:rsidRPr="007A603D">
        <w:rPr>
          <w:rFonts w:eastAsiaTheme="minorHAnsi"/>
        </w:rPr>
        <w:t>country</w:t>
      </w:r>
      <w:r w:rsidRPr="007A603D">
        <w:t xml:space="preserve"> has ever exported used and unwanted controlled substances for destruction to another country (yes/no).</w:t>
      </w:r>
    </w:p>
    <w:p w14:paraId="7D7433DC" w14:textId="77777777" w:rsidR="00FB21DE" w:rsidRPr="007A603D" w:rsidRDefault="00FB21DE" w:rsidP="00FC5758">
      <w:pPr>
        <w:pStyle w:val="Heading1"/>
      </w:pPr>
      <w:r w:rsidRPr="007A603D">
        <w:t xml:space="preserve">Whether the </w:t>
      </w:r>
      <w:r w:rsidRPr="007A603D">
        <w:rPr>
          <w:rFonts w:eastAsiaTheme="minorHAnsi"/>
        </w:rPr>
        <w:t>country</w:t>
      </w:r>
      <w:r w:rsidRPr="007A603D">
        <w:t xml:space="preserve"> has ever imported used and unwanted controlled substances for destruction from another country (yes/no).</w:t>
      </w:r>
    </w:p>
    <w:p w14:paraId="6DF668B8" w14:textId="01D2D804" w:rsidR="00FB21DE" w:rsidRPr="007A603D" w:rsidRDefault="00FB21DE" w:rsidP="00826AFA">
      <w:pPr>
        <w:pStyle w:val="Heading1"/>
      </w:pPr>
      <w:r w:rsidRPr="007A603D">
        <w:t>Other relevant information</w:t>
      </w:r>
      <w:r w:rsidR="00E0251C" w:rsidRPr="007A603D">
        <w:t>, i</w:t>
      </w:r>
      <w:r w:rsidRPr="007A603D">
        <w:t>f available</w:t>
      </w:r>
      <w:r w:rsidR="00826AFA" w:rsidRPr="007A603D">
        <w:t>:</w:t>
      </w:r>
    </w:p>
    <w:p w14:paraId="211C46F8" w14:textId="10B5B9EB" w:rsidR="00FB21DE" w:rsidRPr="007A603D" w:rsidRDefault="00FB21DE" w:rsidP="00FC5758">
      <w:pPr>
        <w:pStyle w:val="Heading2"/>
        <w:widowControl/>
      </w:pPr>
      <w:r w:rsidRPr="007A603D">
        <w:t>Any key lessons from the implementation of the project</w:t>
      </w:r>
      <w:r w:rsidR="00826AFA" w:rsidRPr="007A603D">
        <w:t>;</w:t>
      </w:r>
    </w:p>
    <w:p w14:paraId="54DB4FC4" w14:textId="26AA2326" w:rsidR="00FB21DE" w:rsidRPr="007A603D" w:rsidRDefault="00FB21DE" w:rsidP="00FC5758">
      <w:pPr>
        <w:pStyle w:val="Heading2"/>
        <w:widowControl/>
      </w:pPr>
      <w:r w:rsidRPr="007A603D">
        <w:t>Identified key challenges to the implementation of the plan for the collection, transport and disposal of used or unwanted controlled substances</w:t>
      </w:r>
      <w:r w:rsidR="00826AFA" w:rsidRPr="007A603D">
        <w:t>;</w:t>
      </w:r>
    </w:p>
    <w:p w14:paraId="7C8FEA77" w14:textId="3B329311" w:rsidR="00FB21DE" w:rsidRPr="007A603D" w:rsidRDefault="00FB21DE" w:rsidP="00FC5758">
      <w:pPr>
        <w:pStyle w:val="Heading2"/>
        <w:widowControl/>
      </w:pPr>
      <w:r w:rsidRPr="007A603D">
        <w:t>Whether there are ongoing or planned initiatives (e.g., national plans, pilot projects, partnerships) related to refrigerant inventories or destruction</w:t>
      </w:r>
      <w:r w:rsidR="00826AFA" w:rsidRPr="007A603D">
        <w:t>; and</w:t>
      </w:r>
    </w:p>
    <w:p w14:paraId="3822D662" w14:textId="347E6790" w:rsidR="00FB21DE" w:rsidRPr="007A603D" w:rsidRDefault="00FB21DE" w:rsidP="00FC5758">
      <w:pPr>
        <w:pStyle w:val="Heading2"/>
        <w:widowControl/>
      </w:pPr>
      <w:r w:rsidRPr="007A603D">
        <w:t>Any other issues the agency would like to bring to the Secretariat’s attention.</w:t>
      </w:r>
    </w:p>
    <w:p w14:paraId="2A14AC2F" w14:textId="717C65CA" w:rsidR="000A6B29" w:rsidRPr="007A603D" w:rsidRDefault="000A6B29" w:rsidP="00091402">
      <w:pPr>
        <w:keepNext/>
        <w:spacing w:before="240"/>
        <w:rPr>
          <w:b/>
          <w:bCs/>
        </w:rPr>
      </w:pPr>
      <w:r w:rsidRPr="007A603D">
        <w:rPr>
          <w:b/>
          <w:bCs/>
        </w:rPr>
        <w:t>Table A</w:t>
      </w:r>
      <w:r w:rsidR="000668F3" w:rsidRPr="007A603D">
        <w:rPr>
          <w:b/>
          <w:bCs/>
        </w:rPr>
        <w:t>.</w:t>
      </w:r>
      <w:r w:rsidRPr="007A603D">
        <w:rPr>
          <w:b/>
          <w:bCs/>
        </w:rPr>
        <w:t xml:space="preserve"> Possible measures to support effective refrigerant management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665"/>
        <w:gridCol w:w="851"/>
        <w:gridCol w:w="2834"/>
      </w:tblGrid>
      <w:tr w:rsidR="000A6B29" w:rsidRPr="007A603D" w14:paraId="34D01006" w14:textId="77777777" w:rsidTr="00720546">
        <w:tc>
          <w:tcPr>
            <w:tcW w:w="5665" w:type="dxa"/>
            <w:tcMar>
              <w:top w:w="0" w:type="dxa"/>
              <w:left w:w="108" w:type="dxa"/>
              <w:bottom w:w="0" w:type="dxa"/>
              <w:right w:w="108" w:type="dxa"/>
            </w:tcMar>
            <w:hideMark/>
          </w:tcPr>
          <w:p w14:paraId="761E5AFE" w14:textId="77777777" w:rsidR="000A6B29" w:rsidRPr="007A603D" w:rsidRDefault="000A6B29" w:rsidP="00091402">
            <w:pPr>
              <w:keepNext/>
              <w:rPr>
                <w:b/>
                <w:bCs/>
                <w:sz w:val="20"/>
                <w:szCs w:val="20"/>
              </w:rPr>
            </w:pPr>
            <w:r w:rsidRPr="007A603D">
              <w:rPr>
                <w:b/>
                <w:bCs/>
                <w:sz w:val="20"/>
                <w:szCs w:val="20"/>
              </w:rPr>
              <w:t>Measure</w:t>
            </w:r>
          </w:p>
        </w:tc>
        <w:tc>
          <w:tcPr>
            <w:tcW w:w="851" w:type="dxa"/>
            <w:tcMar>
              <w:top w:w="0" w:type="dxa"/>
              <w:left w:w="108" w:type="dxa"/>
              <w:bottom w:w="0" w:type="dxa"/>
              <w:right w:w="108" w:type="dxa"/>
            </w:tcMar>
            <w:hideMark/>
          </w:tcPr>
          <w:p w14:paraId="0595ACE6" w14:textId="77777777" w:rsidR="000A6B29" w:rsidRPr="007A603D" w:rsidRDefault="000A6B29" w:rsidP="00091402">
            <w:pPr>
              <w:keepNext/>
              <w:rPr>
                <w:b/>
                <w:bCs/>
                <w:sz w:val="20"/>
                <w:szCs w:val="20"/>
              </w:rPr>
            </w:pPr>
            <w:r w:rsidRPr="007A603D">
              <w:rPr>
                <w:b/>
                <w:bCs/>
                <w:sz w:val="20"/>
                <w:szCs w:val="20"/>
              </w:rPr>
              <w:t>Yes/No</w:t>
            </w:r>
          </w:p>
        </w:tc>
        <w:tc>
          <w:tcPr>
            <w:tcW w:w="2834" w:type="dxa"/>
            <w:tcMar>
              <w:top w:w="0" w:type="dxa"/>
              <w:left w:w="108" w:type="dxa"/>
              <w:bottom w:w="0" w:type="dxa"/>
              <w:right w:w="108" w:type="dxa"/>
            </w:tcMar>
            <w:hideMark/>
          </w:tcPr>
          <w:p w14:paraId="5A16B950" w14:textId="77777777" w:rsidR="000A6B29" w:rsidRPr="007A603D" w:rsidRDefault="000A6B29" w:rsidP="00091402">
            <w:pPr>
              <w:keepNext/>
              <w:rPr>
                <w:b/>
                <w:bCs/>
                <w:sz w:val="20"/>
                <w:szCs w:val="20"/>
              </w:rPr>
            </w:pPr>
            <w:r w:rsidRPr="007A603D">
              <w:rPr>
                <w:b/>
                <w:bCs/>
                <w:sz w:val="20"/>
                <w:szCs w:val="20"/>
              </w:rPr>
              <w:t>Comments</w:t>
            </w:r>
          </w:p>
        </w:tc>
      </w:tr>
      <w:tr w:rsidR="000A6B29" w:rsidRPr="007A603D" w14:paraId="77E63CA7" w14:textId="77777777" w:rsidTr="00720546">
        <w:tc>
          <w:tcPr>
            <w:tcW w:w="5665" w:type="dxa"/>
            <w:tcMar>
              <w:top w:w="0" w:type="dxa"/>
              <w:left w:w="108" w:type="dxa"/>
              <w:bottom w:w="0" w:type="dxa"/>
              <w:right w:w="108" w:type="dxa"/>
            </w:tcMar>
            <w:hideMark/>
          </w:tcPr>
          <w:p w14:paraId="2D03877A" w14:textId="77777777" w:rsidR="000A6B29" w:rsidRPr="007A603D" w:rsidRDefault="000A6B29" w:rsidP="00991DE8">
            <w:pPr>
              <w:jc w:val="left"/>
              <w:rPr>
                <w:sz w:val="20"/>
                <w:szCs w:val="20"/>
              </w:rPr>
            </w:pPr>
            <w:r w:rsidRPr="007A603D">
              <w:rPr>
                <w:sz w:val="20"/>
                <w:szCs w:val="20"/>
              </w:rPr>
              <w:t>Regulation requiring recovery of controlled substances during the servicing of RAC equipment</w:t>
            </w:r>
          </w:p>
        </w:tc>
        <w:tc>
          <w:tcPr>
            <w:tcW w:w="851" w:type="dxa"/>
            <w:tcMar>
              <w:top w:w="0" w:type="dxa"/>
              <w:left w:w="108" w:type="dxa"/>
              <w:bottom w:w="0" w:type="dxa"/>
              <w:right w:w="108" w:type="dxa"/>
            </w:tcMar>
          </w:tcPr>
          <w:p w14:paraId="7B71303A" w14:textId="77777777" w:rsidR="000A6B29" w:rsidRPr="007A603D" w:rsidRDefault="000A6B29" w:rsidP="00B80FEB">
            <w:pPr>
              <w:rPr>
                <w:sz w:val="20"/>
                <w:szCs w:val="20"/>
              </w:rPr>
            </w:pPr>
          </w:p>
        </w:tc>
        <w:tc>
          <w:tcPr>
            <w:tcW w:w="2834" w:type="dxa"/>
            <w:tcMar>
              <w:top w:w="0" w:type="dxa"/>
              <w:left w:w="108" w:type="dxa"/>
              <w:bottom w:w="0" w:type="dxa"/>
              <w:right w:w="108" w:type="dxa"/>
            </w:tcMar>
          </w:tcPr>
          <w:p w14:paraId="40542A44" w14:textId="77777777" w:rsidR="000A6B29" w:rsidRPr="007A603D" w:rsidRDefault="000A6B29" w:rsidP="00B80FEB">
            <w:pPr>
              <w:rPr>
                <w:sz w:val="20"/>
                <w:szCs w:val="20"/>
              </w:rPr>
            </w:pPr>
          </w:p>
        </w:tc>
      </w:tr>
      <w:tr w:rsidR="000A6B29" w:rsidRPr="007A603D" w14:paraId="6A5F32BB" w14:textId="77777777" w:rsidTr="00720546">
        <w:tc>
          <w:tcPr>
            <w:tcW w:w="5665" w:type="dxa"/>
            <w:tcMar>
              <w:top w:w="0" w:type="dxa"/>
              <w:left w:w="108" w:type="dxa"/>
              <w:bottom w:w="0" w:type="dxa"/>
              <w:right w:w="108" w:type="dxa"/>
            </w:tcMar>
            <w:hideMark/>
          </w:tcPr>
          <w:p w14:paraId="56B1DD95" w14:textId="77777777" w:rsidR="000A6B29" w:rsidRPr="007A603D" w:rsidRDefault="000A6B29" w:rsidP="00991DE8">
            <w:pPr>
              <w:jc w:val="left"/>
              <w:rPr>
                <w:sz w:val="20"/>
                <w:szCs w:val="20"/>
              </w:rPr>
            </w:pPr>
            <w:r w:rsidRPr="007A603D">
              <w:rPr>
                <w:sz w:val="20"/>
                <w:szCs w:val="20"/>
              </w:rPr>
              <w:t>Prohibition on venting of controlled substances during installation, servicing and decommissioning of RAC equipment (including establishing penalties for contraventions to the prohibition)</w:t>
            </w:r>
          </w:p>
        </w:tc>
        <w:tc>
          <w:tcPr>
            <w:tcW w:w="851" w:type="dxa"/>
            <w:tcMar>
              <w:top w:w="0" w:type="dxa"/>
              <w:left w:w="108" w:type="dxa"/>
              <w:bottom w:w="0" w:type="dxa"/>
              <w:right w:w="108" w:type="dxa"/>
            </w:tcMar>
          </w:tcPr>
          <w:p w14:paraId="008E9458" w14:textId="77777777" w:rsidR="000A6B29" w:rsidRPr="007A603D" w:rsidRDefault="000A6B29" w:rsidP="00B80FEB">
            <w:pPr>
              <w:rPr>
                <w:sz w:val="20"/>
                <w:szCs w:val="20"/>
              </w:rPr>
            </w:pPr>
          </w:p>
        </w:tc>
        <w:tc>
          <w:tcPr>
            <w:tcW w:w="2834" w:type="dxa"/>
            <w:tcMar>
              <w:top w:w="0" w:type="dxa"/>
              <w:left w:w="108" w:type="dxa"/>
              <w:bottom w:w="0" w:type="dxa"/>
              <w:right w:w="108" w:type="dxa"/>
            </w:tcMar>
          </w:tcPr>
          <w:p w14:paraId="78DDA711" w14:textId="77777777" w:rsidR="000A6B29" w:rsidRPr="007A603D" w:rsidRDefault="000A6B29" w:rsidP="00B80FEB">
            <w:pPr>
              <w:rPr>
                <w:sz w:val="20"/>
                <w:szCs w:val="20"/>
              </w:rPr>
            </w:pPr>
          </w:p>
        </w:tc>
      </w:tr>
      <w:tr w:rsidR="000A6B29" w:rsidRPr="007A603D" w14:paraId="6038F270" w14:textId="77777777" w:rsidTr="00720546">
        <w:tc>
          <w:tcPr>
            <w:tcW w:w="5665" w:type="dxa"/>
            <w:tcMar>
              <w:top w:w="0" w:type="dxa"/>
              <w:left w:w="108" w:type="dxa"/>
              <w:bottom w:w="0" w:type="dxa"/>
              <w:right w:w="108" w:type="dxa"/>
            </w:tcMar>
            <w:hideMark/>
          </w:tcPr>
          <w:p w14:paraId="612A298A" w14:textId="7F7FB874" w:rsidR="000A6B29" w:rsidRPr="007A603D" w:rsidRDefault="000A6B29" w:rsidP="00991DE8">
            <w:pPr>
              <w:jc w:val="left"/>
              <w:rPr>
                <w:sz w:val="20"/>
                <w:szCs w:val="20"/>
              </w:rPr>
            </w:pPr>
            <w:r w:rsidRPr="007A603D">
              <w:rPr>
                <w:sz w:val="20"/>
                <w:szCs w:val="20"/>
              </w:rPr>
              <w:t>Regulation requiring leak checking for larger equipment (e.g.,</w:t>
            </w:r>
            <w:r w:rsidR="00914599" w:rsidRPr="007A603D">
              <w:rPr>
                <w:sz w:val="20"/>
                <w:szCs w:val="20"/>
              </w:rPr>
              <w:t> </w:t>
            </w:r>
            <w:r w:rsidRPr="007A603D">
              <w:rPr>
                <w:sz w:val="20"/>
                <w:szCs w:val="20"/>
              </w:rPr>
              <w:t>above 3 kg of refrigerant)</w:t>
            </w:r>
          </w:p>
        </w:tc>
        <w:tc>
          <w:tcPr>
            <w:tcW w:w="851" w:type="dxa"/>
            <w:tcMar>
              <w:top w:w="0" w:type="dxa"/>
              <w:left w:w="108" w:type="dxa"/>
              <w:bottom w:w="0" w:type="dxa"/>
              <w:right w:w="108" w:type="dxa"/>
            </w:tcMar>
          </w:tcPr>
          <w:p w14:paraId="29888BC5" w14:textId="77777777" w:rsidR="000A6B29" w:rsidRPr="007A603D" w:rsidRDefault="000A6B29" w:rsidP="00B80FEB">
            <w:pPr>
              <w:rPr>
                <w:sz w:val="20"/>
                <w:szCs w:val="20"/>
              </w:rPr>
            </w:pPr>
          </w:p>
        </w:tc>
        <w:tc>
          <w:tcPr>
            <w:tcW w:w="2834" w:type="dxa"/>
            <w:tcMar>
              <w:top w:w="0" w:type="dxa"/>
              <w:left w:w="108" w:type="dxa"/>
              <w:bottom w:w="0" w:type="dxa"/>
              <w:right w:w="108" w:type="dxa"/>
            </w:tcMar>
          </w:tcPr>
          <w:p w14:paraId="7666C8F9" w14:textId="77777777" w:rsidR="000A6B29" w:rsidRPr="007A603D" w:rsidRDefault="000A6B29" w:rsidP="00B80FEB">
            <w:pPr>
              <w:rPr>
                <w:sz w:val="20"/>
                <w:szCs w:val="20"/>
              </w:rPr>
            </w:pPr>
          </w:p>
        </w:tc>
      </w:tr>
      <w:tr w:rsidR="000A6B29" w:rsidRPr="007A603D" w14:paraId="365D7C0B" w14:textId="77777777" w:rsidTr="00720546">
        <w:tc>
          <w:tcPr>
            <w:tcW w:w="5665" w:type="dxa"/>
            <w:tcMar>
              <w:top w:w="0" w:type="dxa"/>
              <w:left w:w="108" w:type="dxa"/>
              <w:bottom w:w="0" w:type="dxa"/>
              <w:right w:w="108" w:type="dxa"/>
            </w:tcMar>
            <w:hideMark/>
          </w:tcPr>
          <w:p w14:paraId="03B9A7CE" w14:textId="0DD25F53" w:rsidR="000A6B29" w:rsidRPr="007A603D" w:rsidRDefault="000A6B29" w:rsidP="00991DE8">
            <w:pPr>
              <w:jc w:val="left"/>
              <w:rPr>
                <w:sz w:val="20"/>
                <w:szCs w:val="20"/>
              </w:rPr>
            </w:pPr>
            <w:r w:rsidRPr="007A603D">
              <w:rPr>
                <w:sz w:val="20"/>
                <w:szCs w:val="20"/>
              </w:rPr>
              <w:t>Record-keeping practices (e.g., logbooks and equipment logbooks for systems above certain charge)</w:t>
            </w:r>
          </w:p>
        </w:tc>
        <w:tc>
          <w:tcPr>
            <w:tcW w:w="851" w:type="dxa"/>
            <w:tcMar>
              <w:top w:w="0" w:type="dxa"/>
              <w:left w:w="108" w:type="dxa"/>
              <w:bottom w:w="0" w:type="dxa"/>
              <w:right w:w="108" w:type="dxa"/>
            </w:tcMar>
          </w:tcPr>
          <w:p w14:paraId="046739A5" w14:textId="77777777" w:rsidR="000A6B29" w:rsidRPr="007A603D" w:rsidRDefault="000A6B29" w:rsidP="00B80FEB">
            <w:pPr>
              <w:rPr>
                <w:sz w:val="20"/>
                <w:szCs w:val="20"/>
              </w:rPr>
            </w:pPr>
          </w:p>
        </w:tc>
        <w:tc>
          <w:tcPr>
            <w:tcW w:w="2834" w:type="dxa"/>
            <w:tcMar>
              <w:top w:w="0" w:type="dxa"/>
              <w:left w:w="108" w:type="dxa"/>
              <w:bottom w:w="0" w:type="dxa"/>
              <w:right w:w="108" w:type="dxa"/>
            </w:tcMar>
          </w:tcPr>
          <w:p w14:paraId="071B1E13" w14:textId="77777777" w:rsidR="000A6B29" w:rsidRPr="007A603D" w:rsidRDefault="000A6B29" w:rsidP="00B80FEB">
            <w:pPr>
              <w:rPr>
                <w:sz w:val="20"/>
                <w:szCs w:val="20"/>
              </w:rPr>
            </w:pPr>
          </w:p>
        </w:tc>
      </w:tr>
      <w:tr w:rsidR="000A6B29" w:rsidRPr="007A603D" w14:paraId="07503D7E" w14:textId="77777777" w:rsidTr="00720546">
        <w:tc>
          <w:tcPr>
            <w:tcW w:w="5665" w:type="dxa"/>
            <w:tcMar>
              <w:top w:w="0" w:type="dxa"/>
              <w:left w:w="108" w:type="dxa"/>
              <w:bottom w:w="0" w:type="dxa"/>
              <w:right w:w="108" w:type="dxa"/>
            </w:tcMar>
            <w:hideMark/>
          </w:tcPr>
          <w:p w14:paraId="3B6C943A" w14:textId="77777777" w:rsidR="000A6B29" w:rsidRPr="007A603D" w:rsidRDefault="000A6B29" w:rsidP="00991DE8">
            <w:pPr>
              <w:jc w:val="left"/>
              <w:rPr>
                <w:sz w:val="20"/>
                <w:szCs w:val="20"/>
              </w:rPr>
            </w:pPr>
            <w:r w:rsidRPr="007A603D">
              <w:rPr>
                <w:sz w:val="20"/>
                <w:szCs w:val="20"/>
              </w:rPr>
              <w:t>Mandatory recovery of controlled substances from containers and equipment at their end-of life</w:t>
            </w:r>
          </w:p>
        </w:tc>
        <w:tc>
          <w:tcPr>
            <w:tcW w:w="851" w:type="dxa"/>
            <w:tcMar>
              <w:top w:w="0" w:type="dxa"/>
              <w:left w:w="108" w:type="dxa"/>
              <w:bottom w:w="0" w:type="dxa"/>
              <w:right w:w="108" w:type="dxa"/>
            </w:tcMar>
          </w:tcPr>
          <w:p w14:paraId="4F7F53EE" w14:textId="77777777" w:rsidR="000A6B29" w:rsidRPr="007A603D" w:rsidRDefault="000A6B29" w:rsidP="00B80FEB">
            <w:pPr>
              <w:rPr>
                <w:sz w:val="20"/>
                <w:szCs w:val="20"/>
              </w:rPr>
            </w:pPr>
          </w:p>
        </w:tc>
        <w:tc>
          <w:tcPr>
            <w:tcW w:w="2834" w:type="dxa"/>
            <w:tcMar>
              <w:top w:w="0" w:type="dxa"/>
              <w:left w:w="108" w:type="dxa"/>
              <w:bottom w:w="0" w:type="dxa"/>
              <w:right w:w="108" w:type="dxa"/>
            </w:tcMar>
          </w:tcPr>
          <w:p w14:paraId="62C3A9A6" w14:textId="77777777" w:rsidR="000A6B29" w:rsidRPr="007A603D" w:rsidRDefault="000A6B29" w:rsidP="00B80FEB">
            <w:pPr>
              <w:rPr>
                <w:sz w:val="20"/>
                <w:szCs w:val="20"/>
              </w:rPr>
            </w:pPr>
          </w:p>
        </w:tc>
      </w:tr>
      <w:tr w:rsidR="000A6B29" w:rsidRPr="007A603D" w14:paraId="40DA5759" w14:textId="77777777" w:rsidTr="00720546">
        <w:tc>
          <w:tcPr>
            <w:tcW w:w="5665" w:type="dxa"/>
            <w:tcMar>
              <w:top w:w="0" w:type="dxa"/>
              <w:left w:w="108" w:type="dxa"/>
              <w:bottom w:w="0" w:type="dxa"/>
              <w:right w:w="108" w:type="dxa"/>
            </w:tcMar>
            <w:hideMark/>
          </w:tcPr>
          <w:p w14:paraId="2C53CBBD" w14:textId="77777777" w:rsidR="000A6B29" w:rsidRPr="007A603D" w:rsidRDefault="000A6B29" w:rsidP="00991DE8">
            <w:pPr>
              <w:jc w:val="left"/>
              <w:rPr>
                <w:sz w:val="20"/>
                <w:szCs w:val="20"/>
              </w:rPr>
            </w:pPr>
            <w:r w:rsidRPr="007A603D">
              <w:rPr>
                <w:sz w:val="20"/>
                <w:szCs w:val="20"/>
              </w:rPr>
              <w:t>Regulations and procedures relating to import of recovered refrigerants (to ensure refrigerants declared as recovered are not virgin) </w:t>
            </w:r>
          </w:p>
        </w:tc>
        <w:tc>
          <w:tcPr>
            <w:tcW w:w="851" w:type="dxa"/>
            <w:tcMar>
              <w:top w:w="0" w:type="dxa"/>
              <w:left w:w="108" w:type="dxa"/>
              <w:bottom w:w="0" w:type="dxa"/>
              <w:right w:w="108" w:type="dxa"/>
            </w:tcMar>
          </w:tcPr>
          <w:p w14:paraId="25BBD7A5" w14:textId="77777777" w:rsidR="000A6B29" w:rsidRPr="007A603D" w:rsidRDefault="000A6B29" w:rsidP="00B80FEB">
            <w:pPr>
              <w:rPr>
                <w:sz w:val="20"/>
                <w:szCs w:val="20"/>
              </w:rPr>
            </w:pPr>
          </w:p>
        </w:tc>
        <w:tc>
          <w:tcPr>
            <w:tcW w:w="2834" w:type="dxa"/>
            <w:tcMar>
              <w:top w:w="0" w:type="dxa"/>
              <w:left w:w="108" w:type="dxa"/>
              <w:bottom w:w="0" w:type="dxa"/>
              <w:right w:w="108" w:type="dxa"/>
            </w:tcMar>
          </w:tcPr>
          <w:p w14:paraId="324CA172" w14:textId="77777777" w:rsidR="000A6B29" w:rsidRPr="007A603D" w:rsidRDefault="000A6B29" w:rsidP="00B80FEB">
            <w:pPr>
              <w:rPr>
                <w:sz w:val="20"/>
                <w:szCs w:val="20"/>
              </w:rPr>
            </w:pPr>
          </w:p>
        </w:tc>
      </w:tr>
      <w:tr w:rsidR="000A6B29" w:rsidRPr="007A603D" w14:paraId="7B8A1ED0" w14:textId="77777777" w:rsidTr="00720546">
        <w:tc>
          <w:tcPr>
            <w:tcW w:w="5665" w:type="dxa"/>
            <w:tcMar>
              <w:top w:w="0" w:type="dxa"/>
              <w:left w:w="108" w:type="dxa"/>
              <w:bottom w:w="0" w:type="dxa"/>
              <w:right w:w="108" w:type="dxa"/>
            </w:tcMar>
            <w:hideMark/>
          </w:tcPr>
          <w:p w14:paraId="1355CF5F" w14:textId="77777777" w:rsidR="000A6B29" w:rsidRPr="007A603D" w:rsidRDefault="000A6B29" w:rsidP="00991DE8">
            <w:pPr>
              <w:jc w:val="left"/>
              <w:rPr>
                <w:sz w:val="20"/>
                <w:szCs w:val="20"/>
              </w:rPr>
            </w:pPr>
            <w:r w:rsidRPr="007A603D">
              <w:rPr>
                <w:sz w:val="20"/>
                <w:szCs w:val="20"/>
              </w:rPr>
              <w:t>Prohibition on disposable cylinders</w:t>
            </w:r>
          </w:p>
        </w:tc>
        <w:tc>
          <w:tcPr>
            <w:tcW w:w="851" w:type="dxa"/>
            <w:tcMar>
              <w:top w:w="0" w:type="dxa"/>
              <w:left w:w="108" w:type="dxa"/>
              <w:bottom w:w="0" w:type="dxa"/>
              <w:right w:w="108" w:type="dxa"/>
            </w:tcMar>
          </w:tcPr>
          <w:p w14:paraId="5E01216A" w14:textId="77777777" w:rsidR="000A6B29" w:rsidRPr="007A603D" w:rsidRDefault="000A6B29" w:rsidP="00B80FEB">
            <w:pPr>
              <w:rPr>
                <w:sz w:val="20"/>
                <w:szCs w:val="20"/>
              </w:rPr>
            </w:pPr>
          </w:p>
        </w:tc>
        <w:tc>
          <w:tcPr>
            <w:tcW w:w="2834" w:type="dxa"/>
            <w:tcMar>
              <w:top w:w="0" w:type="dxa"/>
              <w:left w:w="108" w:type="dxa"/>
              <w:bottom w:w="0" w:type="dxa"/>
              <w:right w:w="108" w:type="dxa"/>
            </w:tcMar>
          </w:tcPr>
          <w:p w14:paraId="6C6BB84C" w14:textId="77777777" w:rsidR="000A6B29" w:rsidRPr="007A603D" w:rsidRDefault="000A6B29" w:rsidP="00B80FEB">
            <w:pPr>
              <w:rPr>
                <w:sz w:val="20"/>
                <w:szCs w:val="20"/>
              </w:rPr>
            </w:pPr>
          </w:p>
        </w:tc>
      </w:tr>
      <w:tr w:rsidR="000A6B29" w:rsidRPr="007A603D" w14:paraId="65638978" w14:textId="77777777" w:rsidTr="00720546">
        <w:tc>
          <w:tcPr>
            <w:tcW w:w="5665" w:type="dxa"/>
            <w:tcMar>
              <w:top w:w="0" w:type="dxa"/>
              <w:left w:w="108" w:type="dxa"/>
              <w:bottom w:w="0" w:type="dxa"/>
              <w:right w:w="108" w:type="dxa"/>
            </w:tcMar>
            <w:hideMark/>
          </w:tcPr>
          <w:p w14:paraId="7CCCFE48" w14:textId="77777777" w:rsidR="000A6B29" w:rsidRPr="007A603D" w:rsidRDefault="000A6B29" w:rsidP="00991DE8">
            <w:pPr>
              <w:jc w:val="left"/>
              <w:rPr>
                <w:sz w:val="20"/>
                <w:szCs w:val="20"/>
              </w:rPr>
            </w:pPr>
            <w:r w:rsidRPr="007A603D">
              <w:rPr>
                <w:sz w:val="20"/>
                <w:szCs w:val="20"/>
              </w:rPr>
              <w:t>Extended producer/distributor responsibility or similar regulations ensuring proper collection, recycling and disposal of equipment and its components (including refrigerant) at end-of-life</w:t>
            </w:r>
          </w:p>
        </w:tc>
        <w:tc>
          <w:tcPr>
            <w:tcW w:w="851" w:type="dxa"/>
            <w:tcMar>
              <w:top w:w="0" w:type="dxa"/>
              <w:left w:w="108" w:type="dxa"/>
              <w:bottom w:w="0" w:type="dxa"/>
              <w:right w:w="108" w:type="dxa"/>
            </w:tcMar>
          </w:tcPr>
          <w:p w14:paraId="5F43FF93" w14:textId="77777777" w:rsidR="000A6B29" w:rsidRPr="007A603D" w:rsidRDefault="000A6B29" w:rsidP="00B80FEB">
            <w:pPr>
              <w:rPr>
                <w:sz w:val="20"/>
                <w:szCs w:val="20"/>
              </w:rPr>
            </w:pPr>
          </w:p>
        </w:tc>
        <w:tc>
          <w:tcPr>
            <w:tcW w:w="2834" w:type="dxa"/>
            <w:tcMar>
              <w:top w:w="0" w:type="dxa"/>
              <w:left w:w="108" w:type="dxa"/>
              <w:bottom w:w="0" w:type="dxa"/>
              <w:right w:w="108" w:type="dxa"/>
            </w:tcMar>
          </w:tcPr>
          <w:p w14:paraId="4EB08823" w14:textId="77777777" w:rsidR="000A6B29" w:rsidRPr="007A603D" w:rsidRDefault="000A6B29" w:rsidP="00B80FEB">
            <w:pPr>
              <w:rPr>
                <w:sz w:val="20"/>
                <w:szCs w:val="20"/>
              </w:rPr>
            </w:pPr>
          </w:p>
        </w:tc>
      </w:tr>
      <w:tr w:rsidR="000A6B29" w:rsidRPr="009F6E4F" w14:paraId="2CCD818A" w14:textId="77777777" w:rsidTr="00720546">
        <w:tc>
          <w:tcPr>
            <w:tcW w:w="5665" w:type="dxa"/>
            <w:tcMar>
              <w:top w:w="0" w:type="dxa"/>
              <w:left w:w="108" w:type="dxa"/>
              <w:bottom w:w="0" w:type="dxa"/>
              <w:right w:w="108" w:type="dxa"/>
            </w:tcMar>
            <w:hideMark/>
          </w:tcPr>
          <w:p w14:paraId="369DA9DE" w14:textId="77777777" w:rsidR="000A6B29" w:rsidRPr="009F6E4F" w:rsidRDefault="000A6B29" w:rsidP="00991DE8">
            <w:pPr>
              <w:jc w:val="left"/>
              <w:rPr>
                <w:sz w:val="20"/>
                <w:szCs w:val="20"/>
              </w:rPr>
            </w:pPr>
            <w:r w:rsidRPr="007A603D">
              <w:rPr>
                <w:sz w:val="20"/>
                <w:szCs w:val="20"/>
              </w:rPr>
              <w:t>Any other relevant regulation (e.g., waste management requirements, hazardous waste classification, etc.)</w:t>
            </w:r>
          </w:p>
        </w:tc>
        <w:tc>
          <w:tcPr>
            <w:tcW w:w="851" w:type="dxa"/>
            <w:tcMar>
              <w:top w:w="0" w:type="dxa"/>
              <w:left w:w="108" w:type="dxa"/>
              <w:bottom w:w="0" w:type="dxa"/>
              <w:right w:w="108" w:type="dxa"/>
            </w:tcMar>
          </w:tcPr>
          <w:p w14:paraId="598A8B5B" w14:textId="77777777" w:rsidR="000A6B29" w:rsidRPr="009F6E4F" w:rsidRDefault="000A6B29" w:rsidP="00B80FEB">
            <w:pPr>
              <w:rPr>
                <w:sz w:val="20"/>
                <w:szCs w:val="20"/>
              </w:rPr>
            </w:pPr>
          </w:p>
        </w:tc>
        <w:tc>
          <w:tcPr>
            <w:tcW w:w="2834" w:type="dxa"/>
            <w:tcMar>
              <w:top w:w="0" w:type="dxa"/>
              <w:left w:w="108" w:type="dxa"/>
              <w:bottom w:w="0" w:type="dxa"/>
              <w:right w:w="108" w:type="dxa"/>
            </w:tcMar>
          </w:tcPr>
          <w:p w14:paraId="3310F681" w14:textId="77777777" w:rsidR="000A6B29" w:rsidRPr="009F6E4F" w:rsidRDefault="000A6B29" w:rsidP="00B80FEB">
            <w:pPr>
              <w:rPr>
                <w:sz w:val="20"/>
                <w:szCs w:val="20"/>
              </w:rPr>
            </w:pPr>
          </w:p>
        </w:tc>
      </w:tr>
    </w:tbl>
    <w:p w14:paraId="62EF5A55" w14:textId="77777777" w:rsidR="000A6B29" w:rsidRPr="009F6E4F" w:rsidRDefault="000A6B29" w:rsidP="00B80FEB"/>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F6E4F" w14:paraId="1EAC0FFA" w14:textId="77777777" w:rsidTr="00720546">
        <w:tc>
          <w:tcPr>
            <w:tcW w:w="1871" w:type="dxa"/>
          </w:tcPr>
          <w:p w14:paraId="2BF57CB7" w14:textId="77777777" w:rsidR="00E85409" w:rsidRPr="009F6E4F" w:rsidRDefault="00E85409" w:rsidP="00B80FEB"/>
        </w:tc>
        <w:tc>
          <w:tcPr>
            <w:tcW w:w="1872" w:type="dxa"/>
          </w:tcPr>
          <w:p w14:paraId="03BE546C" w14:textId="77777777" w:rsidR="00E85409" w:rsidRPr="009F6E4F" w:rsidRDefault="00E85409" w:rsidP="00B80FEB"/>
        </w:tc>
        <w:tc>
          <w:tcPr>
            <w:tcW w:w="1872" w:type="dxa"/>
            <w:tcBorders>
              <w:bottom w:val="single" w:sz="4" w:space="0" w:color="auto"/>
            </w:tcBorders>
          </w:tcPr>
          <w:p w14:paraId="37B961D7" w14:textId="77777777" w:rsidR="00E85409" w:rsidRPr="009F6E4F" w:rsidRDefault="00E85409" w:rsidP="00B80FEB"/>
        </w:tc>
        <w:tc>
          <w:tcPr>
            <w:tcW w:w="1872" w:type="dxa"/>
          </w:tcPr>
          <w:p w14:paraId="5DEB4E32" w14:textId="77777777" w:rsidR="00E85409" w:rsidRPr="009F6E4F" w:rsidRDefault="00E85409" w:rsidP="00B80FEB"/>
        </w:tc>
        <w:tc>
          <w:tcPr>
            <w:tcW w:w="1873" w:type="dxa"/>
          </w:tcPr>
          <w:p w14:paraId="2723ACE2" w14:textId="77777777" w:rsidR="00E85409" w:rsidRPr="009F6E4F" w:rsidRDefault="00E85409" w:rsidP="00B80FEB"/>
        </w:tc>
      </w:tr>
    </w:tbl>
    <w:p w14:paraId="49EDB44C" w14:textId="77777777" w:rsidR="00E85409" w:rsidRPr="009F6E4F" w:rsidRDefault="00E85409" w:rsidP="00B80FEB">
      <w:pPr>
        <w:rPr>
          <w:sz w:val="4"/>
          <w:szCs w:val="4"/>
        </w:rPr>
      </w:pPr>
    </w:p>
    <w:sectPr w:rsidR="00E85409" w:rsidRPr="009F6E4F" w:rsidSect="00E6749B">
      <w:headerReference w:type="even" r:id="rId23"/>
      <w:headerReference w:type="default" r:id="rId24"/>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E07435" w14:textId="77777777" w:rsidR="00FC6357" w:rsidRPr="00E210D5" w:rsidRDefault="00FC6357" w:rsidP="004A504B">
      <w:r w:rsidRPr="00E210D5">
        <w:separator/>
      </w:r>
    </w:p>
  </w:endnote>
  <w:endnote w:type="continuationSeparator" w:id="0">
    <w:p w14:paraId="5C524EEC" w14:textId="77777777" w:rsidR="00FC6357" w:rsidRPr="00E210D5" w:rsidRDefault="00FC6357" w:rsidP="004A504B">
      <w:r w:rsidRPr="00E210D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47090818"/>
      <w:docPartObj>
        <w:docPartGallery w:val="Page Numbers (Bottom of Page)"/>
        <w:docPartUnique/>
      </w:docPartObj>
    </w:sdtPr>
    <w:sdtEndPr>
      <w:rPr>
        <w:noProof/>
      </w:rPr>
    </w:sdtEndPr>
    <w:sdtContent>
      <w:p w14:paraId="0A337EFF" w14:textId="5AD178DD" w:rsidR="000D5F9F" w:rsidRDefault="000D5F9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790434" w14:textId="77777777" w:rsidR="002C063D" w:rsidRPr="00E210D5" w:rsidRDefault="002C063D">
    <w:pPr>
      <w:jc w:val="center"/>
    </w:pPr>
    <w:r w:rsidRPr="00E210D5">
      <w:fldChar w:fldCharType="begin"/>
    </w:r>
    <w:r w:rsidRPr="00E210D5">
      <w:instrText xml:space="preserve"> PAGE </w:instrText>
    </w:r>
    <w:r w:rsidRPr="00E210D5">
      <w:fldChar w:fldCharType="separate"/>
    </w:r>
    <w:r w:rsidRPr="00E210D5">
      <w:t>3</w:t>
    </w:r>
    <w:r w:rsidRPr="00E210D5">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64743366"/>
      <w:docPartObj>
        <w:docPartGallery w:val="Page Numbers (Bottom of Page)"/>
        <w:docPartUnique/>
      </w:docPartObj>
    </w:sdtPr>
    <w:sdtContent>
      <w:p w14:paraId="44B787C7" w14:textId="6C4D4F02" w:rsidR="002C063D" w:rsidRPr="00E210D5" w:rsidRDefault="002C063D" w:rsidP="009529B5">
        <w:pPr>
          <w:pStyle w:val="Footer"/>
          <w:jc w:val="center"/>
        </w:pPr>
        <w:r w:rsidRPr="00E210D5">
          <w:fldChar w:fldCharType="begin"/>
        </w:r>
        <w:r w:rsidRPr="00E210D5">
          <w:instrText xml:space="preserve"> PAGE   \* MERGEFORMAT </w:instrText>
        </w:r>
        <w:r w:rsidRPr="00E210D5">
          <w:fldChar w:fldCharType="separate"/>
        </w:r>
        <w:r w:rsidRPr="00E210D5">
          <w:t>2</w:t>
        </w:r>
        <w:r w:rsidRPr="00E210D5">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6541103"/>
      <w:docPartObj>
        <w:docPartGallery w:val="Page Numbers (Bottom of Page)"/>
        <w:docPartUnique/>
      </w:docPartObj>
    </w:sdtPr>
    <w:sdtContent>
      <w:p w14:paraId="6D39230E" w14:textId="199BB419" w:rsidR="002C063D" w:rsidRPr="00E210D5" w:rsidRDefault="002C063D">
        <w:pPr>
          <w:pStyle w:val="Footer"/>
          <w:jc w:val="center"/>
        </w:pPr>
        <w:r w:rsidRPr="00E210D5">
          <w:fldChar w:fldCharType="begin"/>
        </w:r>
        <w:r w:rsidRPr="00E210D5">
          <w:instrText xml:space="preserve"> PAGE   \* MERGEFORMAT </w:instrText>
        </w:r>
        <w:r w:rsidRPr="00E210D5">
          <w:fldChar w:fldCharType="separate"/>
        </w:r>
        <w:r w:rsidRPr="00E210D5">
          <w:t>2</w:t>
        </w:r>
        <w:r w:rsidRPr="00E210D5">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D3077C" w14:textId="77777777" w:rsidR="00FC6357" w:rsidRPr="00E210D5" w:rsidRDefault="00FC6357" w:rsidP="004A504B">
      <w:r w:rsidRPr="00E210D5">
        <w:separator/>
      </w:r>
    </w:p>
  </w:footnote>
  <w:footnote w:type="continuationSeparator" w:id="0">
    <w:p w14:paraId="61DAB5DE" w14:textId="77777777" w:rsidR="00FC6357" w:rsidRPr="00E210D5" w:rsidRDefault="00FC6357" w:rsidP="004A504B">
      <w:r w:rsidRPr="00E210D5">
        <w:continuationSeparator/>
      </w:r>
    </w:p>
  </w:footnote>
  <w:footnote w:id="1">
    <w:p w14:paraId="2432502D" w14:textId="77777777" w:rsidR="002C1912" w:rsidRPr="00627A49" w:rsidRDefault="002C1912" w:rsidP="002C1912">
      <w:pPr>
        <w:pStyle w:val="FootnoteText"/>
        <w:rPr>
          <w:lang w:val="fr-CA"/>
        </w:rPr>
      </w:pPr>
      <w:r w:rsidRPr="001A24C6">
        <w:rPr>
          <w:rStyle w:val="FootnoteReference"/>
        </w:rPr>
        <w:footnoteRef/>
      </w:r>
      <w:r w:rsidRPr="00627A49">
        <w:rPr>
          <w:lang w:val="fr-CA"/>
        </w:rPr>
        <w:t xml:space="preserve"> UNEP/OzL.Pro/ExCom/9</w:t>
      </w:r>
      <w:r w:rsidRPr="00627A49">
        <w:rPr>
          <w:rFonts w:hint="eastAsia"/>
          <w:lang w:val="fr-CA" w:eastAsia="zh-CN"/>
        </w:rPr>
        <w:t>7</w:t>
      </w:r>
      <w:r w:rsidRPr="00627A49">
        <w:rPr>
          <w:lang w:val="fr-CA"/>
        </w:rPr>
        <w:t>/1</w:t>
      </w:r>
    </w:p>
    <w:p w14:paraId="393A917C" w14:textId="77777777" w:rsidR="002C1912" w:rsidRPr="00627A49" w:rsidRDefault="002C1912" w:rsidP="002C1912">
      <w:pPr>
        <w:pStyle w:val="FootnoteText"/>
        <w:rPr>
          <w:lang w:val="fr-CA"/>
        </w:rPr>
      </w:pPr>
    </w:p>
  </w:footnote>
  <w:footnote w:id="2">
    <w:p w14:paraId="62A785D6" w14:textId="4C844540" w:rsidR="00EE24F1" w:rsidRPr="00EC0CA0" w:rsidRDefault="00EE24F1" w:rsidP="00EE24F1">
      <w:pPr>
        <w:pStyle w:val="FootnoteText"/>
        <w:rPr>
          <w:lang w:val="fr-CA"/>
        </w:rPr>
      </w:pPr>
      <w:r w:rsidRPr="00E210D5">
        <w:rPr>
          <w:rStyle w:val="FootnoteReference"/>
        </w:rPr>
        <w:footnoteRef/>
      </w:r>
      <w:r w:rsidRPr="00EC0CA0">
        <w:rPr>
          <w:lang w:val="fr-CA"/>
        </w:rPr>
        <w:t xml:space="preserve"> </w:t>
      </w:r>
      <w:r w:rsidR="00EC0CA0" w:rsidRPr="00EC0CA0">
        <w:rPr>
          <w:lang w:val="fr-CA"/>
        </w:rPr>
        <w:t>T</w:t>
      </w:r>
      <w:r w:rsidRPr="00EC0CA0">
        <w:rPr>
          <w:lang w:val="fr-CA"/>
        </w:rPr>
        <w:t>e</w:t>
      </w:r>
      <w:r w:rsidR="00EC0CA0" w:rsidRPr="00EC0CA0">
        <w:rPr>
          <w:lang w:val="fr-CA"/>
        </w:rPr>
        <w:t>nu le</w:t>
      </w:r>
      <w:r w:rsidRPr="00EC0CA0">
        <w:rPr>
          <w:lang w:val="fr-CA"/>
        </w:rPr>
        <w:t xml:space="preserve"> 27 </w:t>
      </w:r>
      <w:r w:rsidR="00EC0CA0" w:rsidRPr="00EC0CA0">
        <w:rPr>
          <w:lang w:val="fr-CA"/>
        </w:rPr>
        <w:t>o</w:t>
      </w:r>
      <w:r w:rsidRPr="00EC0CA0">
        <w:rPr>
          <w:lang w:val="fr-CA"/>
        </w:rPr>
        <w:t>ctobr</w:t>
      </w:r>
      <w:r w:rsidR="00EC0CA0" w:rsidRPr="00EC0CA0">
        <w:rPr>
          <w:lang w:val="fr-CA"/>
        </w:rPr>
        <w:t>e</w:t>
      </w:r>
      <w:r w:rsidRPr="00EC0CA0">
        <w:rPr>
          <w:lang w:val="fr-CA"/>
        </w:rPr>
        <w:t xml:space="preserve"> 2024 </w:t>
      </w:r>
      <w:r w:rsidR="00EC0CA0" w:rsidRPr="00EC0CA0">
        <w:rPr>
          <w:lang w:val="fr-CA"/>
        </w:rPr>
        <w:t>à</w:t>
      </w:r>
      <w:r w:rsidRPr="00EC0CA0">
        <w:rPr>
          <w:lang w:val="fr-CA"/>
        </w:rPr>
        <w:t xml:space="preserve"> Bangkok</w:t>
      </w:r>
      <w:r w:rsidR="008266B1" w:rsidRPr="00EC0CA0">
        <w:rPr>
          <w:lang w:val="fr-CA"/>
        </w:rPr>
        <w:t>, Tha</w:t>
      </w:r>
      <w:r w:rsidR="00EC0CA0" w:rsidRPr="00EC0CA0">
        <w:rPr>
          <w:lang w:val="fr-CA"/>
        </w:rPr>
        <w:t>ï</w:t>
      </w:r>
      <w:r w:rsidR="008266B1" w:rsidRPr="00EC0CA0">
        <w:rPr>
          <w:lang w:val="fr-CA"/>
        </w:rPr>
        <w:t>land</w:t>
      </w:r>
      <w:r w:rsidR="00EC0CA0" w:rsidRPr="00EC0CA0">
        <w:rPr>
          <w:lang w:val="fr-CA"/>
        </w:rPr>
        <w:t>e</w:t>
      </w:r>
      <w:r w:rsidR="008266B1" w:rsidRPr="00EC0CA0">
        <w:rPr>
          <w:lang w:val="fr-CA"/>
        </w:rPr>
        <w:t xml:space="preserve">, </w:t>
      </w:r>
      <w:r w:rsidR="00EC0CA0" w:rsidRPr="00EC0CA0">
        <w:rPr>
          <w:lang w:val="fr-CA"/>
        </w:rPr>
        <w:t>avant la</w:t>
      </w:r>
      <w:r w:rsidRPr="00EC0CA0">
        <w:rPr>
          <w:lang w:val="fr-CA"/>
        </w:rPr>
        <w:t xml:space="preserve"> 36</w:t>
      </w:r>
      <w:r w:rsidR="00EC0CA0" w:rsidRPr="00EC0CA0">
        <w:rPr>
          <w:vertAlign w:val="superscript"/>
          <w:lang w:val="fr-CA"/>
        </w:rPr>
        <w:t>e</w:t>
      </w:r>
      <w:r w:rsidRPr="00EC0CA0">
        <w:rPr>
          <w:lang w:val="fr-CA"/>
        </w:rPr>
        <w:t xml:space="preserve"> </w:t>
      </w:r>
      <w:r w:rsidR="00EC0CA0" w:rsidRPr="00EC0CA0">
        <w:rPr>
          <w:lang w:val="fr-CA"/>
        </w:rPr>
        <w:t xml:space="preserve">Réunion des </w:t>
      </w:r>
      <w:r w:rsidRPr="00EC0CA0">
        <w:rPr>
          <w:lang w:val="fr-CA"/>
        </w:rPr>
        <w:t xml:space="preserve">Parties, </w:t>
      </w:r>
      <w:r w:rsidR="00EC0CA0" w:rsidRPr="00EC0CA0">
        <w:rPr>
          <w:lang w:val="fr-CA"/>
        </w:rPr>
        <w:t>avec plus</w:t>
      </w:r>
      <w:r w:rsidR="00EC0CA0">
        <w:rPr>
          <w:lang w:val="fr-CA"/>
        </w:rPr>
        <w:t xml:space="preserve"> de</w:t>
      </w:r>
      <w:r w:rsidRPr="00EC0CA0">
        <w:rPr>
          <w:lang w:val="fr-CA"/>
        </w:rPr>
        <w:t xml:space="preserve"> 400</w:t>
      </w:r>
      <w:r w:rsidR="008266B1" w:rsidRPr="00EC0CA0">
        <w:rPr>
          <w:lang w:val="fr-CA"/>
        </w:rPr>
        <w:t> </w:t>
      </w:r>
      <w:r w:rsidRPr="00EC0CA0">
        <w:rPr>
          <w:lang w:val="fr-CA"/>
        </w:rPr>
        <w:t xml:space="preserve">participants </w:t>
      </w:r>
      <w:r w:rsidR="00EC0CA0">
        <w:rPr>
          <w:lang w:val="fr-CA"/>
        </w:rPr>
        <w:t>et</w:t>
      </w:r>
      <w:r w:rsidRPr="00EC0CA0">
        <w:rPr>
          <w:lang w:val="fr-CA"/>
        </w:rPr>
        <w:t xml:space="preserve"> 34 </w:t>
      </w:r>
      <w:r w:rsidR="00EC0CA0">
        <w:rPr>
          <w:lang w:val="fr-CA"/>
        </w:rPr>
        <w:t xml:space="preserve">conférenciers </w:t>
      </w:r>
      <w:r w:rsidRPr="00EC0CA0">
        <w:rPr>
          <w:lang w:val="fr-CA"/>
        </w:rPr>
        <w:t>expert</w:t>
      </w:r>
      <w:r w:rsidR="00EC0CA0">
        <w:rPr>
          <w:lang w:val="fr-CA"/>
        </w:rPr>
        <w:t>s gouvernementaux</w:t>
      </w:r>
      <w:r w:rsidR="00881B40">
        <w:rPr>
          <w:lang w:val="fr-CA"/>
        </w:rPr>
        <w:t xml:space="preserve"> et </w:t>
      </w:r>
      <w:r w:rsidR="00EC0CA0">
        <w:rPr>
          <w:lang w:val="fr-CA"/>
        </w:rPr>
        <w:t>provenant de l’industrie et d</w:t>
      </w:r>
      <w:r w:rsidR="00881B40">
        <w:rPr>
          <w:lang w:val="fr-CA"/>
        </w:rPr>
        <w:t xml:space="preserve">es </w:t>
      </w:r>
      <w:r w:rsidR="00EC0CA0">
        <w:rPr>
          <w:lang w:val="fr-CA"/>
        </w:rPr>
        <w:t xml:space="preserve">organisations </w:t>
      </w:r>
      <w:r w:rsidRPr="00EC0CA0">
        <w:rPr>
          <w:lang w:val="fr-CA"/>
        </w:rPr>
        <w:t>international</w:t>
      </w:r>
      <w:r w:rsidR="00EC0CA0">
        <w:rPr>
          <w:lang w:val="fr-CA"/>
        </w:rPr>
        <w:t>es</w:t>
      </w:r>
      <w:r w:rsidRPr="00EC0CA0">
        <w:rPr>
          <w:lang w:val="fr-CA"/>
        </w:rPr>
        <w:t>.</w:t>
      </w:r>
    </w:p>
  </w:footnote>
  <w:footnote w:id="3">
    <w:p w14:paraId="22B805B3" w14:textId="4C481F1C" w:rsidR="009A6087" w:rsidRPr="00EC0CA0" w:rsidRDefault="009A6087" w:rsidP="009A6087">
      <w:pPr>
        <w:pStyle w:val="FootnoteText"/>
        <w:rPr>
          <w:lang w:val="fr-CA"/>
        </w:rPr>
      </w:pPr>
      <w:r w:rsidRPr="00E210D5">
        <w:rPr>
          <w:rStyle w:val="FootnoteReference"/>
        </w:rPr>
        <w:footnoteRef/>
      </w:r>
      <w:r w:rsidRPr="00EC0CA0">
        <w:rPr>
          <w:lang w:val="fr-CA"/>
        </w:rPr>
        <w:t xml:space="preserve"> </w:t>
      </w:r>
      <w:r w:rsidR="00EC0CA0" w:rsidRPr="00EC0CA0">
        <w:rPr>
          <w:lang w:val="fr-CA"/>
        </w:rPr>
        <w:t xml:space="preserve">Tel qu’expliqué plus amplement dans le </w:t>
      </w:r>
      <w:r w:rsidRPr="00EC0CA0">
        <w:rPr>
          <w:lang w:val="fr-CA"/>
        </w:rPr>
        <w:t xml:space="preserve">document </w:t>
      </w:r>
      <w:r w:rsidR="00151830" w:rsidRPr="00EC0CA0">
        <w:rPr>
          <w:lang w:val="fr-CA"/>
        </w:rPr>
        <w:t>UNEP/OzL.Pro/ExCom/97/</w:t>
      </w:r>
      <w:r w:rsidR="00AD032E" w:rsidRPr="00EC0CA0">
        <w:rPr>
          <w:lang w:val="fr-CA"/>
        </w:rPr>
        <w:t>18</w:t>
      </w:r>
      <w:r w:rsidRPr="00EC0CA0">
        <w:rPr>
          <w:lang w:val="fr-CA"/>
        </w:rPr>
        <w:t xml:space="preserve">, </w:t>
      </w:r>
      <w:r w:rsidR="00EC0CA0" w:rsidRPr="00EC0CA0">
        <w:rPr>
          <w:lang w:val="fr-CA"/>
        </w:rPr>
        <w:t>l</w:t>
      </w:r>
      <w:r w:rsidRPr="00EC0CA0">
        <w:rPr>
          <w:lang w:val="fr-CA"/>
        </w:rPr>
        <w:t xml:space="preserve">e </w:t>
      </w:r>
      <w:r w:rsidR="00EC0CA0">
        <w:rPr>
          <w:lang w:val="fr-CA"/>
        </w:rPr>
        <w:t xml:space="preserve">gouvernement du </w:t>
      </w:r>
      <w:r w:rsidRPr="00EC0CA0">
        <w:rPr>
          <w:lang w:val="fr-CA"/>
        </w:rPr>
        <w:t>Nicaragua</w:t>
      </w:r>
      <w:r w:rsidR="00EC0CA0">
        <w:rPr>
          <w:lang w:val="fr-CA"/>
        </w:rPr>
        <w:t xml:space="preserve"> a demandé</w:t>
      </w:r>
      <w:r w:rsidRPr="00EC0CA0">
        <w:rPr>
          <w:lang w:val="fr-CA"/>
        </w:rPr>
        <w:t xml:space="preserve"> </w:t>
      </w:r>
      <w:r w:rsidR="00EC0CA0">
        <w:rPr>
          <w:lang w:val="fr-CA"/>
        </w:rPr>
        <w:t xml:space="preserve">l’annulation du projet à la </w:t>
      </w:r>
      <w:r w:rsidRPr="00EC0CA0">
        <w:rPr>
          <w:lang w:val="fr-CA"/>
        </w:rPr>
        <w:t>pr</w:t>
      </w:r>
      <w:r w:rsidR="00EC0CA0">
        <w:rPr>
          <w:lang w:val="fr-CA"/>
        </w:rPr>
        <w:t>é</w:t>
      </w:r>
      <w:r w:rsidRPr="00EC0CA0">
        <w:rPr>
          <w:lang w:val="fr-CA"/>
        </w:rPr>
        <w:t>sent</w:t>
      </w:r>
      <w:r w:rsidR="00EC0CA0">
        <w:rPr>
          <w:lang w:val="fr-CA"/>
        </w:rPr>
        <w:t>e réunion</w:t>
      </w:r>
      <w:r w:rsidRPr="00EC0CA0">
        <w:rPr>
          <w:lang w:val="fr-CA"/>
        </w:rPr>
        <w:t xml:space="preserve">. </w:t>
      </w:r>
    </w:p>
  </w:footnote>
  <w:footnote w:id="4">
    <w:p w14:paraId="0FBCD4AB" w14:textId="4691CE1D" w:rsidR="00E426ED" w:rsidRPr="003E3595" w:rsidRDefault="00E426ED">
      <w:pPr>
        <w:pStyle w:val="FootnoteText"/>
        <w:rPr>
          <w:lang w:val="fr-CA"/>
        </w:rPr>
      </w:pPr>
      <w:r w:rsidRPr="00E210D5">
        <w:rPr>
          <w:rStyle w:val="FootnoteReference"/>
        </w:rPr>
        <w:footnoteRef/>
      </w:r>
      <w:r w:rsidRPr="003E3595">
        <w:rPr>
          <w:lang w:val="fr-CA"/>
        </w:rPr>
        <w:t xml:space="preserve"> </w:t>
      </w:r>
      <w:r w:rsidR="003E3595" w:rsidRPr="003E3595">
        <w:rPr>
          <w:lang w:val="fr-CA"/>
        </w:rPr>
        <w:t>Une</w:t>
      </w:r>
      <w:r w:rsidR="00EF0C61" w:rsidRPr="003E3595">
        <w:rPr>
          <w:lang w:val="fr-CA"/>
        </w:rPr>
        <w:t xml:space="preserve"> synth</w:t>
      </w:r>
      <w:r w:rsidR="003E3595" w:rsidRPr="003E3595">
        <w:rPr>
          <w:lang w:val="fr-CA"/>
        </w:rPr>
        <w:t xml:space="preserve">èse des projets </w:t>
      </w:r>
      <w:r w:rsidR="003E3595">
        <w:rPr>
          <w:lang w:val="fr-CA"/>
        </w:rPr>
        <w:t xml:space="preserve">pilotes sur l’élimination des SAO figure dans le </w:t>
      </w:r>
      <w:r w:rsidR="003E3595" w:rsidRPr="003E3595">
        <w:rPr>
          <w:lang w:val="fr-CA"/>
        </w:rPr>
        <w:t>document</w:t>
      </w:r>
      <w:r w:rsidR="007A0179" w:rsidRPr="003E3595">
        <w:rPr>
          <w:lang w:val="fr-CA"/>
        </w:rPr>
        <w:t> </w:t>
      </w:r>
      <w:r w:rsidRPr="003E3595">
        <w:rPr>
          <w:lang w:val="fr-CA"/>
        </w:rPr>
        <w:t>UNEP/OzL.Pro/ExCom/82/21</w:t>
      </w:r>
      <w:r w:rsidR="00F04441" w:rsidRPr="003E3595">
        <w:rPr>
          <w:lang w:val="fr-CA"/>
        </w:rPr>
        <w:t>.</w:t>
      </w:r>
    </w:p>
  </w:footnote>
  <w:footnote w:id="5">
    <w:p w14:paraId="071CF711" w14:textId="2CD3EF7D" w:rsidR="00EF4926" w:rsidRPr="00E3494D" w:rsidRDefault="00EF4926">
      <w:pPr>
        <w:pStyle w:val="FootnoteText"/>
        <w:rPr>
          <w:lang w:val="fr-CA"/>
        </w:rPr>
      </w:pPr>
      <w:r w:rsidRPr="00E210D5">
        <w:rPr>
          <w:rStyle w:val="FootnoteReference"/>
        </w:rPr>
        <w:footnoteRef/>
      </w:r>
      <w:r w:rsidRPr="00E3494D">
        <w:rPr>
          <w:lang w:val="fr-CA"/>
        </w:rPr>
        <w:t xml:space="preserve"> </w:t>
      </w:r>
      <w:r w:rsidR="00E3494D" w:rsidRPr="00E3494D">
        <w:rPr>
          <w:lang w:val="fr-CA"/>
        </w:rPr>
        <w:t>L</w:t>
      </w:r>
      <w:r w:rsidR="00083013">
        <w:rPr>
          <w:lang w:val="fr-CA"/>
        </w:rPr>
        <w:t xml:space="preserve">e processus </w:t>
      </w:r>
      <w:r w:rsidRPr="00E3494D">
        <w:rPr>
          <w:lang w:val="fr-CA"/>
        </w:rPr>
        <w:t>logisti</w:t>
      </w:r>
      <w:r w:rsidR="00E3494D" w:rsidRPr="00E3494D">
        <w:rPr>
          <w:lang w:val="fr-CA"/>
        </w:rPr>
        <w:t>que de re</w:t>
      </w:r>
      <w:r w:rsidR="00083013">
        <w:rPr>
          <w:lang w:val="fr-CA"/>
        </w:rPr>
        <w:t>nvoi du</w:t>
      </w:r>
      <w:r w:rsidR="00E3494D" w:rsidRPr="00E3494D">
        <w:rPr>
          <w:lang w:val="fr-CA"/>
        </w:rPr>
        <w:t xml:space="preserve"> frigorigène r</w:t>
      </w:r>
      <w:r w:rsidR="00E3494D">
        <w:rPr>
          <w:lang w:val="fr-CA"/>
        </w:rPr>
        <w:t>écupéré à des fins de recyclage, régénération ou</w:t>
      </w:r>
      <w:r w:rsidRPr="00E3494D">
        <w:rPr>
          <w:lang w:val="fr-CA"/>
        </w:rPr>
        <w:t xml:space="preserve"> destruction.</w:t>
      </w:r>
    </w:p>
  </w:footnote>
  <w:footnote w:id="6">
    <w:p w14:paraId="2BAC57B2" w14:textId="78312A7A" w:rsidR="0058009B" w:rsidRPr="001A6E7F" w:rsidRDefault="0058009B" w:rsidP="0058009B">
      <w:pPr>
        <w:pStyle w:val="FootnoteText"/>
        <w:rPr>
          <w:lang w:val="fr-CA"/>
        </w:rPr>
      </w:pPr>
      <w:r w:rsidRPr="00E210D5">
        <w:rPr>
          <w:rStyle w:val="FootnoteReference"/>
        </w:rPr>
        <w:footnoteRef/>
      </w:r>
      <w:r w:rsidRPr="001A6E7F">
        <w:rPr>
          <w:lang w:val="fr-CA"/>
        </w:rPr>
        <w:t xml:space="preserve"> </w:t>
      </w:r>
      <w:r w:rsidR="009F7A2D" w:rsidRPr="001A6E7F">
        <w:rPr>
          <w:lang w:val="fr-CA"/>
        </w:rPr>
        <w:t>TEAP 2024 Task Force Report on Life cycle Refrigerant Management</w:t>
      </w:r>
      <w:r w:rsidRPr="001A6E7F">
        <w:rPr>
          <w:lang w:val="fr-CA"/>
        </w:rPr>
        <w:t>, page 101.</w:t>
      </w:r>
    </w:p>
  </w:footnote>
  <w:footnote w:id="7">
    <w:p w14:paraId="0DAD1585" w14:textId="77777777" w:rsidR="0058009B" w:rsidRPr="001A6E7F" w:rsidRDefault="0058009B" w:rsidP="0058009B">
      <w:pPr>
        <w:pStyle w:val="FootnoteText"/>
        <w:rPr>
          <w:lang w:val="fr-CA"/>
        </w:rPr>
      </w:pPr>
      <w:r w:rsidRPr="00E210D5">
        <w:rPr>
          <w:rStyle w:val="FootnoteReference"/>
        </w:rPr>
        <w:footnoteRef/>
      </w:r>
      <w:r w:rsidRPr="001A6E7F">
        <w:rPr>
          <w:lang w:val="fr-CA"/>
        </w:rPr>
        <w:t xml:space="preserve"> Ibid, page 91.</w:t>
      </w:r>
    </w:p>
  </w:footnote>
  <w:footnote w:id="8">
    <w:p w14:paraId="6DE1A9CD" w14:textId="2F42D7DC" w:rsidR="004F4CCD" w:rsidRPr="00B51AA9" w:rsidRDefault="004F4CCD">
      <w:pPr>
        <w:pStyle w:val="FootnoteText"/>
        <w:rPr>
          <w:lang w:val="fr-CA"/>
        </w:rPr>
      </w:pPr>
      <w:r w:rsidRPr="00E210D5">
        <w:rPr>
          <w:rStyle w:val="FootnoteReference"/>
        </w:rPr>
        <w:footnoteRef/>
      </w:r>
      <w:r w:rsidRPr="00B51AA9">
        <w:rPr>
          <w:lang w:val="fr-CA"/>
        </w:rPr>
        <w:t xml:space="preserve"> </w:t>
      </w:r>
      <w:r w:rsidR="00B51AA9" w:rsidRPr="00B51AA9">
        <w:rPr>
          <w:lang w:val="fr-CA"/>
        </w:rPr>
        <w:t>Pa</w:t>
      </w:r>
      <w:r w:rsidRPr="00B51AA9">
        <w:rPr>
          <w:lang w:val="fr-CA"/>
        </w:rPr>
        <w:t>r ex</w:t>
      </w:r>
      <w:r w:rsidR="00B51AA9" w:rsidRPr="00B51AA9">
        <w:rPr>
          <w:lang w:val="fr-CA"/>
        </w:rPr>
        <w:t>e</w:t>
      </w:r>
      <w:r w:rsidRPr="00B51AA9">
        <w:rPr>
          <w:lang w:val="fr-CA"/>
        </w:rPr>
        <w:t>mple</w:t>
      </w:r>
      <w:r w:rsidR="00B12ABA" w:rsidRPr="00B51AA9">
        <w:rPr>
          <w:lang w:val="fr-CA"/>
        </w:rPr>
        <w:t>,</w:t>
      </w:r>
      <w:r w:rsidRPr="00B51AA9">
        <w:rPr>
          <w:lang w:val="fr-CA"/>
        </w:rPr>
        <w:t xml:space="preserve"> </w:t>
      </w:r>
      <w:r w:rsidR="00B51AA9" w:rsidRPr="00B51AA9">
        <w:rPr>
          <w:lang w:val="fr-CA"/>
        </w:rPr>
        <w:t>des pays visés à l’a</w:t>
      </w:r>
      <w:r w:rsidR="00342D05" w:rsidRPr="00B51AA9">
        <w:rPr>
          <w:lang w:val="fr-CA"/>
        </w:rPr>
        <w:t xml:space="preserve">rticle 5 </w:t>
      </w:r>
      <w:r w:rsidR="00B51AA9" w:rsidRPr="00B51AA9">
        <w:rPr>
          <w:lang w:val="fr-CA"/>
        </w:rPr>
        <w:t xml:space="preserve">avec des </w:t>
      </w:r>
      <w:r w:rsidRPr="00B51AA9">
        <w:rPr>
          <w:lang w:val="fr-CA"/>
        </w:rPr>
        <w:t xml:space="preserve">programmes </w:t>
      </w:r>
      <w:r w:rsidR="00231D1E">
        <w:rPr>
          <w:lang w:val="fr-CA"/>
        </w:rPr>
        <w:t xml:space="preserve">de </w:t>
      </w:r>
      <w:r w:rsidR="00B51AA9" w:rsidRPr="00B51AA9">
        <w:rPr>
          <w:lang w:val="fr-CA"/>
        </w:rPr>
        <w:t>R</w:t>
      </w:r>
      <w:r w:rsidR="00231D1E">
        <w:rPr>
          <w:lang w:val="fr-CA"/>
        </w:rPr>
        <w:t>EP</w:t>
      </w:r>
      <w:r w:rsidR="00B51AA9" w:rsidRPr="00B51AA9">
        <w:rPr>
          <w:lang w:val="fr-CA"/>
        </w:rPr>
        <w:t xml:space="preserve"> axés sur l’équipement et qui </w:t>
      </w:r>
      <w:r w:rsidR="00231D1E">
        <w:rPr>
          <w:lang w:val="fr-CA"/>
        </w:rPr>
        <w:t>ne s</w:t>
      </w:r>
      <w:r w:rsidR="00B51AA9" w:rsidRPr="00B51AA9">
        <w:rPr>
          <w:lang w:val="fr-CA"/>
        </w:rPr>
        <w:t xml:space="preserve">ont pas en mesure de mettre en œuvre </w:t>
      </w:r>
      <w:r w:rsidR="00231D1E">
        <w:rPr>
          <w:lang w:val="fr-CA"/>
        </w:rPr>
        <w:t xml:space="preserve">une </w:t>
      </w:r>
      <w:r w:rsidR="00B51AA9" w:rsidRPr="00B51AA9">
        <w:rPr>
          <w:lang w:val="fr-CA"/>
        </w:rPr>
        <w:t>interdiction de</w:t>
      </w:r>
      <w:r w:rsidR="00231D1E">
        <w:rPr>
          <w:lang w:val="fr-CA"/>
        </w:rPr>
        <w:t>s</w:t>
      </w:r>
      <w:r w:rsidR="00B51AA9" w:rsidRPr="00B51AA9">
        <w:rPr>
          <w:lang w:val="fr-CA"/>
        </w:rPr>
        <w:t xml:space="preserve"> bonbonnes jetables pourraient envisager </w:t>
      </w:r>
      <w:r w:rsidR="00231D1E">
        <w:rPr>
          <w:lang w:val="fr-CA"/>
        </w:rPr>
        <w:t>d’</w:t>
      </w:r>
      <w:r w:rsidR="00B51AA9" w:rsidRPr="00B51AA9">
        <w:rPr>
          <w:lang w:val="fr-CA"/>
        </w:rPr>
        <w:t xml:space="preserve">élargir ces programmes </w:t>
      </w:r>
      <w:r w:rsidR="00231D1E">
        <w:rPr>
          <w:lang w:val="fr-CA"/>
        </w:rPr>
        <w:t xml:space="preserve">de </w:t>
      </w:r>
      <w:r w:rsidR="00B51AA9" w:rsidRPr="00B51AA9">
        <w:rPr>
          <w:lang w:val="fr-CA"/>
        </w:rPr>
        <w:t>R</w:t>
      </w:r>
      <w:r w:rsidR="00231D1E">
        <w:rPr>
          <w:lang w:val="fr-CA"/>
        </w:rPr>
        <w:t>EP</w:t>
      </w:r>
      <w:r w:rsidR="00B51AA9" w:rsidRPr="00B51AA9">
        <w:rPr>
          <w:lang w:val="fr-CA"/>
        </w:rPr>
        <w:t xml:space="preserve"> pour </w:t>
      </w:r>
      <w:r w:rsidR="00231D1E">
        <w:rPr>
          <w:lang w:val="fr-CA"/>
        </w:rPr>
        <w:t>viser l</w:t>
      </w:r>
      <w:r w:rsidR="00B51AA9" w:rsidRPr="00B51AA9">
        <w:rPr>
          <w:lang w:val="fr-CA"/>
        </w:rPr>
        <w:t>es bonbonnes jetables</w:t>
      </w:r>
      <w:r w:rsidR="00231D1E">
        <w:rPr>
          <w:lang w:val="fr-CA"/>
        </w:rPr>
        <w:t>,</w:t>
      </w:r>
      <w:r w:rsidR="00B51AA9" w:rsidRPr="00B51AA9">
        <w:rPr>
          <w:lang w:val="fr-CA"/>
        </w:rPr>
        <w:t xml:space="preserve"> </w:t>
      </w:r>
      <w:r w:rsidR="00231D1E">
        <w:rPr>
          <w:lang w:val="fr-CA"/>
        </w:rPr>
        <w:t>avec</w:t>
      </w:r>
      <w:r w:rsidR="00B51AA9" w:rsidRPr="00B51AA9">
        <w:rPr>
          <w:lang w:val="fr-CA"/>
        </w:rPr>
        <w:t xml:space="preserve"> un</w:t>
      </w:r>
      <w:r w:rsidR="00231D1E">
        <w:rPr>
          <w:lang w:val="fr-CA"/>
        </w:rPr>
        <w:t xml:space="preserve"> </w:t>
      </w:r>
      <w:r w:rsidR="00B51AA9" w:rsidRPr="00B51AA9">
        <w:rPr>
          <w:lang w:val="fr-CA"/>
        </w:rPr>
        <w:t xml:space="preserve">programme </w:t>
      </w:r>
      <w:r w:rsidR="00231D1E">
        <w:rPr>
          <w:lang w:val="fr-CA"/>
        </w:rPr>
        <w:t xml:space="preserve">de </w:t>
      </w:r>
      <w:r w:rsidR="00B51AA9" w:rsidRPr="00B51AA9">
        <w:rPr>
          <w:lang w:val="fr-CA"/>
        </w:rPr>
        <w:t>R</w:t>
      </w:r>
      <w:r w:rsidR="00231D1E">
        <w:rPr>
          <w:lang w:val="fr-CA"/>
        </w:rPr>
        <w:t>EP</w:t>
      </w:r>
      <w:r w:rsidR="00B51AA9" w:rsidRPr="00B51AA9">
        <w:rPr>
          <w:lang w:val="fr-CA"/>
        </w:rPr>
        <w:t xml:space="preserve"> </w:t>
      </w:r>
      <w:r w:rsidR="00231D1E">
        <w:rPr>
          <w:lang w:val="fr-CA"/>
        </w:rPr>
        <w:t>supplémentaire qui</w:t>
      </w:r>
      <w:r w:rsidR="00B51AA9" w:rsidRPr="00B51AA9">
        <w:rPr>
          <w:lang w:val="fr-CA"/>
        </w:rPr>
        <w:t xml:space="preserve"> ciblerait les importateurs de frigorigènes en bonbonnes jetables et permettrait à la fois la</w:t>
      </w:r>
      <w:r w:rsidR="00B51AA9">
        <w:rPr>
          <w:lang w:val="fr-CA"/>
        </w:rPr>
        <w:t xml:space="preserve"> récupération du métal provenant des bonbonnes jetables percées et la récupération du </w:t>
      </w:r>
      <w:r w:rsidR="00830440" w:rsidRPr="00B51AA9">
        <w:rPr>
          <w:lang w:val="fr-CA"/>
        </w:rPr>
        <w:t>“</w:t>
      </w:r>
      <w:r w:rsidR="00B51AA9">
        <w:rPr>
          <w:lang w:val="fr-CA"/>
        </w:rPr>
        <w:t>talon</w:t>
      </w:r>
      <w:r w:rsidR="00830440" w:rsidRPr="00B51AA9">
        <w:rPr>
          <w:lang w:val="fr-CA"/>
        </w:rPr>
        <w:t>”</w:t>
      </w:r>
      <w:r w:rsidR="00B51AA9">
        <w:rPr>
          <w:lang w:val="fr-CA"/>
        </w:rPr>
        <w:t xml:space="preserve"> de frigorigène</w:t>
      </w:r>
      <w:r w:rsidR="00253E60" w:rsidRPr="00B51AA9">
        <w:rPr>
          <w:lang w:val="fr-CA"/>
        </w:rPr>
        <w:t xml:space="preserve"> (</w:t>
      </w:r>
      <w:r w:rsidR="00B51AA9">
        <w:rPr>
          <w:lang w:val="fr-CA"/>
        </w:rPr>
        <w:t>c.-à-d</w:t>
      </w:r>
      <w:r w:rsidR="00253E60" w:rsidRPr="00B51AA9">
        <w:rPr>
          <w:lang w:val="fr-CA"/>
        </w:rPr>
        <w:t xml:space="preserve">., </w:t>
      </w:r>
      <w:r w:rsidR="00B51AA9">
        <w:rPr>
          <w:lang w:val="fr-CA"/>
        </w:rPr>
        <w:t>le frigorigène résiduel restant dans les bonbonnes jetables qui représente en moyenne jusqu’à 5 pour cent de la charge totale de la bonbonne</w:t>
      </w:r>
      <w:r w:rsidR="00401FC6" w:rsidRPr="00B51AA9">
        <w:rPr>
          <w:lang w:val="fr-CA"/>
        </w:rPr>
        <w:t>)</w:t>
      </w:r>
      <w:r w:rsidRPr="00B51AA9">
        <w:rPr>
          <w:lang w:val="fr-CA"/>
        </w:rPr>
        <w:t>.</w:t>
      </w:r>
    </w:p>
  </w:footnote>
  <w:footnote w:id="9">
    <w:p w14:paraId="4D562922" w14:textId="385FEA4A" w:rsidR="00D00B3F" w:rsidRPr="002001C4" w:rsidRDefault="00D00B3F" w:rsidP="00D00B3F">
      <w:pPr>
        <w:pStyle w:val="FootnoteText"/>
        <w:rPr>
          <w:lang w:val="fr-CA"/>
        </w:rPr>
      </w:pPr>
      <w:r w:rsidRPr="00E210D5">
        <w:rPr>
          <w:rStyle w:val="FootnoteReference"/>
        </w:rPr>
        <w:footnoteRef/>
      </w:r>
      <w:r w:rsidRPr="002001C4">
        <w:rPr>
          <w:lang w:val="fr-CA"/>
        </w:rPr>
        <w:t xml:space="preserve"> </w:t>
      </w:r>
      <w:r w:rsidR="009F7A2D" w:rsidRPr="002001C4">
        <w:rPr>
          <w:lang w:val="fr-CA"/>
        </w:rPr>
        <w:t>Ibid</w:t>
      </w:r>
      <w:r w:rsidRPr="002001C4">
        <w:rPr>
          <w:lang w:val="fr-CA"/>
        </w:rPr>
        <w:t>, page 4.</w:t>
      </w:r>
    </w:p>
  </w:footnote>
  <w:footnote w:id="10">
    <w:p w14:paraId="7D74E6D9" w14:textId="77777777" w:rsidR="00D00B3F" w:rsidRPr="002001C4" w:rsidRDefault="00D00B3F" w:rsidP="00D00B3F">
      <w:pPr>
        <w:pStyle w:val="FootnoteText"/>
        <w:rPr>
          <w:lang w:val="fr-CA"/>
        </w:rPr>
      </w:pPr>
      <w:r w:rsidRPr="00E210D5">
        <w:rPr>
          <w:rStyle w:val="FootnoteReference"/>
        </w:rPr>
        <w:footnoteRef/>
      </w:r>
      <w:r w:rsidRPr="002001C4">
        <w:rPr>
          <w:lang w:val="fr-CA"/>
        </w:rPr>
        <w:t xml:space="preserve"> Ibid, page 36.</w:t>
      </w:r>
    </w:p>
  </w:footnote>
  <w:footnote w:id="11">
    <w:p w14:paraId="08C90972" w14:textId="792485AF" w:rsidR="00D00B3F" w:rsidRPr="00C709E4" w:rsidRDefault="00D00B3F" w:rsidP="00D00B3F">
      <w:pPr>
        <w:pStyle w:val="FootnoteText"/>
        <w:rPr>
          <w:lang w:val="fr-CA"/>
        </w:rPr>
      </w:pPr>
      <w:r w:rsidRPr="00E210D5">
        <w:rPr>
          <w:rStyle w:val="FootnoteReference"/>
        </w:rPr>
        <w:footnoteRef/>
      </w:r>
      <w:r w:rsidRPr="00C709E4">
        <w:rPr>
          <w:lang w:val="fr-CA"/>
        </w:rPr>
        <w:t xml:space="preserve"> </w:t>
      </w:r>
      <w:r w:rsidR="00C709E4" w:rsidRPr="00C709E4">
        <w:rPr>
          <w:lang w:val="fr-CA"/>
        </w:rPr>
        <w:t>Dans le pays exportateur, une telle analyse de la composition pour</w:t>
      </w:r>
      <w:r w:rsidR="00231D1E">
        <w:rPr>
          <w:lang w:val="fr-CA"/>
        </w:rPr>
        <w:t>rait</w:t>
      </w:r>
      <w:r w:rsidR="00C709E4" w:rsidRPr="00C709E4">
        <w:rPr>
          <w:lang w:val="fr-CA"/>
        </w:rPr>
        <w:t xml:space="preserve"> être effectuée lors de la récupération d</w:t>
      </w:r>
      <w:r w:rsidR="00231D1E">
        <w:rPr>
          <w:lang w:val="fr-CA"/>
        </w:rPr>
        <w:t>u</w:t>
      </w:r>
      <w:r w:rsidR="00C709E4" w:rsidRPr="00C709E4">
        <w:rPr>
          <w:lang w:val="fr-CA"/>
        </w:rPr>
        <w:t xml:space="preserve"> frigorigène par les techniciens à l’aide d’analyseurs portables rapides</w:t>
      </w:r>
      <w:r w:rsidR="00231D1E">
        <w:rPr>
          <w:lang w:val="fr-CA"/>
        </w:rPr>
        <w:t xml:space="preserve">. </w:t>
      </w:r>
      <w:r w:rsidR="00C709E4" w:rsidRPr="00C709E4">
        <w:rPr>
          <w:lang w:val="fr-CA"/>
        </w:rPr>
        <w:t xml:space="preserve"> </w:t>
      </w:r>
      <w:r w:rsidR="00231D1E">
        <w:rPr>
          <w:lang w:val="fr-CA"/>
        </w:rPr>
        <w:t>En revanche</w:t>
      </w:r>
      <w:r w:rsidR="00C709E4">
        <w:rPr>
          <w:lang w:val="fr-CA"/>
        </w:rPr>
        <w:t>, l</w:t>
      </w:r>
      <w:r w:rsidR="002001C4">
        <w:rPr>
          <w:lang w:val="fr-CA"/>
        </w:rPr>
        <w:t>e site</w:t>
      </w:r>
      <w:r w:rsidR="00C709E4">
        <w:rPr>
          <w:lang w:val="fr-CA"/>
        </w:rPr>
        <w:t xml:space="preserve"> de régénération dans le pays importateur devrait disposer d’un laboratoire</w:t>
      </w:r>
      <w:r w:rsidR="007505F1">
        <w:rPr>
          <w:lang w:val="fr-CA"/>
        </w:rPr>
        <w:t>,</w:t>
      </w:r>
      <w:r w:rsidR="00C709E4">
        <w:rPr>
          <w:lang w:val="fr-CA"/>
        </w:rPr>
        <w:t xml:space="preserve"> notamment pour tester les frigorigènes récupérés et régénérés</w:t>
      </w:r>
      <w:r w:rsidRPr="00C709E4">
        <w:rPr>
          <w:lang w:val="fr-CA"/>
        </w:rPr>
        <w:t xml:space="preserve">. </w:t>
      </w:r>
    </w:p>
  </w:footnote>
  <w:footnote w:id="12">
    <w:p w14:paraId="32443837" w14:textId="08B05054" w:rsidR="0044591F" w:rsidRPr="00FA5918" w:rsidRDefault="0044591F" w:rsidP="0044591F">
      <w:pPr>
        <w:pStyle w:val="FootnoteText"/>
        <w:rPr>
          <w:lang w:val="fr-CA"/>
        </w:rPr>
      </w:pPr>
      <w:r w:rsidRPr="00E210D5">
        <w:rPr>
          <w:rStyle w:val="FootnoteReference"/>
        </w:rPr>
        <w:footnoteRef/>
      </w:r>
      <w:r w:rsidRPr="00FA5918">
        <w:rPr>
          <w:lang w:val="fr-CA"/>
        </w:rPr>
        <w:t xml:space="preserve"> </w:t>
      </w:r>
      <w:r w:rsidR="00FA5918" w:rsidRPr="00FA5918">
        <w:rPr>
          <w:lang w:val="fr-CA"/>
        </w:rPr>
        <w:t>Et tout</w:t>
      </w:r>
      <w:r w:rsidR="00FA5918">
        <w:rPr>
          <w:lang w:val="fr-CA"/>
        </w:rPr>
        <w:t xml:space="preserve">es autres </w:t>
      </w:r>
      <w:r w:rsidRPr="00FA5918">
        <w:rPr>
          <w:lang w:val="fr-CA"/>
        </w:rPr>
        <w:t>conventions</w:t>
      </w:r>
      <w:r w:rsidR="00FA5918">
        <w:rPr>
          <w:lang w:val="fr-CA"/>
        </w:rPr>
        <w:t xml:space="preserve"> pertinentes</w:t>
      </w:r>
      <w:r w:rsidRPr="00FA5918">
        <w:rPr>
          <w:lang w:val="fr-CA"/>
        </w:rPr>
        <w:t xml:space="preserve">, </w:t>
      </w:r>
      <w:r w:rsidR="00FA5918">
        <w:rPr>
          <w:lang w:val="fr-CA"/>
        </w:rPr>
        <w:t xml:space="preserve">par ex. la </w:t>
      </w:r>
      <w:r w:rsidRPr="00FA5918">
        <w:rPr>
          <w:lang w:val="fr-CA"/>
        </w:rPr>
        <w:t>Convention</w:t>
      </w:r>
      <w:r w:rsidR="00FA5918">
        <w:rPr>
          <w:lang w:val="fr-CA"/>
        </w:rPr>
        <w:t xml:space="preserve"> de Bamako</w:t>
      </w:r>
      <w:r w:rsidRPr="00FA5918">
        <w:rPr>
          <w:lang w:val="fr-CA"/>
        </w:rPr>
        <w:t>.</w:t>
      </w:r>
    </w:p>
  </w:footnote>
  <w:footnote w:id="13">
    <w:p w14:paraId="6C4711CE" w14:textId="77777777" w:rsidR="00D00B3F" w:rsidRPr="00FA5918" w:rsidRDefault="00D00B3F" w:rsidP="00D00B3F">
      <w:pPr>
        <w:pStyle w:val="FootnoteText"/>
        <w:rPr>
          <w:lang w:val="fr-CA"/>
        </w:rPr>
      </w:pPr>
      <w:r w:rsidRPr="00E210D5">
        <w:rPr>
          <w:rStyle w:val="FootnoteReference"/>
        </w:rPr>
        <w:footnoteRef/>
      </w:r>
      <w:r w:rsidRPr="00FA5918">
        <w:rPr>
          <w:lang w:val="fr-CA"/>
        </w:rPr>
        <w:t xml:space="preserve"> Ibid, page 37.</w:t>
      </w:r>
    </w:p>
  </w:footnote>
  <w:footnote w:id="14">
    <w:p w14:paraId="7D82F2B6" w14:textId="77777777" w:rsidR="00D00B3F" w:rsidRPr="00FA5918" w:rsidRDefault="00D00B3F" w:rsidP="00D00B3F">
      <w:pPr>
        <w:pStyle w:val="FootnoteText"/>
        <w:rPr>
          <w:lang w:val="fr-CA"/>
        </w:rPr>
      </w:pPr>
      <w:r w:rsidRPr="00E210D5">
        <w:rPr>
          <w:rStyle w:val="FootnoteReference"/>
        </w:rPr>
        <w:footnoteRef/>
      </w:r>
      <w:r w:rsidRPr="00FA5918">
        <w:rPr>
          <w:lang w:val="fr-CA"/>
        </w:rPr>
        <w:t xml:space="preserve"> Ibid, page 78.</w:t>
      </w:r>
    </w:p>
  </w:footnote>
  <w:footnote w:id="15">
    <w:p w14:paraId="3A7594B3" w14:textId="77777777" w:rsidR="00915B13" w:rsidRPr="00FA5918" w:rsidRDefault="00915B13" w:rsidP="00915B13">
      <w:pPr>
        <w:pStyle w:val="FootnoteText"/>
        <w:rPr>
          <w:lang w:val="fr-CA"/>
        </w:rPr>
      </w:pPr>
      <w:r w:rsidRPr="00E210D5">
        <w:rPr>
          <w:rStyle w:val="FootnoteReference"/>
        </w:rPr>
        <w:footnoteRef/>
      </w:r>
      <w:r w:rsidRPr="00FA5918">
        <w:rPr>
          <w:lang w:val="fr-CA"/>
        </w:rPr>
        <w:t xml:space="preserve"> Ibid, page 4.</w:t>
      </w:r>
    </w:p>
  </w:footnote>
  <w:footnote w:id="16">
    <w:p w14:paraId="602812F8" w14:textId="15D47937" w:rsidR="006F3822" w:rsidRPr="00FA5918" w:rsidRDefault="006F3822">
      <w:pPr>
        <w:pStyle w:val="FootnoteText"/>
        <w:rPr>
          <w:lang w:val="fr-CA"/>
        </w:rPr>
      </w:pPr>
      <w:r w:rsidRPr="00E210D5">
        <w:rPr>
          <w:rStyle w:val="FootnoteReference"/>
        </w:rPr>
        <w:footnoteRef/>
      </w:r>
      <w:r w:rsidRPr="00FA5918">
        <w:rPr>
          <w:lang w:val="fr-CA"/>
        </w:rPr>
        <w:t xml:space="preserve"> Ibid.</w:t>
      </w:r>
      <w:r w:rsidR="00424401" w:rsidRPr="00FA5918">
        <w:rPr>
          <w:lang w:val="fr-CA"/>
        </w:rPr>
        <w:t>, page 83.</w:t>
      </w:r>
    </w:p>
  </w:footnote>
  <w:footnote w:id="17">
    <w:p w14:paraId="249B9B07" w14:textId="77777777" w:rsidR="00005731" w:rsidRPr="00FA5918" w:rsidRDefault="00005731" w:rsidP="00005731">
      <w:pPr>
        <w:pStyle w:val="FootnoteText"/>
        <w:rPr>
          <w:lang w:val="fr-CA"/>
        </w:rPr>
      </w:pPr>
      <w:r w:rsidRPr="00E210D5">
        <w:rPr>
          <w:rStyle w:val="FootnoteReference"/>
        </w:rPr>
        <w:footnoteRef/>
      </w:r>
      <w:r w:rsidRPr="00FA5918">
        <w:rPr>
          <w:lang w:val="fr-CA"/>
        </w:rPr>
        <w:t xml:space="preserve"> Ibid., page 78.</w:t>
      </w:r>
    </w:p>
  </w:footnote>
  <w:footnote w:id="18">
    <w:p w14:paraId="4EF41140" w14:textId="632C5816" w:rsidR="00F06E08" w:rsidRPr="00FA5918" w:rsidRDefault="00F06E08" w:rsidP="00F06E08">
      <w:pPr>
        <w:pStyle w:val="FootnoteText"/>
        <w:rPr>
          <w:lang w:val="fr-CA"/>
        </w:rPr>
      </w:pPr>
      <w:r w:rsidRPr="00E210D5">
        <w:rPr>
          <w:rStyle w:val="FootnoteReference"/>
        </w:rPr>
        <w:footnoteRef/>
      </w:r>
      <w:r w:rsidRPr="00FA5918">
        <w:rPr>
          <w:lang w:val="fr-CA"/>
        </w:rPr>
        <w:t xml:space="preserve"> UNEP/OzL.Pro/ExCom/82/21</w:t>
      </w:r>
      <w:r w:rsidR="00EE0C58" w:rsidRPr="00FA5918">
        <w:rPr>
          <w:lang w:val="fr-CA"/>
        </w:rPr>
        <w:t>.</w:t>
      </w:r>
    </w:p>
  </w:footnote>
  <w:footnote w:id="19">
    <w:p w14:paraId="044693D4" w14:textId="7D32F481" w:rsidR="00F06E08" w:rsidRPr="005A05EE" w:rsidRDefault="00F06E08" w:rsidP="00F06E08">
      <w:pPr>
        <w:pStyle w:val="FootnoteText"/>
        <w:rPr>
          <w:lang w:val="fr-CA"/>
        </w:rPr>
      </w:pPr>
      <w:r w:rsidRPr="00E210D5">
        <w:rPr>
          <w:rStyle w:val="FootnoteReference"/>
        </w:rPr>
        <w:footnoteRef/>
      </w:r>
      <w:r w:rsidRPr="005A05EE">
        <w:rPr>
          <w:lang w:val="fr-CA"/>
        </w:rPr>
        <w:t xml:space="preserve"> </w:t>
      </w:r>
      <w:r w:rsidR="00230668">
        <w:rPr>
          <w:lang w:val="fr-CA"/>
        </w:rPr>
        <w:t>Une telle</w:t>
      </w:r>
      <w:r w:rsidR="005A05EE" w:rsidRPr="005A05EE">
        <w:rPr>
          <w:lang w:val="fr-CA"/>
        </w:rPr>
        <w:t xml:space="preserve"> </w:t>
      </w:r>
      <w:r w:rsidRPr="005A05EE">
        <w:rPr>
          <w:lang w:val="fr-CA"/>
        </w:rPr>
        <w:t xml:space="preserve">destruction </w:t>
      </w:r>
      <w:r w:rsidR="005A05EE" w:rsidRPr="005A05EE">
        <w:rPr>
          <w:lang w:val="fr-CA"/>
        </w:rPr>
        <w:t>périodique pourrait être combinée à des cam</w:t>
      </w:r>
      <w:r w:rsidR="005A05EE">
        <w:rPr>
          <w:lang w:val="fr-CA"/>
        </w:rPr>
        <w:t xml:space="preserve">pagnes de remplacement de l’équipement en fin de vie et à la mise en œuvre de programmes incitatifs pour l’utilisateur final.  </w:t>
      </w:r>
      <w:r w:rsidR="005A05EE" w:rsidRPr="005A05EE">
        <w:rPr>
          <w:lang w:val="fr-CA"/>
        </w:rPr>
        <w:t>Des bonbonnes de frigorigènes confisquées par les douanes pourraient aussi</w:t>
      </w:r>
      <w:r w:rsidR="005A05EE">
        <w:rPr>
          <w:lang w:val="fr-CA"/>
        </w:rPr>
        <w:t xml:space="preserve"> contribuer</w:t>
      </w:r>
      <w:r w:rsidR="005A05EE" w:rsidRPr="005A05EE">
        <w:rPr>
          <w:lang w:val="fr-CA"/>
        </w:rPr>
        <w:t xml:space="preserve"> à l’</w:t>
      </w:r>
      <w:r w:rsidRPr="005A05EE">
        <w:rPr>
          <w:lang w:val="fr-CA"/>
        </w:rPr>
        <w:t xml:space="preserve">accumulation </w:t>
      </w:r>
      <w:r w:rsidR="005A05EE" w:rsidRPr="005A05EE">
        <w:rPr>
          <w:lang w:val="fr-CA"/>
        </w:rPr>
        <w:t>de stocks de</w:t>
      </w:r>
      <w:r w:rsidRPr="005A05EE">
        <w:rPr>
          <w:lang w:val="fr-CA"/>
        </w:rPr>
        <w:t xml:space="preserve"> substances </w:t>
      </w:r>
      <w:r w:rsidR="005A05EE">
        <w:rPr>
          <w:lang w:val="fr-CA"/>
        </w:rPr>
        <w:t xml:space="preserve">réglementées et de déchets dans le respect de la réglementation </w:t>
      </w:r>
      <w:r w:rsidRPr="005A05EE">
        <w:rPr>
          <w:lang w:val="fr-CA"/>
        </w:rPr>
        <w:t>national</w:t>
      </w:r>
      <w:r w:rsidR="005A05EE">
        <w:rPr>
          <w:lang w:val="fr-CA"/>
        </w:rPr>
        <w:t xml:space="preserve">e, en prenant note que le stockage de ces bonbonnes confisquées doit aussi être </w:t>
      </w:r>
      <w:r w:rsidR="00230668">
        <w:rPr>
          <w:lang w:val="fr-CA"/>
        </w:rPr>
        <w:t>pris en compte</w:t>
      </w:r>
      <w:r w:rsidRPr="005A05EE">
        <w:rPr>
          <w:lang w:val="fr-CA"/>
        </w:rPr>
        <w:t>.</w:t>
      </w:r>
    </w:p>
  </w:footnote>
  <w:footnote w:id="20">
    <w:p w14:paraId="638BBADF" w14:textId="09B49A94" w:rsidR="0035295C" w:rsidRPr="005A05EE" w:rsidRDefault="0035295C" w:rsidP="00815153">
      <w:pPr>
        <w:pStyle w:val="FootnoteText"/>
        <w:jc w:val="left"/>
        <w:rPr>
          <w:lang w:val="fr-CA"/>
        </w:rPr>
      </w:pPr>
      <w:r w:rsidRPr="00E210D5">
        <w:rPr>
          <w:rStyle w:val="FootnoteReference"/>
        </w:rPr>
        <w:footnoteRef/>
      </w:r>
      <w:r w:rsidRPr="005A05EE">
        <w:rPr>
          <w:lang w:val="fr-CA"/>
        </w:rPr>
        <w:t xml:space="preserve"> </w:t>
      </w:r>
      <w:r w:rsidR="005A05EE" w:rsidRPr="005A05EE">
        <w:rPr>
          <w:lang w:val="fr-CA"/>
        </w:rPr>
        <w:t>Pa</w:t>
      </w:r>
      <w:r w:rsidRPr="005A05EE">
        <w:rPr>
          <w:lang w:val="fr-CA"/>
        </w:rPr>
        <w:t>r ex</w:t>
      </w:r>
      <w:r w:rsidR="005A05EE" w:rsidRPr="005A05EE">
        <w:rPr>
          <w:lang w:val="fr-CA"/>
        </w:rPr>
        <w:t>e</w:t>
      </w:r>
      <w:r w:rsidRPr="005A05EE">
        <w:rPr>
          <w:lang w:val="fr-CA"/>
        </w:rPr>
        <w:t xml:space="preserve">mple, </w:t>
      </w:r>
      <w:r w:rsidR="005A05EE" w:rsidRPr="005A05EE">
        <w:rPr>
          <w:lang w:val="fr-CA"/>
        </w:rPr>
        <w:t>voir</w:t>
      </w:r>
      <w:r w:rsidRPr="005A05EE">
        <w:rPr>
          <w:lang w:val="fr-CA"/>
        </w:rPr>
        <w:t xml:space="preserve"> </w:t>
      </w:r>
      <w:hyperlink r:id="rId1" w:history="1">
        <w:r w:rsidR="00DC18DB" w:rsidRPr="005A05EE">
          <w:rPr>
            <w:rStyle w:val="Hyperlink"/>
            <w:lang w:val="fr-CA"/>
          </w:rPr>
          <w:t>https://ozone.unep.org/system/files/documents/A-GasBusinessModel.pdf</w:t>
        </w:r>
      </w:hyperlink>
      <w:r w:rsidR="00DC18DB" w:rsidRPr="005A05EE">
        <w:rPr>
          <w:lang w:val="fr-CA"/>
        </w:rPr>
        <w:t xml:space="preserve"> </w:t>
      </w:r>
      <w:r w:rsidR="005A05EE">
        <w:rPr>
          <w:lang w:val="fr-CA"/>
        </w:rPr>
        <w:t>et</w:t>
      </w:r>
      <w:r w:rsidR="00DC18DB" w:rsidRPr="005A05EE">
        <w:rPr>
          <w:lang w:val="fr-CA"/>
        </w:rPr>
        <w:t xml:space="preserve"> </w:t>
      </w:r>
      <w:r w:rsidR="00C758FA" w:rsidRPr="005A05EE">
        <w:rPr>
          <w:rStyle w:val="Hyperlink"/>
          <w:lang w:val="fr-CA"/>
        </w:rPr>
        <w:t>https://ozone.unep.</w:t>
      </w:r>
      <w:r w:rsidR="00BC28C8" w:rsidRPr="005A05EE">
        <w:rPr>
          <w:rStyle w:val="Hyperlink"/>
          <w:lang w:val="fr-CA"/>
        </w:rPr>
        <w:br/>
      </w:r>
      <w:r w:rsidR="00C758FA" w:rsidRPr="005A05EE">
        <w:rPr>
          <w:rStyle w:val="Hyperlink"/>
          <w:lang w:val="fr-CA"/>
        </w:rPr>
        <w:t>org/system/files/documents/Tradewater%20side%20event%20slides_MOP36.pdf</w:t>
      </w:r>
      <w:r w:rsidR="00DF2C8F" w:rsidRPr="005A05EE">
        <w:rPr>
          <w:lang w:val="fr-CA"/>
        </w:rPr>
        <w:t>.</w:t>
      </w:r>
    </w:p>
  </w:footnote>
  <w:footnote w:id="21">
    <w:p w14:paraId="6C626B7F" w14:textId="1956DA49" w:rsidR="00B02DE9" w:rsidRPr="00E210D5" w:rsidRDefault="00B02DE9">
      <w:pPr>
        <w:pStyle w:val="FootnoteText"/>
      </w:pPr>
      <w:r w:rsidRPr="00E210D5">
        <w:rPr>
          <w:rStyle w:val="FootnoteReference"/>
        </w:rPr>
        <w:footnoteRef/>
      </w:r>
      <w:r w:rsidRPr="00E210D5">
        <w:t xml:space="preserve"> </w:t>
      </w:r>
      <w:r w:rsidR="009C121E" w:rsidRPr="00E210D5">
        <w:t xml:space="preserve">Romm </w:t>
      </w:r>
      <w:r w:rsidR="00DE4D2B" w:rsidRPr="00E210D5">
        <w:t xml:space="preserve">et al., 2025. </w:t>
      </w:r>
      <w:r w:rsidR="00D9336A" w:rsidRPr="00E210D5">
        <w:t xml:space="preserve">Annual Review of Environment and Resources, </w:t>
      </w:r>
      <w:r w:rsidR="00DD1095" w:rsidRPr="00E210D5">
        <w:t xml:space="preserve">50:649-680 </w:t>
      </w:r>
      <w:hyperlink r:id="rId2" w:history="1">
        <w:r w:rsidR="00C758FA" w:rsidRPr="00E210D5">
          <w:rPr>
            <w:rStyle w:val="Hyperlink"/>
          </w:rPr>
          <w:t>https://doi.org/10.1146/annurev-environ-112823-064813</w:t>
        </w:r>
      </w:hyperlink>
      <w:r w:rsidR="00EE0C58">
        <w:t>.</w:t>
      </w:r>
    </w:p>
  </w:footnote>
  <w:footnote w:id="22">
    <w:p w14:paraId="1F36AAF8" w14:textId="0670FA92" w:rsidR="000C0075" w:rsidRPr="00F469CF" w:rsidRDefault="000C0075" w:rsidP="000C0075">
      <w:pPr>
        <w:pStyle w:val="FootnoteText"/>
        <w:rPr>
          <w:lang w:val="fr-CA"/>
        </w:rPr>
      </w:pPr>
      <w:r w:rsidRPr="00E210D5">
        <w:rPr>
          <w:rStyle w:val="FootnoteReference"/>
        </w:rPr>
        <w:footnoteRef/>
      </w:r>
      <w:r w:rsidRPr="00F469CF">
        <w:rPr>
          <w:lang w:val="fr-CA"/>
        </w:rPr>
        <w:t xml:space="preserve"> </w:t>
      </w:r>
      <w:r w:rsidR="00F469CF" w:rsidRPr="00F469CF">
        <w:rPr>
          <w:lang w:val="fr-CA"/>
        </w:rPr>
        <w:t xml:space="preserve">Ce qui correspondrait aux </w:t>
      </w:r>
      <w:r w:rsidR="00F469CF">
        <w:rPr>
          <w:lang w:val="fr-CA"/>
        </w:rPr>
        <w:t>tranches</w:t>
      </w:r>
      <w:r w:rsidRPr="00F469CF">
        <w:rPr>
          <w:lang w:val="fr-CA"/>
        </w:rPr>
        <w:t xml:space="preserve"> D </w:t>
      </w:r>
      <w:r w:rsidR="00F469CF">
        <w:rPr>
          <w:lang w:val="fr-CA"/>
        </w:rPr>
        <w:t>et</w:t>
      </w:r>
      <w:r w:rsidRPr="00F469CF">
        <w:rPr>
          <w:lang w:val="fr-CA"/>
        </w:rPr>
        <w:t xml:space="preserve"> E d</w:t>
      </w:r>
      <w:r w:rsidR="00F469CF">
        <w:rPr>
          <w:lang w:val="fr-CA"/>
        </w:rPr>
        <w:t>écrites au</w:t>
      </w:r>
      <w:r w:rsidRPr="00F469CF">
        <w:rPr>
          <w:lang w:val="fr-CA"/>
        </w:rPr>
        <w:t xml:space="preserve"> paragraph</w:t>
      </w:r>
      <w:r w:rsidR="00F469CF">
        <w:rPr>
          <w:lang w:val="fr-CA"/>
        </w:rPr>
        <w:t>e</w:t>
      </w:r>
      <w:r w:rsidRPr="00F469CF">
        <w:rPr>
          <w:lang w:val="fr-CA"/>
        </w:rPr>
        <w:t xml:space="preserve"> </w:t>
      </w:r>
      <w:r w:rsidR="004B3BA3" w:rsidRPr="00F469CF">
        <w:rPr>
          <w:lang w:val="fr-CA"/>
        </w:rPr>
        <w:t>47</w:t>
      </w:r>
      <w:r w:rsidR="00E62F2B" w:rsidRPr="00F469CF">
        <w:rPr>
          <w:lang w:val="fr-CA"/>
        </w:rPr>
        <w:t xml:space="preserve"> </w:t>
      </w:r>
      <w:r w:rsidR="00F469CF">
        <w:rPr>
          <w:lang w:val="fr-CA"/>
        </w:rPr>
        <w:t>ci-dessous</w:t>
      </w:r>
      <w:r w:rsidRPr="00F469CF">
        <w:rPr>
          <w:lang w:val="fr-CA"/>
        </w:rPr>
        <w:t>.</w:t>
      </w:r>
    </w:p>
  </w:footnote>
  <w:footnote w:id="23">
    <w:p w14:paraId="6BB2C1B0" w14:textId="77777777" w:rsidR="00C0686C" w:rsidRPr="0083616A" w:rsidRDefault="00C0686C" w:rsidP="00C0686C">
      <w:pPr>
        <w:pStyle w:val="FootnoteText"/>
        <w:rPr>
          <w:lang w:val="fr-CA"/>
        </w:rPr>
      </w:pPr>
      <w:r w:rsidRPr="00E210D5">
        <w:rPr>
          <w:rStyle w:val="FootnoteReference"/>
        </w:rPr>
        <w:footnoteRef/>
      </w:r>
      <w:r w:rsidRPr="0083616A">
        <w:rPr>
          <w:lang w:val="fr-CA"/>
        </w:rPr>
        <w:t xml:space="preserve"> TEAP 2024 Task Force Report on Life cycle Refrigerant Management, page 71.</w:t>
      </w:r>
    </w:p>
  </w:footnote>
  <w:footnote w:id="24">
    <w:p w14:paraId="43BD6131" w14:textId="2A627821" w:rsidR="00C0686C" w:rsidRPr="0083616A" w:rsidRDefault="00C0686C" w:rsidP="00C0686C">
      <w:pPr>
        <w:pStyle w:val="FootnoteText"/>
        <w:rPr>
          <w:lang w:val="fr-CA"/>
        </w:rPr>
      </w:pPr>
      <w:r w:rsidRPr="00E210D5">
        <w:rPr>
          <w:rStyle w:val="FootnoteReference"/>
        </w:rPr>
        <w:footnoteRef/>
      </w:r>
      <w:r w:rsidRPr="0083616A">
        <w:rPr>
          <w:lang w:val="fr-CA"/>
        </w:rPr>
        <w:t xml:space="preserve"> Ibid</w:t>
      </w:r>
      <w:r w:rsidR="00C12D9E" w:rsidRPr="0083616A">
        <w:rPr>
          <w:lang w:val="fr-CA"/>
        </w:rPr>
        <w:t>,</w:t>
      </w:r>
      <w:r w:rsidRPr="0083616A">
        <w:rPr>
          <w:lang w:val="fr-CA"/>
        </w:rPr>
        <w:t xml:space="preserve"> page 72.</w:t>
      </w:r>
    </w:p>
  </w:footnote>
  <w:footnote w:id="25">
    <w:p w14:paraId="7E867EF4" w14:textId="1448EF49" w:rsidR="00BC558E" w:rsidRPr="0083616A" w:rsidRDefault="00BC558E">
      <w:pPr>
        <w:pStyle w:val="FootnoteText"/>
        <w:rPr>
          <w:lang w:val="fr-CA"/>
        </w:rPr>
      </w:pPr>
      <w:r>
        <w:rPr>
          <w:rStyle w:val="FootnoteReference"/>
        </w:rPr>
        <w:footnoteRef/>
      </w:r>
      <w:r w:rsidRPr="00065A95">
        <w:rPr>
          <w:lang w:val="fr-CA"/>
        </w:rPr>
        <w:t xml:space="preserve"> </w:t>
      </w:r>
      <w:r w:rsidR="0087468D" w:rsidRPr="00065A95">
        <w:rPr>
          <w:lang w:val="fr-CA"/>
        </w:rPr>
        <w:t xml:space="preserve">La </w:t>
      </w:r>
      <w:r w:rsidR="00DE0A6A" w:rsidRPr="00065A95">
        <w:rPr>
          <w:lang w:val="fr-CA"/>
        </w:rPr>
        <w:t xml:space="preserve">Convention </w:t>
      </w:r>
      <w:r w:rsidR="0087468D" w:rsidRPr="00065A95">
        <w:rPr>
          <w:lang w:val="fr-CA"/>
        </w:rPr>
        <w:t xml:space="preserve">de Bamako </w:t>
      </w:r>
      <w:r w:rsidR="00065A95" w:rsidRPr="00065A95">
        <w:rPr>
          <w:lang w:val="fr-CA"/>
        </w:rPr>
        <w:t>exhorte les états membres à gérer efficacement et à restreindre le transport transfrontalier de déc</w:t>
      </w:r>
      <w:r w:rsidR="00065A95">
        <w:rPr>
          <w:lang w:val="fr-CA"/>
        </w:rPr>
        <w:t xml:space="preserve">hets dangereux en Afrique. </w:t>
      </w:r>
      <w:r w:rsidR="00065A95" w:rsidRPr="0083616A">
        <w:rPr>
          <w:lang w:val="fr-CA"/>
        </w:rPr>
        <w:t>Voir</w:t>
      </w:r>
      <w:r w:rsidR="000B244C" w:rsidRPr="0083616A">
        <w:rPr>
          <w:lang w:val="fr-CA"/>
        </w:rPr>
        <w:t xml:space="preserve"> </w:t>
      </w:r>
      <w:hyperlink r:id="rId3" w:history="1">
        <w:r w:rsidR="000B244C" w:rsidRPr="0083616A">
          <w:rPr>
            <w:rStyle w:val="Hyperlink"/>
            <w:lang w:val="fr-CA"/>
          </w:rPr>
          <w:t>https://www.bamakoconvention.org/</w:t>
        </w:r>
      </w:hyperlink>
      <w:r w:rsidR="00EE0C58" w:rsidRPr="0083616A">
        <w:rPr>
          <w:lang w:val="fr-CA"/>
        </w:rPr>
        <w:t>.</w:t>
      </w:r>
    </w:p>
  </w:footnote>
  <w:footnote w:id="26">
    <w:p w14:paraId="1E1EC226" w14:textId="1667F922" w:rsidR="00013968" w:rsidRPr="00901C51" w:rsidRDefault="00013968">
      <w:pPr>
        <w:pStyle w:val="FootnoteText"/>
        <w:rPr>
          <w:lang w:val="fr-CA"/>
        </w:rPr>
      </w:pPr>
      <w:r w:rsidRPr="00E210D5">
        <w:rPr>
          <w:rStyle w:val="FootnoteReference"/>
        </w:rPr>
        <w:footnoteRef/>
      </w:r>
      <w:r w:rsidRPr="00901C51">
        <w:rPr>
          <w:lang w:val="fr-CA"/>
        </w:rPr>
        <w:t xml:space="preserve"> </w:t>
      </w:r>
      <w:r w:rsidR="00065A95" w:rsidRPr="00901C51">
        <w:rPr>
          <w:lang w:val="fr-CA"/>
        </w:rPr>
        <w:t>L’a</w:t>
      </w:r>
      <w:r w:rsidRPr="00901C51">
        <w:rPr>
          <w:lang w:val="fr-CA"/>
        </w:rPr>
        <w:t xml:space="preserve">rticle 6 </w:t>
      </w:r>
      <w:r w:rsidR="00065A95" w:rsidRPr="00901C51">
        <w:rPr>
          <w:lang w:val="fr-CA"/>
        </w:rPr>
        <w:t xml:space="preserve">de la </w:t>
      </w:r>
      <w:r w:rsidRPr="00901C51">
        <w:rPr>
          <w:lang w:val="fr-CA"/>
        </w:rPr>
        <w:t xml:space="preserve">Convention </w:t>
      </w:r>
      <w:r w:rsidR="00065A95" w:rsidRPr="00901C51">
        <w:rPr>
          <w:lang w:val="fr-CA"/>
        </w:rPr>
        <w:t xml:space="preserve">de Bâle </w:t>
      </w:r>
      <w:r w:rsidR="00901C51" w:rsidRPr="00901C51">
        <w:rPr>
          <w:lang w:val="fr-CA"/>
        </w:rPr>
        <w:t>établit que les mouvements transfrontières de déchets dangereux seront couverts par une assurance, un cautionnement ou autres garanties, exigées par l’État d’importation ou tout autre État de transit qui sont Parties.</w:t>
      </w:r>
      <w:r w:rsidRPr="00901C51">
        <w:rPr>
          <w:lang w:val="fr-CA"/>
        </w:rPr>
        <w:t xml:space="preserve"> </w:t>
      </w:r>
    </w:p>
  </w:footnote>
  <w:footnote w:id="27">
    <w:p w14:paraId="182137D6" w14:textId="00E336A6" w:rsidR="007D4E7E" w:rsidRPr="00E210D5" w:rsidRDefault="007D4E7E">
      <w:pPr>
        <w:pStyle w:val="FootnoteText"/>
      </w:pPr>
      <w:r w:rsidRPr="00E210D5">
        <w:rPr>
          <w:rStyle w:val="FootnoteReference"/>
        </w:rPr>
        <w:footnoteRef/>
      </w:r>
      <w:r w:rsidRPr="00E210D5">
        <w:t xml:space="preserve"> Ibid., page</w:t>
      </w:r>
      <w:r w:rsidR="00E43BA4" w:rsidRPr="00E210D5">
        <w:t>s 5-6. The report’s key findings are summarized in pages 2-5 of the report</w:t>
      </w:r>
      <w:r w:rsidR="00E210D5">
        <w:t>.</w:t>
      </w:r>
    </w:p>
  </w:footnote>
  <w:footnote w:id="28">
    <w:p w14:paraId="0C47462F" w14:textId="77777777" w:rsidR="00090061" w:rsidRPr="008014AC" w:rsidRDefault="00090061" w:rsidP="00090061">
      <w:pPr>
        <w:pStyle w:val="FootnoteText"/>
        <w:rPr>
          <w:lang w:val="en-US"/>
        </w:rPr>
      </w:pPr>
      <w:r w:rsidRPr="00E210D5">
        <w:rPr>
          <w:rStyle w:val="FootnoteReference"/>
        </w:rPr>
        <w:footnoteRef/>
      </w:r>
      <w:r w:rsidRPr="00E210D5">
        <w:t xml:space="preserve"> </w:t>
      </w:r>
      <w:r w:rsidRPr="00E210D5">
        <w:rPr>
          <w:rStyle w:val="normaltextrun"/>
          <w:color w:val="000000"/>
        </w:rPr>
        <w:t>The logistic process of returning recovered refrigerant for the purpose of recycling, reclamation or destruction.</w:t>
      </w:r>
    </w:p>
  </w:footnote>
  <w:footnote w:id="29">
    <w:p w14:paraId="57EBC1D4" w14:textId="77777777" w:rsidR="005F640C" w:rsidRPr="008014AC" w:rsidRDefault="005F640C" w:rsidP="005F640C">
      <w:pPr>
        <w:pStyle w:val="FootnoteText"/>
        <w:rPr>
          <w:lang w:val="en-US"/>
        </w:rPr>
      </w:pPr>
      <w:r w:rsidRPr="00E210D5">
        <w:rPr>
          <w:rStyle w:val="FootnoteReference"/>
        </w:rPr>
        <w:footnoteRef/>
      </w:r>
      <w:r w:rsidRPr="00E210D5">
        <w:t xml:space="preserve"> </w:t>
      </w:r>
      <w:r w:rsidRPr="00E210D5">
        <w:rPr>
          <w:rStyle w:val="normaltextrun"/>
          <w:color w:val="000000"/>
        </w:rPr>
        <w:t>The logistic process of returning recovered refrigerant for the purpose of recycling, reclamation or destruction.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E97125" w14:textId="6ACB834F" w:rsidR="00E330D7" w:rsidRDefault="00907835">
    <w:fldSimple w:instr="DOCPROPERTY &quot;Document number&quot;  \* MERGEFORMAT">
      <w:r w:rsidRPr="00E210D5">
        <w:t>UNEP/OzL.Pro/ExCom/97/87</w:t>
      </w:r>
    </w:fldSimple>
  </w:p>
  <w:p w14:paraId="28E825B2" w14:textId="77777777" w:rsidR="00C93A27" w:rsidRPr="00C93A27" w:rsidRDefault="00C93A27">
    <w:pPr>
      <w:rPr>
        <w:rFonts w:hint="eastAsia"/>
        <w:lang w:eastAsia="zh-CN"/>
      </w:rPr>
    </w:pPr>
  </w:p>
  <w:p w14:paraId="74ACA677" w14:textId="77777777" w:rsidR="002C063D" w:rsidRPr="00E210D5" w:rsidRDefault="002C063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624880" w14:textId="244EE8E2" w:rsidR="00E47285" w:rsidRPr="00E210D5" w:rsidRDefault="00475D27">
    <w:pPr>
      <w:jc w:val="right"/>
    </w:pPr>
    <w:fldSimple w:instr="DOCPROPERTY &quot;Document number&quot;  \* MERGEFORMAT">
      <w:r w:rsidRPr="00E210D5">
        <w:t>UNEP/OzL.Pro/ExCom/97/87</w:t>
      </w:r>
    </w:fldSimple>
  </w:p>
  <w:p w14:paraId="09C2ABEF" w14:textId="01CFCC50" w:rsidR="00E47285" w:rsidRPr="00E210D5" w:rsidRDefault="00E47285" w:rsidP="00253717">
    <w:pPr>
      <w:tabs>
        <w:tab w:val="left" w:pos="8620"/>
      </w:tabs>
    </w:pPr>
    <w:r w:rsidRPr="00E210D5">
      <w:tab/>
    </w:r>
  </w:p>
  <w:p w14:paraId="3E4E359F" w14:textId="77777777" w:rsidR="002277E7" w:rsidRPr="00E210D5" w:rsidRDefault="002277E7" w:rsidP="00253717">
    <w:pPr>
      <w:tabs>
        <w:tab w:val="left" w:pos="862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9B653" w14:textId="77777777" w:rsidR="00B7229D" w:rsidRPr="00E210D5" w:rsidRDefault="00B7229D" w:rsidP="00B7229D">
    <w:pPr>
      <w:jc w:val="right"/>
    </w:pPr>
    <w:r>
      <w:fldChar w:fldCharType="begin"/>
    </w:r>
    <w:r>
      <w:instrText>DOCPROPERTY "Document number"  \* MERGEFORMAT</w:instrText>
    </w:r>
    <w:r>
      <w:fldChar w:fldCharType="separate"/>
    </w:r>
    <w:r>
      <w:t>UNEP/OzL.Pro/ExCom/97/87</w:t>
    </w:r>
    <w:r>
      <w:fldChar w:fldCharType="end"/>
    </w:r>
  </w:p>
  <w:p w14:paraId="55B47627" w14:textId="77777777" w:rsidR="00B7229D" w:rsidRPr="00E210D5" w:rsidRDefault="00B7229D" w:rsidP="00B7229D">
    <w:pPr>
      <w:tabs>
        <w:tab w:val="left" w:pos="8620"/>
      </w:tabs>
      <w:jc w:val="right"/>
    </w:pPr>
    <w:r w:rsidRPr="00E210D5">
      <w:t>Annex I</w:t>
    </w:r>
  </w:p>
  <w:p w14:paraId="07259482" w14:textId="77777777" w:rsidR="00B7229D" w:rsidRPr="00E210D5" w:rsidRDefault="00B7229D" w:rsidP="0065460F">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C0F5C" w14:textId="12CCA3C3" w:rsidR="00D0292C" w:rsidRPr="00E210D5" w:rsidRDefault="00CC515A">
    <w:fldSimple w:instr="DOCPROPERTY &quot;Document number&quot;  \* MERGEFORMAT">
      <w:r>
        <w:t>UNEP/OzL.Pro/ExCom/97/87</w:t>
      </w:r>
    </w:fldSimple>
  </w:p>
  <w:p w14:paraId="05E628C6" w14:textId="6ABC11C6" w:rsidR="00D0292C" w:rsidRPr="00E210D5" w:rsidRDefault="00D0292C">
    <w:r w:rsidRPr="00E210D5">
      <w:t>Annex II</w:t>
    </w:r>
  </w:p>
  <w:p w14:paraId="234E0AAA" w14:textId="77777777" w:rsidR="00AF1C07" w:rsidRPr="00E210D5" w:rsidRDefault="00AF1C07"/>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CFA86" w14:textId="7BBB0E79" w:rsidR="00253717" w:rsidRPr="00E210D5" w:rsidRDefault="00F5100E">
    <w:pPr>
      <w:jc w:val="right"/>
    </w:pPr>
    <w:fldSimple w:instr="DOCPROPERTY &quot;Document number&quot;  \* MERGEFORMAT">
      <w:r w:rsidRPr="00E210D5">
        <w:t>UNEP/OzL.Pro/ExCom/97/88</w:t>
      </w:r>
    </w:fldSimple>
  </w:p>
  <w:p w14:paraId="13C39B22" w14:textId="3207A7AF" w:rsidR="00253717" w:rsidRPr="00E210D5" w:rsidRDefault="00253717" w:rsidP="009A26BF">
    <w:pPr>
      <w:tabs>
        <w:tab w:val="left" w:pos="8620"/>
      </w:tabs>
      <w:jc w:val="right"/>
    </w:pPr>
    <w:r w:rsidRPr="00E210D5">
      <w:t xml:space="preserve">Annex </w:t>
    </w:r>
    <w:r w:rsidR="009A26BF" w:rsidRPr="00E210D5">
      <w:t>I</w:t>
    </w:r>
    <w:r w:rsidRPr="00E210D5">
      <w:t>I</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206F95" w14:textId="2AC1199E" w:rsidR="002277E7" w:rsidRPr="00E210D5" w:rsidRDefault="00CC515A" w:rsidP="002277E7">
    <w:pPr>
      <w:jc w:val="right"/>
    </w:pPr>
    <w:fldSimple w:instr="DOCPROPERTY &quot;Document number&quot;  \* MERGEFORMAT">
      <w:r>
        <w:t>UNEP/OzL.Pro/ExCom/97/87</w:t>
      </w:r>
    </w:fldSimple>
  </w:p>
  <w:p w14:paraId="5D6558A8" w14:textId="663ACF5E" w:rsidR="002277E7" w:rsidRPr="00E210D5" w:rsidRDefault="002277E7" w:rsidP="0054513A">
    <w:pPr>
      <w:tabs>
        <w:tab w:val="left" w:pos="8620"/>
      </w:tabs>
      <w:jc w:val="right"/>
    </w:pPr>
    <w:r w:rsidRPr="00E210D5">
      <w:t>Annex I</w:t>
    </w:r>
    <w:r w:rsidR="002C063D" w:rsidRPr="00E210D5">
      <w:t>I</w:t>
    </w:r>
  </w:p>
  <w:p w14:paraId="283082E6" w14:textId="77777777" w:rsidR="002277E7" w:rsidRPr="00E210D5" w:rsidRDefault="002277E7" w:rsidP="0065460F">
    <w:pPr>
      <w:pStyle w:val="Heade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72E8A" w14:textId="3EDBF666" w:rsidR="00AF1C07" w:rsidRPr="00E210D5" w:rsidRDefault="00CC515A">
    <w:fldSimple w:instr="DOCPROPERTY &quot;Document number&quot;  \* MERGEFORMAT">
      <w:r>
        <w:t>UNEP/OzL.Pro/ExCom/97/87</w:t>
      </w:r>
    </w:fldSimple>
  </w:p>
  <w:p w14:paraId="04F11A03" w14:textId="27BF7EDC" w:rsidR="00AF1C07" w:rsidRPr="00E210D5" w:rsidRDefault="00AF1C07">
    <w:r w:rsidRPr="00E210D5">
      <w:t>Annex III</w:t>
    </w:r>
  </w:p>
  <w:p w14:paraId="307F8935" w14:textId="77777777" w:rsidR="00AF1C07" w:rsidRPr="00E210D5" w:rsidRDefault="00AF1C07"/>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D22E86" w14:textId="7D457F8D" w:rsidR="00AF1BB1" w:rsidRPr="00E210D5" w:rsidRDefault="00CC515A">
    <w:pPr>
      <w:jc w:val="right"/>
    </w:pPr>
    <w:fldSimple w:instr="DOCPROPERTY &quot;Document number&quot;  \* MERGEFORMAT">
      <w:r>
        <w:t>UNEP/OzL.Pro/ExCom/97/87</w:t>
      </w:r>
    </w:fldSimple>
  </w:p>
  <w:p w14:paraId="124FAABE" w14:textId="15560043" w:rsidR="00AF1BB1" w:rsidRPr="00E210D5" w:rsidRDefault="00AF1BB1" w:rsidP="009A26BF">
    <w:pPr>
      <w:tabs>
        <w:tab w:val="left" w:pos="8620"/>
      </w:tabs>
      <w:jc w:val="right"/>
    </w:pPr>
    <w:r w:rsidRPr="00E210D5">
      <w:t>Annex III</w:t>
    </w:r>
  </w:p>
  <w:p w14:paraId="10115777" w14:textId="77777777" w:rsidR="00AF1BB1" w:rsidRPr="00E210D5" w:rsidRDefault="00AF1BB1" w:rsidP="009A26BF">
    <w:pPr>
      <w:tabs>
        <w:tab w:val="left" w:pos="8620"/>
      </w:tab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10F28814"/>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ascii="Times New Roman" w:eastAsia="Times New Roman" w:hAnsi="Times New Roman" w:cs="Times New Roman"/>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1BCA4B5F"/>
    <w:multiLevelType w:val="hybridMultilevel"/>
    <w:tmpl w:val="90AA7728"/>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CB44F31"/>
    <w:multiLevelType w:val="hybridMultilevel"/>
    <w:tmpl w:val="0954304C"/>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3" w15:restartNumberingAfterBreak="0">
    <w:nsid w:val="1F0F2D89"/>
    <w:multiLevelType w:val="hybridMultilevel"/>
    <w:tmpl w:val="F50C97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FAC514B"/>
    <w:multiLevelType w:val="hybridMultilevel"/>
    <w:tmpl w:val="2CBC76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7" w15:restartNumberingAfterBreak="0">
    <w:nsid w:val="38717825"/>
    <w:multiLevelType w:val="hybridMultilevel"/>
    <w:tmpl w:val="1C5071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DB85E61"/>
    <w:multiLevelType w:val="multilevel"/>
    <w:tmpl w:val="7C2C1F0C"/>
    <w:lvl w:ilvl="0">
      <w:start w:val="1"/>
      <w:numFmt w:val="decimal"/>
      <w:lvlText w:val="%1."/>
      <w:lvlJc w:val="left"/>
      <w:pPr>
        <w:tabs>
          <w:tab w:val="num" w:pos="360"/>
        </w:tabs>
        <w:ind w:left="360" w:hanging="360"/>
      </w:pPr>
      <w:rPr>
        <w:rFonts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1" w15:restartNumberingAfterBreak="0">
    <w:nsid w:val="6B323EB1"/>
    <w:multiLevelType w:val="hybridMultilevel"/>
    <w:tmpl w:val="8618E8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03B46B8"/>
    <w:multiLevelType w:val="hybridMultilevel"/>
    <w:tmpl w:val="3592AD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99A571D"/>
    <w:multiLevelType w:val="hybridMultilevel"/>
    <w:tmpl w:val="68A281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462847601">
    <w:abstractNumId w:val="5"/>
  </w:num>
  <w:num w:numId="3" w16cid:durableId="299306927">
    <w:abstractNumId w:val="9"/>
  </w:num>
  <w:num w:numId="4" w16cid:durableId="559828470">
    <w:abstractNumId w:val="10"/>
  </w:num>
  <w:num w:numId="5" w16cid:durableId="1488010068">
    <w:abstractNumId w:val="14"/>
  </w:num>
  <w:num w:numId="6" w16cid:durableId="444007775">
    <w:abstractNumId w:val="6"/>
  </w:num>
  <w:num w:numId="7" w16cid:durableId="1677659365">
    <w:abstractNumId w:val="0"/>
  </w:num>
  <w:num w:numId="8" w16cid:durableId="212667848">
    <w:abstractNumId w:val="12"/>
  </w:num>
  <w:num w:numId="9" w16cid:durableId="762650699">
    <w:abstractNumId w:val="11"/>
  </w:num>
  <w:num w:numId="10" w16cid:durableId="359089469">
    <w:abstractNumId w:val="4"/>
  </w:num>
  <w:num w:numId="11" w16cid:durableId="1845437988">
    <w:abstractNumId w:val="3"/>
  </w:num>
  <w:num w:numId="12" w16cid:durableId="1153451648">
    <w:abstractNumId w:val="7"/>
  </w:num>
  <w:num w:numId="13" w16cid:durableId="1523782651">
    <w:abstractNumId w:val="1"/>
  </w:num>
  <w:num w:numId="14" w16cid:durableId="165636346">
    <w:abstractNumId w:val="13"/>
  </w:num>
  <w:num w:numId="15" w16cid:durableId="2066365360">
    <w:abstractNumId w:val="8"/>
  </w:num>
  <w:num w:numId="16" w16cid:durableId="49730398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36244400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846360225">
    <w:abstractNumId w:val="2"/>
  </w:num>
  <w:num w:numId="19" w16cid:durableId="21124338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0346904">
    <w:abstractNumId w:val="0"/>
  </w:num>
  <w:num w:numId="21" w16cid:durableId="1675643563">
    <w:abstractNumId w:val="0"/>
  </w:num>
  <w:num w:numId="22" w16cid:durableId="1198203261">
    <w:abstractNumId w:val="0"/>
  </w:num>
  <w:num w:numId="23" w16cid:durableId="296300084">
    <w:abstractNumId w:val="0"/>
  </w:num>
  <w:num w:numId="24" w16cid:durableId="874847866">
    <w:abstractNumId w:val="0"/>
  </w:num>
  <w:num w:numId="25" w16cid:durableId="473909678">
    <w:abstractNumId w:val="0"/>
  </w:num>
  <w:num w:numId="26" w16cid:durableId="1670790405">
    <w:abstractNumId w:val="0"/>
  </w:num>
  <w:num w:numId="27" w16cid:durableId="1691029388">
    <w:abstractNumId w:val="0"/>
  </w:num>
  <w:num w:numId="28" w16cid:durableId="151678928">
    <w:abstractNumId w:val="0"/>
  </w:num>
  <w:num w:numId="29" w16cid:durableId="1012030681">
    <w:abstractNumId w:val="0"/>
  </w:num>
  <w:num w:numId="30" w16cid:durableId="1016269967">
    <w:abstractNumId w:val="0"/>
  </w:num>
  <w:num w:numId="31" w16cid:durableId="194201239">
    <w:abstractNumId w:val="0"/>
  </w:num>
  <w:num w:numId="32" w16cid:durableId="66809877">
    <w:abstractNumId w:val="0"/>
  </w:num>
  <w:num w:numId="33" w16cid:durableId="1767075146">
    <w:abstractNumId w:val="0"/>
  </w:num>
  <w:num w:numId="34" w16cid:durableId="1397389110">
    <w:abstractNumId w:val="0"/>
  </w:num>
  <w:num w:numId="35" w16cid:durableId="492332419">
    <w:abstractNumId w:val="0"/>
  </w:num>
  <w:num w:numId="36" w16cid:durableId="2088646985">
    <w:abstractNumId w:val="0"/>
  </w:num>
  <w:num w:numId="37" w16cid:durableId="612858565">
    <w:abstractNumId w:val="0"/>
  </w:num>
  <w:num w:numId="38" w16cid:durableId="2010987052">
    <w:abstractNumId w:val="0"/>
  </w:num>
  <w:num w:numId="39" w16cid:durableId="1684016526">
    <w:abstractNumId w:val="0"/>
  </w:num>
  <w:num w:numId="40" w16cid:durableId="305403917">
    <w:abstractNumId w:val="0"/>
  </w:num>
  <w:num w:numId="41" w16cid:durableId="274137558">
    <w:abstractNumId w:val="0"/>
  </w:num>
  <w:num w:numId="42" w16cid:durableId="647905952">
    <w:abstractNumId w:val="0"/>
  </w:num>
  <w:num w:numId="43" w16cid:durableId="617301766">
    <w:abstractNumId w:val="0"/>
  </w:num>
  <w:num w:numId="44" w16cid:durableId="1073313484">
    <w:abstractNumId w:val="0"/>
  </w:num>
  <w:num w:numId="45" w16cid:durableId="1170027119">
    <w:abstractNumId w:val="0"/>
  </w:num>
  <w:num w:numId="46" w16cid:durableId="185568256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0331155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54611630">
    <w:abstractNumId w:val="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Sec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BA348C"/>
    <w:rsid w:val="00000BB3"/>
    <w:rsid w:val="00000FED"/>
    <w:rsid w:val="0000110E"/>
    <w:rsid w:val="00002A99"/>
    <w:rsid w:val="00002B52"/>
    <w:rsid w:val="00002C55"/>
    <w:rsid w:val="00003DD8"/>
    <w:rsid w:val="0000434E"/>
    <w:rsid w:val="00005731"/>
    <w:rsid w:val="00006AA6"/>
    <w:rsid w:val="00006DA5"/>
    <w:rsid w:val="00010805"/>
    <w:rsid w:val="0001136B"/>
    <w:rsid w:val="00011AAF"/>
    <w:rsid w:val="000121E4"/>
    <w:rsid w:val="000125C4"/>
    <w:rsid w:val="00012D6C"/>
    <w:rsid w:val="000135EB"/>
    <w:rsid w:val="00013968"/>
    <w:rsid w:val="00014655"/>
    <w:rsid w:val="000149C6"/>
    <w:rsid w:val="00014B04"/>
    <w:rsid w:val="00014FCC"/>
    <w:rsid w:val="000165C4"/>
    <w:rsid w:val="00016EDD"/>
    <w:rsid w:val="00016F3A"/>
    <w:rsid w:val="0001770A"/>
    <w:rsid w:val="00017B4D"/>
    <w:rsid w:val="00017B72"/>
    <w:rsid w:val="00017DC2"/>
    <w:rsid w:val="000211A9"/>
    <w:rsid w:val="00021238"/>
    <w:rsid w:val="00021C67"/>
    <w:rsid w:val="00022071"/>
    <w:rsid w:val="00022A2A"/>
    <w:rsid w:val="00022B68"/>
    <w:rsid w:val="000231E9"/>
    <w:rsid w:val="0002346C"/>
    <w:rsid w:val="000242C6"/>
    <w:rsid w:val="0002539D"/>
    <w:rsid w:val="00025429"/>
    <w:rsid w:val="0002555D"/>
    <w:rsid w:val="00027E1E"/>
    <w:rsid w:val="00027E53"/>
    <w:rsid w:val="00031260"/>
    <w:rsid w:val="00031A25"/>
    <w:rsid w:val="00032215"/>
    <w:rsid w:val="00032870"/>
    <w:rsid w:val="00034DEE"/>
    <w:rsid w:val="0003523C"/>
    <w:rsid w:val="00035D52"/>
    <w:rsid w:val="000360EF"/>
    <w:rsid w:val="0003681A"/>
    <w:rsid w:val="000372B7"/>
    <w:rsid w:val="000375DB"/>
    <w:rsid w:val="00041185"/>
    <w:rsid w:val="0004523E"/>
    <w:rsid w:val="000453B0"/>
    <w:rsid w:val="00046DA8"/>
    <w:rsid w:val="00046E1C"/>
    <w:rsid w:val="00047F5B"/>
    <w:rsid w:val="00050F6E"/>
    <w:rsid w:val="00051A4E"/>
    <w:rsid w:val="0005265B"/>
    <w:rsid w:val="0005295A"/>
    <w:rsid w:val="000529C4"/>
    <w:rsid w:val="00052FFD"/>
    <w:rsid w:val="000533A3"/>
    <w:rsid w:val="000539A3"/>
    <w:rsid w:val="00054C97"/>
    <w:rsid w:val="00055D2E"/>
    <w:rsid w:val="00056759"/>
    <w:rsid w:val="000569A6"/>
    <w:rsid w:val="00056C00"/>
    <w:rsid w:val="0005779B"/>
    <w:rsid w:val="00060A66"/>
    <w:rsid w:val="00061510"/>
    <w:rsid w:val="00061687"/>
    <w:rsid w:val="00061A45"/>
    <w:rsid w:val="00061BCE"/>
    <w:rsid w:val="00061D79"/>
    <w:rsid w:val="00061EC2"/>
    <w:rsid w:val="000622F0"/>
    <w:rsid w:val="000634B1"/>
    <w:rsid w:val="00063556"/>
    <w:rsid w:val="00063A43"/>
    <w:rsid w:val="00064582"/>
    <w:rsid w:val="000645A5"/>
    <w:rsid w:val="00064B69"/>
    <w:rsid w:val="00064EBE"/>
    <w:rsid w:val="000659CB"/>
    <w:rsid w:val="00065A95"/>
    <w:rsid w:val="000666CA"/>
    <w:rsid w:val="000668F3"/>
    <w:rsid w:val="00066CE8"/>
    <w:rsid w:val="00067F84"/>
    <w:rsid w:val="00070908"/>
    <w:rsid w:val="00070A85"/>
    <w:rsid w:val="00070CC7"/>
    <w:rsid w:val="00071642"/>
    <w:rsid w:val="0007196A"/>
    <w:rsid w:val="00072402"/>
    <w:rsid w:val="00072D77"/>
    <w:rsid w:val="00072EED"/>
    <w:rsid w:val="00074F7D"/>
    <w:rsid w:val="0007581F"/>
    <w:rsid w:val="0007745B"/>
    <w:rsid w:val="00077ABD"/>
    <w:rsid w:val="00080ED0"/>
    <w:rsid w:val="00082D56"/>
    <w:rsid w:val="00083013"/>
    <w:rsid w:val="0008471C"/>
    <w:rsid w:val="000852BA"/>
    <w:rsid w:val="00085739"/>
    <w:rsid w:val="00085845"/>
    <w:rsid w:val="00085B8F"/>
    <w:rsid w:val="00087C79"/>
    <w:rsid w:val="00090061"/>
    <w:rsid w:val="00090481"/>
    <w:rsid w:val="00091402"/>
    <w:rsid w:val="0009208D"/>
    <w:rsid w:val="000926BA"/>
    <w:rsid w:val="00092777"/>
    <w:rsid w:val="000929D4"/>
    <w:rsid w:val="00092A5D"/>
    <w:rsid w:val="000979EC"/>
    <w:rsid w:val="00097EB1"/>
    <w:rsid w:val="000A0B45"/>
    <w:rsid w:val="000A157D"/>
    <w:rsid w:val="000A182A"/>
    <w:rsid w:val="000A2282"/>
    <w:rsid w:val="000A2565"/>
    <w:rsid w:val="000A3826"/>
    <w:rsid w:val="000A3FAC"/>
    <w:rsid w:val="000A5358"/>
    <w:rsid w:val="000A5B72"/>
    <w:rsid w:val="000A6310"/>
    <w:rsid w:val="000A6697"/>
    <w:rsid w:val="000A6B29"/>
    <w:rsid w:val="000A6C26"/>
    <w:rsid w:val="000A7BB2"/>
    <w:rsid w:val="000A7C48"/>
    <w:rsid w:val="000A7E83"/>
    <w:rsid w:val="000B002A"/>
    <w:rsid w:val="000B0137"/>
    <w:rsid w:val="000B0358"/>
    <w:rsid w:val="000B1BDD"/>
    <w:rsid w:val="000B1D1E"/>
    <w:rsid w:val="000B1F96"/>
    <w:rsid w:val="000B244C"/>
    <w:rsid w:val="000B2BC1"/>
    <w:rsid w:val="000B307C"/>
    <w:rsid w:val="000B311B"/>
    <w:rsid w:val="000B36C8"/>
    <w:rsid w:val="000B3C42"/>
    <w:rsid w:val="000B3C5C"/>
    <w:rsid w:val="000B45F8"/>
    <w:rsid w:val="000B4BE1"/>
    <w:rsid w:val="000B5114"/>
    <w:rsid w:val="000B5DE4"/>
    <w:rsid w:val="000B62AB"/>
    <w:rsid w:val="000B6E01"/>
    <w:rsid w:val="000B764B"/>
    <w:rsid w:val="000C0075"/>
    <w:rsid w:val="000C0617"/>
    <w:rsid w:val="000C0919"/>
    <w:rsid w:val="000C17DC"/>
    <w:rsid w:val="000C1F20"/>
    <w:rsid w:val="000C349C"/>
    <w:rsid w:val="000C3ACE"/>
    <w:rsid w:val="000C66D2"/>
    <w:rsid w:val="000C6B77"/>
    <w:rsid w:val="000C79AC"/>
    <w:rsid w:val="000C7D46"/>
    <w:rsid w:val="000C7EA6"/>
    <w:rsid w:val="000D26BD"/>
    <w:rsid w:val="000D2B16"/>
    <w:rsid w:val="000D2D9E"/>
    <w:rsid w:val="000D52A4"/>
    <w:rsid w:val="000D5F9F"/>
    <w:rsid w:val="000D700C"/>
    <w:rsid w:val="000D7302"/>
    <w:rsid w:val="000E00E7"/>
    <w:rsid w:val="000E04B9"/>
    <w:rsid w:val="000E07BC"/>
    <w:rsid w:val="000E2E21"/>
    <w:rsid w:val="000E2EE6"/>
    <w:rsid w:val="000E3CB5"/>
    <w:rsid w:val="000E4BAA"/>
    <w:rsid w:val="000E4D40"/>
    <w:rsid w:val="000E4FA5"/>
    <w:rsid w:val="000E6282"/>
    <w:rsid w:val="000E69E1"/>
    <w:rsid w:val="000E7242"/>
    <w:rsid w:val="000F009C"/>
    <w:rsid w:val="000F0E46"/>
    <w:rsid w:val="000F1699"/>
    <w:rsid w:val="000F1CD0"/>
    <w:rsid w:val="000F1CD4"/>
    <w:rsid w:val="000F2FCC"/>
    <w:rsid w:val="000F3134"/>
    <w:rsid w:val="000F4103"/>
    <w:rsid w:val="000F4356"/>
    <w:rsid w:val="000F4D71"/>
    <w:rsid w:val="000F4D73"/>
    <w:rsid w:val="000F5105"/>
    <w:rsid w:val="000F70A7"/>
    <w:rsid w:val="0010059D"/>
    <w:rsid w:val="00100611"/>
    <w:rsid w:val="0010287D"/>
    <w:rsid w:val="001035FF"/>
    <w:rsid w:val="001037A0"/>
    <w:rsid w:val="001051B5"/>
    <w:rsid w:val="0010530B"/>
    <w:rsid w:val="00106935"/>
    <w:rsid w:val="00107152"/>
    <w:rsid w:val="00107921"/>
    <w:rsid w:val="00107A3E"/>
    <w:rsid w:val="001102F5"/>
    <w:rsid w:val="00111430"/>
    <w:rsid w:val="00111555"/>
    <w:rsid w:val="00111CB8"/>
    <w:rsid w:val="00111FC5"/>
    <w:rsid w:val="00113CCA"/>
    <w:rsid w:val="0011458B"/>
    <w:rsid w:val="00114C8C"/>
    <w:rsid w:val="00115CE9"/>
    <w:rsid w:val="001164E9"/>
    <w:rsid w:val="00116977"/>
    <w:rsid w:val="001169AB"/>
    <w:rsid w:val="00117AFD"/>
    <w:rsid w:val="0012045F"/>
    <w:rsid w:val="001205A6"/>
    <w:rsid w:val="001209FD"/>
    <w:rsid w:val="00122D08"/>
    <w:rsid w:val="00122E64"/>
    <w:rsid w:val="00122EF5"/>
    <w:rsid w:val="00122F25"/>
    <w:rsid w:val="00124B5D"/>
    <w:rsid w:val="00124EE7"/>
    <w:rsid w:val="0012594E"/>
    <w:rsid w:val="00125B8E"/>
    <w:rsid w:val="00125EED"/>
    <w:rsid w:val="0012600F"/>
    <w:rsid w:val="001265EB"/>
    <w:rsid w:val="00126B41"/>
    <w:rsid w:val="00130FFD"/>
    <w:rsid w:val="001312A0"/>
    <w:rsid w:val="00133C2B"/>
    <w:rsid w:val="00134399"/>
    <w:rsid w:val="00135980"/>
    <w:rsid w:val="00136FA0"/>
    <w:rsid w:val="00137827"/>
    <w:rsid w:val="0013786F"/>
    <w:rsid w:val="00140E5F"/>
    <w:rsid w:val="00141494"/>
    <w:rsid w:val="0014242D"/>
    <w:rsid w:val="00142A2A"/>
    <w:rsid w:val="0014375D"/>
    <w:rsid w:val="0014533A"/>
    <w:rsid w:val="00145AF6"/>
    <w:rsid w:val="00145CA4"/>
    <w:rsid w:val="00145DDB"/>
    <w:rsid w:val="001468F4"/>
    <w:rsid w:val="0014691B"/>
    <w:rsid w:val="001504BF"/>
    <w:rsid w:val="001507B1"/>
    <w:rsid w:val="00150D30"/>
    <w:rsid w:val="00151830"/>
    <w:rsid w:val="00152276"/>
    <w:rsid w:val="00152349"/>
    <w:rsid w:val="00152AEC"/>
    <w:rsid w:val="001540B9"/>
    <w:rsid w:val="0015445F"/>
    <w:rsid w:val="001551A9"/>
    <w:rsid w:val="001566D9"/>
    <w:rsid w:val="00156C95"/>
    <w:rsid w:val="00156D84"/>
    <w:rsid w:val="001577C5"/>
    <w:rsid w:val="00157B91"/>
    <w:rsid w:val="001618CA"/>
    <w:rsid w:val="0016210A"/>
    <w:rsid w:val="00162653"/>
    <w:rsid w:val="00164189"/>
    <w:rsid w:val="001643CD"/>
    <w:rsid w:val="00164719"/>
    <w:rsid w:val="00164F23"/>
    <w:rsid w:val="00165464"/>
    <w:rsid w:val="00165971"/>
    <w:rsid w:val="00166F49"/>
    <w:rsid w:val="00166FC4"/>
    <w:rsid w:val="00167608"/>
    <w:rsid w:val="0016766C"/>
    <w:rsid w:val="001677AC"/>
    <w:rsid w:val="0017059F"/>
    <w:rsid w:val="00170CBA"/>
    <w:rsid w:val="00170FBD"/>
    <w:rsid w:val="0017107F"/>
    <w:rsid w:val="0017151D"/>
    <w:rsid w:val="00173C85"/>
    <w:rsid w:val="00174383"/>
    <w:rsid w:val="00174F90"/>
    <w:rsid w:val="001766DE"/>
    <w:rsid w:val="00176B46"/>
    <w:rsid w:val="00176D34"/>
    <w:rsid w:val="00176E38"/>
    <w:rsid w:val="00177051"/>
    <w:rsid w:val="001773E1"/>
    <w:rsid w:val="00177696"/>
    <w:rsid w:val="00177CB8"/>
    <w:rsid w:val="001804EA"/>
    <w:rsid w:val="00180862"/>
    <w:rsid w:val="001817A7"/>
    <w:rsid w:val="001826F2"/>
    <w:rsid w:val="00182E97"/>
    <w:rsid w:val="00183881"/>
    <w:rsid w:val="00183D72"/>
    <w:rsid w:val="00186144"/>
    <w:rsid w:val="001861E1"/>
    <w:rsid w:val="001866E5"/>
    <w:rsid w:val="001879F9"/>
    <w:rsid w:val="00190A61"/>
    <w:rsid w:val="00192D06"/>
    <w:rsid w:val="00193870"/>
    <w:rsid w:val="00194629"/>
    <w:rsid w:val="00195DFB"/>
    <w:rsid w:val="001960A0"/>
    <w:rsid w:val="00197036"/>
    <w:rsid w:val="00197179"/>
    <w:rsid w:val="00197737"/>
    <w:rsid w:val="001A0B62"/>
    <w:rsid w:val="001A11EA"/>
    <w:rsid w:val="001A1461"/>
    <w:rsid w:val="001A1B0F"/>
    <w:rsid w:val="001A1F7A"/>
    <w:rsid w:val="001A2215"/>
    <w:rsid w:val="001A307A"/>
    <w:rsid w:val="001A3083"/>
    <w:rsid w:val="001A3342"/>
    <w:rsid w:val="001A3839"/>
    <w:rsid w:val="001A3E3D"/>
    <w:rsid w:val="001A54D2"/>
    <w:rsid w:val="001A6E7F"/>
    <w:rsid w:val="001A7049"/>
    <w:rsid w:val="001A75EC"/>
    <w:rsid w:val="001A7DB2"/>
    <w:rsid w:val="001B1608"/>
    <w:rsid w:val="001B1781"/>
    <w:rsid w:val="001B1E40"/>
    <w:rsid w:val="001B2BAA"/>
    <w:rsid w:val="001B52E0"/>
    <w:rsid w:val="001B635F"/>
    <w:rsid w:val="001B6BFD"/>
    <w:rsid w:val="001B6F31"/>
    <w:rsid w:val="001C0439"/>
    <w:rsid w:val="001C1EF0"/>
    <w:rsid w:val="001C2467"/>
    <w:rsid w:val="001C2599"/>
    <w:rsid w:val="001C3697"/>
    <w:rsid w:val="001C37D6"/>
    <w:rsid w:val="001C4C3D"/>
    <w:rsid w:val="001C5833"/>
    <w:rsid w:val="001C764E"/>
    <w:rsid w:val="001D162E"/>
    <w:rsid w:val="001D18FC"/>
    <w:rsid w:val="001D26F4"/>
    <w:rsid w:val="001D3C03"/>
    <w:rsid w:val="001D48E5"/>
    <w:rsid w:val="001D498E"/>
    <w:rsid w:val="001D4C7B"/>
    <w:rsid w:val="001D557F"/>
    <w:rsid w:val="001D7208"/>
    <w:rsid w:val="001D78BA"/>
    <w:rsid w:val="001D7BA0"/>
    <w:rsid w:val="001E02E2"/>
    <w:rsid w:val="001E0465"/>
    <w:rsid w:val="001E09AE"/>
    <w:rsid w:val="001E1052"/>
    <w:rsid w:val="001E21B1"/>
    <w:rsid w:val="001E2430"/>
    <w:rsid w:val="001E2464"/>
    <w:rsid w:val="001E2501"/>
    <w:rsid w:val="001E2F93"/>
    <w:rsid w:val="001E2FF4"/>
    <w:rsid w:val="001E3631"/>
    <w:rsid w:val="001E3660"/>
    <w:rsid w:val="001E38C9"/>
    <w:rsid w:val="001E42BC"/>
    <w:rsid w:val="001E4554"/>
    <w:rsid w:val="001E5884"/>
    <w:rsid w:val="001E61E5"/>
    <w:rsid w:val="001E66FB"/>
    <w:rsid w:val="001E69DA"/>
    <w:rsid w:val="001F089C"/>
    <w:rsid w:val="001F0E22"/>
    <w:rsid w:val="001F168D"/>
    <w:rsid w:val="001F2159"/>
    <w:rsid w:val="001F2EDC"/>
    <w:rsid w:val="001F3961"/>
    <w:rsid w:val="001F4368"/>
    <w:rsid w:val="001F53FD"/>
    <w:rsid w:val="001F5B86"/>
    <w:rsid w:val="001F6ACE"/>
    <w:rsid w:val="001F7004"/>
    <w:rsid w:val="001F7145"/>
    <w:rsid w:val="001F72F2"/>
    <w:rsid w:val="002001C4"/>
    <w:rsid w:val="00201210"/>
    <w:rsid w:val="002018F0"/>
    <w:rsid w:val="00202E37"/>
    <w:rsid w:val="00204942"/>
    <w:rsid w:val="002067D2"/>
    <w:rsid w:val="00206ADB"/>
    <w:rsid w:val="00207080"/>
    <w:rsid w:val="002072D2"/>
    <w:rsid w:val="002101A8"/>
    <w:rsid w:val="0021055E"/>
    <w:rsid w:val="00210B8B"/>
    <w:rsid w:val="00211EC1"/>
    <w:rsid w:val="002120FB"/>
    <w:rsid w:val="002125CB"/>
    <w:rsid w:val="00212E28"/>
    <w:rsid w:val="00213717"/>
    <w:rsid w:val="00214863"/>
    <w:rsid w:val="002156B4"/>
    <w:rsid w:val="002161CB"/>
    <w:rsid w:val="00217A7C"/>
    <w:rsid w:val="00217BCC"/>
    <w:rsid w:val="0022006E"/>
    <w:rsid w:val="002217EB"/>
    <w:rsid w:val="0022188F"/>
    <w:rsid w:val="00222978"/>
    <w:rsid w:val="00222F14"/>
    <w:rsid w:val="00223A29"/>
    <w:rsid w:val="00224FCD"/>
    <w:rsid w:val="0022519C"/>
    <w:rsid w:val="00225A03"/>
    <w:rsid w:val="00227511"/>
    <w:rsid w:val="00227658"/>
    <w:rsid w:val="002277E7"/>
    <w:rsid w:val="002304C3"/>
    <w:rsid w:val="00230668"/>
    <w:rsid w:val="00231620"/>
    <w:rsid w:val="00231D1E"/>
    <w:rsid w:val="002327E7"/>
    <w:rsid w:val="00232810"/>
    <w:rsid w:val="00233087"/>
    <w:rsid w:val="002335D8"/>
    <w:rsid w:val="00233F11"/>
    <w:rsid w:val="002340B9"/>
    <w:rsid w:val="002348CE"/>
    <w:rsid w:val="00236328"/>
    <w:rsid w:val="00236552"/>
    <w:rsid w:val="00236F58"/>
    <w:rsid w:val="00240DB6"/>
    <w:rsid w:val="00240DFC"/>
    <w:rsid w:val="00240F80"/>
    <w:rsid w:val="002411EC"/>
    <w:rsid w:val="00241F5B"/>
    <w:rsid w:val="002437B1"/>
    <w:rsid w:val="002442B6"/>
    <w:rsid w:val="0024525F"/>
    <w:rsid w:val="00245703"/>
    <w:rsid w:val="00245A36"/>
    <w:rsid w:val="0025073F"/>
    <w:rsid w:val="002514DF"/>
    <w:rsid w:val="0025187B"/>
    <w:rsid w:val="00251987"/>
    <w:rsid w:val="00251B86"/>
    <w:rsid w:val="00251ED5"/>
    <w:rsid w:val="00253222"/>
    <w:rsid w:val="002535E0"/>
    <w:rsid w:val="00253717"/>
    <w:rsid w:val="00253834"/>
    <w:rsid w:val="00253E60"/>
    <w:rsid w:val="0025495F"/>
    <w:rsid w:val="00254CAF"/>
    <w:rsid w:val="00254F59"/>
    <w:rsid w:val="00254FB3"/>
    <w:rsid w:val="0025555A"/>
    <w:rsid w:val="00255BB4"/>
    <w:rsid w:val="00256C64"/>
    <w:rsid w:val="00256F5B"/>
    <w:rsid w:val="0025717F"/>
    <w:rsid w:val="00260331"/>
    <w:rsid w:val="00260785"/>
    <w:rsid w:val="00261019"/>
    <w:rsid w:val="00261730"/>
    <w:rsid w:val="00261AC9"/>
    <w:rsid w:val="00261C13"/>
    <w:rsid w:val="002625D4"/>
    <w:rsid w:val="00262847"/>
    <w:rsid w:val="0026336C"/>
    <w:rsid w:val="002635CD"/>
    <w:rsid w:val="002649A7"/>
    <w:rsid w:val="0026687F"/>
    <w:rsid w:val="00267AF8"/>
    <w:rsid w:val="002705A4"/>
    <w:rsid w:val="00272700"/>
    <w:rsid w:val="002734B3"/>
    <w:rsid w:val="002748FB"/>
    <w:rsid w:val="002755F1"/>
    <w:rsid w:val="00275915"/>
    <w:rsid w:val="00275F7E"/>
    <w:rsid w:val="00275FDB"/>
    <w:rsid w:val="0027601B"/>
    <w:rsid w:val="002768B6"/>
    <w:rsid w:val="00277728"/>
    <w:rsid w:val="00280072"/>
    <w:rsid w:val="0028053C"/>
    <w:rsid w:val="002817AB"/>
    <w:rsid w:val="00281A14"/>
    <w:rsid w:val="00281BB2"/>
    <w:rsid w:val="0028363A"/>
    <w:rsid w:val="00284A28"/>
    <w:rsid w:val="00284A54"/>
    <w:rsid w:val="00284B18"/>
    <w:rsid w:val="0028524A"/>
    <w:rsid w:val="0029067F"/>
    <w:rsid w:val="002912C2"/>
    <w:rsid w:val="002912DE"/>
    <w:rsid w:val="00293451"/>
    <w:rsid w:val="0029378E"/>
    <w:rsid w:val="0029417D"/>
    <w:rsid w:val="0029427D"/>
    <w:rsid w:val="00295019"/>
    <w:rsid w:val="00295126"/>
    <w:rsid w:val="00295C74"/>
    <w:rsid w:val="00296188"/>
    <w:rsid w:val="00296DE1"/>
    <w:rsid w:val="002978D3"/>
    <w:rsid w:val="00297BDE"/>
    <w:rsid w:val="00297F7F"/>
    <w:rsid w:val="002A0217"/>
    <w:rsid w:val="002A039C"/>
    <w:rsid w:val="002A03C3"/>
    <w:rsid w:val="002A0935"/>
    <w:rsid w:val="002A0B79"/>
    <w:rsid w:val="002A11E4"/>
    <w:rsid w:val="002A1C38"/>
    <w:rsid w:val="002A2F4B"/>
    <w:rsid w:val="002A3243"/>
    <w:rsid w:val="002A378B"/>
    <w:rsid w:val="002A457B"/>
    <w:rsid w:val="002A5A33"/>
    <w:rsid w:val="002B254E"/>
    <w:rsid w:val="002B2B39"/>
    <w:rsid w:val="002B3661"/>
    <w:rsid w:val="002B4788"/>
    <w:rsid w:val="002B4CE8"/>
    <w:rsid w:val="002B5C00"/>
    <w:rsid w:val="002B5DDF"/>
    <w:rsid w:val="002B614F"/>
    <w:rsid w:val="002B6549"/>
    <w:rsid w:val="002B72E9"/>
    <w:rsid w:val="002B7C04"/>
    <w:rsid w:val="002C063D"/>
    <w:rsid w:val="002C0FDA"/>
    <w:rsid w:val="002C1912"/>
    <w:rsid w:val="002C32FC"/>
    <w:rsid w:val="002C363D"/>
    <w:rsid w:val="002C3875"/>
    <w:rsid w:val="002C3CF2"/>
    <w:rsid w:val="002C3E16"/>
    <w:rsid w:val="002C5181"/>
    <w:rsid w:val="002C549A"/>
    <w:rsid w:val="002C6BBA"/>
    <w:rsid w:val="002C7998"/>
    <w:rsid w:val="002D0ACB"/>
    <w:rsid w:val="002D0BB4"/>
    <w:rsid w:val="002D1C5E"/>
    <w:rsid w:val="002D203C"/>
    <w:rsid w:val="002D2567"/>
    <w:rsid w:val="002D4491"/>
    <w:rsid w:val="002D4FDB"/>
    <w:rsid w:val="002D52D0"/>
    <w:rsid w:val="002D5837"/>
    <w:rsid w:val="002D5EA6"/>
    <w:rsid w:val="002D612C"/>
    <w:rsid w:val="002E0B73"/>
    <w:rsid w:val="002E0E79"/>
    <w:rsid w:val="002E1358"/>
    <w:rsid w:val="002E282D"/>
    <w:rsid w:val="002E2D40"/>
    <w:rsid w:val="002E4409"/>
    <w:rsid w:val="002E4574"/>
    <w:rsid w:val="002E471E"/>
    <w:rsid w:val="002E6FC7"/>
    <w:rsid w:val="002F0A7F"/>
    <w:rsid w:val="002F1E53"/>
    <w:rsid w:val="002F2CAA"/>
    <w:rsid w:val="002F61DB"/>
    <w:rsid w:val="002F6BAE"/>
    <w:rsid w:val="002F700F"/>
    <w:rsid w:val="002F7C0C"/>
    <w:rsid w:val="002F7C25"/>
    <w:rsid w:val="0030052C"/>
    <w:rsid w:val="00301497"/>
    <w:rsid w:val="00301CEA"/>
    <w:rsid w:val="00302550"/>
    <w:rsid w:val="003040A5"/>
    <w:rsid w:val="003050DE"/>
    <w:rsid w:val="0030536C"/>
    <w:rsid w:val="00305C2C"/>
    <w:rsid w:val="00307C0A"/>
    <w:rsid w:val="00311E25"/>
    <w:rsid w:val="00312F54"/>
    <w:rsid w:val="003133DD"/>
    <w:rsid w:val="0031448F"/>
    <w:rsid w:val="00314845"/>
    <w:rsid w:val="00314AFE"/>
    <w:rsid w:val="003153B5"/>
    <w:rsid w:val="00315450"/>
    <w:rsid w:val="00316761"/>
    <w:rsid w:val="0031686D"/>
    <w:rsid w:val="00316F4F"/>
    <w:rsid w:val="00320386"/>
    <w:rsid w:val="0032282E"/>
    <w:rsid w:val="0032393E"/>
    <w:rsid w:val="003245B4"/>
    <w:rsid w:val="00324985"/>
    <w:rsid w:val="00324BF5"/>
    <w:rsid w:val="0032583B"/>
    <w:rsid w:val="00325FC9"/>
    <w:rsid w:val="0032634D"/>
    <w:rsid w:val="003268A0"/>
    <w:rsid w:val="003268FA"/>
    <w:rsid w:val="003278EA"/>
    <w:rsid w:val="00327CA1"/>
    <w:rsid w:val="003305DF"/>
    <w:rsid w:val="003306E1"/>
    <w:rsid w:val="00331759"/>
    <w:rsid w:val="003318AD"/>
    <w:rsid w:val="00331E8B"/>
    <w:rsid w:val="003320E4"/>
    <w:rsid w:val="00332BFC"/>
    <w:rsid w:val="003339F6"/>
    <w:rsid w:val="00333A46"/>
    <w:rsid w:val="00334B65"/>
    <w:rsid w:val="0033525D"/>
    <w:rsid w:val="003359A5"/>
    <w:rsid w:val="0033650D"/>
    <w:rsid w:val="00336723"/>
    <w:rsid w:val="0033718D"/>
    <w:rsid w:val="00337435"/>
    <w:rsid w:val="00341195"/>
    <w:rsid w:val="003414F3"/>
    <w:rsid w:val="00342D05"/>
    <w:rsid w:val="00343C08"/>
    <w:rsid w:val="00344015"/>
    <w:rsid w:val="003445C8"/>
    <w:rsid w:val="00344F29"/>
    <w:rsid w:val="003469E5"/>
    <w:rsid w:val="00350499"/>
    <w:rsid w:val="00350C59"/>
    <w:rsid w:val="00350E89"/>
    <w:rsid w:val="0035156F"/>
    <w:rsid w:val="00352679"/>
    <w:rsid w:val="00352940"/>
    <w:rsid w:val="0035295C"/>
    <w:rsid w:val="00352A3B"/>
    <w:rsid w:val="0035330F"/>
    <w:rsid w:val="00353BE7"/>
    <w:rsid w:val="00353D77"/>
    <w:rsid w:val="00354956"/>
    <w:rsid w:val="00355269"/>
    <w:rsid w:val="00355D0E"/>
    <w:rsid w:val="00355EA2"/>
    <w:rsid w:val="00355FD0"/>
    <w:rsid w:val="0035613E"/>
    <w:rsid w:val="00356772"/>
    <w:rsid w:val="00356B20"/>
    <w:rsid w:val="00357A19"/>
    <w:rsid w:val="00357EEC"/>
    <w:rsid w:val="00361D10"/>
    <w:rsid w:val="00361EC5"/>
    <w:rsid w:val="003634D7"/>
    <w:rsid w:val="00363C5C"/>
    <w:rsid w:val="00363D3C"/>
    <w:rsid w:val="00363EE9"/>
    <w:rsid w:val="003648EE"/>
    <w:rsid w:val="003649F4"/>
    <w:rsid w:val="0036511A"/>
    <w:rsid w:val="00365355"/>
    <w:rsid w:val="00365D49"/>
    <w:rsid w:val="00365D58"/>
    <w:rsid w:val="00365E19"/>
    <w:rsid w:val="00365E20"/>
    <w:rsid w:val="003675C7"/>
    <w:rsid w:val="00371252"/>
    <w:rsid w:val="00371702"/>
    <w:rsid w:val="00371BFE"/>
    <w:rsid w:val="00371E8D"/>
    <w:rsid w:val="00371EC4"/>
    <w:rsid w:val="00374DCC"/>
    <w:rsid w:val="00375706"/>
    <w:rsid w:val="00376128"/>
    <w:rsid w:val="003769C9"/>
    <w:rsid w:val="003770DD"/>
    <w:rsid w:val="0037742E"/>
    <w:rsid w:val="00377D56"/>
    <w:rsid w:val="003807D6"/>
    <w:rsid w:val="0038245A"/>
    <w:rsid w:val="00382ED5"/>
    <w:rsid w:val="003840E6"/>
    <w:rsid w:val="00385300"/>
    <w:rsid w:val="003857DD"/>
    <w:rsid w:val="00385BF2"/>
    <w:rsid w:val="00385CFC"/>
    <w:rsid w:val="00387A78"/>
    <w:rsid w:val="00390983"/>
    <w:rsid w:val="003914B0"/>
    <w:rsid w:val="003915C0"/>
    <w:rsid w:val="00391DC0"/>
    <w:rsid w:val="0039227C"/>
    <w:rsid w:val="0039337A"/>
    <w:rsid w:val="00393C89"/>
    <w:rsid w:val="00394392"/>
    <w:rsid w:val="00394BD2"/>
    <w:rsid w:val="00395122"/>
    <w:rsid w:val="003953D6"/>
    <w:rsid w:val="00395C20"/>
    <w:rsid w:val="003966FC"/>
    <w:rsid w:val="0039764E"/>
    <w:rsid w:val="003976AB"/>
    <w:rsid w:val="00397BD3"/>
    <w:rsid w:val="003A02D4"/>
    <w:rsid w:val="003A05FD"/>
    <w:rsid w:val="003A16B7"/>
    <w:rsid w:val="003A1E96"/>
    <w:rsid w:val="003A23E9"/>
    <w:rsid w:val="003A287D"/>
    <w:rsid w:val="003A2C0C"/>
    <w:rsid w:val="003A3189"/>
    <w:rsid w:val="003A3CA7"/>
    <w:rsid w:val="003A4443"/>
    <w:rsid w:val="003A6102"/>
    <w:rsid w:val="003A741F"/>
    <w:rsid w:val="003B038E"/>
    <w:rsid w:val="003B0880"/>
    <w:rsid w:val="003B1629"/>
    <w:rsid w:val="003B195F"/>
    <w:rsid w:val="003B310F"/>
    <w:rsid w:val="003B33BD"/>
    <w:rsid w:val="003B4EB2"/>
    <w:rsid w:val="003B50CB"/>
    <w:rsid w:val="003B569D"/>
    <w:rsid w:val="003B5B15"/>
    <w:rsid w:val="003B5EBD"/>
    <w:rsid w:val="003B664F"/>
    <w:rsid w:val="003B6DF0"/>
    <w:rsid w:val="003B761F"/>
    <w:rsid w:val="003B76C4"/>
    <w:rsid w:val="003B784B"/>
    <w:rsid w:val="003C077D"/>
    <w:rsid w:val="003C09A0"/>
    <w:rsid w:val="003C0C8E"/>
    <w:rsid w:val="003C0EA9"/>
    <w:rsid w:val="003C1B6E"/>
    <w:rsid w:val="003C201F"/>
    <w:rsid w:val="003C2815"/>
    <w:rsid w:val="003C299E"/>
    <w:rsid w:val="003C2AFA"/>
    <w:rsid w:val="003C3A95"/>
    <w:rsid w:val="003C3C0E"/>
    <w:rsid w:val="003C3D86"/>
    <w:rsid w:val="003C516B"/>
    <w:rsid w:val="003C51BD"/>
    <w:rsid w:val="003C5874"/>
    <w:rsid w:val="003C5CA7"/>
    <w:rsid w:val="003C5CEA"/>
    <w:rsid w:val="003C5D2F"/>
    <w:rsid w:val="003C61B0"/>
    <w:rsid w:val="003C6968"/>
    <w:rsid w:val="003C6AD2"/>
    <w:rsid w:val="003C763C"/>
    <w:rsid w:val="003C77C3"/>
    <w:rsid w:val="003C77CB"/>
    <w:rsid w:val="003D0409"/>
    <w:rsid w:val="003D1410"/>
    <w:rsid w:val="003D26FE"/>
    <w:rsid w:val="003D2CB6"/>
    <w:rsid w:val="003D354A"/>
    <w:rsid w:val="003D42A6"/>
    <w:rsid w:val="003D499E"/>
    <w:rsid w:val="003D4F21"/>
    <w:rsid w:val="003D4FAC"/>
    <w:rsid w:val="003D7A92"/>
    <w:rsid w:val="003E1885"/>
    <w:rsid w:val="003E1DEC"/>
    <w:rsid w:val="003E3595"/>
    <w:rsid w:val="003E5535"/>
    <w:rsid w:val="003E5815"/>
    <w:rsid w:val="003E5919"/>
    <w:rsid w:val="003E5F47"/>
    <w:rsid w:val="003E6A0E"/>
    <w:rsid w:val="003E6B71"/>
    <w:rsid w:val="003E6F11"/>
    <w:rsid w:val="003E6F97"/>
    <w:rsid w:val="003E7455"/>
    <w:rsid w:val="003E77C3"/>
    <w:rsid w:val="003E7906"/>
    <w:rsid w:val="003F000F"/>
    <w:rsid w:val="003F044F"/>
    <w:rsid w:val="003F064E"/>
    <w:rsid w:val="003F1482"/>
    <w:rsid w:val="003F15A4"/>
    <w:rsid w:val="003F160C"/>
    <w:rsid w:val="003F16C1"/>
    <w:rsid w:val="003F2345"/>
    <w:rsid w:val="003F2949"/>
    <w:rsid w:val="003F2A0C"/>
    <w:rsid w:val="003F30B5"/>
    <w:rsid w:val="003F3AC1"/>
    <w:rsid w:val="003F3C50"/>
    <w:rsid w:val="003F4840"/>
    <w:rsid w:val="003F5E6E"/>
    <w:rsid w:val="003F61A4"/>
    <w:rsid w:val="003F6662"/>
    <w:rsid w:val="003F682A"/>
    <w:rsid w:val="00400718"/>
    <w:rsid w:val="00401C83"/>
    <w:rsid w:val="00401E67"/>
    <w:rsid w:val="00401FC6"/>
    <w:rsid w:val="0040368D"/>
    <w:rsid w:val="0040395A"/>
    <w:rsid w:val="00403A89"/>
    <w:rsid w:val="004047FC"/>
    <w:rsid w:val="00405333"/>
    <w:rsid w:val="00405728"/>
    <w:rsid w:val="00406202"/>
    <w:rsid w:val="00406A6A"/>
    <w:rsid w:val="00406B22"/>
    <w:rsid w:val="00407147"/>
    <w:rsid w:val="00407839"/>
    <w:rsid w:val="004078FA"/>
    <w:rsid w:val="004101BA"/>
    <w:rsid w:val="004105E3"/>
    <w:rsid w:val="00411278"/>
    <w:rsid w:val="004114AE"/>
    <w:rsid w:val="00411986"/>
    <w:rsid w:val="004129E2"/>
    <w:rsid w:val="00412BD5"/>
    <w:rsid w:val="00412FF1"/>
    <w:rsid w:val="0041351E"/>
    <w:rsid w:val="00413A17"/>
    <w:rsid w:val="004141C0"/>
    <w:rsid w:val="00415393"/>
    <w:rsid w:val="00420076"/>
    <w:rsid w:val="0042187B"/>
    <w:rsid w:val="00421C49"/>
    <w:rsid w:val="00422CEB"/>
    <w:rsid w:val="00422FE7"/>
    <w:rsid w:val="004243A3"/>
    <w:rsid w:val="00424401"/>
    <w:rsid w:val="004249C8"/>
    <w:rsid w:val="00425137"/>
    <w:rsid w:val="00425E26"/>
    <w:rsid w:val="00426224"/>
    <w:rsid w:val="0042640C"/>
    <w:rsid w:val="004265FB"/>
    <w:rsid w:val="00426CD5"/>
    <w:rsid w:val="00426E0B"/>
    <w:rsid w:val="00426EF4"/>
    <w:rsid w:val="004304B9"/>
    <w:rsid w:val="00430839"/>
    <w:rsid w:val="00431593"/>
    <w:rsid w:val="00431C09"/>
    <w:rsid w:val="00431E08"/>
    <w:rsid w:val="004328A7"/>
    <w:rsid w:val="00433CA6"/>
    <w:rsid w:val="00434052"/>
    <w:rsid w:val="00434C74"/>
    <w:rsid w:val="00435091"/>
    <w:rsid w:val="00435991"/>
    <w:rsid w:val="00435CAE"/>
    <w:rsid w:val="00435EFC"/>
    <w:rsid w:val="0043647B"/>
    <w:rsid w:val="004369E1"/>
    <w:rsid w:val="0043773F"/>
    <w:rsid w:val="00437A96"/>
    <w:rsid w:val="00437A9E"/>
    <w:rsid w:val="00437EE4"/>
    <w:rsid w:val="004405B6"/>
    <w:rsid w:val="0044062A"/>
    <w:rsid w:val="00440DE6"/>
    <w:rsid w:val="004411ED"/>
    <w:rsid w:val="00442755"/>
    <w:rsid w:val="0044300E"/>
    <w:rsid w:val="00444BF8"/>
    <w:rsid w:val="00444CA3"/>
    <w:rsid w:val="00444F53"/>
    <w:rsid w:val="0044570F"/>
    <w:rsid w:val="0044591F"/>
    <w:rsid w:val="00445C4A"/>
    <w:rsid w:val="004465D6"/>
    <w:rsid w:val="00446900"/>
    <w:rsid w:val="00447FCB"/>
    <w:rsid w:val="00450778"/>
    <w:rsid w:val="00452C37"/>
    <w:rsid w:val="004530EC"/>
    <w:rsid w:val="0045346E"/>
    <w:rsid w:val="00453727"/>
    <w:rsid w:val="004540C2"/>
    <w:rsid w:val="0045495B"/>
    <w:rsid w:val="00454989"/>
    <w:rsid w:val="00455186"/>
    <w:rsid w:val="00455889"/>
    <w:rsid w:val="00455CC6"/>
    <w:rsid w:val="004561C8"/>
    <w:rsid w:val="004565CD"/>
    <w:rsid w:val="00456EB4"/>
    <w:rsid w:val="00457827"/>
    <w:rsid w:val="004578A7"/>
    <w:rsid w:val="004602CC"/>
    <w:rsid w:val="004612DF"/>
    <w:rsid w:val="0046141C"/>
    <w:rsid w:val="004620E5"/>
    <w:rsid w:val="004627BF"/>
    <w:rsid w:val="00465CDF"/>
    <w:rsid w:val="004665D3"/>
    <w:rsid w:val="0046684A"/>
    <w:rsid w:val="00466B49"/>
    <w:rsid w:val="0046724C"/>
    <w:rsid w:val="004676F5"/>
    <w:rsid w:val="0046777B"/>
    <w:rsid w:val="004718F3"/>
    <w:rsid w:val="004719F9"/>
    <w:rsid w:val="00472FB5"/>
    <w:rsid w:val="0047374C"/>
    <w:rsid w:val="00473DC4"/>
    <w:rsid w:val="00474A8B"/>
    <w:rsid w:val="00474C03"/>
    <w:rsid w:val="00475040"/>
    <w:rsid w:val="00475D27"/>
    <w:rsid w:val="00475F5B"/>
    <w:rsid w:val="00477622"/>
    <w:rsid w:val="00477E8C"/>
    <w:rsid w:val="0048100D"/>
    <w:rsid w:val="00481A1E"/>
    <w:rsid w:val="00483C56"/>
    <w:rsid w:val="00483D66"/>
    <w:rsid w:val="00485137"/>
    <w:rsid w:val="00485EC9"/>
    <w:rsid w:val="00486C72"/>
    <w:rsid w:val="00486FE4"/>
    <w:rsid w:val="00487292"/>
    <w:rsid w:val="004901FD"/>
    <w:rsid w:val="00490C06"/>
    <w:rsid w:val="00491690"/>
    <w:rsid w:val="00491A27"/>
    <w:rsid w:val="00492C1F"/>
    <w:rsid w:val="0049336C"/>
    <w:rsid w:val="004934CA"/>
    <w:rsid w:val="00493D40"/>
    <w:rsid w:val="00493EE3"/>
    <w:rsid w:val="00493F83"/>
    <w:rsid w:val="0049453B"/>
    <w:rsid w:val="004948AA"/>
    <w:rsid w:val="00495512"/>
    <w:rsid w:val="004961B8"/>
    <w:rsid w:val="004964A2"/>
    <w:rsid w:val="004967B6"/>
    <w:rsid w:val="0049765F"/>
    <w:rsid w:val="00497CCA"/>
    <w:rsid w:val="004A0554"/>
    <w:rsid w:val="004A1070"/>
    <w:rsid w:val="004A26E3"/>
    <w:rsid w:val="004A4280"/>
    <w:rsid w:val="004A44BA"/>
    <w:rsid w:val="004A4837"/>
    <w:rsid w:val="004A4903"/>
    <w:rsid w:val="004A504B"/>
    <w:rsid w:val="004A5258"/>
    <w:rsid w:val="004A5FE4"/>
    <w:rsid w:val="004A617D"/>
    <w:rsid w:val="004A6911"/>
    <w:rsid w:val="004A73D4"/>
    <w:rsid w:val="004B0765"/>
    <w:rsid w:val="004B13FB"/>
    <w:rsid w:val="004B1C67"/>
    <w:rsid w:val="004B2500"/>
    <w:rsid w:val="004B2A07"/>
    <w:rsid w:val="004B3652"/>
    <w:rsid w:val="004B3BA3"/>
    <w:rsid w:val="004B4AD2"/>
    <w:rsid w:val="004B4DD3"/>
    <w:rsid w:val="004B52D4"/>
    <w:rsid w:val="004B54E0"/>
    <w:rsid w:val="004B59EC"/>
    <w:rsid w:val="004B6227"/>
    <w:rsid w:val="004B6EDA"/>
    <w:rsid w:val="004B7384"/>
    <w:rsid w:val="004B7558"/>
    <w:rsid w:val="004B7B91"/>
    <w:rsid w:val="004C01CC"/>
    <w:rsid w:val="004C0B85"/>
    <w:rsid w:val="004C0CB9"/>
    <w:rsid w:val="004C2262"/>
    <w:rsid w:val="004C24C8"/>
    <w:rsid w:val="004C2502"/>
    <w:rsid w:val="004C3DC9"/>
    <w:rsid w:val="004C4269"/>
    <w:rsid w:val="004C4463"/>
    <w:rsid w:val="004C4A97"/>
    <w:rsid w:val="004C5433"/>
    <w:rsid w:val="004C5DA0"/>
    <w:rsid w:val="004C6B7B"/>
    <w:rsid w:val="004C7630"/>
    <w:rsid w:val="004D1943"/>
    <w:rsid w:val="004D2F0E"/>
    <w:rsid w:val="004D37BF"/>
    <w:rsid w:val="004D4773"/>
    <w:rsid w:val="004D50F0"/>
    <w:rsid w:val="004D5693"/>
    <w:rsid w:val="004D5B75"/>
    <w:rsid w:val="004D5BFB"/>
    <w:rsid w:val="004D6236"/>
    <w:rsid w:val="004D729E"/>
    <w:rsid w:val="004D7637"/>
    <w:rsid w:val="004D7651"/>
    <w:rsid w:val="004D7F90"/>
    <w:rsid w:val="004E0647"/>
    <w:rsid w:val="004E18FB"/>
    <w:rsid w:val="004E2B9D"/>
    <w:rsid w:val="004E309E"/>
    <w:rsid w:val="004E3117"/>
    <w:rsid w:val="004E35E8"/>
    <w:rsid w:val="004E4DBB"/>
    <w:rsid w:val="004E4E41"/>
    <w:rsid w:val="004E5088"/>
    <w:rsid w:val="004E5636"/>
    <w:rsid w:val="004E5F1F"/>
    <w:rsid w:val="004E60D6"/>
    <w:rsid w:val="004E73DB"/>
    <w:rsid w:val="004E7F9C"/>
    <w:rsid w:val="004F0762"/>
    <w:rsid w:val="004F219D"/>
    <w:rsid w:val="004F3258"/>
    <w:rsid w:val="004F3493"/>
    <w:rsid w:val="004F4CCD"/>
    <w:rsid w:val="004F4D02"/>
    <w:rsid w:val="004F5143"/>
    <w:rsid w:val="004F582F"/>
    <w:rsid w:val="004F5F31"/>
    <w:rsid w:val="004F6771"/>
    <w:rsid w:val="004F67E4"/>
    <w:rsid w:val="004F75CD"/>
    <w:rsid w:val="004F78B4"/>
    <w:rsid w:val="004F7BEB"/>
    <w:rsid w:val="00500DFD"/>
    <w:rsid w:val="00502FC9"/>
    <w:rsid w:val="0050327D"/>
    <w:rsid w:val="00504710"/>
    <w:rsid w:val="00505154"/>
    <w:rsid w:val="005056F3"/>
    <w:rsid w:val="00506BB5"/>
    <w:rsid w:val="00506D12"/>
    <w:rsid w:val="00506D63"/>
    <w:rsid w:val="00506F25"/>
    <w:rsid w:val="005071E2"/>
    <w:rsid w:val="00507991"/>
    <w:rsid w:val="00511D79"/>
    <w:rsid w:val="00512B09"/>
    <w:rsid w:val="00513904"/>
    <w:rsid w:val="005139DE"/>
    <w:rsid w:val="00513F5E"/>
    <w:rsid w:val="00515EB2"/>
    <w:rsid w:val="00515ED4"/>
    <w:rsid w:val="0051636D"/>
    <w:rsid w:val="00517076"/>
    <w:rsid w:val="0051723A"/>
    <w:rsid w:val="00520999"/>
    <w:rsid w:val="005220ED"/>
    <w:rsid w:val="00523118"/>
    <w:rsid w:val="0052327E"/>
    <w:rsid w:val="005238D0"/>
    <w:rsid w:val="00524001"/>
    <w:rsid w:val="005245A8"/>
    <w:rsid w:val="0052461E"/>
    <w:rsid w:val="00524786"/>
    <w:rsid w:val="00524A0F"/>
    <w:rsid w:val="00524E24"/>
    <w:rsid w:val="00525311"/>
    <w:rsid w:val="00526FF4"/>
    <w:rsid w:val="00531192"/>
    <w:rsid w:val="00531367"/>
    <w:rsid w:val="00531B76"/>
    <w:rsid w:val="00531D85"/>
    <w:rsid w:val="00532FED"/>
    <w:rsid w:val="0053368D"/>
    <w:rsid w:val="00533796"/>
    <w:rsid w:val="00533CF9"/>
    <w:rsid w:val="00533EC3"/>
    <w:rsid w:val="00534F86"/>
    <w:rsid w:val="0053593C"/>
    <w:rsid w:val="005362FB"/>
    <w:rsid w:val="00537343"/>
    <w:rsid w:val="005431C1"/>
    <w:rsid w:val="005444EF"/>
    <w:rsid w:val="0054513A"/>
    <w:rsid w:val="005455B1"/>
    <w:rsid w:val="0054598D"/>
    <w:rsid w:val="00545D61"/>
    <w:rsid w:val="00546532"/>
    <w:rsid w:val="00547012"/>
    <w:rsid w:val="00547478"/>
    <w:rsid w:val="0054766C"/>
    <w:rsid w:val="005477D3"/>
    <w:rsid w:val="00550AF3"/>
    <w:rsid w:val="005516F3"/>
    <w:rsid w:val="00551BFF"/>
    <w:rsid w:val="00551DA3"/>
    <w:rsid w:val="00551DBA"/>
    <w:rsid w:val="00552529"/>
    <w:rsid w:val="005525B9"/>
    <w:rsid w:val="0055268D"/>
    <w:rsid w:val="00552AF6"/>
    <w:rsid w:val="00552C81"/>
    <w:rsid w:val="005539D2"/>
    <w:rsid w:val="005553C4"/>
    <w:rsid w:val="00555A81"/>
    <w:rsid w:val="00555D75"/>
    <w:rsid w:val="00556AB8"/>
    <w:rsid w:val="00557061"/>
    <w:rsid w:val="0055795F"/>
    <w:rsid w:val="00560BDA"/>
    <w:rsid w:val="00560DF0"/>
    <w:rsid w:val="00561ACE"/>
    <w:rsid w:val="00561FBE"/>
    <w:rsid w:val="00565E5F"/>
    <w:rsid w:val="00565E8B"/>
    <w:rsid w:val="00566DD1"/>
    <w:rsid w:val="00566F12"/>
    <w:rsid w:val="00567074"/>
    <w:rsid w:val="0056759C"/>
    <w:rsid w:val="00567D20"/>
    <w:rsid w:val="00570BD3"/>
    <w:rsid w:val="00571BA4"/>
    <w:rsid w:val="00572EEA"/>
    <w:rsid w:val="00573085"/>
    <w:rsid w:val="005731DE"/>
    <w:rsid w:val="005732B6"/>
    <w:rsid w:val="00573320"/>
    <w:rsid w:val="0057457F"/>
    <w:rsid w:val="00574EBC"/>
    <w:rsid w:val="00575D31"/>
    <w:rsid w:val="00576666"/>
    <w:rsid w:val="0057692E"/>
    <w:rsid w:val="00576DA1"/>
    <w:rsid w:val="00577622"/>
    <w:rsid w:val="005776BA"/>
    <w:rsid w:val="00577E59"/>
    <w:rsid w:val="0058009B"/>
    <w:rsid w:val="0058267E"/>
    <w:rsid w:val="005826CF"/>
    <w:rsid w:val="00582BED"/>
    <w:rsid w:val="00583B32"/>
    <w:rsid w:val="00583C1B"/>
    <w:rsid w:val="005847F6"/>
    <w:rsid w:val="00585AFC"/>
    <w:rsid w:val="00586927"/>
    <w:rsid w:val="00587704"/>
    <w:rsid w:val="00587B01"/>
    <w:rsid w:val="0059016B"/>
    <w:rsid w:val="00591DEC"/>
    <w:rsid w:val="00592EC8"/>
    <w:rsid w:val="00593AE1"/>
    <w:rsid w:val="0059513E"/>
    <w:rsid w:val="0059578E"/>
    <w:rsid w:val="00595808"/>
    <w:rsid w:val="0059590D"/>
    <w:rsid w:val="005965D5"/>
    <w:rsid w:val="00596969"/>
    <w:rsid w:val="005973F7"/>
    <w:rsid w:val="00597A1C"/>
    <w:rsid w:val="005A0361"/>
    <w:rsid w:val="005A05EE"/>
    <w:rsid w:val="005A2520"/>
    <w:rsid w:val="005A2527"/>
    <w:rsid w:val="005A25AA"/>
    <w:rsid w:val="005A27BC"/>
    <w:rsid w:val="005A3549"/>
    <w:rsid w:val="005A3593"/>
    <w:rsid w:val="005A4BC0"/>
    <w:rsid w:val="005A4CBA"/>
    <w:rsid w:val="005A6AA4"/>
    <w:rsid w:val="005A6D9F"/>
    <w:rsid w:val="005A7B6B"/>
    <w:rsid w:val="005B2505"/>
    <w:rsid w:val="005B2DCE"/>
    <w:rsid w:val="005B3500"/>
    <w:rsid w:val="005B3F54"/>
    <w:rsid w:val="005B48FF"/>
    <w:rsid w:val="005B6551"/>
    <w:rsid w:val="005B677B"/>
    <w:rsid w:val="005C18C1"/>
    <w:rsid w:val="005C1E32"/>
    <w:rsid w:val="005C1F9B"/>
    <w:rsid w:val="005C4577"/>
    <w:rsid w:val="005C532D"/>
    <w:rsid w:val="005C5A3E"/>
    <w:rsid w:val="005C670D"/>
    <w:rsid w:val="005D0B0B"/>
    <w:rsid w:val="005D1B53"/>
    <w:rsid w:val="005D1D52"/>
    <w:rsid w:val="005D1E0E"/>
    <w:rsid w:val="005D363F"/>
    <w:rsid w:val="005D3B2A"/>
    <w:rsid w:val="005D4740"/>
    <w:rsid w:val="005D7F9E"/>
    <w:rsid w:val="005E067F"/>
    <w:rsid w:val="005E25F0"/>
    <w:rsid w:val="005E3557"/>
    <w:rsid w:val="005E3799"/>
    <w:rsid w:val="005E47C3"/>
    <w:rsid w:val="005E6B34"/>
    <w:rsid w:val="005E78BD"/>
    <w:rsid w:val="005F0547"/>
    <w:rsid w:val="005F0CA2"/>
    <w:rsid w:val="005F2289"/>
    <w:rsid w:val="005F2708"/>
    <w:rsid w:val="005F3BC9"/>
    <w:rsid w:val="005F4869"/>
    <w:rsid w:val="005F4F62"/>
    <w:rsid w:val="005F5A13"/>
    <w:rsid w:val="005F6138"/>
    <w:rsid w:val="005F640C"/>
    <w:rsid w:val="005F7AE6"/>
    <w:rsid w:val="005F7CC9"/>
    <w:rsid w:val="00600214"/>
    <w:rsid w:val="00601597"/>
    <w:rsid w:val="00603C2C"/>
    <w:rsid w:val="00603E0E"/>
    <w:rsid w:val="00604022"/>
    <w:rsid w:val="00604868"/>
    <w:rsid w:val="00604C15"/>
    <w:rsid w:val="00604EF0"/>
    <w:rsid w:val="00606415"/>
    <w:rsid w:val="00607EE5"/>
    <w:rsid w:val="00610288"/>
    <w:rsid w:val="00610EAC"/>
    <w:rsid w:val="00610FE6"/>
    <w:rsid w:val="00611290"/>
    <w:rsid w:val="0061176F"/>
    <w:rsid w:val="00613ED7"/>
    <w:rsid w:val="0061574F"/>
    <w:rsid w:val="006158D5"/>
    <w:rsid w:val="006162D2"/>
    <w:rsid w:val="0061654D"/>
    <w:rsid w:val="0062158D"/>
    <w:rsid w:val="0062197A"/>
    <w:rsid w:val="00621EB1"/>
    <w:rsid w:val="00622CA6"/>
    <w:rsid w:val="00623EA5"/>
    <w:rsid w:val="0062403C"/>
    <w:rsid w:val="006240A9"/>
    <w:rsid w:val="00624C50"/>
    <w:rsid w:val="006254B7"/>
    <w:rsid w:val="00625693"/>
    <w:rsid w:val="00625AEA"/>
    <w:rsid w:val="00625D83"/>
    <w:rsid w:val="00626199"/>
    <w:rsid w:val="00626788"/>
    <w:rsid w:val="00627740"/>
    <w:rsid w:val="006278DB"/>
    <w:rsid w:val="00627A49"/>
    <w:rsid w:val="00627D36"/>
    <w:rsid w:val="00631105"/>
    <w:rsid w:val="0063173D"/>
    <w:rsid w:val="00632B97"/>
    <w:rsid w:val="006332E1"/>
    <w:rsid w:val="00633CA1"/>
    <w:rsid w:val="00635022"/>
    <w:rsid w:val="00635E8F"/>
    <w:rsid w:val="0064057A"/>
    <w:rsid w:val="00641620"/>
    <w:rsid w:val="00642250"/>
    <w:rsid w:val="00642F4E"/>
    <w:rsid w:val="00644D63"/>
    <w:rsid w:val="00644E5D"/>
    <w:rsid w:val="006457AF"/>
    <w:rsid w:val="0064581C"/>
    <w:rsid w:val="006467EC"/>
    <w:rsid w:val="00650A59"/>
    <w:rsid w:val="006515AD"/>
    <w:rsid w:val="00651984"/>
    <w:rsid w:val="00651F42"/>
    <w:rsid w:val="00652732"/>
    <w:rsid w:val="00652D47"/>
    <w:rsid w:val="00652E6A"/>
    <w:rsid w:val="00652ED6"/>
    <w:rsid w:val="0065314C"/>
    <w:rsid w:val="00653194"/>
    <w:rsid w:val="0065363F"/>
    <w:rsid w:val="0065460F"/>
    <w:rsid w:val="006558B9"/>
    <w:rsid w:val="00656410"/>
    <w:rsid w:val="0065782A"/>
    <w:rsid w:val="00660315"/>
    <w:rsid w:val="00660997"/>
    <w:rsid w:val="00660FA7"/>
    <w:rsid w:val="00661733"/>
    <w:rsid w:val="00661855"/>
    <w:rsid w:val="006623E7"/>
    <w:rsid w:val="006625BB"/>
    <w:rsid w:val="00662B80"/>
    <w:rsid w:val="00663786"/>
    <w:rsid w:val="00663CBC"/>
    <w:rsid w:val="00664299"/>
    <w:rsid w:val="00664638"/>
    <w:rsid w:val="00665C44"/>
    <w:rsid w:val="0066768F"/>
    <w:rsid w:val="00667C67"/>
    <w:rsid w:val="00670C85"/>
    <w:rsid w:val="00670F6C"/>
    <w:rsid w:val="00672E7A"/>
    <w:rsid w:val="006741CB"/>
    <w:rsid w:val="00674A7E"/>
    <w:rsid w:val="00674CD6"/>
    <w:rsid w:val="00675845"/>
    <w:rsid w:val="00676E58"/>
    <w:rsid w:val="00677A2B"/>
    <w:rsid w:val="00680AC4"/>
    <w:rsid w:val="00681EA9"/>
    <w:rsid w:val="006820CD"/>
    <w:rsid w:val="00683B7A"/>
    <w:rsid w:val="006852C7"/>
    <w:rsid w:val="006852CE"/>
    <w:rsid w:val="00685579"/>
    <w:rsid w:val="00685D0A"/>
    <w:rsid w:val="00685FFB"/>
    <w:rsid w:val="006864C9"/>
    <w:rsid w:val="006870E6"/>
    <w:rsid w:val="0068763E"/>
    <w:rsid w:val="00687FC7"/>
    <w:rsid w:val="00691B0A"/>
    <w:rsid w:val="00691E98"/>
    <w:rsid w:val="00692353"/>
    <w:rsid w:val="00692406"/>
    <w:rsid w:val="00692D14"/>
    <w:rsid w:val="0069363C"/>
    <w:rsid w:val="00693E9E"/>
    <w:rsid w:val="00694BAD"/>
    <w:rsid w:val="00694EC3"/>
    <w:rsid w:val="00694F92"/>
    <w:rsid w:val="00696A7F"/>
    <w:rsid w:val="0069770D"/>
    <w:rsid w:val="00697B34"/>
    <w:rsid w:val="006A011C"/>
    <w:rsid w:val="006A02BB"/>
    <w:rsid w:val="006A0708"/>
    <w:rsid w:val="006A08A0"/>
    <w:rsid w:val="006A09BA"/>
    <w:rsid w:val="006A1886"/>
    <w:rsid w:val="006A1D68"/>
    <w:rsid w:val="006A24BC"/>
    <w:rsid w:val="006A318D"/>
    <w:rsid w:val="006A33D5"/>
    <w:rsid w:val="006A3442"/>
    <w:rsid w:val="006A4A5C"/>
    <w:rsid w:val="006A5757"/>
    <w:rsid w:val="006A5B25"/>
    <w:rsid w:val="006A69F6"/>
    <w:rsid w:val="006A7A3B"/>
    <w:rsid w:val="006B0852"/>
    <w:rsid w:val="006B13E4"/>
    <w:rsid w:val="006B2776"/>
    <w:rsid w:val="006B3CA9"/>
    <w:rsid w:val="006B4074"/>
    <w:rsid w:val="006B42E7"/>
    <w:rsid w:val="006B4716"/>
    <w:rsid w:val="006B51E5"/>
    <w:rsid w:val="006B566F"/>
    <w:rsid w:val="006B59E8"/>
    <w:rsid w:val="006B65C7"/>
    <w:rsid w:val="006B6F91"/>
    <w:rsid w:val="006B775D"/>
    <w:rsid w:val="006C0211"/>
    <w:rsid w:val="006C07C1"/>
    <w:rsid w:val="006C1192"/>
    <w:rsid w:val="006C171B"/>
    <w:rsid w:val="006C1727"/>
    <w:rsid w:val="006C1ADC"/>
    <w:rsid w:val="006C2276"/>
    <w:rsid w:val="006C2B8D"/>
    <w:rsid w:val="006C32FD"/>
    <w:rsid w:val="006C39BF"/>
    <w:rsid w:val="006C39CE"/>
    <w:rsid w:val="006C3ACB"/>
    <w:rsid w:val="006C3C89"/>
    <w:rsid w:val="006C3E2A"/>
    <w:rsid w:val="006C4990"/>
    <w:rsid w:val="006C574F"/>
    <w:rsid w:val="006C5C8C"/>
    <w:rsid w:val="006C68A8"/>
    <w:rsid w:val="006C71B5"/>
    <w:rsid w:val="006C724F"/>
    <w:rsid w:val="006D0F45"/>
    <w:rsid w:val="006D0FCC"/>
    <w:rsid w:val="006D1E39"/>
    <w:rsid w:val="006D21F5"/>
    <w:rsid w:val="006D22C4"/>
    <w:rsid w:val="006D3089"/>
    <w:rsid w:val="006D4056"/>
    <w:rsid w:val="006D5B1D"/>
    <w:rsid w:val="006D60A0"/>
    <w:rsid w:val="006D6B8F"/>
    <w:rsid w:val="006D75C1"/>
    <w:rsid w:val="006E126D"/>
    <w:rsid w:val="006E1CE7"/>
    <w:rsid w:val="006E1FC3"/>
    <w:rsid w:val="006E3384"/>
    <w:rsid w:val="006E3AF2"/>
    <w:rsid w:val="006E40D6"/>
    <w:rsid w:val="006E43B8"/>
    <w:rsid w:val="006E4583"/>
    <w:rsid w:val="006E4692"/>
    <w:rsid w:val="006E4DA3"/>
    <w:rsid w:val="006E5C31"/>
    <w:rsid w:val="006E5E8D"/>
    <w:rsid w:val="006E6D8C"/>
    <w:rsid w:val="006F07C3"/>
    <w:rsid w:val="006F14EB"/>
    <w:rsid w:val="006F1BE3"/>
    <w:rsid w:val="006F2BFD"/>
    <w:rsid w:val="006F3822"/>
    <w:rsid w:val="006F4C0D"/>
    <w:rsid w:val="006F4E10"/>
    <w:rsid w:val="006F60A6"/>
    <w:rsid w:val="006F76A5"/>
    <w:rsid w:val="0070330E"/>
    <w:rsid w:val="007034FE"/>
    <w:rsid w:val="00703570"/>
    <w:rsid w:val="00703634"/>
    <w:rsid w:val="00704183"/>
    <w:rsid w:val="00704B6D"/>
    <w:rsid w:val="00704CE9"/>
    <w:rsid w:val="00705102"/>
    <w:rsid w:val="0070548F"/>
    <w:rsid w:val="00706097"/>
    <w:rsid w:val="0070616B"/>
    <w:rsid w:val="00706295"/>
    <w:rsid w:val="00706FDA"/>
    <w:rsid w:val="00707EEC"/>
    <w:rsid w:val="00710ECE"/>
    <w:rsid w:val="00710EFB"/>
    <w:rsid w:val="00711001"/>
    <w:rsid w:val="007112A3"/>
    <w:rsid w:val="00711D92"/>
    <w:rsid w:val="00711F9A"/>
    <w:rsid w:val="00711FB5"/>
    <w:rsid w:val="00712677"/>
    <w:rsid w:val="00712A65"/>
    <w:rsid w:val="00713810"/>
    <w:rsid w:val="0071384C"/>
    <w:rsid w:val="0071453B"/>
    <w:rsid w:val="0071476B"/>
    <w:rsid w:val="00715FF4"/>
    <w:rsid w:val="0071786A"/>
    <w:rsid w:val="007204D7"/>
    <w:rsid w:val="00720546"/>
    <w:rsid w:val="00720E21"/>
    <w:rsid w:val="00721337"/>
    <w:rsid w:val="0072321E"/>
    <w:rsid w:val="007246AF"/>
    <w:rsid w:val="00724763"/>
    <w:rsid w:val="0072502C"/>
    <w:rsid w:val="00725624"/>
    <w:rsid w:val="00726B42"/>
    <w:rsid w:val="007272F2"/>
    <w:rsid w:val="007272F9"/>
    <w:rsid w:val="00727498"/>
    <w:rsid w:val="007277AA"/>
    <w:rsid w:val="007303A5"/>
    <w:rsid w:val="00730A0F"/>
    <w:rsid w:val="00730B3E"/>
    <w:rsid w:val="00731A4C"/>
    <w:rsid w:val="00732E01"/>
    <w:rsid w:val="00732EFF"/>
    <w:rsid w:val="007337A0"/>
    <w:rsid w:val="0073420B"/>
    <w:rsid w:val="0073427F"/>
    <w:rsid w:val="00734CF9"/>
    <w:rsid w:val="00736367"/>
    <w:rsid w:val="007363FF"/>
    <w:rsid w:val="00736DD9"/>
    <w:rsid w:val="00736F41"/>
    <w:rsid w:val="00736FC2"/>
    <w:rsid w:val="00737A5A"/>
    <w:rsid w:val="00740E17"/>
    <w:rsid w:val="00741381"/>
    <w:rsid w:val="007415D9"/>
    <w:rsid w:val="00741674"/>
    <w:rsid w:val="00742567"/>
    <w:rsid w:val="007445CA"/>
    <w:rsid w:val="00744781"/>
    <w:rsid w:val="00744E99"/>
    <w:rsid w:val="00744EC7"/>
    <w:rsid w:val="00745169"/>
    <w:rsid w:val="0074553C"/>
    <w:rsid w:val="007457B4"/>
    <w:rsid w:val="00745913"/>
    <w:rsid w:val="00746741"/>
    <w:rsid w:val="0074687D"/>
    <w:rsid w:val="007474E8"/>
    <w:rsid w:val="0074760E"/>
    <w:rsid w:val="007505F1"/>
    <w:rsid w:val="007525C6"/>
    <w:rsid w:val="00752A2B"/>
    <w:rsid w:val="00753132"/>
    <w:rsid w:val="00753BD1"/>
    <w:rsid w:val="007548C4"/>
    <w:rsid w:val="00754ABA"/>
    <w:rsid w:val="00754DDA"/>
    <w:rsid w:val="0075567E"/>
    <w:rsid w:val="00755931"/>
    <w:rsid w:val="00756589"/>
    <w:rsid w:val="00757B51"/>
    <w:rsid w:val="00757D37"/>
    <w:rsid w:val="0076040E"/>
    <w:rsid w:val="007605F3"/>
    <w:rsid w:val="0076156B"/>
    <w:rsid w:val="0076183B"/>
    <w:rsid w:val="00761ACC"/>
    <w:rsid w:val="00761F21"/>
    <w:rsid w:val="00762449"/>
    <w:rsid w:val="007624A2"/>
    <w:rsid w:val="00765528"/>
    <w:rsid w:val="00765C75"/>
    <w:rsid w:val="00767053"/>
    <w:rsid w:val="00770754"/>
    <w:rsid w:val="00771520"/>
    <w:rsid w:val="0077332D"/>
    <w:rsid w:val="00773E22"/>
    <w:rsid w:val="00774785"/>
    <w:rsid w:val="00774BA5"/>
    <w:rsid w:val="007755A9"/>
    <w:rsid w:val="007755B9"/>
    <w:rsid w:val="00775819"/>
    <w:rsid w:val="007758F9"/>
    <w:rsid w:val="007779D7"/>
    <w:rsid w:val="00780067"/>
    <w:rsid w:val="0078031F"/>
    <w:rsid w:val="00781325"/>
    <w:rsid w:val="0078278C"/>
    <w:rsid w:val="00782B0D"/>
    <w:rsid w:val="00783306"/>
    <w:rsid w:val="00784616"/>
    <w:rsid w:val="00784A70"/>
    <w:rsid w:val="00786573"/>
    <w:rsid w:val="00787011"/>
    <w:rsid w:val="0078713F"/>
    <w:rsid w:val="007876FA"/>
    <w:rsid w:val="00790B39"/>
    <w:rsid w:val="007919B6"/>
    <w:rsid w:val="00793C79"/>
    <w:rsid w:val="00794D81"/>
    <w:rsid w:val="007951DF"/>
    <w:rsid w:val="007954BD"/>
    <w:rsid w:val="00796724"/>
    <w:rsid w:val="00796769"/>
    <w:rsid w:val="0079781A"/>
    <w:rsid w:val="00797BC1"/>
    <w:rsid w:val="00797BCD"/>
    <w:rsid w:val="007A0179"/>
    <w:rsid w:val="007A1546"/>
    <w:rsid w:val="007A191A"/>
    <w:rsid w:val="007A1B5A"/>
    <w:rsid w:val="007A1D4D"/>
    <w:rsid w:val="007A228C"/>
    <w:rsid w:val="007A2A70"/>
    <w:rsid w:val="007A3054"/>
    <w:rsid w:val="007A368E"/>
    <w:rsid w:val="007A3DA5"/>
    <w:rsid w:val="007A40F2"/>
    <w:rsid w:val="007A537D"/>
    <w:rsid w:val="007A5868"/>
    <w:rsid w:val="007A5C7E"/>
    <w:rsid w:val="007A603D"/>
    <w:rsid w:val="007A659E"/>
    <w:rsid w:val="007A6846"/>
    <w:rsid w:val="007A6C80"/>
    <w:rsid w:val="007B03CC"/>
    <w:rsid w:val="007B04CE"/>
    <w:rsid w:val="007B09C0"/>
    <w:rsid w:val="007B108C"/>
    <w:rsid w:val="007B1155"/>
    <w:rsid w:val="007B22C8"/>
    <w:rsid w:val="007B2497"/>
    <w:rsid w:val="007B2BF4"/>
    <w:rsid w:val="007B409C"/>
    <w:rsid w:val="007B57D0"/>
    <w:rsid w:val="007B6871"/>
    <w:rsid w:val="007B7269"/>
    <w:rsid w:val="007B7A2F"/>
    <w:rsid w:val="007C004C"/>
    <w:rsid w:val="007C03B3"/>
    <w:rsid w:val="007C2B69"/>
    <w:rsid w:val="007C32EE"/>
    <w:rsid w:val="007C3D33"/>
    <w:rsid w:val="007C4774"/>
    <w:rsid w:val="007C5E7A"/>
    <w:rsid w:val="007C5F0E"/>
    <w:rsid w:val="007D0B2D"/>
    <w:rsid w:val="007D1002"/>
    <w:rsid w:val="007D2413"/>
    <w:rsid w:val="007D294A"/>
    <w:rsid w:val="007D330C"/>
    <w:rsid w:val="007D3E76"/>
    <w:rsid w:val="007D457D"/>
    <w:rsid w:val="007D47D2"/>
    <w:rsid w:val="007D4E7E"/>
    <w:rsid w:val="007D5FA6"/>
    <w:rsid w:val="007D6C69"/>
    <w:rsid w:val="007D6EC0"/>
    <w:rsid w:val="007D7575"/>
    <w:rsid w:val="007D7E1D"/>
    <w:rsid w:val="007E1E3B"/>
    <w:rsid w:val="007E3D9A"/>
    <w:rsid w:val="007E4DF2"/>
    <w:rsid w:val="007E503C"/>
    <w:rsid w:val="007E58B2"/>
    <w:rsid w:val="007E5F06"/>
    <w:rsid w:val="007E65BB"/>
    <w:rsid w:val="007E6FA5"/>
    <w:rsid w:val="007E7B47"/>
    <w:rsid w:val="007F099E"/>
    <w:rsid w:val="007F10E4"/>
    <w:rsid w:val="007F1487"/>
    <w:rsid w:val="007F2594"/>
    <w:rsid w:val="007F4C0A"/>
    <w:rsid w:val="007F5627"/>
    <w:rsid w:val="007F6007"/>
    <w:rsid w:val="007F7824"/>
    <w:rsid w:val="007F7F17"/>
    <w:rsid w:val="007F7F79"/>
    <w:rsid w:val="008014AC"/>
    <w:rsid w:val="00801FE8"/>
    <w:rsid w:val="00802CB2"/>
    <w:rsid w:val="0080345C"/>
    <w:rsid w:val="00803F7B"/>
    <w:rsid w:val="00804E93"/>
    <w:rsid w:val="00807116"/>
    <w:rsid w:val="00807191"/>
    <w:rsid w:val="00810521"/>
    <w:rsid w:val="00810961"/>
    <w:rsid w:val="00810F68"/>
    <w:rsid w:val="00811697"/>
    <w:rsid w:val="0081195F"/>
    <w:rsid w:val="0081248A"/>
    <w:rsid w:val="00814430"/>
    <w:rsid w:val="00815153"/>
    <w:rsid w:val="0081534C"/>
    <w:rsid w:val="00815D6F"/>
    <w:rsid w:val="008171FE"/>
    <w:rsid w:val="00821073"/>
    <w:rsid w:val="008225BF"/>
    <w:rsid w:val="008241AA"/>
    <w:rsid w:val="0082522F"/>
    <w:rsid w:val="00826550"/>
    <w:rsid w:val="008266B1"/>
    <w:rsid w:val="00826AFA"/>
    <w:rsid w:val="00830300"/>
    <w:rsid w:val="00830440"/>
    <w:rsid w:val="00830B2D"/>
    <w:rsid w:val="00830D3F"/>
    <w:rsid w:val="00830EC6"/>
    <w:rsid w:val="00831979"/>
    <w:rsid w:val="00831AA6"/>
    <w:rsid w:val="00832386"/>
    <w:rsid w:val="008326B4"/>
    <w:rsid w:val="008333AC"/>
    <w:rsid w:val="00833443"/>
    <w:rsid w:val="00833937"/>
    <w:rsid w:val="00833B84"/>
    <w:rsid w:val="00834DE3"/>
    <w:rsid w:val="0083531D"/>
    <w:rsid w:val="0083616A"/>
    <w:rsid w:val="0083673F"/>
    <w:rsid w:val="00840381"/>
    <w:rsid w:val="00841327"/>
    <w:rsid w:val="00841CD1"/>
    <w:rsid w:val="00842CCA"/>
    <w:rsid w:val="008460CB"/>
    <w:rsid w:val="008468F2"/>
    <w:rsid w:val="00846FED"/>
    <w:rsid w:val="008473C8"/>
    <w:rsid w:val="008479BB"/>
    <w:rsid w:val="008502C8"/>
    <w:rsid w:val="00850E58"/>
    <w:rsid w:val="00851352"/>
    <w:rsid w:val="008519D2"/>
    <w:rsid w:val="008521D3"/>
    <w:rsid w:val="00852246"/>
    <w:rsid w:val="00855132"/>
    <w:rsid w:val="00857077"/>
    <w:rsid w:val="00860103"/>
    <w:rsid w:val="008604ED"/>
    <w:rsid w:val="00861C07"/>
    <w:rsid w:val="00861C7A"/>
    <w:rsid w:val="008620EE"/>
    <w:rsid w:val="0086249B"/>
    <w:rsid w:val="00862BB6"/>
    <w:rsid w:val="00863230"/>
    <w:rsid w:val="008655AB"/>
    <w:rsid w:val="00865BD0"/>
    <w:rsid w:val="00867A23"/>
    <w:rsid w:val="00867F04"/>
    <w:rsid w:val="0087041C"/>
    <w:rsid w:val="008717D8"/>
    <w:rsid w:val="0087215C"/>
    <w:rsid w:val="0087236E"/>
    <w:rsid w:val="0087290F"/>
    <w:rsid w:val="00873297"/>
    <w:rsid w:val="0087354A"/>
    <w:rsid w:val="008741FB"/>
    <w:rsid w:val="0087468D"/>
    <w:rsid w:val="00875D25"/>
    <w:rsid w:val="00876692"/>
    <w:rsid w:val="00876B7D"/>
    <w:rsid w:val="008775E5"/>
    <w:rsid w:val="00877E56"/>
    <w:rsid w:val="0088078B"/>
    <w:rsid w:val="008807C1"/>
    <w:rsid w:val="00880A3D"/>
    <w:rsid w:val="00880CBB"/>
    <w:rsid w:val="00880E35"/>
    <w:rsid w:val="00881B40"/>
    <w:rsid w:val="008823B4"/>
    <w:rsid w:val="00883737"/>
    <w:rsid w:val="00885E84"/>
    <w:rsid w:val="008865A3"/>
    <w:rsid w:val="008865BC"/>
    <w:rsid w:val="00886EE6"/>
    <w:rsid w:val="00886FD5"/>
    <w:rsid w:val="008875FE"/>
    <w:rsid w:val="00887E04"/>
    <w:rsid w:val="00887F8E"/>
    <w:rsid w:val="00887FC6"/>
    <w:rsid w:val="008901A2"/>
    <w:rsid w:val="008901DB"/>
    <w:rsid w:val="00890812"/>
    <w:rsid w:val="00890AFB"/>
    <w:rsid w:val="0089114D"/>
    <w:rsid w:val="00891373"/>
    <w:rsid w:val="008938AD"/>
    <w:rsid w:val="0089431B"/>
    <w:rsid w:val="008943F7"/>
    <w:rsid w:val="00895BFC"/>
    <w:rsid w:val="0089605F"/>
    <w:rsid w:val="00896234"/>
    <w:rsid w:val="008966F7"/>
    <w:rsid w:val="00897D5D"/>
    <w:rsid w:val="00897E43"/>
    <w:rsid w:val="008A0328"/>
    <w:rsid w:val="008A0B08"/>
    <w:rsid w:val="008A0F7F"/>
    <w:rsid w:val="008A1977"/>
    <w:rsid w:val="008A38AE"/>
    <w:rsid w:val="008A38F4"/>
    <w:rsid w:val="008A485A"/>
    <w:rsid w:val="008A4D32"/>
    <w:rsid w:val="008A627E"/>
    <w:rsid w:val="008A6611"/>
    <w:rsid w:val="008A6BDD"/>
    <w:rsid w:val="008B0080"/>
    <w:rsid w:val="008B07B3"/>
    <w:rsid w:val="008B28B4"/>
    <w:rsid w:val="008B2AD6"/>
    <w:rsid w:val="008B38EE"/>
    <w:rsid w:val="008B3A23"/>
    <w:rsid w:val="008B3F42"/>
    <w:rsid w:val="008B4F14"/>
    <w:rsid w:val="008B67FC"/>
    <w:rsid w:val="008B7944"/>
    <w:rsid w:val="008B7EC7"/>
    <w:rsid w:val="008C10A8"/>
    <w:rsid w:val="008C1256"/>
    <w:rsid w:val="008C15D2"/>
    <w:rsid w:val="008C1780"/>
    <w:rsid w:val="008C222B"/>
    <w:rsid w:val="008C2BCC"/>
    <w:rsid w:val="008C3777"/>
    <w:rsid w:val="008C4864"/>
    <w:rsid w:val="008C558A"/>
    <w:rsid w:val="008C5738"/>
    <w:rsid w:val="008C6020"/>
    <w:rsid w:val="008C7EAD"/>
    <w:rsid w:val="008D0CFE"/>
    <w:rsid w:val="008D1A4A"/>
    <w:rsid w:val="008D2220"/>
    <w:rsid w:val="008D3A88"/>
    <w:rsid w:val="008D4276"/>
    <w:rsid w:val="008D497D"/>
    <w:rsid w:val="008D4F29"/>
    <w:rsid w:val="008D4F71"/>
    <w:rsid w:val="008D6152"/>
    <w:rsid w:val="008D6327"/>
    <w:rsid w:val="008D6815"/>
    <w:rsid w:val="008D6C3A"/>
    <w:rsid w:val="008E0171"/>
    <w:rsid w:val="008E044C"/>
    <w:rsid w:val="008E0883"/>
    <w:rsid w:val="008E12EF"/>
    <w:rsid w:val="008E16B2"/>
    <w:rsid w:val="008E29B4"/>
    <w:rsid w:val="008E44C6"/>
    <w:rsid w:val="008E4905"/>
    <w:rsid w:val="008E5AC1"/>
    <w:rsid w:val="008E7BA9"/>
    <w:rsid w:val="008E7FAB"/>
    <w:rsid w:val="008F0775"/>
    <w:rsid w:val="008F0F47"/>
    <w:rsid w:val="008F0F81"/>
    <w:rsid w:val="008F1196"/>
    <w:rsid w:val="008F12A7"/>
    <w:rsid w:val="008F12EF"/>
    <w:rsid w:val="008F1F26"/>
    <w:rsid w:val="008F20F9"/>
    <w:rsid w:val="008F27BF"/>
    <w:rsid w:val="008F2E64"/>
    <w:rsid w:val="008F3FEF"/>
    <w:rsid w:val="008F4219"/>
    <w:rsid w:val="008F4423"/>
    <w:rsid w:val="008F650B"/>
    <w:rsid w:val="008F69A4"/>
    <w:rsid w:val="008F6C8A"/>
    <w:rsid w:val="008F7C10"/>
    <w:rsid w:val="00900784"/>
    <w:rsid w:val="00901206"/>
    <w:rsid w:val="00901B9A"/>
    <w:rsid w:val="00901C51"/>
    <w:rsid w:val="009031C3"/>
    <w:rsid w:val="00904617"/>
    <w:rsid w:val="00904C5E"/>
    <w:rsid w:val="00905632"/>
    <w:rsid w:val="00906A3D"/>
    <w:rsid w:val="00906DFE"/>
    <w:rsid w:val="0090719E"/>
    <w:rsid w:val="00907835"/>
    <w:rsid w:val="009105F7"/>
    <w:rsid w:val="0091068D"/>
    <w:rsid w:val="00910782"/>
    <w:rsid w:val="00911703"/>
    <w:rsid w:val="009129C5"/>
    <w:rsid w:val="00912E71"/>
    <w:rsid w:val="009135AE"/>
    <w:rsid w:val="00913615"/>
    <w:rsid w:val="00913D88"/>
    <w:rsid w:val="00913F7D"/>
    <w:rsid w:val="00914064"/>
    <w:rsid w:val="009142EC"/>
    <w:rsid w:val="009143B8"/>
    <w:rsid w:val="009144C9"/>
    <w:rsid w:val="00914599"/>
    <w:rsid w:val="009145E4"/>
    <w:rsid w:val="009154C3"/>
    <w:rsid w:val="00915A5A"/>
    <w:rsid w:val="00915B13"/>
    <w:rsid w:val="00916066"/>
    <w:rsid w:val="0091651C"/>
    <w:rsid w:val="00920974"/>
    <w:rsid w:val="00921A83"/>
    <w:rsid w:val="00923540"/>
    <w:rsid w:val="0092369D"/>
    <w:rsid w:val="00923B38"/>
    <w:rsid w:val="00924225"/>
    <w:rsid w:val="0092465A"/>
    <w:rsid w:val="00925970"/>
    <w:rsid w:val="00925AA3"/>
    <w:rsid w:val="00926767"/>
    <w:rsid w:val="00926A74"/>
    <w:rsid w:val="00927BB8"/>
    <w:rsid w:val="00930A85"/>
    <w:rsid w:val="009311B8"/>
    <w:rsid w:val="00931320"/>
    <w:rsid w:val="00931399"/>
    <w:rsid w:val="0093163E"/>
    <w:rsid w:val="009318D5"/>
    <w:rsid w:val="00931F7F"/>
    <w:rsid w:val="00933184"/>
    <w:rsid w:val="0093334F"/>
    <w:rsid w:val="00933578"/>
    <w:rsid w:val="009337FF"/>
    <w:rsid w:val="00934018"/>
    <w:rsid w:val="00934099"/>
    <w:rsid w:val="00934D27"/>
    <w:rsid w:val="00934F0F"/>
    <w:rsid w:val="00935624"/>
    <w:rsid w:val="00935D32"/>
    <w:rsid w:val="00935D99"/>
    <w:rsid w:val="009361D5"/>
    <w:rsid w:val="00937125"/>
    <w:rsid w:val="00937192"/>
    <w:rsid w:val="0093757D"/>
    <w:rsid w:val="009411E4"/>
    <w:rsid w:val="00941AE3"/>
    <w:rsid w:val="0094200B"/>
    <w:rsid w:val="009421BD"/>
    <w:rsid w:val="009428A4"/>
    <w:rsid w:val="00943346"/>
    <w:rsid w:val="00943C2E"/>
    <w:rsid w:val="00945C07"/>
    <w:rsid w:val="009462E6"/>
    <w:rsid w:val="00947847"/>
    <w:rsid w:val="0094787D"/>
    <w:rsid w:val="00947916"/>
    <w:rsid w:val="00947977"/>
    <w:rsid w:val="00950CFC"/>
    <w:rsid w:val="00951117"/>
    <w:rsid w:val="00951B18"/>
    <w:rsid w:val="00951D18"/>
    <w:rsid w:val="00952703"/>
    <w:rsid w:val="009529B5"/>
    <w:rsid w:val="00952B6D"/>
    <w:rsid w:val="00952BA8"/>
    <w:rsid w:val="0095373D"/>
    <w:rsid w:val="00953CCA"/>
    <w:rsid w:val="009546D9"/>
    <w:rsid w:val="00954856"/>
    <w:rsid w:val="00956305"/>
    <w:rsid w:val="0096021C"/>
    <w:rsid w:val="009604B3"/>
    <w:rsid w:val="00961A41"/>
    <w:rsid w:val="00962072"/>
    <w:rsid w:val="009627BE"/>
    <w:rsid w:val="00962EF2"/>
    <w:rsid w:val="00964FEA"/>
    <w:rsid w:val="0096545D"/>
    <w:rsid w:val="0096578E"/>
    <w:rsid w:val="009659F4"/>
    <w:rsid w:val="009661C5"/>
    <w:rsid w:val="0096716B"/>
    <w:rsid w:val="0097022D"/>
    <w:rsid w:val="00970D60"/>
    <w:rsid w:val="0097327E"/>
    <w:rsid w:val="009740C4"/>
    <w:rsid w:val="0097476B"/>
    <w:rsid w:val="00974F35"/>
    <w:rsid w:val="0097627C"/>
    <w:rsid w:val="00976852"/>
    <w:rsid w:val="00980BD9"/>
    <w:rsid w:val="00981333"/>
    <w:rsid w:val="00981F2A"/>
    <w:rsid w:val="00983910"/>
    <w:rsid w:val="0098560F"/>
    <w:rsid w:val="00985626"/>
    <w:rsid w:val="00986604"/>
    <w:rsid w:val="009868AA"/>
    <w:rsid w:val="00987002"/>
    <w:rsid w:val="00987081"/>
    <w:rsid w:val="009871B7"/>
    <w:rsid w:val="009874D0"/>
    <w:rsid w:val="009879FC"/>
    <w:rsid w:val="00987AED"/>
    <w:rsid w:val="00987C29"/>
    <w:rsid w:val="00987D94"/>
    <w:rsid w:val="00990993"/>
    <w:rsid w:val="00991D18"/>
    <w:rsid w:val="00991DE8"/>
    <w:rsid w:val="00991FC6"/>
    <w:rsid w:val="00992022"/>
    <w:rsid w:val="0099390E"/>
    <w:rsid w:val="0099482B"/>
    <w:rsid w:val="00994934"/>
    <w:rsid w:val="00995110"/>
    <w:rsid w:val="00995962"/>
    <w:rsid w:val="009960E5"/>
    <w:rsid w:val="00996231"/>
    <w:rsid w:val="00996AC7"/>
    <w:rsid w:val="0099774C"/>
    <w:rsid w:val="009A04B5"/>
    <w:rsid w:val="009A0663"/>
    <w:rsid w:val="009A0BCE"/>
    <w:rsid w:val="009A218C"/>
    <w:rsid w:val="009A22EC"/>
    <w:rsid w:val="009A26BF"/>
    <w:rsid w:val="009A4752"/>
    <w:rsid w:val="009A4A9A"/>
    <w:rsid w:val="009A5CE3"/>
    <w:rsid w:val="009A6087"/>
    <w:rsid w:val="009A6661"/>
    <w:rsid w:val="009A680A"/>
    <w:rsid w:val="009A6BCD"/>
    <w:rsid w:val="009A6C58"/>
    <w:rsid w:val="009A7ADC"/>
    <w:rsid w:val="009B089E"/>
    <w:rsid w:val="009B0D30"/>
    <w:rsid w:val="009B14F8"/>
    <w:rsid w:val="009B1A64"/>
    <w:rsid w:val="009B315E"/>
    <w:rsid w:val="009B3CFE"/>
    <w:rsid w:val="009B3D95"/>
    <w:rsid w:val="009B446E"/>
    <w:rsid w:val="009C01E8"/>
    <w:rsid w:val="009C121E"/>
    <w:rsid w:val="009C133C"/>
    <w:rsid w:val="009C19B7"/>
    <w:rsid w:val="009C2241"/>
    <w:rsid w:val="009C257F"/>
    <w:rsid w:val="009C2653"/>
    <w:rsid w:val="009C2689"/>
    <w:rsid w:val="009C2743"/>
    <w:rsid w:val="009C2EEC"/>
    <w:rsid w:val="009C3423"/>
    <w:rsid w:val="009C3B09"/>
    <w:rsid w:val="009C3BFF"/>
    <w:rsid w:val="009C45B4"/>
    <w:rsid w:val="009C4BF5"/>
    <w:rsid w:val="009C50CB"/>
    <w:rsid w:val="009C5342"/>
    <w:rsid w:val="009C5ABB"/>
    <w:rsid w:val="009D161C"/>
    <w:rsid w:val="009D2815"/>
    <w:rsid w:val="009D2AEB"/>
    <w:rsid w:val="009D3D4C"/>
    <w:rsid w:val="009D4AFE"/>
    <w:rsid w:val="009D4E57"/>
    <w:rsid w:val="009D591F"/>
    <w:rsid w:val="009D65CA"/>
    <w:rsid w:val="009D6B82"/>
    <w:rsid w:val="009D7C51"/>
    <w:rsid w:val="009D7CB7"/>
    <w:rsid w:val="009E0470"/>
    <w:rsid w:val="009E196C"/>
    <w:rsid w:val="009E21F1"/>
    <w:rsid w:val="009E222C"/>
    <w:rsid w:val="009E2EB0"/>
    <w:rsid w:val="009E40C8"/>
    <w:rsid w:val="009E50EA"/>
    <w:rsid w:val="009E5A02"/>
    <w:rsid w:val="009E6A0A"/>
    <w:rsid w:val="009E7B38"/>
    <w:rsid w:val="009E7FD8"/>
    <w:rsid w:val="009F07B3"/>
    <w:rsid w:val="009F0FA4"/>
    <w:rsid w:val="009F133F"/>
    <w:rsid w:val="009F259F"/>
    <w:rsid w:val="009F2748"/>
    <w:rsid w:val="009F31A2"/>
    <w:rsid w:val="009F3692"/>
    <w:rsid w:val="009F36BF"/>
    <w:rsid w:val="009F38BF"/>
    <w:rsid w:val="009F6AB9"/>
    <w:rsid w:val="009F6E4F"/>
    <w:rsid w:val="009F7A2D"/>
    <w:rsid w:val="00A007E2"/>
    <w:rsid w:val="00A01750"/>
    <w:rsid w:val="00A01A80"/>
    <w:rsid w:val="00A02576"/>
    <w:rsid w:val="00A02A8E"/>
    <w:rsid w:val="00A02F8B"/>
    <w:rsid w:val="00A04033"/>
    <w:rsid w:val="00A046E1"/>
    <w:rsid w:val="00A04B63"/>
    <w:rsid w:val="00A059CE"/>
    <w:rsid w:val="00A06B39"/>
    <w:rsid w:val="00A06D8B"/>
    <w:rsid w:val="00A06EFC"/>
    <w:rsid w:val="00A108A3"/>
    <w:rsid w:val="00A10DFE"/>
    <w:rsid w:val="00A10F2C"/>
    <w:rsid w:val="00A111B6"/>
    <w:rsid w:val="00A11C51"/>
    <w:rsid w:val="00A11E68"/>
    <w:rsid w:val="00A124A1"/>
    <w:rsid w:val="00A12838"/>
    <w:rsid w:val="00A128E7"/>
    <w:rsid w:val="00A129BC"/>
    <w:rsid w:val="00A12BD2"/>
    <w:rsid w:val="00A13B25"/>
    <w:rsid w:val="00A13BF1"/>
    <w:rsid w:val="00A13D03"/>
    <w:rsid w:val="00A13E84"/>
    <w:rsid w:val="00A147C0"/>
    <w:rsid w:val="00A14EDB"/>
    <w:rsid w:val="00A1748B"/>
    <w:rsid w:val="00A20090"/>
    <w:rsid w:val="00A203A8"/>
    <w:rsid w:val="00A20AEF"/>
    <w:rsid w:val="00A20F58"/>
    <w:rsid w:val="00A216EC"/>
    <w:rsid w:val="00A228D0"/>
    <w:rsid w:val="00A22C35"/>
    <w:rsid w:val="00A238C0"/>
    <w:rsid w:val="00A2607D"/>
    <w:rsid w:val="00A26C12"/>
    <w:rsid w:val="00A26C4B"/>
    <w:rsid w:val="00A26D27"/>
    <w:rsid w:val="00A2728B"/>
    <w:rsid w:val="00A309C5"/>
    <w:rsid w:val="00A31630"/>
    <w:rsid w:val="00A31C4E"/>
    <w:rsid w:val="00A31D5C"/>
    <w:rsid w:val="00A320E2"/>
    <w:rsid w:val="00A33AD3"/>
    <w:rsid w:val="00A33FD8"/>
    <w:rsid w:val="00A350F6"/>
    <w:rsid w:val="00A3511F"/>
    <w:rsid w:val="00A36E2A"/>
    <w:rsid w:val="00A371D8"/>
    <w:rsid w:val="00A376EE"/>
    <w:rsid w:val="00A37A3E"/>
    <w:rsid w:val="00A37C2A"/>
    <w:rsid w:val="00A42A99"/>
    <w:rsid w:val="00A42CDC"/>
    <w:rsid w:val="00A42CFE"/>
    <w:rsid w:val="00A44D4E"/>
    <w:rsid w:val="00A45A57"/>
    <w:rsid w:val="00A45FCF"/>
    <w:rsid w:val="00A46367"/>
    <w:rsid w:val="00A472B1"/>
    <w:rsid w:val="00A479E2"/>
    <w:rsid w:val="00A501D8"/>
    <w:rsid w:val="00A5025F"/>
    <w:rsid w:val="00A5151A"/>
    <w:rsid w:val="00A5232C"/>
    <w:rsid w:val="00A523E5"/>
    <w:rsid w:val="00A52BC3"/>
    <w:rsid w:val="00A5378F"/>
    <w:rsid w:val="00A54AAA"/>
    <w:rsid w:val="00A55045"/>
    <w:rsid w:val="00A5548B"/>
    <w:rsid w:val="00A55B0D"/>
    <w:rsid w:val="00A56413"/>
    <w:rsid w:val="00A56431"/>
    <w:rsid w:val="00A574DF"/>
    <w:rsid w:val="00A57616"/>
    <w:rsid w:val="00A5763A"/>
    <w:rsid w:val="00A57E0A"/>
    <w:rsid w:val="00A6106A"/>
    <w:rsid w:val="00A612A4"/>
    <w:rsid w:val="00A640B5"/>
    <w:rsid w:val="00A64684"/>
    <w:rsid w:val="00A65411"/>
    <w:rsid w:val="00A65623"/>
    <w:rsid w:val="00A65CD9"/>
    <w:rsid w:val="00A66576"/>
    <w:rsid w:val="00A66CA8"/>
    <w:rsid w:val="00A676F8"/>
    <w:rsid w:val="00A734CC"/>
    <w:rsid w:val="00A73539"/>
    <w:rsid w:val="00A73D0B"/>
    <w:rsid w:val="00A74286"/>
    <w:rsid w:val="00A744D7"/>
    <w:rsid w:val="00A7457D"/>
    <w:rsid w:val="00A745EA"/>
    <w:rsid w:val="00A74B1F"/>
    <w:rsid w:val="00A7585C"/>
    <w:rsid w:val="00A75E2A"/>
    <w:rsid w:val="00A75F75"/>
    <w:rsid w:val="00A76D53"/>
    <w:rsid w:val="00A76E52"/>
    <w:rsid w:val="00A76F43"/>
    <w:rsid w:val="00A77919"/>
    <w:rsid w:val="00A81039"/>
    <w:rsid w:val="00A81200"/>
    <w:rsid w:val="00A82352"/>
    <w:rsid w:val="00A823F6"/>
    <w:rsid w:val="00A825E5"/>
    <w:rsid w:val="00A829B4"/>
    <w:rsid w:val="00A82B3C"/>
    <w:rsid w:val="00A82B80"/>
    <w:rsid w:val="00A82DC2"/>
    <w:rsid w:val="00A831E0"/>
    <w:rsid w:val="00A836FF"/>
    <w:rsid w:val="00A83F31"/>
    <w:rsid w:val="00A8503F"/>
    <w:rsid w:val="00A86133"/>
    <w:rsid w:val="00A8719E"/>
    <w:rsid w:val="00A87A47"/>
    <w:rsid w:val="00A87F91"/>
    <w:rsid w:val="00A915BB"/>
    <w:rsid w:val="00A927B7"/>
    <w:rsid w:val="00A9297D"/>
    <w:rsid w:val="00A93D3D"/>
    <w:rsid w:val="00A93D45"/>
    <w:rsid w:val="00A940FE"/>
    <w:rsid w:val="00A94DD1"/>
    <w:rsid w:val="00A94E8B"/>
    <w:rsid w:val="00A95C65"/>
    <w:rsid w:val="00A961A9"/>
    <w:rsid w:val="00A96AE3"/>
    <w:rsid w:val="00A96FF7"/>
    <w:rsid w:val="00A975CD"/>
    <w:rsid w:val="00AA0A89"/>
    <w:rsid w:val="00AA3838"/>
    <w:rsid w:val="00AA3C2D"/>
    <w:rsid w:val="00AA4259"/>
    <w:rsid w:val="00AA4513"/>
    <w:rsid w:val="00AA4BE9"/>
    <w:rsid w:val="00AA5368"/>
    <w:rsid w:val="00AA5DF8"/>
    <w:rsid w:val="00AA6429"/>
    <w:rsid w:val="00AA687E"/>
    <w:rsid w:val="00AA72AE"/>
    <w:rsid w:val="00AA7769"/>
    <w:rsid w:val="00AB045E"/>
    <w:rsid w:val="00AB0877"/>
    <w:rsid w:val="00AB0FF0"/>
    <w:rsid w:val="00AB104A"/>
    <w:rsid w:val="00AB1EE7"/>
    <w:rsid w:val="00AB2A8E"/>
    <w:rsid w:val="00AB36A1"/>
    <w:rsid w:val="00AB37E5"/>
    <w:rsid w:val="00AB3F12"/>
    <w:rsid w:val="00AB4932"/>
    <w:rsid w:val="00AB52CB"/>
    <w:rsid w:val="00AB7181"/>
    <w:rsid w:val="00AB7285"/>
    <w:rsid w:val="00AC00F5"/>
    <w:rsid w:val="00AC01AA"/>
    <w:rsid w:val="00AC0F1D"/>
    <w:rsid w:val="00AC2811"/>
    <w:rsid w:val="00AC3C0A"/>
    <w:rsid w:val="00AC3EE9"/>
    <w:rsid w:val="00AC4F72"/>
    <w:rsid w:val="00AC5041"/>
    <w:rsid w:val="00AC62DC"/>
    <w:rsid w:val="00AD032E"/>
    <w:rsid w:val="00AD0800"/>
    <w:rsid w:val="00AD13EC"/>
    <w:rsid w:val="00AD16F2"/>
    <w:rsid w:val="00AD3C53"/>
    <w:rsid w:val="00AD3E86"/>
    <w:rsid w:val="00AD4809"/>
    <w:rsid w:val="00AD4858"/>
    <w:rsid w:val="00AD6A48"/>
    <w:rsid w:val="00AD6D5C"/>
    <w:rsid w:val="00AD6DAE"/>
    <w:rsid w:val="00AD7835"/>
    <w:rsid w:val="00AD7C84"/>
    <w:rsid w:val="00AE02AC"/>
    <w:rsid w:val="00AE02C7"/>
    <w:rsid w:val="00AE1130"/>
    <w:rsid w:val="00AE190E"/>
    <w:rsid w:val="00AE1E25"/>
    <w:rsid w:val="00AE25D9"/>
    <w:rsid w:val="00AE2CD9"/>
    <w:rsid w:val="00AE2FA4"/>
    <w:rsid w:val="00AE39A0"/>
    <w:rsid w:val="00AE4350"/>
    <w:rsid w:val="00AE482E"/>
    <w:rsid w:val="00AE49E9"/>
    <w:rsid w:val="00AE4A30"/>
    <w:rsid w:val="00AE5332"/>
    <w:rsid w:val="00AE55D3"/>
    <w:rsid w:val="00AE7146"/>
    <w:rsid w:val="00AF0011"/>
    <w:rsid w:val="00AF1B39"/>
    <w:rsid w:val="00AF1BB1"/>
    <w:rsid w:val="00AF1C07"/>
    <w:rsid w:val="00AF2E57"/>
    <w:rsid w:val="00AF2FC8"/>
    <w:rsid w:val="00AF328B"/>
    <w:rsid w:val="00AF3B43"/>
    <w:rsid w:val="00AF531E"/>
    <w:rsid w:val="00AF58D6"/>
    <w:rsid w:val="00AF61A4"/>
    <w:rsid w:val="00AF64BF"/>
    <w:rsid w:val="00AF686A"/>
    <w:rsid w:val="00AF741A"/>
    <w:rsid w:val="00B0033C"/>
    <w:rsid w:val="00B00C45"/>
    <w:rsid w:val="00B012B9"/>
    <w:rsid w:val="00B01ADB"/>
    <w:rsid w:val="00B027E2"/>
    <w:rsid w:val="00B029B2"/>
    <w:rsid w:val="00B02DE9"/>
    <w:rsid w:val="00B04161"/>
    <w:rsid w:val="00B04694"/>
    <w:rsid w:val="00B04A7C"/>
    <w:rsid w:val="00B04A82"/>
    <w:rsid w:val="00B056F9"/>
    <w:rsid w:val="00B0599C"/>
    <w:rsid w:val="00B05BAC"/>
    <w:rsid w:val="00B0651D"/>
    <w:rsid w:val="00B076D6"/>
    <w:rsid w:val="00B07D51"/>
    <w:rsid w:val="00B105AB"/>
    <w:rsid w:val="00B10F1F"/>
    <w:rsid w:val="00B117A3"/>
    <w:rsid w:val="00B11E3D"/>
    <w:rsid w:val="00B11EF5"/>
    <w:rsid w:val="00B12ABA"/>
    <w:rsid w:val="00B12F1E"/>
    <w:rsid w:val="00B14796"/>
    <w:rsid w:val="00B14D2C"/>
    <w:rsid w:val="00B15574"/>
    <w:rsid w:val="00B156C0"/>
    <w:rsid w:val="00B15D8E"/>
    <w:rsid w:val="00B161C2"/>
    <w:rsid w:val="00B1798E"/>
    <w:rsid w:val="00B17E82"/>
    <w:rsid w:val="00B2034F"/>
    <w:rsid w:val="00B203E4"/>
    <w:rsid w:val="00B209B9"/>
    <w:rsid w:val="00B21D67"/>
    <w:rsid w:val="00B21EEA"/>
    <w:rsid w:val="00B21F12"/>
    <w:rsid w:val="00B22CC5"/>
    <w:rsid w:val="00B238F9"/>
    <w:rsid w:val="00B246E5"/>
    <w:rsid w:val="00B24A1E"/>
    <w:rsid w:val="00B25825"/>
    <w:rsid w:val="00B259FD"/>
    <w:rsid w:val="00B25AF1"/>
    <w:rsid w:val="00B25B26"/>
    <w:rsid w:val="00B275B0"/>
    <w:rsid w:val="00B277CA"/>
    <w:rsid w:val="00B30773"/>
    <w:rsid w:val="00B30E52"/>
    <w:rsid w:val="00B32280"/>
    <w:rsid w:val="00B342BD"/>
    <w:rsid w:val="00B349FB"/>
    <w:rsid w:val="00B35FCB"/>
    <w:rsid w:val="00B368BC"/>
    <w:rsid w:val="00B37840"/>
    <w:rsid w:val="00B407A0"/>
    <w:rsid w:val="00B40942"/>
    <w:rsid w:val="00B41448"/>
    <w:rsid w:val="00B41C8C"/>
    <w:rsid w:val="00B42007"/>
    <w:rsid w:val="00B431ED"/>
    <w:rsid w:val="00B439F8"/>
    <w:rsid w:val="00B44E48"/>
    <w:rsid w:val="00B45509"/>
    <w:rsid w:val="00B4575A"/>
    <w:rsid w:val="00B4590D"/>
    <w:rsid w:val="00B462AE"/>
    <w:rsid w:val="00B475AE"/>
    <w:rsid w:val="00B50A2C"/>
    <w:rsid w:val="00B511CF"/>
    <w:rsid w:val="00B518EC"/>
    <w:rsid w:val="00B51AA9"/>
    <w:rsid w:val="00B51D38"/>
    <w:rsid w:val="00B528D6"/>
    <w:rsid w:val="00B55373"/>
    <w:rsid w:val="00B554C0"/>
    <w:rsid w:val="00B5687A"/>
    <w:rsid w:val="00B56942"/>
    <w:rsid w:val="00B575BA"/>
    <w:rsid w:val="00B57DAB"/>
    <w:rsid w:val="00B603BD"/>
    <w:rsid w:val="00B62CF6"/>
    <w:rsid w:val="00B63F0D"/>
    <w:rsid w:val="00B64096"/>
    <w:rsid w:val="00B65A8B"/>
    <w:rsid w:val="00B663FC"/>
    <w:rsid w:val="00B67069"/>
    <w:rsid w:val="00B71608"/>
    <w:rsid w:val="00B7178A"/>
    <w:rsid w:val="00B7229D"/>
    <w:rsid w:val="00B739E0"/>
    <w:rsid w:val="00B73ACB"/>
    <w:rsid w:val="00B74AFB"/>
    <w:rsid w:val="00B74C5A"/>
    <w:rsid w:val="00B7511D"/>
    <w:rsid w:val="00B7580A"/>
    <w:rsid w:val="00B75DCB"/>
    <w:rsid w:val="00B76429"/>
    <w:rsid w:val="00B76F12"/>
    <w:rsid w:val="00B7742E"/>
    <w:rsid w:val="00B7742F"/>
    <w:rsid w:val="00B80424"/>
    <w:rsid w:val="00B8090A"/>
    <w:rsid w:val="00B809B1"/>
    <w:rsid w:val="00B80FEB"/>
    <w:rsid w:val="00B822F6"/>
    <w:rsid w:val="00B82C9A"/>
    <w:rsid w:val="00B831DC"/>
    <w:rsid w:val="00B83855"/>
    <w:rsid w:val="00B83E11"/>
    <w:rsid w:val="00B84703"/>
    <w:rsid w:val="00B84CF9"/>
    <w:rsid w:val="00B85608"/>
    <w:rsid w:val="00B85EE3"/>
    <w:rsid w:val="00B86471"/>
    <w:rsid w:val="00B86919"/>
    <w:rsid w:val="00B873A3"/>
    <w:rsid w:val="00B876DD"/>
    <w:rsid w:val="00B87B66"/>
    <w:rsid w:val="00B91877"/>
    <w:rsid w:val="00B92F2C"/>
    <w:rsid w:val="00B92FD0"/>
    <w:rsid w:val="00B9514D"/>
    <w:rsid w:val="00B955E0"/>
    <w:rsid w:val="00B956D4"/>
    <w:rsid w:val="00B9650B"/>
    <w:rsid w:val="00B96A60"/>
    <w:rsid w:val="00B97446"/>
    <w:rsid w:val="00B97994"/>
    <w:rsid w:val="00BA029D"/>
    <w:rsid w:val="00BA0E02"/>
    <w:rsid w:val="00BA1C07"/>
    <w:rsid w:val="00BA33DA"/>
    <w:rsid w:val="00BA348C"/>
    <w:rsid w:val="00BA4157"/>
    <w:rsid w:val="00BA5562"/>
    <w:rsid w:val="00BA5981"/>
    <w:rsid w:val="00BA5C9D"/>
    <w:rsid w:val="00BA5D15"/>
    <w:rsid w:val="00BA5FDF"/>
    <w:rsid w:val="00BA6179"/>
    <w:rsid w:val="00BA6504"/>
    <w:rsid w:val="00BA67E3"/>
    <w:rsid w:val="00BA6916"/>
    <w:rsid w:val="00BA7432"/>
    <w:rsid w:val="00BA7BE2"/>
    <w:rsid w:val="00BB00BB"/>
    <w:rsid w:val="00BB0104"/>
    <w:rsid w:val="00BB049A"/>
    <w:rsid w:val="00BB11EE"/>
    <w:rsid w:val="00BB2178"/>
    <w:rsid w:val="00BB2764"/>
    <w:rsid w:val="00BB2AF1"/>
    <w:rsid w:val="00BB2D36"/>
    <w:rsid w:val="00BB3004"/>
    <w:rsid w:val="00BB43FB"/>
    <w:rsid w:val="00BB5D36"/>
    <w:rsid w:val="00BB5E87"/>
    <w:rsid w:val="00BB624E"/>
    <w:rsid w:val="00BB7667"/>
    <w:rsid w:val="00BB786F"/>
    <w:rsid w:val="00BB7F4D"/>
    <w:rsid w:val="00BC08AE"/>
    <w:rsid w:val="00BC1499"/>
    <w:rsid w:val="00BC1AA0"/>
    <w:rsid w:val="00BC1C66"/>
    <w:rsid w:val="00BC1EF6"/>
    <w:rsid w:val="00BC2495"/>
    <w:rsid w:val="00BC2622"/>
    <w:rsid w:val="00BC273E"/>
    <w:rsid w:val="00BC28C8"/>
    <w:rsid w:val="00BC28CB"/>
    <w:rsid w:val="00BC314A"/>
    <w:rsid w:val="00BC4988"/>
    <w:rsid w:val="00BC558E"/>
    <w:rsid w:val="00BC6A5F"/>
    <w:rsid w:val="00BC7044"/>
    <w:rsid w:val="00BC73DE"/>
    <w:rsid w:val="00BC764B"/>
    <w:rsid w:val="00BC78B4"/>
    <w:rsid w:val="00BC7EB9"/>
    <w:rsid w:val="00BD00EB"/>
    <w:rsid w:val="00BD0806"/>
    <w:rsid w:val="00BD0C77"/>
    <w:rsid w:val="00BD0E4E"/>
    <w:rsid w:val="00BD14C7"/>
    <w:rsid w:val="00BD2643"/>
    <w:rsid w:val="00BD40E8"/>
    <w:rsid w:val="00BD49B1"/>
    <w:rsid w:val="00BD52CE"/>
    <w:rsid w:val="00BD5373"/>
    <w:rsid w:val="00BD56B1"/>
    <w:rsid w:val="00BD5815"/>
    <w:rsid w:val="00BD622F"/>
    <w:rsid w:val="00BD6558"/>
    <w:rsid w:val="00BE09CA"/>
    <w:rsid w:val="00BE0CB9"/>
    <w:rsid w:val="00BE1503"/>
    <w:rsid w:val="00BE1876"/>
    <w:rsid w:val="00BE1A70"/>
    <w:rsid w:val="00BE21F5"/>
    <w:rsid w:val="00BE2E7F"/>
    <w:rsid w:val="00BE4AD5"/>
    <w:rsid w:val="00BE51D6"/>
    <w:rsid w:val="00BE61F6"/>
    <w:rsid w:val="00BE632D"/>
    <w:rsid w:val="00BE6BFB"/>
    <w:rsid w:val="00BF0E88"/>
    <w:rsid w:val="00BF0FC0"/>
    <w:rsid w:val="00BF27F5"/>
    <w:rsid w:val="00BF2AD7"/>
    <w:rsid w:val="00BF2F76"/>
    <w:rsid w:val="00BF3022"/>
    <w:rsid w:val="00BF30A3"/>
    <w:rsid w:val="00BF30A9"/>
    <w:rsid w:val="00BF3214"/>
    <w:rsid w:val="00BF3263"/>
    <w:rsid w:val="00BF4168"/>
    <w:rsid w:val="00BF542A"/>
    <w:rsid w:val="00BF5573"/>
    <w:rsid w:val="00BF6F35"/>
    <w:rsid w:val="00BF789C"/>
    <w:rsid w:val="00BF7A8F"/>
    <w:rsid w:val="00C00435"/>
    <w:rsid w:val="00C006AE"/>
    <w:rsid w:val="00C0169F"/>
    <w:rsid w:val="00C0231C"/>
    <w:rsid w:val="00C03677"/>
    <w:rsid w:val="00C05E69"/>
    <w:rsid w:val="00C0686C"/>
    <w:rsid w:val="00C06B0B"/>
    <w:rsid w:val="00C06C2D"/>
    <w:rsid w:val="00C07A81"/>
    <w:rsid w:val="00C07C34"/>
    <w:rsid w:val="00C07D67"/>
    <w:rsid w:val="00C1131D"/>
    <w:rsid w:val="00C119CA"/>
    <w:rsid w:val="00C11BE0"/>
    <w:rsid w:val="00C11C3A"/>
    <w:rsid w:val="00C12222"/>
    <w:rsid w:val="00C12318"/>
    <w:rsid w:val="00C12D9E"/>
    <w:rsid w:val="00C13146"/>
    <w:rsid w:val="00C15867"/>
    <w:rsid w:val="00C15FEA"/>
    <w:rsid w:val="00C17572"/>
    <w:rsid w:val="00C22398"/>
    <w:rsid w:val="00C22790"/>
    <w:rsid w:val="00C2296D"/>
    <w:rsid w:val="00C22D0C"/>
    <w:rsid w:val="00C23155"/>
    <w:rsid w:val="00C23A35"/>
    <w:rsid w:val="00C23B7D"/>
    <w:rsid w:val="00C2586E"/>
    <w:rsid w:val="00C25EC0"/>
    <w:rsid w:val="00C30231"/>
    <w:rsid w:val="00C30615"/>
    <w:rsid w:val="00C334DE"/>
    <w:rsid w:val="00C33CFD"/>
    <w:rsid w:val="00C353F4"/>
    <w:rsid w:val="00C35648"/>
    <w:rsid w:val="00C35941"/>
    <w:rsid w:val="00C36C4B"/>
    <w:rsid w:val="00C374FE"/>
    <w:rsid w:val="00C4004F"/>
    <w:rsid w:val="00C40A00"/>
    <w:rsid w:val="00C40C41"/>
    <w:rsid w:val="00C413A8"/>
    <w:rsid w:val="00C41B8B"/>
    <w:rsid w:val="00C41D9F"/>
    <w:rsid w:val="00C43D3D"/>
    <w:rsid w:val="00C44894"/>
    <w:rsid w:val="00C44E3A"/>
    <w:rsid w:val="00C45885"/>
    <w:rsid w:val="00C46AB5"/>
    <w:rsid w:val="00C47EB5"/>
    <w:rsid w:val="00C50A77"/>
    <w:rsid w:val="00C50F22"/>
    <w:rsid w:val="00C51F74"/>
    <w:rsid w:val="00C52470"/>
    <w:rsid w:val="00C52F39"/>
    <w:rsid w:val="00C5499A"/>
    <w:rsid w:val="00C550CB"/>
    <w:rsid w:val="00C5710F"/>
    <w:rsid w:val="00C57971"/>
    <w:rsid w:val="00C60350"/>
    <w:rsid w:val="00C6169B"/>
    <w:rsid w:val="00C6210C"/>
    <w:rsid w:val="00C6261F"/>
    <w:rsid w:val="00C6282E"/>
    <w:rsid w:val="00C62DBF"/>
    <w:rsid w:val="00C62EAF"/>
    <w:rsid w:val="00C65035"/>
    <w:rsid w:val="00C65BD7"/>
    <w:rsid w:val="00C675D0"/>
    <w:rsid w:val="00C709E4"/>
    <w:rsid w:val="00C70E7D"/>
    <w:rsid w:val="00C710DF"/>
    <w:rsid w:val="00C712B2"/>
    <w:rsid w:val="00C71A28"/>
    <w:rsid w:val="00C7311A"/>
    <w:rsid w:val="00C73218"/>
    <w:rsid w:val="00C733AD"/>
    <w:rsid w:val="00C74488"/>
    <w:rsid w:val="00C753EB"/>
    <w:rsid w:val="00C758FA"/>
    <w:rsid w:val="00C764A6"/>
    <w:rsid w:val="00C767ED"/>
    <w:rsid w:val="00C76B47"/>
    <w:rsid w:val="00C76BA4"/>
    <w:rsid w:val="00C776F5"/>
    <w:rsid w:val="00C77DA1"/>
    <w:rsid w:val="00C80829"/>
    <w:rsid w:val="00C809BA"/>
    <w:rsid w:val="00C816F9"/>
    <w:rsid w:val="00C81B48"/>
    <w:rsid w:val="00C81DD4"/>
    <w:rsid w:val="00C82273"/>
    <w:rsid w:val="00C82755"/>
    <w:rsid w:val="00C82FB8"/>
    <w:rsid w:val="00C83585"/>
    <w:rsid w:val="00C83A48"/>
    <w:rsid w:val="00C83F05"/>
    <w:rsid w:val="00C85865"/>
    <w:rsid w:val="00C85E85"/>
    <w:rsid w:val="00C87AAF"/>
    <w:rsid w:val="00C902BF"/>
    <w:rsid w:val="00C915EB"/>
    <w:rsid w:val="00C918CB"/>
    <w:rsid w:val="00C91925"/>
    <w:rsid w:val="00C91AF0"/>
    <w:rsid w:val="00C926C8"/>
    <w:rsid w:val="00C93A27"/>
    <w:rsid w:val="00C944FF"/>
    <w:rsid w:val="00C947C9"/>
    <w:rsid w:val="00C95E13"/>
    <w:rsid w:val="00C9658F"/>
    <w:rsid w:val="00C96AC3"/>
    <w:rsid w:val="00C96B27"/>
    <w:rsid w:val="00C97B59"/>
    <w:rsid w:val="00CA0447"/>
    <w:rsid w:val="00CA0632"/>
    <w:rsid w:val="00CA0C21"/>
    <w:rsid w:val="00CA13A6"/>
    <w:rsid w:val="00CA184B"/>
    <w:rsid w:val="00CA2EAE"/>
    <w:rsid w:val="00CA451E"/>
    <w:rsid w:val="00CA4AC1"/>
    <w:rsid w:val="00CA4D6D"/>
    <w:rsid w:val="00CA59FB"/>
    <w:rsid w:val="00CA5C70"/>
    <w:rsid w:val="00CA5D5B"/>
    <w:rsid w:val="00CA6C65"/>
    <w:rsid w:val="00CB0316"/>
    <w:rsid w:val="00CB0931"/>
    <w:rsid w:val="00CB0AF8"/>
    <w:rsid w:val="00CB0B11"/>
    <w:rsid w:val="00CB106E"/>
    <w:rsid w:val="00CB11F6"/>
    <w:rsid w:val="00CB1469"/>
    <w:rsid w:val="00CB17EC"/>
    <w:rsid w:val="00CB1DBA"/>
    <w:rsid w:val="00CB3393"/>
    <w:rsid w:val="00CB3974"/>
    <w:rsid w:val="00CB3F8B"/>
    <w:rsid w:val="00CB426A"/>
    <w:rsid w:val="00CB52AD"/>
    <w:rsid w:val="00CB5354"/>
    <w:rsid w:val="00CB59DA"/>
    <w:rsid w:val="00CB6583"/>
    <w:rsid w:val="00CB65BA"/>
    <w:rsid w:val="00CB6C75"/>
    <w:rsid w:val="00CB73B0"/>
    <w:rsid w:val="00CC2075"/>
    <w:rsid w:val="00CC3C9E"/>
    <w:rsid w:val="00CC3F78"/>
    <w:rsid w:val="00CC4430"/>
    <w:rsid w:val="00CC44EB"/>
    <w:rsid w:val="00CC515A"/>
    <w:rsid w:val="00CC5281"/>
    <w:rsid w:val="00CC52CA"/>
    <w:rsid w:val="00CC6A14"/>
    <w:rsid w:val="00CC6C6B"/>
    <w:rsid w:val="00CC6DD1"/>
    <w:rsid w:val="00CC6E5E"/>
    <w:rsid w:val="00CC70A3"/>
    <w:rsid w:val="00CD0232"/>
    <w:rsid w:val="00CD027D"/>
    <w:rsid w:val="00CD0660"/>
    <w:rsid w:val="00CD0C53"/>
    <w:rsid w:val="00CD0FCC"/>
    <w:rsid w:val="00CD121D"/>
    <w:rsid w:val="00CD20A2"/>
    <w:rsid w:val="00CD2119"/>
    <w:rsid w:val="00CD30EF"/>
    <w:rsid w:val="00CD3216"/>
    <w:rsid w:val="00CD3CF5"/>
    <w:rsid w:val="00CD41E6"/>
    <w:rsid w:val="00CD4442"/>
    <w:rsid w:val="00CD45B8"/>
    <w:rsid w:val="00CD4EA2"/>
    <w:rsid w:val="00CD4EBE"/>
    <w:rsid w:val="00CD53C3"/>
    <w:rsid w:val="00CD574E"/>
    <w:rsid w:val="00CD75D2"/>
    <w:rsid w:val="00CD7B39"/>
    <w:rsid w:val="00CE0EDE"/>
    <w:rsid w:val="00CE1747"/>
    <w:rsid w:val="00CE23A3"/>
    <w:rsid w:val="00CE2EA2"/>
    <w:rsid w:val="00CE36F1"/>
    <w:rsid w:val="00CE3E83"/>
    <w:rsid w:val="00CE401A"/>
    <w:rsid w:val="00CE455A"/>
    <w:rsid w:val="00CE4C22"/>
    <w:rsid w:val="00CE4EDC"/>
    <w:rsid w:val="00CE59E3"/>
    <w:rsid w:val="00CE6391"/>
    <w:rsid w:val="00CE663A"/>
    <w:rsid w:val="00CE76E5"/>
    <w:rsid w:val="00CE7A02"/>
    <w:rsid w:val="00CE7C1C"/>
    <w:rsid w:val="00CE7D0E"/>
    <w:rsid w:val="00CE7F38"/>
    <w:rsid w:val="00CF1477"/>
    <w:rsid w:val="00CF2E6D"/>
    <w:rsid w:val="00CF3570"/>
    <w:rsid w:val="00CF41EC"/>
    <w:rsid w:val="00CF5D04"/>
    <w:rsid w:val="00CF776E"/>
    <w:rsid w:val="00CF7910"/>
    <w:rsid w:val="00CF7E08"/>
    <w:rsid w:val="00CF7F45"/>
    <w:rsid w:val="00D00B3F"/>
    <w:rsid w:val="00D016BB"/>
    <w:rsid w:val="00D0292C"/>
    <w:rsid w:val="00D02D5C"/>
    <w:rsid w:val="00D04DE4"/>
    <w:rsid w:val="00D05AFA"/>
    <w:rsid w:val="00D05C25"/>
    <w:rsid w:val="00D063F1"/>
    <w:rsid w:val="00D06A97"/>
    <w:rsid w:val="00D07A26"/>
    <w:rsid w:val="00D10178"/>
    <w:rsid w:val="00D103EC"/>
    <w:rsid w:val="00D10B23"/>
    <w:rsid w:val="00D11735"/>
    <w:rsid w:val="00D12D4E"/>
    <w:rsid w:val="00D12E9A"/>
    <w:rsid w:val="00D12F71"/>
    <w:rsid w:val="00D13B86"/>
    <w:rsid w:val="00D13BAC"/>
    <w:rsid w:val="00D149A6"/>
    <w:rsid w:val="00D14F22"/>
    <w:rsid w:val="00D155DD"/>
    <w:rsid w:val="00D15782"/>
    <w:rsid w:val="00D16E38"/>
    <w:rsid w:val="00D175C9"/>
    <w:rsid w:val="00D17D4E"/>
    <w:rsid w:val="00D207A2"/>
    <w:rsid w:val="00D209AD"/>
    <w:rsid w:val="00D236FF"/>
    <w:rsid w:val="00D24597"/>
    <w:rsid w:val="00D25CA6"/>
    <w:rsid w:val="00D26B69"/>
    <w:rsid w:val="00D26D68"/>
    <w:rsid w:val="00D26F6C"/>
    <w:rsid w:val="00D27C57"/>
    <w:rsid w:val="00D30A17"/>
    <w:rsid w:val="00D30B05"/>
    <w:rsid w:val="00D32021"/>
    <w:rsid w:val="00D32C19"/>
    <w:rsid w:val="00D33038"/>
    <w:rsid w:val="00D344AA"/>
    <w:rsid w:val="00D346D9"/>
    <w:rsid w:val="00D35947"/>
    <w:rsid w:val="00D364C8"/>
    <w:rsid w:val="00D37320"/>
    <w:rsid w:val="00D373AB"/>
    <w:rsid w:val="00D402F0"/>
    <w:rsid w:val="00D4048A"/>
    <w:rsid w:val="00D40667"/>
    <w:rsid w:val="00D40D11"/>
    <w:rsid w:val="00D42B96"/>
    <w:rsid w:val="00D42C40"/>
    <w:rsid w:val="00D431B6"/>
    <w:rsid w:val="00D43CE6"/>
    <w:rsid w:val="00D440F6"/>
    <w:rsid w:val="00D44AF4"/>
    <w:rsid w:val="00D454BA"/>
    <w:rsid w:val="00D455F8"/>
    <w:rsid w:val="00D457AD"/>
    <w:rsid w:val="00D45899"/>
    <w:rsid w:val="00D45FFB"/>
    <w:rsid w:val="00D46772"/>
    <w:rsid w:val="00D4741C"/>
    <w:rsid w:val="00D50583"/>
    <w:rsid w:val="00D524A7"/>
    <w:rsid w:val="00D53380"/>
    <w:rsid w:val="00D53996"/>
    <w:rsid w:val="00D54663"/>
    <w:rsid w:val="00D55499"/>
    <w:rsid w:val="00D5706B"/>
    <w:rsid w:val="00D57918"/>
    <w:rsid w:val="00D605D2"/>
    <w:rsid w:val="00D638CF"/>
    <w:rsid w:val="00D6510C"/>
    <w:rsid w:val="00D655F2"/>
    <w:rsid w:val="00D65ACB"/>
    <w:rsid w:val="00D66201"/>
    <w:rsid w:val="00D667F4"/>
    <w:rsid w:val="00D67056"/>
    <w:rsid w:val="00D704AF"/>
    <w:rsid w:val="00D70D5A"/>
    <w:rsid w:val="00D713C7"/>
    <w:rsid w:val="00D71FD4"/>
    <w:rsid w:val="00D72BCF"/>
    <w:rsid w:val="00D72E67"/>
    <w:rsid w:val="00D73DC6"/>
    <w:rsid w:val="00D74A7F"/>
    <w:rsid w:val="00D74C1A"/>
    <w:rsid w:val="00D752FF"/>
    <w:rsid w:val="00D754C1"/>
    <w:rsid w:val="00D755D1"/>
    <w:rsid w:val="00D75FE0"/>
    <w:rsid w:val="00D769F5"/>
    <w:rsid w:val="00D76A1B"/>
    <w:rsid w:val="00D77393"/>
    <w:rsid w:val="00D77A35"/>
    <w:rsid w:val="00D80341"/>
    <w:rsid w:val="00D80478"/>
    <w:rsid w:val="00D810DF"/>
    <w:rsid w:val="00D81929"/>
    <w:rsid w:val="00D81B3E"/>
    <w:rsid w:val="00D82C65"/>
    <w:rsid w:val="00D82CC3"/>
    <w:rsid w:val="00D83105"/>
    <w:rsid w:val="00D831E8"/>
    <w:rsid w:val="00D8363F"/>
    <w:rsid w:val="00D846A8"/>
    <w:rsid w:val="00D847E2"/>
    <w:rsid w:val="00D850FE"/>
    <w:rsid w:val="00D8542D"/>
    <w:rsid w:val="00D85747"/>
    <w:rsid w:val="00D8670B"/>
    <w:rsid w:val="00D86AEA"/>
    <w:rsid w:val="00D90C70"/>
    <w:rsid w:val="00D90D74"/>
    <w:rsid w:val="00D90E49"/>
    <w:rsid w:val="00D928A0"/>
    <w:rsid w:val="00D92FBE"/>
    <w:rsid w:val="00D9336A"/>
    <w:rsid w:val="00D93B24"/>
    <w:rsid w:val="00D941EE"/>
    <w:rsid w:val="00D9427E"/>
    <w:rsid w:val="00D952AE"/>
    <w:rsid w:val="00D95316"/>
    <w:rsid w:val="00D955C0"/>
    <w:rsid w:val="00D95D97"/>
    <w:rsid w:val="00D96ADE"/>
    <w:rsid w:val="00D97E49"/>
    <w:rsid w:val="00DA04ED"/>
    <w:rsid w:val="00DA05FC"/>
    <w:rsid w:val="00DA08A1"/>
    <w:rsid w:val="00DA0C17"/>
    <w:rsid w:val="00DA0CBB"/>
    <w:rsid w:val="00DA0CE2"/>
    <w:rsid w:val="00DA1204"/>
    <w:rsid w:val="00DA125E"/>
    <w:rsid w:val="00DA16D0"/>
    <w:rsid w:val="00DA216E"/>
    <w:rsid w:val="00DA2387"/>
    <w:rsid w:val="00DA2771"/>
    <w:rsid w:val="00DA29BA"/>
    <w:rsid w:val="00DA378B"/>
    <w:rsid w:val="00DA6E4F"/>
    <w:rsid w:val="00DA71C4"/>
    <w:rsid w:val="00DB1030"/>
    <w:rsid w:val="00DB2689"/>
    <w:rsid w:val="00DB278D"/>
    <w:rsid w:val="00DB3054"/>
    <w:rsid w:val="00DB450D"/>
    <w:rsid w:val="00DB462B"/>
    <w:rsid w:val="00DB49AD"/>
    <w:rsid w:val="00DB4B0F"/>
    <w:rsid w:val="00DB4D12"/>
    <w:rsid w:val="00DB6703"/>
    <w:rsid w:val="00DB75CA"/>
    <w:rsid w:val="00DB7D61"/>
    <w:rsid w:val="00DC0150"/>
    <w:rsid w:val="00DC0254"/>
    <w:rsid w:val="00DC18DB"/>
    <w:rsid w:val="00DC2036"/>
    <w:rsid w:val="00DC268B"/>
    <w:rsid w:val="00DC2ECB"/>
    <w:rsid w:val="00DC2FCB"/>
    <w:rsid w:val="00DC47C0"/>
    <w:rsid w:val="00DC5557"/>
    <w:rsid w:val="00DC6957"/>
    <w:rsid w:val="00DC699E"/>
    <w:rsid w:val="00DC6A10"/>
    <w:rsid w:val="00DC6BCB"/>
    <w:rsid w:val="00DC75D6"/>
    <w:rsid w:val="00DD1095"/>
    <w:rsid w:val="00DD323A"/>
    <w:rsid w:val="00DD374E"/>
    <w:rsid w:val="00DD4F0F"/>
    <w:rsid w:val="00DD53D0"/>
    <w:rsid w:val="00DD6544"/>
    <w:rsid w:val="00DE06A2"/>
    <w:rsid w:val="00DE0A6A"/>
    <w:rsid w:val="00DE1774"/>
    <w:rsid w:val="00DE1AC4"/>
    <w:rsid w:val="00DE1D45"/>
    <w:rsid w:val="00DE2FA6"/>
    <w:rsid w:val="00DE36DA"/>
    <w:rsid w:val="00DE3770"/>
    <w:rsid w:val="00DE4700"/>
    <w:rsid w:val="00DE496E"/>
    <w:rsid w:val="00DE4D07"/>
    <w:rsid w:val="00DE4D2B"/>
    <w:rsid w:val="00DE503E"/>
    <w:rsid w:val="00DE657E"/>
    <w:rsid w:val="00DE6E33"/>
    <w:rsid w:val="00DF1712"/>
    <w:rsid w:val="00DF275D"/>
    <w:rsid w:val="00DF2C8F"/>
    <w:rsid w:val="00DF300C"/>
    <w:rsid w:val="00DF4704"/>
    <w:rsid w:val="00DF4892"/>
    <w:rsid w:val="00DF520C"/>
    <w:rsid w:val="00DF52C6"/>
    <w:rsid w:val="00DF61B1"/>
    <w:rsid w:val="00DF6652"/>
    <w:rsid w:val="00DF6814"/>
    <w:rsid w:val="00DF77A3"/>
    <w:rsid w:val="00DF7D23"/>
    <w:rsid w:val="00E021FF"/>
    <w:rsid w:val="00E024AA"/>
    <w:rsid w:val="00E0251C"/>
    <w:rsid w:val="00E03894"/>
    <w:rsid w:val="00E03D7B"/>
    <w:rsid w:val="00E03EF6"/>
    <w:rsid w:val="00E045DF"/>
    <w:rsid w:val="00E0541E"/>
    <w:rsid w:val="00E05BF0"/>
    <w:rsid w:val="00E0643C"/>
    <w:rsid w:val="00E07ED7"/>
    <w:rsid w:val="00E10756"/>
    <w:rsid w:val="00E10888"/>
    <w:rsid w:val="00E108D2"/>
    <w:rsid w:val="00E1256C"/>
    <w:rsid w:val="00E12E33"/>
    <w:rsid w:val="00E12FB3"/>
    <w:rsid w:val="00E15823"/>
    <w:rsid w:val="00E15C77"/>
    <w:rsid w:val="00E16086"/>
    <w:rsid w:val="00E1693E"/>
    <w:rsid w:val="00E16B69"/>
    <w:rsid w:val="00E17C9D"/>
    <w:rsid w:val="00E204E1"/>
    <w:rsid w:val="00E210D5"/>
    <w:rsid w:val="00E2173D"/>
    <w:rsid w:val="00E22805"/>
    <w:rsid w:val="00E229C5"/>
    <w:rsid w:val="00E22AF5"/>
    <w:rsid w:val="00E2365E"/>
    <w:rsid w:val="00E239A3"/>
    <w:rsid w:val="00E250F1"/>
    <w:rsid w:val="00E25238"/>
    <w:rsid w:val="00E2528F"/>
    <w:rsid w:val="00E253FA"/>
    <w:rsid w:val="00E25E0A"/>
    <w:rsid w:val="00E25EBB"/>
    <w:rsid w:val="00E25F14"/>
    <w:rsid w:val="00E26351"/>
    <w:rsid w:val="00E275E8"/>
    <w:rsid w:val="00E27848"/>
    <w:rsid w:val="00E3008B"/>
    <w:rsid w:val="00E30461"/>
    <w:rsid w:val="00E315D9"/>
    <w:rsid w:val="00E32BE3"/>
    <w:rsid w:val="00E330D7"/>
    <w:rsid w:val="00E33B10"/>
    <w:rsid w:val="00E34287"/>
    <w:rsid w:val="00E3494D"/>
    <w:rsid w:val="00E34A4A"/>
    <w:rsid w:val="00E3509B"/>
    <w:rsid w:val="00E3550D"/>
    <w:rsid w:val="00E3660D"/>
    <w:rsid w:val="00E36A1D"/>
    <w:rsid w:val="00E40434"/>
    <w:rsid w:val="00E41566"/>
    <w:rsid w:val="00E419C6"/>
    <w:rsid w:val="00E426ED"/>
    <w:rsid w:val="00E4312E"/>
    <w:rsid w:val="00E43827"/>
    <w:rsid w:val="00E43971"/>
    <w:rsid w:val="00E43BA4"/>
    <w:rsid w:val="00E4516F"/>
    <w:rsid w:val="00E45275"/>
    <w:rsid w:val="00E45649"/>
    <w:rsid w:val="00E45661"/>
    <w:rsid w:val="00E4710D"/>
    <w:rsid w:val="00E47285"/>
    <w:rsid w:val="00E47538"/>
    <w:rsid w:val="00E47A5C"/>
    <w:rsid w:val="00E50DB0"/>
    <w:rsid w:val="00E51567"/>
    <w:rsid w:val="00E52838"/>
    <w:rsid w:val="00E52AB0"/>
    <w:rsid w:val="00E54A68"/>
    <w:rsid w:val="00E54E8C"/>
    <w:rsid w:val="00E56004"/>
    <w:rsid w:val="00E56978"/>
    <w:rsid w:val="00E57C09"/>
    <w:rsid w:val="00E61394"/>
    <w:rsid w:val="00E614E0"/>
    <w:rsid w:val="00E615DF"/>
    <w:rsid w:val="00E62257"/>
    <w:rsid w:val="00E627E5"/>
    <w:rsid w:val="00E62F2B"/>
    <w:rsid w:val="00E636A7"/>
    <w:rsid w:val="00E664A1"/>
    <w:rsid w:val="00E66943"/>
    <w:rsid w:val="00E6749B"/>
    <w:rsid w:val="00E676E1"/>
    <w:rsid w:val="00E67F05"/>
    <w:rsid w:val="00E70D75"/>
    <w:rsid w:val="00E71483"/>
    <w:rsid w:val="00E722DA"/>
    <w:rsid w:val="00E726BF"/>
    <w:rsid w:val="00E73F7F"/>
    <w:rsid w:val="00E741A2"/>
    <w:rsid w:val="00E74D97"/>
    <w:rsid w:val="00E753E8"/>
    <w:rsid w:val="00E759B8"/>
    <w:rsid w:val="00E7761B"/>
    <w:rsid w:val="00E77BAC"/>
    <w:rsid w:val="00E80FE9"/>
    <w:rsid w:val="00E817F3"/>
    <w:rsid w:val="00E826FA"/>
    <w:rsid w:val="00E828A1"/>
    <w:rsid w:val="00E8297D"/>
    <w:rsid w:val="00E82FA3"/>
    <w:rsid w:val="00E833B2"/>
    <w:rsid w:val="00E83662"/>
    <w:rsid w:val="00E83AEE"/>
    <w:rsid w:val="00E84421"/>
    <w:rsid w:val="00E85409"/>
    <w:rsid w:val="00E85715"/>
    <w:rsid w:val="00E85D73"/>
    <w:rsid w:val="00E86876"/>
    <w:rsid w:val="00E902C4"/>
    <w:rsid w:val="00E90D52"/>
    <w:rsid w:val="00E91F06"/>
    <w:rsid w:val="00E92737"/>
    <w:rsid w:val="00E92DEA"/>
    <w:rsid w:val="00E9339B"/>
    <w:rsid w:val="00E9420A"/>
    <w:rsid w:val="00E94F36"/>
    <w:rsid w:val="00E957ED"/>
    <w:rsid w:val="00E95F8D"/>
    <w:rsid w:val="00E967AD"/>
    <w:rsid w:val="00E96F7C"/>
    <w:rsid w:val="00EA052C"/>
    <w:rsid w:val="00EA069D"/>
    <w:rsid w:val="00EA10F0"/>
    <w:rsid w:val="00EA1AFA"/>
    <w:rsid w:val="00EA1B2C"/>
    <w:rsid w:val="00EA20E9"/>
    <w:rsid w:val="00EA2117"/>
    <w:rsid w:val="00EA33A6"/>
    <w:rsid w:val="00EA41CE"/>
    <w:rsid w:val="00EA423E"/>
    <w:rsid w:val="00EA429F"/>
    <w:rsid w:val="00EA44B0"/>
    <w:rsid w:val="00EA4F9E"/>
    <w:rsid w:val="00EA541F"/>
    <w:rsid w:val="00EA5491"/>
    <w:rsid w:val="00EA63CA"/>
    <w:rsid w:val="00EA65C1"/>
    <w:rsid w:val="00EA6D3B"/>
    <w:rsid w:val="00EB00AD"/>
    <w:rsid w:val="00EB136C"/>
    <w:rsid w:val="00EB1568"/>
    <w:rsid w:val="00EB26C0"/>
    <w:rsid w:val="00EB308D"/>
    <w:rsid w:val="00EB3788"/>
    <w:rsid w:val="00EB480E"/>
    <w:rsid w:val="00EB48BC"/>
    <w:rsid w:val="00EB50F3"/>
    <w:rsid w:val="00EB5EC6"/>
    <w:rsid w:val="00EB61B2"/>
    <w:rsid w:val="00EB7FC9"/>
    <w:rsid w:val="00EC0334"/>
    <w:rsid w:val="00EC0CA0"/>
    <w:rsid w:val="00EC1C45"/>
    <w:rsid w:val="00EC220A"/>
    <w:rsid w:val="00EC3661"/>
    <w:rsid w:val="00EC4D80"/>
    <w:rsid w:val="00EC4FD0"/>
    <w:rsid w:val="00EC6135"/>
    <w:rsid w:val="00EC7896"/>
    <w:rsid w:val="00ED01F8"/>
    <w:rsid w:val="00ED19E1"/>
    <w:rsid w:val="00ED2113"/>
    <w:rsid w:val="00ED27E8"/>
    <w:rsid w:val="00ED31C4"/>
    <w:rsid w:val="00ED3FBA"/>
    <w:rsid w:val="00ED4A4C"/>
    <w:rsid w:val="00ED4E4B"/>
    <w:rsid w:val="00ED67B8"/>
    <w:rsid w:val="00ED7137"/>
    <w:rsid w:val="00ED7C72"/>
    <w:rsid w:val="00EE0277"/>
    <w:rsid w:val="00EE0C58"/>
    <w:rsid w:val="00EE16EC"/>
    <w:rsid w:val="00EE24F1"/>
    <w:rsid w:val="00EE2B38"/>
    <w:rsid w:val="00EE2FA2"/>
    <w:rsid w:val="00EE411E"/>
    <w:rsid w:val="00EE4A0C"/>
    <w:rsid w:val="00EE4C73"/>
    <w:rsid w:val="00EE6113"/>
    <w:rsid w:val="00EE6F7A"/>
    <w:rsid w:val="00EE7031"/>
    <w:rsid w:val="00EF06EA"/>
    <w:rsid w:val="00EF0C61"/>
    <w:rsid w:val="00EF17D4"/>
    <w:rsid w:val="00EF23B6"/>
    <w:rsid w:val="00EF3CF9"/>
    <w:rsid w:val="00EF40E7"/>
    <w:rsid w:val="00EF4926"/>
    <w:rsid w:val="00EF7047"/>
    <w:rsid w:val="00EF7C96"/>
    <w:rsid w:val="00EF7F98"/>
    <w:rsid w:val="00F00673"/>
    <w:rsid w:val="00F00D3C"/>
    <w:rsid w:val="00F00FC1"/>
    <w:rsid w:val="00F0173C"/>
    <w:rsid w:val="00F017AF"/>
    <w:rsid w:val="00F01C14"/>
    <w:rsid w:val="00F01D35"/>
    <w:rsid w:val="00F03DCE"/>
    <w:rsid w:val="00F04441"/>
    <w:rsid w:val="00F047B5"/>
    <w:rsid w:val="00F04B65"/>
    <w:rsid w:val="00F04B75"/>
    <w:rsid w:val="00F04F1B"/>
    <w:rsid w:val="00F05325"/>
    <w:rsid w:val="00F05E96"/>
    <w:rsid w:val="00F06E08"/>
    <w:rsid w:val="00F06E1E"/>
    <w:rsid w:val="00F07604"/>
    <w:rsid w:val="00F07DB1"/>
    <w:rsid w:val="00F10452"/>
    <w:rsid w:val="00F12637"/>
    <w:rsid w:val="00F13875"/>
    <w:rsid w:val="00F138F7"/>
    <w:rsid w:val="00F13D12"/>
    <w:rsid w:val="00F157AE"/>
    <w:rsid w:val="00F1586A"/>
    <w:rsid w:val="00F207E3"/>
    <w:rsid w:val="00F21088"/>
    <w:rsid w:val="00F219F2"/>
    <w:rsid w:val="00F21B15"/>
    <w:rsid w:val="00F230DE"/>
    <w:rsid w:val="00F24292"/>
    <w:rsid w:val="00F24EC8"/>
    <w:rsid w:val="00F254E9"/>
    <w:rsid w:val="00F26F15"/>
    <w:rsid w:val="00F27ACC"/>
    <w:rsid w:val="00F30700"/>
    <w:rsid w:val="00F312A9"/>
    <w:rsid w:val="00F31AD3"/>
    <w:rsid w:val="00F324C8"/>
    <w:rsid w:val="00F326BF"/>
    <w:rsid w:val="00F327E7"/>
    <w:rsid w:val="00F32BA5"/>
    <w:rsid w:val="00F33029"/>
    <w:rsid w:val="00F332F1"/>
    <w:rsid w:val="00F340DB"/>
    <w:rsid w:val="00F35746"/>
    <w:rsid w:val="00F35B79"/>
    <w:rsid w:val="00F40BBB"/>
    <w:rsid w:val="00F414B9"/>
    <w:rsid w:val="00F43F19"/>
    <w:rsid w:val="00F447C7"/>
    <w:rsid w:val="00F44B4D"/>
    <w:rsid w:val="00F459B4"/>
    <w:rsid w:val="00F45B04"/>
    <w:rsid w:val="00F45C25"/>
    <w:rsid w:val="00F45F1F"/>
    <w:rsid w:val="00F4614C"/>
    <w:rsid w:val="00F46600"/>
    <w:rsid w:val="00F469CF"/>
    <w:rsid w:val="00F4775D"/>
    <w:rsid w:val="00F50265"/>
    <w:rsid w:val="00F50FAB"/>
    <w:rsid w:val="00F5100E"/>
    <w:rsid w:val="00F5128F"/>
    <w:rsid w:val="00F5211B"/>
    <w:rsid w:val="00F52229"/>
    <w:rsid w:val="00F52C6A"/>
    <w:rsid w:val="00F53FA9"/>
    <w:rsid w:val="00F5401D"/>
    <w:rsid w:val="00F549E5"/>
    <w:rsid w:val="00F554A9"/>
    <w:rsid w:val="00F55E5D"/>
    <w:rsid w:val="00F56A62"/>
    <w:rsid w:val="00F56D23"/>
    <w:rsid w:val="00F5778F"/>
    <w:rsid w:val="00F63B65"/>
    <w:rsid w:val="00F647DF"/>
    <w:rsid w:val="00F657BB"/>
    <w:rsid w:val="00F65C20"/>
    <w:rsid w:val="00F65FA7"/>
    <w:rsid w:val="00F66CB9"/>
    <w:rsid w:val="00F6703F"/>
    <w:rsid w:val="00F7087D"/>
    <w:rsid w:val="00F71419"/>
    <w:rsid w:val="00F716FD"/>
    <w:rsid w:val="00F72B81"/>
    <w:rsid w:val="00F7326C"/>
    <w:rsid w:val="00F757FB"/>
    <w:rsid w:val="00F7592B"/>
    <w:rsid w:val="00F7648E"/>
    <w:rsid w:val="00F769AE"/>
    <w:rsid w:val="00F76A5A"/>
    <w:rsid w:val="00F80188"/>
    <w:rsid w:val="00F802AE"/>
    <w:rsid w:val="00F80355"/>
    <w:rsid w:val="00F81ADB"/>
    <w:rsid w:val="00F824FE"/>
    <w:rsid w:val="00F8441F"/>
    <w:rsid w:val="00F8460E"/>
    <w:rsid w:val="00F84EBA"/>
    <w:rsid w:val="00F855FA"/>
    <w:rsid w:val="00F86E00"/>
    <w:rsid w:val="00F87C43"/>
    <w:rsid w:val="00F90CFA"/>
    <w:rsid w:val="00F9128D"/>
    <w:rsid w:val="00F91C29"/>
    <w:rsid w:val="00F9368F"/>
    <w:rsid w:val="00F93A6E"/>
    <w:rsid w:val="00F94416"/>
    <w:rsid w:val="00F95008"/>
    <w:rsid w:val="00F95303"/>
    <w:rsid w:val="00F95819"/>
    <w:rsid w:val="00F97ABB"/>
    <w:rsid w:val="00FA0660"/>
    <w:rsid w:val="00FA07FC"/>
    <w:rsid w:val="00FA0B6F"/>
    <w:rsid w:val="00FA11E1"/>
    <w:rsid w:val="00FA12B6"/>
    <w:rsid w:val="00FA168D"/>
    <w:rsid w:val="00FA1785"/>
    <w:rsid w:val="00FA1BD3"/>
    <w:rsid w:val="00FA2D01"/>
    <w:rsid w:val="00FA3599"/>
    <w:rsid w:val="00FA46FF"/>
    <w:rsid w:val="00FA4877"/>
    <w:rsid w:val="00FA5722"/>
    <w:rsid w:val="00FA5918"/>
    <w:rsid w:val="00FA5D38"/>
    <w:rsid w:val="00FA65B5"/>
    <w:rsid w:val="00FA66C8"/>
    <w:rsid w:val="00FA79CE"/>
    <w:rsid w:val="00FB02ED"/>
    <w:rsid w:val="00FB05D3"/>
    <w:rsid w:val="00FB0C81"/>
    <w:rsid w:val="00FB1394"/>
    <w:rsid w:val="00FB21DE"/>
    <w:rsid w:val="00FB23CB"/>
    <w:rsid w:val="00FB30F4"/>
    <w:rsid w:val="00FB4694"/>
    <w:rsid w:val="00FB5161"/>
    <w:rsid w:val="00FB6303"/>
    <w:rsid w:val="00FB64A9"/>
    <w:rsid w:val="00FB6B68"/>
    <w:rsid w:val="00FB7997"/>
    <w:rsid w:val="00FC006B"/>
    <w:rsid w:val="00FC2200"/>
    <w:rsid w:val="00FC2540"/>
    <w:rsid w:val="00FC2897"/>
    <w:rsid w:val="00FC4745"/>
    <w:rsid w:val="00FC5758"/>
    <w:rsid w:val="00FC6357"/>
    <w:rsid w:val="00FC7717"/>
    <w:rsid w:val="00FD1363"/>
    <w:rsid w:val="00FD1714"/>
    <w:rsid w:val="00FD2824"/>
    <w:rsid w:val="00FD2AB6"/>
    <w:rsid w:val="00FD3812"/>
    <w:rsid w:val="00FD43BF"/>
    <w:rsid w:val="00FD43FF"/>
    <w:rsid w:val="00FD5BEB"/>
    <w:rsid w:val="00FD6AAA"/>
    <w:rsid w:val="00FD70C9"/>
    <w:rsid w:val="00FE2867"/>
    <w:rsid w:val="00FE312B"/>
    <w:rsid w:val="00FE45B5"/>
    <w:rsid w:val="00FE4CE2"/>
    <w:rsid w:val="00FE55F0"/>
    <w:rsid w:val="00FE6FF0"/>
    <w:rsid w:val="00FE7A4F"/>
    <w:rsid w:val="00FE7F62"/>
    <w:rsid w:val="00FF012A"/>
    <w:rsid w:val="00FF0204"/>
    <w:rsid w:val="00FF0EA6"/>
    <w:rsid w:val="00FF14F1"/>
    <w:rsid w:val="00FF1C88"/>
    <w:rsid w:val="00FF22B2"/>
    <w:rsid w:val="00FF353C"/>
    <w:rsid w:val="00FF3AED"/>
    <w:rsid w:val="00FF5B02"/>
    <w:rsid w:val="00FF73D4"/>
    <w:rsid w:val="00FF76C3"/>
    <w:rsid w:val="00FF7902"/>
    <w:rsid w:val="00FF7F32"/>
    <w:rsid w:val="0E74828E"/>
    <w:rsid w:val="146AA387"/>
    <w:rsid w:val="1A421E15"/>
    <w:rsid w:val="316F0070"/>
    <w:rsid w:val="3E10A187"/>
    <w:rsid w:val="672131AE"/>
    <w:rsid w:val="6A1C5C2C"/>
    <w:rsid w:val="76840EC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3A5257"/>
  <w15:docId w15:val="{2A3C60C3-3BDD-40B7-A00A-DFF013BD1C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7"/>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7"/>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33525D"/>
    <w:pPr>
      <w:widowControl w:val="0"/>
      <w:numPr>
        <w:ilvl w:val="2"/>
        <w:numId w:val="7"/>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7"/>
      </w:numPr>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qFormat/>
    <w:rsid w:val="00A5151A"/>
    <w:pPr>
      <w:numPr>
        <w:ilvl w:val="5"/>
        <w:numId w:val="7"/>
      </w:numPr>
      <w:spacing w:before="240" w:after="60"/>
      <w:outlineLvl w:val="5"/>
    </w:pPr>
    <w:rPr>
      <w:rFonts w:ascii="Arial" w:hAnsi="Arial"/>
      <w:i/>
    </w:rPr>
  </w:style>
  <w:style w:type="paragraph" w:styleId="Heading7">
    <w:name w:val="heading 7"/>
    <w:basedOn w:val="Normal"/>
    <w:next w:val="Normal"/>
    <w:qFormat/>
    <w:rsid w:val="00A5151A"/>
    <w:pPr>
      <w:numPr>
        <w:ilvl w:val="6"/>
        <w:numId w:val="7"/>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7"/>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f"/>
    <w:basedOn w:val="DefaultParagraphFont"/>
    <w:link w:val="CharCharCharCharCarChar"/>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basedOn w:val="Normal"/>
    <w:link w:val="ListParagraphChar"/>
    <w:uiPriority w:val="34"/>
    <w:qFormat/>
    <w:rsid w:val="00BA348C"/>
    <w:pPr>
      <w:ind w:left="720"/>
      <w:contextualSpacing/>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96545D"/>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96545D"/>
    <w:rPr>
      <w:sz w:val="22"/>
      <w:szCs w:val="22"/>
      <w:lang w:val="en-CA"/>
    </w:rPr>
  </w:style>
  <w:style w:type="character" w:customStyle="1" w:styleId="ListParagraphChar">
    <w:name w:val="List Paragraph Char"/>
    <w:link w:val="ListParagraph"/>
    <w:uiPriority w:val="34"/>
    <w:locked/>
    <w:rsid w:val="00254CAF"/>
    <w:rPr>
      <w:sz w:val="22"/>
      <w:szCs w:val="22"/>
      <w:lang w:val="en-CA"/>
    </w:rPr>
  </w:style>
  <w:style w:type="character" w:customStyle="1" w:styleId="normaltextrun">
    <w:name w:val="normaltextrun"/>
    <w:basedOn w:val="DefaultParagraphFont"/>
    <w:rsid w:val="00FD43BF"/>
  </w:style>
  <w:style w:type="character" w:customStyle="1" w:styleId="eop">
    <w:name w:val="eop"/>
    <w:basedOn w:val="DefaultParagraphFont"/>
    <w:rsid w:val="007204D7"/>
  </w:style>
  <w:style w:type="paragraph" w:customStyle="1" w:styleId="paragraph">
    <w:name w:val="paragraph"/>
    <w:basedOn w:val="Normal"/>
    <w:rsid w:val="007204D7"/>
    <w:pPr>
      <w:spacing w:before="100" w:beforeAutospacing="1" w:after="100" w:afterAutospacing="1"/>
      <w:jc w:val="left"/>
    </w:pPr>
    <w:rPr>
      <w:sz w:val="24"/>
      <w:szCs w:val="24"/>
      <w:lang w:val="en-GB"/>
    </w:rPr>
  </w:style>
  <w:style w:type="character" w:styleId="Hyperlink">
    <w:name w:val="Hyperlink"/>
    <w:basedOn w:val="DefaultParagraphFont"/>
    <w:uiPriority w:val="99"/>
    <w:unhideWhenUsed/>
    <w:rsid w:val="00DC18DB"/>
    <w:rPr>
      <w:color w:val="0000FF" w:themeColor="hyperlink"/>
      <w:u w:val="single"/>
    </w:rPr>
  </w:style>
  <w:style w:type="character" w:styleId="UnresolvedMention">
    <w:name w:val="Unresolved Mention"/>
    <w:basedOn w:val="DefaultParagraphFont"/>
    <w:uiPriority w:val="99"/>
    <w:semiHidden/>
    <w:unhideWhenUsed/>
    <w:rsid w:val="00DC18DB"/>
    <w:rPr>
      <w:color w:val="605E5C"/>
      <w:shd w:val="clear" w:color="auto" w:fill="E1DFDD"/>
    </w:rPr>
  </w:style>
  <w:style w:type="paragraph" w:styleId="Revision">
    <w:name w:val="Revision"/>
    <w:hidden/>
    <w:uiPriority w:val="99"/>
    <w:semiHidden/>
    <w:rsid w:val="00525311"/>
    <w:rPr>
      <w:sz w:val="22"/>
      <w:szCs w:val="22"/>
      <w:lang w:val="en-CA"/>
    </w:rPr>
  </w:style>
  <w:style w:type="character" w:customStyle="1" w:styleId="FooterChar">
    <w:name w:val="Footer Char"/>
    <w:basedOn w:val="DefaultParagraphFont"/>
    <w:link w:val="Footer"/>
    <w:uiPriority w:val="99"/>
    <w:rsid w:val="002C063D"/>
    <w:rPr>
      <w:sz w:val="22"/>
      <w:szCs w:val="22"/>
      <w:lang w:val="en-CA"/>
    </w:rPr>
  </w:style>
  <w:style w:type="character" w:styleId="FollowedHyperlink">
    <w:name w:val="FollowedHyperlink"/>
    <w:basedOn w:val="DefaultParagraphFont"/>
    <w:uiPriority w:val="99"/>
    <w:semiHidden/>
    <w:unhideWhenUsed/>
    <w:rsid w:val="000979EC"/>
    <w:rPr>
      <w:color w:val="800080" w:themeColor="followedHyperlink"/>
      <w:u w:val="single"/>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2C1912"/>
    <w:pPr>
      <w:spacing w:after="160" w:line="240" w:lineRule="exac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282418579">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6.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8.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7.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s://www.bamakoconvention.org/" TargetMode="External"/><Relationship Id="rId2" Type="http://schemas.openxmlformats.org/officeDocument/2006/relationships/hyperlink" Target="https://doi.org/10.1146/annurev-environ-112823-064813" TargetMode="External"/><Relationship Id="rId1" Type="http://schemas.openxmlformats.org/officeDocument/2006/relationships/hyperlink" Target="https://ozone.unep.org/system/files/documents/A-GasBusinessModel.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SHAW7\United%20Nations\UNEP-UNMFS-Shared_drives%20-%20DRIVE%20J%20-%20Meeting\97th\Templates\Eec9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5" ma:contentTypeDescription="Create a new document." ma:contentTypeScope="" ma:versionID="83ee76b41c2626dd6c29a2b6b6e4cf57">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4a3147632a0c134f5c4bbc695e614fbb"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89E1089-241D-44BD-9FF6-066FFAC217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Eec97G</Template>
  <TotalTime>22</TotalTime>
  <Pages>18</Pages>
  <Words>8768</Words>
  <Characters>51124</Characters>
  <Application>Microsoft Office Word</Application>
  <DocSecurity>0</DocSecurity>
  <Lines>720</Lines>
  <Paragraphs>191</Paragraphs>
  <ScaleCrop>false</ScaleCrop>
  <HeadingPairs>
    <vt:vector size="2" baseType="variant">
      <vt:variant>
        <vt:lpstr>Title</vt:lpstr>
      </vt:variant>
      <vt:variant>
        <vt:i4>1</vt:i4>
      </vt:variant>
    </vt:vector>
  </HeadingPairs>
  <TitlesOfParts>
    <vt:vector size="1" baseType="lpstr">
      <vt:lpstr>Rapport établi en application de la décision 93/104 sur la gestion du cycle de vie des réfrigérants en vue d’envisager la création d’un guichet de financement conformément à la décision xxxv/11</vt:lpstr>
    </vt:vector>
  </TitlesOfParts>
  <Company>UNMFS</Company>
  <LinksUpToDate>false</LinksUpToDate>
  <CharactersWithSpaces>59701</CharactersWithSpaces>
  <SharedDoc>false</SharedDoc>
  <HLinks>
    <vt:vector size="12" baseType="variant">
      <vt:variant>
        <vt:i4>917579</vt:i4>
      </vt:variant>
      <vt:variant>
        <vt:i4>3</vt:i4>
      </vt:variant>
      <vt:variant>
        <vt:i4>0</vt:i4>
      </vt:variant>
      <vt:variant>
        <vt:i4>5</vt:i4>
      </vt:variant>
      <vt:variant>
        <vt:lpwstr>https://doi.org/10.1146/annurev-environ-112823-064813</vt:lpwstr>
      </vt:variant>
      <vt:variant>
        <vt:lpwstr/>
      </vt:variant>
      <vt:variant>
        <vt:i4>4390935</vt:i4>
      </vt:variant>
      <vt:variant>
        <vt:i4>0</vt:i4>
      </vt:variant>
      <vt:variant>
        <vt:i4>0</vt:i4>
      </vt:variant>
      <vt:variant>
        <vt:i4>5</vt:i4>
      </vt:variant>
      <vt:variant>
        <vt:lpwstr>https://ozone.unep.org/system/files/documents/A-GasBusinessModel.pdf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établi en application de la décision 93/104 sur la gestion du cycle de vie des réfrigérants en vue d’envisager la création d’un guichet de financement conformément à la décision xxxv/11</dc:title>
  <dc:subject/>
  <dc:creator>FSM/JS</dc:creator>
  <cp:keywords>97th ExCom</cp:keywords>
  <cp:lastModifiedBy>Angela Xue He Yan</cp:lastModifiedBy>
  <cp:revision>7</cp:revision>
  <cp:lastPrinted>2025-10-10T16:56:00Z</cp:lastPrinted>
  <dcterms:created xsi:type="dcterms:W3CDTF">2025-10-27T15:22:00Z</dcterms:created>
  <dcterms:modified xsi:type="dcterms:W3CDTF">2025-10-27T16:10:00Z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UNEP/OzL.Pro/ExCom/97/87</vt:lpwstr>
  </property>
  <property fmtid="{D5CDD505-2E9C-101B-9397-08002B2CF9AE}" pid="3" name="Revision date">
    <vt:lpwstr>10/23/2025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