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0A661E" w14:paraId="0A1A0D62" w14:textId="77777777" w:rsidTr="00F46B54">
        <w:trPr>
          <w:trHeight w:val="720"/>
        </w:trPr>
        <w:tc>
          <w:tcPr>
            <w:tcW w:w="2723" w:type="pct"/>
            <w:gridSpan w:val="2"/>
            <w:tcBorders>
              <w:bottom w:val="single" w:sz="18" w:space="0" w:color="auto"/>
            </w:tcBorders>
          </w:tcPr>
          <w:p w14:paraId="46238734" w14:textId="77777777" w:rsidR="00C15867" w:rsidRPr="000A66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661E">
              <w:rPr>
                <w:rFonts w:ascii="Univers" w:hAnsi="Univers"/>
                <w:b/>
                <w:sz w:val="28"/>
                <w:szCs w:val="28"/>
              </w:rPr>
              <w:t>UNITED</w:t>
            </w:r>
            <w:r w:rsidRPr="000A661E">
              <w:rPr>
                <w:rFonts w:ascii="Univers" w:hAnsi="Univers"/>
                <w:b/>
                <w:sz w:val="28"/>
                <w:szCs w:val="28"/>
              </w:rPr>
              <w:br/>
              <w:t>NATIONS</w:t>
            </w:r>
          </w:p>
        </w:tc>
        <w:tc>
          <w:tcPr>
            <w:tcW w:w="2277" w:type="pct"/>
            <w:tcBorders>
              <w:bottom w:val="single" w:sz="18" w:space="0" w:color="auto"/>
            </w:tcBorders>
          </w:tcPr>
          <w:p w14:paraId="5C06C0A9" w14:textId="77777777" w:rsidR="00C15867" w:rsidRPr="000A661E" w:rsidRDefault="00C15867" w:rsidP="009C59F7">
            <w:pPr>
              <w:jc w:val="right"/>
              <w:rPr>
                <w:sz w:val="52"/>
                <w:szCs w:val="52"/>
              </w:rPr>
            </w:pPr>
            <w:r w:rsidRPr="000A661E">
              <w:rPr>
                <w:rFonts w:ascii="Univers Bold" w:hAnsi="Univers Bold"/>
                <w:b/>
                <w:sz w:val="72"/>
              </w:rPr>
              <w:t>EP</w:t>
            </w:r>
          </w:p>
        </w:tc>
      </w:tr>
      <w:tr w:rsidR="00C15867" w:rsidRPr="000A661E"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0A661E" w:rsidRDefault="00E52838" w:rsidP="009C59F7">
            <w:pPr>
              <w:spacing w:before="120"/>
            </w:pPr>
            <w:r w:rsidRPr="000A661E">
              <w:rPr>
                <w:noProof/>
                <w:lang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F414C4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0A66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661E">
              <w:rPr>
                <w:rFonts w:ascii="Univers" w:hAnsi="Univers"/>
                <w:b/>
                <w:sz w:val="32"/>
              </w:rPr>
              <w:t>United Nations</w:t>
            </w:r>
          </w:p>
          <w:p w14:paraId="295C24C3" w14:textId="77777777" w:rsidR="00C15867" w:rsidRPr="000A66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661E">
              <w:rPr>
                <w:rFonts w:ascii="Univers" w:hAnsi="Univers"/>
                <w:b/>
                <w:sz w:val="32"/>
              </w:rPr>
              <w:t>Environment</w:t>
            </w:r>
          </w:p>
          <w:p w14:paraId="4EFB09FB" w14:textId="77777777" w:rsidR="00C15867" w:rsidRPr="000A661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661E">
              <w:rPr>
                <w:rFonts w:ascii="Univers" w:hAnsi="Univers"/>
                <w:b/>
                <w:sz w:val="32"/>
              </w:rPr>
              <w:t>Programme</w:t>
            </w:r>
          </w:p>
          <w:p w14:paraId="0FBAC46B" w14:textId="77777777" w:rsidR="00C15867" w:rsidRPr="000A661E"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0A661E" w:rsidRDefault="00C15867" w:rsidP="00F46B54">
            <w:pPr>
              <w:ind w:left="362"/>
            </w:pPr>
            <w:r w:rsidRPr="000A661E">
              <w:t>Distr.</w:t>
            </w:r>
          </w:p>
          <w:p w14:paraId="318AEF57" w14:textId="77777777" w:rsidR="00923540" w:rsidRPr="000A661E" w:rsidRDefault="00923540" w:rsidP="00F46B54">
            <w:pPr>
              <w:ind w:left="362"/>
            </w:pPr>
            <w:r w:rsidRPr="000A661E">
              <w:t>GENERAL</w:t>
            </w:r>
          </w:p>
          <w:p w14:paraId="3A0CAE6E" w14:textId="77777777" w:rsidR="00C15867" w:rsidRPr="000A661E" w:rsidRDefault="00C15867" w:rsidP="00F46B54">
            <w:pPr>
              <w:ind w:left="362"/>
            </w:pPr>
          </w:p>
          <w:p w14:paraId="138C72ED" w14:textId="77777777" w:rsidR="00C15867" w:rsidRPr="000A661E" w:rsidRDefault="00C15867" w:rsidP="00F46B54">
            <w:pPr>
              <w:ind w:left="362"/>
            </w:pPr>
          </w:p>
          <w:p w14:paraId="0E21B416" w14:textId="06A1F242" w:rsidR="00C15867" w:rsidRPr="000A661E" w:rsidRDefault="00517585" w:rsidP="00F46B54">
            <w:pPr>
              <w:ind w:left="362"/>
            </w:pPr>
            <w:r>
              <w:fldChar w:fldCharType="begin"/>
            </w:r>
            <w:r>
              <w:instrText xml:space="preserve"> DOCPROPERTY "Document number"  \* MERGEFORMAT </w:instrText>
            </w:r>
            <w:r>
              <w:fldChar w:fldCharType="separate"/>
            </w:r>
            <w:r w:rsidR="002D450D" w:rsidRPr="000A661E">
              <w:t>UNEP/OzL.Pro/ExCom/93/72</w:t>
            </w:r>
            <w:r>
              <w:fldChar w:fldCharType="end"/>
            </w:r>
          </w:p>
          <w:p w14:paraId="3E065622" w14:textId="12DC3984" w:rsidR="00C15867" w:rsidRPr="000A661E" w:rsidRDefault="00BC2495" w:rsidP="00F46B54">
            <w:pPr>
              <w:ind w:left="362"/>
            </w:pPr>
            <w:r w:rsidRPr="000A661E">
              <w:fldChar w:fldCharType="begin"/>
            </w:r>
            <w:r w:rsidR="00851352" w:rsidRPr="000A661E">
              <w:instrText xml:space="preserve"> DOCPROPERTY "Revision date" \@ "d MMMM YYYY"  \* MERGEFORMAT </w:instrText>
            </w:r>
            <w:r w:rsidRPr="000A661E">
              <w:fldChar w:fldCharType="separate"/>
            </w:r>
            <w:r w:rsidR="004D5AF5">
              <w:t>27 November 2023</w:t>
            </w:r>
            <w:r w:rsidRPr="000A661E">
              <w:fldChar w:fldCharType="end"/>
            </w:r>
          </w:p>
          <w:p w14:paraId="14231B4A" w14:textId="77777777" w:rsidR="00C15867" w:rsidRPr="000A661E" w:rsidRDefault="00C15867" w:rsidP="00F46B54">
            <w:pPr>
              <w:ind w:left="362"/>
              <w:rPr>
                <w:caps/>
              </w:rPr>
            </w:pPr>
          </w:p>
          <w:p w14:paraId="21DA9D8F" w14:textId="77777777" w:rsidR="00C15867" w:rsidRPr="000A661E" w:rsidRDefault="00C15867" w:rsidP="00F46B54">
            <w:pPr>
              <w:ind w:left="362"/>
            </w:pPr>
            <w:r w:rsidRPr="000A661E">
              <w:t>ORIGINAL: ENGLISH</w:t>
            </w:r>
          </w:p>
        </w:tc>
      </w:tr>
    </w:tbl>
    <w:p w14:paraId="42051AAE" w14:textId="5F095CA2" w:rsidR="00CA59FB" w:rsidRPr="000A661E" w:rsidRDefault="00C15867" w:rsidP="00CA59FB">
      <w:pPr>
        <w:jc w:val="left"/>
      </w:pPr>
      <w:r w:rsidRPr="000A661E">
        <w:t>EXECUTIVE COMMITTEE OF</w:t>
      </w:r>
      <w:r w:rsidRPr="000A661E">
        <w:br/>
        <w:t xml:space="preserve">  THE MULTILATERAL FUND FOR THE</w:t>
      </w:r>
      <w:r w:rsidRPr="000A661E">
        <w:br/>
        <w:t xml:space="preserve">  IMPLEMENTATION OF THE MONTREAL PROTOCOL</w:t>
      </w:r>
      <w:r w:rsidRPr="000A661E">
        <w:br/>
      </w:r>
      <w:r w:rsidR="00CA59FB" w:rsidRPr="000A661E">
        <w:t>Ninety-</w:t>
      </w:r>
      <w:r w:rsidR="006A7A3B" w:rsidRPr="000A661E">
        <w:t>third</w:t>
      </w:r>
      <w:r w:rsidR="00CA59FB" w:rsidRPr="000A661E">
        <w:t xml:space="preserve"> Meeting</w:t>
      </w:r>
    </w:p>
    <w:p w14:paraId="58DD64F8" w14:textId="0FE84F62" w:rsidR="00CA59FB" w:rsidRPr="000A661E" w:rsidRDefault="00CA59FB" w:rsidP="00CA59FB">
      <w:pPr>
        <w:jc w:val="left"/>
      </w:pPr>
      <w:r w:rsidRPr="000A661E">
        <w:t xml:space="preserve">Montreal, </w:t>
      </w:r>
      <w:r w:rsidR="006A7A3B" w:rsidRPr="000A661E">
        <w:t>15</w:t>
      </w:r>
      <w:r w:rsidR="00407147" w:rsidRPr="000A661E">
        <w:t>-</w:t>
      </w:r>
      <w:r w:rsidR="006A7A3B" w:rsidRPr="000A661E">
        <w:t>19 December</w:t>
      </w:r>
      <w:r w:rsidR="00DA2387" w:rsidRPr="000A661E">
        <w:t xml:space="preserve"> 2023</w:t>
      </w:r>
    </w:p>
    <w:p w14:paraId="16B78E1F" w14:textId="1F2A0982" w:rsidR="00C038BF" w:rsidRPr="000A661E" w:rsidRDefault="00C038BF" w:rsidP="00C038BF">
      <w:pPr>
        <w:jc w:val="left"/>
      </w:pPr>
      <w:r w:rsidRPr="000A661E">
        <w:t>Item</w:t>
      </w:r>
      <w:r w:rsidR="004D3119" w:rsidRPr="000A661E">
        <w:t xml:space="preserve"> 9(c)</w:t>
      </w:r>
      <w:r w:rsidRPr="000A661E">
        <w:t xml:space="preserve"> of the provisional agenda</w:t>
      </w:r>
      <w:r w:rsidRPr="000A661E">
        <w:rPr>
          <w:rStyle w:val="FootnoteReference"/>
        </w:rPr>
        <w:footnoteReference w:id="2"/>
      </w:r>
    </w:p>
    <w:p w14:paraId="1AD3EF44" w14:textId="77777777" w:rsidR="00C038BF" w:rsidRPr="000A661E" w:rsidRDefault="00C038BF" w:rsidP="00C038BF">
      <w:pPr>
        <w:jc w:val="left"/>
      </w:pPr>
    </w:p>
    <w:p w14:paraId="4F8EB96D" w14:textId="77777777" w:rsidR="00C038BF" w:rsidRPr="000A661E" w:rsidRDefault="00C038BF" w:rsidP="00C038BF">
      <w:pPr>
        <w:jc w:val="left"/>
      </w:pPr>
    </w:p>
    <w:p w14:paraId="27B1BEB6" w14:textId="77777777" w:rsidR="00C038BF" w:rsidRDefault="00C038BF" w:rsidP="00C038BF"/>
    <w:p w14:paraId="065892D6" w14:textId="77777777" w:rsidR="00780CF1" w:rsidRPr="000A661E" w:rsidRDefault="00780CF1" w:rsidP="00C038BF"/>
    <w:p w14:paraId="68EE2594" w14:textId="2F0EB7B9" w:rsidR="00C038BF" w:rsidRPr="000A661E" w:rsidRDefault="00C038BF" w:rsidP="00C038BF">
      <w:pPr>
        <w:jc w:val="center"/>
        <w:rPr>
          <w:b/>
        </w:rPr>
      </w:pPr>
      <w:r w:rsidRPr="000A661E">
        <w:rPr>
          <w:b/>
        </w:rPr>
        <w:t xml:space="preserve">PROJECT PROPOSAL: </w:t>
      </w:r>
      <w:r w:rsidR="00BF624F" w:rsidRPr="000A661E">
        <w:rPr>
          <w:b/>
        </w:rPr>
        <w:t>MOROCCO</w:t>
      </w:r>
    </w:p>
    <w:p w14:paraId="13249A53" w14:textId="77777777" w:rsidR="00C038BF" w:rsidRPr="000A661E" w:rsidRDefault="00C038BF" w:rsidP="00C038BF"/>
    <w:p w14:paraId="7E4129C8" w14:textId="77777777" w:rsidR="00C038BF" w:rsidRPr="000A661E" w:rsidRDefault="00C038BF" w:rsidP="00C038BF"/>
    <w:p w14:paraId="24ECD060" w14:textId="3F96B660" w:rsidR="00C038BF" w:rsidRPr="000A661E" w:rsidRDefault="00C038BF" w:rsidP="00C038BF">
      <w:pPr>
        <w:ind w:firstLine="720"/>
      </w:pPr>
      <w:r w:rsidRPr="000A661E">
        <w:t xml:space="preserve">This document consists of the comments and recommendation of the Secretariat on the following project proposal: </w:t>
      </w:r>
    </w:p>
    <w:p w14:paraId="2C02A9F3" w14:textId="77777777" w:rsidR="00C038BF" w:rsidRPr="000A661E" w:rsidRDefault="00C038BF" w:rsidP="00C038BF"/>
    <w:p w14:paraId="7D3E9628" w14:textId="77777777" w:rsidR="00C038BF" w:rsidRPr="000A661E" w:rsidRDefault="00C038BF" w:rsidP="00C038BF">
      <w:pPr>
        <w:rPr>
          <w:u w:val="single"/>
        </w:rPr>
      </w:pPr>
      <w:r w:rsidRPr="000A661E">
        <w:rPr>
          <w:u w:val="single"/>
        </w:rPr>
        <w:t>Phase-out</w:t>
      </w:r>
    </w:p>
    <w:p w14:paraId="6513764A" w14:textId="77777777" w:rsidR="00C038BF" w:rsidRPr="000A661E"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0A661E" w14:paraId="7A9903B9" w14:textId="77777777" w:rsidTr="00866721">
        <w:tc>
          <w:tcPr>
            <w:tcW w:w="6941" w:type="dxa"/>
          </w:tcPr>
          <w:p w14:paraId="36ADD52B" w14:textId="5C4975DC" w:rsidR="00C038BF" w:rsidRPr="000A661E" w:rsidRDefault="00C038BF" w:rsidP="00866721">
            <w:pPr>
              <w:pStyle w:val="ListParagraph"/>
              <w:numPr>
                <w:ilvl w:val="0"/>
                <w:numId w:val="22"/>
              </w:numPr>
              <w:ind w:hanging="830"/>
              <w:jc w:val="left"/>
              <w:rPr>
                <w:lang w:val="en-CA"/>
              </w:rPr>
            </w:pPr>
            <w:r w:rsidRPr="000A661E">
              <w:rPr>
                <w:lang w:val="en-CA"/>
              </w:rPr>
              <w:t>HCFC phase-out management plan (</w:t>
            </w:r>
            <w:r w:rsidR="00BF624F" w:rsidRPr="000A661E">
              <w:rPr>
                <w:lang w:val="en-CA"/>
              </w:rPr>
              <w:t>stage II</w:t>
            </w:r>
            <w:r w:rsidRPr="000A661E">
              <w:rPr>
                <w:lang w:val="en-CA"/>
              </w:rPr>
              <w:t xml:space="preserve">, </w:t>
            </w:r>
            <w:r w:rsidR="00BF624F" w:rsidRPr="000A661E">
              <w:rPr>
                <w:lang w:val="en-CA"/>
              </w:rPr>
              <w:t>second</w:t>
            </w:r>
            <w:r w:rsidRPr="000A661E">
              <w:rPr>
                <w:lang w:val="en-CA"/>
              </w:rPr>
              <w:t> tranche)</w:t>
            </w:r>
          </w:p>
        </w:tc>
        <w:tc>
          <w:tcPr>
            <w:tcW w:w="2409" w:type="dxa"/>
          </w:tcPr>
          <w:p w14:paraId="45D795C2" w14:textId="23D3341A" w:rsidR="00C038BF" w:rsidRPr="000A661E" w:rsidRDefault="00BF624F" w:rsidP="00866721">
            <w:pPr>
              <w:jc w:val="right"/>
            </w:pPr>
            <w:r w:rsidRPr="000A661E">
              <w:t>UNIDO</w:t>
            </w:r>
          </w:p>
        </w:tc>
      </w:tr>
    </w:tbl>
    <w:p w14:paraId="5B30BEA6" w14:textId="77777777" w:rsidR="00C038BF" w:rsidRPr="000A661E" w:rsidRDefault="00C038BF" w:rsidP="00C038BF"/>
    <w:p w14:paraId="780EDC9D" w14:textId="77777777" w:rsidR="00C038BF" w:rsidRPr="000A661E" w:rsidRDefault="00C038BF" w:rsidP="00C038BF"/>
    <w:p w14:paraId="6D326BF8" w14:textId="77777777" w:rsidR="00C038BF" w:rsidRPr="000A661E" w:rsidRDefault="00C038BF" w:rsidP="00C038BF"/>
    <w:p w14:paraId="4264E987" w14:textId="77777777" w:rsidR="00C038BF" w:rsidRPr="000A661E" w:rsidRDefault="00C038BF" w:rsidP="00C038BF">
      <w:r w:rsidRPr="000A661E">
        <w:br w:type="page"/>
      </w:r>
    </w:p>
    <w:p w14:paraId="345FB131" w14:textId="77777777" w:rsidR="00C038BF" w:rsidRPr="000A661E" w:rsidRDefault="00C038BF" w:rsidP="00912FD9">
      <w:pPr>
        <w:spacing w:after="160"/>
        <w:jc w:val="center"/>
        <w:rPr>
          <w:b/>
        </w:rPr>
      </w:pPr>
      <w:r w:rsidRPr="000A661E">
        <w:rPr>
          <w:b/>
        </w:rPr>
        <w:lastRenderedPageBreak/>
        <w:t>PROJECT EVALUATION SHEET – MULTI-YEAR PROJECTS</w:t>
      </w:r>
    </w:p>
    <w:p w14:paraId="42EF5E01" w14:textId="692B2F1D" w:rsidR="00C038BF" w:rsidRPr="000A661E" w:rsidRDefault="00BF624F" w:rsidP="00912FD9">
      <w:pPr>
        <w:spacing w:after="240"/>
        <w:jc w:val="center"/>
        <w:rPr>
          <w:b/>
          <w:bCs/>
        </w:rPr>
      </w:pPr>
      <w:r w:rsidRPr="000A661E">
        <w:rPr>
          <w:b/>
          <w:bCs/>
        </w:rPr>
        <w:t>Morocco</w:t>
      </w:r>
    </w:p>
    <w:tbl>
      <w:tblPr>
        <w:tblStyle w:val="TableGrid"/>
        <w:tblW w:w="10008" w:type="dxa"/>
        <w:tblLook w:val="04A0" w:firstRow="1" w:lastRow="0" w:firstColumn="1" w:lastColumn="0" w:noHBand="0" w:noVBand="1"/>
      </w:tblPr>
      <w:tblGrid>
        <w:gridCol w:w="2830"/>
        <w:gridCol w:w="2127"/>
        <w:gridCol w:w="2409"/>
        <w:gridCol w:w="2642"/>
      </w:tblGrid>
      <w:tr w:rsidR="00C038BF" w:rsidRPr="000A661E" w14:paraId="19DB8B4A" w14:textId="77777777" w:rsidTr="00606E8F">
        <w:trPr>
          <w:trHeight w:val="240"/>
        </w:trPr>
        <w:tc>
          <w:tcPr>
            <w:tcW w:w="2830" w:type="dxa"/>
            <w:hideMark/>
          </w:tcPr>
          <w:p w14:paraId="42A36767" w14:textId="77777777" w:rsidR="00C038BF" w:rsidRPr="000A661E" w:rsidRDefault="00C038BF" w:rsidP="00866721">
            <w:pPr>
              <w:jc w:val="left"/>
              <w:rPr>
                <w:b/>
                <w:sz w:val="20"/>
                <w:szCs w:val="20"/>
              </w:rPr>
            </w:pPr>
            <w:r w:rsidRPr="000A661E">
              <w:rPr>
                <w:b/>
                <w:sz w:val="20"/>
                <w:szCs w:val="20"/>
              </w:rPr>
              <w:t>(I) PROJECT TITLE</w:t>
            </w:r>
          </w:p>
        </w:tc>
        <w:tc>
          <w:tcPr>
            <w:tcW w:w="2127" w:type="dxa"/>
            <w:hideMark/>
          </w:tcPr>
          <w:p w14:paraId="11C2B22A" w14:textId="77777777" w:rsidR="00C038BF" w:rsidRPr="000A661E" w:rsidRDefault="00C038BF" w:rsidP="00866721">
            <w:pPr>
              <w:jc w:val="center"/>
              <w:rPr>
                <w:b/>
                <w:sz w:val="20"/>
                <w:szCs w:val="20"/>
              </w:rPr>
            </w:pPr>
            <w:r w:rsidRPr="000A661E">
              <w:rPr>
                <w:b/>
                <w:sz w:val="20"/>
                <w:szCs w:val="20"/>
              </w:rPr>
              <w:t>AGENCY</w:t>
            </w:r>
          </w:p>
        </w:tc>
        <w:tc>
          <w:tcPr>
            <w:tcW w:w="2409" w:type="dxa"/>
            <w:hideMark/>
          </w:tcPr>
          <w:p w14:paraId="75399D44" w14:textId="77777777" w:rsidR="00C038BF" w:rsidRPr="000A661E" w:rsidRDefault="00C038BF" w:rsidP="00866721">
            <w:pPr>
              <w:jc w:val="center"/>
              <w:rPr>
                <w:b/>
                <w:sz w:val="20"/>
                <w:szCs w:val="20"/>
              </w:rPr>
            </w:pPr>
            <w:r w:rsidRPr="000A661E">
              <w:rPr>
                <w:b/>
                <w:sz w:val="20"/>
                <w:szCs w:val="20"/>
              </w:rPr>
              <w:t>MEETING APPROVED</w:t>
            </w:r>
          </w:p>
        </w:tc>
        <w:tc>
          <w:tcPr>
            <w:tcW w:w="2642" w:type="dxa"/>
            <w:hideMark/>
          </w:tcPr>
          <w:p w14:paraId="3E5339C2" w14:textId="77777777" w:rsidR="00C038BF" w:rsidRPr="000A661E" w:rsidRDefault="00C038BF" w:rsidP="00866721">
            <w:pPr>
              <w:jc w:val="center"/>
              <w:rPr>
                <w:b/>
                <w:sz w:val="20"/>
                <w:szCs w:val="20"/>
              </w:rPr>
            </w:pPr>
            <w:r w:rsidRPr="000A661E">
              <w:rPr>
                <w:b/>
                <w:sz w:val="20"/>
                <w:szCs w:val="20"/>
              </w:rPr>
              <w:t>CONTROL MEASURE</w:t>
            </w:r>
          </w:p>
        </w:tc>
      </w:tr>
      <w:tr w:rsidR="00C038BF" w:rsidRPr="000A661E" w14:paraId="28C4F280" w14:textId="77777777" w:rsidTr="00606E8F">
        <w:trPr>
          <w:trHeight w:val="240"/>
        </w:trPr>
        <w:tc>
          <w:tcPr>
            <w:tcW w:w="2830" w:type="dxa"/>
            <w:vAlign w:val="center"/>
            <w:hideMark/>
          </w:tcPr>
          <w:p w14:paraId="167B581F" w14:textId="46E251FB" w:rsidR="00C038BF" w:rsidRPr="000A661E" w:rsidRDefault="00C038BF" w:rsidP="00866721">
            <w:pPr>
              <w:jc w:val="center"/>
              <w:rPr>
                <w:sz w:val="20"/>
                <w:szCs w:val="20"/>
              </w:rPr>
            </w:pPr>
            <w:r w:rsidRPr="000A661E">
              <w:rPr>
                <w:sz w:val="20"/>
                <w:szCs w:val="20"/>
              </w:rPr>
              <w:t>HCFC phase-out plan (</w:t>
            </w:r>
            <w:r w:rsidR="00BF624F" w:rsidRPr="000A661E">
              <w:rPr>
                <w:sz w:val="20"/>
                <w:szCs w:val="20"/>
              </w:rPr>
              <w:t>stage II</w:t>
            </w:r>
            <w:r w:rsidRPr="000A661E">
              <w:rPr>
                <w:sz w:val="20"/>
                <w:szCs w:val="20"/>
              </w:rPr>
              <w:t>)</w:t>
            </w:r>
          </w:p>
        </w:tc>
        <w:tc>
          <w:tcPr>
            <w:tcW w:w="2127" w:type="dxa"/>
            <w:vAlign w:val="center"/>
          </w:tcPr>
          <w:p w14:paraId="14F0669F" w14:textId="7EAF6DCA" w:rsidR="00C038BF" w:rsidRPr="000A661E" w:rsidRDefault="00BF624F" w:rsidP="00866721">
            <w:pPr>
              <w:jc w:val="center"/>
              <w:rPr>
                <w:sz w:val="20"/>
                <w:szCs w:val="20"/>
              </w:rPr>
            </w:pPr>
            <w:r w:rsidRPr="000A661E">
              <w:rPr>
                <w:color w:val="000000" w:themeColor="text1"/>
                <w:sz w:val="20"/>
                <w:szCs w:val="20"/>
              </w:rPr>
              <w:t>UNIDO</w:t>
            </w:r>
            <w:r w:rsidR="00C038BF" w:rsidRPr="000A661E">
              <w:rPr>
                <w:color w:val="000000" w:themeColor="text1"/>
                <w:sz w:val="20"/>
                <w:szCs w:val="20"/>
              </w:rPr>
              <w:t xml:space="preserve"> (lead)</w:t>
            </w:r>
          </w:p>
        </w:tc>
        <w:tc>
          <w:tcPr>
            <w:tcW w:w="2409" w:type="dxa"/>
            <w:vAlign w:val="center"/>
          </w:tcPr>
          <w:p w14:paraId="659D8E91" w14:textId="293135EE" w:rsidR="00C038BF" w:rsidRPr="000A661E" w:rsidRDefault="008A3106" w:rsidP="00866721">
            <w:pPr>
              <w:jc w:val="center"/>
              <w:rPr>
                <w:sz w:val="20"/>
                <w:szCs w:val="20"/>
              </w:rPr>
            </w:pPr>
            <w:r w:rsidRPr="000A661E">
              <w:rPr>
                <w:sz w:val="20"/>
                <w:szCs w:val="20"/>
              </w:rPr>
              <w:t>88</w:t>
            </w:r>
            <w:r w:rsidRPr="000A661E">
              <w:rPr>
                <w:sz w:val="20"/>
                <w:szCs w:val="20"/>
                <w:vertAlign w:val="superscript"/>
              </w:rPr>
              <w:t>th</w:t>
            </w:r>
          </w:p>
        </w:tc>
        <w:tc>
          <w:tcPr>
            <w:tcW w:w="2642" w:type="dxa"/>
            <w:vAlign w:val="center"/>
          </w:tcPr>
          <w:p w14:paraId="68734257" w14:textId="1555F3D7" w:rsidR="00C038BF" w:rsidRPr="000A661E" w:rsidRDefault="0093792C" w:rsidP="00866721">
            <w:pPr>
              <w:jc w:val="center"/>
              <w:rPr>
                <w:sz w:val="20"/>
                <w:szCs w:val="20"/>
              </w:rPr>
            </w:pPr>
            <w:r w:rsidRPr="000A661E">
              <w:rPr>
                <w:sz w:val="20"/>
                <w:szCs w:val="20"/>
              </w:rPr>
              <w:t>67.5</w:t>
            </w:r>
            <w:r w:rsidR="00C038BF" w:rsidRPr="000A661E">
              <w:rPr>
                <w:sz w:val="20"/>
                <w:szCs w:val="20"/>
              </w:rPr>
              <w:t>% phase-out by 20</w:t>
            </w:r>
            <w:r w:rsidRPr="000A661E">
              <w:rPr>
                <w:sz w:val="20"/>
                <w:szCs w:val="20"/>
              </w:rPr>
              <w:t>25</w:t>
            </w:r>
          </w:p>
        </w:tc>
      </w:tr>
    </w:tbl>
    <w:p w14:paraId="2697EBBF" w14:textId="77777777" w:rsidR="00C038BF" w:rsidRPr="000A661E"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0A661E" w14:paraId="1BF82042" w14:textId="77777777" w:rsidTr="00606E8F">
        <w:trPr>
          <w:trHeight w:val="43"/>
        </w:trPr>
        <w:tc>
          <w:tcPr>
            <w:tcW w:w="5200" w:type="dxa"/>
            <w:hideMark/>
          </w:tcPr>
          <w:p w14:paraId="2D3BD0A9" w14:textId="77777777" w:rsidR="00C038BF" w:rsidRPr="000A661E" w:rsidRDefault="00C038BF" w:rsidP="00866721">
            <w:pPr>
              <w:jc w:val="left"/>
              <w:rPr>
                <w:b/>
                <w:sz w:val="20"/>
                <w:szCs w:val="20"/>
              </w:rPr>
            </w:pPr>
            <w:r w:rsidRPr="000A661E">
              <w:rPr>
                <w:b/>
                <w:sz w:val="20"/>
                <w:szCs w:val="20"/>
              </w:rPr>
              <w:t>(II) LATEST ARTICLE-7 DATA (Annex C Group l)</w:t>
            </w:r>
          </w:p>
        </w:tc>
        <w:tc>
          <w:tcPr>
            <w:tcW w:w="2400" w:type="dxa"/>
            <w:hideMark/>
          </w:tcPr>
          <w:p w14:paraId="6AC0A7CD" w14:textId="66F55AAB" w:rsidR="00C038BF" w:rsidRPr="000A661E" w:rsidRDefault="00C038BF" w:rsidP="00866721">
            <w:pPr>
              <w:jc w:val="center"/>
              <w:rPr>
                <w:sz w:val="20"/>
                <w:szCs w:val="20"/>
              </w:rPr>
            </w:pPr>
            <w:r w:rsidRPr="000A661E">
              <w:rPr>
                <w:sz w:val="20"/>
                <w:szCs w:val="20"/>
              </w:rPr>
              <w:t>Year: 2022</w:t>
            </w:r>
          </w:p>
        </w:tc>
        <w:tc>
          <w:tcPr>
            <w:tcW w:w="2400" w:type="dxa"/>
            <w:hideMark/>
          </w:tcPr>
          <w:p w14:paraId="7BF25D74" w14:textId="764BF93E" w:rsidR="00C038BF" w:rsidRPr="000A661E" w:rsidRDefault="003166A3" w:rsidP="00866721">
            <w:pPr>
              <w:jc w:val="right"/>
              <w:rPr>
                <w:sz w:val="20"/>
                <w:szCs w:val="20"/>
              </w:rPr>
            </w:pPr>
            <w:r w:rsidRPr="000A661E">
              <w:rPr>
                <w:color w:val="000000" w:themeColor="text1"/>
                <w:sz w:val="20"/>
                <w:szCs w:val="20"/>
              </w:rPr>
              <w:t>19.84</w:t>
            </w:r>
            <w:r w:rsidR="00C038BF" w:rsidRPr="000A661E">
              <w:rPr>
                <w:sz w:val="20"/>
                <w:szCs w:val="20"/>
              </w:rPr>
              <w:t xml:space="preserve"> ODP tonnes</w:t>
            </w:r>
          </w:p>
        </w:tc>
      </w:tr>
    </w:tbl>
    <w:p w14:paraId="18FA33DC" w14:textId="77777777" w:rsidR="00C038BF" w:rsidRPr="000A661E"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417"/>
        <w:gridCol w:w="855"/>
        <w:gridCol w:w="693"/>
        <w:gridCol w:w="855"/>
        <w:gridCol w:w="1422"/>
        <w:gridCol w:w="1080"/>
        <w:gridCol w:w="855"/>
        <w:gridCol w:w="846"/>
        <w:gridCol w:w="657"/>
        <w:gridCol w:w="1325"/>
      </w:tblGrid>
      <w:tr w:rsidR="00C038BF" w:rsidRPr="000A661E" w14:paraId="54AFE722" w14:textId="77777777" w:rsidTr="0058697F">
        <w:trPr>
          <w:trHeight w:val="249"/>
        </w:trPr>
        <w:tc>
          <w:tcPr>
            <w:tcW w:w="8023" w:type="dxa"/>
            <w:gridSpan w:val="8"/>
            <w:hideMark/>
          </w:tcPr>
          <w:p w14:paraId="51A43505" w14:textId="77777777" w:rsidR="00C038BF" w:rsidRPr="000A661E" w:rsidRDefault="00C038BF" w:rsidP="00866721">
            <w:pPr>
              <w:jc w:val="left"/>
              <w:rPr>
                <w:b/>
                <w:sz w:val="20"/>
                <w:szCs w:val="20"/>
              </w:rPr>
            </w:pPr>
            <w:r w:rsidRPr="000A661E">
              <w:rPr>
                <w:b/>
                <w:sz w:val="20"/>
                <w:szCs w:val="20"/>
              </w:rPr>
              <w:t>(III) LATEST COUNTRY PROGRAMME SECTORAL DATA (ODP tonnes)</w:t>
            </w:r>
          </w:p>
        </w:tc>
        <w:tc>
          <w:tcPr>
            <w:tcW w:w="1982" w:type="dxa"/>
            <w:gridSpan w:val="2"/>
            <w:hideMark/>
          </w:tcPr>
          <w:p w14:paraId="2392E034" w14:textId="4643ED45" w:rsidR="00C038BF" w:rsidRPr="000A661E" w:rsidRDefault="00C038BF" w:rsidP="00866721">
            <w:pPr>
              <w:jc w:val="right"/>
              <w:rPr>
                <w:b/>
                <w:sz w:val="20"/>
                <w:szCs w:val="20"/>
              </w:rPr>
            </w:pPr>
            <w:r w:rsidRPr="000A661E">
              <w:rPr>
                <w:b/>
                <w:sz w:val="20"/>
                <w:szCs w:val="20"/>
              </w:rPr>
              <w:t>Year: 2022</w:t>
            </w:r>
          </w:p>
        </w:tc>
      </w:tr>
      <w:tr w:rsidR="00C038BF" w:rsidRPr="000A661E" w14:paraId="433FC108" w14:textId="77777777" w:rsidTr="0058697F">
        <w:trPr>
          <w:trHeight w:val="249"/>
        </w:trPr>
        <w:tc>
          <w:tcPr>
            <w:tcW w:w="1417" w:type="dxa"/>
            <w:vAlign w:val="center"/>
            <w:hideMark/>
          </w:tcPr>
          <w:p w14:paraId="7B42DEB0" w14:textId="77777777" w:rsidR="00C038BF" w:rsidRPr="000A661E" w:rsidRDefault="00C038BF" w:rsidP="00C42D0A">
            <w:pPr>
              <w:jc w:val="center"/>
              <w:rPr>
                <w:sz w:val="20"/>
                <w:szCs w:val="20"/>
              </w:rPr>
            </w:pPr>
            <w:r w:rsidRPr="000A661E">
              <w:rPr>
                <w:sz w:val="20"/>
                <w:szCs w:val="20"/>
              </w:rPr>
              <w:t>Chemical</w:t>
            </w:r>
          </w:p>
        </w:tc>
        <w:tc>
          <w:tcPr>
            <w:tcW w:w="855" w:type="dxa"/>
            <w:vAlign w:val="center"/>
            <w:hideMark/>
          </w:tcPr>
          <w:p w14:paraId="4F65EFE3" w14:textId="77777777" w:rsidR="00C038BF" w:rsidRPr="000A661E" w:rsidRDefault="00C038BF" w:rsidP="00C42D0A">
            <w:pPr>
              <w:jc w:val="center"/>
              <w:rPr>
                <w:sz w:val="20"/>
                <w:szCs w:val="20"/>
              </w:rPr>
            </w:pPr>
            <w:r w:rsidRPr="000A661E">
              <w:rPr>
                <w:sz w:val="20"/>
                <w:szCs w:val="20"/>
              </w:rPr>
              <w:t>Aerosol</w:t>
            </w:r>
          </w:p>
        </w:tc>
        <w:tc>
          <w:tcPr>
            <w:tcW w:w="693" w:type="dxa"/>
            <w:vAlign w:val="center"/>
            <w:hideMark/>
          </w:tcPr>
          <w:p w14:paraId="14B0AB50" w14:textId="77777777" w:rsidR="00C038BF" w:rsidRPr="000A661E" w:rsidRDefault="00C038BF" w:rsidP="00C42D0A">
            <w:pPr>
              <w:jc w:val="center"/>
              <w:rPr>
                <w:sz w:val="20"/>
                <w:szCs w:val="20"/>
              </w:rPr>
            </w:pPr>
            <w:r w:rsidRPr="000A661E">
              <w:rPr>
                <w:sz w:val="20"/>
                <w:szCs w:val="20"/>
              </w:rPr>
              <w:t>Foam</w:t>
            </w:r>
          </w:p>
        </w:tc>
        <w:tc>
          <w:tcPr>
            <w:tcW w:w="855" w:type="dxa"/>
            <w:vAlign w:val="center"/>
            <w:hideMark/>
          </w:tcPr>
          <w:p w14:paraId="58A8D95A" w14:textId="77777777" w:rsidR="00C038BF" w:rsidRPr="000A661E" w:rsidRDefault="00C038BF" w:rsidP="00C42D0A">
            <w:pPr>
              <w:jc w:val="center"/>
              <w:rPr>
                <w:sz w:val="20"/>
                <w:szCs w:val="20"/>
              </w:rPr>
            </w:pPr>
            <w:r w:rsidRPr="000A661E">
              <w:rPr>
                <w:sz w:val="20"/>
                <w:szCs w:val="20"/>
              </w:rPr>
              <w:t>Fire-fighting</w:t>
            </w:r>
          </w:p>
        </w:tc>
        <w:tc>
          <w:tcPr>
            <w:tcW w:w="2502" w:type="dxa"/>
            <w:gridSpan w:val="2"/>
            <w:vAlign w:val="center"/>
            <w:hideMark/>
          </w:tcPr>
          <w:p w14:paraId="60A741DC" w14:textId="77777777" w:rsidR="00C038BF" w:rsidRPr="000A661E" w:rsidRDefault="00C038BF" w:rsidP="00C42D0A">
            <w:pPr>
              <w:jc w:val="center"/>
              <w:rPr>
                <w:sz w:val="20"/>
                <w:szCs w:val="20"/>
              </w:rPr>
            </w:pPr>
            <w:r w:rsidRPr="000A661E">
              <w:rPr>
                <w:sz w:val="20"/>
                <w:szCs w:val="20"/>
              </w:rPr>
              <w:t>Refrigeration</w:t>
            </w:r>
          </w:p>
        </w:tc>
        <w:tc>
          <w:tcPr>
            <w:tcW w:w="855" w:type="dxa"/>
            <w:vAlign w:val="center"/>
            <w:hideMark/>
          </w:tcPr>
          <w:p w14:paraId="0B9691E8" w14:textId="77777777" w:rsidR="00C038BF" w:rsidRPr="000A661E" w:rsidRDefault="00C038BF" w:rsidP="00C42D0A">
            <w:pPr>
              <w:jc w:val="center"/>
              <w:rPr>
                <w:sz w:val="20"/>
                <w:szCs w:val="20"/>
              </w:rPr>
            </w:pPr>
            <w:r w:rsidRPr="000A661E">
              <w:rPr>
                <w:sz w:val="20"/>
                <w:szCs w:val="20"/>
              </w:rPr>
              <w:t>Solvent</w:t>
            </w:r>
          </w:p>
        </w:tc>
        <w:tc>
          <w:tcPr>
            <w:tcW w:w="846" w:type="dxa"/>
            <w:vAlign w:val="center"/>
            <w:hideMark/>
          </w:tcPr>
          <w:p w14:paraId="2A6823DC" w14:textId="77777777" w:rsidR="00C038BF" w:rsidRPr="000A661E" w:rsidRDefault="00C038BF" w:rsidP="00C42D0A">
            <w:pPr>
              <w:jc w:val="center"/>
              <w:rPr>
                <w:sz w:val="20"/>
                <w:szCs w:val="20"/>
              </w:rPr>
            </w:pPr>
            <w:r w:rsidRPr="000A661E">
              <w:rPr>
                <w:sz w:val="20"/>
                <w:szCs w:val="20"/>
              </w:rPr>
              <w:t>Process agent</w:t>
            </w:r>
          </w:p>
        </w:tc>
        <w:tc>
          <w:tcPr>
            <w:tcW w:w="657" w:type="dxa"/>
            <w:vAlign w:val="center"/>
            <w:hideMark/>
          </w:tcPr>
          <w:p w14:paraId="783479B2" w14:textId="77777777" w:rsidR="00C038BF" w:rsidRPr="000A661E" w:rsidRDefault="00C038BF" w:rsidP="00C42D0A">
            <w:pPr>
              <w:jc w:val="center"/>
              <w:rPr>
                <w:sz w:val="20"/>
                <w:szCs w:val="20"/>
              </w:rPr>
            </w:pPr>
            <w:r w:rsidRPr="000A661E">
              <w:rPr>
                <w:sz w:val="20"/>
                <w:szCs w:val="20"/>
              </w:rPr>
              <w:t>Lab use</w:t>
            </w:r>
          </w:p>
        </w:tc>
        <w:tc>
          <w:tcPr>
            <w:tcW w:w="1325" w:type="dxa"/>
            <w:vAlign w:val="center"/>
            <w:hideMark/>
          </w:tcPr>
          <w:p w14:paraId="102DAC82" w14:textId="77777777" w:rsidR="00C038BF" w:rsidRPr="000A661E" w:rsidRDefault="00C038BF" w:rsidP="00C42D0A">
            <w:pPr>
              <w:jc w:val="center"/>
              <w:rPr>
                <w:sz w:val="20"/>
                <w:szCs w:val="20"/>
              </w:rPr>
            </w:pPr>
            <w:r w:rsidRPr="000A661E">
              <w:rPr>
                <w:sz w:val="20"/>
                <w:szCs w:val="20"/>
              </w:rPr>
              <w:t>Total sector consumption</w:t>
            </w:r>
          </w:p>
        </w:tc>
      </w:tr>
      <w:tr w:rsidR="00C038BF" w:rsidRPr="000A661E" w14:paraId="505179A8" w14:textId="77777777" w:rsidTr="0058697F">
        <w:trPr>
          <w:trHeight w:val="249"/>
        </w:trPr>
        <w:tc>
          <w:tcPr>
            <w:tcW w:w="3820" w:type="dxa"/>
            <w:gridSpan w:val="4"/>
            <w:hideMark/>
          </w:tcPr>
          <w:p w14:paraId="7FDD2685" w14:textId="77777777" w:rsidR="00C038BF" w:rsidRPr="000A661E" w:rsidRDefault="00C038BF" w:rsidP="00866721">
            <w:pPr>
              <w:jc w:val="center"/>
              <w:rPr>
                <w:sz w:val="20"/>
                <w:szCs w:val="20"/>
              </w:rPr>
            </w:pPr>
            <w:r w:rsidRPr="000A661E">
              <w:rPr>
                <w:sz w:val="20"/>
                <w:szCs w:val="20"/>
              </w:rPr>
              <w:t xml:space="preserve"> </w:t>
            </w:r>
          </w:p>
        </w:tc>
        <w:tc>
          <w:tcPr>
            <w:tcW w:w="1422" w:type="dxa"/>
            <w:hideMark/>
          </w:tcPr>
          <w:p w14:paraId="621BBB9E" w14:textId="77777777" w:rsidR="00C038BF" w:rsidRPr="000A661E" w:rsidRDefault="00C038BF" w:rsidP="00866721">
            <w:pPr>
              <w:jc w:val="center"/>
              <w:rPr>
                <w:sz w:val="20"/>
                <w:szCs w:val="20"/>
              </w:rPr>
            </w:pPr>
            <w:r w:rsidRPr="000A661E">
              <w:rPr>
                <w:sz w:val="20"/>
                <w:szCs w:val="20"/>
              </w:rPr>
              <w:t>Manufacturing</w:t>
            </w:r>
          </w:p>
        </w:tc>
        <w:tc>
          <w:tcPr>
            <w:tcW w:w="1080" w:type="dxa"/>
            <w:hideMark/>
          </w:tcPr>
          <w:p w14:paraId="5CF98D9D" w14:textId="77777777" w:rsidR="00C038BF" w:rsidRPr="000A661E" w:rsidRDefault="00C038BF" w:rsidP="00866721">
            <w:pPr>
              <w:jc w:val="center"/>
              <w:rPr>
                <w:sz w:val="20"/>
                <w:szCs w:val="20"/>
              </w:rPr>
            </w:pPr>
            <w:r w:rsidRPr="000A661E">
              <w:rPr>
                <w:sz w:val="20"/>
                <w:szCs w:val="20"/>
              </w:rPr>
              <w:t>Servicing</w:t>
            </w:r>
          </w:p>
        </w:tc>
        <w:tc>
          <w:tcPr>
            <w:tcW w:w="3683" w:type="dxa"/>
            <w:gridSpan w:val="4"/>
          </w:tcPr>
          <w:p w14:paraId="6CBAAB7B" w14:textId="77777777" w:rsidR="00C038BF" w:rsidRPr="000A661E" w:rsidRDefault="00C038BF" w:rsidP="00866721">
            <w:pPr>
              <w:jc w:val="center"/>
              <w:rPr>
                <w:sz w:val="20"/>
                <w:szCs w:val="20"/>
              </w:rPr>
            </w:pPr>
          </w:p>
        </w:tc>
      </w:tr>
      <w:tr w:rsidR="00C038BF" w:rsidRPr="000A661E" w14:paraId="27AE5669" w14:textId="77777777" w:rsidTr="0058697F">
        <w:trPr>
          <w:trHeight w:val="249"/>
        </w:trPr>
        <w:tc>
          <w:tcPr>
            <w:tcW w:w="1417" w:type="dxa"/>
            <w:hideMark/>
          </w:tcPr>
          <w:p w14:paraId="60B4F221" w14:textId="77777777" w:rsidR="00C038BF" w:rsidRPr="000A661E" w:rsidRDefault="00C038BF" w:rsidP="0045101B">
            <w:pPr>
              <w:ind w:left="32"/>
              <w:jc w:val="left"/>
              <w:rPr>
                <w:sz w:val="20"/>
                <w:szCs w:val="20"/>
              </w:rPr>
            </w:pPr>
            <w:r w:rsidRPr="000A661E">
              <w:rPr>
                <w:sz w:val="20"/>
                <w:szCs w:val="20"/>
              </w:rPr>
              <w:t>HCFC-22</w:t>
            </w:r>
          </w:p>
        </w:tc>
        <w:tc>
          <w:tcPr>
            <w:tcW w:w="855" w:type="dxa"/>
          </w:tcPr>
          <w:p w14:paraId="18B9BC80" w14:textId="77777777" w:rsidR="00C038BF" w:rsidRPr="000A661E" w:rsidRDefault="00C038BF" w:rsidP="00866721">
            <w:pPr>
              <w:jc w:val="right"/>
              <w:rPr>
                <w:sz w:val="20"/>
                <w:szCs w:val="20"/>
              </w:rPr>
            </w:pPr>
          </w:p>
        </w:tc>
        <w:tc>
          <w:tcPr>
            <w:tcW w:w="693" w:type="dxa"/>
          </w:tcPr>
          <w:p w14:paraId="28812C2E" w14:textId="77777777" w:rsidR="00C038BF" w:rsidRPr="000A661E" w:rsidRDefault="00C038BF" w:rsidP="00866721">
            <w:pPr>
              <w:jc w:val="right"/>
              <w:rPr>
                <w:sz w:val="20"/>
                <w:szCs w:val="20"/>
              </w:rPr>
            </w:pPr>
          </w:p>
        </w:tc>
        <w:tc>
          <w:tcPr>
            <w:tcW w:w="855" w:type="dxa"/>
          </w:tcPr>
          <w:p w14:paraId="7E88A498" w14:textId="77777777" w:rsidR="00C038BF" w:rsidRPr="000A661E" w:rsidRDefault="00C038BF" w:rsidP="00866721">
            <w:pPr>
              <w:jc w:val="right"/>
              <w:rPr>
                <w:sz w:val="20"/>
                <w:szCs w:val="20"/>
              </w:rPr>
            </w:pPr>
          </w:p>
        </w:tc>
        <w:tc>
          <w:tcPr>
            <w:tcW w:w="1422" w:type="dxa"/>
          </w:tcPr>
          <w:p w14:paraId="5B1F4AC9" w14:textId="0FE03841" w:rsidR="00C038BF" w:rsidRPr="000A661E" w:rsidRDefault="0087064C" w:rsidP="00866721">
            <w:pPr>
              <w:jc w:val="right"/>
              <w:rPr>
                <w:sz w:val="20"/>
                <w:szCs w:val="20"/>
              </w:rPr>
            </w:pPr>
            <w:r w:rsidRPr="000A661E">
              <w:rPr>
                <w:sz w:val="20"/>
                <w:szCs w:val="20"/>
              </w:rPr>
              <w:t>19.8</w:t>
            </w:r>
            <w:r w:rsidR="003A7315" w:rsidRPr="000A661E">
              <w:rPr>
                <w:sz w:val="20"/>
                <w:szCs w:val="20"/>
              </w:rPr>
              <w:t>4</w:t>
            </w:r>
          </w:p>
        </w:tc>
        <w:tc>
          <w:tcPr>
            <w:tcW w:w="1080" w:type="dxa"/>
          </w:tcPr>
          <w:p w14:paraId="5A84ECB1" w14:textId="77777777" w:rsidR="00C038BF" w:rsidRPr="000A661E" w:rsidRDefault="00C038BF" w:rsidP="00866721">
            <w:pPr>
              <w:jc w:val="right"/>
              <w:rPr>
                <w:sz w:val="20"/>
                <w:szCs w:val="20"/>
              </w:rPr>
            </w:pPr>
          </w:p>
        </w:tc>
        <w:tc>
          <w:tcPr>
            <w:tcW w:w="855" w:type="dxa"/>
          </w:tcPr>
          <w:p w14:paraId="38791CD1" w14:textId="77777777" w:rsidR="00C038BF" w:rsidRPr="000A661E" w:rsidRDefault="00C038BF" w:rsidP="00866721">
            <w:pPr>
              <w:jc w:val="right"/>
              <w:rPr>
                <w:sz w:val="20"/>
                <w:szCs w:val="20"/>
              </w:rPr>
            </w:pPr>
          </w:p>
        </w:tc>
        <w:tc>
          <w:tcPr>
            <w:tcW w:w="846" w:type="dxa"/>
          </w:tcPr>
          <w:p w14:paraId="19534197" w14:textId="77777777" w:rsidR="00C038BF" w:rsidRPr="000A661E" w:rsidRDefault="00C038BF" w:rsidP="00866721">
            <w:pPr>
              <w:jc w:val="right"/>
              <w:rPr>
                <w:sz w:val="20"/>
                <w:szCs w:val="20"/>
              </w:rPr>
            </w:pPr>
          </w:p>
        </w:tc>
        <w:tc>
          <w:tcPr>
            <w:tcW w:w="657" w:type="dxa"/>
          </w:tcPr>
          <w:p w14:paraId="2A07F228" w14:textId="77777777" w:rsidR="00C038BF" w:rsidRPr="000A661E" w:rsidRDefault="00C038BF" w:rsidP="00866721">
            <w:pPr>
              <w:jc w:val="right"/>
              <w:rPr>
                <w:sz w:val="20"/>
                <w:szCs w:val="20"/>
              </w:rPr>
            </w:pPr>
          </w:p>
        </w:tc>
        <w:tc>
          <w:tcPr>
            <w:tcW w:w="1325" w:type="dxa"/>
          </w:tcPr>
          <w:p w14:paraId="0DE1BA22" w14:textId="0FDCE378" w:rsidR="00C038BF" w:rsidRPr="000A661E" w:rsidRDefault="00D527F8" w:rsidP="00866721">
            <w:pPr>
              <w:jc w:val="right"/>
              <w:rPr>
                <w:sz w:val="20"/>
                <w:szCs w:val="20"/>
              </w:rPr>
            </w:pPr>
            <w:r w:rsidRPr="000A661E">
              <w:rPr>
                <w:sz w:val="20"/>
                <w:szCs w:val="20"/>
              </w:rPr>
              <w:t>19.8</w:t>
            </w:r>
            <w:r w:rsidR="003A7315" w:rsidRPr="000A661E">
              <w:rPr>
                <w:sz w:val="20"/>
                <w:szCs w:val="20"/>
              </w:rPr>
              <w:t>4</w:t>
            </w:r>
          </w:p>
        </w:tc>
      </w:tr>
      <w:tr w:rsidR="00C038BF" w:rsidRPr="000A661E" w14:paraId="5C1D9FFC" w14:textId="77777777" w:rsidTr="0058697F">
        <w:trPr>
          <w:trHeight w:val="249"/>
        </w:trPr>
        <w:tc>
          <w:tcPr>
            <w:tcW w:w="1417" w:type="dxa"/>
            <w:hideMark/>
          </w:tcPr>
          <w:p w14:paraId="6D69A70B" w14:textId="546DF333" w:rsidR="00C038BF" w:rsidRPr="000A661E" w:rsidRDefault="00C038BF" w:rsidP="0045101B">
            <w:pPr>
              <w:ind w:left="32"/>
              <w:jc w:val="left"/>
              <w:rPr>
                <w:sz w:val="20"/>
                <w:szCs w:val="20"/>
              </w:rPr>
            </w:pPr>
            <w:r w:rsidRPr="000A661E">
              <w:rPr>
                <w:sz w:val="20"/>
                <w:szCs w:val="20"/>
              </w:rPr>
              <w:t>HCFC-141b</w:t>
            </w:r>
            <w:r w:rsidR="008D0781" w:rsidRPr="000A661E">
              <w:rPr>
                <w:sz w:val="20"/>
                <w:szCs w:val="20"/>
              </w:rPr>
              <w:t xml:space="preserve"> in pre</w:t>
            </w:r>
            <w:r w:rsidR="0058697F">
              <w:rPr>
                <w:sz w:val="20"/>
                <w:szCs w:val="20"/>
              </w:rPr>
              <w:noBreakHyphen/>
            </w:r>
            <w:r w:rsidR="008D0781" w:rsidRPr="000A661E">
              <w:rPr>
                <w:sz w:val="20"/>
                <w:szCs w:val="20"/>
              </w:rPr>
              <w:t>blended polyols</w:t>
            </w:r>
          </w:p>
        </w:tc>
        <w:tc>
          <w:tcPr>
            <w:tcW w:w="855" w:type="dxa"/>
          </w:tcPr>
          <w:p w14:paraId="093A45D0" w14:textId="77777777" w:rsidR="00C038BF" w:rsidRPr="000A661E" w:rsidRDefault="00C038BF" w:rsidP="00866721">
            <w:pPr>
              <w:jc w:val="right"/>
              <w:rPr>
                <w:sz w:val="20"/>
                <w:szCs w:val="20"/>
              </w:rPr>
            </w:pPr>
          </w:p>
        </w:tc>
        <w:tc>
          <w:tcPr>
            <w:tcW w:w="693" w:type="dxa"/>
          </w:tcPr>
          <w:p w14:paraId="1B94F6EF" w14:textId="4A92F464" w:rsidR="00C038BF" w:rsidRPr="000A661E" w:rsidRDefault="00D527F8" w:rsidP="00866721">
            <w:pPr>
              <w:jc w:val="right"/>
              <w:rPr>
                <w:sz w:val="20"/>
                <w:szCs w:val="20"/>
              </w:rPr>
            </w:pPr>
            <w:r w:rsidRPr="000A661E">
              <w:rPr>
                <w:sz w:val="20"/>
                <w:szCs w:val="20"/>
              </w:rPr>
              <w:t>11.47</w:t>
            </w:r>
          </w:p>
        </w:tc>
        <w:tc>
          <w:tcPr>
            <w:tcW w:w="855" w:type="dxa"/>
          </w:tcPr>
          <w:p w14:paraId="3CD1F568" w14:textId="77777777" w:rsidR="00C038BF" w:rsidRPr="000A661E" w:rsidRDefault="00C038BF" w:rsidP="00866721">
            <w:pPr>
              <w:jc w:val="right"/>
              <w:rPr>
                <w:sz w:val="20"/>
                <w:szCs w:val="20"/>
              </w:rPr>
            </w:pPr>
          </w:p>
        </w:tc>
        <w:tc>
          <w:tcPr>
            <w:tcW w:w="1422" w:type="dxa"/>
          </w:tcPr>
          <w:p w14:paraId="5DC074AA" w14:textId="77777777" w:rsidR="00C038BF" w:rsidRPr="000A661E" w:rsidRDefault="00C038BF" w:rsidP="00866721">
            <w:pPr>
              <w:jc w:val="right"/>
              <w:rPr>
                <w:sz w:val="20"/>
                <w:szCs w:val="20"/>
              </w:rPr>
            </w:pPr>
          </w:p>
        </w:tc>
        <w:tc>
          <w:tcPr>
            <w:tcW w:w="1080" w:type="dxa"/>
          </w:tcPr>
          <w:p w14:paraId="3B488E73" w14:textId="77777777" w:rsidR="00C038BF" w:rsidRPr="000A661E" w:rsidRDefault="00C038BF" w:rsidP="00866721">
            <w:pPr>
              <w:jc w:val="right"/>
              <w:rPr>
                <w:sz w:val="20"/>
                <w:szCs w:val="20"/>
              </w:rPr>
            </w:pPr>
          </w:p>
        </w:tc>
        <w:tc>
          <w:tcPr>
            <w:tcW w:w="855" w:type="dxa"/>
          </w:tcPr>
          <w:p w14:paraId="698DB2CF" w14:textId="77777777" w:rsidR="00C038BF" w:rsidRPr="000A661E" w:rsidRDefault="00C038BF" w:rsidP="00866721">
            <w:pPr>
              <w:jc w:val="right"/>
              <w:rPr>
                <w:sz w:val="20"/>
                <w:szCs w:val="20"/>
              </w:rPr>
            </w:pPr>
          </w:p>
        </w:tc>
        <w:tc>
          <w:tcPr>
            <w:tcW w:w="846" w:type="dxa"/>
          </w:tcPr>
          <w:p w14:paraId="7C1191A7" w14:textId="77777777" w:rsidR="00C038BF" w:rsidRPr="000A661E" w:rsidRDefault="00C038BF" w:rsidP="00866721">
            <w:pPr>
              <w:jc w:val="right"/>
              <w:rPr>
                <w:sz w:val="20"/>
                <w:szCs w:val="20"/>
              </w:rPr>
            </w:pPr>
          </w:p>
        </w:tc>
        <w:tc>
          <w:tcPr>
            <w:tcW w:w="657" w:type="dxa"/>
          </w:tcPr>
          <w:p w14:paraId="490DA76F" w14:textId="77777777" w:rsidR="00C038BF" w:rsidRPr="000A661E" w:rsidRDefault="00C038BF" w:rsidP="00866721">
            <w:pPr>
              <w:jc w:val="right"/>
              <w:rPr>
                <w:sz w:val="20"/>
                <w:szCs w:val="20"/>
              </w:rPr>
            </w:pPr>
          </w:p>
        </w:tc>
        <w:tc>
          <w:tcPr>
            <w:tcW w:w="1325" w:type="dxa"/>
          </w:tcPr>
          <w:p w14:paraId="2BDD193A" w14:textId="50BE162C" w:rsidR="00C038BF" w:rsidRPr="000A661E" w:rsidRDefault="00D527F8" w:rsidP="00866721">
            <w:pPr>
              <w:jc w:val="right"/>
              <w:rPr>
                <w:sz w:val="20"/>
                <w:szCs w:val="20"/>
              </w:rPr>
            </w:pPr>
            <w:r w:rsidRPr="000A661E">
              <w:rPr>
                <w:sz w:val="20"/>
                <w:szCs w:val="20"/>
              </w:rPr>
              <w:t>11.47</w:t>
            </w:r>
          </w:p>
        </w:tc>
      </w:tr>
    </w:tbl>
    <w:p w14:paraId="778F5F2F" w14:textId="77777777" w:rsidR="00C038BF" w:rsidRPr="000A661E"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0A661E" w14:paraId="0406B382" w14:textId="77777777" w:rsidTr="00606E8F">
        <w:trPr>
          <w:trHeight w:val="276"/>
        </w:trPr>
        <w:tc>
          <w:tcPr>
            <w:tcW w:w="0" w:type="auto"/>
            <w:gridSpan w:val="4"/>
            <w:hideMark/>
          </w:tcPr>
          <w:p w14:paraId="524389B5" w14:textId="77777777" w:rsidR="00C038BF" w:rsidRPr="000A661E" w:rsidRDefault="00C038BF" w:rsidP="00866721">
            <w:pPr>
              <w:jc w:val="left"/>
              <w:rPr>
                <w:b/>
                <w:sz w:val="20"/>
                <w:szCs w:val="20"/>
              </w:rPr>
            </w:pPr>
            <w:r w:rsidRPr="000A661E">
              <w:rPr>
                <w:b/>
                <w:sz w:val="20"/>
                <w:szCs w:val="20"/>
              </w:rPr>
              <w:t>(IV) CONSUMPTION DATA (ODP tonnes)</w:t>
            </w:r>
          </w:p>
        </w:tc>
      </w:tr>
      <w:tr w:rsidR="00C038BF" w:rsidRPr="000A661E" w14:paraId="53C359A5" w14:textId="77777777" w:rsidTr="00606E8F">
        <w:trPr>
          <w:trHeight w:val="276"/>
        </w:trPr>
        <w:tc>
          <w:tcPr>
            <w:tcW w:w="2405" w:type="dxa"/>
            <w:hideMark/>
          </w:tcPr>
          <w:p w14:paraId="10213209" w14:textId="77777777" w:rsidR="00C038BF" w:rsidRPr="000A661E" w:rsidRDefault="00C038BF" w:rsidP="00866721">
            <w:pPr>
              <w:jc w:val="center"/>
              <w:rPr>
                <w:sz w:val="20"/>
                <w:szCs w:val="20"/>
              </w:rPr>
            </w:pPr>
            <w:r w:rsidRPr="000A661E">
              <w:rPr>
                <w:sz w:val="20"/>
                <w:szCs w:val="20"/>
              </w:rPr>
              <w:t>2009-2010 baseline:</w:t>
            </w:r>
          </w:p>
        </w:tc>
        <w:tc>
          <w:tcPr>
            <w:tcW w:w="1701" w:type="dxa"/>
            <w:hideMark/>
          </w:tcPr>
          <w:p w14:paraId="64893266" w14:textId="062AD66B" w:rsidR="00C038BF" w:rsidRPr="000A661E" w:rsidRDefault="00AA18E6" w:rsidP="00866721">
            <w:pPr>
              <w:jc w:val="right"/>
              <w:rPr>
                <w:sz w:val="20"/>
                <w:szCs w:val="20"/>
              </w:rPr>
            </w:pPr>
            <w:r w:rsidRPr="000A661E">
              <w:rPr>
                <w:color w:val="000000" w:themeColor="text1"/>
                <w:sz w:val="20"/>
                <w:szCs w:val="20"/>
              </w:rPr>
              <w:t>51.40</w:t>
            </w:r>
          </w:p>
        </w:tc>
        <w:tc>
          <w:tcPr>
            <w:tcW w:w="4394" w:type="dxa"/>
            <w:hideMark/>
          </w:tcPr>
          <w:p w14:paraId="7E5F568E" w14:textId="77777777" w:rsidR="00C038BF" w:rsidRPr="000A661E" w:rsidRDefault="00C038BF" w:rsidP="00866721">
            <w:pPr>
              <w:jc w:val="center"/>
              <w:rPr>
                <w:sz w:val="20"/>
                <w:szCs w:val="20"/>
              </w:rPr>
            </w:pPr>
            <w:r w:rsidRPr="000A661E">
              <w:rPr>
                <w:sz w:val="20"/>
                <w:szCs w:val="20"/>
              </w:rPr>
              <w:t>Starting point for sustained aggregate reductions:</w:t>
            </w:r>
          </w:p>
        </w:tc>
        <w:tc>
          <w:tcPr>
            <w:tcW w:w="1483" w:type="dxa"/>
            <w:hideMark/>
          </w:tcPr>
          <w:p w14:paraId="2A888E2F" w14:textId="2DDFC346" w:rsidR="00C038BF" w:rsidRPr="000A661E" w:rsidRDefault="00EC2156" w:rsidP="00866721">
            <w:pPr>
              <w:jc w:val="right"/>
              <w:rPr>
                <w:sz w:val="20"/>
                <w:szCs w:val="20"/>
              </w:rPr>
            </w:pPr>
            <w:r w:rsidRPr="000A661E">
              <w:rPr>
                <w:color w:val="000000" w:themeColor="text1"/>
                <w:sz w:val="20"/>
                <w:szCs w:val="20"/>
              </w:rPr>
              <w:t>67.79</w:t>
            </w:r>
          </w:p>
        </w:tc>
      </w:tr>
      <w:tr w:rsidR="00C038BF" w:rsidRPr="000A661E" w14:paraId="70852925" w14:textId="77777777" w:rsidTr="00606E8F">
        <w:trPr>
          <w:trHeight w:val="276"/>
        </w:trPr>
        <w:tc>
          <w:tcPr>
            <w:tcW w:w="0" w:type="auto"/>
            <w:gridSpan w:val="4"/>
            <w:hideMark/>
          </w:tcPr>
          <w:p w14:paraId="0852EE1B" w14:textId="77777777" w:rsidR="00C038BF" w:rsidRPr="000A661E" w:rsidRDefault="00C038BF" w:rsidP="00866721">
            <w:pPr>
              <w:ind w:left="316"/>
              <w:rPr>
                <w:b/>
                <w:sz w:val="20"/>
                <w:szCs w:val="20"/>
              </w:rPr>
            </w:pPr>
            <w:r w:rsidRPr="000A661E">
              <w:rPr>
                <w:b/>
                <w:sz w:val="20"/>
                <w:szCs w:val="20"/>
              </w:rPr>
              <w:t>CONSUMPTION ELIGIBLE FOR FUNDING</w:t>
            </w:r>
          </w:p>
        </w:tc>
      </w:tr>
      <w:tr w:rsidR="00C038BF" w:rsidRPr="000A661E" w14:paraId="4BBD4E7C" w14:textId="77777777" w:rsidTr="00606E8F">
        <w:trPr>
          <w:trHeight w:val="276"/>
        </w:trPr>
        <w:tc>
          <w:tcPr>
            <w:tcW w:w="2405" w:type="dxa"/>
            <w:hideMark/>
          </w:tcPr>
          <w:p w14:paraId="3F885824" w14:textId="77777777" w:rsidR="00C038BF" w:rsidRPr="000A661E" w:rsidRDefault="00C038BF" w:rsidP="00866721">
            <w:pPr>
              <w:jc w:val="center"/>
              <w:rPr>
                <w:sz w:val="20"/>
                <w:szCs w:val="20"/>
              </w:rPr>
            </w:pPr>
            <w:r w:rsidRPr="000A661E">
              <w:rPr>
                <w:sz w:val="20"/>
                <w:szCs w:val="20"/>
              </w:rPr>
              <w:t>Already approved:</w:t>
            </w:r>
          </w:p>
        </w:tc>
        <w:tc>
          <w:tcPr>
            <w:tcW w:w="1701" w:type="dxa"/>
            <w:hideMark/>
          </w:tcPr>
          <w:p w14:paraId="6CAA45E7" w14:textId="23D27E64" w:rsidR="00C038BF" w:rsidRPr="000A661E" w:rsidRDefault="00A85202" w:rsidP="00866721">
            <w:pPr>
              <w:jc w:val="right"/>
              <w:rPr>
                <w:sz w:val="20"/>
                <w:szCs w:val="20"/>
              </w:rPr>
            </w:pPr>
            <w:r w:rsidRPr="000A661E">
              <w:rPr>
                <w:color w:val="000000" w:themeColor="text1"/>
                <w:sz w:val="20"/>
              </w:rPr>
              <w:t>51.10</w:t>
            </w:r>
          </w:p>
        </w:tc>
        <w:tc>
          <w:tcPr>
            <w:tcW w:w="4394" w:type="dxa"/>
            <w:hideMark/>
          </w:tcPr>
          <w:p w14:paraId="5B488D2D" w14:textId="77777777" w:rsidR="00C038BF" w:rsidRPr="000A661E" w:rsidRDefault="00C038BF" w:rsidP="00866721">
            <w:pPr>
              <w:jc w:val="center"/>
              <w:rPr>
                <w:i/>
                <w:sz w:val="20"/>
                <w:szCs w:val="20"/>
              </w:rPr>
            </w:pPr>
            <w:r w:rsidRPr="000A661E">
              <w:rPr>
                <w:sz w:val="20"/>
                <w:szCs w:val="20"/>
              </w:rPr>
              <w:t>Remaining:</w:t>
            </w:r>
          </w:p>
        </w:tc>
        <w:tc>
          <w:tcPr>
            <w:tcW w:w="1483" w:type="dxa"/>
            <w:hideMark/>
          </w:tcPr>
          <w:p w14:paraId="095CE4AC" w14:textId="152F40D9" w:rsidR="00C038BF" w:rsidRPr="000A661E" w:rsidRDefault="004C43F6" w:rsidP="00866721">
            <w:pPr>
              <w:jc w:val="right"/>
              <w:rPr>
                <w:sz w:val="20"/>
                <w:szCs w:val="20"/>
              </w:rPr>
            </w:pPr>
            <w:r w:rsidRPr="000A661E">
              <w:rPr>
                <w:color w:val="000000" w:themeColor="text1"/>
                <w:sz w:val="20"/>
              </w:rPr>
              <w:t>16.69</w:t>
            </w:r>
          </w:p>
        </w:tc>
      </w:tr>
    </w:tbl>
    <w:p w14:paraId="3878C722" w14:textId="77777777" w:rsidR="00C038BF" w:rsidRPr="000A661E"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0A661E" w14:paraId="69F4370C" w14:textId="77777777" w:rsidTr="00606E8F">
        <w:trPr>
          <w:trHeight w:val="264"/>
        </w:trPr>
        <w:tc>
          <w:tcPr>
            <w:tcW w:w="2038" w:type="pct"/>
            <w:gridSpan w:val="2"/>
            <w:hideMark/>
          </w:tcPr>
          <w:p w14:paraId="0C7C4643" w14:textId="405AB301" w:rsidR="00C038BF" w:rsidRPr="000A661E" w:rsidRDefault="00C038BF" w:rsidP="00866721">
            <w:pPr>
              <w:jc w:val="left"/>
              <w:rPr>
                <w:b/>
                <w:sz w:val="20"/>
                <w:szCs w:val="20"/>
              </w:rPr>
            </w:pPr>
            <w:r w:rsidRPr="000A661E">
              <w:rPr>
                <w:b/>
                <w:sz w:val="20"/>
                <w:szCs w:val="20"/>
              </w:rPr>
              <w:t>(V) ENDORSED BUSINESS PLAN</w:t>
            </w:r>
          </w:p>
        </w:tc>
        <w:tc>
          <w:tcPr>
            <w:tcW w:w="731" w:type="pct"/>
            <w:vAlign w:val="center"/>
            <w:hideMark/>
          </w:tcPr>
          <w:p w14:paraId="16A022D4" w14:textId="77777777" w:rsidR="00C038BF" w:rsidRPr="000A661E" w:rsidRDefault="00C038BF" w:rsidP="00C42D0A">
            <w:pPr>
              <w:jc w:val="center"/>
              <w:rPr>
                <w:b/>
                <w:sz w:val="20"/>
                <w:szCs w:val="20"/>
              </w:rPr>
            </w:pPr>
            <w:r w:rsidRPr="000A661E">
              <w:rPr>
                <w:b/>
                <w:sz w:val="20"/>
                <w:szCs w:val="20"/>
              </w:rPr>
              <w:t>2023</w:t>
            </w:r>
          </w:p>
        </w:tc>
        <w:tc>
          <w:tcPr>
            <w:tcW w:w="731" w:type="pct"/>
            <w:vAlign w:val="center"/>
            <w:hideMark/>
          </w:tcPr>
          <w:p w14:paraId="1864D21F" w14:textId="77777777" w:rsidR="00C038BF" w:rsidRPr="000A661E" w:rsidRDefault="00C038BF" w:rsidP="00C42D0A">
            <w:pPr>
              <w:jc w:val="center"/>
              <w:rPr>
                <w:b/>
                <w:sz w:val="20"/>
                <w:szCs w:val="20"/>
              </w:rPr>
            </w:pPr>
            <w:r w:rsidRPr="000A661E">
              <w:rPr>
                <w:b/>
                <w:sz w:val="20"/>
                <w:szCs w:val="20"/>
              </w:rPr>
              <w:t>2024</w:t>
            </w:r>
          </w:p>
        </w:tc>
        <w:tc>
          <w:tcPr>
            <w:tcW w:w="731" w:type="pct"/>
            <w:vAlign w:val="center"/>
            <w:hideMark/>
          </w:tcPr>
          <w:p w14:paraId="6EDD9E17" w14:textId="77777777" w:rsidR="00C038BF" w:rsidRPr="000A661E" w:rsidRDefault="00C038BF" w:rsidP="00C42D0A">
            <w:pPr>
              <w:jc w:val="center"/>
              <w:rPr>
                <w:b/>
                <w:sz w:val="20"/>
                <w:szCs w:val="20"/>
              </w:rPr>
            </w:pPr>
            <w:r w:rsidRPr="000A661E">
              <w:rPr>
                <w:b/>
                <w:sz w:val="20"/>
                <w:szCs w:val="20"/>
              </w:rPr>
              <w:t>2025</w:t>
            </w:r>
          </w:p>
        </w:tc>
        <w:tc>
          <w:tcPr>
            <w:tcW w:w="768" w:type="pct"/>
            <w:vAlign w:val="center"/>
            <w:hideMark/>
          </w:tcPr>
          <w:p w14:paraId="4706C65A" w14:textId="77777777" w:rsidR="00C038BF" w:rsidRPr="000A661E" w:rsidRDefault="00C038BF" w:rsidP="00C42D0A">
            <w:pPr>
              <w:jc w:val="center"/>
              <w:rPr>
                <w:b/>
                <w:sz w:val="20"/>
                <w:szCs w:val="20"/>
              </w:rPr>
            </w:pPr>
            <w:r w:rsidRPr="000A661E">
              <w:rPr>
                <w:b/>
                <w:sz w:val="20"/>
                <w:szCs w:val="20"/>
              </w:rPr>
              <w:t>Total</w:t>
            </w:r>
          </w:p>
        </w:tc>
      </w:tr>
      <w:tr w:rsidR="00C038BF" w:rsidRPr="000A661E" w14:paraId="5AA03D3A" w14:textId="77777777" w:rsidTr="00814370">
        <w:trPr>
          <w:trHeight w:val="259"/>
        </w:trPr>
        <w:tc>
          <w:tcPr>
            <w:tcW w:w="709" w:type="pct"/>
            <w:vMerge w:val="restart"/>
            <w:vAlign w:val="center"/>
            <w:hideMark/>
          </w:tcPr>
          <w:p w14:paraId="58F0A4B8" w14:textId="3BC77EA5" w:rsidR="00C038BF" w:rsidRPr="000A661E" w:rsidRDefault="00BF624F" w:rsidP="00866721">
            <w:pPr>
              <w:jc w:val="center"/>
              <w:rPr>
                <w:sz w:val="20"/>
                <w:szCs w:val="20"/>
              </w:rPr>
            </w:pPr>
            <w:r w:rsidRPr="000A661E">
              <w:rPr>
                <w:color w:val="000000" w:themeColor="text1"/>
                <w:sz w:val="20"/>
                <w:szCs w:val="20"/>
              </w:rPr>
              <w:t>UNIDO</w:t>
            </w:r>
          </w:p>
        </w:tc>
        <w:tc>
          <w:tcPr>
            <w:tcW w:w="1330" w:type="pct"/>
            <w:hideMark/>
          </w:tcPr>
          <w:p w14:paraId="22EC0D1F" w14:textId="77777777" w:rsidR="00C038BF" w:rsidRPr="000A661E" w:rsidRDefault="00C038BF" w:rsidP="00866721">
            <w:pPr>
              <w:jc w:val="left"/>
              <w:rPr>
                <w:sz w:val="20"/>
                <w:szCs w:val="20"/>
              </w:rPr>
            </w:pPr>
            <w:r w:rsidRPr="000A661E">
              <w:rPr>
                <w:sz w:val="20"/>
                <w:szCs w:val="20"/>
              </w:rPr>
              <w:t>ODS phase-out (ODP tonnes)</w:t>
            </w:r>
          </w:p>
        </w:tc>
        <w:tc>
          <w:tcPr>
            <w:tcW w:w="731" w:type="pct"/>
          </w:tcPr>
          <w:p w14:paraId="54C035C7" w14:textId="5850732F" w:rsidR="00C038BF" w:rsidRPr="000A661E" w:rsidRDefault="00670500" w:rsidP="00866721">
            <w:pPr>
              <w:jc w:val="right"/>
              <w:rPr>
                <w:sz w:val="20"/>
                <w:szCs w:val="20"/>
              </w:rPr>
            </w:pPr>
            <w:r w:rsidRPr="000A661E">
              <w:rPr>
                <w:sz w:val="20"/>
                <w:szCs w:val="20"/>
              </w:rPr>
              <w:t>4.59</w:t>
            </w:r>
          </w:p>
        </w:tc>
        <w:tc>
          <w:tcPr>
            <w:tcW w:w="731" w:type="pct"/>
          </w:tcPr>
          <w:p w14:paraId="6CDBF320" w14:textId="3B77C2B7" w:rsidR="00C038BF" w:rsidRPr="000A661E" w:rsidRDefault="00842608" w:rsidP="00866721">
            <w:pPr>
              <w:jc w:val="right"/>
              <w:rPr>
                <w:sz w:val="20"/>
                <w:szCs w:val="20"/>
              </w:rPr>
            </w:pPr>
            <w:r w:rsidRPr="000A661E">
              <w:rPr>
                <w:sz w:val="20"/>
                <w:szCs w:val="20"/>
              </w:rPr>
              <w:t>0.00</w:t>
            </w:r>
          </w:p>
        </w:tc>
        <w:tc>
          <w:tcPr>
            <w:tcW w:w="731" w:type="pct"/>
          </w:tcPr>
          <w:p w14:paraId="4D0AF8AD" w14:textId="6FC986AF" w:rsidR="00C038BF" w:rsidRPr="000A661E" w:rsidRDefault="00E66310" w:rsidP="00866721">
            <w:pPr>
              <w:jc w:val="right"/>
              <w:rPr>
                <w:sz w:val="20"/>
                <w:szCs w:val="20"/>
              </w:rPr>
            </w:pPr>
            <w:r w:rsidRPr="000A661E">
              <w:rPr>
                <w:sz w:val="20"/>
                <w:szCs w:val="20"/>
              </w:rPr>
              <w:t>1.19</w:t>
            </w:r>
          </w:p>
        </w:tc>
        <w:tc>
          <w:tcPr>
            <w:tcW w:w="768" w:type="pct"/>
          </w:tcPr>
          <w:p w14:paraId="38F2EDF9" w14:textId="669CA14F" w:rsidR="00C038BF" w:rsidRPr="000A661E" w:rsidRDefault="00842608" w:rsidP="00866721">
            <w:pPr>
              <w:jc w:val="right"/>
              <w:rPr>
                <w:sz w:val="20"/>
                <w:szCs w:val="20"/>
              </w:rPr>
            </w:pPr>
            <w:r w:rsidRPr="000A661E">
              <w:rPr>
                <w:sz w:val="20"/>
                <w:szCs w:val="20"/>
              </w:rPr>
              <w:fldChar w:fldCharType="begin"/>
            </w:r>
            <w:r w:rsidRPr="000A661E">
              <w:rPr>
                <w:sz w:val="20"/>
                <w:szCs w:val="20"/>
              </w:rPr>
              <w:instrText xml:space="preserve"> =SUM(LEFT) </w:instrText>
            </w:r>
            <w:r w:rsidRPr="000A661E">
              <w:rPr>
                <w:sz w:val="20"/>
                <w:szCs w:val="20"/>
              </w:rPr>
              <w:fldChar w:fldCharType="separate"/>
            </w:r>
            <w:r w:rsidRPr="000A661E">
              <w:rPr>
                <w:noProof/>
                <w:sz w:val="20"/>
                <w:szCs w:val="20"/>
              </w:rPr>
              <w:t>5.78</w:t>
            </w:r>
            <w:r w:rsidRPr="000A661E">
              <w:rPr>
                <w:sz w:val="20"/>
                <w:szCs w:val="20"/>
              </w:rPr>
              <w:fldChar w:fldCharType="end"/>
            </w:r>
          </w:p>
        </w:tc>
      </w:tr>
      <w:tr w:rsidR="00C038BF" w:rsidRPr="000A661E" w14:paraId="4FE46FDE" w14:textId="77777777" w:rsidTr="00814370">
        <w:trPr>
          <w:trHeight w:val="259"/>
        </w:trPr>
        <w:tc>
          <w:tcPr>
            <w:tcW w:w="709" w:type="pct"/>
            <w:vMerge/>
            <w:vAlign w:val="center"/>
            <w:hideMark/>
          </w:tcPr>
          <w:p w14:paraId="5059B6C2" w14:textId="77777777" w:rsidR="00C038BF" w:rsidRPr="000A661E" w:rsidRDefault="00C038BF" w:rsidP="00866721">
            <w:pPr>
              <w:rPr>
                <w:sz w:val="20"/>
                <w:szCs w:val="20"/>
              </w:rPr>
            </w:pPr>
          </w:p>
        </w:tc>
        <w:tc>
          <w:tcPr>
            <w:tcW w:w="1330" w:type="pct"/>
            <w:hideMark/>
          </w:tcPr>
          <w:p w14:paraId="1CC4FE68" w14:textId="77777777" w:rsidR="00C038BF" w:rsidRPr="000A661E" w:rsidRDefault="00C038BF" w:rsidP="00866721">
            <w:pPr>
              <w:jc w:val="left"/>
              <w:rPr>
                <w:sz w:val="20"/>
                <w:szCs w:val="20"/>
              </w:rPr>
            </w:pPr>
            <w:r w:rsidRPr="000A661E">
              <w:rPr>
                <w:sz w:val="20"/>
                <w:szCs w:val="20"/>
              </w:rPr>
              <w:t>Funding (US $)</w:t>
            </w:r>
          </w:p>
        </w:tc>
        <w:tc>
          <w:tcPr>
            <w:tcW w:w="731" w:type="pct"/>
          </w:tcPr>
          <w:p w14:paraId="4C608BA9" w14:textId="3DB39F4A" w:rsidR="00C038BF" w:rsidRPr="000A661E" w:rsidRDefault="00670500" w:rsidP="00866721">
            <w:pPr>
              <w:jc w:val="right"/>
              <w:rPr>
                <w:sz w:val="20"/>
                <w:szCs w:val="20"/>
              </w:rPr>
            </w:pPr>
            <w:r w:rsidRPr="000A661E">
              <w:rPr>
                <w:sz w:val="20"/>
                <w:szCs w:val="20"/>
              </w:rPr>
              <w:t>326,350</w:t>
            </w:r>
          </w:p>
        </w:tc>
        <w:tc>
          <w:tcPr>
            <w:tcW w:w="731" w:type="pct"/>
          </w:tcPr>
          <w:p w14:paraId="2EDAAEDB" w14:textId="2EE53339" w:rsidR="00C038BF" w:rsidRPr="000A661E" w:rsidRDefault="00842608" w:rsidP="00866721">
            <w:pPr>
              <w:jc w:val="right"/>
              <w:rPr>
                <w:sz w:val="20"/>
                <w:szCs w:val="20"/>
              </w:rPr>
            </w:pPr>
            <w:r w:rsidRPr="000A661E">
              <w:rPr>
                <w:sz w:val="20"/>
                <w:szCs w:val="20"/>
              </w:rPr>
              <w:t>0</w:t>
            </w:r>
          </w:p>
        </w:tc>
        <w:tc>
          <w:tcPr>
            <w:tcW w:w="731" w:type="pct"/>
          </w:tcPr>
          <w:p w14:paraId="1672E6F2" w14:textId="462743D6" w:rsidR="00C038BF" w:rsidRPr="000A661E" w:rsidRDefault="00E66310" w:rsidP="00866721">
            <w:pPr>
              <w:jc w:val="right"/>
              <w:rPr>
                <w:sz w:val="20"/>
                <w:szCs w:val="20"/>
              </w:rPr>
            </w:pPr>
            <w:r w:rsidRPr="000A661E">
              <w:rPr>
                <w:sz w:val="20"/>
                <w:szCs w:val="20"/>
              </w:rPr>
              <w:t>84,564</w:t>
            </w:r>
          </w:p>
        </w:tc>
        <w:tc>
          <w:tcPr>
            <w:tcW w:w="768" w:type="pct"/>
          </w:tcPr>
          <w:p w14:paraId="51128E28" w14:textId="736168DF" w:rsidR="00C038BF" w:rsidRPr="000A661E" w:rsidRDefault="00842608" w:rsidP="00866721">
            <w:pPr>
              <w:jc w:val="right"/>
              <w:rPr>
                <w:sz w:val="20"/>
                <w:szCs w:val="20"/>
              </w:rPr>
            </w:pPr>
            <w:r w:rsidRPr="000A661E">
              <w:rPr>
                <w:sz w:val="20"/>
                <w:szCs w:val="20"/>
              </w:rPr>
              <w:fldChar w:fldCharType="begin"/>
            </w:r>
            <w:r w:rsidRPr="000A661E">
              <w:rPr>
                <w:sz w:val="20"/>
                <w:szCs w:val="20"/>
              </w:rPr>
              <w:instrText xml:space="preserve"> =SUM(LEFT) </w:instrText>
            </w:r>
            <w:r w:rsidRPr="000A661E">
              <w:rPr>
                <w:sz w:val="20"/>
                <w:szCs w:val="20"/>
              </w:rPr>
              <w:fldChar w:fldCharType="separate"/>
            </w:r>
            <w:r w:rsidRPr="000A661E">
              <w:rPr>
                <w:noProof/>
                <w:sz w:val="20"/>
                <w:szCs w:val="20"/>
              </w:rPr>
              <w:t>410,914</w:t>
            </w:r>
            <w:r w:rsidRPr="000A661E">
              <w:rPr>
                <w:sz w:val="20"/>
                <w:szCs w:val="20"/>
              </w:rPr>
              <w:fldChar w:fldCharType="end"/>
            </w:r>
          </w:p>
        </w:tc>
      </w:tr>
    </w:tbl>
    <w:p w14:paraId="467295C6" w14:textId="77777777" w:rsidR="00A43077" w:rsidRPr="000A661E" w:rsidRDefault="00A43077" w:rsidP="00A43077">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990"/>
        <w:gridCol w:w="1440"/>
        <w:gridCol w:w="966"/>
        <w:gridCol w:w="966"/>
        <w:gridCol w:w="967"/>
        <w:gridCol w:w="966"/>
        <w:gridCol w:w="967"/>
        <w:gridCol w:w="1030"/>
      </w:tblGrid>
      <w:tr w:rsidR="00854D8B" w:rsidRPr="000A661E" w14:paraId="340C44E3" w14:textId="77777777" w:rsidTr="00842608">
        <w:trPr>
          <w:trHeight w:val="286"/>
        </w:trPr>
        <w:tc>
          <w:tcPr>
            <w:tcW w:w="4137" w:type="dxa"/>
            <w:gridSpan w:val="3"/>
            <w:tcBorders>
              <w:top w:val="single" w:sz="2" w:space="0" w:color="auto"/>
              <w:left w:val="single" w:sz="2" w:space="0" w:color="auto"/>
              <w:bottom w:val="single" w:sz="2" w:space="0" w:color="auto"/>
              <w:right w:val="single" w:sz="2" w:space="0" w:color="auto"/>
            </w:tcBorders>
            <w:hideMark/>
          </w:tcPr>
          <w:p w14:paraId="676B428F" w14:textId="3D96D986" w:rsidR="00854D8B" w:rsidRPr="000A661E" w:rsidRDefault="00854D8B" w:rsidP="00854D8B">
            <w:pPr>
              <w:spacing w:afterLines="20" w:after="48"/>
              <w:jc w:val="left"/>
              <w:rPr>
                <w:b/>
                <w:sz w:val="20"/>
                <w:szCs w:val="20"/>
              </w:rPr>
            </w:pPr>
            <w:r w:rsidRPr="000A661E">
              <w:rPr>
                <w:b/>
                <w:sz w:val="20"/>
                <w:szCs w:val="20"/>
              </w:rPr>
              <w:t>(VI) PROJECT DATA</w:t>
            </w:r>
          </w:p>
        </w:tc>
        <w:tc>
          <w:tcPr>
            <w:tcW w:w="966" w:type="dxa"/>
            <w:tcBorders>
              <w:top w:val="single" w:sz="2" w:space="0" w:color="auto"/>
              <w:left w:val="single" w:sz="2" w:space="0" w:color="auto"/>
              <w:bottom w:val="single" w:sz="2" w:space="0" w:color="auto"/>
              <w:right w:val="single" w:sz="2" w:space="0" w:color="auto"/>
            </w:tcBorders>
            <w:hideMark/>
          </w:tcPr>
          <w:p w14:paraId="18E544B7" w14:textId="20FD628F" w:rsidR="00854D8B" w:rsidRPr="000A661E" w:rsidRDefault="00854D8B" w:rsidP="00854D8B">
            <w:pPr>
              <w:spacing w:afterLines="20" w:after="48"/>
              <w:jc w:val="center"/>
              <w:rPr>
                <w:b/>
                <w:sz w:val="20"/>
                <w:szCs w:val="20"/>
                <w:highlight w:val="cyan"/>
              </w:rPr>
            </w:pPr>
            <w:r w:rsidRPr="000A661E">
              <w:rPr>
                <w:b/>
                <w:sz w:val="20"/>
                <w:szCs w:val="20"/>
              </w:rPr>
              <w:t>2021</w:t>
            </w:r>
          </w:p>
        </w:tc>
        <w:tc>
          <w:tcPr>
            <w:tcW w:w="966" w:type="dxa"/>
            <w:tcBorders>
              <w:top w:val="single" w:sz="2" w:space="0" w:color="auto"/>
              <w:left w:val="single" w:sz="2" w:space="0" w:color="auto"/>
              <w:bottom w:val="single" w:sz="2" w:space="0" w:color="auto"/>
              <w:right w:val="single" w:sz="2" w:space="0" w:color="auto"/>
            </w:tcBorders>
            <w:hideMark/>
          </w:tcPr>
          <w:p w14:paraId="2E89CF03" w14:textId="1EC909DB" w:rsidR="00854D8B" w:rsidRPr="000A661E" w:rsidRDefault="00854D8B" w:rsidP="00854D8B">
            <w:pPr>
              <w:spacing w:afterLines="20" w:after="48"/>
              <w:jc w:val="center"/>
              <w:rPr>
                <w:b/>
                <w:sz w:val="20"/>
                <w:szCs w:val="20"/>
                <w:highlight w:val="cyan"/>
              </w:rPr>
            </w:pPr>
            <w:r w:rsidRPr="000A661E">
              <w:rPr>
                <w:b/>
                <w:sz w:val="20"/>
                <w:szCs w:val="20"/>
              </w:rPr>
              <w:t>2022</w:t>
            </w:r>
          </w:p>
        </w:tc>
        <w:tc>
          <w:tcPr>
            <w:tcW w:w="967" w:type="dxa"/>
            <w:tcBorders>
              <w:top w:val="single" w:sz="2" w:space="0" w:color="auto"/>
              <w:left w:val="single" w:sz="2" w:space="0" w:color="auto"/>
              <w:bottom w:val="single" w:sz="2" w:space="0" w:color="auto"/>
              <w:right w:val="single" w:sz="2" w:space="0" w:color="auto"/>
            </w:tcBorders>
            <w:hideMark/>
          </w:tcPr>
          <w:p w14:paraId="77D77835" w14:textId="0EB52033" w:rsidR="00854D8B" w:rsidRPr="000A661E" w:rsidRDefault="00854D8B" w:rsidP="00854D8B">
            <w:pPr>
              <w:spacing w:afterLines="20" w:after="48"/>
              <w:jc w:val="center"/>
              <w:rPr>
                <w:b/>
                <w:sz w:val="20"/>
                <w:szCs w:val="20"/>
                <w:highlight w:val="cyan"/>
              </w:rPr>
            </w:pPr>
            <w:r w:rsidRPr="000A661E">
              <w:rPr>
                <w:b/>
                <w:sz w:val="20"/>
                <w:szCs w:val="20"/>
              </w:rPr>
              <w:t>2023</w:t>
            </w:r>
          </w:p>
        </w:tc>
        <w:tc>
          <w:tcPr>
            <w:tcW w:w="966" w:type="dxa"/>
            <w:tcBorders>
              <w:top w:val="single" w:sz="2" w:space="0" w:color="auto"/>
              <w:left w:val="single" w:sz="2" w:space="0" w:color="auto"/>
              <w:bottom w:val="single" w:sz="2" w:space="0" w:color="auto"/>
              <w:right w:val="single" w:sz="2" w:space="0" w:color="auto"/>
            </w:tcBorders>
            <w:hideMark/>
          </w:tcPr>
          <w:p w14:paraId="202B8C75" w14:textId="1A4E9BF0" w:rsidR="00854D8B" w:rsidRPr="000A661E" w:rsidRDefault="00854D8B" w:rsidP="00854D8B">
            <w:pPr>
              <w:spacing w:afterLines="20" w:after="48"/>
              <w:jc w:val="center"/>
              <w:rPr>
                <w:b/>
                <w:sz w:val="20"/>
                <w:szCs w:val="20"/>
                <w:highlight w:val="cyan"/>
              </w:rPr>
            </w:pPr>
            <w:r w:rsidRPr="000A661E">
              <w:rPr>
                <w:b/>
                <w:sz w:val="20"/>
                <w:szCs w:val="20"/>
              </w:rPr>
              <w:t>2024</w:t>
            </w:r>
          </w:p>
        </w:tc>
        <w:tc>
          <w:tcPr>
            <w:tcW w:w="967" w:type="dxa"/>
            <w:tcBorders>
              <w:top w:val="single" w:sz="2" w:space="0" w:color="auto"/>
              <w:left w:val="single" w:sz="2" w:space="0" w:color="auto"/>
              <w:bottom w:val="single" w:sz="2" w:space="0" w:color="auto"/>
              <w:right w:val="single" w:sz="2" w:space="0" w:color="auto"/>
            </w:tcBorders>
            <w:hideMark/>
          </w:tcPr>
          <w:p w14:paraId="41B81A14" w14:textId="097908F8" w:rsidR="00854D8B" w:rsidRPr="000A661E" w:rsidRDefault="00854D8B" w:rsidP="00854D8B">
            <w:pPr>
              <w:spacing w:afterLines="20" w:after="48"/>
              <w:jc w:val="center"/>
              <w:rPr>
                <w:b/>
                <w:sz w:val="20"/>
                <w:szCs w:val="20"/>
                <w:highlight w:val="cyan"/>
              </w:rPr>
            </w:pPr>
            <w:r w:rsidRPr="000A661E">
              <w:rPr>
                <w:b/>
                <w:sz w:val="20"/>
                <w:szCs w:val="20"/>
              </w:rPr>
              <w:t>2025</w:t>
            </w:r>
          </w:p>
        </w:tc>
        <w:tc>
          <w:tcPr>
            <w:tcW w:w="1030" w:type="dxa"/>
            <w:tcBorders>
              <w:top w:val="single" w:sz="2" w:space="0" w:color="auto"/>
              <w:left w:val="single" w:sz="2" w:space="0" w:color="auto"/>
              <w:bottom w:val="single" w:sz="2" w:space="0" w:color="auto"/>
              <w:right w:val="single" w:sz="2" w:space="0" w:color="auto"/>
            </w:tcBorders>
            <w:hideMark/>
          </w:tcPr>
          <w:p w14:paraId="4ECD463C" w14:textId="77777777" w:rsidR="00854D8B" w:rsidRPr="000A661E" w:rsidRDefault="00854D8B" w:rsidP="00854D8B">
            <w:pPr>
              <w:spacing w:afterLines="20" w:after="48"/>
              <w:jc w:val="center"/>
              <w:rPr>
                <w:b/>
                <w:sz w:val="20"/>
                <w:szCs w:val="20"/>
              </w:rPr>
            </w:pPr>
            <w:r w:rsidRPr="000A661E">
              <w:rPr>
                <w:b/>
                <w:sz w:val="20"/>
                <w:szCs w:val="20"/>
              </w:rPr>
              <w:t>Total</w:t>
            </w:r>
          </w:p>
        </w:tc>
      </w:tr>
      <w:tr w:rsidR="00854D8B" w:rsidRPr="000A661E" w14:paraId="0390FDE8" w14:textId="77777777" w:rsidTr="00842608">
        <w:trPr>
          <w:trHeight w:val="35"/>
        </w:trPr>
        <w:tc>
          <w:tcPr>
            <w:tcW w:w="4137" w:type="dxa"/>
            <w:gridSpan w:val="3"/>
            <w:tcBorders>
              <w:top w:val="single" w:sz="2" w:space="0" w:color="auto"/>
              <w:left w:val="single" w:sz="2" w:space="0" w:color="auto"/>
              <w:bottom w:val="single" w:sz="2" w:space="0" w:color="auto"/>
              <w:right w:val="single" w:sz="2" w:space="0" w:color="auto"/>
            </w:tcBorders>
            <w:hideMark/>
          </w:tcPr>
          <w:p w14:paraId="55BB912E" w14:textId="007CC349" w:rsidR="00854D8B" w:rsidRPr="000A661E" w:rsidRDefault="00854D8B" w:rsidP="00854D8B">
            <w:pPr>
              <w:spacing w:afterLines="20" w:after="48"/>
              <w:jc w:val="left"/>
              <w:rPr>
                <w:sz w:val="20"/>
                <w:szCs w:val="20"/>
              </w:rPr>
            </w:pPr>
            <w:r w:rsidRPr="000A661E">
              <w:rPr>
                <w:sz w:val="20"/>
                <w:szCs w:val="20"/>
              </w:rPr>
              <w:t>Montreal Protocol consumption limits (ODP tonnes)</w:t>
            </w:r>
          </w:p>
        </w:tc>
        <w:tc>
          <w:tcPr>
            <w:tcW w:w="966" w:type="dxa"/>
            <w:tcBorders>
              <w:top w:val="single" w:sz="2" w:space="0" w:color="auto"/>
              <w:left w:val="single" w:sz="2" w:space="0" w:color="auto"/>
              <w:bottom w:val="single" w:sz="2" w:space="0" w:color="auto"/>
              <w:right w:val="single" w:sz="2" w:space="0" w:color="auto"/>
            </w:tcBorders>
          </w:tcPr>
          <w:p w14:paraId="17BD6DF3" w14:textId="0359C892"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592FCDC1" w14:textId="26703E8A"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33.38</w:t>
            </w:r>
          </w:p>
        </w:tc>
        <w:tc>
          <w:tcPr>
            <w:tcW w:w="967" w:type="dxa"/>
            <w:tcBorders>
              <w:top w:val="single" w:sz="2" w:space="0" w:color="auto"/>
              <w:left w:val="single" w:sz="2" w:space="0" w:color="auto"/>
              <w:bottom w:val="single" w:sz="2" w:space="0" w:color="auto"/>
              <w:right w:val="single" w:sz="2" w:space="0" w:color="auto"/>
            </w:tcBorders>
          </w:tcPr>
          <w:p w14:paraId="19F55416" w14:textId="3B1C0222"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73A783D7" w14:textId="3C8AAF90"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33.38</w:t>
            </w:r>
          </w:p>
        </w:tc>
        <w:tc>
          <w:tcPr>
            <w:tcW w:w="967" w:type="dxa"/>
            <w:tcBorders>
              <w:top w:val="single" w:sz="2" w:space="0" w:color="auto"/>
              <w:left w:val="single" w:sz="2" w:space="0" w:color="auto"/>
              <w:bottom w:val="single" w:sz="2" w:space="0" w:color="auto"/>
              <w:right w:val="single" w:sz="2" w:space="0" w:color="auto"/>
            </w:tcBorders>
          </w:tcPr>
          <w:p w14:paraId="7C79C39E" w14:textId="2F7DFFA7"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16.69</w:t>
            </w:r>
          </w:p>
        </w:tc>
        <w:tc>
          <w:tcPr>
            <w:tcW w:w="1030" w:type="dxa"/>
            <w:tcBorders>
              <w:top w:val="single" w:sz="2" w:space="0" w:color="auto"/>
              <w:left w:val="single" w:sz="2" w:space="0" w:color="auto"/>
              <w:bottom w:val="single" w:sz="2" w:space="0" w:color="auto"/>
              <w:right w:val="single" w:sz="2" w:space="0" w:color="auto"/>
            </w:tcBorders>
            <w:hideMark/>
          </w:tcPr>
          <w:p w14:paraId="66526F9E" w14:textId="77777777"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n/a</w:t>
            </w:r>
          </w:p>
        </w:tc>
      </w:tr>
      <w:tr w:rsidR="00854D8B" w:rsidRPr="000A661E" w14:paraId="3B9E0776" w14:textId="77777777" w:rsidTr="00842608">
        <w:trPr>
          <w:trHeight w:val="201"/>
        </w:trPr>
        <w:tc>
          <w:tcPr>
            <w:tcW w:w="4137" w:type="dxa"/>
            <w:gridSpan w:val="3"/>
            <w:tcBorders>
              <w:top w:val="single" w:sz="2" w:space="0" w:color="auto"/>
              <w:left w:val="single" w:sz="2" w:space="0" w:color="auto"/>
              <w:bottom w:val="single" w:sz="2" w:space="0" w:color="auto"/>
              <w:right w:val="single" w:sz="2" w:space="0" w:color="auto"/>
            </w:tcBorders>
            <w:hideMark/>
          </w:tcPr>
          <w:p w14:paraId="6C696A45" w14:textId="5FE753AF" w:rsidR="00854D8B" w:rsidRPr="000A661E" w:rsidRDefault="00854D8B" w:rsidP="00854D8B">
            <w:pPr>
              <w:spacing w:afterLines="20" w:after="48"/>
              <w:jc w:val="left"/>
              <w:rPr>
                <w:sz w:val="20"/>
                <w:szCs w:val="20"/>
              </w:rPr>
            </w:pPr>
            <w:r w:rsidRPr="000A661E">
              <w:rPr>
                <w:sz w:val="20"/>
                <w:szCs w:val="20"/>
              </w:rPr>
              <w:t>Maximum allowable consumption (ODP tonnes)</w:t>
            </w:r>
          </w:p>
        </w:tc>
        <w:tc>
          <w:tcPr>
            <w:tcW w:w="966" w:type="dxa"/>
            <w:tcBorders>
              <w:top w:val="single" w:sz="2" w:space="0" w:color="auto"/>
              <w:left w:val="single" w:sz="2" w:space="0" w:color="auto"/>
              <w:bottom w:val="single" w:sz="2" w:space="0" w:color="auto"/>
              <w:right w:val="single" w:sz="2" w:space="0" w:color="auto"/>
            </w:tcBorders>
          </w:tcPr>
          <w:p w14:paraId="231ED3BA" w14:textId="0FC5896E"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33.38</w:t>
            </w:r>
          </w:p>
        </w:tc>
        <w:tc>
          <w:tcPr>
            <w:tcW w:w="966" w:type="dxa"/>
            <w:tcBorders>
              <w:top w:val="single" w:sz="2" w:space="0" w:color="auto"/>
              <w:left w:val="single" w:sz="2" w:space="0" w:color="auto"/>
              <w:bottom w:val="single" w:sz="2" w:space="0" w:color="auto"/>
              <w:right w:val="single" w:sz="2" w:space="0" w:color="auto"/>
            </w:tcBorders>
          </w:tcPr>
          <w:p w14:paraId="70AD4761" w14:textId="2835F9AF"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25.33</w:t>
            </w:r>
          </w:p>
        </w:tc>
        <w:tc>
          <w:tcPr>
            <w:tcW w:w="967" w:type="dxa"/>
            <w:tcBorders>
              <w:top w:val="single" w:sz="2" w:space="0" w:color="auto"/>
              <w:left w:val="single" w:sz="2" w:space="0" w:color="auto"/>
              <w:bottom w:val="single" w:sz="2" w:space="0" w:color="auto"/>
              <w:right w:val="single" w:sz="2" w:space="0" w:color="auto"/>
            </w:tcBorders>
          </w:tcPr>
          <w:p w14:paraId="42985903" w14:textId="39B8754F"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25.33</w:t>
            </w:r>
          </w:p>
        </w:tc>
        <w:tc>
          <w:tcPr>
            <w:tcW w:w="966" w:type="dxa"/>
            <w:tcBorders>
              <w:top w:val="single" w:sz="2" w:space="0" w:color="auto"/>
              <w:left w:val="single" w:sz="2" w:space="0" w:color="auto"/>
              <w:bottom w:val="single" w:sz="2" w:space="0" w:color="auto"/>
              <w:right w:val="single" w:sz="2" w:space="0" w:color="auto"/>
            </w:tcBorders>
          </w:tcPr>
          <w:p w14:paraId="699B9CD5" w14:textId="74791D28"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25.33</w:t>
            </w:r>
          </w:p>
        </w:tc>
        <w:tc>
          <w:tcPr>
            <w:tcW w:w="967" w:type="dxa"/>
            <w:tcBorders>
              <w:top w:val="single" w:sz="2" w:space="0" w:color="auto"/>
              <w:left w:val="single" w:sz="2" w:space="0" w:color="auto"/>
              <w:bottom w:val="single" w:sz="2" w:space="0" w:color="auto"/>
              <w:right w:val="single" w:sz="2" w:space="0" w:color="auto"/>
            </w:tcBorders>
          </w:tcPr>
          <w:p w14:paraId="11DC81EE" w14:textId="65606FFB"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16.69</w:t>
            </w:r>
          </w:p>
        </w:tc>
        <w:tc>
          <w:tcPr>
            <w:tcW w:w="1030" w:type="dxa"/>
            <w:tcBorders>
              <w:top w:val="single" w:sz="2" w:space="0" w:color="auto"/>
              <w:left w:val="single" w:sz="2" w:space="0" w:color="auto"/>
              <w:bottom w:val="single" w:sz="2" w:space="0" w:color="auto"/>
              <w:right w:val="single" w:sz="2" w:space="0" w:color="auto"/>
            </w:tcBorders>
            <w:hideMark/>
          </w:tcPr>
          <w:p w14:paraId="5371462D" w14:textId="77777777" w:rsidR="00854D8B" w:rsidRPr="000A661E" w:rsidRDefault="00854D8B" w:rsidP="00854D8B">
            <w:pPr>
              <w:spacing w:afterLines="20" w:after="48"/>
              <w:jc w:val="right"/>
              <w:rPr>
                <w:color w:val="000000"/>
                <w:sz w:val="20"/>
                <w:szCs w:val="20"/>
                <w:lang w:eastAsia="en-CA"/>
              </w:rPr>
            </w:pPr>
            <w:r w:rsidRPr="000A661E">
              <w:rPr>
                <w:color w:val="000000"/>
                <w:sz w:val="20"/>
                <w:szCs w:val="20"/>
                <w:lang w:eastAsia="en-CA"/>
              </w:rPr>
              <w:t>n/a</w:t>
            </w:r>
          </w:p>
        </w:tc>
      </w:tr>
      <w:tr w:rsidR="004A4A86" w:rsidRPr="000A661E" w14:paraId="673C4DA0" w14:textId="77777777" w:rsidTr="00842608">
        <w:trPr>
          <w:trHeight w:val="157"/>
        </w:trPr>
        <w:tc>
          <w:tcPr>
            <w:tcW w:w="170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4A4A86" w:rsidRPr="000A661E" w:rsidRDefault="004A4A86" w:rsidP="004A4A86">
            <w:pPr>
              <w:spacing w:afterLines="20" w:after="48"/>
              <w:jc w:val="left"/>
              <w:rPr>
                <w:sz w:val="20"/>
                <w:szCs w:val="20"/>
              </w:rPr>
            </w:pPr>
            <w:r w:rsidRPr="000A661E">
              <w:rPr>
                <w:sz w:val="20"/>
                <w:szCs w:val="20"/>
              </w:rPr>
              <w:t>Funding agreed in principle (US $)</w:t>
            </w:r>
          </w:p>
        </w:tc>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088FD928" w:rsidR="004A4A86" w:rsidRPr="000A661E" w:rsidRDefault="004A4A86" w:rsidP="004A4A86">
            <w:pPr>
              <w:spacing w:afterLines="20" w:after="48"/>
              <w:ind w:left="-196" w:right="-224"/>
              <w:jc w:val="center"/>
              <w:rPr>
                <w:sz w:val="20"/>
                <w:szCs w:val="20"/>
              </w:rPr>
            </w:pPr>
            <w:r w:rsidRPr="000A661E">
              <w:rPr>
                <w:color w:val="000000" w:themeColor="text1"/>
                <w:sz w:val="20"/>
                <w:szCs w:val="20"/>
              </w:rPr>
              <w:t>UNIDO</w:t>
            </w:r>
          </w:p>
        </w:tc>
        <w:tc>
          <w:tcPr>
            <w:tcW w:w="1440" w:type="dxa"/>
            <w:tcBorders>
              <w:top w:val="single" w:sz="2" w:space="0" w:color="auto"/>
              <w:left w:val="single" w:sz="4" w:space="0" w:color="auto"/>
              <w:bottom w:val="single" w:sz="4" w:space="0" w:color="auto"/>
              <w:right w:val="single" w:sz="4" w:space="0" w:color="auto"/>
            </w:tcBorders>
            <w:hideMark/>
          </w:tcPr>
          <w:p w14:paraId="06BA2DFD" w14:textId="77777777" w:rsidR="004A4A86" w:rsidRPr="000A661E" w:rsidRDefault="004A4A86" w:rsidP="004A4A86">
            <w:pPr>
              <w:spacing w:afterLines="20" w:after="48"/>
              <w:jc w:val="left"/>
              <w:rPr>
                <w:sz w:val="20"/>
                <w:szCs w:val="20"/>
              </w:rPr>
            </w:pPr>
            <w:r w:rsidRPr="000A661E">
              <w:rPr>
                <w:sz w:val="20"/>
                <w:szCs w:val="20"/>
              </w:rPr>
              <w:t>Project costs</w:t>
            </w:r>
          </w:p>
        </w:tc>
        <w:tc>
          <w:tcPr>
            <w:tcW w:w="966" w:type="dxa"/>
            <w:tcBorders>
              <w:top w:val="single" w:sz="2" w:space="0" w:color="auto"/>
              <w:left w:val="single" w:sz="4" w:space="0" w:color="auto"/>
              <w:bottom w:val="single" w:sz="4" w:space="0" w:color="auto"/>
              <w:right w:val="single" w:sz="4" w:space="0" w:color="auto"/>
            </w:tcBorders>
          </w:tcPr>
          <w:p w14:paraId="2F82F929" w14:textId="47EE5689" w:rsidR="004A4A86" w:rsidRPr="000A661E" w:rsidRDefault="004A4A86" w:rsidP="004A4A86">
            <w:pPr>
              <w:spacing w:afterLines="20" w:after="48"/>
              <w:jc w:val="right"/>
              <w:rPr>
                <w:color w:val="000000"/>
                <w:sz w:val="20"/>
                <w:szCs w:val="20"/>
                <w:lang w:eastAsia="en-CA"/>
              </w:rPr>
            </w:pPr>
            <w:bookmarkStart w:id="0" w:name="_Hlk148074828"/>
            <w:r w:rsidRPr="000A661E">
              <w:rPr>
                <w:color w:val="000000"/>
                <w:sz w:val="20"/>
                <w:szCs w:val="20"/>
                <w:lang w:eastAsia="en-CA"/>
              </w:rPr>
              <w:t>370,000</w:t>
            </w:r>
            <w:bookmarkEnd w:id="0"/>
          </w:p>
        </w:tc>
        <w:tc>
          <w:tcPr>
            <w:tcW w:w="966" w:type="dxa"/>
            <w:tcBorders>
              <w:top w:val="single" w:sz="2" w:space="0" w:color="auto"/>
              <w:left w:val="single" w:sz="4" w:space="0" w:color="auto"/>
              <w:bottom w:val="single" w:sz="4" w:space="0" w:color="auto"/>
              <w:right w:val="single" w:sz="4" w:space="0" w:color="auto"/>
            </w:tcBorders>
          </w:tcPr>
          <w:p w14:paraId="4E9D60DA" w14:textId="4BEC4EDB" w:rsidR="004A4A86" w:rsidRPr="000A661E" w:rsidRDefault="00C42100" w:rsidP="004A4A86">
            <w:pPr>
              <w:spacing w:afterLines="20" w:after="48"/>
              <w:jc w:val="right"/>
              <w:rPr>
                <w:color w:val="000000"/>
                <w:sz w:val="20"/>
                <w:szCs w:val="20"/>
                <w:lang w:eastAsia="en-CA"/>
              </w:rPr>
            </w:pPr>
            <w:r w:rsidRPr="000A661E">
              <w:rPr>
                <w:color w:val="000000"/>
                <w:sz w:val="20"/>
                <w:szCs w:val="20"/>
                <w:lang w:eastAsia="en-CA"/>
              </w:rPr>
              <w:t>344,500</w:t>
            </w:r>
          </w:p>
        </w:tc>
        <w:tc>
          <w:tcPr>
            <w:tcW w:w="967" w:type="dxa"/>
            <w:tcBorders>
              <w:top w:val="single" w:sz="2" w:space="0" w:color="auto"/>
              <w:left w:val="single" w:sz="4" w:space="0" w:color="auto"/>
              <w:bottom w:val="single" w:sz="4" w:space="0" w:color="auto"/>
              <w:right w:val="single" w:sz="4" w:space="0" w:color="auto"/>
            </w:tcBorders>
          </w:tcPr>
          <w:p w14:paraId="06996590" w14:textId="05BFA489"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305,000</w:t>
            </w:r>
          </w:p>
        </w:tc>
        <w:tc>
          <w:tcPr>
            <w:tcW w:w="966" w:type="dxa"/>
            <w:tcBorders>
              <w:top w:val="single" w:sz="2" w:space="0" w:color="auto"/>
              <w:left w:val="single" w:sz="4" w:space="0" w:color="auto"/>
              <w:bottom w:val="single" w:sz="4" w:space="0" w:color="auto"/>
              <w:right w:val="single" w:sz="4" w:space="0" w:color="auto"/>
            </w:tcBorders>
          </w:tcPr>
          <w:p w14:paraId="45D9FB09" w14:textId="2417D025"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0</w:t>
            </w:r>
          </w:p>
        </w:tc>
        <w:tc>
          <w:tcPr>
            <w:tcW w:w="967" w:type="dxa"/>
            <w:tcBorders>
              <w:top w:val="single" w:sz="2" w:space="0" w:color="auto"/>
              <w:left w:val="single" w:sz="4" w:space="0" w:color="auto"/>
              <w:bottom w:val="single" w:sz="4" w:space="0" w:color="auto"/>
              <w:right w:val="single" w:sz="4" w:space="0" w:color="auto"/>
            </w:tcBorders>
          </w:tcPr>
          <w:p w14:paraId="56806B2C" w14:textId="4098F402"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79,032</w:t>
            </w:r>
          </w:p>
        </w:tc>
        <w:tc>
          <w:tcPr>
            <w:tcW w:w="1030" w:type="dxa"/>
            <w:tcBorders>
              <w:top w:val="single" w:sz="2" w:space="0" w:color="auto"/>
              <w:left w:val="single" w:sz="4" w:space="0" w:color="auto"/>
              <w:bottom w:val="single" w:sz="4" w:space="0" w:color="auto"/>
              <w:right w:val="single" w:sz="4" w:space="0" w:color="auto"/>
            </w:tcBorders>
          </w:tcPr>
          <w:p w14:paraId="179C6E33" w14:textId="114CD333" w:rsidR="004A4A86" w:rsidRPr="000A661E" w:rsidRDefault="00957998" w:rsidP="004A4A86">
            <w:pPr>
              <w:spacing w:afterLines="20" w:after="48"/>
              <w:jc w:val="right"/>
              <w:rPr>
                <w:color w:val="000000"/>
                <w:sz w:val="20"/>
                <w:szCs w:val="20"/>
                <w:lang w:eastAsia="en-CA"/>
              </w:rPr>
            </w:pPr>
            <w:r w:rsidRPr="000A661E">
              <w:rPr>
                <w:color w:val="000000"/>
                <w:sz w:val="20"/>
                <w:szCs w:val="20"/>
                <w:lang w:eastAsia="en-CA"/>
              </w:rPr>
              <w:t>1,098,532</w:t>
            </w:r>
          </w:p>
        </w:tc>
      </w:tr>
      <w:tr w:rsidR="004A4A86" w:rsidRPr="000A661E" w14:paraId="31163F5F" w14:textId="77777777" w:rsidTr="00842608">
        <w:trPr>
          <w:trHeight w:val="143"/>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4A4A86" w:rsidRPr="000A661E" w:rsidRDefault="004A4A86" w:rsidP="004A4A86">
            <w:pPr>
              <w:rPr>
                <w:sz w:val="20"/>
                <w:szCs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4A4A86" w:rsidRPr="000A661E" w:rsidRDefault="004A4A86" w:rsidP="004A4A86">
            <w:pPr>
              <w:jc w:val="center"/>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3DA0F89B" w14:textId="77777777" w:rsidR="004A4A86" w:rsidRPr="000A661E" w:rsidRDefault="004A4A86" w:rsidP="004A4A86">
            <w:pPr>
              <w:spacing w:afterLines="20" w:after="48"/>
              <w:jc w:val="left"/>
              <w:rPr>
                <w:sz w:val="20"/>
                <w:szCs w:val="20"/>
              </w:rPr>
            </w:pPr>
            <w:r w:rsidRPr="000A661E">
              <w:rPr>
                <w:sz w:val="20"/>
                <w:szCs w:val="20"/>
              </w:rPr>
              <w:t>Support costs</w:t>
            </w:r>
          </w:p>
        </w:tc>
        <w:tc>
          <w:tcPr>
            <w:tcW w:w="966" w:type="dxa"/>
            <w:tcBorders>
              <w:top w:val="single" w:sz="4" w:space="0" w:color="auto"/>
              <w:left w:val="single" w:sz="4" w:space="0" w:color="auto"/>
              <w:bottom w:val="single" w:sz="4" w:space="0" w:color="auto"/>
              <w:right w:val="single" w:sz="4" w:space="0" w:color="auto"/>
            </w:tcBorders>
          </w:tcPr>
          <w:p w14:paraId="636E2FBE" w14:textId="110E4244"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25,900</w:t>
            </w:r>
          </w:p>
        </w:tc>
        <w:tc>
          <w:tcPr>
            <w:tcW w:w="966" w:type="dxa"/>
            <w:tcBorders>
              <w:top w:val="single" w:sz="4" w:space="0" w:color="auto"/>
              <w:left w:val="single" w:sz="4" w:space="0" w:color="auto"/>
              <w:bottom w:val="single" w:sz="4" w:space="0" w:color="auto"/>
              <w:right w:val="single" w:sz="4" w:space="0" w:color="auto"/>
            </w:tcBorders>
          </w:tcPr>
          <w:p w14:paraId="152A7946" w14:textId="4A9E6C01" w:rsidR="004A4A86" w:rsidRPr="000A661E" w:rsidRDefault="00C42100" w:rsidP="004A4A86">
            <w:pPr>
              <w:spacing w:afterLines="20" w:after="48"/>
              <w:jc w:val="right"/>
              <w:rPr>
                <w:color w:val="000000"/>
                <w:sz w:val="20"/>
                <w:szCs w:val="20"/>
                <w:lang w:eastAsia="en-CA"/>
              </w:rPr>
            </w:pPr>
            <w:r w:rsidRPr="000A661E">
              <w:rPr>
                <w:color w:val="000000"/>
                <w:sz w:val="20"/>
                <w:szCs w:val="20"/>
                <w:lang w:eastAsia="en-CA"/>
              </w:rPr>
              <w:t>24,115</w:t>
            </w:r>
          </w:p>
        </w:tc>
        <w:tc>
          <w:tcPr>
            <w:tcW w:w="967" w:type="dxa"/>
            <w:tcBorders>
              <w:top w:val="single" w:sz="4" w:space="0" w:color="auto"/>
              <w:left w:val="single" w:sz="4" w:space="0" w:color="auto"/>
              <w:bottom w:val="single" w:sz="4" w:space="0" w:color="auto"/>
              <w:right w:val="single" w:sz="4" w:space="0" w:color="auto"/>
            </w:tcBorders>
          </w:tcPr>
          <w:p w14:paraId="197B1F77" w14:textId="04363936"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21,350</w:t>
            </w:r>
          </w:p>
        </w:tc>
        <w:tc>
          <w:tcPr>
            <w:tcW w:w="966" w:type="dxa"/>
            <w:tcBorders>
              <w:top w:val="single" w:sz="4" w:space="0" w:color="auto"/>
              <w:left w:val="single" w:sz="4" w:space="0" w:color="auto"/>
              <w:bottom w:val="single" w:sz="4" w:space="0" w:color="auto"/>
              <w:right w:val="single" w:sz="4" w:space="0" w:color="auto"/>
            </w:tcBorders>
          </w:tcPr>
          <w:p w14:paraId="2372D214" w14:textId="2F3D7767"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0</w:t>
            </w:r>
          </w:p>
        </w:tc>
        <w:tc>
          <w:tcPr>
            <w:tcW w:w="967" w:type="dxa"/>
            <w:tcBorders>
              <w:top w:val="single" w:sz="4" w:space="0" w:color="auto"/>
              <w:left w:val="single" w:sz="4" w:space="0" w:color="auto"/>
              <w:bottom w:val="single" w:sz="4" w:space="0" w:color="auto"/>
              <w:right w:val="single" w:sz="4" w:space="0" w:color="auto"/>
            </w:tcBorders>
          </w:tcPr>
          <w:p w14:paraId="06F20570" w14:textId="641A7964" w:rsidR="004A4A86" w:rsidRPr="000A661E" w:rsidRDefault="004A4A86" w:rsidP="004A4A86">
            <w:pPr>
              <w:spacing w:afterLines="20" w:after="48"/>
              <w:jc w:val="right"/>
              <w:rPr>
                <w:color w:val="000000"/>
                <w:sz w:val="20"/>
                <w:szCs w:val="20"/>
                <w:lang w:eastAsia="en-CA"/>
              </w:rPr>
            </w:pPr>
            <w:r w:rsidRPr="000A661E">
              <w:rPr>
                <w:color w:val="000000"/>
                <w:sz w:val="20"/>
                <w:szCs w:val="20"/>
                <w:lang w:eastAsia="en-CA"/>
              </w:rPr>
              <w:t>5,532</w:t>
            </w:r>
          </w:p>
        </w:tc>
        <w:tc>
          <w:tcPr>
            <w:tcW w:w="1030" w:type="dxa"/>
            <w:tcBorders>
              <w:top w:val="single" w:sz="4" w:space="0" w:color="auto"/>
              <w:left w:val="single" w:sz="4" w:space="0" w:color="auto"/>
              <w:bottom w:val="single" w:sz="4" w:space="0" w:color="auto"/>
              <w:right w:val="single" w:sz="4" w:space="0" w:color="auto"/>
            </w:tcBorders>
          </w:tcPr>
          <w:p w14:paraId="0DC747B2" w14:textId="7C79C646" w:rsidR="004A4A86" w:rsidRPr="000A661E" w:rsidRDefault="00957998" w:rsidP="004A4A86">
            <w:pPr>
              <w:spacing w:afterLines="20" w:after="48"/>
              <w:jc w:val="right"/>
              <w:rPr>
                <w:color w:val="000000"/>
                <w:sz w:val="20"/>
                <w:szCs w:val="20"/>
                <w:lang w:eastAsia="en-CA"/>
              </w:rPr>
            </w:pPr>
            <w:r w:rsidRPr="000A661E">
              <w:rPr>
                <w:color w:val="000000"/>
                <w:sz w:val="20"/>
                <w:szCs w:val="20"/>
                <w:lang w:eastAsia="en-CA"/>
              </w:rPr>
              <w:t>76,897</w:t>
            </w:r>
          </w:p>
        </w:tc>
      </w:tr>
      <w:tr w:rsidR="00C42100" w:rsidRPr="000A661E" w14:paraId="0F1F24F9" w14:textId="77777777" w:rsidTr="00842608">
        <w:trPr>
          <w:trHeight w:val="24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C42100" w:rsidRPr="000A661E" w:rsidRDefault="00C42100" w:rsidP="00C42100">
            <w:pPr>
              <w:spacing w:afterLines="20" w:after="48"/>
              <w:jc w:val="left"/>
              <w:rPr>
                <w:sz w:val="20"/>
                <w:szCs w:val="20"/>
              </w:rPr>
            </w:pPr>
            <w:r w:rsidRPr="000A661E">
              <w:rPr>
                <w:sz w:val="20"/>
                <w:szCs w:val="20"/>
              </w:rPr>
              <w:t>Funds approved by ExCom (US $)</w:t>
            </w:r>
          </w:p>
        </w:tc>
        <w:tc>
          <w:tcPr>
            <w:tcW w:w="1440" w:type="dxa"/>
            <w:tcBorders>
              <w:top w:val="single" w:sz="4" w:space="0" w:color="auto"/>
              <w:left w:val="single" w:sz="4" w:space="0" w:color="auto"/>
              <w:bottom w:val="single" w:sz="4" w:space="0" w:color="auto"/>
              <w:right w:val="single" w:sz="4" w:space="0" w:color="auto"/>
            </w:tcBorders>
            <w:hideMark/>
          </w:tcPr>
          <w:p w14:paraId="76A1DEFE" w14:textId="77777777" w:rsidR="00C42100" w:rsidRPr="000A661E" w:rsidRDefault="00C42100" w:rsidP="00C42100">
            <w:pPr>
              <w:spacing w:afterLines="20" w:after="48"/>
              <w:jc w:val="left"/>
              <w:rPr>
                <w:sz w:val="20"/>
                <w:szCs w:val="20"/>
              </w:rPr>
            </w:pPr>
            <w:r w:rsidRPr="000A661E">
              <w:rPr>
                <w:sz w:val="20"/>
                <w:szCs w:val="20"/>
              </w:rPr>
              <w:t>Project costs</w:t>
            </w:r>
          </w:p>
        </w:tc>
        <w:tc>
          <w:tcPr>
            <w:tcW w:w="966" w:type="dxa"/>
            <w:tcBorders>
              <w:top w:val="single" w:sz="4" w:space="0" w:color="auto"/>
              <w:left w:val="single" w:sz="4" w:space="0" w:color="auto"/>
              <w:bottom w:val="single" w:sz="4" w:space="0" w:color="auto"/>
              <w:right w:val="single" w:sz="4" w:space="0" w:color="auto"/>
            </w:tcBorders>
          </w:tcPr>
          <w:p w14:paraId="3AF4AACA" w14:textId="114E6D99"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370,000</w:t>
            </w:r>
          </w:p>
        </w:tc>
        <w:tc>
          <w:tcPr>
            <w:tcW w:w="966" w:type="dxa"/>
            <w:tcBorders>
              <w:top w:val="single" w:sz="4" w:space="0" w:color="auto"/>
              <w:left w:val="single" w:sz="4" w:space="0" w:color="auto"/>
              <w:bottom w:val="single" w:sz="4" w:space="0" w:color="auto"/>
              <w:right w:val="single" w:sz="4" w:space="0" w:color="auto"/>
            </w:tcBorders>
          </w:tcPr>
          <w:p w14:paraId="5748CC3E" w14:textId="3D3570AC"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344,500</w:t>
            </w:r>
          </w:p>
        </w:tc>
        <w:tc>
          <w:tcPr>
            <w:tcW w:w="967" w:type="dxa"/>
            <w:tcBorders>
              <w:top w:val="single" w:sz="4" w:space="0" w:color="auto"/>
              <w:left w:val="single" w:sz="4" w:space="0" w:color="auto"/>
              <w:bottom w:val="single" w:sz="4" w:space="0" w:color="auto"/>
              <w:right w:val="single" w:sz="4" w:space="0" w:color="auto"/>
            </w:tcBorders>
          </w:tcPr>
          <w:p w14:paraId="1ED03D98"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35D7A63E"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2D1170F1"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11268DEB" w14:textId="37F9D1B2" w:rsidR="00C42100" w:rsidRPr="000A661E" w:rsidRDefault="00957998" w:rsidP="00C42100">
            <w:pPr>
              <w:spacing w:afterLines="20" w:after="48"/>
              <w:jc w:val="right"/>
              <w:rPr>
                <w:color w:val="000000"/>
                <w:sz w:val="20"/>
                <w:szCs w:val="20"/>
                <w:lang w:eastAsia="en-CA"/>
              </w:rPr>
            </w:pPr>
            <w:r w:rsidRPr="000A661E">
              <w:rPr>
                <w:color w:val="000000"/>
                <w:sz w:val="20"/>
                <w:szCs w:val="20"/>
                <w:lang w:eastAsia="en-CA"/>
              </w:rPr>
              <w:fldChar w:fldCharType="begin"/>
            </w:r>
            <w:r w:rsidRPr="000A661E">
              <w:rPr>
                <w:color w:val="000000"/>
                <w:sz w:val="20"/>
                <w:szCs w:val="20"/>
                <w:lang w:eastAsia="en-CA"/>
              </w:rPr>
              <w:instrText xml:space="preserve"> =SUM(left) </w:instrText>
            </w:r>
            <w:r w:rsidRPr="000A661E">
              <w:rPr>
                <w:color w:val="000000"/>
                <w:sz w:val="20"/>
                <w:szCs w:val="20"/>
                <w:lang w:eastAsia="en-CA"/>
              </w:rPr>
              <w:fldChar w:fldCharType="separate"/>
            </w:r>
            <w:r w:rsidRPr="000A661E">
              <w:rPr>
                <w:noProof/>
                <w:color w:val="000000"/>
                <w:sz w:val="20"/>
                <w:szCs w:val="20"/>
                <w:lang w:eastAsia="en-CA"/>
              </w:rPr>
              <w:t>714,500</w:t>
            </w:r>
            <w:r w:rsidRPr="000A661E">
              <w:rPr>
                <w:color w:val="000000"/>
                <w:sz w:val="20"/>
                <w:szCs w:val="20"/>
                <w:lang w:eastAsia="en-CA"/>
              </w:rPr>
              <w:fldChar w:fldCharType="end"/>
            </w:r>
          </w:p>
        </w:tc>
      </w:tr>
      <w:tr w:rsidR="00C42100" w:rsidRPr="000A661E" w14:paraId="658FA8C3" w14:textId="77777777" w:rsidTr="00842608">
        <w:trPr>
          <w:trHeight w:val="177"/>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C42100" w:rsidRPr="000A661E" w:rsidRDefault="00C42100" w:rsidP="00C42100">
            <w:pPr>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24C61B9D" w14:textId="77777777" w:rsidR="00C42100" w:rsidRPr="000A661E" w:rsidRDefault="00C42100" w:rsidP="00C42100">
            <w:pPr>
              <w:spacing w:afterLines="20" w:after="48"/>
              <w:jc w:val="left"/>
              <w:rPr>
                <w:sz w:val="20"/>
                <w:szCs w:val="20"/>
              </w:rPr>
            </w:pPr>
            <w:r w:rsidRPr="000A661E">
              <w:rPr>
                <w:sz w:val="20"/>
                <w:szCs w:val="20"/>
              </w:rPr>
              <w:t>Support costs</w:t>
            </w:r>
          </w:p>
        </w:tc>
        <w:tc>
          <w:tcPr>
            <w:tcW w:w="966" w:type="dxa"/>
            <w:tcBorders>
              <w:top w:val="single" w:sz="4" w:space="0" w:color="auto"/>
              <w:left w:val="single" w:sz="4" w:space="0" w:color="auto"/>
              <w:bottom w:val="single" w:sz="4" w:space="0" w:color="auto"/>
              <w:right w:val="single" w:sz="4" w:space="0" w:color="auto"/>
            </w:tcBorders>
          </w:tcPr>
          <w:p w14:paraId="5F1E29E1" w14:textId="08CF326B"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25,900</w:t>
            </w:r>
          </w:p>
        </w:tc>
        <w:tc>
          <w:tcPr>
            <w:tcW w:w="966" w:type="dxa"/>
            <w:tcBorders>
              <w:top w:val="single" w:sz="4" w:space="0" w:color="auto"/>
              <w:left w:val="single" w:sz="4" w:space="0" w:color="auto"/>
              <w:bottom w:val="single" w:sz="4" w:space="0" w:color="auto"/>
              <w:right w:val="single" w:sz="4" w:space="0" w:color="auto"/>
            </w:tcBorders>
          </w:tcPr>
          <w:p w14:paraId="23398065" w14:textId="463058A4"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24,115</w:t>
            </w:r>
          </w:p>
        </w:tc>
        <w:tc>
          <w:tcPr>
            <w:tcW w:w="967" w:type="dxa"/>
            <w:tcBorders>
              <w:top w:val="single" w:sz="4" w:space="0" w:color="auto"/>
              <w:left w:val="single" w:sz="4" w:space="0" w:color="auto"/>
              <w:bottom w:val="single" w:sz="4" w:space="0" w:color="auto"/>
              <w:right w:val="single" w:sz="4" w:space="0" w:color="auto"/>
            </w:tcBorders>
          </w:tcPr>
          <w:p w14:paraId="6FFF6C7E"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34F21AC1"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46F9370E"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61C1DEDD" w14:textId="0BF4747B" w:rsidR="00C42100" w:rsidRPr="000A661E" w:rsidRDefault="00957998" w:rsidP="00C42100">
            <w:pPr>
              <w:spacing w:afterLines="20" w:after="48"/>
              <w:jc w:val="right"/>
              <w:rPr>
                <w:color w:val="000000"/>
                <w:sz w:val="20"/>
                <w:szCs w:val="20"/>
                <w:lang w:eastAsia="en-CA"/>
              </w:rPr>
            </w:pPr>
            <w:r w:rsidRPr="000A661E">
              <w:rPr>
                <w:color w:val="000000"/>
                <w:sz w:val="20"/>
                <w:szCs w:val="20"/>
                <w:lang w:eastAsia="en-CA"/>
              </w:rPr>
              <w:fldChar w:fldCharType="begin"/>
            </w:r>
            <w:r w:rsidRPr="000A661E">
              <w:rPr>
                <w:color w:val="000000"/>
                <w:sz w:val="20"/>
                <w:szCs w:val="20"/>
                <w:lang w:eastAsia="en-CA"/>
              </w:rPr>
              <w:instrText xml:space="preserve"> =SUM(left) </w:instrText>
            </w:r>
            <w:r w:rsidRPr="000A661E">
              <w:rPr>
                <w:color w:val="000000"/>
                <w:sz w:val="20"/>
                <w:szCs w:val="20"/>
                <w:lang w:eastAsia="en-CA"/>
              </w:rPr>
              <w:fldChar w:fldCharType="separate"/>
            </w:r>
            <w:r w:rsidRPr="000A661E">
              <w:rPr>
                <w:noProof/>
                <w:color w:val="000000"/>
                <w:sz w:val="20"/>
                <w:szCs w:val="20"/>
                <w:lang w:eastAsia="en-CA"/>
              </w:rPr>
              <w:t>50,015</w:t>
            </w:r>
            <w:r w:rsidRPr="000A661E">
              <w:rPr>
                <w:color w:val="000000"/>
                <w:sz w:val="20"/>
                <w:szCs w:val="20"/>
                <w:lang w:eastAsia="en-CA"/>
              </w:rPr>
              <w:fldChar w:fldCharType="end"/>
            </w:r>
          </w:p>
        </w:tc>
      </w:tr>
      <w:tr w:rsidR="00C42100" w:rsidRPr="000A661E" w14:paraId="726CF5CE" w14:textId="77777777" w:rsidTr="00842608">
        <w:trPr>
          <w:trHeight w:val="25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C42100" w:rsidRPr="000A661E" w:rsidRDefault="00C42100" w:rsidP="00C42100">
            <w:pPr>
              <w:spacing w:afterLines="20" w:after="48"/>
              <w:ind w:right="-85"/>
              <w:jc w:val="left"/>
              <w:rPr>
                <w:sz w:val="20"/>
                <w:szCs w:val="20"/>
              </w:rPr>
            </w:pPr>
            <w:r w:rsidRPr="000A661E">
              <w:rPr>
                <w:sz w:val="20"/>
                <w:szCs w:val="20"/>
              </w:rPr>
              <w:t>Total funds recommended for approval at this meeting (US $)</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C42100" w:rsidRPr="000A661E" w:rsidRDefault="00C42100" w:rsidP="00C42100">
            <w:pPr>
              <w:spacing w:afterLines="20" w:after="48"/>
              <w:jc w:val="left"/>
              <w:rPr>
                <w:sz w:val="20"/>
                <w:szCs w:val="20"/>
              </w:rPr>
            </w:pPr>
            <w:r w:rsidRPr="000A661E">
              <w:rPr>
                <w:sz w:val="20"/>
                <w:szCs w:val="20"/>
              </w:rPr>
              <w:t>Project costs</w:t>
            </w:r>
          </w:p>
        </w:tc>
        <w:tc>
          <w:tcPr>
            <w:tcW w:w="966" w:type="dxa"/>
            <w:tcBorders>
              <w:top w:val="single" w:sz="4" w:space="0" w:color="auto"/>
              <w:left w:val="single" w:sz="4" w:space="0" w:color="auto"/>
              <w:bottom w:val="single" w:sz="4" w:space="0" w:color="auto"/>
              <w:right w:val="single" w:sz="4" w:space="0" w:color="auto"/>
            </w:tcBorders>
          </w:tcPr>
          <w:p w14:paraId="2E38CF05"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546ABD38"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1DE9F559" w14:textId="4345AF33"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305,000</w:t>
            </w:r>
          </w:p>
        </w:tc>
        <w:tc>
          <w:tcPr>
            <w:tcW w:w="966" w:type="dxa"/>
            <w:tcBorders>
              <w:top w:val="single" w:sz="4" w:space="0" w:color="auto"/>
              <w:left w:val="single" w:sz="4" w:space="0" w:color="auto"/>
              <w:bottom w:val="single" w:sz="4" w:space="0" w:color="auto"/>
              <w:right w:val="single" w:sz="4" w:space="0" w:color="auto"/>
            </w:tcBorders>
          </w:tcPr>
          <w:p w14:paraId="33760F4E"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5335F11C"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576FADD7" w14:textId="175B9A49"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305,000</w:t>
            </w:r>
          </w:p>
        </w:tc>
      </w:tr>
      <w:tr w:rsidR="00C42100" w:rsidRPr="000A661E" w14:paraId="718A8475" w14:textId="77777777" w:rsidTr="00842608">
        <w:trPr>
          <w:trHeight w:val="243"/>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C42100" w:rsidRPr="000A661E" w:rsidRDefault="00C42100" w:rsidP="00C42100">
            <w:pPr>
              <w:rPr>
                <w:sz w:val="20"/>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C42100" w:rsidRPr="000A661E" w:rsidRDefault="00C42100" w:rsidP="00C42100">
            <w:pPr>
              <w:spacing w:afterLines="20" w:after="48"/>
              <w:jc w:val="left"/>
              <w:rPr>
                <w:sz w:val="20"/>
                <w:szCs w:val="20"/>
              </w:rPr>
            </w:pPr>
            <w:r w:rsidRPr="000A661E">
              <w:rPr>
                <w:sz w:val="20"/>
                <w:szCs w:val="20"/>
              </w:rPr>
              <w:t>Support costs</w:t>
            </w:r>
          </w:p>
        </w:tc>
        <w:tc>
          <w:tcPr>
            <w:tcW w:w="966" w:type="dxa"/>
            <w:tcBorders>
              <w:top w:val="single" w:sz="4" w:space="0" w:color="auto"/>
              <w:left w:val="single" w:sz="4" w:space="0" w:color="auto"/>
              <w:bottom w:val="single" w:sz="4" w:space="0" w:color="auto"/>
              <w:right w:val="single" w:sz="4" w:space="0" w:color="auto"/>
            </w:tcBorders>
          </w:tcPr>
          <w:p w14:paraId="058D2F9A"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1467E2AB"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706F64AE" w14:textId="635F0DEB"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21,350</w:t>
            </w:r>
          </w:p>
        </w:tc>
        <w:tc>
          <w:tcPr>
            <w:tcW w:w="966" w:type="dxa"/>
            <w:tcBorders>
              <w:top w:val="single" w:sz="4" w:space="0" w:color="auto"/>
              <w:left w:val="single" w:sz="4" w:space="0" w:color="auto"/>
              <w:bottom w:val="single" w:sz="4" w:space="0" w:color="auto"/>
              <w:right w:val="single" w:sz="4" w:space="0" w:color="auto"/>
            </w:tcBorders>
          </w:tcPr>
          <w:p w14:paraId="7C7647A4"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60A75616"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0E9E7F68" w14:textId="303A9AA4" w:rsidR="00C42100" w:rsidRPr="000A661E" w:rsidRDefault="00C42100" w:rsidP="00C42100">
            <w:pPr>
              <w:spacing w:afterLines="20" w:after="48"/>
              <w:jc w:val="right"/>
              <w:rPr>
                <w:color w:val="000000"/>
                <w:sz w:val="20"/>
                <w:szCs w:val="20"/>
                <w:lang w:eastAsia="en-CA"/>
              </w:rPr>
            </w:pPr>
            <w:r w:rsidRPr="000A661E">
              <w:rPr>
                <w:color w:val="000000"/>
                <w:sz w:val="20"/>
                <w:szCs w:val="20"/>
                <w:lang w:eastAsia="en-CA"/>
              </w:rPr>
              <w:t>21,350</w:t>
            </w:r>
          </w:p>
        </w:tc>
      </w:tr>
    </w:tbl>
    <w:p w14:paraId="150C9BEB" w14:textId="77777777" w:rsidR="005C7DD3" w:rsidRPr="000A661E"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0A661E" w14:paraId="285B64A9" w14:textId="77777777" w:rsidTr="00822348">
        <w:trPr>
          <w:trHeight w:val="42"/>
        </w:trPr>
        <w:tc>
          <w:tcPr>
            <w:tcW w:w="4945" w:type="dxa"/>
            <w:hideMark/>
          </w:tcPr>
          <w:p w14:paraId="5F85E174" w14:textId="77777777" w:rsidR="00C038BF" w:rsidRPr="000A661E" w:rsidRDefault="00C038BF" w:rsidP="00866721">
            <w:pPr>
              <w:spacing w:after="60"/>
              <w:jc w:val="left"/>
              <w:rPr>
                <w:b/>
                <w:sz w:val="20"/>
                <w:szCs w:val="20"/>
              </w:rPr>
            </w:pPr>
            <w:r w:rsidRPr="000A661E">
              <w:rPr>
                <w:b/>
                <w:sz w:val="20"/>
                <w:szCs w:val="20"/>
              </w:rPr>
              <w:t>Secretariat's recommendation:</w:t>
            </w:r>
          </w:p>
        </w:tc>
        <w:tc>
          <w:tcPr>
            <w:tcW w:w="5055" w:type="dxa"/>
            <w:hideMark/>
          </w:tcPr>
          <w:p w14:paraId="2E26FA41" w14:textId="2E9620F7" w:rsidR="00C038BF" w:rsidRPr="000A661E" w:rsidRDefault="00C038BF" w:rsidP="00866721">
            <w:pPr>
              <w:spacing w:after="60"/>
              <w:jc w:val="center"/>
              <w:rPr>
                <w:sz w:val="20"/>
                <w:szCs w:val="20"/>
              </w:rPr>
            </w:pPr>
            <w:r w:rsidRPr="000A661E">
              <w:rPr>
                <w:sz w:val="20"/>
                <w:szCs w:val="20"/>
              </w:rPr>
              <w:t>Blanket approval</w:t>
            </w:r>
          </w:p>
        </w:tc>
      </w:tr>
    </w:tbl>
    <w:p w14:paraId="55316117" w14:textId="77777777" w:rsidR="00C038BF" w:rsidRPr="000A661E" w:rsidRDefault="00C038BF" w:rsidP="00C038BF">
      <w:r w:rsidRPr="000A661E">
        <w:br w:type="page"/>
      </w:r>
    </w:p>
    <w:p w14:paraId="626683F3" w14:textId="77777777" w:rsidR="00C038BF" w:rsidRPr="000A661E" w:rsidRDefault="00C038BF" w:rsidP="004525E5">
      <w:pPr>
        <w:spacing w:after="240"/>
        <w:jc w:val="center"/>
        <w:rPr>
          <w:b/>
        </w:rPr>
      </w:pPr>
      <w:r w:rsidRPr="000A661E">
        <w:rPr>
          <w:b/>
        </w:rPr>
        <w:lastRenderedPageBreak/>
        <w:t>PROJECT DESCRIPTION</w:t>
      </w:r>
    </w:p>
    <w:p w14:paraId="7AAD3AC8" w14:textId="0F33E284" w:rsidR="00C038BF" w:rsidRPr="000A661E" w:rsidRDefault="00C038BF" w:rsidP="00606E8F">
      <w:pPr>
        <w:pStyle w:val="Heading1"/>
      </w:pPr>
      <w:r w:rsidRPr="000A661E">
        <w:t xml:space="preserve">On behalf of the Government of </w:t>
      </w:r>
      <w:r w:rsidR="00BF624F" w:rsidRPr="000A661E">
        <w:t>Morocco</w:t>
      </w:r>
      <w:r w:rsidRPr="000A661E">
        <w:t xml:space="preserve">, </w:t>
      </w:r>
      <w:r w:rsidR="00BF624F" w:rsidRPr="000A661E">
        <w:t>UNIDO</w:t>
      </w:r>
      <w:r w:rsidRPr="000A661E">
        <w:t xml:space="preserve"> as the designated implementing agency has submitted a request for funding for the </w:t>
      </w:r>
      <w:r w:rsidR="00212474" w:rsidRPr="000A661E">
        <w:t>second</w:t>
      </w:r>
      <w:r w:rsidRPr="000A661E">
        <w:t xml:space="preserve"> tranche of </w:t>
      </w:r>
      <w:r w:rsidR="00BF624F" w:rsidRPr="000A661E">
        <w:t>stage II</w:t>
      </w:r>
      <w:r w:rsidRPr="000A661E">
        <w:t xml:space="preserve"> of the HCFC phase-out management plan (HPMP), in the amount of US $</w:t>
      </w:r>
      <w:r w:rsidR="00212474" w:rsidRPr="000A661E">
        <w:t>305,000</w:t>
      </w:r>
      <w:r w:rsidRPr="000A661E">
        <w:t>, plus agency support costs of US $</w:t>
      </w:r>
      <w:r w:rsidR="00212474" w:rsidRPr="000A661E">
        <w:t>21,350.</w:t>
      </w:r>
      <w:r w:rsidRPr="000A661E">
        <w:rPr>
          <w:rStyle w:val="FootnoteReference"/>
        </w:rPr>
        <w:footnoteReference w:id="3"/>
      </w:r>
      <w:r w:rsidRPr="000A661E">
        <w:t xml:space="preserve"> The submission includes a progress report on the implementation of the </w:t>
      </w:r>
      <w:r w:rsidR="00C954FD" w:rsidRPr="000A661E">
        <w:t>first</w:t>
      </w:r>
      <w:r w:rsidRPr="000A661E">
        <w:t xml:space="preserve"> tranche, the verification report on HCFC consumption for </w:t>
      </w:r>
      <w:r w:rsidR="003A45AE" w:rsidRPr="000A661E">
        <w:t xml:space="preserve">2021 to </w:t>
      </w:r>
      <w:r w:rsidRPr="000A661E">
        <w:t>2022, and the tranche implementation plan for 20</w:t>
      </w:r>
      <w:r w:rsidR="00731137" w:rsidRPr="000A661E">
        <w:t>24</w:t>
      </w:r>
      <w:r w:rsidRPr="000A661E">
        <w:t xml:space="preserve"> to 20</w:t>
      </w:r>
      <w:r w:rsidR="000613CD" w:rsidRPr="000A661E">
        <w:t>25</w:t>
      </w:r>
      <w:r w:rsidRPr="000A661E">
        <w:t>.</w:t>
      </w:r>
    </w:p>
    <w:p w14:paraId="62B50B62" w14:textId="77777777" w:rsidR="00C038BF" w:rsidRPr="000A661E" w:rsidRDefault="00C038BF" w:rsidP="0069682E">
      <w:pPr>
        <w:spacing w:after="240"/>
        <w:rPr>
          <w:u w:val="single"/>
        </w:rPr>
      </w:pPr>
      <w:r w:rsidRPr="000A661E">
        <w:rPr>
          <w:u w:val="single"/>
        </w:rPr>
        <w:t>Report on HCFC consumption</w:t>
      </w:r>
    </w:p>
    <w:p w14:paraId="69152495" w14:textId="0A0EA0CF" w:rsidR="00C038BF" w:rsidRPr="000A661E" w:rsidRDefault="00C038BF" w:rsidP="00C038BF">
      <w:pPr>
        <w:pStyle w:val="Heading1"/>
      </w:pPr>
      <w:r w:rsidRPr="000A661E">
        <w:t xml:space="preserve">The Government of </w:t>
      </w:r>
      <w:r w:rsidR="00BF624F" w:rsidRPr="000A661E">
        <w:t>Morocco</w:t>
      </w:r>
      <w:r w:rsidRPr="000A661E">
        <w:t xml:space="preserve"> reported a consumption of </w:t>
      </w:r>
      <w:r w:rsidR="006205F4" w:rsidRPr="000A661E">
        <w:t>19.84</w:t>
      </w:r>
      <w:r w:rsidRPr="000A661E">
        <w:t> ODP tonnes of HCFC</w:t>
      </w:r>
      <w:r w:rsidR="00F40EF7" w:rsidRPr="000A661E">
        <w:t>s</w:t>
      </w:r>
      <w:r w:rsidRPr="000A661E">
        <w:t xml:space="preserve"> in 2022, which is </w:t>
      </w:r>
      <w:r w:rsidR="005E651D" w:rsidRPr="000A661E">
        <w:t>61</w:t>
      </w:r>
      <w:r w:rsidRPr="000A661E">
        <w:t> per cent below the HCFC baseline for compliance. The 2018</w:t>
      </w:r>
      <w:r w:rsidRPr="000A661E">
        <w:noBreakHyphen/>
        <w:t>2022 HCFC consumption is shown in table 1.</w:t>
      </w:r>
    </w:p>
    <w:p w14:paraId="261CB711" w14:textId="1E665064" w:rsidR="00C038BF" w:rsidRPr="000A661E" w:rsidRDefault="00C038BF" w:rsidP="00C038BF">
      <w:pPr>
        <w:rPr>
          <w:b/>
        </w:rPr>
      </w:pPr>
      <w:r w:rsidRPr="000A661E">
        <w:rPr>
          <w:b/>
        </w:rPr>
        <w:t xml:space="preserve">Table 1. HCFC consumption in </w:t>
      </w:r>
      <w:r w:rsidR="00BF624F" w:rsidRPr="000A661E">
        <w:rPr>
          <w:b/>
        </w:rPr>
        <w:t>Morocco</w:t>
      </w:r>
      <w:r w:rsidRPr="000A661E">
        <w:rPr>
          <w:b/>
        </w:rPr>
        <w:t xml:space="preserve"> (2018-2022 Article 7 data)</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C038BF" w:rsidRPr="000A661E" w14:paraId="419D646A" w14:textId="77777777" w:rsidTr="00504CA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0A661E" w:rsidRDefault="00C038BF" w:rsidP="005F5614">
            <w:pPr>
              <w:widowControl w:val="0"/>
              <w:jc w:val="center"/>
              <w:rPr>
                <w:b/>
                <w:bCs/>
                <w:color w:val="000000"/>
                <w:sz w:val="20"/>
                <w:szCs w:val="20"/>
              </w:rPr>
            </w:pPr>
            <w:r w:rsidRPr="000A661E">
              <w:rPr>
                <w:b/>
                <w:bCs/>
                <w:color w:val="000000"/>
                <w:sz w:val="20"/>
                <w:szCs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0A661E" w:rsidRDefault="00C038BF" w:rsidP="00866721">
            <w:pPr>
              <w:widowControl w:val="0"/>
              <w:jc w:val="center"/>
              <w:rPr>
                <w:b/>
                <w:bCs/>
                <w:color w:val="000000"/>
                <w:sz w:val="20"/>
                <w:szCs w:val="20"/>
              </w:rPr>
            </w:pPr>
            <w:r w:rsidRPr="000A661E">
              <w:rPr>
                <w:b/>
                <w:bCs/>
                <w:color w:val="000000"/>
                <w:sz w:val="20"/>
                <w:szCs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0A661E" w:rsidRDefault="00C038BF" w:rsidP="00866721">
            <w:pPr>
              <w:widowControl w:val="0"/>
              <w:jc w:val="center"/>
              <w:rPr>
                <w:b/>
                <w:bCs/>
                <w:color w:val="000000"/>
                <w:sz w:val="20"/>
                <w:szCs w:val="20"/>
              </w:rPr>
            </w:pPr>
            <w:r w:rsidRPr="000A661E">
              <w:rPr>
                <w:b/>
                <w:bCs/>
                <w:color w:val="000000"/>
                <w:sz w:val="20"/>
                <w:szCs w:val="20"/>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0A661E" w:rsidRDefault="00C038BF" w:rsidP="00866721">
            <w:pPr>
              <w:widowControl w:val="0"/>
              <w:jc w:val="center"/>
              <w:rPr>
                <w:b/>
                <w:bCs/>
                <w:color w:val="000000"/>
                <w:sz w:val="20"/>
                <w:szCs w:val="20"/>
              </w:rPr>
            </w:pPr>
            <w:r w:rsidRPr="000A661E">
              <w:rPr>
                <w:b/>
                <w:bCs/>
                <w:color w:val="000000"/>
                <w:sz w:val="20"/>
                <w:szCs w:val="20"/>
              </w:rPr>
              <w:t>2020</w:t>
            </w:r>
          </w:p>
        </w:tc>
        <w:tc>
          <w:tcPr>
            <w:tcW w:w="539" w:type="pct"/>
            <w:tcBorders>
              <w:top w:val="single" w:sz="4" w:space="0" w:color="auto"/>
              <w:left w:val="nil"/>
              <w:bottom w:val="single" w:sz="4" w:space="0" w:color="auto"/>
              <w:right w:val="single" w:sz="4" w:space="0" w:color="auto"/>
            </w:tcBorders>
          </w:tcPr>
          <w:p w14:paraId="0AFF4042" w14:textId="77777777" w:rsidR="00C038BF" w:rsidRPr="000A661E" w:rsidRDefault="00C038BF" w:rsidP="00866721">
            <w:pPr>
              <w:widowControl w:val="0"/>
              <w:jc w:val="center"/>
              <w:rPr>
                <w:b/>
                <w:bCs/>
                <w:color w:val="000000"/>
                <w:sz w:val="20"/>
                <w:szCs w:val="20"/>
              </w:rPr>
            </w:pPr>
            <w:r w:rsidRPr="000A661E">
              <w:rPr>
                <w:b/>
                <w:bCs/>
                <w:color w:val="000000"/>
                <w:sz w:val="20"/>
                <w:szCs w:val="20"/>
              </w:rPr>
              <w:t>2021</w:t>
            </w:r>
          </w:p>
        </w:tc>
        <w:tc>
          <w:tcPr>
            <w:tcW w:w="539" w:type="pct"/>
            <w:tcBorders>
              <w:top w:val="single" w:sz="4" w:space="0" w:color="auto"/>
              <w:left w:val="single" w:sz="4" w:space="0" w:color="auto"/>
              <w:bottom w:val="single" w:sz="4" w:space="0" w:color="auto"/>
              <w:right w:val="single" w:sz="4" w:space="0" w:color="auto"/>
            </w:tcBorders>
          </w:tcPr>
          <w:p w14:paraId="7D50D68D" w14:textId="102FAC2A" w:rsidR="00C038BF" w:rsidRPr="000A661E" w:rsidRDefault="00C038BF" w:rsidP="00866721">
            <w:pPr>
              <w:widowControl w:val="0"/>
              <w:jc w:val="center"/>
              <w:rPr>
                <w:b/>
                <w:bCs/>
                <w:color w:val="000000"/>
                <w:sz w:val="20"/>
                <w:szCs w:val="20"/>
              </w:rPr>
            </w:pPr>
            <w:r w:rsidRPr="000A661E">
              <w:rPr>
                <w:b/>
                <w:bCs/>
                <w:color w:val="000000"/>
                <w:sz w:val="20"/>
                <w:szCs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0A661E" w:rsidRDefault="00C038BF" w:rsidP="00866721">
            <w:pPr>
              <w:widowControl w:val="0"/>
              <w:jc w:val="center"/>
              <w:rPr>
                <w:b/>
                <w:bCs/>
                <w:color w:val="000000"/>
                <w:sz w:val="20"/>
                <w:szCs w:val="20"/>
              </w:rPr>
            </w:pPr>
            <w:r w:rsidRPr="000A661E">
              <w:rPr>
                <w:b/>
                <w:bCs/>
                <w:color w:val="000000"/>
                <w:sz w:val="20"/>
                <w:szCs w:val="20"/>
              </w:rPr>
              <w:t>Baseline</w:t>
            </w:r>
          </w:p>
        </w:tc>
      </w:tr>
      <w:tr w:rsidR="0044709D" w:rsidRPr="000A661E"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0A661E" w:rsidRDefault="0044709D" w:rsidP="00361D3F">
            <w:pPr>
              <w:widowControl w:val="0"/>
              <w:ind w:left="98"/>
              <w:jc w:val="left"/>
              <w:rPr>
                <w:b/>
                <w:bCs/>
                <w:color w:val="000000"/>
                <w:sz w:val="20"/>
                <w:szCs w:val="20"/>
              </w:rPr>
            </w:pPr>
            <w:r w:rsidRPr="000A661E">
              <w:rPr>
                <w:b/>
                <w:bCs/>
                <w:color w:val="000000"/>
                <w:sz w:val="20"/>
                <w:szCs w:val="20"/>
              </w:rPr>
              <w:t>Metric tonnes (mt)</w:t>
            </w:r>
          </w:p>
        </w:tc>
      </w:tr>
      <w:tr w:rsidR="00D03279" w:rsidRPr="000A661E" w14:paraId="098FAA45"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D03279" w:rsidRPr="000A661E" w:rsidRDefault="00D03279" w:rsidP="00D03279">
            <w:pPr>
              <w:widowControl w:val="0"/>
              <w:ind w:left="98"/>
              <w:jc w:val="left"/>
              <w:rPr>
                <w:color w:val="000000"/>
                <w:sz w:val="20"/>
                <w:szCs w:val="20"/>
              </w:rPr>
            </w:pPr>
            <w:r w:rsidRPr="000A661E">
              <w:rPr>
                <w:color w:val="000000"/>
                <w:sz w:val="20"/>
                <w:szCs w:val="20"/>
              </w:rPr>
              <w:t>HCFC-22</w:t>
            </w:r>
          </w:p>
        </w:tc>
        <w:tc>
          <w:tcPr>
            <w:tcW w:w="539" w:type="pct"/>
            <w:tcBorders>
              <w:top w:val="nil"/>
              <w:left w:val="nil"/>
              <w:bottom w:val="single" w:sz="4" w:space="0" w:color="auto"/>
              <w:right w:val="single" w:sz="4" w:space="0" w:color="auto"/>
            </w:tcBorders>
            <w:shd w:val="clear" w:color="auto" w:fill="auto"/>
            <w:noWrap/>
          </w:tcPr>
          <w:p w14:paraId="496E4E8C" w14:textId="507CE9F9" w:rsidR="00D03279" w:rsidRPr="000A661E" w:rsidRDefault="00D03279" w:rsidP="00D03279">
            <w:pPr>
              <w:widowControl w:val="0"/>
              <w:tabs>
                <w:tab w:val="left" w:pos="430"/>
              </w:tabs>
              <w:ind w:left="-137" w:right="63"/>
              <w:jc w:val="right"/>
              <w:rPr>
                <w:color w:val="000000"/>
                <w:sz w:val="20"/>
                <w:szCs w:val="20"/>
              </w:rPr>
            </w:pPr>
            <w:r w:rsidRPr="000A661E">
              <w:rPr>
                <w:color w:val="000000"/>
                <w:sz w:val="20"/>
                <w:szCs w:val="20"/>
              </w:rPr>
              <w:t>422.55</w:t>
            </w:r>
          </w:p>
        </w:tc>
        <w:tc>
          <w:tcPr>
            <w:tcW w:w="539" w:type="pct"/>
            <w:tcBorders>
              <w:top w:val="nil"/>
              <w:left w:val="nil"/>
              <w:bottom w:val="single" w:sz="4" w:space="0" w:color="auto"/>
              <w:right w:val="single" w:sz="4" w:space="0" w:color="auto"/>
            </w:tcBorders>
            <w:shd w:val="clear" w:color="auto" w:fill="auto"/>
            <w:noWrap/>
          </w:tcPr>
          <w:p w14:paraId="27C83CAF" w14:textId="6328D105" w:rsidR="00D03279" w:rsidRPr="000A661E" w:rsidRDefault="00D03279" w:rsidP="00D03279">
            <w:pPr>
              <w:widowControl w:val="0"/>
              <w:tabs>
                <w:tab w:val="left" w:pos="430"/>
              </w:tabs>
              <w:ind w:left="-137" w:right="63"/>
              <w:jc w:val="right"/>
              <w:rPr>
                <w:color w:val="000000"/>
                <w:sz w:val="20"/>
                <w:szCs w:val="20"/>
              </w:rPr>
            </w:pPr>
            <w:r w:rsidRPr="000A661E">
              <w:rPr>
                <w:color w:val="000000"/>
                <w:sz w:val="20"/>
                <w:szCs w:val="20"/>
              </w:rPr>
              <w:t>499.83</w:t>
            </w:r>
          </w:p>
        </w:tc>
        <w:tc>
          <w:tcPr>
            <w:tcW w:w="539" w:type="pct"/>
            <w:tcBorders>
              <w:top w:val="nil"/>
              <w:left w:val="nil"/>
              <w:bottom w:val="single" w:sz="4" w:space="0" w:color="auto"/>
              <w:right w:val="single" w:sz="4" w:space="0" w:color="auto"/>
            </w:tcBorders>
            <w:shd w:val="clear" w:color="auto" w:fill="auto"/>
            <w:noWrap/>
          </w:tcPr>
          <w:p w14:paraId="47CCC7A9" w14:textId="2FE7854F" w:rsidR="00D03279" w:rsidRPr="000A661E" w:rsidRDefault="00D03279" w:rsidP="00D03279">
            <w:pPr>
              <w:widowControl w:val="0"/>
              <w:tabs>
                <w:tab w:val="left" w:pos="430"/>
              </w:tabs>
              <w:ind w:left="-137" w:right="63"/>
              <w:jc w:val="right"/>
              <w:rPr>
                <w:color w:val="000000"/>
                <w:sz w:val="20"/>
                <w:szCs w:val="20"/>
              </w:rPr>
            </w:pPr>
            <w:r w:rsidRPr="000A661E">
              <w:rPr>
                <w:color w:val="000000"/>
                <w:sz w:val="20"/>
                <w:szCs w:val="20"/>
              </w:rPr>
              <w:t>459.22</w:t>
            </w:r>
          </w:p>
        </w:tc>
        <w:tc>
          <w:tcPr>
            <w:tcW w:w="539" w:type="pct"/>
            <w:tcBorders>
              <w:top w:val="single" w:sz="4" w:space="0" w:color="auto"/>
              <w:left w:val="nil"/>
              <w:bottom w:val="single" w:sz="4" w:space="0" w:color="auto"/>
              <w:right w:val="single" w:sz="2" w:space="0" w:color="auto"/>
            </w:tcBorders>
          </w:tcPr>
          <w:p w14:paraId="1614802E" w14:textId="72BB6D7C" w:rsidR="00D03279" w:rsidRPr="000A661E" w:rsidRDefault="005371BA" w:rsidP="00D03279">
            <w:pPr>
              <w:widowControl w:val="0"/>
              <w:tabs>
                <w:tab w:val="left" w:pos="430"/>
              </w:tabs>
              <w:ind w:left="-137" w:right="63"/>
              <w:jc w:val="right"/>
              <w:rPr>
                <w:color w:val="000000"/>
                <w:sz w:val="20"/>
                <w:szCs w:val="20"/>
              </w:rPr>
            </w:pPr>
            <w:r w:rsidRPr="000A661E">
              <w:rPr>
                <w:color w:val="000000"/>
                <w:sz w:val="20"/>
                <w:szCs w:val="20"/>
              </w:rPr>
              <w:t>320.41</w:t>
            </w:r>
          </w:p>
        </w:tc>
        <w:tc>
          <w:tcPr>
            <w:tcW w:w="539" w:type="pct"/>
            <w:tcBorders>
              <w:top w:val="single" w:sz="2" w:space="0" w:color="auto"/>
              <w:left w:val="single" w:sz="2" w:space="0" w:color="auto"/>
              <w:bottom w:val="single" w:sz="2" w:space="0" w:color="auto"/>
              <w:right w:val="single" w:sz="2" w:space="0" w:color="auto"/>
            </w:tcBorders>
          </w:tcPr>
          <w:p w14:paraId="2B8619C3" w14:textId="334916A1" w:rsidR="00D03279" w:rsidRPr="000A661E" w:rsidRDefault="003733A0" w:rsidP="00D03279">
            <w:pPr>
              <w:widowControl w:val="0"/>
              <w:tabs>
                <w:tab w:val="left" w:pos="430"/>
              </w:tabs>
              <w:ind w:left="-137" w:right="63"/>
              <w:jc w:val="right"/>
              <w:rPr>
                <w:color w:val="000000"/>
                <w:sz w:val="20"/>
                <w:szCs w:val="20"/>
              </w:rPr>
            </w:pPr>
            <w:r w:rsidRPr="000A661E">
              <w:rPr>
                <w:color w:val="000000"/>
                <w:sz w:val="20"/>
                <w:szCs w:val="20"/>
              </w:rPr>
              <w:t>360.</w:t>
            </w:r>
            <w:r w:rsidR="005371BA" w:rsidRPr="000A661E">
              <w:rPr>
                <w:color w:val="000000"/>
                <w:sz w:val="20"/>
                <w:szCs w:val="20"/>
              </w:rPr>
              <w:t>72</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30DDA7E7" w:rsidR="00D03279" w:rsidRPr="000A661E" w:rsidRDefault="008A7A14" w:rsidP="007C665E">
            <w:pPr>
              <w:widowControl w:val="0"/>
              <w:tabs>
                <w:tab w:val="left" w:pos="430"/>
              </w:tabs>
              <w:ind w:left="-137" w:right="161"/>
              <w:jc w:val="right"/>
              <w:rPr>
                <w:color w:val="000000"/>
                <w:sz w:val="20"/>
                <w:szCs w:val="20"/>
              </w:rPr>
            </w:pPr>
            <w:r w:rsidRPr="000A661E">
              <w:rPr>
                <w:color w:val="000000"/>
                <w:sz w:val="20"/>
                <w:szCs w:val="20"/>
              </w:rPr>
              <w:t>705.45</w:t>
            </w:r>
          </w:p>
        </w:tc>
      </w:tr>
      <w:tr w:rsidR="005371BA" w:rsidRPr="000A661E" w14:paraId="32893326"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5371BA" w:rsidRPr="000A661E" w:rsidRDefault="005371BA" w:rsidP="005371BA">
            <w:pPr>
              <w:ind w:left="98"/>
              <w:jc w:val="left"/>
              <w:rPr>
                <w:rFonts w:eastAsiaTheme="minorHAnsi"/>
                <w:b/>
                <w:color w:val="000000"/>
                <w:sz w:val="20"/>
                <w:szCs w:val="20"/>
              </w:rPr>
            </w:pPr>
            <w:r w:rsidRPr="000A661E">
              <w:rPr>
                <w:b/>
                <w:color w:val="000000"/>
                <w:sz w:val="20"/>
                <w:szCs w:val="20"/>
              </w:rPr>
              <w:t>Total (mt)</w:t>
            </w:r>
          </w:p>
        </w:tc>
        <w:tc>
          <w:tcPr>
            <w:tcW w:w="539" w:type="pct"/>
            <w:tcBorders>
              <w:top w:val="nil"/>
              <w:left w:val="nil"/>
              <w:bottom w:val="single" w:sz="4" w:space="0" w:color="auto"/>
              <w:right w:val="single" w:sz="4" w:space="0" w:color="auto"/>
            </w:tcBorders>
            <w:shd w:val="clear" w:color="auto" w:fill="auto"/>
            <w:noWrap/>
          </w:tcPr>
          <w:p w14:paraId="1E61A0CF" w14:textId="3D015AEF" w:rsidR="005371BA" w:rsidRPr="000A661E" w:rsidRDefault="005371BA" w:rsidP="005371BA">
            <w:pPr>
              <w:widowControl w:val="0"/>
              <w:tabs>
                <w:tab w:val="left" w:pos="430"/>
              </w:tabs>
              <w:ind w:left="-137" w:right="63"/>
              <w:jc w:val="right"/>
              <w:rPr>
                <w:b/>
                <w:bCs/>
                <w:color w:val="000000"/>
                <w:sz w:val="20"/>
                <w:szCs w:val="20"/>
              </w:rPr>
            </w:pPr>
            <w:r w:rsidRPr="000A661E">
              <w:rPr>
                <w:b/>
                <w:bCs/>
                <w:color w:val="000000"/>
                <w:sz w:val="20"/>
                <w:szCs w:val="20"/>
              </w:rPr>
              <w:t>422.55</w:t>
            </w:r>
          </w:p>
        </w:tc>
        <w:tc>
          <w:tcPr>
            <w:tcW w:w="539" w:type="pct"/>
            <w:tcBorders>
              <w:top w:val="nil"/>
              <w:left w:val="nil"/>
              <w:bottom w:val="single" w:sz="4" w:space="0" w:color="auto"/>
              <w:right w:val="single" w:sz="4" w:space="0" w:color="auto"/>
            </w:tcBorders>
            <w:shd w:val="clear" w:color="auto" w:fill="auto"/>
            <w:noWrap/>
          </w:tcPr>
          <w:p w14:paraId="2262DE4C" w14:textId="780A4582" w:rsidR="005371BA" w:rsidRPr="000A661E" w:rsidRDefault="005371BA" w:rsidP="005371BA">
            <w:pPr>
              <w:widowControl w:val="0"/>
              <w:tabs>
                <w:tab w:val="left" w:pos="430"/>
              </w:tabs>
              <w:ind w:left="-137" w:right="63"/>
              <w:jc w:val="right"/>
              <w:rPr>
                <w:b/>
                <w:bCs/>
                <w:color w:val="000000"/>
                <w:sz w:val="20"/>
                <w:szCs w:val="20"/>
              </w:rPr>
            </w:pPr>
            <w:r w:rsidRPr="000A661E">
              <w:rPr>
                <w:b/>
                <w:bCs/>
                <w:color w:val="000000"/>
                <w:sz w:val="20"/>
                <w:szCs w:val="20"/>
              </w:rPr>
              <w:t>499.83</w:t>
            </w:r>
          </w:p>
        </w:tc>
        <w:tc>
          <w:tcPr>
            <w:tcW w:w="539" w:type="pct"/>
            <w:tcBorders>
              <w:top w:val="nil"/>
              <w:left w:val="nil"/>
              <w:bottom w:val="single" w:sz="4" w:space="0" w:color="auto"/>
              <w:right w:val="single" w:sz="4" w:space="0" w:color="auto"/>
            </w:tcBorders>
            <w:shd w:val="clear" w:color="auto" w:fill="auto"/>
            <w:noWrap/>
          </w:tcPr>
          <w:p w14:paraId="45F6CCD2" w14:textId="3D197F64" w:rsidR="005371BA" w:rsidRPr="000A661E" w:rsidRDefault="005371BA" w:rsidP="005371BA">
            <w:pPr>
              <w:widowControl w:val="0"/>
              <w:tabs>
                <w:tab w:val="left" w:pos="430"/>
              </w:tabs>
              <w:ind w:left="-137" w:right="63"/>
              <w:jc w:val="right"/>
              <w:rPr>
                <w:b/>
                <w:bCs/>
                <w:color w:val="000000"/>
                <w:sz w:val="20"/>
                <w:szCs w:val="20"/>
              </w:rPr>
            </w:pPr>
            <w:r w:rsidRPr="000A661E">
              <w:rPr>
                <w:b/>
                <w:bCs/>
                <w:color w:val="000000"/>
                <w:sz w:val="20"/>
                <w:szCs w:val="20"/>
              </w:rPr>
              <w:t>459.22</w:t>
            </w:r>
          </w:p>
        </w:tc>
        <w:tc>
          <w:tcPr>
            <w:tcW w:w="539" w:type="pct"/>
            <w:tcBorders>
              <w:top w:val="single" w:sz="4" w:space="0" w:color="auto"/>
              <w:left w:val="nil"/>
              <w:bottom w:val="single" w:sz="4" w:space="0" w:color="auto"/>
              <w:right w:val="single" w:sz="4" w:space="0" w:color="auto"/>
            </w:tcBorders>
          </w:tcPr>
          <w:p w14:paraId="281C6B82" w14:textId="721B379D" w:rsidR="005371BA" w:rsidRPr="000A661E" w:rsidRDefault="005371BA" w:rsidP="005371BA">
            <w:pPr>
              <w:widowControl w:val="0"/>
              <w:tabs>
                <w:tab w:val="left" w:pos="430"/>
              </w:tabs>
              <w:ind w:left="-137" w:right="63"/>
              <w:jc w:val="right"/>
              <w:rPr>
                <w:b/>
                <w:bCs/>
                <w:color w:val="000000"/>
                <w:sz w:val="20"/>
                <w:szCs w:val="20"/>
              </w:rPr>
            </w:pPr>
            <w:r w:rsidRPr="000A661E">
              <w:rPr>
                <w:b/>
                <w:bCs/>
                <w:color w:val="000000"/>
                <w:sz w:val="20"/>
                <w:szCs w:val="20"/>
              </w:rPr>
              <w:t>320.41</w:t>
            </w:r>
          </w:p>
        </w:tc>
        <w:tc>
          <w:tcPr>
            <w:tcW w:w="539" w:type="pct"/>
            <w:tcBorders>
              <w:top w:val="nil"/>
              <w:left w:val="single" w:sz="4" w:space="0" w:color="auto"/>
              <w:bottom w:val="single" w:sz="4" w:space="0" w:color="auto"/>
              <w:right w:val="single" w:sz="4" w:space="0" w:color="auto"/>
            </w:tcBorders>
          </w:tcPr>
          <w:p w14:paraId="65551E2F" w14:textId="19317A26" w:rsidR="005371BA" w:rsidRPr="000A661E" w:rsidRDefault="005371BA" w:rsidP="005371BA">
            <w:pPr>
              <w:widowControl w:val="0"/>
              <w:tabs>
                <w:tab w:val="left" w:pos="430"/>
              </w:tabs>
              <w:ind w:left="-137" w:right="63"/>
              <w:jc w:val="right"/>
              <w:rPr>
                <w:b/>
                <w:bCs/>
                <w:color w:val="000000"/>
                <w:sz w:val="20"/>
                <w:szCs w:val="20"/>
              </w:rPr>
            </w:pPr>
            <w:r w:rsidRPr="000A661E">
              <w:rPr>
                <w:b/>
                <w:bCs/>
                <w:color w:val="000000"/>
                <w:sz w:val="20"/>
                <w:szCs w:val="20"/>
              </w:rPr>
              <w:t>360.72</w:t>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601A0D05" w:rsidR="005371BA" w:rsidRPr="000A661E" w:rsidRDefault="005371BA" w:rsidP="007C665E">
            <w:pPr>
              <w:widowControl w:val="0"/>
              <w:tabs>
                <w:tab w:val="left" w:pos="430"/>
              </w:tabs>
              <w:ind w:left="-137" w:right="107"/>
              <w:jc w:val="right"/>
              <w:rPr>
                <w:b/>
                <w:bCs/>
                <w:color w:val="000000"/>
                <w:sz w:val="20"/>
                <w:szCs w:val="20"/>
              </w:rPr>
            </w:pPr>
            <w:r w:rsidRPr="000A661E">
              <w:rPr>
                <w:b/>
                <w:bCs/>
                <w:color w:val="000000"/>
                <w:sz w:val="20"/>
                <w:szCs w:val="20"/>
              </w:rPr>
              <w:t>819.54</w:t>
            </w:r>
            <w:r w:rsidRPr="000A661E">
              <w:rPr>
                <w:color w:val="000000"/>
                <w:sz w:val="20"/>
                <w:szCs w:val="20"/>
                <w:vertAlign w:val="superscript"/>
              </w:rPr>
              <w:t>*</w:t>
            </w:r>
          </w:p>
        </w:tc>
      </w:tr>
      <w:tr w:rsidR="005371BA" w:rsidRPr="000A661E" w14:paraId="29417F34"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3250E0DF" w:rsidR="005371BA" w:rsidRPr="000A661E" w:rsidRDefault="005371BA" w:rsidP="005371BA">
            <w:pPr>
              <w:ind w:left="98"/>
              <w:jc w:val="left"/>
              <w:rPr>
                <w:b/>
                <w:bCs/>
                <w:color w:val="000000"/>
                <w:sz w:val="20"/>
                <w:szCs w:val="20"/>
              </w:rPr>
            </w:pPr>
            <w:r w:rsidRPr="000A661E">
              <w:rPr>
                <w:color w:val="000000"/>
                <w:sz w:val="20"/>
                <w:szCs w:val="20"/>
              </w:rPr>
              <w:t>HCFC</w:t>
            </w:r>
            <w:r w:rsidRPr="000A661E">
              <w:rPr>
                <w:color w:val="000000"/>
                <w:sz w:val="20"/>
                <w:szCs w:val="20"/>
              </w:rPr>
              <w:noBreakHyphen/>
              <w:t>141b in imported pre</w:t>
            </w:r>
            <w:r w:rsidRPr="000A661E">
              <w:rPr>
                <w:color w:val="000000"/>
                <w:sz w:val="20"/>
                <w:szCs w:val="20"/>
              </w:rPr>
              <w:noBreakHyphen/>
              <w:t>blended polyols</w:t>
            </w:r>
            <w:r w:rsidRPr="000A661E">
              <w:rPr>
                <w:color w:val="000000"/>
                <w:sz w:val="20"/>
                <w:szCs w:val="20"/>
                <w:vertAlign w:val="superscript"/>
              </w:rPr>
              <w:t>**</w:t>
            </w:r>
          </w:p>
        </w:tc>
        <w:tc>
          <w:tcPr>
            <w:tcW w:w="539" w:type="pct"/>
            <w:tcBorders>
              <w:top w:val="nil"/>
              <w:left w:val="nil"/>
              <w:bottom w:val="single" w:sz="4" w:space="0" w:color="auto"/>
              <w:right w:val="single" w:sz="4" w:space="0" w:color="auto"/>
            </w:tcBorders>
            <w:shd w:val="clear" w:color="auto" w:fill="auto"/>
            <w:noWrap/>
          </w:tcPr>
          <w:p w14:paraId="3600FFD5" w14:textId="50802A1B" w:rsidR="005371BA" w:rsidRPr="000A661E" w:rsidRDefault="005371BA" w:rsidP="005371BA">
            <w:pPr>
              <w:tabs>
                <w:tab w:val="left" w:pos="430"/>
              </w:tabs>
              <w:ind w:left="-137" w:right="63"/>
              <w:jc w:val="right"/>
              <w:rPr>
                <w:sz w:val="20"/>
                <w:szCs w:val="20"/>
              </w:rPr>
            </w:pPr>
            <w:r w:rsidRPr="000A661E">
              <w:rPr>
                <w:color w:val="000000"/>
                <w:sz w:val="20"/>
                <w:szCs w:val="20"/>
              </w:rPr>
              <w:t>98.40</w:t>
            </w:r>
          </w:p>
        </w:tc>
        <w:tc>
          <w:tcPr>
            <w:tcW w:w="539" w:type="pct"/>
            <w:tcBorders>
              <w:top w:val="nil"/>
              <w:left w:val="nil"/>
              <w:bottom w:val="single" w:sz="4" w:space="0" w:color="auto"/>
              <w:right w:val="single" w:sz="4" w:space="0" w:color="auto"/>
            </w:tcBorders>
            <w:shd w:val="clear" w:color="auto" w:fill="auto"/>
            <w:noWrap/>
          </w:tcPr>
          <w:p w14:paraId="5F635410" w14:textId="5FDC411F" w:rsidR="005371BA" w:rsidRPr="000A661E" w:rsidRDefault="005371BA" w:rsidP="005371BA">
            <w:pPr>
              <w:tabs>
                <w:tab w:val="left" w:pos="430"/>
              </w:tabs>
              <w:ind w:left="-137" w:right="63"/>
              <w:jc w:val="right"/>
              <w:rPr>
                <w:sz w:val="20"/>
                <w:szCs w:val="20"/>
              </w:rPr>
            </w:pPr>
            <w:r w:rsidRPr="000A661E">
              <w:rPr>
                <w:color w:val="000000"/>
                <w:sz w:val="20"/>
                <w:szCs w:val="20"/>
              </w:rPr>
              <w:t>104.30</w:t>
            </w:r>
          </w:p>
        </w:tc>
        <w:tc>
          <w:tcPr>
            <w:tcW w:w="539" w:type="pct"/>
            <w:tcBorders>
              <w:top w:val="nil"/>
              <w:left w:val="nil"/>
              <w:bottom w:val="single" w:sz="4" w:space="0" w:color="auto"/>
              <w:right w:val="single" w:sz="4" w:space="0" w:color="auto"/>
            </w:tcBorders>
            <w:shd w:val="clear" w:color="auto" w:fill="auto"/>
            <w:noWrap/>
          </w:tcPr>
          <w:p w14:paraId="009CC0CF" w14:textId="1FBB3102" w:rsidR="005371BA" w:rsidRPr="000A661E" w:rsidRDefault="005371BA" w:rsidP="005371BA">
            <w:pPr>
              <w:tabs>
                <w:tab w:val="left" w:pos="430"/>
              </w:tabs>
              <w:ind w:left="-137" w:right="63"/>
              <w:jc w:val="right"/>
              <w:rPr>
                <w:color w:val="000000"/>
                <w:sz w:val="20"/>
                <w:szCs w:val="20"/>
              </w:rPr>
            </w:pPr>
            <w:r w:rsidRPr="000A661E">
              <w:rPr>
                <w:color w:val="000000"/>
                <w:sz w:val="20"/>
                <w:szCs w:val="20"/>
              </w:rPr>
              <w:t>104.30</w:t>
            </w:r>
          </w:p>
        </w:tc>
        <w:tc>
          <w:tcPr>
            <w:tcW w:w="539" w:type="pct"/>
            <w:tcBorders>
              <w:top w:val="single" w:sz="4" w:space="0" w:color="auto"/>
              <w:left w:val="nil"/>
              <w:bottom w:val="single" w:sz="4" w:space="0" w:color="auto"/>
              <w:right w:val="single" w:sz="4" w:space="0" w:color="auto"/>
            </w:tcBorders>
          </w:tcPr>
          <w:p w14:paraId="189D7442" w14:textId="29088B18" w:rsidR="005371BA" w:rsidRPr="000A661E" w:rsidRDefault="000F28EE" w:rsidP="005371BA">
            <w:pPr>
              <w:tabs>
                <w:tab w:val="left" w:pos="430"/>
              </w:tabs>
              <w:ind w:left="-137" w:right="63"/>
              <w:jc w:val="right"/>
              <w:rPr>
                <w:color w:val="000000"/>
                <w:sz w:val="20"/>
                <w:szCs w:val="20"/>
              </w:rPr>
            </w:pPr>
            <w:r w:rsidRPr="000A661E">
              <w:rPr>
                <w:color w:val="000000"/>
                <w:sz w:val="20"/>
                <w:szCs w:val="20"/>
              </w:rPr>
              <w:t>104.30</w:t>
            </w:r>
          </w:p>
        </w:tc>
        <w:tc>
          <w:tcPr>
            <w:tcW w:w="539" w:type="pct"/>
            <w:tcBorders>
              <w:top w:val="nil"/>
              <w:left w:val="single" w:sz="4" w:space="0" w:color="auto"/>
              <w:bottom w:val="single" w:sz="4" w:space="0" w:color="auto"/>
              <w:right w:val="single" w:sz="4" w:space="0" w:color="auto"/>
            </w:tcBorders>
          </w:tcPr>
          <w:p w14:paraId="6B81BE26" w14:textId="58473F59" w:rsidR="005371BA" w:rsidRPr="000A661E" w:rsidRDefault="00033613" w:rsidP="005371BA">
            <w:pPr>
              <w:tabs>
                <w:tab w:val="left" w:pos="430"/>
              </w:tabs>
              <w:ind w:left="-137" w:right="63"/>
              <w:jc w:val="right"/>
              <w:rPr>
                <w:sz w:val="20"/>
                <w:szCs w:val="20"/>
              </w:rPr>
            </w:pPr>
            <w:r w:rsidRPr="000A661E">
              <w:rPr>
                <w:sz w:val="20"/>
                <w:szCs w:val="20"/>
              </w:rPr>
              <w:t>104</w:t>
            </w:r>
            <w:r w:rsidR="00256473" w:rsidRPr="000A661E">
              <w:rPr>
                <w:sz w:val="20"/>
                <w:szCs w:val="20"/>
              </w:rPr>
              <w:t>.3</w:t>
            </w:r>
            <w:r w:rsidR="00D24549" w:rsidRPr="000A661E">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6B68A9A8" w14:textId="25791CC1" w:rsidR="005371BA" w:rsidRPr="000A661E" w:rsidRDefault="005371BA" w:rsidP="007C665E">
            <w:pPr>
              <w:tabs>
                <w:tab w:val="left" w:pos="430"/>
              </w:tabs>
              <w:ind w:left="-137" w:right="-19"/>
              <w:jc w:val="right"/>
              <w:rPr>
                <w:sz w:val="20"/>
                <w:szCs w:val="20"/>
              </w:rPr>
            </w:pPr>
            <w:r w:rsidRPr="000A661E">
              <w:rPr>
                <w:sz w:val="20"/>
                <w:szCs w:val="20"/>
              </w:rPr>
              <w:t>71.82</w:t>
            </w:r>
            <w:r w:rsidRPr="000A661E">
              <w:rPr>
                <w:sz w:val="20"/>
                <w:szCs w:val="20"/>
                <w:vertAlign w:val="superscript"/>
              </w:rPr>
              <w:t>***</w:t>
            </w:r>
          </w:p>
        </w:tc>
      </w:tr>
      <w:tr w:rsidR="005371BA" w:rsidRPr="000A661E"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5371BA" w:rsidRPr="000A661E" w:rsidRDefault="005371BA" w:rsidP="005371BA">
            <w:pPr>
              <w:widowControl w:val="0"/>
              <w:ind w:left="98"/>
              <w:jc w:val="left"/>
              <w:rPr>
                <w:color w:val="000000"/>
                <w:sz w:val="20"/>
                <w:szCs w:val="20"/>
              </w:rPr>
            </w:pPr>
            <w:r w:rsidRPr="000A661E">
              <w:rPr>
                <w:b/>
                <w:bCs/>
                <w:color w:val="000000"/>
                <w:sz w:val="20"/>
                <w:szCs w:val="20"/>
              </w:rPr>
              <w:t>ODP tonnes</w:t>
            </w:r>
          </w:p>
        </w:tc>
      </w:tr>
      <w:tr w:rsidR="005371BA" w:rsidRPr="000A661E" w14:paraId="549FB293"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5371BA" w:rsidRPr="000A661E" w:rsidRDefault="005371BA" w:rsidP="005371BA">
            <w:pPr>
              <w:widowControl w:val="0"/>
              <w:ind w:left="98"/>
              <w:jc w:val="left"/>
              <w:rPr>
                <w:color w:val="000000"/>
                <w:sz w:val="20"/>
                <w:szCs w:val="20"/>
              </w:rPr>
            </w:pPr>
            <w:r w:rsidRPr="000A661E">
              <w:rPr>
                <w:color w:val="000000"/>
                <w:sz w:val="20"/>
                <w:szCs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D94E4A" w14:textId="2E84361E" w:rsidR="005371BA" w:rsidRPr="000A661E" w:rsidRDefault="005371BA" w:rsidP="005371BA">
            <w:pPr>
              <w:widowControl w:val="0"/>
              <w:tabs>
                <w:tab w:val="left" w:pos="430"/>
              </w:tabs>
              <w:ind w:left="-137" w:right="63"/>
              <w:jc w:val="right"/>
              <w:rPr>
                <w:color w:val="000000"/>
                <w:sz w:val="20"/>
                <w:szCs w:val="20"/>
              </w:rPr>
            </w:pPr>
            <w:r w:rsidRPr="000A661E">
              <w:rPr>
                <w:color w:val="000000"/>
                <w:sz w:val="20"/>
                <w:szCs w:val="2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69D424E" w14:textId="211CD878" w:rsidR="005371BA" w:rsidRPr="000A661E" w:rsidRDefault="005371BA" w:rsidP="005371BA">
            <w:pPr>
              <w:widowControl w:val="0"/>
              <w:tabs>
                <w:tab w:val="left" w:pos="430"/>
              </w:tabs>
              <w:ind w:left="-137" w:right="63"/>
              <w:jc w:val="right"/>
              <w:rPr>
                <w:color w:val="000000"/>
                <w:sz w:val="20"/>
                <w:szCs w:val="20"/>
              </w:rPr>
            </w:pPr>
            <w:r w:rsidRPr="000A661E">
              <w:rPr>
                <w:color w:val="000000"/>
                <w:sz w:val="20"/>
                <w:szCs w:val="2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056082" w14:textId="6AA93694" w:rsidR="005371BA" w:rsidRPr="000A661E" w:rsidRDefault="005371BA" w:rsidP="005371BA">
            <w:pPr>
              <w:widowControl w:val="0"/>
              <w:tabs>
                <w:tab w:val="left" w:pos="430"/>
              </w:tabs>
              <w:ind w:left="-137" w:right="63"/>
              <w:jc w:val="right"/>
              <w:rPr>
                <w:color w:val="000000"/>
                <w:sz w:val="20"/>
                <w:szCs w:val="20"/>
              </w:rPr>
            </w:pPr>
            <w:r w:rsidRPr="000A661E">
              <w:rPr>
                <w:color w:val="000000"/>
                <w:sz w:val="20"/>
                <w:szCs w:val="20"/>
              </w:rPr>
              <w:t>25.26</w:t>
            </w:r>
          </w:p>
        </w:tc>
        <w:tc>
          <w:tcPr>
            <w:tcW w:w="539" w:type="pct"/>
            <w:tcBorders>
              <w:top w:val="single" w:sz="4" w:space="0" w:color="auto"/>
              <w:left w:val="single" w:sz="4" w:space="0" w:color="auto"/>
              <w:bottom w:val="single" w:sz="4" w:space="0" w:color="auto"/>
              <w:right w:val="single" w:sz="4" w:space="0" w:color="auto"/>
            </w:tcBorders>
          </w:tcPr>
          <w:p w14:paraId="3B544194" w14:textId="709166A5" w:rsidR="005371BA" w:rsidRPr="000A661E" w:rsidRDefault="002E6F01" w:rsidP="005371BA">
            <w:pPr>
              <w:widowControl w:val="0"/>
              <w:ind w:left="-279" w:right="63"/>
              <w:jc w:val="right"/>
              <w:rPr>
                <w:color w:val="000000"/>
                <w:sz w:val="20"/>
                <w:szCs w:val="20"/>
              </w:rPr>
            </w:pPr>
            <w:r w:rsidRPr="000A661E">
              <w:rPr>
                <w:color w:val="000000"/>
                <w:sz w:val="20"/>
                <w:szCs w:val="20"/>
              </w:rPr>
              <w:t>17.62</w:t>
            </w:r>
          </w:p>
        </w:tc>
        <w:tc>
          <w:tcPr>
            <w:tcW w:w="539" w:type="pct"/>
            <w:tcBorders>
              <w:top w:val="single" w:sz="4" w:space="0" w:color="auto"/>
              <w:left w:val="single" w:sz="4" w:space="0" w:color="auto"/>
              <w:bottom w:val="single" w:sz="4" w:space="0" w:color="auto"/>
              <w:right w:val="single" w:sz="4" w:space="0" w:color="auto"/>
            </w:tcBorders>
          </w:tcPr>
          <w:p w14:paraId="2A64A967" w14:textId="28982BF3" w:rsidR="005371BA" w:rsidRPr="000A661E" w:rsidRDefault="008C55A4" w:rsidP="005371BA">
            <w:pPr>
              <w:widowControl w:val="0"/>
              <w:ind w:left="-279" w:right="63"/>
              <w:jc w:val="right"/>
              <w:rPr>
                <w:color w:val="000000"/>
                <w:sz w:val="20"/>
                <w:szCs w:val="20"/>
              </w:rPr>
            </w:pPr>
            <w:r w:rsidRPr="000A661E">
              <w:rPr>
                <w:color w:val="000000"/>
                <w:sz w:val="20"/>
                <w:szCs w:val="2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705FEA82" w:rsidR="005371BA" w:rsidRPr="000A661E" w:rsidRDefault="005371BA" w:rsidP="007C665E">
            <w:pPr>
              <w:widowControl w:val="0"/>
              <w:ind w:left="-279" w:right="161"/>
              <w:jc w:val="right"/>
              <w:rPr>
                <w:color w:val="000000"/>
                <w:sz w:val="20"/>
                <w:szCs w:val="20"/>
              </w:rPr>
            </w:pPr>
            <w:r w:rsidRPr="000A661E">
              <w:rPr>
                <w:color w:val="000000"/>
                <w:sz w:val="20"/>
                <w:szCs w:val="20"/>
              </w:rPr>
              <w:t>38.80</w:t>
            </w:r>
          </w:p>
        </w:tc>
      </w:tr>
      <w:tr w:rsidR="002E6F01" w:rsidRPr="000A661E" w14:paraId="35C262E7"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2E6F01" w:rsidRPr="000A661E" w:rsidRDefault="002E6F01" w:rsidP="002E6F01">
            <w:pPr>
              <w:ind w:left="98"/>
              <w:jc w:val="left"/>
              <w:rPr>
                <w:rFonts w:eastAsiaTheme="minorHAnsi"/>
                <w:b/>
                <w:sz w:val="20"/>
                <w:szCs w:val="20"/>
              </w:rPr>
            </w:pPr>
            <w:r w:rsidRPr="000A661E">
              <w:rPr>
                <w:b/>
                <w:sz w:val="20"/>
                <w:szCs w:val="20"/>
              </w:rPr>
              <w:t>Total (ODP tonnes)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0AD7617" w14:textId="359313AE" w:rsidR="002E6F01" w:rsidRPr="000A661E" w:rsidRDefault="002E6F01" w:rsidP="002E6F01">
            <w:pPr>
              <w:widowControl w:val="0"/>
              <w:tabs>
                <w:tab w:val="left" w:pos="430"/>
              </w:tabs>
              <w:ind w:left="-137" w:right="63"/>
              <w:jc w:val="right"/>
              <w:rPr>
                <w:b/>
                <w:bCs/>
                <w:color w:val="000000"/>
                <w:sz w:val="20"/>
                <w:szCs w:val="20"/>
              </w:rPr>
            </w:pPr>
            <w:r w:rsidRPr="000A661E">
              <w:rPr>
                <w:b/>
                <w:bCs/>
                <w:color w:val="000000"/>
                <w:sz w:val="20"/>
                <w:szCs w:val="2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998301E" w14:textId="6666D506" w:rsidR="002E6F01" w:rsidRPr="000A661E" w:rsidRDefault="002E6F01" w:rsidP="002E6F01">
            <w:pPr>
              <w:widowControl w:val="0"/>
              <w:tabs>
                <w:tab w:val="left" w:pos="430"/>
              </w:tabs>
              <w:ind w:left="-137" w:right="63"/>
              <w:jc w:val="right"/>
              <w:rPr>
                <w:b/>
                <w:bCs/>
                <w:color w:val="000000"/>
                <w:sz w:val="20"/>
                <w:szCs w:val="20"/>
              </w:rPr>
            </w:pPr>
            <w:r w:rsidRPr="000A661E">
              <w:rPr>
                <w:b/>
                <w:bCs/>
                <w:color w:val="000000"/>
                <w:sz w:val="20"/>
                <w:szCs w:val="2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E7AA79F" w14:textId="120726B7" w:rsidR="002E6F01" w:rsidRPr="000A661E" w:rsidRDefault="002E6F01" w:rsidP="002E6F01">
            <w:pPr>
              <w:widowControl w:val="0"/>
              <w:tabs>
                <w:tab w:val="left" w:pos="430"/>
              </w:tabs>
              <w:ind w:left="-137" w:right="63"/>
              <w:jc w:val="right"/>
              <w:rPr>
                <w:b/>
                <w:bCs/>
                <w:color w:val="000000"/>
                <w:sz w:val="20"/>
                <w:szCs w:val="20"/>
              </w:rPr>
            </w:pPr>
            <w:r w:rsidRPr="000A661E">
              <w:rPr>
                <w:b/>
                <w:bCs/>
                <w:color w:val="000000"/>
                <w:sz w:val="20"/>
                <w:szCs w:val="20"/>
              </w:rPr>
              <w:t>25.26</w:t>
            </w:r>
          </w:p>
        </w:tc>
        <w:tc>
          <w:tcPr>
            <w:tcW w:w="539" w:type="pct"/>
            <w:tcBorders>
              <w:top w:val="single" w:sz="4" w:space="0" w:color="auto"/>
              <w:left w:val="single" w:sz="4" w:space="0" w:color="auto"/>
              <w:bottom w:val="single" w:sz="4" w:space="0" w:color="auto"/>
              <w:right w:val="single" w:sz="4" w:space="0" w:color="auto"/>
            </w:tcBorders>
          </w:tcPr>
          <w:p w14:paraId="327D457F" w14:textId="4899C121" w:rsidR="002E6F01" w:rsidRPr="000A661E" w:rsidRDefault="002E6F01" w:rsidP="002E6F01">
            <w:pPr>
              <w:ind w:left="-279" w:right="63"/>
              <w:jc w:val="right"/>
              <w:rPr>
                <w:b/>
                <w:bCs/>
                <w:color w:val="000000"/>
                <w:sz w:val="20"/>
                <w:szCs w:val="20"/>
              </w:rPr>
            </w:pPr>
            <w:r w:rsidRPr="000A661E">
              <w:rPr>
                <w:b/>
                <w:bCs/>
                <w:color w:val="000000"/>
                <w:sz w:val="20"/>
                <w:szCs w:val="20"/>
              </w:rPr>
              <w:t>17.62</w:t>
            </w:r>
          </w:p>
        </w:tc>
        <w:tc>
          <w:tcPr>
            <w:tcW w:w="539" w:type="pct"/>
            <w:tcBorders>
              <w:top w:val="single" w:sz="4" w:space="0" w:color="auto"/>
              <w:left w:val="single" w:sz="4" w:space="0" w:color="auto"/>
              <w:bottom w:val="single" w:sz="4" w:space="0" w:color="auto"/>
              <w:right w:val="single" w:sz="4" w:space="0" w:color="auto"/>
            </w:tcBorders>
          </w:tcPr>
          <w:p w14:paraId="0ADFDE99" w14:textId="5B14E292" w:rsidR="002E6F01" w:rsidRPr="000A661E" w:rsidRDefault="008C55A4" w:rsidP="002E6F01">
            <w:pPr>
              <w:ind w:left="-279" w:right="63"/>
              <w:jc w:val="right"/>
              <w:rPr>
                <w:b/>
                <w:color w:val="000000"/>
                <w:sz w:val="20"/>
                <w:szCs w:val="20"/>
              </w:rPr>
            </w:pPr>
            <w:r w:rsidRPr="000A661E">
              <w:rPr>
                <w:b/>
                <w:color w:val="000000"/>
                <w:sz w:val="20"/>
                <w:szCs w:val="2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62726C6E" w:rsidR="002E6F01" w:rsidRPr="000A661E" w:rsidRDefault="002E6F01" w:rsidP="007C665E">
            <w:pPr>
              <w:ind w:left="-279" w:right="107"/>
              <w:jc w:val="right"/>
              <w:rPr>
                <w:rFonts w:eastAsiaTheme="minorHAnsi"/>
                <w:b/>
                <w:bCs/>
                <w:color w:val="000000"/>
                <w:sz w:val="20"/>
                <w:szCs w:val="20"/>
              </w:rPr>
            </w:pPr>
            <w:r w:rsidRPr="000A661E">
              <w:rPr>
                <w:b/>
                <w:bCs/>
                <w:color w:val="000000"/>
                <w:sz w:val="20"/>
                <w:szCs w:val="20"/>
              </w:rPr>
              <w:t>51.35</w:t>
            </w:r>
            <w:r w:rsidRPr="000A661E">
              <w:rPr>
                <w:color w:val="000000"/>
                <w:sz w:val="20"/>
                <w:szCs w:val="20"/>
                <w:vertAlign w:val="superscript"/>
              </w:rPr>
              <w:t>*</w:t>
            </w:r>
          </w:p>
        </w:tc>
      </w:tr>
      <w:tr w:rsidR="002E6F01" w:rsidRPr="000A661E" w14:paraId="0268F29E"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63CF8CCC" w:rsidR="002E6F01" w:rsidRPr="000A661E" w:rsidRDefault="002E6F01" w:rsidP="002E6F01">
            <w:pPr>
              <w:ind w:left="98"/>
              <w:jc w:val="left"/>
              <w:rPr>
                <w:color w:val="000000"/>
                <w:sz w:val="20"/>
                <w:szCs w:val="20"/>
              </w:rPr>
            </w:pPr>
            <w:r w:rsidRPr="000A661E">
              <w:rPr>
                <w:color w:val="000000"/>
                <w:sz w:val="20"/>
                <w:szCs w:val="20"/>
              </w:rPr>
              <w:t>HCFC</w:t>
            </w:r>
            <w:r w:rsidRPr="000A661E">
              <w:rPr>
                <w:color w:val="000000"/>
                <w:sz w:val="20"/>
                <w:szCs w:val="20"/>
              </w:rPr>
              <w:noBreakHyphen/>
              <w:t>141b in imported pre</w:t>
            </w:r>
            <w:r w:rsidRPr="000A661E">
              <w:rPr>
                <w:color w:val="000000"/>
                <w:sz w:val="20"/>
                <w:szCs w:val="20"/>
              </w:rPr>
              <w:noBreakHyphen/>
              <w:t>blended polyols</w:t>
            </w:r>
            <w:r w:rsidRPr="000A661E">
              <w:rPr>
                <w:color w:val="000000"/>
                <w:sz w:val="20"/>
                <w:szCs w:val="20"/>
                <w:vertAlign w:val="superscript"/>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D476E6E" w14:textId="71219F89" w:rsidR="002E6F01" w:rsidRPr="000A661E" w:rsidRDefault="002E6F01" w:rsidP="002E6F01">
            <w:pPr>
              <w:widowControl w:val="0"/>
              <w:tabs>
                <w:tab w:val="left" w:pos="430"/>
              </w:tabs>
              <w:ind w:left="-137" w:right="63"/>
              <w:jc w:val="right"/>
              <w:rPr>
                <w:color w:val="000000"/>
                <w:sz w:val="20"/>
                <w:szCs w:val="20"/>
              </w:rPr>
            </w:pPr>
            <w:r w:rsidRPr="000A661E">
              <w:rPr>
                <w:color w:val="000000"/>
                <w:sz w:val="20"/>
                <w:szCs w:val="20"/>
              </w:rPr>
              <w:t>10.82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86467FA" w14:textId="31F24CB2" w:rsidR="002E6F01" w:rsidRPr="000A661E" w:rsidRDefault="002E6F01" w:rsidP="002E6F01">
            <w:pPr>
              <w:widowControl w:val="0"/>
              <w:tabs>
                <w:tab w:val="left" w:pos="430"/>
              </w:tabs>
              <w:ind w:left="-137" w:right="63"/>
              <w:jc w:val="right"/>
              <w:rPr>
                <w:color w:val="000000"/>
                <w:sz w:val="20"/>
                <w:szCs w:val="20"/>
              </w:rPr>
            </w:pPr>
            <w:r w:rsidRPr="000A661E">
              <w:rPr>
                <w:color w:val="000000"/>
                <w:sz w:val="20"/>
                <w:szCs w:val="20"/>
              </w:rPr>
              <w:t>11.47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F59884" w14:textId="3775214E" w:rsidR="002E6F01" w:rsidRPr="000A661E" w:rsidRDefault="002E6F01" w:rsidP="002E6F01">
            <w:pPr>
              <w:widowControl w:val="0"/>
              <w:tabs>
                <w:tab w:val="left" w:pos="430"/>
              </w:tabs>
              <w:ind w:left="-137" w:right="63"/>
              <w:jc w:val="right"/>
              <w:rPr>
                <w:color w:val="000000"/>
                <w:sz w:val="20"/>
                <w:szCs w:val="20"/>
              </w:rPr>
            </w:pPr>
            <w:r w:rsidRPr="000A661E">
              <w:rPr>
                <w:sz w:val="20"/>
                <w:szCs w:val="20"/>
              </w:rPr>
              <w:t>11.47</w:t>
            </w:r>
          </w:p>
        </w:tc>
        <w:tc>
          <w:tcPr>
            <w:tcW w:w="539" w:type="pct"/>
            <w:tcBorders>
              <w:top w:val="single" w:sz="4" w:space="0" w:color="auto"/>
              <w:left w:val="single" w:sz="4" w:space="0" w:color="auto"/>
              <w:bottom w:val="single" w:sz="4" w:space="0" w:color="auto"/>
              <w:right w:val="single" w:sz="4" w:space="0" w:color="auto"/>
            </w:tcBorders>
          </w:tcPr>
          <w:p w14:paraId="0EE8F0B9" w14:textId="00BEC6EB" w:rsidR="002E6F01" w:rsidRPr="000A661E" w:rsidRDefault="002E6F01" w:rsidP="002E6F01">
            <w:pPr>
              <w:ind w:left="-279" w:right="63"/>
              <w:jc w:val="right"/>
              <w:rPr>
                <w:color w:val="000000"/>
                <w:sz w:val="20"/>
                <w:szCs w:val="20"/>
              </w:rPr>
            </w:pPr>
            <w:r w:rsidRPr="000A661E">
              <w:rPr>
                <w:color w:val="000000"/>
                <w:sz w:val="20"/>
                <w:szCs w:val="20"/>
              </w:rPr>
              <w:t>11.47</w:t>
            </w:r>
          </w:p>
        </w:tc>
        <w:tc>
          <w:tcPr>
            <w:tcW w:w="539" w:type="pct"/>
            <w:tcBorders>
              <w:top w:val="single" w:sz="4" w:space="0" w:color="auto"/>
              <w:left w:val="single" w:sz="4" w:space="0" w:color="auto"/>
              <w:bottom w:val="single" w:sz="4" w:space="0" w:color="auto"/>
              <w:right w:val="single" w:sz="4" w:space="0" w:color="auto"/>
            </w:tcBorders>
          </w:tcPr>
          <w:p w14:paraId="1967AAD9" w14:textId="448FB609" w:rsidR="002E6F01" w:rsidRPr="000A661E" w:rsidRDefault="00D24549" w:rsidP="002E6F01">
            <w:pPr>
              <w:ind w:left="-279" w:right="63"/>
              <w:jc w:val="right"/>
              <w:rPr>
                <w:rFonts w:eastAsiaTheme="minorHAnsi"/>
                <w:color w:val="000000"/>
                <w:sz w:val="20"/>
                <w:szCs w:val="20"/>
              </w:rPr>
            </w:pPr>
            <w:r w:rsidRPr="000A661E">
              <w:rPr>
                <w:rFonts w:eastAsiaTheme="minorHAnsi"/>
                <w:color w:val="000000"/>
                <w:sz w:val="20"/>
                <w:szCs w:val="20"/>
              </w:rPr>
              <w:t>11.47</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911FECE" w14:textId="448B0CDC" w:rsidR="002E6F01" w:rsidRPr="000A661E" w:rsidRDefault="002E6F01" w:rsidP="007C665E">
            <w:pPr>
              <w:ind w:left="-279" w:right="-19"/>
              <w:jc w:val="right"/>
              <w:rPr>
                <w:rFonts w:eastAsiaTheme="minorHAnsi"/>
                <w:color w:val="000000"/>
                <w:sz w:val="20"/>
                <w:szCs w:val="20"/>
              </w:rPr>
            </w:pPr>
            <w:r w:rsidRPr="000A661E">
              <w:rPr>
                <w:sz w:val="20"/>
                <w:szCs w:val="20"/>
              </w:rPr>
              <w:t>7.90</w:t>
            </w:r>
            <w:r w:rsidRPr="000A661E">
              <w:rPr>
                <w:rFonts w:eastAsiaTheme="minorHAnsi"/>
                <w:color w:val="000000"/>
                <w:sz w:val="20"/>
                <w:szCs w:val="20"/>
                <w:vertAlign w:val="superscript"/>
              </w:rPr>
              <w:t>***</w:t>
            </w:r>
          </w:p>
        </w:tc>
      </w:tr>
    </w:tbl>
    <w:p w14:paraId="23937EC9" w14:textId="7A2DA4DE" w:rsidR="000A2BC1" w:rsidRPr="000A661E" w:rsidRDefault="000A2BC1" w:rsidP="000A2BC1">
      <w:pPr>
        <w:rPr>
          <w:sz w:val="18"/>
          <w:szCs w:val="18"/>
        </w:rPr>
      </w:pPr>
      <w:r w:rsidRPr="000A661E">
        <w:rPr>
          <w:sz w:val="18"/>
          <w:szCs w:val="18"/>
          <w:vertAlign w:val="superscript"/>
        </w:rPr>
        <w:t>*</w:t>
      </w:r>
      <w:r w:rsidRPr="000A661E">
        <w:rPr>
          <w:sz w:val="18"/>
          <w:szCs w:val="18"/>
        </w:rPr>
        <w:t xml:space="preserve"> The baseline includes </w:t>
      </w:r>
      <w:r w:rsidR="00C20F7D" w:rsidRPr="000A661E">
        <w:rPr>
          <w:sz w:val="18"/>
          <w:szCs w:val="18"/>
        </w:rPr>
        <w:t>114.09</w:t>
      </w:r>
      <w:r w:rsidRPr="000A661E">
        <w:rPr>
          <w:sz w:val="18"/>
          <w:szCs w:val="18"/>
        </w:rPr>
        <w:t xml:space="preserve"> mt (</w:t>
      </w:r>
      <w:r w:rsidR="00C20F7D" w:rsidRPr="000A661E">
        <w:rPr>
          <w:sz w:val="18"/>
          <w:szCs w:val="18"/>
        </w:rPr>
        <w:t>12.55</w:t>
      </w:r>
      <w:r w:rsidRPr="000A661E">
        <w:rPr>
          <w:sz w:val="18"/>
          <w:szCs w:val="18"/>
        </w:rPr>
        <w:t xml:space="preserve"> ODP tonnes) of HCFC-</w:t>
      </w:r>
      <w:r w:rsidR="00C20F7D" w:rsidRPr="000A661E">
        <w:rPr>
          <w:sz w:val="18"/>
          <w:szCs w:val="18"/>
        </w:rPr>
        <w:t>141b</w:t>
      </w:r>
      <w:r w:rsidR="00ED41D6" w:rsidRPr="000A661E">
        <w:rPr>
          <w:sz w:val="18"/>
          <w:szCs w:val="18"/>
        </w:rPr>
        <w:t>, c</w:t>
      </w:r>
      <w:r w:rsidRPr="000A661E">
        <w:rPr>
          <w:sz w:val="18"/>
          <w:szCs w:val="18"/>
        </w:rPr>
        <w:t>onsumption of</w:t>
      </w:r>
      <w:r w:rsidR="00ED41D6" w:rsidRPr="000A661E">
        <w:rPr>
          <w:sz w:val="18"/>
          <w:szCs w:val="18"/>
        </w:rPr>
        <w:t xml:space="preserve"> which</w:t>
      </w:r>
      <w:r w:rsidR="00496656" w:rsidRPr="000A661E">
        <w:rPr>
          <w:sz w:val="18"/>
          <w:szCs w:val="18"/>
        </w:rPr>
        <w:t xml:space="preserve"> has</w:t>
      </w:r>
      <w:r w:rsidRPr="000A661E">
        <w:rPr>
          <w:sz w:val="18"/>
          <w:szCs w:val="18"/>
        </w:rPr>
        <w:t xml:space="preserve"> been zero since</w:t>
      </w:r>
      <w:r w:rsidR="00C81487" w:rsidRPr="000A661E">
        <w:rPr>
          <w:sz w:val="18"/>
          <w:szCs w:val="18"/>
        </w:rPr>
        <w:t xml:space="preserve"> 2014</w:t>
      </w:r>
      <w:r w:rsidRPr="000A661E">
        <w:rPr>
          <w:sz w:val="18"/>
          <w:szCs w:val="18"/>
        </w:rPr>
        <w:t>.</w:t>
      </w:r>
    </w:p>
    <w:p w14:paraId="4814A350" w14:textId="24C7BB46" w:rsidR="00C038BF" w:rsidRPr="000A661E" w:rsidRDefault="005959E9" w:rsidP="00C038BF">
      <w:pPr>
        <w:rPr>
          <w:strike/>
          <w:sz w:val="18"/>
          <w:szCs w:val="18"/>
        </w:rPr>
      </w:pPr>
      <w:r w:rsidRPr="000A661E">
        <w:rPr>
          <w:sz w:val="18"/>
          <w:szCs w:val="18"/>
          <w:vertAlign w:val="superscript"/>
        </w:rPr>
        <w:t>*</w:t>
      </w:r>
      <w:r w:rsidR="00C038BF" w:rsidRPr="000A661E">
        <w:rPr>
          <w:sz w:val="18"/>
          <w:szCs w:val="18"/>
          <w:vertAlign w:val="superscript"/>
        </w:rPr>
        <w:t>*</w:t>
      </w:r>
      <w:r w:rsidR="00C038BF" w:rsidRPr="000A661E">
        <w:rPr>
          <w:sz w:val="18"/>
          <w:szCs w:val="18"/>
        </w:rPr>
        <w:t xml:space="preserve"> C</w:t>
      </w:r>
      <w:r w:rsidR="00E05747" w:rsidRPr="000A661E">
        <w:rPr>
          <w:sz w:val="18"/>
          <w:szCs w:val="18"/>
        </w:rPr>
        <w:t>ountry programme (C</w:t>
      </w:r>
      <w:r w:rsidR="00C038BF" w:rsidRPr="000A661E">
        <w:rPr>
          <w:sz w:val="18"/>
          <w:szCs w:val="18"/>
        </w:rPr>
        <w:t>P</w:t>
      </w:r>
      <w:r w:rsidR="00E05747" w:rsidRPr="000A661E">
        <w:rPr>
          <w:sz w:val="18"/>
          <w:szCs w:val="18"/>
        </w:rPr>
        <w:t>)</w:t>
      </w:r>
      <w:r w:rsidR="00C038BF" w:rsidRPr="000A661E">
        <w:rPr>
          <w:sz w:val="18"/>
          <w:szCs w:val="18"/>
        </w:rPr>
        <w:t xml:space="preserve"> data</w:t>
      </w:r>
      <w:r w:rsidR="007C665E" w:rsidRPr="000A661E">
        <w:rPr>
          <w:sz w:val="18"/>
          <w:szCs w:val="18"/>
        </w:rPr>
        <w:t>.</w:t>
      </w:r>
    </w:p>
    <w:p w14:paraId="5ACA0356" w14:textId="28B9280E" w:rsidR="00C038BF" w:rsidRPr="000A661E" w:rsidRDefault="00C038BF" w:rsidP="00C42EA5">
      <w:pPr>
        <w:rPr>
          <w:sz w:val="18"/>
          <w:szCs w:val="18"/>
        </w:rPr>
      </w:pPr>
      <w:r w:rsidRPr="000A661E">
        <w:rPr>
          <w:sz w:val="18"/>
          <w:szCs w:val="18"/>
          <w:vertAlign w:val="superscript"/>
        </w:rPr>
        <w:t>*</w:t>
      </w:r>
      <w:r w:rsidR="005959E9" w:rsidRPr="000A661E">
        <w:rPr>
          <w:sz w:val="18"/>
          <w:szCs w:val="18"/>
          <w:vertAlign w:val="superscript"/>
        </w:rPr>
        <w:t>*</w:t>
      </w:r>
      <w:r w:rsidRPr="000A661E">
        <w:rPr>
          <w:sz w:val="18"/>
          <w:szCs w:val="18"/>
          <w:vertAlign w:val="superscript"/>
        </w:rPr>
        <w:t>*</w:t>
      </w:r>
      <w:r w:rsidRPr="000A661E">
        <w:rPr>
          <w:sz w:val="18"/>
          <w:szCs w:val="18"/>
        </w:rPr>
        <w:t xml:space="preserve"> Average consumption between 2007 and 2009</w:t>
      </w:r>
      <w:r w:rsidR="00977870" w:rsidRPr="000A661E">
        <w:rPr>
          <w:sz w:val="18"/>
          <w:szCs w:val="18"/>
        </w:rPr>
        <w:t>.</w:t>
      </w:r>
    </w:p>
    <w:p w14:paraId="71B2B300" w14:textId="3808D960" w:rsidR="008638CF" w:rsidRPr="000A661E" w:rsidRDefault="008638CF" w:rsidP="008638CF">
      <w:pPr>
        <w:pStyle w:val="Heading1"/>
        <w:spacing w:before="240"/>
      </w:pPr>
      <w:r w:rsidRPr="000A661E">
        <w:t xml:space="preserve">The HCFC consumption has been decreasing due to the activities implemented under the HPMP, in particular, the ban on </w:t>
      </w:r>
      <w:r w:rsidR="007C665E" w:rsidRPr="000A661E">
        <w:t xml:space="preserve">the </w:t>
      </w:r>
      <w:r w:rsidRPr="000A661E">
        <w:t xml:space="preserve">import of HCFC-141b pure; and the introduction of alternative technologies to HCFCs. </w:t>
      </w:r>
      <w:r w:rsidR="00D94B24" w:rsidRPr="000A661E">
        <w:t>T</w:t>
      </w:r>
      <w:r w:rsidRPr="000A661E">
        <w:t>he reduction in 202</w:t>
      </w:r>
      <w:r w:rsidR="00892C07">
        <w:t>1</w:t>
      </w:r>
      <w:r w:rsidRPr="000A661E">
        <w:t xml:space="preserve"> was </w:t>
      </w:r>
      <w:r w:rsidR="007C665E" w:rsidRPr="000A661E">
        <w:t>likely</w:t>
      </w:r>
      <w:r w:rsidR="00D94B24" w:rsidRPr="000A661E">
        <w:t xml:space="preserve"> </w:t>
      </w:r>
      <w:r w:rsidR="0097771A" w:rsidRPr="000A661E">
        <w:t xml:space="preserve">due to </w:t>
      </w:r>
      <w:r w:rsidRPr="000A661E">
        <w:t>economic instability in the country and to the COVID</w:t>
      </w:r>
      <w:r w:rsidR="001C0BF1" w:rsidRPr="000A661E">
        <w:noBreakHyphen/>
      </w:r>
      <w:r w:rsidRPr="000A661E">
        <w:t>19 pandemic</w:t>
      </w:r>
      <w:r w:rsidR="007C665E" w:rsidRPr="000A661E">
        <w:t>,</w:t>
      </w:r>
      <w:r w:rsidRPr="000A661E">
        <w:t xml:space="preserve"> and the increase in 2022 reflects the recovery of economic activities from the pandemic. The use of HCFC</w:t>
      </w:r>
      <w:r w:rsidRPr="000A661E">
        <w:noBreakHyphen/>
        <w:t>141b contained in imported pre-blended polyols has shown an increase from the starting point for aggregate reduction</w:t>
      </w:r>
      <w:r w:rsidR="00526700" w:rsidRPr="000A661E">
        <w:t xml:space="preserve"> due to the economic recovery after </w:t>
      </w:r>
      <w:r w:rsidR="004919FC" w:rsidRPr="000A661E">
        <w:t>the COVID-19 pandemic</w:t>
      </w:r>
      <w:r w:rsidRPr="000A661E">
        <w:t>;</w:t>
      </w:r>
      <w:r w:rsidR="00257F82" w:rsidRPr="000A661E">
        <w:t xml:space="preserve"> however,</w:t>
      </w:r>
      <w:r w:rsidRPr="000A661E">
        <w:t xml:space="preserve"> a project is being implemented to completely phase</w:t>
      </w:r>
      <w:r w:rsidR="008A6EAE" w:rsidRPr="000A661E">
        <w:t xml:space="preserve"> </w:t>
      </w:r>
      <w:r w:rsidRPr="000A661E">
        <w:t>out th</w:t>
      </w:r>
      <w:r w:rsidR="004919FC" w:rsidRPr="000A661E">
        <w:t>is</w:t>
      </w:r>
      <w:r w:rsidRPr="000A661E">
        <w:t xml:space="preserve"> use by 1 January 2025.</w:t>
      </w:r>
    </w:p>
    <w:p w14:paraId="6F58CC85" w14:textId="77777777" w:rsidR="00C038BF" w:rsidRPr="000A661E" w:rsidRDefault="00C038BF" w:rsidP="00AF34A5">
      <w:pPr>
        <w:spacing w:after="240"/>
        <w:rPr>
          <w:i/>
        </w:rPr>
      </w:pPr>
      <w:r w:rsidRPr="000A661E">
        <w:rPr>
          <w:i/>
        </w:rPr>
        <w:t>Country programme implementation report</w:t>
      </w:r>
    </w:p>
    <w:p w14:paraId="6395BB3B" w14:textId="77777777" w:rsidR="004E50D2" w:rsidRPr="000A661E" w:rsidRDefault="00C038BF" w:rsidP="004E50D2">
      <w:pPr>
        <w:pStyle w:val="Heading1"/>
        <w:rPr>
          <w:i/>
        </w:rPr>
      </w:pPr>
      <w:r w:rsidRPr="000A661E">
        <w:t xml:space="preserve">The Government of </w:t>
      </w:r>
      <w:r w:rsidR="00BF624F" w:rsidRPr="000A661E">
        <w:t>Morocco</w:t>
      </w:r>
      <w:r w:rsidRPr="000A661E">
        <w:t xml:space="preserve"> reported HCFC sector consumption data under the 20</w:t>
      </w:r>
      <w:r w:rsidR="005F5614" w:rsidRPr="000A661E">
        <w:t>22</w:t>
      </w:r>
      <w:r w:rsidRPr="000A661E">
        <w:t xml:space="preserve"> CP implementation report that is consistent with the data reported under Article 7 of the Montreal Protocol. </w:t>
      </w:r>
    </w:p>
    <w:p w14:paraId="333E164B" w14:textId="2C2D5EAC" w:rsidR="00C038BF" w:rsidRPr="000A661E" w:rsidRDefault="00C038BF" w:rsidP="004E50D2">
      <w:pPr>
        <w:pStyle w:val="Heading1"/>
        <w:numPr>
          <w:ilvl w:val="0"/>
          <w:numId w:val="0"/>
        </w:numPr>
        <w:rPr>
          <w:i/>
        </w:rPr>
      </w:pPr>
      <w:r w:rsidRPr="000A661E">
        <w:rPr>
          <w:i/>
        </w:rPr>
        <w:t>Verification report</w:t>
      </w:r>
    </w:p>
    <w:p w14:paraId="783590E4" w14:textId="4BB61C68" w:rsidR="00F74279" w:rsidRPr="000A661E" w:rsidRDefault="00C038BF" w:rsidP="00814D1A">
      <w:pPr>
        <w:pStyle w:val="Heading1"/>
        <w:spacing w:after="0"/>
      </w:pPr>
      <w:r w:rsidRPr="000A661E">
        <w:t xml:space="preserve">The verification report confirmed that the Government </w:t>
      </w:r>
      <w:r w:rsidR="00257F82" w:rsidRPr="000A661E">
        <w:t xml:space="preserve">of Morocco </w:t>
      </w:r>
      <w:r w:rsidR="00E46914" w:rsidRPr="000A661E">
        <w:t>wa</w:t>
      </w:r>
      <w:r w:rsidRPr="000A661E">
        <w:t>s implementing a licensing and quota system for HCFC imports and exports and that the total consumption of HCFCs reported under Article 7 of the Montreal Protocol for</w:t>
      </w:r>
      <w:r w:rsidR="00546C5B" w:rsidRPr="000A661E">
        <w:t xml:space="preserve"> the year</w:t>
      </w:r>
      <w:r w:rsidRPr="000A661E">
        <w:t xml:space="preserve"> </w:t>
      </w:r>
      <w:r w:rsidR="00A95633" w:rsidRPr="000A661E">
        <w:t xml:space="preserve">2021 </w:t>
      </w:r>
      <w:r w:rsidRPr="000A661E">
        <w:t>was correct as shown in table 1 above</w:t>
      </w:r>
      <w:r w:rsidR="009B3FE2" w:rsidRPr="000A661E">
        <w:t>.</w:t>
      </w:r>
      <w:r w:rsidRPr="000A661E">
        <w:t xml:space="preserve"> </w:t>
      </w:r>
      <w:r w:rsidR="003F71C4" w:rsidRPr="000A661E">
        <w:t>However,</w:t>
      </w:r>
      <w:r w:rsidR="009B3FE2" w:rsidRPr="000A661E">
        <w:t xml:space="preserve"> </w:t>
      </w:r>
      <w:r w:rsidRPr="000A661E">
        <w:t xml:space="preserve">for </w:t>
      </w:r>
      <w:r w:rsidR="0004278D" w:rsidRPr="000A661E">
        <w:t>2022</w:t>
      </w:r>
      <w:r w:rsidRPr="000A661E">
        <w:t xml:space="preserve">, </w:t>
      </w:r>
      <w:r w:rsidR="00E96391" w:rsidRPr="000A661E">
        <w:t xml:space="preserve">the </w:t>
      </w:r>
      <w:r w:rsidR="008A65F1" w:rsidRPr="000A661E">
        <w:t xml:space="preserve">consumption reported under the </w:t>
      </w:r>
      <w:r w:rsidR="006B1F03" w:rsidRPr="000A661E">
        <w:t xml:space="preserve">Article 7 data </w:t>
      </w:r>
      <w:r w:rsidR="008A65F1" w:rsidRPr="000A661E">
        <w:t xml:space="preserve">is 5.43 mt (0.30 ODP tonnes) more than the </w:t>
      </w:r>
      <w:r w:rsidR="00E96391" w:rsidRPr="000A661E">
        <w:t>verified consumption</w:t>
      </w:r>
      <w:r w:rsidR="00A50435" w:rsidRPr="000A661E">
        <w:t>. This is</w:t>
      </w:r>
      <w:r w:rsidR="00E96391" w:rsidRPr="000A661E">
        <w:t xml:space="preserve"> </w:t>
      </w:r>
      <w:r w:rsidR="006918A6" w:rsidRPr="000A661E">
        <w:t xml:space="preserve">due to </w:t>
      </w:r>
      <w:r w:rsidR="003D14B7" w:rsidRPr="000A661E">
        <w:t xml:space="preserve">the inclusion of </w:t>
      </w:r>
      <w:r w:rsidR="006918A6" w:rsidRPr="000A661E">
        <w:t xml:space="preserve">an </w:t>
      </w:r>
      <w:r w:rsidR="005D2E6A" w:rsidRPr="000A661E">
        <w:t xml:space="preserve">unrealized </w:t>
      </w:r>
      <w:r w:rsidR="003D14B7" w:rsidRPr="000A661E">
        <w:t>import in A</w:t>
      </w:r>
      <w:r w:rsidR="008A6EAE" w:rsidRPr="000A661E">
        <w:t xml:space="preserve">rticle </w:t>
      </w:r>
      <w:r w:rsidR="003D14B7" w:rsidRPr="000A661E">
        <w:t>7 data</w:t>
      </w:r>
      <w:r w:rsidR="007F1313" w:rsidRPr="000A661E">
        <w:t>.</w:t>
      </w:r>
      <w:r w:rsidRPr="000A661E">
        <w:t xml:space="preserve"> </w:t>
      </w:r>
      <w:r w:rsidR="003D14B7" w:rsidRPr="000A661E">
        <w:t xml:space="preserve">The </w:t>
      </w:r>
      <w:r w:rsidR="00D2646C" w:rsidRPr="000A661E">
        <w:t xml:space="preserve">Article 7 data </w:t>
      </w:r>
      <w:r w:rsidR="00F10673" w:rsidRPr="000A661E">
        <w:t xml:space="preserve">will </w:t>
      </w:r>
      <w:r w:rsidR="00D2646C" w:rsidRPr="000A661E">
        <w:t xml:space="preserve">be </w:t>
      </w:r>
      <w:r w:rsidR="00F10673" w:rsidRPr="000A661E">
        <w:t>revise</w:t>
      </w:r>
      <w:r w:rsidR="00D2646C" w:rsidRPr="000A661E">
        <w:t>d accordingly</w:t>
      </w:r>
      <w:r w:rsidR="00F74279" w:rsidRPr="000A661E">
        <w:t>.</w:t>
      </w:r>
      <w:r w:rsidR="00F10673" w:rsidRPr="000A661E">
        <w:t xml:space="preserve"> </w:t>
      </w:r>
      <w:r w:rsidRPr="000A661E">
        <w:t xml:space="preserve">The verification concluded that </w:t>
      </w:r>
      <w:r w:rsidR="00BF624F" w:rsidRPr="000A661E">
        <w:t>Morocco</w:t>
      </w:r>
      <w:r w:rsidRPr="000A661E">
        <w:t xml:space="preserve"> </w:t>
      </w:r>
      <w:r w:rsidR="00F74279" w:rsidRPr="000A661E">
        <w:t xml:space="preserve">is in compliance with the </w:t>
      </w:r>
      <w:r w:rsidR="00D2646C" w:rsidRPr="000A661E">
        <w:t>2021 and 2022 maximum</w:t>
      </w:r>
      <w:r w:rsidR="00431241" w:rsidRPr="000A661E">
        <w:t xml:space="preserve"> </w:t>
      </w:r>
      <w:r w:rsidR="00D2646C" w:rsidRPr="000A661E">
        <w:t>allowable consumption of Annex C, Group I substances as in the Agreement with the Executive Committee</w:t>
      </w:r>
      <w:r w:rsidR="00CE7B49" w:rsidRPr="000A661E">
        <w:t>.</w:t>
      </w:r>
    </w:p>
    <w:p w14:paraId="07EEBEE2" w14:textId="2A56F899" w:rsidR="0001509C" w:rsidRPr="000A661E" w:rsidRDefault="0001509C" w:rsidP="0001509C">
      <w:pPr>
        <w:keepNext/>
        <w:keepLines/>
        <w:spacing w:after="240"/>
        <w:rPr>
          <w:u w:val="single"/>
        </w:rPr>
      </w:pPr>
      <w:r w:rsidRPr="000A661E">
        <w:rPr>
          <w:u w:val="single"/>
        </w:rPr>
        <w:lastRenderedPageBreak/>
        <w:t>Status of implementation of stage</w:t>
      </w:r>
      <w:r w:rsidR="0060700E" w:rsidRPr="000A661E">
        <w:rPr>
          <w:u w:val="single"/>
        </w:rPr>
        <w:t xml:space="preserve"> I</w:t>
      </w:r>
      <w:r w:rsidRPr="000A661E">
        <w:rPr>
          <w:u w:val="single"/>
        </w:rPr>
        <w:t xml:space="preserve"> of the HCFC phase-out management plan</w:t>
      </w:r>
    </w:p>
    <w:p w14:paraId="6D1D8A2A" w14:textId="304F670D" w:rsidR="0001509C" w:rsidRPr="000A661E" w:rsidRDefault="0001509C" w:rsidP="00A15A43">
      <w:pPr>
        <w:pStyle w:val="Heading1"/>
      </w:pPr>
      <w:r w:rsidRPr="000A661E">
        <w:t xml:space="preserve">Stage </w:t>
      </w:r>
      <w:r w:rsidR="00504DC6" w:rsidRPr="000A661E">
        <w:t>I</w:t>
      </w:r>
      <w:r w:rsidRPr="000A661E">
        <w:t xml:space="preserve"> of the HPMP was completed on </w:t>
      </w:r>
      <w:r w:rsidR="00F46318" w:rsidRPr="000A661E">
        <w:t>31 December </w:t>
      </w:r>
      <w:r w:rsidR="00B74983" w:rsidRPr="000A661E">
        <w:t>2021</w:t>
      </w:r>
      <w:r w:rsidR="00E42F17" w:rsidRPr="000A661E">
        <w:t xml:space="preserve">. </w:t>
      </w:r>
      <w:r w:rsidRPr="000A661E">
        <w:t xml:space="preserve">The project completion report was submitted on </w:t>
      </w:r>
      <w:r w:rsidR="00C65D56" w:rsidRPr="000A661E">
        <w:t>11 March 2022</w:t>
      </w:r>
      <w:r w:rsidRPr="000A661E">
        <w:t>.</w:t>
      </w:r>
    </w:p>
    <w:p w14:paraId="731040DA" w14:textId="0EE4327B" w:rsidR="00C038BF" w:rsidRPr="000A661E" w:rsidRDefault="00C038BF" w:rsidP="00AF34A5">
      <w:pPr>
        <w:spacing w:after="240"/>
        <w:rPr>
          <w:u w:val="single"/>
        </w:rPr>
      </w:pPr>
      <w:r w:rsidRPr="000A661E">
        <w:rPr>
          <w:u w:val="single"/>
        </w:rPr>
        <w:t xml:space="preserve">Progress report on the implementation of the </w:t>
      </w:r>
      <w:r w:rsidR="0060700E" w:rsidRPr="000A661E">
        <w:rPr>
          <w:u w:val="single"/>
        </w:rPr>
        <w:t>first</w:t>
      </w:r>
      <w:r w:rsidRPr="000A661E">
        <w:rPr>
          <w:u w:val="single"/>
        </w:rPr>
        <w:t xml:space="preserve"> tranche of </w:t>
      </w:r>
      <w:r w:rsidR="00BF624F" w:rsidRPr="000A661E">
        <w:rPr>
          <w:u w:val="single"/>
        </w:rPr>
        <w:t>stage II</w:t>
      </w:r>
      <w:r w:rsidRPr="000A661E">
        <w:rPr>
          <w:u w:val="single"/>
        </w:rPr>
        <w:t xml:space="preserve"> of the HCFC phase</w:t>
      </w:r>
      <w:r w:rsidRPr="000A661E">
        <w:rPr>
          <w:u w:val="single"/>
        </w:rPr>
        <w:noBreakHyphen/>
        <w:t>out management plan</w:t>
      </w:r>
    </w:p>
    <w:p w14:paraId="54B0AC7F" w14:textId="77777777" w:rsidR="00C038BF" w:rsidRPr="000A661E" w:rsidRDefault="00C038BF" w:rsidP="00AF34A5">
      <w:pPr>
        <w:spacing w:after="240"/>
        <w:rPr>
          <w:i/>
        </w:rPr>
      </w:pPr>
      <w:r w:rsidRPr="000A661E">
        <w:rPr>
          <w:i/>
        </w:rPr>
        <w:t>Legal framework</w:t>
      </w:r>
    </w:p>
    <w:p w14:paraId="147F6747" w14:textId="4665792A" w:rsidR="00E078E4" w:rsidRPr="000A661E" w:rsidRDefault="00A02505" w:rsidP="00594933">
      <w:pPr>
        <w:pStyle w:val="Heading1"/>
        <w:rPr>
          <w:iCs/>
        </w:rPr>
      </w:pPr>
      <w:r w:rsidRPr="000A661E">
        <w:t xml:space="preserve">The Government of Morocco </w:t>
      </w:r>
      <w:r w:rsidR="00E078E4" w:rsidRPr="000A661E">
        <w:t>has been implementing the licensing and quota system to control the import of HCFCs. An electronic licensing system was launched in 2014 and implemented in 2015</w:t>
      </w:r>
      <w:r w:rsidR="005406E1" w:rsidRPr="000A661E">
        <w:t>.</w:t>
      </w:r>
      <w:r w:rsidR="00E078E4" w:rsidRPr="000A661E">
        <w:t xml:space="preserve"> </w:t>
      </w:r>
      <w:r w:rsidR="005406E1" w:rsidRPr="000A661E">
        <w:t>A</w:t>
      </w:r>
      <w:r w:rsidR="00E078E4" w:rsidRPr="000A661E">
        <w:t xml:space="preserve"> ban on pure HCFC</w:t>
      </w:r>
      <w:r w:rsidR="00E078E4" w:rsidRPr="000A661E">
        <w:noBreakHyphen/>
        <w:t xml:space="preserve">141b was implemented on 1 January 2015 to sustain the phase-out in the foam manufacturing sector. Morocco </w:t>
      </w:r>
      <w:r w:rsidR="00B92C62" w:rsidRPr="000A661E">
        <w:t xml:space="preserve">ratified the Kigali Amendment on 22 April 2022 and </w:t>
      </w:r>
      <w:r w:rsidR="00E078E4" w:rsidRPr="000A661E">
        <w:t xml:space="preserve">is preparing to include HFCs in the </w:t>
      </w:r>
      <w:r w:rsidR="00BE1083" w:rsidRPr="000A661E">
        <w:t xml:space="preserve">electronic </w:t>
      </w:r>
      <w:r w:rsidR="00E078E4" w:rsidRPr="000A661E">
        <w:t>licensing system</w:t>
      </w:r>
      <w:r w:rsidR="00E45883" w:rsidRPr="000A661E">
        <w:t>.</w:t>
      </w:r>
    </w:p>
    <w:p w14:paraId="073EEB92" w14:textId="404D8BE6" w:rsidR="00C038BF" w:rsidRPr="000A661E" w:rsidRDefault="00B93C92" w:rsidP="0066389F">
      <w:pPr>
        <w:keepNext/>
        <w:spacing w:after="240"/>
        <w:rPr>
          <w:iCs/>
        </w:rPr>
      </w:pPr>
      <w:r w:rsidRPr="000A661E">
        <w:rPr>
          <w:i/>
        </w:rPr>
        <w:t>M</w:t>
      </w:r>
      <w:r w:rsidR="00C038BF" w:rsidRPr="000A661E">
        <w:rPr>
          <w:i/>
        </w:rPr>
        <w:t>anufacturing sector</w:t>
      </w:r>
    </w:p>
    <w:p w14:paraId="36D2812C" w14:textId="57615376" w:rsidR="00A15EC0" w:rsidRPr="000A661E" w:rsidRDefault="00646DEA" w:rsidP="004543A6">
      <w:pPr>
        <w:pStyle w:val="Heading1"/>
      </w:pPr>
      <w:r w:rsidRPr="000A661E">
        <w:t>Under the investment project to phase out HCFC-141b contained in pre</w:t>
      </w:r>
      <w:r w:rsidR="00315BB1" w:rsidRPr="000A661E">
        <w:noBreakHyphen/>
      </w:r>
      <w:r w:rsidRPr="000A661E">
        <w:t>blended polyols</w:t>
      </w:r>
      <w:r w:rsidR="00B93C92" w:rsidRPr="000A661E">
        <w:t xml:space="preserve"> in </w:t>
      </w:r>
      <w:r w:rsidR="00A4666C" w:rsidRPr="000A661E">
        <w:t xml:space="preserve">the </w:t>
      </w:r>
      <w:r w:rsidR="00B93C92" w:rsidRPr="000A661E">
        <w:t>polyurethane foam</w:t>
      </w:r>
      <w:r w:rsidR="00E276DF" w:rsidRPr="000A661E">
        <w:t xml:space="preserve"> sector</w:t>
      </w:r>
      <w:r w:rsidRPr="000A661E">
        <w:t>, a</w:t>
      </w:r>
      <w:r w:rsidR="002503F5" w:rsidRPr="000A661E">
        <w:t xml:space="preserve"> contract has been signed with the enterprise </w:t>
      </w:r>
      <w:r w:rsidR="005B1F48" w:rsidRPr="000A661E">
        <w:t>Métaux Profilage Isolation (</w:t>
      </w:r>
      <w:r w:rsidR="002503F5" w:rsidRPr="000A661E">
        <w:t>MPI</w:t>
      </w:r>
      <w:r w:rsidR="005B1F48" w:rsidRPr="000A661E">
        <w:t>)</w:t>
      </w:r>
      <w:r w:rsidR="002503F5" w:rsidRPr="000A661E">
        <w:t xml:space="preserve"> for the conversion of </w:t>
      </w:r>
      <w:r w:rsidR="00D516CB" w:rsidRPr="000A661E">
        <w:t>a</w:t>
      </w:r>
      <w:r w:rsidR="002503F5" w:rsidRPr="000A661E">
        <w:t xml:space="preserve"> manufacturing line to cyclopentane. Bidding for the supply of cyclopentane technology has </w:t>
      </w:r>
      <w:r w:rsidR="001270BF" w:rsidRPr="000A661E">
        <w:t xml:space="preserve">been completed </w:t>
      </w:r>
      <w:r w:rsidR="002503F5" w:rsidRPr="000A661E">
        <w:t xml:space="preserve">and a supplier </w:t>
      </w:r>
      <w:r w:rsidR="009D545B" w:rsidRPr="000A661E">
        <w:t>has been</w:t>
      </w:r>
      <w:r w:rsidR="002503F5" w:rsidRPr="000A661E">
        <w:t xml:space="preserve"> selected. </w:t>
      </w:r>
      <w:r w:rsidR="009D545B" w:rsidRPr="000A661E">
        <w:t>E</w:t>
      </w:r>
      <w:r w:rsidR="002503F5" w:rsidRPr="000A661E">
        <w:t>quipment procurement has been initiated</w:t>
      </w:r>
      <w:r w:rsidR="00DA10A9" w:rsidRPr="000A661E">
        <w:t>, with</w:t>
      </w:r>
      <w:r w:rsidR="002503F5" w:rsidRPr="000A661E">
        <w:t xml:space="preserve"> equipment expected to be delivered in the first half of 2024. MPI is conducting the preparatory studies for the installation of the cyclopentane tank and the necessary </w:t>
      </w:r>
      <w:r w:rsidR="00517585" w:rsidRPr="000A661E">
        <w:t>equipment and</w:t>
      </w:r>
      <w:r w:rsidR="002503F5" w:rsidRPr="000A661E">
        <w:t xml:space="preserve"> </w:t>
      </w:r>
      <w:r w:rsidR="00A15EC0" w:rsidRPr="000A661E">
        <w:t xml:space="preserve">is </w:t>
      </w:r>
      <w:r w:rsidR="002503F5" w:rsidRPr="000A661E">
        <w:t>submitting a request to the local authorities for the permissions and certificates.</w:t>
      </w:r>
    </w:p>
    <w:p w14:paraId="481F8D4C" w14:textId="65B65F59" w:rsidR="002503F5" w:rsidRPr="000A661E" w:rsidRDefault="00A15EC0" w:rsidP="004543A6">
      <w:pPr>
        <w:pStyle w:val="Heading1"/>
      </w:pPr>
      <w:r w:rsidRPr="000A661E">
        <w:t>T</w:t>
      </w:r>
      <w:r w:rsidR="002503F5" w:rsidRPr="000A661E">
        <w:t xml:space="preserve">echnical assistance to </w:t>
      </w:r>
      <w:r w:rsidRPr="000A661E">
        <w:t xml:space="preserve">the </w:t>
      </w:r>
      <w:r w:rsidR="009B547A" w:rsidRPr="000A661E">
        <w:t>remaining</w:t>
      </w:r>
      <w:r w:rsidR="002503F5" w:rsidRPr="000A661E">
        <w:t xml:space="preserve"> three enterprises will be provided once the conversion at MPI </w:t>
      </w:r>
      <w:r w:rsidR="009733B6" w:rsidRPr="000A661E">
        <w:t>is</w:t>
      </w:r>
      <w:r w:rsidR="007D4D9D" w:rsidRPr="000A661E">
        <w:t xml:space="preserve"> </w:t>
      </w:r>
      <w:r w:rsidR="002503F5" w:rsidRPr="000A661E">
        <w:t>complete.</w:t>
      </w:r>
    </w:p>
    <w:p w14:paraId="7F47A0EA" w14:textId="70969AF2" w:rsidR="00C038BF" w:rsidRPr="000A661E" w:rsidRDefault="00C038BF" w:rsidP="00AF34A5">
      <w:pPr>
        <w:keepNext/>
        <w:spacing w:after="240"/>
        <w:rPr>
          <w:i/>
        </w:rPr>
      </w:pPr>
      <w:r w:rsidRPr="000A661E">
        <w:rPr>
          <w:i/>
        </w:rPr>
        <w:t xml:space="preserve">Refrigeration </w:t>
      </w:r>
      <w:r w:rsidR="002503F5" w:rsidRPr="000A661E">
        <w:rPr>
          <w:i/>
        </w:rPr>
        <w:t xml:space="preserve">and air-conditioning </w:t>
      </w:r>
      <w:r w:rsidRPr="000A661E">
        <w:rPr>
          <w:i/>
        </w:rPr>
        <w:t>servicing sector</w:t>
      </w:r>
    </w:p>
    <w:p w14:paraId="4D9BDFE1" w14:textId="0DBBAF80" w:rsidR="00C038BF" w:rsidRPr="000A661E" w:rsidRDefault="003A278C" w:rsidP="00C038BF">
      <w:pPr>
        <w:pStyle w:val="Heading1"/>
        <w:keepNext/>
      </w:pPr>
      <w:r w:rsidRPr="000A661E">
        <w:t>The following activities were implemented under the first tranche:</w:t>
      </w:r>
    </w:p>
    <w:p w14:paraId="4D2860E6" w14:textId="1B9B2D21" w:rsidR="003A278C" w:rsidRPr="000A661E" w:rsidRDefault="003A278C" w:rsidP="003A278C">
      <w:pPr>
        <w:pStyle w:val="Heading2"/>
      </w:pPr>
      <w:r w:rsidRPr="000A661E">
        <w:t xml:space="preserve">A national and an international expert have been recruited to develop the code of practices for the </w:t>
      </w:r>
      <w:r w:rsidR="00892C07">
        <w:t>refrigeration and air-conditioning (</w:t>
      </w:r>
      <w:r w:rsidRPr="000A661E">
        <w:t>RAC</w:t>
      </w:r>
      <w:r w:rsidR="00892C07">
        <w:t>)</w:t>
      </w:r>
      <w:r w:rsidRPr="000A661E">
        <w:t xml:space="preserve"> servicing sector. Coordination meetings were held with the national standardisation institution (IMANOR) to discuss the content of the code. It is planned to finalize the code by the end of 2023 after a stakeholder consultation meeting</w:t>
      </w:r>
      <w:r w:rsidR="0057529D" w:rsidRPr="000A661E">
        <w:t>;</w:t>
      </w:r>
    </w:p>
    <w:p w14:paraId="211A2C4D" w14:textId="0F3159CB" w:rsidR="003A278C" w:rsidRPr="000A661E" w:rsidRDefault="003A278C" w:rsidP="003A278C">
      <w:pPr>
        <w:pStyle w:val="Heading2"/>
      </w:pPr>
      <w:r w:rsidRPr="000A661E">
        <w:t xml:space="preserve">A national and an international expert have been recruited to develop the training modules on good servicing practices and </w:t>
      </w:r>
      <w:r w:rsidR="00170541" w:rsidRPr="000A661E">
        <w:t xml:space="preserve">the </w:t>
      </w:r>
      <w:r w:rsidRPr="000A661E">
        <w:t>certification of technicians. The first draft of the modules has been produced</w:t>
      </w:r>
      <w:r w:rsidR="008D1C68" w:rsidRPr="000A661E">
        <w:t>,</w:t>
      </w:r>
      <w:r w:rsidRPr="000A661E">
        <w:t xml:space="preserve"> and it is planned to be validated by the stakeholders before the end of 2023</w:t>
      </w:r>
      <w:r w:rsidR="008D1C68" w:rsidRPr="000A661E">
        <w:t>;</w:t>
      </w:r>
    </w:p>
    <w:p w14:paraId="3283C59C" w14:textId="5B0A3471" w:rsidR="003A278C" w:rsidRPr="000A661E" w:rsidRDefault="003A278C" w:rsidP="003A278C">
      <w:pPr>
        <w:pStyle w:val="Heading2"/>
      </w:pPr>
      <w:r w:rsidRPr="000A661E">
        <w:t>A workshop was held</w:t>
      </w:r>
      <w:r w:rsidR="008E202F" w:rsidRPr="000A661E">
        <w:t xml:space="preserve"> with the </w:t>
      </w:r>
      <w:r w:rsidR="004D2C9F" w:rsidRPr="000A661E">
        <w:t xml:space="preserve">support </w:t>
      </w:r>
      <w:r w:rsidR="00FF5E60" w:rsidRPr="000A661E">
        <w:t>of three international expert</w:t>
      </w:r>
      <w:r w:rsidR="00836B6C" w:rsidRPr="000A661E">
        <w:t>s</w:t>
      </w:r>
      <w:r w:rsidR="00FF5E60" w:rsidRPr="000A661E">
        <w:t xml:space="preserve"> (one female)</w:t>
      </w:r>
      <w:r w:rsidRPr="000A661E">
        <w:t xml:space="preserve"> to discuss the establishment of a </w:t>
      </w:r>
      <w:r w:rsidR="00904BA3" w:rsidRPr="000A661E">
        <w:t xml:space="preserve">technician </w:t>
      </w:r>
      <w:r w:rsidRPr="000A661E">
        <w:t>certification system, the elaboration of the code of practices and the design of</w:t>
      </w:r>
      <w:r w:rsidR="00836B6C" w:rsidRPr="000A661E">
        <w:t xml:space="preserve"> the</w:t>
      </w:r>
      <w:r w:rsidRPr="000A661E">
        <w:t xml:space="preserve"> institutional and legal framework</w:t>
      </w:r>
      <w:r w:rsidR="009C7C8E" w:rsidRPr="000A661E">
        <w:t xml:space="preserve"> for certification</w:t>
      </w:r>
      <w:r w:rsidR="00377FD0" w:rsidRPr="000A661E">
        <w:t>;</w:t>
      </w:r>
      <w:r w:rsidR="009C7C8E" w:rsidRPr="000A661E">
        <w:t xml:space="preserve"> </w:t>
      </w:r>
      <w:r w:rsidRPr="000A661E">
        <w:t>25</w:t>
      </w:r>
      <w:r w:rsidR="001F1AE3">
        <w:t> </w:t>
      </w:r>
      <w:r w:rsidRPr="000A661E">
        <w:t>stakeholders (30 per cent women)</w:t>
      </w:r>
      <w:r w:rsidR="00377FD0" w:rsidRPr="000A661E">
        <w:t xml:space="preserve"> attended the workshop</w:t>
      </w:r>
      <w:r w:rsidR="00B83EA7" w:rsidRPr="000A661E">
        <w:t>.</w:t>
      </w:r>
      <w:r w:rsidR="00C60D39" w:rsidRPr="000A661E">
        <w:t xml:space="preserve"> </w:t>
      </w:r>
      <w:r w:rsidR="00B83EA7" w:rsidRPr="000A661E">
        <w:t xml:space="preserve">The </w:t>
      </w:r>
      <w:r w:rsidR="00C60D39" w:rsidRPr="000A661E">
        <w:t>c</w:t>
      </w:r>
      <w:r w:rsidRPr="000A661E">
        <w:t xml:space="preserve">ontinuous coordination between the </w:t>
      </w:r>
      <w:r w:rsidR="00B37733" w:rsidRPr="000A661E">
        <w:t>national ozone unit (</w:t>
      </w:r>
      <w:r w:rsidRPr="000A661E">
        <w:t>NOU</w:t>
      </w:r>
      <w:r w:rsidR="00B37733" w:rsidRPr="000A661E">
        <w:t>)</w:t>
      </w:r>
      <w:r w:rsidRPr="000A661E">
        <w:t xml:space="preserve"> and IMANOR on the matter is in progress</w:t>
      </w:r>
      <w:r w:rsidR="00AE02C1" w:rsidRPr="000A661E">
        <w:t>;</w:t>
      </w:r>
    </w:p>
    <w:p w14:paraId="0440CCCA" w14:textId="09436216" w:rsidR="003A278C" w:rsidRPr="000A661E" w:rsidRDefault="003A278C" w:rsidP="00AE7527">
      <w:pPr>
        <w:pStyle w:val="Heading2"/>
        <w:keepNext/>
        <w:widowControl/>
      </w:pPr>
      <w:r w:rsidRPr="000A661E">
        <w:t>Tools and equipment (e.g., vacuum pumps, digital gauges, electronic scales, leak detectors, digital manifolds, recovery and recycling units, flaring tools, brazing sets) ha</w:t>
      </w:r>
      <w:r w:rsidR="000D181B" w:rsidRPr="000A661E">
        <w:t>ve</w:t>
      </w:r>
      <w:r w:rsidRPr="000A661E">
        <w:t xml:space="preserve"> been procured for six training centres and are expected to be delivered by the end of </w:t>
      </w:r>
      <w:r w:rsidR="000D181B" w:rsidRPr="000A661E">
        <w:t>2023</w:t>
      </w:r>
      <w:r w:rsidRPr="000A661E">
        <w:t xml:space="preserve">. The procurement of the second batch of equipment (including RAC training units, refrigerant </w:t>
      </w:r>
      <w:r w:rsidRPr="000A661E">
        <w:lastRenderedPageBreak/>
        <w:t xml:space="preserve">identifiers, </w:t>
      </w:r>
      <w:r w:rsidR="00836B6C" w:rsidRPr="000A661E">
        <w:t xml:space="preserve">and </w:t>
      </w:r>
      <w:r w:rsidRPr="000A661E">
        <w:t xml:space="preserve">contamination check kits) for the </w:t>
      </w:r>
      <w:r w:rsidR="000D181B" w:rsidRPr="000A661E">
        <w:t>six</w:t>
      </w:r>
      <w:r w:rsidRPr="000A661E">
        <w:t xml:space="preserve"> training cent</w:t>
      </w:r>
      <w:r w:rsidR="00836B6C" w:rsidRPr="000A661E">
        <w:t>re</w:t>
      </w:r>
      <w:r w:rsidRPr="000A661E">
        <w:t xml:space="preserve">s has </w:t>
      </w:r>
      <w:r w:rsidR="000D181B" w:rsidRPr="000A661E">
        <w:t>begun</w:t>
      </w:r>
      <w:r w:rsidR="00664342" w:rsidRPr="000A661E">
        <w:t>,</w:t>
      </w:r>
      <w:r w:rsidRPr="000A661E">
        <w:t xml:space="preserve"> and the equipment is expected to be delivered in the first quarter of 2024</w:t>
      </w:r>
      <w:r w:rsidR="00AE7BB0" w:rsidRPr="000A661E">
        <w:t>;</w:t>
      </w:r>
    </w:p>
    <w:p w14:paraId="44FD1010" w14:textId="0F5820FF" w:rsidR="003A278C" w:rsidRPr="000A661E" w:rsidRDefault="003A278C" w:rsidP="003A278C">
      <w:pPr>
        <w:pStyle w:val="Heading2"/>
      </w:pPr>
      <w:r w:rsidRPr="000A661E">
        <w:t xml:space="preserve">A national expert has been recruited to conduct the preliminary study for the introduction of </w:t>
      </w:r>
      <w:r w:rsidR="00AE7BB0" w:rsidRPr="000A661E">
        <w:t>the</w:t>
      </w:r>
      <w:r w:rsidRPr="000A661E">
        <w:t xml:space="preserve"> </w:t>
      </w:r>
      <w:r w:rsidR="0079729A" w:rsidRPr="000A661E">
        <w:t>refrigerant recovery</w:t>
      </w:r>
      <w:r w:rsidR="00EB7792" w:rsidRPr="000A661E">
        <w:t>, recycling and reclamation (</w:t>
      </w:r>
      <w:r w:rsidRPr="000A661E">
        <w:t>RRR</w:t>
      </w:r>
      <w:r w:rsidR="00EB7792" w:rsidRPr="000A661E">
        <w:t>)</w:t>
      </w:r>
      <w:r w:rsidRPr="000A661E">
        <w:t xml:space="preserve"> system</w:t>
      </w:r>
      <w:r w:rsidR="00651CB3" w:rsidRPr="000A661E">
        <w:t>;</w:t>
      </w:r>
      <w:r w:rsidRPr="000A661E">
        <w:t xml:space="preserve"> </w:t>
      </w:r>
      <w:r w:rsidR="00651CB3" w:rsidRPr="000A661E">
        <w:t>a</w:t>
      </w:r>
      <w:r w:rsidRPr="000A661E">
        <w:t xml:space="preserve"> work plan has been developed</w:t>
      </w:r>
      <w:r w:rsidR="005E487F" w:rsidRPr="000A661E">
        <w:t xml:space="preserve"> for </w:t>
      </w:r>
      <w:r w:rsidRPr="000A661E">
        <w:t>stakeholder consultation</w:t>
      </w:r>
      <w:r w:rsidR="00836B6C" w:rsidRPr="000A661E">
        <w:t>s</w:t>
      </w:r>
      <w:r w:rsidR="00651CB3" w:rsidRPr="000A661E">
        <w:t>;</w:t>
      </w:r>
      <w:r w:rsidR="00836B6C" w:rsidRPr="000A661E">
        <w:t xml:space="preserve"> and</w:t>
      </w:r>
      <w:r w:rsidRPr="000A661E">
        <w:t xml:space="preserve"> </w:t>
      </w:r>
      <w:r w:rsidR="00651CB3" w:rsidRPr="000A661E">
        <w:t>t</w:t>
      </w:r>
      <w:r w:rsidRPr="000A661E">
        <w:t>he first draft of the study is expected to be finalized by November 2023</w:t>
      </w:r>
      <w:r w:rsidR="00AE7BB0" w:rsidRPr="000A661E">
        <w:t xml:space="preserve">; </w:t>
      </w:r>
    </w:p>
    <w:p w14:paraId="2379E09C" w14:textId="42E8610D" w:rsidR="003A278C" w:rsidRPr="000A661E" w:rsidRDefault="003A278C" w:rsidP="003A278C">
      <w:pPr>
        <w:pStyle w:val="Heading2"/>
      </w:pPr>
      <w:r w:rsidRPr="000A661E">
        <w:t xml:space="preserve">A list of trainers to be trained in good servicing practices have been identified. The training will cover leakage reduction and refrigerant containment; refrigerant </w:t>
      </w:r>
      <w:r w:rsidR="009557F7" w:rsidRPr="000A661E">
        <w:t>RRR</w:t>
      </w:r>
      <w:r w:rsidRPr="000A661E">
        <w:t>;</w:t>
      </w:r>
      <w:r w:rsidR="009557F7" w:rsidRPr="000A661E">
        <w:t xml:space="preserve"> and</w:t>
      </w:r>
      <w:r w:rsidRPr="000A661E">
        <w:t xml:space="preserve"> equipment </w:t>
      </w:r>
      <w:r w:rsidR="004B628B" w:rsidRPr="000A661E">
        <w:t xml:space="preserve">servicing </w:t>
      </w:r>
      <w:r w:rsidRPr="000A661E">
        <w:t>using flammable refrigerants. A national expert has been recruited to conduct the training in the fourth quarter of 2023</w:t>
      </w:r>
      <w:r w:rsidR="00027849" w:rsidRPr="000A661E">
        <w:t>; and</w:t>
      </w:r>
    </w:p>
    <w:p w14:paraId="1770CB72" w14:textId="2870F038" w:rsidR="00027849" w:rsidRPr="000A661E" w:rsidRDefault="00027849" w:rsidP="00027849">
      <w:pPr>
        <w:pStyle w:val="Heading2"/>
      </w:pPr>
      <w:r w:rsidRPr="000A661E">
        <w:t>An awareness</w:t>
      </w:r>
      <w:r w:rsidRPr="000A661E">
        <w:noBreakHyphen/>
        <w:t xml:space="preserve">raising and training workshop was organized for 179 participants; </w:t>
      </w:r>
      <w:r w:rsidR="00836B6C" w:rsidRPr="000A661E">
        <w:t xml:space="preserve">and </w:t>
      </w:r>
      <w:r w:rsidRPr="000A661E">
        <w:t>a UNIDO consultant delivered a presentation on the new training modules and on a</w:t>
      </w:r>
      <w:r w:rsidR="00836B6C" w:rsidRPr="000A661E">
        <w:t>n</w:t>
      </w:r>
      <w:r w:rsidRPr="000A661E">
        <w:t xml:space="preserve"> RRR system</w:t>
      </w:r>
      <w:r w:rsidR="00CB7CC6" w:rsidRPr="000A661E">
        <w:t>.</w:t>
      </w:r>
    </w:p>
    <w:p w14:paraId="49B83681" w14:textId="5C29785C" w:rsidR="00C038BF" w:rsidRPr="000A661E" w:rsidRDefault="00C038BF" w:rsidP="00AF34A5">
      <w:pPr>
        <w:spacing w:after="240"/>
        <w:rPr>
          <w:i/>
        </w:rPr>
      </w:pPr>
      <w:r w:rsidRPr="000A661E">
        <w:rPr>
          <w:i/>
        </w:rPr>
        <w:t>Project implementation and monitoring</w:t>
      </w:r>
    </w:p>
    <w:p w14:paraId="3D43933B" w14:textId="3B712AEC" w:rsidR="00977313" w:rsidRPr="000A661E" w:rsidRDefault="00EE52BC" w:rsidP="00DD2037">
      <w:pPr>
        <w:pStyle w:val="Heading1"/>
      </w:pPr>
      <w:r w:rsidRPr="000A661E">
        <w:t>D</w:t>
      </w:r>
      <w:r w:rsidR="00BD419A" w:rsidRPr="000A661E">
        <w:t xml:space="preserve">isbursements </w:t>
      </w:r>
      <w:r w:rsidR="009B7FFC" w:rsidRPr="000A661E">
        <w:t>for p</w:t>
      </w:r>
      <w:r w:rsidR="00977313" w:rsidRPr="000A661E">
        <w:t>roject coordination, implementation</w:t>
      </w:r>
      <w:r w:rsidR="008679BA" w:rsidRPr="000A661E">
        <w:t>,</w:t>
      </w:r>
      <w:r w:rsidR="00977313" w:rsidRPr="000A661E">
        <w:t xml:space="preserve"> and reporting </w:t>
      </w:r>
      <w:r w:rsidR="009B7FFC" w:rsidRPr="000A661E">
        <w:t>total US $35,13</w:t>
      </w:r>
      <w:r w:rsidR="00836B6C" w:rsidRPr="000A661E">
        <w:t>6</w:t>
      </w:r>
      <w:r w:rsidR="009B7FFC" w:rsidRPr="000A661E">
        <w:t xml:space="preserve"> </w:t>
      </w:r>
      <w:r w:rsidR="00244DE5" w:rsidRPr="000A661E">
        <w:t xml:space="preserve">for </w:t>
      </w:r>
      <w:r w:rsidR="00977313" w:rsidRPr="000A661E">
        <w:t>consultant</w:t>
      </w:r>
      <w:r w:rsidR="000A5E3C" w:rsidRPr="000A661E">
        <w:t>s</w:t>
      </w:r>
      <w:r w:rsidR="00977313" w:rsidRPr="000A661E">
        <w:t xml:space="preserve"> </w:t>
      </w:r>
      <w:r w:rsidR="007A0EAD" w:rsidRPr="000A661E">
        <w:t>(</w:t>
      </w:r>
      <w:r w:rsidR="00977313" w:rsidRPr="000A661E">
        <w:t>US $</w:t>
      </w:r>
      <w:r w:rsidR="000A5E3C" w:rsidRPr="000A661E">
        <w:t>18,570</w:t>
      </w:r>
      <w:r w:rsidR="007A0EAD" w:rsidRPr="000A661E">
        <w:t>)</w:t>
      </w:r>
      <w:r w:rsidR="008679BA" w:rsidRPr="000A661E">
        <w:t>,</w:t>
      </w:r>
      <w:r w:rsidR="00977313" w:rsidRPr="000A661E">
        <w:t xml:space="preserve"> travel </w:t>
      </w:r>
      <w:r w:rsidR="007A0EAD" w:rsidRPr="000A661E">
        <w:t>(</w:t>
      </w:r>
      <w:r w:rsidR="00977313" w:rsidRPr="000A661E">
        <w:t>US $</w:t>
      </w:r>
      <w:r w:rsidR="000A5E3C" w:rsidRPr="000A661E">
        <w:t>4,566</w:t>
      </w:r>
      <w:r w:rsidR="007A0EAD" w:rsidRPr="000A661E">
        <w:t>)</w:t>
      </w:r>
      <w:r w:rsidR="008679BA" w:rsidRPr="000A661E">
        <w:t>,</w:t>
      </w:r>
      <w:r w:rsidR="00977313" w:rsidRPr="000A661E">
        <w:t xml:space="preserve"> information events </w:t>
      </w:r>
      <w:r w:rsidR="007A0EAD" w:rsidRPr="000A661E">
        <w:t>(</w:t>
      </w:r>
      <w:r w:rsidR="00977313" w:rsidRPr="000A661E">
        <w:t>US $</w:t>
      </w:r>
      <w:r w:rsidR="00F57E77" w:rsidRPr="000A661E">
        <w:t>4,500</w:t>
      </w:r>
      <w:r w:rsidR="007A0EAD" w:rsidRPr="000A661E">
        <w:t>)</w:t>
      </w:r>
      <w:r w:rsidR="008679BA" w:rsidRPr="000A661E">
        <w:t>,</w:t>
      </w:r>
      <w:r w:rsidR="00977313" w:rsidRPr="000A661E">
        <w:t xml:space="preserve"> </w:t>
      </w:r>
      <w:r w:rsidR="00F57E77" w:rsidRPr="000A661E">
        <w:t xml:space="preserve">and </w:t>
      </w:r>
      <w:r w:rsidR="00977313" w:rsidRPr="000A661E">
        <w:t xml:space="preserve">verification </w:t>
      </w:r>
      <w:r w:rsidR="007A0EAD" w:rsidRPr="000A661E">
        <w:t>(</w:t>
      </w:r>
      <w:r w:rsidR="00977313" w:rsidRPr="000A661E">
        <w:t>US $7,500</w:t>
      </w:r>
      <w:r w:rsidR="007A0EAD" w:rsidRPr="000A661E">
        <w:t>)</w:t>
      </w:r>
      <w:r w:rsidR="00977313" w:rsidRPr="000A661E">
        <w:t>.</w:t>
      </w:r>
    </w:p>
    <w:p w14:paraId="40DE1C35" w14:textId="7289A32C" w:rsidR="00C038BF" w:rsidRPr="000A661E" w:rsidRDefault="00C038BF" w:rsidP="00AF34A5">
      <w:pPr>
        <w:spacing w:after="240"/>
      </w:pPr>
      <w:r w:rsidRPr="000A661E">
        <w:rPr>
          <w:u w:val="single"/>
        </w:rPr>
        <w:t>Level of fund disbursement</w:t>
      </w:r>
    </w:p>
    <w:p w14:paraId="526ABE75" w14:textId="77777777" w:rsidR="00383653" w:rsidRPr="000A661E" w:rsidRDefault="00C038BF" w:rsidP="003300B4">
      <w:pPr>
        <w:pStyle w:val="Heading1"/>
      </w:pPr>
      <w:r w:rsidRPr="000A661E">
        <w:t xml:space="preserve">As of </w:t>
      </w:r>
      <w:r w:rsidR="00516B64" w:rsidRPr="000A661E">
        <w:t>October</w:t>
      </w:r>
      <w:r w:rsidRPr="000A661E">
        <w:t xml:space="preserve"> 2023, of the US $</w:t>
      </w:r>
      <w:r w:rsidR="00766650" w:rsidRPr="000A661E">
        <w:t>370,000</w:t>
      </w:r>
      <w:r w:rsidRPr="000A661E">
        <w:t xml:space="preserve"> approved </w:t>
      </w:r>
      <w:r w:rsidR="00D80494" w:rsidRPr="000A661E">
        <w:t xml:space="preserve">for UNIDO </w:t>
      </w:r>
      <w:r w:rsidR="00D87B3D" w:rsidRPr="000A661E">
        <w:t>under the servicing sector</w:t>
      </w:r>
      <w:r w:rsidRPr="000A661E">
        <w:t>, US $</w:t>
      </w:r>
      <w:r w:rsidR="008C0C5F" w:rsidRPr="000A661E">
        <w:t>83,</w:t>
      </w:r>
      <w:r w:rsidR="0059132C" w:rsidRPr="000A661E">
        <w:t>798</w:t>
      </w:r>
      <w:r w:rsidRPr="000A661E">
        <w:t xml:space="preserve"> (</w:t>
      </w:r>
      <w:r w:rsidR="0059132C" w:rsidRPr="000A661E">
        <w:t>23</w:t>
      </w:r>
      <w:r w:rsidRPr="000A661E">
        <w:t> per cent) had been disbursed. The balance of US $</w:t>
      </w:r>
      <w:r w:rsidR="00A4138F" w:rsidRPr="000A661E">
        <w:t>286,202</w:t>
      </w:r>
      <w:r w:rsidRPr="000A661E">
        <w:t xml:space="preserve"> will be disbursed in</w:t>
      </w:r>
      <w:r w:rsidR="00C935A7" w:rsidRPr="000A661E">
        <w:t xml:space="preserve"> 2024</w:t>
      </w:r>
      <w:r w:rsidRPr="000A661E">
        <w:t>.</w:t>
      </w:r>
      <w:r w:rsidR="00635491" w:rsidRPr="000A661E">
        <w:t xml:space="preserve"> </w:t>
      </w:r>
    </w:p>
    <w:p w14:paraId="548288E2" w14:textId="24288A49" w:rsidR="00C038BF" w:rsidRPr="000A661E" w:rsidRDefault="00383653" w:rsidP="004D2024">
      <w:pPr>
        <w:pStyle w:val="Heading1"/>
      </w:pPr>
      <w:r w:rsidRPr="000A661E">
        <w:t>T</w:t>
      </w:r>
      <w:r w:rsidR="00751426" w:rsidRPr="000A661E">
        <w:t>h</w:t>
      </w:r>
      <w:r w:rsidR="003300B4" w:rsidRPr="000A661E">
        <w:t>e investment project for phasing out HCFC-141b contained in imported pre-blended polyols approved at the 91</w:t>
      </w:r>
      <w:r w:rsidR="003300B4" w:rsidRPr="000A661E">
        <w:rPr>
          <w:vertAlign w:val="superscript"/>
        </w:rPr>
        <w:t>st</w:t>
      </w:r>
      <w:r w:rsidR="003300B4" w:rsidRPr="000A661E">
        <w:t xml:space="preserve"> meeting</w:t>
      </w:r>
      <w:r w:rsidR="00751426" w:rsidRPr="000A661E">
        <w:t xml:space="preserve"> </w:t>
      </w:r>
      <w:r w:rsidR="00BB27C5" w:rsidRPr="000A661E">
        <w:t>is at the initial stage of implementation, and no disbursement has been made.</w:t>
      </w:r>
      <w:r w:rsidR="00751426" w:rsidRPr="000A661E">
        <w:t xml:space="preserve"> </w:t>
      </w:r>
    </w:p>
    <w:p w14:paraId="033C1F37" w14:textId="19A01410" w:rsidR="00C038BF" w:rsidRPr="000A661E" w:rsidRDefault="00C038BF" w:rsidP="00E46914">
      <w:pPr>
        <w:spacing w:before="240" w:after="240"/>
        <w:rPr>
          <w:u w:val="single"/>
        </w:rPr>
      </w:pPr>
      <w:r w:rsidRPr="000A661E">
        <w:rPr>
          <w:u w:val="single"/>
        </w:rPr>
        <w:t xml:space="preserve">Implementation plan for the </w:t>
      </w:r>
      <w:r w:rsidR="00212474" w:rsidRPr="000A661E">
        <w:rPr>
          <w:u w:val="single"/>
        </w:rPr>
        <w:t>second</w:t>
      </w:r>
      <w:r w:rsidRPr="000A661E">
        <w:rPr>
          <w:u w:val="single"/>
        </w:rPr>
        <w:t xml:space="preserve"> tranche of </w:t>
      </w:r>
      <w:r w:rsidR="00BF624F" w:rsidRPr="000A661E">
        <w:rPr>
          <w:u w:val="single"/>
        </w:rPr>
        <w:t>stage II</w:t>
      </w:r>
      <w:r w:rsidRPr="000A661E">
        <w:rPr>
          <w:u w:val="single"/>
        </w:rPr>
        <w:t xml:space="preserve"> of the HCFC phase</w:t>
      </w:r>
      <w:r w:rsidRPr="000A661E">
        <w:rPr>
          <w:u w:val="single"/>
        </w:rPr>
        <w:noBreakHyphen/>
        <w:t>out management plan</w:t>
      </w:r>
    </w:p>
    <w:p w14:paraId="1CF5EE67" w14:textId="343199B2" w:rsidR="00C038BF" w:rsidRPr="000A661E" w:rsidRDefault="00C038BF" w:rsidP="00C038BF">
      <w:pPr>
        <w:pStyle w:val="Heading1"/>
      </w:pPr>
      <w:bookmarkStart w:id="1" w:name="_Hlk126934425"/>
      <w:bookmarkStart w:id="2" w:name="_Hlk126663552"/>
      <w:r w:rsidRPr="000A661E">
        <w:t xml:space="preserve">The following activities will be implemented between </w:t>
      </w:r>
      <w:r w:rsidR="00067FF0" w:rsidRPr="000A661E">
        <w:t>December</w:t>
      </w:r>
      <w:r w:rsidRPr="000A661E">
        <w:t xml:space="preserve"> 20</w:t>
      </w:r>
      <w:r w:rsidR="00386D0E" w:rsidRPr="000A661E">
        <w:t>24</w:t>
      </w:r>
      <w:r w:rsidRPr="000A661E">
        <w:t xml:space="preserve"> and </w:t>
      </w:r>
      <w:r w:rsidR="002C10BC" w:rsidRPr="000A661E">
        <w:t>June 2025</w:t>
      </w:r>
      <w:r w:rsidRPr="000A661E">
        <w:t>:</w:t>
      </w:r>
    </w:p>
    <w:p w14:paraId="78401A85" w14:textId="334ABB74" w:rsidR="000B26C1" w:rsidRPr="000A661E" w:rsidRDefault="000B26C1" w:rsidP="000B26C1">
      <w:pPr>
        <w:pStyle w:val="Heading2"/>
      </w:pPr>
      <w:r w:rsidRPr="000A661E">
        <w:t xml:space="preserve">Training of 250 </w:t>
      </w:r>
      <w:r w:rsidR="002862E9" w:rsidRPr="000A661E">
        <w:t xml:space="preserve">RAC servicing </w:t>
      </w:r>
      <w:r w:rsidRPr="000A661E">
        <w:t>technicians (20 per cent women) on good practices for managing and handling refrigerants and equipment containing them, leakage control, refrigerant recovery</w:t>
      </w:r>
      <w:r w:rsidR="00836B6C" w:rsidRPr="000A661E">
        <w:t>,</w:t>
      </w:r>
      <w:r w:rsidRPr="000A661E">
        <w:t xml:space="preserve"> and servicing equipment using flammable refrigerants</w:t>
      </w:r>
      <w:r w:rsidR="00107E68" w:rsidRPr="000A661E">
        <w:t xml:space="preserve"> (US $</w:t>
      </w:r>
      <w:r w:rsidR="00D85DF9" w:rsidRPr="000A661E">
        <w:t>85,000</w:t>
      </w:r>
      <w:r w:rsidR="00107E68" w:rsidRPr="000A661E">
        <w:t>)</w:t>
      </w:r>
      <w:r w:rsidR="006901E0" w:rsidRPr="000A661E">
        <w:t>;</w:t>
      </w:r>
    </w:p>
    <w:p w14:paraId="4E4657AD" w14:textId="1B864F18" w:rsidR="000B26C1" w:rsidRPr="000A661E" w:rsidRDefault="000B26C1" w:rsidP="000B26C1">
      <w:pPr>
        <w:pStyle w:val="Heading2"/>
      </w:pPr>
      <w:r w:rsidRPr="000A661E">
        <w:t xml:space="preserve">Training and certifying 30 trainers (50 per cent women) who will in turn train and evaluate technicians under the certification programme. The training covers good servicing practices; leakage reduction and refrigerant containment; refrigerant recovery, recycling, and reuse; </w:t>
      </w:r>
      <w:r w:rsidR="00623162" w:rsidRPr="000A661E">
        <w:t xml:space="preserve">and </w:t>
      </w:r>
      <w:r w:rsidRPr="000A661E">
        <w:t>servicing equipment using flammable refrigerants (US $</w:t>
      </w:r>
      <w:r w:rsidR="00530243" w:rsidRPr="000A661E">
        <w:t>20,000</w:t>
      </w:r>
      <w:r w:rsidRPr="000A661E">
        <w:t>)</w:t>
      </w:r>
      <w:r w:rsidR="00A70EBA" w:rsidRPr="000A661E">
        <w:t>;</w:t>
      </w:r>
    </w:p>
    <w:p w14:paraId="7B9E6F52" w14:textId="591FBB33" w:rsidR="000B26C1" w:rsidRPr="000A661E" w:rsidRDefault="000B26C1" w:rsidP="008C2B2C">
      <w:pPr>
        <w:pStyle w:val="Heading2"/>
        <w:widowControl/>
      </w:pPr>
      <w:r w:rsidRPr="000A661E">
        <w:t>Based on the study completed in the first tranche, an entity will be selected to host the RRR cent</w:t>
      </w:r>
      <w:r w:rsidR="00623162" w:rsidRPr="000A661E">
        <w:t>re</w:t>
      </w:r>
      <w:r w:rsidRPr="000A661E">
        <w:t xml:space="preserve">, taking into consideration the entity’s capability to manage the centre in a sustainable manner; and 50 sets of recovery machines will be purchased and distributed to workshops and technicians in different locations in the country to support the RRR programme </w:t>
      </w:r>
      <w:r w:rsidR="00107E68" w:rsidRPr="000A661E">
        <w:t>(US $</w:t>
      </w:r>
      <w:r w:rsidR="00A70EBA" w:rsidRPr="000A661E">
        <w:t>145,000</w:t>
      </w:r>
      <w:r w:rsidR="00107E68" w:rsidRPr="000A661E">
        <w:t>)</w:t>
      </w:r>
      <w:r w:rsidR="00A70EBA" w:rsidRPr="000A661E">
        <w:t>;</w:t>
      </w:r>
    </w:p>
    <w:p w14:paraId="08219713" w14:textId="52EBA80E" w:rsidR="000B26C1" w:rsidRPr="000A661E" w:rsidRDefault="000B26C1" w:rsidP="000B26C1">
      <w:pPr>
        <w:pStyle w:val="Heading2"/>
      </w:pPr>
      <w:r w:rsidRPr="000A661E">
        <w:t>A survey will be conducted on the use of refrigerant</w:t>
      </w:r>
      <w:r w:rsidR="00623162" w:rsidRPr="000A661E">
        <w:t>s</w:t>
      </w:r>
      <w:r w:rsidRPr="000A661E">
        <w:t xml:space="preserve"> in the fisheries sector. A workshop </w:t>
      </w:r>
      <w:r w:rsidR="00A373E8" w:rsidRPr="000A661E">
        <w:t>with</w:t>
      </w:r>
      <w:r w:rsidRPr="000A661E">
        <w:t xml:space="preserve"> 50 participants (20 per cent women) will be organized to disseminate the result</w:t>
      </w:r>
      <w:r w:rsidR="00623162" w:rsidRPr="000A661E">
        <w:t>s</w:t>
      </w:r>
      <w:r w:rsidRPr="000A661E">
        <w:t xml:space="preserve"> of the study and raise awareness on the Montreal Protocol and the need for phasing out HCFCs</w:t>
      </w:r>
      <w:r w:rsidR="00107E68" w:rsidRPr="000A661E">
        <w:t xml:space="preserve"> (US $</w:t>
      </w:r>
      <w:r w:rsidR="00A2020C" w:rsidRPr="000A661E">
        <w:t>10,000</w:t>
      </w:r>
      <w:r w:rsidR="00107E68" w:rsidRPr="000A661E">
        <w:t>)</w:t>
      </w:r>
      <w:r w:rsidR="00A2020C" w:rsidRPr="000A661E">
        <w:t>;</w:t>
      </w:r>
    </w:p>
    <w:p w14:paraId="2F57B79E" w14:textId="07EF27A7" w:rsidR="00B2476F" w:rsidRPr="000A661E" w:rsidRDefault="00B2476F" w:rsidP="00B2476F">
      <w:pPr>
        <w:pStyle w:val="Heading2"/>
      </w:pPr>
      <w:r w:rsidRPr="000A661E">
        <w:lastRenderedPageBreak/>
        <w:t>Awareness</w:t>
      </w:r>
      <w:r w:rsidR="00A373E8" w:rsidRPr="000A661E">
        <w:noBreakHyphen/>
      </w:r>
      <w:r w:rsidRPr="000A661E">
        <w:t xml:space="preserve">raising activities for 50 people in collaboration with the Moroccan Association of Refrigeration Professionals, focusing on women’s involvement in the HCFC phase-out and the activities in the RAC sector </w:t>
      </w:r>
      <w:r w:rsidR="00107E68" w:rsidRPr="000A661E">
        <w:t>(US $</w:t>
      </w:r>
      <w:r w:rsidR="00066B77" w:rsidRPr="000A661E">
        <w:t>5,000</w:t>
      </w:r>
      <w:r w:rsidR="00107E68" w:rsidRPr="000A661E">
        <w:t>)</w:t>
      </w:r>
      <w:r w:rsidR="001B698C" w:rsidRPr="000A661E">
        <w:t>;</w:t>
      </w:r>
      <w:r w:rsidR="00A373E8" w:rsidRPr="000A661E">
        <w:t xml:space="preserve"> and</w:t>
      </w:r>
    </w:p>
    <w:p w14:paraId="5FD9E551" w14:textId="2F77A9E5" w:rsidR="001B0901" w:rsidRPr="000A661E" w:rsidRDefault="001B0901" w:rsidP="001B0901">
      <w:pPr>
        <w:pStyle w:val="Heading2"/>
      </w:pPr>
      <w:r w:rsidRPr="000A661E">
        <w:t xml:space="preserve">Project </w:t>
      </w:r>
      <w:r w:rsidR="00280A4D" w:rsidRPr="000A661E">
        <w:t xml:space="preserve">coordination, </w:t>
      </w:r>
      <w:r w:rsidRPr="000A661E">
        <w:t>monitoring</w:t>
      </w:r>
      <w:r w:rsidR="00280A4D" w:rsidRPr="000A661E">
        <w:t xml:space="preserve"> and</w:t>
      </w:r>
      <w:r w:rsidR="000B0D3B" w:rsidRPr="000A661E">
        <w:t xml:space="preserve"> </w:t>
      </w:r>
      <w:r w:rsidRPr="000A661E">
        <w:t>report</w:t>
      </w:r>
      <w:r w:rsidR="00280A4D" w:rsidRPr="000A661E">
        <w:t>ing</w:t>
      </w:r>
      <w:r w:rsidR="006454AE" w:rsidRPr="000A661E">
        <w:t xml:space="preserve"> at the </w:t>
      </w:r>
      <w:r w:rsidRPr="000A661E">
        <w:t xml:space="preserve">cost </w:t>
      </w:r>
      <w:r w:rsidR="006454AE" w:rsidRPr="000A661E">
        <w:t xml:space="preserve">of </w:t>
      </w:r>
      <w:r w:rsidRPr="000A661E">
        <w:t>US $</w:t>
      </w:r>
      <w:r w:rsidR="006454AE" w:rsidRPr="000A661E">
        <w:t>40,000</w:t>
      </w:r>
      <w:r w:rsidRPr="000A661E">
        <w:t xml:space="preserve"> </w:t>
      </w:r>
      <w:r w:rsidR="006454AE" w:rsidRPr="000A661E">
        <w:t xml:space="preserve">for </w:t>
      </w:r>
      <w:r w:rsidRPr="000A661E">
        <w:t>staff and consultants (US $</w:t>
      </w:r>
      <w:r w:rsidR="008129DE" w:rsidRPr="000A661E">
        <w:t>21,875</w:t>
      </w:r>
      <w:r w:rsidRPr="000A661E">
        <w:t>), travel (US $</w:t>
      </w:r>
      <w:r w:rsidR="007B5263" w:rsidRPr="000A661E">
        <w:t>5,625</w:t>
      </w:r>
      <w:r w:rsidRPr="000A661E">
        <w:t xml:space="preserve">), meetings </w:t>
      </w:r>
      <w:r w:rsidR="007B5263" w:rsidRPr="000A661E">
        <w:t>and information event</w:t>
      </w:r>
      <w:r w:rsidR="00A373E8" w:rsidRPr="000A661E">
        <w:t>s</w:t>
      </w:r>
      <w:r w:rsidR="007B5263" w:rsidRPr="000A661E">
        <w:t xml:space="preserve"> </w:t>
      </w:r>
      <w:r w:rsidRPr="000A661E">
        <w:t>(US $</w:t>
      </w:r>
      <w:r w:rsidR="0079615A" w:rsidRPr="000A661E">
        <w:t>5,000</w:t>
      </w:r>
      <w:r w:rsidRPr="000A661E">
        <w:t>), and verification (US $</w:t>
      </w:r>
      <w:r w:rsidR="0079615A" w:rsidRPr="000A661E">
        <w:t>7,</w:t>
      </w:r>
      <w:r w:rsidR="00A373E8" w:rsidRPr="000A661E">
        <w:t>50</w:t>
      </w:r>
      <w:r w:rsidR="0079615A" w:rsidRPr="000A661E">
        <w:t>0</w:t>
      </w:r>
      <w:r w:rsidRPr="000A661E">
        <w:t>).</w:t>
      </w:r>
    </w:p>
    <w:bookmarkEnd w:id="1"/>
    <w:bookmarkEnd w:id="2"/>
    <w:p w14:paraId="4517EB49" w14:textId="41128DD1" w:rsidR="00C038BF" w:rsidRPr="000A661E" w:rsidRDefault="00C038BF" w:rsidP="003D1668">
      <w:pPr>
        <w:keepNext/>
        <w:keepLines/>
        <w:spacing w:before="360" w:after="240"/>
        <w:jc w:val="center"/>
        <w:rPr>
          <w:b/>
        </w:rPr>
      </w:pPr>
      <w:r w:rsidRPr="000A661E">
        <w:rPr>
          <w:b/>
        </w:rPr>
        <w:t>SECRETARIAT’S COMMENTS AND RECOMMENDATION</w:t>
      </w:r>
    </w:p>
    <w:p w14:paraId="386EBB2E" w14:textId="77777777" w:rsidR="00C038BF" w:rsidRPr="000A661E" w:rsidRDefault="00C038BF" w:rsidP="00C038BF">
      <w:pPr>
        <w:keepNext/>
        <w:keepLines/>
        <w:rPr>
          <w:b/>
        </w:rPr>
      </w:pPr>
      <w:r w:rsidRPr="000A661E">
        <w:rPr>
          <w:b/>
        </w:rPr>
        <w:t>COMMENTS</w:t>
      </w:r>
    </w:p>
    <w:p w14:paraId="5F687DD6" w14:textId="2E7FF46C" w:rsidR="00A31333" w:rsidRPr="000A661E" w:rsidRDefault="00A31333" w:rsidP="00A31333">
      <w:pPr>
        <w:keepNext/>
        <w:keepLines/>
        <w:spacing w:before="240" w:after="240"/>
      </w:pPr>
      <w:r w:rsidRPr="000A661E">
        <w:rPr>
          <w:u w:val="single"/>
        </w:rPr>
        <w:t>Report on HCFC consumption</w:t>
      </w:r>
    </w:p>
    <w:p w14:paraId="4F4D04AA" w14:textId="237AA75C" w:rsidR="00D72AC8" w:rsidRPr="000A661E" w:rsidRDefault="00D72AC8" w:rsidP="00C77242">
      <w:pPr>
        <w:pStyle w:val="Heading1"/>
      </w:pPr>
      <w:r w:rsidRPr="000A661E">
        <w:t xml:space="preserve">The import of HCFC-141b contained in pre-blended polyols </w:t>
      </w:r>
      <w:r w:rsidR="007D6968" w:rsidRPr="000A661E">
        <w:t>was</w:t>
      </w:r>
      <w:r w:rsidRPr="000A661E">
        <w:t xml:space="preserve"> reported </w:t>
      </w:r>
      <w:r w:rsidR="007D6968" w:rsidRPr="000A661E">
        <w:t>a</w:t>
      </w:r>
      <w:r w:rsidR="00D854B1" w:rsidRPr="000A661E">
        <w:t>s</w:t>
      </w:r>
      <w:r w:rsidR="007D6968" w:rsidRPr="000A661E">
        <w:t xml:space="preserve"> </w:t>
      </w:r>
      <w:r w:rsidRPr="000A661E">
        <w:t>104.3</w:t>
      </w:r>
      <w:r w:rsidR="00A373E8" w:rsidRPr="000A661E">
        <w:t>0</w:t>
      </w:r>
      <w:r w:rsidRPr="000A661E">
        <w:t xml:space="preserve"> mt </w:t>
      </w:r>
      <w:r w:rsidR="00D854B1" w:rsidRPr="000A661E">
        <w:t xml:space="preserve">for each year </w:t>
      </w:r>
      <w:r w:rsidRPr="000A661E">
        <w:t xml:space="preserve">from 2019 to 2022 under the </w:t>
      </w:r>
      <w:r w:rsidR="00137FD6" w:rsidRPr="000A661E">
        <w:t>CP</w:t>
      </w:r>
      <w:r w:rsidRPr="000A661E">
        <w:t xml:space="preserve"> data. </w:t>
      </w:r>
      <w:r w:rsidR="00243094" w:rsidRPr="000A661E">
        <w:t xml:space="preserve">UNIDO explained that </w:t>
      </w:r>
      <w:r w:rsidR="009F6E97" w:rsidRPr="000A661E">
        <w:t>HCFC-141b contained in imported pre</w:t>
      </w:r>
      <w:r w:rsidR="008C7009" w:rsidRPr="000A661E">
        <w:noBreakHyphen/>
      </w:r>
      <w:r w:rsidR="009F6E97" w:rsidRPr="000A661E">
        <w:t xml:space="preserve">blended polyols </w:t>
      </w:r>
      <w:r w:rsidRPr="000A661E">
        <w:t xml:space="preserve">was </w:t>
      </w:r>
      <w:r w:rsidR="00CC7441" w:rsidRPr="000A661E">
        <w:t xml:space="preserve">only included in the licensing </w:t>
      </w:r>
      <w:r w:rsidR="002A75AD" w:rsidRPr="000A661E">
        <w:t>system</w:t>
      </w:r>
      <w:r w:rsidRPr="000A661E">
        <w:t xml:space="preserve"> </w:t>
      </w:r>
      <w:r w:rsidR="002432A4" w:rsidRPr="000A661E">
        <w:t>from</w:t>
      </w:r>
      <w:r w:rsidRPr="000A661E">
        <w:t xml:space="preserve"> October 2022. The </w:t>
      </w:r>
      <w:r w:rsidR="003C3853" w:rsidRPr="000A661E">
        <w:t xml:space="preserve">reported imports </w:t>
      </w:r>
      <w:r w:rsidR="00690D25" w:rsidRPr="000A661E">
        <w:t xml:space="preserve">for 2019 to 2022 </w:t>
      </w:r>
      <w:r w:rsidR="003C3853" w:rsidRPr="000A661E">
        <w:t xml:space="preserve">were </w:t>
      </w:r>
      <w:r w:rsidR="00C54E1F" w:rsidRPr="000A661E">
        <w:t xml:space="preserve">estimated </w:t>
      </w:r>
      <w:r w:rsidR="003C3853" w:rsidRPr="000A661E">
        <w:t xml:space="preserve">based on </w:t>
      </w:r>
      <w:r w:rsidRPr="000A661E">
        <w:t>consultation with the industries</w:t>
      </w:r>
      <w:r w:rsidR="00614351" w:rsidRPr="000A661E">
        <w:t>.</w:t>
      </w:r>
      <w:r w:rsidR="00914DF7" w:rsidRPr="000A661E">
        <w:t xml:space="preserve"> </w:t>
      </w:r>
      <w:r w:rsidR="00614351" w:rsidRPr="000A661E">
        <w:t xml:space="preserve">This consultation </w:t>
      </w:r>
      <w:r w:rsidR="00914DF7" w:rsidRPr="000A661E">
        <w:t>indicated that t</w:t>
      </w:r>
      <w:r w:rsidRPr="000A661E">
        <w:t>he consumption has been stable since 2019</w:t>
      </w:r>
      <w:r w:rsidR="00BE5FF4" w:rsidRPr="000A661E">
        <w:t xml:space="preserve">, </w:t>
      </w:r>
      <w:r w:rsidR="0089481C" w:rsidRPr="000A661E">
        <w:t>so the same estimate was used for each year</w:t>
      </w:r>
      <w:r w:rsidRPr="000A661E">
        <w:t xml:space="preserve">. </w:t>
      </w:r>
      <w:r w:rsidR="00914DF7" w:rsidRPr="000A661E">
        <w:t>T</w:t>
      </w:r>
      <w:r w:rsidRPr="000A661E">
        <w:t xml:space="preserve">he 2023 </w:t>
      </w:r>
      <w:r w:rsidR="00914DF7" w:rsidRPr="000A661E">
        <w:t xml:space="preserve">reporting </w:t>
      </w:r>
      <w:r w:rsidRPr="000A661E">
        <w:t xml:space="preserve">will be based on </w:t>
      </w:r>
      <w:r w:rsidR="0064368A" w:rsidRPr="000A661E">
        <w:t xml:space="preserve">the </w:t>
      </w:r>
      <w:r w:rsidRPr="000A661E">
        <w:t>official</w:t>
      </w:r>
      <w:r w:rsidR="00A26DFD" w:rsidRPr="000A661E">
        <w:t>ly</w:t>
      </w:r>
      <w:r w:rsidR="00AA7B84" w:rsidRPr="000A661E">
        <w:t xml:space="preserve"> collected</w:t>
      </w:r>
      <w:r w:rsidR="00A26DFD" w:rsidRPr="000A661E">
        <w:t xml:space="preserve"> data</w:t>
      </w:r>
      <w:r w:rsidR="00AA7B84" w:rsidRPr="000A661E">
        <w:t>.</w:t>
      </w:r>
    </w:p>
    <w:p w14:paraId="3C430AEC" w14:textId="776929AE" w:rsidR="00C038BF" w:rsidRPr="000A661E" w:rsidRDefault="00C038BF" w:rsidP="003D1668">
      <w:pPr>
        <w:keepNext/>
        <w:keepLines/>
        <w:spacing w:before="240" w:after="240"/>
        <w:rPr>
          <w:u w:val="single"/>
        </w:rPr>
      </w:pPr>
      <w:r w:rsidRPr="000A661E">
        <w:rPr>
          <w:u w:val="single"/>
        </w:rPr>
        <w:t xml:space="preserve">Progress report on the implementation of the </w:t>
      </w:r>
      <w:r w:rsidR="00CB7B23" w:rsidRPr="000A661E">
        <w:rPr>
          <w:u w:val="single"/>
        </w:rPr>
        <w:t xml:space="preserve">first </w:t>
      </w:r>
      <w:r w:rsidRPr="000A661E">
        <w:rPr>
          <w:u w:val="single"/>
        </w:rPr>
        <w:t xml:space="preserve">tranche of </w:t>
      </w:r>
      <w:r w:rsidR="00BF624F" w:rsidRPr="000A661E">
        <w:rPr>
          <w:u w:val="single"/>
        </w:rPr>
        <w:t>stage II</w:t>
      </w:r>
      <w:r w:rsidRPr="000A661E">
        <w:rPr>
          <w:u w:val="single"/>
        </w:rPr>
        <w:t xml:space="preserve"> of the HCFC phase</w:t>
      </w:r>
      <w:r w:rsidRPr="000A661E">
        <w:rPr>
          <w:u w:val="single"/>
        </w:rPr>
        <w:noBreakHyphen/>
        <w:t>out management plan</w:t>
      </w:r>
    </w:p>
    <w:p w14:paraId="67F85808" w14:textId="44AB5D24" w:rsidR="00C038BF" w:rsidRPr="000A661E" w:rsidRDefault="00C038BF" w:rsidP="003D1668">
      <w:pPr>
        <w:keepNext/>
        <w:keepLines/>
        <w:spacing w:before="240" w:after="240"/>
        <w:rPr>
          <w:i/>
        </w:rPr>
      </w:pPr>
      <w:r w:rsidRPr="000A661E">
        <w:rPr>
          <w:i/>
        </w:rPr>
        <w:t>Legal framework</w:t>
      </w:r>
    </w:p>
    <w:p w14:paraId="3D560EC9" w14:textId="5E951778" w:rsidR="00C038BF" w:rsidRPr="000A661E" w:rsidRDefault="00C038BF" w:rsidP="00C038BF">
      <w:pPr>
        <w:pStyle w:val="Heading1"/>
        <w:widowControl w:val="0"/>
      </w:pPr>
      <w:r w:rsidRPr="000A661E">
        <w:t xml:space="preserve">The Government of </w:t>
      </w:r>
      <w:r w:rsidR="00BF624F" w:rsidRPr="000A661E">
        <w:t>Morocco</w:t>
      </w:r>
      <w:r w:rsidRPr="000A661E">
        <w:t xml:space="preserve"> has already issued HCFC import quotas for 2023 </w:t>
      </w:r>
      <w:r w:rsidR="004F4B3E" w:rsidRPr="000A661E">
        <w:t xml:space="preserve">at </w:t>
      </w:r>
      <w:r w:rsidR="0070373B" w:rsidRPr="000A661E">
        <w:t>18.98</w:t>
      </w:r>
      <w:r w:rsidR="00B37733" w:rsidRPr="000A661E">
        <w:t> </w:t>
      </w:r>
      <w:r w:rsidRPr="000A661E">
        <w:t>ODP</w:t>
      </w:r>
      <w:r w:rsidR="00B37733" w:rsidRPr="000A661E">
        <w:t> </w:t>
      </w:r>
      <w:r w:rsidRPr="000A661E">
        <w:t>tonnes, which is lower than the Montreal Protocol control targets</w:t>
      </w:r>
      <w:r w:rsidR="00801973">
        <w:t xml:space="preserve"> and the targets set in its Agreement with the Executive Committee</w:t>
      </w:r>
      <w:r w:rsidRPr="000A661E">
        <w:t>.</w:t>
      </w:r>
    </w:p>
    <w:p w14:paraId="2707C33B" w14:textId="77777777" w:rsidR="00C038BF" w:rsidRPr="000A661E" w:rsidRDefault="00C038BF" w:rsidP="003D1668">
      <w:pPr>
        <w:widowControl w:val="0"/>
        <w:spacing w:after="240"/>
        <w:rPr>
          <w:i/>
        </w:rPr>
      </w:pPr>
      <w:r w:rsidRPr="000A661E">
        <w:rPr>
          <w:i/>
        </w:rPr>
        <w:t>Refrigeration servicing sector</w:t>
      </w:r>
    </w:p>
    <w:p w14:paraId="709289E0" w14:textId="186CF82E" w:rsidR="00E46DB3" w:rsidRPr="000A661E" w:rsidRDefault="00B47F3F" w:rsidP="0021271D">
      <w:pPr>
        <w:pStyle w:val="Heading1"/>
      </w:pPr>
      <w:r w:rsidRPr="000A661E">
        <w:t xml:space="preserve">The Secretariat </w:t>
      </w:r>
      <w:r w:rsidR="00BC233A" w:rsidRPr="000A661E">
        <w:t xml:space="preserve">enquired about the reasons for </w:t>
      </w:r>
      <w:r w:rsidR="00363022" w:rsidRPr="000A661E">
        <w:t xml:space="preserve">the </w:t>
      </w:r>
      <w:r w:rsidR="00BC233A" w:rsidRPr="000A661E">
        <w:t xml:space="preserve">delay in </w:t>
      </w:r>
      <w:r w:rsidRPr="000A661E">
        <w:t>several activities</w:t>
      </w:r>
      <w:r w:rsidR="00A9175F" w:rsidRPr="000A661E">
        <w:t>,</w:t>
      </w:r>
      <w:r w:rsidR="00363022" w:rsidRPr="000A661E">
        <w:t xml:space="preserve"> including establishing a licensing system for HCFC-22-based equipment, </w:t>
      </w:r>
      <w:r w:rsidR="00363022" w:rsidRPr="000A661E">
        <w:rPr>
          <w:color w:val="000000"/>
        </w:rPr>
        <w:t>training of trainers for customs officers,</w:t>
      </w:r>
      <w:r w:rsidR="00363022" w:rsidRPr="000A661E">
        <w:t xml:space="preserve"> and the survey in the fisher</w:t>
      </w:r>
      <w:r w:rsidR="00B42DCD" w:rsidRPr="000A661E">
        <w:t>ies</w:t>
      </w:r>
      <w:r w:rsidR="00363022" w:rsidRPr="000A661E">
        <w:t xml:space="preserve"> sector.</w:t>
      </w:r>
      <w:r w:rsidRPr="000A661E">
        <w:t xml:space="preserve"> </w:t>
      </w:r>
      <w:r w:rsidR="00C413CF" w:rsidRPr="000A661E">
        <w:t>UNIDO clarified that</w:t>
      </w:r>
      <w:r w:rsidR="00E46DB3" w:rsidRPr="000A661E">
        <w:t xml:space="preserve"> the NOU </w:t>
      </w:r>
      <w:r w:rsidR="008002C5" w:rsidRPr="000A661E">
        <w:t>prioritized the establish</w:t>
      </w:r>
      <w:r w:rsidR="00B94561" w:rsidRPr="000A661E">
        <w:t>ment of</w:t>
      </w:r>
      <w:r w:rsidR="008002C5" w:rsidRPr="000A661E">
        <w:t xml:space="preserve"> </w:t>
      </w:r>
      <w:r w:rsidR="00E46DB3" w:rsidRPr="000A661E">
        <w:t xml:space="preserve">the regulatory frameworks for the certification system and the </w:t>
      </w:r>
      <w:r w:rsidR="00B94561" w:rsidRPr="000A661E">
        <w:t>RRR</w:t>
      </w:r>
      <w:r w:rsidR="00E46DB3" w:rsidRPr="000A661E">
        <w:t xml:space="preserve"> system. The licensing system for HCFC-22-based equipment would be developed only once those regulatory frameworks are in place</w:t>
      </w:r>
      <w:r w:rsidR="00B50640" w:rsidRPr="000A661E">
        <w:t xml:space="preserve">. </w:t>
      </w:r>
      <w:r w:rsidR="00B772F7" w:rsidRPr="000A661E">
        <w:t>T</w:t>
      </w:r>
      <w:r w:rsidR="003D59B5" w:rsidRPr="000A661E">
        <w:t xml:space="preserve">he </w:t>
      </w:r>
      <w:r w:rsidR="00EA4C48" w:rsidRPr="000A661E">
        <w:t xml:space="preserve">training of trainers for customs training has been planned </w:t>
      </w:r>
      <w:r w:rsidR="00C21A85" w:rsidRPr="000A661E">
        <w:t>for</w:t>
      </w:r>
      <w:r w:rsidR="00EA4C48" w:rsidRPr="000A661E">
        <w:t xml:space="preserve"> </w:t>
      </w:r>
      <w:r w:rsidR="003D59B5" w:rsidRPr="000A661E">
        <w:t xml:space="preserve">November 2023 </w:t>
      </w:r>
      <w:r w:rsidR="00AA029A" w:rsidRPr="000A661E">
        <w:t xml:space="preserve">starting with the selection of </w:t>
      </w:r>
      <w:r w:rsidR="00F1667E" w:rsidRPr="000A661E">
        <w:t>trainers</w:t>
      </w:r>
      <w:r w:rsidR="00AA029A" w:rsidRPr="000A661E">
        <w:t xml:space="preserve">. For the survey in the </w:t>
      </w:r>
      <w:r w:rsidR="001F3864" w:rsidRPr="000A661E">
        <w:t>fisher</w:t>
      </w:r>
      <w:r w:rsidR="00C21A85" w:rsidRPr="000A661E">
        <w:t>ies</w:t>
      </w:r>
      <w:r w:rsidR="001F3864" w:rsidRPr="000A661E">
        <w:t xml:space="preserve"> sector,</w:t>
      </w:r>
      <w:r w:rsidR="00F1667E" w:rsidRPr="000A661E">
        <w:t xml:space="preserve"> </w:t>
      </w:r>
      <w:r w:rsidR="006A4B0E" w:rsidRPr="000A661E">
        <w:t>t</w:t>
      </w:r>
      <w:r w:rsidR="001F3864" w:rsidRPr="000A661E">
        <w:t xml:space="preserve">he NOU decided to </w:t>
      </w:r>
      <w:r w:rsidR="00494DAA" w:rsidRPr="000A661E">
        <w:t>wait on implementing</w:t>
      </w:r>
      <w:r w:rsidR="001F3864" w:rsidRPr="000A661E">
        <w:t xml:space="preserve"> </w:t>
      </w:r>
      <w:r w:rsidR="002011BF" w:rsidRPr="000A661E">
        <w:t xml:space="preserve">it </w:t>
      </w:r>
      <w:r w:rsidR="001F3864" w:rsidRPr="000A661E">
        <w:t xml:space="preserve">until the </w:t>
      </w:r>
      <w:r w:rsidR="00F475CA" w:rsidRPr="000A661E">
        <w:t xml:space="preserve">survey </w:t>
      </w:r>
      <w:r w:rsidR="001F3864" w:rsidRPr="000A661E">
        <w:t>report on the servicing sector</w:t>
      </w:r>
      <w:r w:rsidR="0076654E" w:rsidRPr="000A661E">
        <w:t xml:space="preserve"> </w:t>
      </w:r>
      <w:r w:rsidR="001F3864" w:rsidRPr="000A661E">
        <w:t xml:space="preserve">under the </w:t>
      </w:r>
      <w:r w:rsidR="0076654E" w:rsidRPr="000A661E">
        <w:t>enabling activities</w:t>
      </w:r>
      <w:r w:rsidR="001F3864" w:rsidRPr="000A661E">
        <w:t xml:space="preserve"> </w:t>
      </w:r>
      <w:r w:rsidR="00DB748C" w:rsidRPr="000A661E">
        <w:t xml:space="preserve">(EA) </w:t>
      </w:r>
      <w:r w:rsidR="0093115B" w:rsidRPr="000A661E">
        <w:t>wa</w:t>
      </w:r>
      <w:r w:rsidR="001F3864" w:rsidRPr="000A661E">
        <w:t>s finalized</w:t>
      </w:r>
      <w:r w:rsidR="00DB748C" w:rsidRPr="000A661E">
        <w:t xml:space="preserve">, as </w:t>
      </w:r>
      <w:r w:rsidR="001F3864" w:rsidRPr="000A661E">
        <w:t xml:space="preserve">the EA report will provide preliminary information on this sector, which will be further analyzed and developed under the </w:t>
      </w:r>
      <w:r w:rsidR="00093D21" w:rsidRPr="000A661E">
        <w:t xml:space="preserve">fisheries sector </w:t>
      </w:r>
      <w:r w:rsidR="001F3864" w:rsidRPr="000A661E">
        <w:t xml:space="preserve">survey. </w:t>
      </w:r>
      <w:r w:rsidR="00AB4856" w:rsidRPr="000A661E">
        <w:t>T</w:t>
      </w:r>
      <w:r w:rsidR="001F3864" w:rsidRPr="000A661E">
        <w:t xml:space="preserve">he EA report </w:t>
      </w:r>
      <w:r w:rsidR="00E8475D" w:rsidRPr="000A661E">
        <w:t>ha</w:t>
      </w:r>
      <w:r w:rsidR="001A46CA">
        <w:t>s</w:t>
      </w:r>
      <w:r w:rsidR="00A50A79" w:rsidRPr="000A661E">
        <w:t xml:space="preserve"> just</w:t>
      </w:r>
      <w:r w:rsidR="00E8475D" w:rsidRPr="000A661E">
        <w:t xml:space="preserve"> been</w:t>
      </w:r>
      <w:r w:rsidR="00A50A79" w:rsidRPr="000A661E">
        <w:t xml:space="preserve"> completed </w:t>
      </w:r>
      <w:r w:rsidR="00531D36">
        <w:t>in</w:t>
      </w:r>
      <w:r w:rsidR="00F03A4B" w:rsidRPr="000A661E">
        <w:t xml:space="preserve"> late </w:t>
      </w:r>
      <w:r w:rsidR="00801973" w:rsidRPr="000A661E">
        <w:t>November;</w:t>
      </w:r>
      <w:r w:rsidR="00F03A4B" w:rsidRPr="000A661E">
        <w:t xml:space="preserve"> therefore</w:t>
      </w:r>
      <w:r w:rsidR="00801973">
        <w:t>,</w:t>
      </w:r>
      <w:r w:rsidR="00F03A4B" w:rsidRPr="000A661E">
        <w:t xml:space="preserve"> the </w:t>
      </w:r>
      <w:r w:rsidR="00B20D49" w:rsidRPr="000A661E">
        <w:t xml:space="preserve">fisheries </w:t>
      </w:r>
      <w:r w:rsidR="00F03A4B" w:rsidRPr="000A661E">
        <w:t>survey will be conducted in the third tranche</w:t>
      </w:r>
      <w:r w:rsidR="001F3864" w:rsidRPr="000A661E">
        <w:t>.</w:t>
      </w:r>
    </w:p>
    <w:p w14:paraId="086F4106" w14:textId="7C821FEF" w:rsidR="00C038BF" w:rsidRPr="000A661E" w:rsidRDefault="00C038BF" w:rsidP="00866B3C">
      <w:pPr>
        <w:widowControl w:val="0"/>
        <w:spacing w:after="240"/>
        <w:rPr>
          <w:u w:val="single"/>
        </w:rPr>
      </w:pPr>
      <w:r w:rsidRPr="000A661E">
        <w:rPr>
          <w:u w:val="single"/>
        </w:rPr>
        <w:t>Gender policy implementation</w:t>
      </w:r>
    </w:p>
    <w:p w14:paraId="2FC0E109" w14:textId="2EC31C21" w:rsidR="00B70CFA" w:rsidRPr="000A661E" w:rsidRDefault="00666C44" w:rsidP="00C038BF">
      <w:pPr>
        <w:pStyle w:val="Heading1"/>
        <w:widowControl w:val="0"/>
        <w:rPr>
          <w:i/>
        </w:rPr>
      </w:pPr>
      <w:r w:rsidRPr="000A661E">
        <w:rPr>
          <w:rFonts w:eastAsia="SimSun"/>
          <w:color w:val="000000"/>
          <w:lang w:eastAsia="zh-CN"/>
        </w:rPr>
        <w:t xml:space="preserve">The operational policy on gender mainstreaming </w:t>
      </w:r>
      <w:r w:rsidR="00883D09" w:rsidRPr="000A661E">
        <w:rPr>
          <w:rFonts w:eastAsia="SimSun"/>
          <w:color w:val="000000"/>
          <w:lang w:eastAsia="zh-CN"/>
        </w:rPr>
        <w:t xml:space="preserve">for </w:t>
      </w:r>
      <w:r w:rsidR="00295E3C" w:rsidRPr="000A661E">
        <w:rPr>
          <w:rFonts w:eastAsia="SimSun"/>
          <w:color w:val="000000"/>
          <w:lang w:eastAsia="zh-CN"/>
        </w:rPr>
        <w:t xml:space="preserve">projects </w:t>
      </w:r>
      <w:r w:rsidRPr="000A661E">
        <w:rPr>
          <w:rFonts w:eastAsia="SimSun"/>
          <w:color w:val="000000"/>
          <w:lang w:eastAsia="zh-CN"/>
        </w:rPr>
        <w:t>supported</w:t>
      </w:r>
      <w:r w:rsidR="00295E3C" w:rsidRPr="000A661E">
        <w:rPr>
          <w:rFonts w:eastAsia="SimSun"/>
          <w:color w:val="000000"/>
          <w:lang w:eastAsia="zh-CN"/>
        </w:rPr>
        <w:t xml:space="preserve"> by the</w:t>
      </w:r>
      <w:r w:rsidRPr="000A661E">
        <w:rPr>
          <w:rFonts w:eastAsia="SimSun"/>
          <w:color w:val="000000"/>
          <w:lang w:eastAsia="zh-CN"/>
        </w:rPr>
        <w:t xml:space="preserve"> </w:t>
      </w:r>
      <w:r w:rsidR="00295E3C" w:rsidRPr="000A661E">
        <w:rPr>
          <w:rFonts w:eastAsia="SimSun"/>
          <w:color w:val="000000"/>
          <w:lang w:eastAsia="zh-CN"/>
        </w:rPr>
        <w:t xml:space="preserve">Multilateral Fund </w:t>
      </w:r>
      <w:r w:rsidRPr="000A661E">
        <w:rPr>
          <w:rFonts w:eastAsia="SimSun"/>
          <w:color w:val="000000"/>
          <w:lang w:eastAsia="zh-CN"/>
        </w:rPr>
        <w:t xml:space="preserve">has been incorporated into the activities of the first tranche. </w:t>
      </w:r>
      <w:r w:rsidR="007778B5" w:rsidRPr="000A661E">
        <w:rPr>
          <w:lang w:eastAsia="es-ES_tradnl"/>
        </w:rPr>
        <w:t>Women</w:t>
      </w:r>
      <w:r w:rsidRPr="000A661E">
        <w:rPr>
          <w:lang w:eastAsia="es-ES_tradnl"/>
        </w:rPr>
        <w:t xml:space="preserve"> ha</w:t>
      </w:r>
      <w:r w:rsidR="000B0207" w:rsidRPr="000A661E">
        <w:rPr>
          <w:lang w:eastAsia="es-ES_tradnl"/>
        </w:rPr>
        <w:t>ve</w:t>
      </w:r>
      <w:r w:rsidRPr="000A661E">
        <w:rPr>
          <w:lang w:eastAsia="es-ES_tradnl"/>
        </w:rPr>
        <w:t xml:space="preserve"> been encouraged </w:t>
      </w:r>
      <w:r w:rsidR="000F6325" w:rsidRPr="000A661E">
        <w:rPr>
          <w:lang w:eastAsia="es-ES_tradnl"/>
        </w:rPr>
        <w:t xml:space="preserve">to participate </w:t>
      </w:r>
      <w:r w:rsidR="00CB5A55" w:rsidRPr="000A661E">
        <w:rPr>
          <w:lang w:eastAsia="es-ES_tradnl"/>
        </w:rPr>
        <w:t>all activities</w:t>
      </w:r>
      <w:r w:rsidR="00926F3E" w:rsidRPr="000A661E">
        <w:rPr>
          <w:lang w:eastAsia="es-ES_tradnl"/>
        </w:rPr>
        <w:t xml:space="preserve">. As a result, </w:t>
      </w:r>
      <w:r w:rsidR="000F6325" w:rsidRPr="000A661E">
        <w:rPr>
          <w:lang w:eastAsia="es-ES_tradnl"/>
        </w:rPr>
        <w:t xml:space="preserve">15 </w:t>
      </w:r>
      <w:r w:rsidR="00FE0223" w:rsidRPr="000A661E">
        <w:rPr>
          <w:lang w:eastAsia="es-ES_tradnl"/>
        </w:rPr>
        <w:t>p</w:t>
      </w:r>
      <w:r w:rsidR="000F6325" w:rsidRPr="000A661E">
        <w:rPr>
          <w:lang w:eastAsia="es-ES_tradnl"/>
        </w:rPr>
        <w:t>er</w:t>
      </w:r>
      <w:r w:rsidR="00801973">
        <w:rPr>
          <w:lang w:eastAsia="es-ES_tradnl"/>
        </w:rPr>
        <w:t> </w:t>
      </w:r>
      <w:r w:rsidR="000F6325" w:rsidRPr="000A661E">
        <w:rPr>
          <w:lang w:eastAsia="es-ES_tradnl"/>
        </w:rPr>
        <w:t xml:space="preserve">cent of the trainers </w:t>
      </w:r>
      <w:r w:rsidR="00FE0223" w:rsidRPr="000A661E">
        <w:rPr>
          <w:lang w:eastAsia="es-ES_tradnl"/>
        </w:rPr>
        <w:t xml:space="preserve">trained in the first </w:t>
      </w:r>
      <w:r w:rsidR="00A82AE5" w:rsidRPr="000A661E">
        <w:rPr>
          <w:lang w:eastAsia="es-ES_tradnl"/>
        </w:rPr>
        <w:t xml:space="preserve">session </w:t>
      </w:r>
      <w:r w:rsidR="006621CA" w:rsidRPr="000A661E">
        <w:rPr>
          <w:lang w:eastAsia="es-ES_tradnl"/>
        </w:rPr>
        <w:t>were</w:t>
      </w:r>
      <w:r w:rsidR="00A82AE5" w:rsidRPr="000A661E">
        <w:rPr>
          <w:lang w:eastAsia="es-ES_tradnl"/>
        </w:rPr>
        <w:t xml:space="preserve"> female</w:t>
      </w:r>
      <w:r w:rsidR="00CA2391" w:rsidRPr="000A661E">
        <w:rPr>
          <w:lang w:eastAsia="es-ES_tradnl"/>
        </w:rPr>
        <w:t xml:space="preserve">; seven women participated the </w:t>
      </w:r>
      <w:r w:rsidRPr="000A661E">
        <w:rPr>
          <w:lang w:eastAsia="es-ES_tradnl"/>
        </w:rPr>
        <w:t>workshop on the certification system</w:t>
      </w:r>
      <w:r w:rsidR="00CB5A55" w:rsidRPr="000A661E">
        <w:rPr>
          <w:lang w:eastAsia="es-ES_tradnl"/>
        </w:rPr>
        <w:t xml:space="preserve">; </w:t>
      </w:r>
      <w:r w:rsidR="00A5586B" w:rsidRPr="000A661E">
        <w:rPr>
          <w:lang w:eastAsia="es-ES_tradnl"/>
        </w:rPr>
        <w:t xml:space="preserve">and 60 per cent of the participants for the </w:t>
      </w:r>
      <w:r w:rsidRPr="000A661E">
        <w:rPr>
          <w:lang w:eastAsia="es-ES_tradnl"/>
        </w:rPr>
        <w:t xml:space="preserve">work meetings on </w:t>
      </w:r>
      <w:r w:rsidR="00A5586B" w:rsidRPr="000A661E">
        <w:rPr>
          <w:lang w:eastAsia="es-ES_tradnl"/>
        </w:rPr>
        <w:t xml:space="preserve">certification and training </w:t>
      </w:r>
      <w:r w:rsidR="00352038" w:rsidRPr="000A661E">
        <w:rPr>
          <w:lang w:eastAsia="es-ES_tradnl"/>
        </w:rPr>
        <w:t>are women</w:t>
      </w:r>
      <w:r w:rsidR="00A23DEA" w:rsidRPr="000A661E">
        <w:rPr>
          <w:lang w:eastAsia="es-ES_tradnl"/>
        </w:rPr>
        <w:t xml:space="preserve"> </w:t>
      </w:r>
      <w:r w:rsidR="000A01F2" w:rsidRPr="000A661E">
        <w:rPr>
          <w:lang w:eastAsia="es-ES_tradnl"/>
        </w:rPr>
        <w:t>representative</w:t>
      </w:r>
      <w:r w:rsidR="00040A08" w:rsidRPr="000A661E">
        <w:rPr>
          <w:lang w:eastAsia="es-ES_tradnl"/>
        </w:rPr>
        <w:t>s</w:t>
      </w:r>
      <w:r w:rsidR="000A01F2" w:rsidRPr="000A661E">
        <w:rPr>
          <w:lang w:eastAsia="es-ES_tradnl"/>
        </w:rPr>
        <w:t xml:space="preserve"> </w:t>
      </w:r>
      <w:r w:rsidR="00A23DEA" w:rsidRPr="000A661E">
        <w:rPr>
          <w:lang w:eastAsia="es-ES_tradnl"/>
        </w:rPr>
        <w:t xml:space="preserve">from training </w:t>
      </w:r>
      <w:r w:rsidR="00AD00F9" w:rsidRPr="000A661E">
        <w:rPr>
          <w:lang w:eastAsia="es-ES_tradnl"/>
        </w:rPr>
        <w:t xml:space="preserve">and certification </w:t>
      </w:r>
      <w:r w:rsidR="00A23DEA" w:rsidRPr="000A661E">
        <w:rPr>
          <w:lang w:eastAsia="es-ES_tradnl"/>
        </w:rPr>
        <w:t>institutions</w:t>
      </w:r>
      <w:r w:rsidR="00AD00F9" w:rsidRPr="000A661E">
        <w:rPr>
          <w:lang w:eastAsia="es-ES_tradnl"/>
        </w:rPr>
        <w:t xml:space="preserve"> and</w:t>
      </w:r>
      <w:r w:rsidR="00752E52" w:rsidRPr="000A661E">
        <w:rPr>
          <w:lang w:eastAsia="es-ES_tradnl"/>
        </w:rPr>
        <w:t xml:space="preserve"> the NOU</w:t>
      </w:r>
      <w:r w:rsidRPr="000A661E">
        <w:rPr>
          <w:lang w:eastAsia="es-ES_tradnl"/>
        </w:rPr>
        <w:t>. Awareness</w:t>
      </w:r>
      <w:r w:rsidR="005A0C10" w:rsidRPr="000A661E">
        <w:rPr>
          <w:lang w:eastAsia="es-ES_tradnl"/>
        </w:rPr>
        <w:noBreakHyphen/>
      </w:r>
      <w:r w:rsidRPr="000A661E">
        <w:rPr>
          <w:lang w:eastAsia="es-ES_tradnl"/>
        </w:rPr>
        <w:t xml:space="preserve">raising efforts on gender </w:t>
      </w:r>
      <w:r w:rsidR="001F3BE2" w:rsidRPr="000A661E">
        <w:rPr>
          <w:lang w:eastAsia="es-ES_tradnl"/>
        </w:rPr>
        <w:t xml:space="preserve">balance </w:t>
      </w:r>
      <w:r w:rsidRPr="000A661E">
        <w:rPr>
          <w:lang w:eastAsia="es-ES_tradnl"/>
        </w:rPr>
        <w:t>have been undertaken in the regular communication with the Moroccan Association of Refrigeration Professionals</w:t>
      </w:r>
      <w:r w:rsidR="00720BEE" w:rsidRPr="000A661E">
        <w:rPr>
          <w:lang w:eastAsia="es-ES_tradnl"/>
        </w:rPr>
        <w:t>.</w:t>
      </w:r>
      <w:r w:rsidR="009C0661" w:rsidRPr="000A661E">
        <w:rPr>
          <w:lang w:eastAsia="es-ES_tradnl"/>
        </w:rPr>
        <w:t xml:space="preserve"> </w:t>
      </w:r>
      <w:r w:rsidR="000A01F2" w:rsidRPr="000A661E">
        <w:rPr>
          <w:lang w:eastAsia="es-ES_tradnl"/>
        </w:rPr>
        <w:t>Ten</w:t>
      </w:r>
      <w:r w:rsidR="009C0661" w:rsidRPr="000A661E">
        <w:rPr>
          <w:lang w:eastAsia="es-ES_tradnl"/>
        </w:rPr>
        <w:t xml:space="preserve"> percent of the </w:t>
      </w:r>
      <w:r w:rsidR="000A01F2" w:rsidRPr="000A661E">
        <w:rPr>
          <w:lang w:eastAsia="es-ES_tradnl"/>
        </w:rPr>
        <w:lastRenderedPageBreak/>
        <w:t xml:space="preserve">participants </w:t>
      </w:r>
      <w:r w:rsidRPr="000A661E">
        <w:rPr>
          <w:lang w:eastAsia="es-ES_tradnl"/>
        </w:rPr>
        <w:t>for the celebration of World Refrigeration Day in 2023</w:t>
      </w:r>
      <w:r w:rsidR="009C0661" w:rsidRPr="000A661E">
        <w:rPr>
          <w:lang w:eastAsia="es-ES_tradnl"/>
        </w:rPr>
        <w:t xml:space="preserve"> were women</w:t>
      </w:r>
      <w:r w:rsidRPr="000A661E">
        <w:rPr>
          <w:lang w:eastAsia="es-ES_tradnl"/>
        </w:rPr>
        <w:t xml:space="preserve">. The </w:t>
      </w:r>
      <w:r w:rsidR="009C0661" w:rsidRPr="000A661E">
        <w:rPr>
          <w:lang w:eastAsia="es-ES_tradnl"/>
        </w:rPr>
        <w:t xml:space="preserve">continuous promotion of </w:t>
      </w:r>
      <w:r w:rsidR="00501231" w:rsidRPr="000A661E">
        <w:rPr>
          <w:lang w:eastAsia="es-ES_tradnl"/>
        </w:rPr>
        <w:t xml:space="preserve">the </w:t>
      </w:r>
      <w:r w:rsidR="009C0661" w:rsidRPr="000A661E">
        <w:rPr>
          <w:lang w:eastAsia="es-ES_tradnl"/>
        </w:rPr>
        <w:t xml:space="preserve">gender mainstreaming policy is expected to </w:t>
      </w:r>
      <w:r w:rsidR="005D0F4B" w:rsidRPr="000A661E">
        <w:rPr>
          <w:lang w:eastAsia="es-ES_tradnl"/>
        </w:rPr>
        <w:t>generate positive result</w:t>
      </w:r>
      <w:r w:rsidR="001F7B90" w:rsidRPr="000A661E">
        <w:rPr>
          <w:lang w:eastAsia="es-ES_tradnl"/>
        </w:rPr>
        <w:t>s</w:t>
      </w:r>
      <w:r w:rsidR="005D0F4B" w:rsidRPr="000A661E">
        <w:rPr>
          <w:lang w:eastAsia="es-ES_tradnl"/>
        </w:rPr>
        <w:t xml:space="preserve"> in </w:t>
      </w:r>
      <w:r w:rsidR="00B70CFA" w:rsidRPr="000A661E">
        <w:rPr>
          <w:lang w:eastAsia="es-ES_tradnl"/>
        </w:rPr>
        <w:t xml:space="preserve">women’s </w:t>
      </w:r>
      <w:r w:rsidR="005D0F4B" w:rsidRPr="000A661E">
        <w:rPr>
          <w:lang w:eastAsia="es-ES_tradnl"/>
        </w:rPr>
        <w:t xml:space="preserve">participation </w:t>
      </w:r>
      <w:r w:rsidR="001F7B90" w:rsidRPr="000A661E">
        <w:rPr>
          <w:lang w:eastAsia="es-ES_tradnl"/>
        </w:rPr>
        <w:t xml:space="preserve">in </w:t>
      </w:r>
      <w:r w:rsidR="00FD0CC1" w:rsidRPr="000A661E">
        <w:rPr>
          <w:lang w:eastAsia="es-ES_tradnl"/>
        </w:rPr>
        <w:t>the HPMP activities</w:t>
      </w:r>
      <w:r w:rsidR="001F7B90" w:rsidRPr="000A661E">
        <w:rPr>
          <w:lang w:eastAsia="es-ES_tradnl"/>
        </w:rPr>
        <w:t xml:space="preserve">. </w:t>
      </w:r>
    </w:p>
    <w:p w14:paraId="33BA1563" w14:textId="77777777" w:rsidR="00D45820" w:rsidRPr="000A661E" w:rsidRDefault="00D45820" w:rsidP="00D45820">
      <w:pPr>
        <w:pStyle w:val="NormalWeb"/>
        <w:widowControl w:val="0"/>
        <w:rPr>
          <w:sz w:val="22"/>
          <w:szCs w:val="22"/>
          <w:u w:val="single"/>
        </w:rPr>
      </w:pPr>
      <w:r w:rsidRPr="000A661E">
        <w:rPr>
          <w:sz w:val="22"/>
          <w:szCs w:val="22"/>
          <w:u w:val="single"/>
        </w:rPr>
        <w:t>Sustainability of the HCFC phase-out and assessment of risks</w:t>
      </w:r>
    </w:p>
    <w:p w14:paraId="7A0177B0" w14:textId="1D3C3C1B" w:rsidR="00B140A0" w:rsidRPr="000A661E" w:rsidRDefault="00D45820" w:rsidP="00D45820">
      <w:pPr>
        <w:pStyle w:val="Heading1"/>
      </w:pPr>
      <w:r w:rsidRPr="000A661E">
        <w:t>The Government of Morocco has an enforceable licensing and quota system</w:t>
      </w:r>
      <w:r w:rsidR="00EC2A81" w:rsidRPr="000A661E">
        <w:t>,</w:t>
      </w:r>
      <w:r w:rsidRPr="000A661E">
        <w:t xml:space="preserve"> has banned the import of </w:t>
      </w:r>
      <w:r w:rsidR="0022158A" w:rsidRPr="000A661E">
        <w:t xml:space="preserve">pure </w:t>
      </w:r>
      <w:r w:rsidRPr="000A661E">
        <w:t>HCFC-</w:t>
      </w:r>
      <w:r w:rsidR="007415E9" w:rsidRPr="000A661E">
        <w:t xml:space="preserve">141b </w:t>
      </w:r>
      <w:r w:rsidR="005E4249" w:rsidRPr="000A661E">
        <w:t>sin</w:t>
      </w:r>
      <w:r w:rsidR="006621CA" w:rsidRPr="000A661E">
        <w:t>c</w:t>
      </w:r>
      <w:r w:rsidR="005E4249" w:rsidRPr="000A661E">
        <w:t>e 1 January 2015</w:t>
      </w:r>
      <w:r w:rsidR="00EC2A81" w:rsidRPr="000A661E">
        <w:t>,</w:t>
      </w:r>
      <w:r w:rsidR="005E4249" w:rsidRPr="000A661E">
        <w:t xml:space="preserve"> </w:t>
      </w:r>
      <w:r w:rsidR="007939D8" w:rsidRPr="000A661E">
        <w:t xml:space="preserve">and </w:t>
      </w:r>
      <w:r w:rsidR="00AF7560" w:rsidRPr="000A661E">
        <w:t xml:space="preserve">is </w:t>
      </w:r>
      <w:r w:rsidR="007939D8" w:rsidRPr="000A661E">
        <w:t xml:space="preserve">committed to </w:t>
      </w:r>
      <w:r w:rsidR="00052F7F" w:rsidRPr="000A661E">
        <w:t>banning the import and use of HCFC</w:t>
      </w:r>
      <w:r w:rsidR="006621CA" w:rsidRPr="000A661E">
        <w:noBreakHyphen/>
      </w:r>
      <w:r w:rsidR="00052F7F" w:rsidRPr="000A661E">
        <w:t>141b contained in pre-blended polyols</w:t>
      </w:r>
      <w:r w:rsidR="0098365F" w:rsidRPr="000A661E">
        <w:t>. Th</w:t>
      </w:r>
      <w:r w:rsidR="00DA4F94" w:rsidRPr="000A661E">
        <w:t>is ban will commence</w:t>
      </w:r>
      <w:r w:rsidR="00052F7F" w:rsidRPr="000A661E">
        <w:t xml:space="preserve"> after completion of the umbrella project</w:t>
      </w:r>
      <w:r w:rsidR="00E16CF9" w:rsidRPr="000A661E">
        <w:t xml:space="preserve"> </w:t>
      </w:r>
      <w:r w:rsidR="00347FD0" w:rsidRPr="000A661E">
        <w:t xml:space="preserve">prior to </w:t>
      </w:r>
      <w:r w:rsidR="00052F7F" w:rsidRPr="000A661E">
        <w:t xml:space="preserve">1 January 2025 </w:t>
      </w:r>
      <w:r w:rsidR="0022158A" w:rsidRPr="000A661E">
        <w:t xml:space="preserve">to sustain </w:t>
      </w:r>
      <w:r w:rsidR="00052F7F" w:rsidRPr="000A661E">
        <w:t xml:space="preserve">the </w:t>
      </w:r>
      <w:r w:rsidR="0022158A" w:rsidRPr="000A661E">
        <w:t xml:space="preserve">phase-out </w:t>
      </w:r>
      <w:r w:rsidR="00052F7F" w:rsidRPr="000A661E">
        <w:t xml:space="preserve">of HCFC-141b </w:t>
      </w:r>
      <w:r w:rsidR="0022158A" w:rsidRPr="000A661E">
        <w:t>in the foam sector</w:t>
      </w:r>
      <w:r w:rsidR="00052F7F" w:rsidRPr="000A661E">
        <w:t xml:space="preserve">. </w:t>
      </w:r>
      <w:r w:rsidR="00823193" w:rsidRPr="000A661E">
        <w:t xml:space="preserve">The </w:t>
      </w:r>
      <w:r w:rsidR="00E55313" w:rsidRPr="000A661E">
        <w:t xml:space="preserve">certification of technicians is being </w:t>
      </w:r>
      <w:r w:rsidR="00AD6826" w:rsidRPr="000A661E">
        <w:t xml:space="preserve">developed </w:t>
      </w:r>
      <w:r w:rsidR="009A5BC5" w:rsidRPr="000A661E">
        <w:t xml:space="preserve">to ensure </w:t>
      </w:r>
      <w:r w:rsidR="003F035B" w:rsidRPr="000A661E">
        <w:t xml:space="preserve">competence of servicing </w:t>
      </w:r>
      <w:r w:rsidR="009A5BC5" w:rsidRPr="000A661E">
        <w:t xml:space="preserve">technicians </w:t>
      </w:r>
      <w:r w:rsidR="008206EF" w:rsidRPr="000A661E">
        <w:t xml:space="preserve">in </w:t>
      </w:r>
      <w:r w:rsidR="0002194D" w:rsidRPr="000A661E">
        <w:t xml:space="preserve">safely </w:t>
      </w:r>
      <w:r w:rsidR="008206EF" w:rsidRPr="000A661E">
        <w:t xml:space="preserve">handling </w:t>
      </w:r>
      <w:r w:rsidR="0002194D" w:rsidRPr="000A661E">
        <w:t xml:space="preserve">alternative refrigerants </w:t>
      </w:r>
      <w:r w:rsidR="00B140A0" w:rsidRPr="000A661E">
        <w:t xml:space="preserve">for their adoption. The training curriculum is reviewed and updated regularly to include the latest issues. </w:t>
      </w:r>
      <w:r w:rsidR="001154B0" w:rsidRPr="000A661E">
        <w:t>E</w:t>
      </w:r>
      <w:r w:rsidR="00B140A0" w:rsidRPr="000A661E">
        <w:t xml:space="preserve">nforcement of the </w:t>
      </w:r>
      <w:r w:rsidR="008B4F2F" w:rsidRPr="000A661E">
        <w:t xml:space="preserve">regulations </w:t>
      </w:r>
      <w:r w:rsidR="00B140A0" w:rsidRPr="000A661E">
        <w:t>will ensure the sustainability of HCFC phase-out.</w:t>
      </w:r>
      <w:r w:rsidR="0055697F">
        <w:t xml:space="preserve"> </w:t>
      </w:r>
      <w:r w:rsidR="001A590F">
        <w:t xml:space="preserve">Barriers and potential risks, including, </w:t>
      </w:r>
      <w:r w:rsidR="001A590F" w:rsidRPr="0082331C">
        <w:rPr>
          <w:i/>
          <w:iCs/>
        </w:rPr>
        <w:t>inter alia</w:t>
      </w:r>
      <w:r w:rsidR="001A590F">
        <w:t xml:space="preserve">, </w:t>
      </w:r>
      <w:r w:rsidR="001A590F" w:rsidRPr="001A590F">
        <w:rPr>
          <w:bCs/>
        </w:rPr>
        <w:t>the limited access to information on alternatives</w:t>
      </w:r>
      <w:r w:rsidR="001A590F">
        <w:rPr>
          <w:bCs/>
        </w:rPr>
        <w:t>;</w:t>
      </w:r>
      <w:r w:rsidR="001A590F" w:rsidRPr="001A590F">
        <w:rPr>
          <w:bCs/>
        </w:rPr>
        <w:t xml:space="preserve"> the lack of incentives for manufacturers and end-users to switch to new technologies</w:t>
      </w:r>
      <w:r w:rsidR="001A590F">
        <w:rPr>
          <w:bCs/>
        </w:rPr>
        <w:t>;</w:t>
      </w:r>
      <w:r w:rsidR="001A590F" w:rsidRPr="001A590F">
        <w:rPr>
          <w:bCs/>
        </w:rPr>
        <w:t xml:space="preserve"> </w:t>
      </w:r>
      <w:r w:rsidR="001A590F">
        <w:rPr>
          <w:bCs/>
        </w:rPr>
        <w:t xml:space="preserve">and </w:t>
      </w:r>
      <w:r w:rsidR="001A590F" w:rsidRPr="001A590F">
        <w:rPr>
          <w:bCs/>
        </w:rPr>
        <w:t>the limited training of technicians on handling alternatives</w:t>
      </w:r>
      <w:r w:rsidR="001A590F">
        <w:rPr>
          <w:bCs/>
        </w:rPr>
        <w:t xml:space="preserve"> could jeopardize the successful phase-out of HCFC</w:t>
      </w:r>
      <w:r w:rsidR="00E62922">
        <w:rPr>
          <w:bCs/>
        </w:rPr>
        <w:t>s</w:t>
      </w:r>
      <w:r w:rsidR="001A590F">
        <w:rPr>
          <w:bCs/>
        </w:rPr>
        <w:t xml:space="preserve"> in the country. The interventions </w:t>
      </w:r>
      <w:r w:rsidR="00407D59">
        <w:rPr>
          <w:bCs/>
        </w:rPr>
        <w:t xml:space="preserve">designed </w:t>
      </w:r>
      <w:r w:rsidR="001A590F">
        <w:rPr>
          <w:bCs/>
        </w:rPr>
        <w:t>in the HPMP</w:t>
      </w:r>
      <w:r w:rsidR="00407D59">
        <w:rPr>
          <w:bCs/>
        </w:rPr>
        <w:t xml:space="preserve">, including </w:t>
      </w:r>
      <w:r w:rsidR="00D62093">
        <w:rPr>
          <w:bCs/>
        </w:rPr>
        <w:t xml:space="preserve">a </w:t>
      </w:r>
      <w:r w:rsidR="00407D59">
        <w:rPr>
          <w:bCs/>
        </w:rPr>
        <w:t xml:space="preserve">legal and institutional framework to control the import of HCFCs and </w:t>
      </w:r>
      <w:r w:rsidR="00CE15DA">
        <w:rPr>
          <w:bCs/>
        </w:rPr>
        <w:t xml:space="preserve">HCFC-based </w:t>
      </w:r>
      <w:r w:rsidR="00407D59">
        <w:rPr>
          <w:bCs/>
        </w:rPr>
        <w:t>equipment, training</w:t>
      </w:r>
      <w:r w:rsidR="009F7E19">
        <w:rPr>
          <w:bCs/>
        </w:rPr>
        <w:t>,</w:t>
      </w:r>
      <w:r w:rsidR="00407D59">
        <w:rPr>
          <w:bCs/>
        </w:rPr>
        <w:t xml:space="preserve"> and awareness</w:t>
      </w:r>
      <w:r w:rsidR="009F7E19">
        <w:rPr>
          <w:bCs/>
        </w:rPr>
        <w:noBreakHyphen/>
      </w:r>
      <w:r w:rsidR="00407D59">
        <w:rPr>
          <w:bCs/>
        </w:rPr>
        <w:t>raising activities,</w:t>
      </w:r>
      <w:r w:rsidR="001A590F">
        <w:rPr>
          <w:bCs/>
        </w:rPr>
        <w:t xml:space="preserve"> will help remove these barriers </w:t>
      </w:r>
      <w:r w:rsidR="00407D59">
        <w:rPr>
          <w:bCs/>
        </w:rPr>
        <w:t>and minimize the risks.</w:t>
      </w:r>
    </w:p>
    <w:p w14:paraId="3668C7B2" w14:textId="3D9D823E" w:rsidR="00D45820" w:rsidRPr="000A661E" w:rsidRDefault="00D45820" w:rsidP="001C5A71">
      <w:pPr>
        <w:pStyle w:val="Heading1"/>
        <w:numPr>
          <w:ilvl w:val="0"/>
          <w:numId w:val="0"/>
        </w:numPr>
        <w:rPr>
          <w:u w:val="single"/>
        </w:rPr>
      </w:pPr>
      <w:r w:rsidRPr="000A661E">
        <w:rPr>
          <w:u w:val="single"/>
        </w:rPr>
        <w:t>Conclusion</w:t>
      </w:r>
    </w:p>
    <w:p w14:paraId="7B0B05DB" w14:textId="56491411" w:rsidR="00D45820" w:rsidRPr="000A661E" w:rsidRDefault="00D52CB7" w:rsidP="002B2EF8">
      <w:pPr>
        <w:pStyle w:val="Heading1"/>
        <w:rPr>
          <w:u w:val="single"/>
        </w:rPr>
      </w:pPr>
      <w:r w:rsidRPr="000A661E">
        <w:t xml:space="preserve">Morocco </w:t>
      </w:r>
      <w:r w:rsidR="00D45820" w:rsidRPr="000A661E">
        <w:t xml:space="preserve">has achieved the control targets in </w:t>
      </w:r>
      <w:r w:rsidR="00640BF5" w:rsidRPr="000A661E">
        <w:t>its</w:t>
      </w:r>
      <w:r w:rsidR="00D45820" w:rsidRPr="000A661E">
        <w:t xml:space="preserve"> Agreement with the Executive Committee and under the Montreal Protocol. The country is enforcing a licensing and quota system to control the import of </w:t>
      </w:r>
      <w:r w:rsidR="00517585" w:rsidRPr="000A661E">
        <w:t>HCFCs and</w:t>
      </w:r>
      <w:r w:rsidR="00D45820" w:rsidRPr="000A661E">
        <w:t xml:space="preserve"> is working to</w:t>
      </w:r>
      <w:r w:rsidR="009A7CC6" w:rsidRPr="000A661E">
        <w:t>wards</w:t>
      </w:r>
      <w:r w:rsidR="00D45820" w:rsidRPr="000A661E">
        <w:t xml:space="preserve"> establish</w:t>
      </w:r>
      <w:r w:rsidR="009A7CC6" w:rsidRPr="000A661E">
        <w:t>ing</w:t>
      </w:r>
      <w:r w:rsidR="00D45820" w:rsidRPr="000A661E">
        <w:t xml:space="preserve"> </w:t>
      </w:r>
      <w:r w:rsidR="00863E51" w:rsidRPr="000A661E">
        <w:t xml:space="preserve">a </w:t>
      </w:r>
      <w:r w:rsidR="00615013" w:rsidRPr="000A661E">
        <w:t xml:space="preserve">licensing system </w:t>
      </w:r>
      <w:r w:rsidR="00863E51" w:rsidRPr="000A661E">
        <w:t xml:space="preserve">for the </w:t>
      </w:r>
      <w:r w:rsidR="00D45820" w:rsidRPr="000A661E">
        <w:t>import of HCFC-22-based RAC equipment</w:t>
      </w:r>
      <w:r w:rsidR="006516D5" w:rsidRPr="000A661E">
        <w:t xml:space="preserve"> </w:t>
      </w:r>
      <w:r w:rsidR="00D45820" w:rsidRPr="000A661E">
        <w:t xml:space="preserve">and </w:t>
      </w:r>
      <w:r w:rsidR="009A7CC6" w:rsidRPr="000A661E">
        <w:t xml:space="preserve">a ban </w:t>
      </w:r>
      <w:r w:rsidR="00D45820" w:rsidRPr="000A661E">
        <w:t xml:space="preserve">on the import of HCFC-141b contained in pre-blended polyols by 1 January 2025. The project for phasing out HCFC-141b polyols to support the transition of the foam sector to </w:t>
      </w:r>
      <w:r w:rsidR="00A559FD" w:rsidRPr="000A661E">
        <w:t>non-HCFC</w:t>
      </w:r>
      <w:r w:rsidR="00DE6F1E" w:rsidRPr="000A661E">
        <w:t>,</w:t>
      </w:r>
      <w:r w:rsidR="00A559FD" w:rsidRPr="000A661E">
        <w:t xml:space="preserve"> low-GWP </w:t>
      </w:r>
      <w:r w:rsidR="00D45820" w:rsidRPr="000A661E">
        <w:t>alternatives</w:t>
      </w:r>
      <w:r w:rsidR="004A7AE2" w:rsidRPr="000A661E">
        <w:t xml:space="preserve"> is progressing</w:t>
      </w:r>
      <w:r w:rsidR="00D45820" w:rsidRPr="000A661E">
        <w:t xml:space="preserve">. </w:t>
      </w:r>
      <w:r w:rsidR="00EB07DD" w:rsidRPr="000A661E">
        <w:t xml:space="preserve">Training </w:t>
      </w:r>
      <w:r w:rsidR="00AB40C6" w:rsidRPr="000A661E">
        <w:t xml:space="preserve">modules </w:t>
      </w:r>
      <w:r w:rsidR="00CF004C" w:rsidRPr="000A661E">
        <w:t>and code</w:t>
      </w:r>
      <w:r w:rsidR="00DE6F1E" w:rsidRPr="000A661E">
        <w:t>s</w:t>
      </w:r>
      <w:r w:rsidR="00CF004C" w:rsidRPr="000A661E">
        <w:t xml:space="preserve"> of practice have been developed and </w:t>
      </w:r>
      <w:r w:rsidR="00A54832" w:rsidRPr="000A661E">
        <w:t xml:space="preserve">technician </w:t>
      </w:r>
      <w:r w:rsidR="00156CFC" w:rsidRPr="000A661E">
        <w:t>certification is</w:t>
      </w:r>
      <w:r w:rsidR="00376058" w:rsidRPr="000A661E">
        <w:t xml:space="preserve"> being implemented</w:t>
      </w:r>
      <w:r w:rsidR="00AB342B" w:rsidRPr="000A661E">
        <w:t>.</w:t>
      </w:r>
      <w:r w:rsidR="00D45820" w:rsidRPr="000A661E">
        <w:t xml:space="preserve"> Equipment and tools have been provided to support the training and mandatory certification of technicians. The disbursement of the first tranche is </w:t>
      </w:r>
      <w:r w:rsidR="00AB342B" w:rsidRPr="000A661E">
        <w:t>23</w:t>
      </w:r>
      <w:r w:rsidR="00D45820" w:rsidRPr="000A661E">
        <w:t xml:space="preserve"> per cent.</w:t>
      </w:r>
    </w:p>
    <w:p w14:paraId="50A1A857" w14:textId="77777777" w:rsidR="00C038BF" w:rsidRPr="000A661E" w:rsidRDefault="00C038BF" w:rsidP="00CD4C0B">
      <w:pPr>
        <w:spacing w:before="360" w:after="240"/>
        <w:rPr>
          <w:b/>
        </w:rPr>
      </w:pPr>
      <w:r w:rsidRPr="000A661E">
        <w:rPr>
          <w:b/>
        </w:rPr>
        <w:t>RECOMMENDATION</w:t>
      </w:r>
    </w:p>
    <w:p w14:paraId="44887F3F" w14:textId="2666FE9E" w:rsidR="00C038BF" w:rsidRPr="000A661E" w:rsidRDefault="00C038BF" w:rsidP="00280D5E">
      <w:pPr>
        <w:pStyle w:val="Heading1"/>
      </w:pPr>
      <w:bookmarkStart w:id="3" w:name="_Hlk122622077"/>
      <w:r w:rsidRPr="000A661E">
        <w:t>The Fund Secretariat recommends that the Executive Committee note the progress report on the implementation of the</w:t>
      </w:r>
      <w:r w:rsidR="00C67002" w:rsidRPr="000A661E">
        <w:t xml:space="preserve"> first </w:t>
      </w:r>
      <w:r w:rsidRPr="000A661E">
        <w:t xml:space="preserve">tranche of </w:t>
      </w:r>
      <w:r w:rsidR="00BF624F" w:rsidRPr="000A661E">
        <w:t>stage II</w:t>
      </w:r>
      <w:r w:rsidRPr="000A661E">
        <w:t xml:space="preserve"> of the HCFC phase-out management plan (HPMP) for </w:t>
      </w:r>
      <w:r w:rsidR="00BF624F" w:rsidRPr="000A661E">
        <w:t>Morocco</w:t>
      </w:r>
      <w:r w:rsidRPr="000A661E">
        <w:t xml:space="preserve">, and further recommends blanket approval of the </w:t>
      </w:r>
      <w:r w:rsidR="00C67002" w:rsidRPr="000A661E">
        <w:t>second</w:t>
      </w:r>
      <w:r w:rsidRPr="000A661E">
        <w:t xml:space="preserve"> tranche of </w:t>
      </w:r>
      <w:r w:rsidR="00BF624F" w:rsidRPr="000A661E">
        <w:t>stage II</w:t>
      </w:r>
      <w:r w:rsidRPr="000A661E">
        <w:t xml:space="preserve"> of the HPMP and the corresponding 20</w:t>
      </w:r>
      <w:r w:rsidR="00454DF6" w:rsidRPr="000A661E">
        <w:t>24</w:t>
      </w:r>
      <w:r w:rsidRPr="000A661E">
        <w:noBreakHyphen/>
        <w:t>20</w:t>
      </w:r>
      <w:r w:rsidR="00C67002" w:rsidRPr="000A661E">
        <w:t>25</w:t>
      </w:r>
      <w:r w:rsidRPr="000A661E">
        <w:t xml:space="preserve"> tranche implementation plan for </w:t>
      </w:r>
      <w:r w:rsidR="00BF624F" w:rsidRPr="000A661E">
        <w:t>Morocco</w:t>
      </w:r>
      <w:r w:rsidRPr="000A661E">
        <w:t xml:space="preserve">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0A661E" w14:paraId="0F475CA2" w14:textId="77777777" w:rsidTr="00866721">
        <w:trPr>
          <w:tblHeader/>
        </w:trPr>
        <w:tc>
          <w:tcPr>
            <w:tcW w:w="293" w:type="pct"/>
          </w:tcPr>
          <w:p w14:paraId="16F88C93" w14:textId="77777777" w:rsidR="00C038BF" w:rsidRPr="000A661E" w:rsidRDefault="00C038BF" w:rsidP="00866721">
            <w:pPr>
              <w:jc w:val="center"/>
              <w:rPr>
                <w:b/>
                <w:bCs/>
                <w:sz w:val="20"/>
                <w:szCs w:val="20"/>
              </w:rPr>
            </w:pPr>
          </w:p>
        </w:tc>
        <w:tc>
          <w:tcPr>
            <w:tcW w:w="2337" w:type="pct"/>
          </w:tcPr>
          <w:p w14:paraId="583593E1" w14:textId="77777777" w:rsidR="00C038BF" w:rsidRPr="000A661E" w:rsidRDefault="00C038BF" w:rsidP="00866721">
            <w:pPr>
              <w:jc w:val="center"/>
              <w:rPr>
                <w:b/>
                <w:bCs/>
                <w:sz w:val="20"/>
                <w:szCs w:val="20"/>
              </w:rPr>
            </w:pPr>
            <w:r w:rsidRPr="000A661E">
              <w:rPr>
                <w:b/>
                <w:bCs/>
                <w:sz w:val="20"/>
                <w:szCs w:val="20"/>
              </w:rPr>
              <w:t>Project title</w:t>
            </w:r>
          </w:p>
        </w:tc>
        <w:tc>
          <w:tcPr>
            <w:tcW w:w="790" w:type="pct"/>
            <w:tcMar>
              <w:left w:w="29" w:type="dxa"/>
              <w:right w:w="29" w:type="dxa"/>
            </w:tcMar>
          </w:tcPr>
          <w:p w14:paraId="1A770C96" w14:textId="77777777" w:rsidR="00C038BF" w:rsidRPr="000A661E" w:rsidRDefault="00C038BF" w:rsidP="00866721">
            <w:pPr>
              <w:jc w:val="center"/>
              <w:rPr>
                <w:b/>
                <w:bCs/>
                <w:sz w:val="20"/>
                <w:szCs w:val="20"/>
              </w:rPr>
            </w:pPr>
            <w:r w:rsidRPr="000A661E">
              <w:rPr>
                <w:b/>
                <w:bCs/>
                <w:sz w:val="20"/>
                <w:szCs w:val="20"/>
              </w:rPr>
              <w:t>Project funding (US $)</w:t>
            </w:r>
          </w:p>
        </w:tc>
        <w:tc>
          <w:tcPr>
            <w:tcW w:w="747" w:type="pct"/>
            <w:tcMar>
              <w:left w:w="29" w:type="dxa"/>
              <w:right w:w="29" w:type="dxa"/>
            </w:tcMar>
          </w:tcPr>
          <w:p w14:paraId="642A94E8" w14:textId="77777777" w:rsidR="00C038BF" w:rsidRPr="000A661E" w:rsidRDefault="00C038BF" w:rsidP="00866721">
            <w:pPr>
              <w:jc w:val="center"/>
              <w:rPr>
                <w:b/>
                <w:bCs/>
                <w:sz w:val="20"/>
                <w:szCs w:val="20"/>
              </w:rPr>
            </w:pPr>
            <w:r w:rsidRPr="000A661E">
              <w:rPr>
                <w:b/>
                <w:bCs/>
                <w:sz w:val="20"/>
                <w:szCs w:val="20"/>
              </w:rPr>
              <w:t>Support costs (US $)</w:t>
            </w:r>
          </w:p>
        </w:tc>
        <w:tc>
          <w:tcPr>
            <w:tcW w:w="833" w:type="pct"/>
            <w:tcBorders>
              <w:bottom w:val="single" w:sz="4" w:space="0" w:color="auto"/>
            </w:tcBorders>
            <w:tcMar>
              <w:left w:w="29" w:type="dxa"/>
              <w:right w:w="29" w:type="dxa"/>
            </w:tcMar>
          </w:tcPr>
          <w:p w14:paraId="509F6DE2" w14:textId="77777777" w:rsidR="00C038BF" w:rsidRPr="000A661E" w:rsidRDefault="00C038BF" w:rsidP="00866721">
            <w:pPr>
              <w:jc w:val="center"/>
              <w:rPr>
                <w:b/>
                <w:bCs/>
                <w:sz w:val="20"/>
                <w:szCs w:val="20"/>
              </w:rPr>
            </w:pPr>
            <w:r w:rsidRPr="000A661E">
              <w:rPr>
                <w:b/>
                <w:bCs/>
                <w:sz w:val="20"/>
                <w:szCs w:val="20"/>
              </w:rPr>
              <w:t>Implementing agency</w:t>
            </w:r>
          </w:p>
        </w:tc>
      </w:tr>
      <w:tr w:rsidR="00C038BF" w:rsidRPr="000A661E" w14:paraId="3567D7E1" w14:textId="77777777" w:rsidTr="00866721">
        <w:tc>
          <w:tcPr>
            <w:tcW w:w="293" w:type="pct"/>
          </w:tcPr>
          <w:p w14:paraId="3FB96B0C" w14:textId="77777777" w:rsidR="00C038BF" w:rsidRPr="000A661E" w:rsidRDefault="00C038BF" w:rsidP="00866721">
            <w:pPr>
              <w:rPr>
                <w:sz w:val="20"/>
                <w:szCs w:val="20"/>
              </w:rPr>
            </w:pPr>
            <w:r w:rsidRPr="000A661E">
              <w:rPr>
                <w:sz w:val="20"/>
                <w:szCs w:val="20"/>
              </w:rPr>
              <w:t>(a)</w:t>
            </w:r>
          </w:p>
        </w:tc>
        <w:tc>
          <w:tcPr>
            <w:tcW w:w="2337" w:type="pct"/>
          </w:tcPr>
          <w:p w14:paraId="474C8E0A" w14:textId="407144D9" w:rsidR="00C038BF" w:rsidRPr="000A661E" w:rsidRDefault="00C038BF" w:rsidP="00866721">
            <w:pPr>
              <w:jc w:val="left"/>
              <w:rPr>
                <w:sz w:val="20"/>
                <w:szCs w:val="20"/>
              </w:rPr>
            </w:pPr>
            <w:r w:rsidRPr="000A661E">
              <w:rPr>
                <w:sz w:val="20"/>
                <w:szCs w:val="20"/>
              </w:rPr>
              <w:t>HCFC phase-out management plan (</w:t>
            </w:r>
            <w:r w:rsidR="00BF624F" w:rsidRPr="000A661E">
              <w:rPr>
                <w:sz w:val="20"/>
                <w:szCs w:val="20"/>
              </w:rPr>
              <w:t>stage II</w:t>
            </w:r>
            <w:r w:rsidRPr="000A661E">
              <w:rPr>
                <w:sz w:val="20"/>
                <w:szCs w:val="20"/>
              </w:rPr>
              <w:t xml:space="preserve">, </w:t>
            </w:r>
            <w:r w:rsidR="00C67002" w:rsidRPr="000A661E">
              <w:rPr>
                <w:sz w:val="20"/>
                <w:szCs w:val="20"/>
              </w:rPr>
              <w:t>second</w:t>
            </w:r>
            <w:r w:rsidRPr="000A661E">
              <w:rPr>
                <w:sz w:val="20"/>
                <w:szCs w:val="20"/>
              </w:rPr>
              <w:t> tranche)</w:t>
            </w:r>
          </w:p>
        </w:tc>
        <w:tc>
          <w:tcPr>
            <w:tcW w:w="790" w:type="pct"/>
          </w:tcPr>
          <w:p w14:paraId="5EF1F7F0" w14:textId="4D2EF29B" w:rsidR="00C038BF" w:rsidRPr="000A661E" w:rsidRDefault="00C67002" w:rsidP="00866721">
            <w:pPr>
              <w:jc w:val="right"/>
              <w:rPr>
                <w:sz w:val="20"/>
                <w:szCs w:val="20"/>
              </w:rPr>
            </w:pPr>
            <w:r w:rsidRPr="000A661E">
              <w:rPr>
                <w:sz w:val="20"/>
                <w:szCs w:val="20"/>
              </w:rPr>
              <w:t>305,000</w:t>
            </w:r>
          </w:p>
        </w:tc>
        <w:tc>
          <w:tcPr>
            <w:tcW w:w="747" w:type="pct"/>
          </w:tcPr>
          <w:p w14:paraId="03C19805" w14:textId="60B108A1" w:rsidR="00C038BF" w:rsidRPr="000A661E" w:rsidRDefault="00C67002" w:rsidP="00866721">
            <w:pPr>
              <w:jc w:val="right"/>
            </w:pPr>
            <w:r w:rsidRPr="000A661E">
              <w:rPr>
                <w:sz w:val="20"/>
                <w:szCs w:val="20"/>
              </w:rPr>
              <w:t>21,350</w:t>
            </w:r>
          </w:p>
        </w:tc>
        <w:tc>
          <w:tcPr>
            <w:tcW w:w="833" w:type="pct"/>
            <w:tcBorders>
              <w:top w:val="single" w:sz="4" w:space="0" w:color="auto"/>
            </w:tcBorders>
          </w:tcPr>
          <w:p w14:paraId="34F1A586" w14:textId="6E919D31" w:rsidR="00C038BF" w:rsidRPr="000A661E" w:rsidRDefault="00BF624F" w:rsidP="00866721">
            <w:pPr>
              <w:jc w:val="center"/>
              <w:rPr>
                <w:sz w:val="20"/>
                <w:szCs w:val="20"/>
              </w:rPr>
            </w:pPr>
            <w:r w:rsidRPr="000A661E">
              <w:rPr>
                <w:sz w:val="20"/>
                <w:szCs w:val="20"/>
              </w:rPr>
              <w:t>UNIDO</w:t>
            </w:r>
          </w:p>
        </w:tc>
      </w:tr>
      <w:bookmarkEnd w:id="3"/>
    </w:tbl>
    <w:p w14:paraId="0CC55AE3" w14:textId="7C2289E9" w:rsidR="00C038BF" w:rsidRDefault="00C038BF" w:rsidP="00C038BF"/>
    <w:p w14:paraId="0A3C6B98" w14:textId="77777777" w:rsidR="00C038BF" w:rsidRDefault="00C038BF" w:rsidP="00C038BF"/>
    <w:p w14:paraId="04EA768F" w14:textId="77777777" w:rsidR="00D67982" w:rsidRPr="00340804" w:rsidRDefault="00D67982"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0A661E" w14:paraId="51B4920D" w14:textId="77777777" w:rsidTr="00F32F32">
        <w:tc>
          <w:tcPr>
            <w:tcW w:w="1871" w:type="dxa"/>
          </w:tcPr>
          <w:p w14:paraId="60AED34F" w14:textId="77777777" w:rsidR="00C038BF" w:rsidRPr="000A661E" w:rsidRDefault="00C038BF" w:rsidP="00866721"/>
        </w:tc>
        <w:tc>
          <w:tcPr>
            <w:tcW w:w="1872" w:type="dxa"/>
          </w:tcPr>
          <w:p w14:paraId="2DED6062" w14:textId="77777777" w:rsidR="00C038BF" w:rsidRPr="000A661E" w:rsidRDefault="00C038BF" w:rsidP="00866721"/>
        </w:tc>
        <w:tc>
          <w:tcPr>
            <w:tcW w:w="1872" w:type="dxa"/>
            <w:tcBorders>
              <w:bottom w:val="single" w:sz="4" w:space="0" w:color="auto"/>
            </w:tcBorders>
          </w:tcPr>
          <w:p w14:paraId="06974B8C" w14:textId="77777777" w:rsidR="00C038BF" w:rsidRPr="000A661E" w:rsidRDefault="00C038BF" w:rsidP="00866721"/>
        </w:tc>
        <w:tc>
          <w:tcPr>
            <w:tcW w:w="1872" w:type="dxa"/>
          </w:tcPr>
          <w:p w14:paraId="7539F952" w14:textId="77777777" w:rsidR="00C038BF" w:rsidRPr="000A661E" w:rsidRDefault="00C038BF" w:rsidP="00866721"/>
        </w:tc>
        <w:tc>
          <w:tcPr>
            <w:tcW w:w="1873" w:type="dxa"/>
          </w:tcPr>
          <w:p w14:paraId="4C1EB939" w14:textId="77777777" w:rsidR="00C038BF" w:rsidRPr="000A661E" w:rsidRDefault="00C038BF" w:rsidP="00866721"/>
        </w:tc>
      </w:tr>
    </w:tbl>
    <w:p w14:paraId="242EA379" w14:textId="40775D2E" w:rsidR="00C15867" w:rsidRPr="000A661E" w:rsidRDefault="00C15867" w:rsidP="00CA59FB">
      <w:pPr>
        <w:jc w:val="left"/>
      </w:pPr>
    </w:p>
    <w:sectPr w:rsidR="00C15867" w:rsidRPr="000A661E"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33E38" w14:textId="77777777" w:rsidR="00487E85" w:rsidRDefault="00487E85" w:rsidP="004A504B">
      <w:r>
        <w:separator/>
      </w:r>
    </w:p>
  </w:endnote>
  <w:endnote w:type="continuationSeparator" w:id="0">
    <w:p w14:paraId="35B1F8F3" w14:textId="77777777" w:rsidR="00487E85" w:rsidRDefault="00487E85" w:rsidP="004A504B">
      <w:r>
        <w:continuationSeparator/>
      </w:r>
    </w:p>
  </w:endnote>
  <w:endnote w:type="continuationNotice" w:id="1">
    <w:p w14:paraId="622A6DD3" w14:textId="77777777" w:rsidR="00487E85" w:rsidRDefault="00487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364B0" w14:textId="77777777" w:rsidR="00487E85" w:rsidRDefault="00487E85" w:rsidP="004A504B">
      <w:r>
        <w:separator/>
      </w:r>
    </w:p>
  </w:footnote>
  <w:footnote w:type="continuationSeparator" w:id="0">
    <w:p w14:paraId="48DED179" w14:textId="77777777" w:rsidR="00487E85" w:rsidRDefault="00487E85" w:rsidP="004A504B">
      <w:r>
        <w:continuationSeparator/>
      </w:r>
    </w:p>
  </w:footnote>
  <w:footnote w:type="continuationNotice" w:id="1">
    <w:p w14:paraId="32A3462A" w14:textId="77777777" w:rsidR="00487E85" w:rsidRDefault="00487E85"/>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38C86D80" w:rsidR="00C038BF" w:rsidRPr="00FE3307" w:rsidRDefault="00C038BF" w:rsidP="00C038BF">
      <w:pPr>
        <w:pStyle w:val="FootnoteText"/>
      </w:pPr>
      <w:r w:rsidRPr="00FE3307">
        <w:rPr>
          <w:rStyle w:val="FootnoteReference"/>
        </w:rPr>
        <w:footnoteRef/>
      </w:r>
      <w:r w:rsidRPr="00FE3307">
        <w:t xml:space="preserve"> As per the letter of</w:t>
      </w:r>
      <w:r w:rsidR="00DC4756">
        <w:t xml:space="preserve"> 4 October</w:t>
      </w:r>
      <w:r>
        <w:t xml:space="preserve"> 2023</w:t>
      </w:r>
      <w:r w:rsidRPr="00FE3307">
        <w:t xml:space="preserve"> from the Ministry of </w:t>
      </w:r>
      <w:r w:rsidR="00ED0FF5">
        <w:t>Industry and Commerce</w:t>
      </w:r>
      <w:r w:rsidRPr="00FE3307">
        <w:t xml:space="preserve"> of </w:t>
      </w:r>
      <w:r w:rsidR="00BF624F" w:rsidRPr="00BF624F">
        <w:t>Morocco</w:t>
      </w:r>
      <w:r w:rsidRPr="00F362D2">
        <w:t xml:space="preserve"> to </w:t>
      </w:r>
      <w:r w:rsidR="00116C8C">
        <w:t>UNIDO</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F5A3B73" w:rsidR="00DC6A10" w:rsidRPr="0033525D" w:rsidRDefault="00517585">
    <w:r>
      <w:fldChar w:fldCharType="begin"/>
    </w:r>
    <w:r>
      <w:instrText xml:space="preserve"> DOCPROPERTY "Document number"  \* MERGEFORMAT </w:instrText>
    </w:r>
    <w:r>
      <w:fldChar w:fldCharType="separate"/>
    </w:r>
    <w:r w:rsidR="00E13FD6">
      <w:t>UNEP/OzL.Pro/ExCom/93/72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4F92272" w:rsidR="00DC6A10" w:rsidRPr="0033525D" w:rsidRDefault="00517585">
    <w:pPr>
      <w:jc w:val="right"/>
    </w:pPr>
    <w:r>
      <w:fldChar w:fldCharType="begin"/>
    </w:r>
    <w:r>
      <w:instrText xml:space="preserve"> DOCPROPERTY "Document number"  \* MERGEFORMAT </w:instrText>
    </w:r>
    <w:r>
      <w:fldChar w:fldCharType="separate"/>
    </w:r>
    <w:r w:rsidR="00E13FD6">
      <w:t>UNEP/OzL.Pro/ExCom/93/72</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AC1BC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2040738617">
    <w:abstractNumId w:val="10"/>
  </w:num>
  <w:num w:numId="25" w16cid:durableId="1355814126">
    <w:abstractNumId w:val="10"/>
  </w:num>
  <w:num w:numId="26" w16cid:durableId="1989555981">
    <w:abstractNumId w:val="10"/>
  </w:num>
  <w:num w:numId="27" w16cid:durableId="1633944352">
    <w:abstractNumId w:val="10"/>
  </w:num>
  <w:num w:numId="28" w16cid:durableId="192620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53253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69C"/>
    <w:rsid w:val="0000434E"/>
    <w:rsid w:val="00010246"/>
    <w:rsid w:val="00013DC9"/>
    <w:rsid w:val="0001509C"/>
    <w:rsid w:val="000211A9"/>
    <w:rsid w:val="00021238"/>
    <w:rsid w:val="0002194D"/>
    <w:rsid w:val="000223B7"/>
    <w:rsid w:val="000224D7"/>
    <w:rsid w:val="00027332"/>
    <w:rsid w:val="00027849"/>
    <w:rsid w:val="00027ED9"/>
    <w:rsid w:val="000305C8"/>
    <w:rsid w:val="00031260"/>
    <w:rsid w:val="00033613"/>
    <w:rsid w:val="00033C0B"/>
    <w:rsid w:val="0003681A"/>
    <w:rsid w:val="000372B7"/>
    <w:rsid w:val="00037C63"/>
    <w:rsid w:val="0004002B"/>
    <w:rsid w:val="00040A08"/>
    <w:rsid w:val="0004278D"/>
    <w:rsid w:val="00045086"/>
    <w:rsid w:val="000461D9"/>
    <w:rsid w:val="00050F6E"/>
    <w:rsid w:val="00051AF2"/>
    <w:rsid w:val="00052F7F"/>
    <w:rsid w:val="00055513"/>
    <w:rsid w:val="000571E0"/>
    <w:rsid w:val="0006062E"/>
    <w:rsid w:val="000613CD"/>
    <w:rsid w:val="00061EC2"/>
    <w:rsid w:val="00062C4D"/>
    <w:rsid w:val="000666F0"/>
    <w:rsid w:val="00066B77"/>
    <w:rsid w:val="00066CE8"/>
    <w:rsid w:val="00067FF0"/>
    <w:rsid w:val="00073AC8"/>
    <w:rsid w:val="0007572B"/>
    <w:rsid w:val="00080ED0"/>
    <w:rsid w:val="0008458E"/>
    <w:rsid w:val="00085B06"/>
    <w:rsid w:val="00085B8F"/>
    <w:rsid w:val="00087BB1"/>
    <w:rsid w:val="00090481"/>
    <w:rsid w:val="00093D21"/>
    <w:rsid w:val="00094A54"/>
    <w:rsid w:val="00095CBC"/>
    <w:rsid w:val="000A01F2"/>
    <w:rsid w:val="000A2BC1"/>
    <w:rsid w:val="000A3826"/>
    <w:rsid w:val="000A5CAE"/>
    <w:rsid w:val="000A5E3C"/>
    <w:rsid w:val="000A661E"/>
    <w:rsid w:val="000A6C26"/>
    <w:rsid w:val="000A77BC"/>
    <w:rsid w:val="000A7996"/>
    <w:rsid w:val="000B0207"/>
    <w:rsid w:val="000B0D3B"/>
    <w:rsid w:val="000B1808"/>
    <w:rsid w:val="000B1A91"/>
    <w:rsid w:val="000B26C1"/>
    <w:rsid w:val="000C7E3D"/>
    <w:rsid w:val="000D181B"/>
    <w:rsid w:val="000D1E55"/>
    <w:rsid w:val="000D211D"/>
    <w:rsid w:val="000D237C"/>
    <w:rsid w:val="000D2A2A"/>
    <w:rsid w:val="000D4116"/>
    <w:rsid w:val="000D45D9"/>
    <w:rsid w:val="000D52A4"/>
    <w:rsid w:val="000E07BC"/>
    <w:rsid w:val="000E112F"/>
    <w:rsid w:val="000E2E21"/>
    <w:rsid w:val="000E7BB4"/>
    <w:rsid w:val="000F1CD4"/>
    <w:rsid w:val="000F28EE"/>
    <w:rsid w:val="000F4103"/>
    <w:rsid w:val="000F6325"/>
    <w:rsid w:val="000F70A7"/>
    <w:rsid w:val="00105D11"/>
    <w:rsid w:val="00107E68"/>
    <w:rsid w:val="00113CCA"/>
    <w:rsid w:val="001143FA"/>
    <w:rsid w:val="001154B0"/>
    <w:rsid w:val="0011606C"/>
    <w:rsid w:val="00116C8C"/>
    <w:rsid w:val="00122F25"/>
    <w:rsid w:val="00126000"/>
    <w:rsid w:val="00126ACC"/>
    <w:rsid w:val="001270BF"/>
    <w:rsid w:val="0013086A"/>
    <w:rsid w:val="001313A5"/>
    <w:rsid w:val="00133F31"/>
    <w:rsid w:val="00134C75"/>
    <w:rsid w:val="00135256"/>
    <w:rsid w:val="00135334"/>
    <w:rsid w:val="00135980"/>
    <w:rsid w:val="0013786F"/>
    <w:rsid w:val="00137B6C"/>
    <w:rsid w:val="00137FD6"/>
    <w:rsid w:val="00145639"/>
    <w:rsid w:val="001463FF"/>
    <w:rsid w:val="00152D8B"/>
    <w:rsid w:val="00156500"/>
    <w:rsid w:val="001569AB"/>
    <w:rsid w:val="00156CFC"/>
    <w:rsid w:val="00157877"/>
    <w:rsid w:val="00157A56"/>
    <w:rsid w:val="00161C7A"/>
    <w:rsid w:val="00164719"/>
    <w:rsid w:val="00166FC4"/>
    <w:rsid w:val="00167183"/>
    <w:rsid w:val="001677AC"/>
    <w:rsid w:val="00170541"/>
    <w:rsid w:val="00171A33"/>
    <w:rsid w:val="00174581"/>
    <w:rsid w:val="001804EA"/>
    <w:rsid w:val="00184D55"/>
    <w:rsid w:val="00190A61"/>
    <w:rsid w:val="001923FF"/>
    <w:rsid w:val="00194E14"/>
    <w:rsid w:val="001A0B1E"/>
    <w:rsid w:val="001A20EA"/>
    <w:rsid w:val="001A2215"/>
    <w:rsid w:val="001A3342"/>
    <w:rsid w:val="001A3E3D"/>
    <w:rsid w:val="001A3EDE"/>
    <w:rsid w:val="001A46CA"/>
    <w:rsid w:val="001A590F"/>
    <w:rsid w:val="001A7049"/>
    <w:rsid w:val="001A78DE"/>
    <w:rsid w:val="001B0901"/>
    <w:rsid w:val="001B1E40"/>
    <w:rsid w:val="001B2BCA"/>
    <w:rsid w:val="001B3771"/>
    <w:rsid w:val="001B698C"/>
    <w:rsid w:val="001C0BF1"/>
    <w:rsid w:val="001C5A71"/>
    <w:rsid w:val="001C5E79"/>
    <w:rsid w:val="001C60DA"/>
    <w:rsid w:val="001C764E"/>
    <w:rsid w:val="001D348F"/>
    <w:rsid w:val="001D40F9"/>
    <w:rsid w:val="001D62BF"/>
    <w:rsid w:val="001E0564"/>
    <w:rsid w:val="001E084D"/>
    <w:rsid w:val="001E1052"/>
    <w:rsid w:val="001E21B1"/>
    <w:rsid w:val="001E2F93"/>
    <w:rsid w:val="001E4554"/>
    <w:rsid w:val="001E61E5"/>
    <w:rsid w:val="001F1AE3"/>
    <w:rsid w:val="001F2159"/>
    <w:rsid w:val="001F2ABC"/>
    <w:rsid w:val="001F3864"/>
    <w:rsid w:val="001F3BE2"/>
    <w:rsid w:val="001F4427"/>
    <w:rsid w:val="001F53FD"/>
    <w:rsid w:val="001F7B90"/>
    <w:rsid w:val="002011BF"/>
    <w:rsid w:val="00205F4A"/>
    <w:rsid w:val="00206052"/>
    <w:rsid w:val="00210B8B"/>
    <w:rsid w:val="00212474"/>
    <w:rsid w:val="002126F3"/>
    <w:rsid w:val="00214863"/>
    <w:rsid w:val="002156B4"/>
    <w:rsid w:val="0022158A"/>
    <w:rsid w:val="00224F52"/>
    <w:rsid w:val="00224FCD"/>
    <w:rsid w:val="002254D1"/>
    <w:rsid w:val="00227A96"/>
    <w:rsid w:val="0023120A"/>
    <w:rsid w:val="002338FC"/>
    <w:rsid w:val="00243094"/>
    <w:rsid w:val="002432A4"/>
    <w:rsid w:val="00243D62"/>
    <w:rsid w:val="00244DC0"/>
    <w:rsid w:val="00244DE5"/>
    <w:rsid w:val="00247452"/>
    <w:rsid w:val="002503F5"/>
    <w:rsid w:val="00252D53"/>
    <w:rsid w:val="00253222"/>
    <w:rsid w:val="00256473"/>
    <w:rsid w:val="00257F82"/>
    <w:rsid w:val="00261C13"/>
    <w:rsid w:val="00262847"/>
    <w:rsid w:val="0026479D"/>
    <w:rsid w:val="00265B9C"/>
    <w:rsid w:val="002715A3"/>
    <w:rsid w:val="0027190E"/>
    <w:rsid w:val="002722B8"/>
    <w:rsid w:val="00274191"/>
    <w:rsid w:val="0027475E"/>
    <w:rsid w:val="00280A4D"/>
    <w:rsid w:val="00280D5E"/>
    <w:rsid w:val="002810E2"/>
    <w:rsid w:val="00281612"/>
    <w:rsid w:val="00281BB2"/>
    <w:rsid w:val="002862E9"/>
    <w:rsid w:val="00286F32"/>
    <w:rsid w:val="00286F58"/>
    <w:rsid w:val="00292243"/>
    <w:rsid w:val="00295E3C"/>
    <w:rsid w:val="002A03C3"/>
    <w:rsid w:val="002A3362"/>
    <w:rsid w:val="002A3E0C"/>
    <w:rsid w:val="002A43BA"/>
    <w:rsid w:val="002A75AD"/>
    <w:rsid w:val="002A75FC"/>
    <w:rsid w:val="002B0E6F"/>
    <w:rsid w:val="002B254E"/>
    <w:rsid w:val="002B2EF8"/>
    <w:rsid w:val="002B4F87"/>
    <w:rsid w:val="002B5351"/>
    <w:rsid w:val="002B72E9"/>
    <w:rsid w:val="002C10BC"/>
    <w:rsid w:val="002C3460"/>
    <w:rsid w:val="002C3AD2"/>
    <w:rsid w:val="002C48F2"/>
    <w:rsid w:val="002C4B37"/>
    <w:rsid w:val="002C52C5"/>
    <w:rsid w:val="002C5CDA"/>
    <w:rsid w:val="002C67A5"/>
    <w:rsid w:val="002C7998"/>
    <w:rsid w:val="002D450D"/>
    <w:rsid w:val="002E172B"/>
    <w:rsid w:val="002E2618"/>
    <w:rsid w:val="002E4F71"/>
    <w:rsid w:val="002E6F01"/>
    <w:rsid w:val="002F1E53"/>
    <w:rsid w:val="002F2CAA"/>
    <w:rsid w:val="002F4DBE"/>
    <w:rsid w:val="0030052C"/>
    <w:rsid w:val="00314AFB"/>
    <w:rsid w:val="00315BB1"/>
    <w:rsid w:val="003166A3"/>
    <w:rsid w:val="00317DEC"/>
    <w:rsid w:val="0032182B"/>
    <w:rsid w:val="0032314A"/>
    <w:rsid w:val="0032676A"/>
    <w:rsid w:val="003300B4"/>
    <w:rsid w:val="003306E1"/>
    <w:rsid w:val="003320E4"/>
    <w:rsid w:val="0033525D"/>
    <w:rsid w:val="00335FC4"/>
    <w:rsid w:val="00340804"/>
    <w:rsid w:val="003414F3"/>
    <w:rsid w:val="00344796"/>
    <w:rsid w:val="00347FD0"/>
    <w:rsid w:val="00352038"/>
    <w:rsid w:val="0035269F"/>
    <w:rsid w:val="003538F2"/>
    <w:rsid w:val="003550A6"/>
    <w:rsid w:val="00355953"/>
    <w:rsid w:val="00355B8F"/>
    <w:rsid w:val="0035613E"/>
    <w:rsid w:val="00361D3F"/>
    <w:rsid w:val="003624F6"/>
    <w:rsid w:val="00362580"/>
    <w:rsid w:val="00363022"/>
    <w:rsid w:val="00363CF1"/>
    <w:rsid w:val="00363EE9"/>
    <w:rsid w:val="00364957"/>
    <w:rsid w:val="0036722F"/>
    <w:rsid w:val="003729E9"/>
    <w:rsid w:val="003733A0"/>
    <w:rsid w:val="00376058"/>
    <w:rsid w:val="00376128"/>
    <w:rsid w:val="00376611"/>
    <w:rsid w:val="0037742E"/>
    <w:rsid w:val="00377D56"/>
    <w:rsid w:val="00377FD0"/>
    <w:rsid w:val="0038245A"/>
    <w:rsid w:val="00383653"/>
    <w:rsid w:val="003840E6"/>
    <w:rsid w:val="00385144"/>
    <w:rsid w:val="003854DA"/>
    <w:rsid w:val="00385CFC"/>
    <w:rsid w:val="00386D0E"/>
    <w:rsid w:val="0039337A"/>
    <w:rsid w:val="003A15A0"/>
    <w:rsid w:val="003A278C"/>
    <w:rsid w:val="003A3189"/>
    <w:rsid w:val="003A3CA7"/>
    <w:rsid w:val="003A3CD8"/>
    <w:rsid w:val="003A45AE"/>
    <w:rsid w:val="003A7315"/>
    <w:rsid w:val="003A7858"/>
    <w:rsid w:val="003B2CA0"/>
    <w:rsid w:val="003B33BD"/>
    <w:rsid w:val="003B55B1"/>
    <w:rsid w:val="003B569D"/>
    <w:rsid w:val="003C0EBB"/>
    <w:rsid w:val="003C3853"/>
    <w:rsid w:val="003C3C0E"/>
    <w:rsid w:val="003D14B7"/>
    <w:rsid w:val="003D1668"/>
    <w:rsid w:val="003D42A6"/>
    <w:rsid w:val="003D4F21"/>
    <w:rsid w:val="003D4FAC"/>
    <w:rsid w:val="003D59B5"/>
    <w:rsid w:val="003E0599"/>
    <w:rsid w:val="003E1640"/>
    <w:rsid w:val="003E23F5"/>
    <w:rsid w:val="003E663C"/>
    <w:rsid w:val="003E7906"/>
    <w:rsid w:val="003F000F"/>
    <w:rsid w:val="003F035B"/>
    <w:rsid w:val="003F26E1"/>
    <w:rsid w:val="003F3C50"/>
    <w:rsid w:val="003F4117"/>
    <w:rsid w:val="003F71C4"/>
    <w:rsid w:val="003F7D86"/>
    <w:rsid w:val="00400324"/>
    <w:rsid w:val="00402314"/>
    <w:rsid w:val="0040596D"/>
    <w:rsid w:val="00406202"/>
    <w:rsid w:val="00406A6A"/>
    <w:rsid w:val="00406B22"/>
    <w:rsid w:val="00406BB5"/>
    <w:rsid w:val="00407147"/>
    <w:rsid w:val="004078FA"/>
    <w:rsid w:val="00407D59"/>
    <w:rsid w:val="004168D5"/>
    <w:rsid w:val="00420FD9"/>
    <w:rsid w:val="00422C60"/>
    <w:rsid w:val="00426158"/>
    <w:rsid w:val="00427860"/>
    <w:rsid w:val="00427FB9"/>
    <w:rsid w:val="00431241"/>
    <w:rsid w:val="00431E08"/>
    <w:rsid w:val="004328A7"/>
    <w:rsid w:val="00432D33"/>
    <w:rsid w:val="00434C74"/>
    <w:rsid w:val="004371D2"/>
    <w:rsid w:val="00437FD9"/>
    <w:rsid w:val="00442639"/>
    <w:rsid w:val="0044455F"/>
    <w:rsid w:val="00444627"/>
    <w:rsid w:val="0044709D"/>
    <w:rsid w:val="0045101B"/>
    <w:rsid w:val="004525E5"/>
    <w:rsid w:val="00453FDB"/>
    <w:rsid w:val="00454538"/>
    <w:rsid w:val="00454DF6"/>
    <w:rsid w:val="00456EB4"/>
    <w:rsid w:val="00457827"/>
    <w:rsid w:val="004718F3"/>
    <w:rsid w:val="00473EE6"/>
    <w:rsid w:val="00475040"/>
    <w:rsid w:val="00475ACF"/>
    <w:rsid w:val="004862BA"/>
    <w:rsid w:val="00487572"/>
    <w:rsid w:val="00487CE7"/>
    <w:rsid w:val="00487E85"/>
    <w:rsid w:val="00490C06"/>
    <w:rsid w:val="004919FC"/>
    <w:rsid w:val="00493D40"/>
    <w:rsid w:val="00493EE3"/>
    <w:rsid w:val="00494DAA"/>
    <w:rsid w:val="00496656"/>
    <w:rsid w:val="004967B6"/>
    <w:rsid w:val="004A24A0"/>
    <w:rsid w:val="004A4A86"/>
    <w:rsid w:val="004A504B"/>
    <w:rsid w:val="004A6911"/>
    <w:rsid w:val="004A6FD3"/>
    <w:rsid w:val="004A7AE2"/>
    <w:rsid w:val="004A7B5C"/>
    <w:rsid w:val="004B1519"/>
    <w:rsid w:val="004B5344"/>
    <w:rsid w:val="004B54E0"/>
    <w:rsid w:val="004B628B"/>
    <w:rsid w:val="004B7384"/>
    <w:rsid w:val="004C1B5C"/>
    <w:rsid w:val="004C1C38"/>
    <w:rsid w:val="004C4269"/>
    <w:rsid w:val="004C43F6"/>
    <w:rsid w:val="004D2C9F"/>
    <w:rsid w:val="004D3119"/>
    <w:rsid w:val="004D4AE7"/>
    <w:rsid w:val="004D5AF5"/>
    <w:rsid w:val="004D6236"/>
    <w:rsid w:val="004D7F90"/>
    <w:rsid w:val="004E1897"/>
    <w:rsid w:val="004E44DD"/>
    <w:rsid w:val="004E4DBB"/>
    <w:rsid w:val="004E4E41"/>
    <w:rsid w:val="004E50D2"/>
    <w:rsid w:val="004E664C"/>
    <w:rsid w:val="004E6AD7"/>
    <w:rsid w:val="004E73DB"/>
    <w:rsid w:val="004E772B"/>
    <w:rsid w:val="004E7F9C"/>
    <w:rsid w:val="004F1FF8"/>
    <w:rsid w:val="004F3493"/>
    <w:rsid w:val="004F3A58"/>
    <w:rsid w:val="004F4347"/>
    <w:rsid w:val="004F4B3E"/>
    <w:rsid w:val="004F5143"/>
    <w:rsid w:val="0050029C"/>
    <w:rsid w:val="005003CA"/>
    <w:rsid w:val="00501231"/>
    <w:rsid w:val="00504CA1"/>
    <w:rsid w:val="00504DC6"/>
    <w:rsid w:val="00512B09"/>
    <w:rsid w:val="0051449A"/>
    <w:rsid w:val="0051507A"/>
    <w:rsid w:val="00516B64"/>
    <w:rsid w:val="00517585"/>
    <w:rsid w:val="0052008D"/>
    <w:rsid w:val="005220ED"/>
    <w:rsid w:val="005259BA"/>
    <w:rsid w:val="00526700"/>
    <w:rsid w:val="00527ED1"/>
    <w:rsid w:val="00527FD9"/>
    <w:rsid w:val="00530243"/>
    <w:rsid w:val="005316F5"/>
    <w:rsid w:val="00531D36"/>
    <w:rsid w:val="00533796"/>
    <w:rsid w:val="00533829"/>
    <w:rsid w:val="005357EE"/>
    <w:rsid w:val="00536848"/>
    <w:rsid w:val="005371BA"/>
    <w:rsid w:val="00537343"/>
    <w:rsid w:val="005406E1"/>
    <w:rsid w:val="00546C5B"/>
    <w:rsid w:val="005516F3"/>
    <w:rsid w:val="00551C73"/>
    <w:rsid w:val="00554DC1"/>
    <w:rsid w:val="00555D75"/>
    <w:rsid w:val="0055697F"/>
    <w:rsid w:val="0056038C"/>
    <w:rsid w:val="00560DF0"/>
    <w:rsid w:val="00564AD3"/>
    <w:rsid w:val="005659DB"/>
    <w:rsid w:val="0056759C"/>
    <w:rsid w:val="00571D99"/>
    <w:rsid w:val="00573134"/>
    <w:rsid w:val="0057529D"/>
    <w:rsid w:val="005755B7"/>
    <w:rsid w:val="00577F64"/>
    <w:rsid w:val="005813C1"/>
    <w:rsid w:val="00581482"/>
    <w:rsid w:val="0058381F"/>
    <w:rsid w:val="0058697F"/>
    <w:rsid w:val="00590E43"/>
    <w:rsid w:val="0059132C"/>
    <w:rsid w:val="005945B9"/>
    <w:rsid w:val="0059513E"/>
    <w:rsid w:val="005959E9"/>
    <w:rsid w:val="00596FA2"/>
    <w:rsid w:val="005A0C10"/>
    <w:rsid w:val="005A3EB7"/>
    <w:rsid w:val="005A4E65"/>
    <w:rsid w:val="005A6AA4"/>
    <w:rsid w:val="005A6D9F"/>
    <w:rsid w:val="005B0326"/>
    <w:rsid w:val="005B1F48"/>
    <w:rsid w:val="005B48FF"/>
    <w:rsid w:val="005B6429"/>
    <w:rsid w:val="005B6D18"/>
    <w:rsid w:val="005C0AA4"/>
    <w:rsid w:val="005C1E32"/>
    <w:rsid w:val="005C604E"/>
    <w:rsid w:val="005C670D"/>
    <w:rsid w:val="005C727D"/>
    <w:rsid w:val="005C7DD3"/>
    <w:rsid w:val="005D079F"/>
    <w:rsid w:val="005D0F4B"/>
    <w:rsid w:val="005D2216"/>
    <w:rsid w:val="005D2D35"/>
    <w:rsid w:val="005D2E6A"/>
    <w:rsid w:val="005D363F"/>
    <w:rsid w:val="005D76E9"/>
    <w:rsid w:val="005E01BD"/>
    <w:rsid w:val="005E4249"/>
    <w:rsid w:val="005E487F"/>
    <w:rsid w:val="005E55B5"/>
    <w:rsid w:val="005E56F8"/>
    <w:rsid w:val="005E5731"/>
    <w:rsid w:val="005E651D"/>
    <w:rsid w:val="005F3264"/>
    <w:rsid w:val="005F4667"/>
    <w:rsid w:val="005F5614"/>
    <w:rsid w:val="006000B4"/>
    <w:rsid w:val="00600380"/>
    <w:rsid w:val="0060048D"/>
    <w:rsid w:val="0060390A"/>
    <w:rsid w:val="00604C15"/>
    <w:rsid w:val="00605ECB"/>
    <w:rsid w:val="00606E8F"/>
    <w:rsid w:val="0060700E"/>
    <w:rsid w:val="00614351"/>
    <w:rsid w:val="00615013"/>
    <w:rsid w:val="006158D5"/>
    <w:rsid w:val="006205F4"/>
    <w:rsid w:val="00623162"/>
    <w:rsid w:val="00625D83"/>
    <w:rsid w:val="00632E3B"/>
    <w:rsid w:val="00635491"/>
    <w:rsid w:val="006355D5"/>
    <w:rsid w:val="00637B90"/>
    <w:rsid w:val="00640BF5"/>
    <w:rsid w:val="00642012"/>
    <w:rsid w:val="00643131"/>
    <w:rsid w:val="0064368A"/>
    <w:rsid w:val="006438B4"/>
    <w:rsid w:val="00643D3E"/>
    <w:rsid w:val="00644661"/>
    <w:rsid w:val="006454AE"/>
    <w:rsid w:val="00646538"/>
    <w:rsid w:val="00646DEA"/>
    <w:rsid w:val="006516D5"/>
    <w:rsid w:val="00651984"/>
    <w:rsid w:val="00651CB3"/>
    <w:rsid w:val="00652F63"/>
    <w:rsid w:val="0065539B"/>
    <w:rsid w:val="006566E0"/>
    <w:rsid w:val="00657742"/>
    <w:rsid w:val="006621CA"/>
    <w:rsid w:val="006623E7"/>
    <w:rsid w:val="00662B80"/>
    <w:rsid w:val="00662C8C"/>
    <w:rsid w:val="0066389F"/>
    <w:rsid w:val="00664342"/>
    <w:rsid w:val="00666C44"/>
    <w:rsid w:val="0066768F"/>
    <w:rsid w:val="00667934"/>
    <w:rsid w:val="00670500"/>
    <w:rsid w:val="00670F6C"/>
    <w:rsid w:val="00672447"/>
    <w:rsid w:val="00673834"/>
    <w:rsid w:val="006753F8"/>
    <w:rsid w:val="00676E58"/>
    <w:rsid w:val="006814FB"/>
    <w:rsid w:val="006852C7"/>
    <w:rsid w:val="006852CE"/>
    <w:rsid w:val="00685552"/>
    <w:rsid w:val="00685E86"/>
    <w:rsid w:val="006901E0"/>
    <w:rsid w:val="00690D25"/>
    <w:rsid w:val="006917DB"/>
    <w:rsid w:val="006918A6"/>
    <w:rsid w:val="00692D14"/>
    <w:rsid w:val="006930F5"/>
    <w:rsid w:val="0069682E"/>
    <w:rsid w:val="00697A17"/>
    <w:rsid w:val="006A4B0E"/>
    <w:rsid w:val="006A7A3B"/>
    <w:rsid w:val="006B1F03"/>
    <w:rsid w:val="006B41DE"/>
    <w:rsid w:val="006B5805"/>
    <w:rsid w:val="006B65C7"/>
    <w:rsid w:val="006C1727"/>
    <w:rsid w:val="006C2EA5"/>
    <w:rsid w:val="006C32FD"/>
    <w:rsid w:val="006C39CE"/>
    <w:rsid w:val="006D0D9C"/>
    <w:rsid w:val="006D0FCC"/>
    <w:rsid w:val="006D1EB1"/>
    <w:rsid w:val="006D21F5"/>
    <w:rsid w:val="006D3089"/>
    <w:rsid w:val="006E126D"/>
    <w:rsid w:val="006E14EA"/>
    <w:rsid w:val="006E1FC3"/>
    <w:rsid w:val="006E3FBD"/>
    <w:rsid w:val="006E4768"/>
    <w:rsid w:val="006E66E0"/>
    <w:rsid w:val="00700A63"/>
    <w:rsid w:val="0070373B"/>
    <w:rsid w:val="00704CE9"/>
    <w:rsid w:val="0070616B"/>
    <w:rsid w:val="00706295"/>
    <w:rsid w:val="00706FDA"/>
    <w:rsid w:val="00711040"/>
    <w:rsid w:val="00711F9A"/>
    <w:rsid w:val="007120D3"/>
    <w:rsid w:val="00712C8B"/>
    <w:rsid w:val="00713810"/>
    <w:rsid w:val="007157C5"/>
    <w:rsid w:val="0071582A"/>
    <w:rsid w:val="00720BEE"/>
    <w:rsid w:val="00722B98"/>
    <w:rsid w:val="007275AA"/>
    <w:rsid w:val="007275B5"/>
    <w:rsid w:val="007303A5"/>
    <w:rsid w:val="00730B3E"/>
    <w:rsid w:val="00730C02"/>
    <w:rsid w:val="00731137"/>
    <w:rsid w:val="0073420B"/>
    <w:rsid w:val="00735C43"/>
    <w:rsid w:val="00735E64"/>
    <w:rsid w:val="00736367"/>
    <w:rsid w:val="007378CF"/>
    <w:rsid w:val="007415E9"/>
    <w:rsid w:val="0074324A"/>
    <w:rsid w:val="007437F7"/>
    <w:rsid w:val="0074760E"/>
    <w:rsid w:val="00751426"/>
    <w:rsid w:val="0075193E"/>
    <w:rsid w:val="00751C83"/>
    <w:rsid w:val="00752E52"/>
    <w:rsid w:val="00754ABA"/>
    <w:rsid w:val="0076456B"/>
    <w:rsid w:val="0076654E"/>
    <w:rsid w:val="00766650"/>
    <w:rsid w:val="00766D06"/>
    <w:rsid w:val="00772DBA"/>
    <w:rsid w:val="007734FC"/>
    <w:rsid w:val="0077412F"/>
    <w:rsid w:val="00775DFD"/>
    <w:rsid w:val="007778B5"/>
    <w:rsid w:val="00780CF1"/>
    <w:rsid w:val="00782B0D"/>
    <w:rsid w:val="00782E4A"/>
    <w:rsid w:val="007916E7"/>
    <w:rsid w:val="007939D8"/>
    <w:rsid w:val="0079599F"/>
    <w:rsid w:val="00795F80"/>
    <w:rsid w:val="0079615A"/>
    <w:rsid w:val="0079729A"/>
    <w:rsid w:val="007A0207"/>
    <w:rsid w:val="007A0EAD"/>
    <w:rsid w:val="007A1546"/>
    <w:rsid w:val="007A228C"/>
    <w:rsid w:val="007A368E"/>
    <w:rsid w:val="007A458D"/>
    <w:rsid w:val="007A4FEA"/>
    <w:rsid w:val="007A5868"/>
    <w:rsid w:val="007B04CE"/>
    <w:rsid w:val="007B5263"/>
    <w:rsid w:val="007B57F5"/>
    <w:rsid w:val="007B6871"/>
    <w:rsid w:val="007B7409"/>
    <w:rsid w:val="007B7A2F"/>
    <w:rsid w:val="007C3214"/>
    <w:rsid w:val="007C32EE"/>
    <w:rsid w:val="007C3D33"/>
    <w:rsid w:val="007C665E"/>
    <w:rsid w:val="007D0FEA"/>
    <w:rsid w:val="007D146C"/>
    <w:rsid w:val="007D294A"/>
    <w:rsid w:val="007D47D2"/>
    <w:rsid w:val="007D4D9D"/>
    <w:rsid w:val="007D6968"/>
    <w:rsid w:val="007D6EC0"/>
    <w:rsid w:val="007D7E1D"/>
    <w:rsid w:val="007E0634"/>
    <w:rsid w:val="007E4E0F"/>
    <w:rsid w:val="007E5D7E"/>
    <w:rsid w:val="007F1313"/>
    <w:rsid w:val="007F2BA0"/>
    <w:rsid w:val="007F46F5"/>
    <w:rsid w:val="007F4FF3"/>
    <w:rsid w:val="007F5A73"/>
    <w:rsid w:val="007F6E5F"/>
    <w:rsid w:val="0080005C"/>
    <w:rsid w:val="008002C5"/>
    <w:rsid w:val="00801973"/>
    <w:rsid w:val="0080345C"/>
    <w:rsid w:val="008073FB"/>
    <w:rsid w:val="008102B6"/>
    <w:rsid w:val="008129DE"/>
    <w:rsid w:val="00814370"/>
    <w:rsid w:val="00814D1A"/>
    <w:rsid w:val="00814FA6"/>
    <w:rsid w:val="00815BD8"/>
    <w:rsid w:val="008206EF"/>
    <w:rsid w:val="00822348"/>
    <w:rsid w:val="00823193"/>
    <w:rsid w:val="0082331C"/>
    <w:rsid w:val="0082522F"/>
    <w:rsid w:val="008266D0"/>
    <w:rsid w:val="00831270"/>
    <w:rsid w:val="00831689"/>
    <w:rsid w:val="00831979"/>
    <w:rsid w:val="00831DA7"/>
    <w:rsid w:val="00836B6C"/>
    <w:rsid w:val="00836D95"/>
    <w:rsid w:val="00842608"/>
    <w:rsid w:val="008430BD"/>
    <w:rsid w:val="008436A6"/>
    <w:rsid w:val="00851352"/>
    <w:rsid w:val="0085186C"/>
    <w:rsid w:val="00854D8B"/>
    <w:rsid w:val="00857077"/>
    <w:rsid w:val="00863230"/>
    <w:rsid w:val="008638CF"/>
    <w:rsid w:val="00863E51"/>
    <w:rsid w:val="00865BD0"/>
    <w:rsid w:val="00866B3C"/>
    <w:rsid w:val="00866B49"/>
    <w:rsid w:val="0086711C"/>
    <w:rsid w:val="008679BA"/>
    <w:rsid w:val="0087064C"/>
    <w:rsid w:val="008717D8"/>
    <w:rsid w:val="0087215C"/>
    <w:rsid w:val="00872DBD"/>
    <w:rsid w:val="00875D25"/>
    <w:rsid w:val="008804A9"/>
    <w:rsid w:val="00880E35"/>
    <w:rsid w:val="00882F88"/>
    <w:rsid w:val="00883D09"/>
    <w:rsid w:val="008875FE"/>
    <w:rsid w:val="00887F8E"/>
    <w:rsid w:val="00892C07"/>
    <w:rsid w:val="0089481C"/>
    <w:rsid w:val="00896234"/>
    <w:rsid w:val="00897E43"/>
    <w:rsid w:val="008A2144"/>
    <w:rsid w:val="008A3106"/>
    <w:rsid w:val="008A4ADF"/>
    <w:rsid w:val="008A65F1"/>
    <w:rsid w:val="008A6EAE"/>
    <w:rsid w:val="008A7A14"/>
    <w:rsid w:val="008B0A68"/>
    <w:rsid w:val="008B1451"/>
    <w:rsid w:val="008B252D"/>
    <w:rsid w:val="008B33A8"/>
    <w:rsid w:val="008B4F2F"/>
    <w:rsid w:val="008C0AE0"/>
    <w:rsid w:val="008C0C5F"/>
    <w:rsid w:val="008C222B"/>
    <w:rsid w:val="008C2B2C"/>
    <w:rsid w:val="008C514D"/>
    <w:rsid w:val="008C55A4"/>
    <w:rsid w:val="008C5738"/>
    <w:rsid w:val="008C7009"/>
    <w:rsid w:val="008C7EAD"/>
    <w:rsid w:val="008D0781"/>
    <w:rsid w:val="008D0CFE"/>
    <w:rsid w:val="008D1C68"/>
    <w:rsid w:val="008D3BA7"/>
    <w:rsid w:val="008D4E76"/>
    <w:rsid w:val="008D6152"/>
    <w:rsid w:val="008E0B37"/>
    <w:rsid w:val="008E202F"/>
    <w:rsid w:val="008E508D"/>
    <w:rsid w:val="008E536B"/>
    <w:rsid w:val="008E7BA9"/>
    <w:rsid w:val="008F0F81"/>
    <w:rsid w:val="008F27BF"/>
    <w:rsid w:val="008F3C60"/>
    <w:rsid w:val="008F5A24"/>
    <w:rsid w:val="008F6903"/>
    <w:rsid w:val="00900751"/>
    <w:rsid w:val="00902365"/>
    <w:rsid w:val="00902A28"/>
    <w:rsid w:val="00904BA3"/>
    <w:rsid w:val="00905B9C"/>
    <w:rsid w:val="00911364"/>
    <w:rsid w:val="00912A75"/>
    <w:rsid w:val="00912FD9"/>
    <w:rsid w:val="009142EC"/>
    <w:rsid w:val="00914DF7"/>
    <w:rsid w:val="009154C3"/>
    <w:rsid w:val="009223C1"/>
    <w:rsid w:val="00923540"/>
    <w:rsid w:val="00926767"/>
    <w:rsid w:val="00926A7D"/>
    <w:rsid w:val="00926AA9"/>
    <w:rsid w:val="00926F3E"/>
    <w:rsid w:val="00930923"/>
    <w:rsid w:val="0093115B"/>
    <w:rsid w:val="009361D5"/>
    <w:rsid w:val="0093792C"/>
    <w:rsid w:val="00942342"/>
    <w:rsid w:val="009428A4"/>
    <w:rsid w:val="00944A18"/>
    <w:rsid w:val="00951098"/>
    <w:rsid w:val="00952DEC"/>
    <w:rsid w:val="00954046"/>
    <w:rsid w:val="009557F7"/>
    <w:rsid w:val="009563AB"/>
    <w:rsid w:val="00957998"/>
    <w:rsid w:val="009659F4"/>
    <w:rsid w:val="00970D60"/>
    <w:rsid w:val="009723BF"/>
    <w:rsid w:val="009733B6"/>
    <w:rsid w:val="0097466D"/>
    <w:rsid w:val="00974E57"/>
    <w:rsid w:val="009752C8"/>
    <w:rsid w:val="00977313"/>
    <w:rsid w:val="0097771A"/>
    <w:rsid w:val="00977870"/>
    <w:rsid w:val="00980BD7"/>
    <w:rsid w:val="0098104A"/>
    <w:rsid w:val="0098365F"/>
    <w:rsid w:val="00985E30"/>
    <w:rsid w:val="00990398"/>
    <w:rsid w:val="00991221"/>
    <w:rsid w:val="0099390E"/>
    <w:rsid w:val="00993CBC"/>
    <w:rsid w:val="009960E5"/>
    <w:rsid w:val="009A4D70"/>
    <w:rsid w:val="009A5BC5"/>
    <w:rsid w:val="009A5EB6"/>
    <w:rsid w:val="009A62CD"/>
    <w:rsid w:val="009A7ADC"/>
    <w:rsid w:val="009A7CC6"/>
    <w:rsid w:val="009B0D30"/>
    <w:rsid w:val="009B3B72"/>
    <w:rsid w:val="009B3FE2"/>
    <w:rsid w:val="009B547A"/>
    <w:rsid w:val="009B7FFC"/>
    <w:rsid w:val="009C02FA"/>
    <w:rsid w:val="009C0661"/>
    <w:rsid w:val="009C1819"/>
    <w:rsid w:val="009C1980"/>
    <w:rsid w:val="009C19B7"/>
    <w:rsid w:val="009C2D81"/>
    <w:rsid w:val="009C5ABB"/>
    <w:rsid w:val="009C5BE6"/>
    <w:rsid w:val="009C7C8E"/>
    <w:rsid w:val="009D545B"/>
    <w:rsid w:val="009D584F"/>
    <w:rsid w:val="009D68E8"/>
    <w:rsid w:val="009D7C51"/>
    <w:rsid w:val="009E196C"/>
    <w:rsid w:val="009E211C"/>
    <w:rsid w:val="009E6A0A"/>
    <w:rsid w:val="009E7423"/>
    <w:rsid w:val="009F1CAD"/>
    <w:rsid w:val="009F1D4F"/>
    <w:rsid w:val="009F36BF"/>
    <w:rsid w:val="009F4350"/>
    <w:rsid w:val="009F6E97"/>
    <w:rsid w:val="009F6FCC"/>
    <w:rsid w:val="009F7E19"/>
    <w:rsid w:val="009F7EEE"/>
    <w:rsid w:val="009F7F5A"/>
    <w:rsid w:val="00A02505"/>
    <w:rsid w:val="00A04507"/>
    <w:rsid w:val="00A111B6"/>
    <w:rsid w:val="00A15EC0"/>
    <w:rsid w:val="00A2020C"/>
    <w:rsid w:val="00A205D4"/>
    <w:rsid w:val="00A23DEA"/>
    <w:rsid w:val="00A26D27"/>
    <w:rsid w:val="00A26DFD"/>
    <w:rsid w:val="00A3052D"/>
    <w:rsid w:val="00A31333"/>
    <w:rsid w:val="00A33CAA"/>
    <w:rsid w:val="00A34034"/>
    <w:rsid w:val="00A353F0"/>
    <w:rsid w:val="00A35754"/>
    <w:rsid w:val="00A373E8"/>
    <w:rsid w:val="00A376EE"/>
    <w:rsid w:val="00A37C2F"/>
    <w:rsid w:val="00A37F91"/>
    <w:rsid w:val="00A4138F"/>
    <w:rsid w:val="00A42A99"/>
    <w:rsid w:val="00A43077"/>
    <w:rsid w:val="00A436FC"/>
    <w:rsid w:val="00A449E9"/>
    <w:rsid w:val="00A4666C"/>
    <w:rsid w:val="00A50435"/>
    <w:rsid w:val="00A50A79"/>
    <w:rsid w:val="00A5151A"/>
    <w:rsid w:val="00A516D8"/>
    <w:rsid w:val="00A5249B"/>
    <w:rsid w:val="00A524D5"/>
    <w:rsid w:val="00A53425"/>
    <w:rsid w:val="00A54832"/>
    <w:rsid w:val="00A5586B"/>
    <w:rsid w:val="00A559FD"/>
    <w:rsid w:val="00A5619C"/>
    <w:rsid w:val="00A57E0A"/>
    <w:rsid w:val="00A70EBA"/>
    <w:rsid w:val="00A76451"/>
    <w:rsid w:val="00A823F6"/>
    <w:rsid w:val="00A82AE5"/>
    <w:rsid w:val="00A85202"/>
    <w:rsid w:val="00A8719E"/>
    <w:rsid w:val="00A9175F"/>
    <w:rsid w:val="00A95633"/>
    <w:rsid w:val="00A971FB"/>
    <w:rsid w:val="00AA029A"/>
    <w:rsid w:val="00AA0A89"/>
    <w:rsid w:val="00AA15A3"/>
    <w:rsid w:val="00AA18E6"/>
    <w:rsid w:val="00AA45FB"/>
    <w:rsid w:val="00AA5368"/>
    <w:rsid w:val="00AA6429"/>
    <w:rsid w:val="00AA7B84"/>
    <w:rsid w:val="00AB17F9"/>
    <w:rsid w:val="00AB342B"/>
    <w:rsid w:val="00AB36D3"/>
    <w:rsid w:val="00AB40C6"/>
    <w:rsid w:val="00AB4856"/>
    <w:rsid w:val="00AB59C9"/>
    <w:rsid w:val="00AB645E"/>
    <w:rsid w:val="00AB70D5"/>
    <w:rsid w:val="00AB79B1"/>
    <w:rsid w:val="00AC01AA"/>
    <w:rsid w:val="00AC1DBE"/>
    <w:rsid w:val="00AC3151"/>
    <w:rsid w:val="00AC4F72"/>
    <w:rsid w:val="00AD00F9"/>
    <w:rsid w:val="00AD0E2F"/>
    <w:rsid w:val="00AD1663"/>
    <w:rsid w:val="00AD6826"/>
    <w:rsid w:val="00AE02C1"/>
    <w:rsid w:val="00AE482E"/>
    <w:rsid w:val="00AE7527"/>
    <w:rsid w:val="00AE7B3F"/>
    <w:rsid w:val="00AE7BB0"/>
    <w:rsid w:val="00AF34A5"/>
    <w:rsid w:val="00AF543F"/>
    <w:rsid w:val="00AF741A"/>
    <w:rsid w:val="00AF7560"/>
    <w:rsid w:val="00AF7655"/>
    <w:rsid w:val="00B01ADB"/>
    <w:rsid w:val="00B02537"/>
    <w:rsid w:val="00B04161"/>
    <w:rsid w:val="00B056F9"/>
    <w:rsid w:val="00B10333"/>
    <w:rsid w:val="00B103B0"/>
    <w:rsid w:val="00B11E3D"/>
    <w:rsid w:val="00B140A0"/>
    <w:rsid w:val="00B14D2C"/>
    <w:rsid w:val="00B15983"/>
    <w:rsid w:val="00B16BDC"/>
    <w:rsid w:val="00B174EB"/>
    <w:rsid w:val="00B1750F"/>
    <w:rsid w:val="00B17E82"/>
    <w:rsid w:val="00B20D49"/>
    <w:rsid w:val="00B22D19"/>
    <w:rsid w:val="00B2476F"/>
    <w:rsid w:val="00B24796"/>
    <w:rsid w:val="00B25D38"/>
    <w:rsid w:val="00B27159"/>
    <w:rsid w:val="00B31E0F"/>
    <w:rsid w:val="00B35A46"/>
    <w:rsid w:val="00B37733"/>
    <w:rsid w:val="00B42DCD"/>
    <w:rsid w:val="00B4575A"/>
    <w:rsid w:val="00B47F3F"/>
    <w:rsid w:val="00B50640"/>
    <w:rsid w:val="00B575BA"/>
    <w:rsid w:val="00B62F96"/>
    <w:rsid w:val="00B6722E"/>
    <w:rsid w:val="00B67406"/>
    <w:rsid w:val="00B67B86"/>
    <w:rsid w:val="00B70CFA"/>
    <w:rsid w:val="00B71608"/>
    <w:rsid w:val="00B72070"/>
    <w:rsid w:val="00B726C6"/>
    <w:rsid w:val="00B74983"/>
    <w:rsid w:val="00B752CD"/>
    <w:rsid w:val="00B75713"/>
    <w:rsid w:val="00B76429"/>
    <w:rsid w:val="00B772F7"/>
    <w:rsid w:val="00B83EA7"/>
    <w:rsid w:val="00B852DE"/>
    <w:rsid w:val="00B86471"/>
    <w:rsid w:val="00B9210C"/>
    <w:rsid w:val="00B92218"/>
    <w:rsid w:val="00B92C62"/>
    <w:rsid w:val="00B93C92"/>
    <w:rsid w:val="00B94561"/>
    <w:rsid w:val="00B956D4"/>
    <w:rsid w:val="00B97446"/>
    <w:rsid w:val="00BA208B"/>
    <w:rsid w:val="00BA352F"/>
    <w:rsid w:val="00BA6C40"/>
    <w:rsid w:val="00BA7432"/>
    <w:rsid w:val="00BB096F"/>
    <w:rsid w:val="00BB2764"/>
    <w:rsid w:val="00BB27C5"/>
    <w:rsid w:val="00BB3A57"/>
    <w:rsid w:val="00BB4317"/>
    <w:rsid w:val="00BB75D7"/>
    <w:rsid w:val="00BC1AA0"/>
    <w:rsid w:val="00BC233A"/>
    <w:rsid w:val="00BC2495"/>
    <w:rsid w:val="00BC2989"/>
    <w:rsid w:val="00BC314A"/>
    <w:rsid w:val="00BC68B8"/>
    <w:rsid w:val="00BC7EB9"/>
    <w:rsid w:val="00BD2643"/>
    <w:rsid w:val="00BD419A"/>
    <w:rsid w:val="00BD56B1"/>
    <w:rsid w:val="00BD6558"/>
    <w:rsid w:val="00BE1083"/>
    <w:rsid w:val="00BE5FF4"/>
    <w:rsid w:val="00BF2AD7"/>
    <w:rsid w:val="00BF2F76"/>
    <w:rsid w:val="00BF3022"/>
    <w:rsid w:val="00BF3214"/>
    <w:rsid w:val="00BF5573"/>
    <w:rsid w:val="00BF624F"/>
    <w:rsid w:val="00C00370"/>
    <w:rsid w:val="00C00FC1"/>
    <w:rsid w:val="00C014C0"/>
    <w:rsid w:val="00C038BF"/>
    <w:rsid w:val="00C05952"/>
    <w:rsid w:val="00C13AD5"/>
    <w:rsid w:val="00C15867"/>
    <w:rsid w:val="00C16471"/>
    <w:rsid w:val="00C20F7D"/>
    <w:rsid w:val="00C21A85"/>
    <w:rsid w:val="00C2296D"/>
    <w:rsid w:val="00C22C71"/>
    <w:rsid w:val="00C23155"/>
    <w:rsid w:val="00C238CF"/>
    <w:rsid w:val="00C25321"/>
    <w:rsid w:val="00C26128"/>
    <w:rsid w:val="00C27B2B"/>
    <w:rsid w:val="00C31A56"/>
    <w:rsid w:val="00C34B14"/>
    <w:rsid w:val="00C37B18"/>
    <w:rsid w:val="00C40C41"/>
    <w:rsid w:val="00C413CF"/>
    <w:rsid w:val="00C42100"/>
    <w:rsid w:val="00C42D0A"/>
    <w:rsid w:val="00C42EA5"/>
    <w:rsid w:val="00C43544"/>
    <w:rsid w:val="00C45885"/>
    <w:rsid w:val="00C458F8"/>
    <w:rsid w:val="00C46A18"/>
    <w:rsid w:val="00C50DC7"/>
    <w:rsid w:val="00C50F22"/>
    <w:rsid w:val="00C51DF1"/>
    <w:rsid w:val="00C54E1F"/>
    <w:rsid w:val="00C57971"/>
    <w:rsid w:val="00C60D39"/>
    <w:rsid w:val="00C63B9D"/>
    <w:rsid w:val="00C65BD7"/>
    <w:rsid w:val="00C65D56"/>
    <w:rsid w:val="00C665ED"/>
    <w:rsid w:val="00C67002"/>
    <w:rsid w:val="00C757C8"/>
    <w:rsid w:val="00C76BA4"/>
    <w:rsid w:val="00C812FB"/>
    <w:rsid w:val="00C81487"/>
    <w:rsid w:val="00C8216C"/>
    <w:rsid w:val="00C838D3"/>
    <w:rsid w:val="00C83A48"/>
    <w:rsid w:val="00C85865"/>
    <w:rsid w:val="00C85E85"/>
    <w:rsid w:val="00C935A7"/>
    <w:rsid w:val="00C94866"/>
    <w:rsid w:val="00C954FD"/>
    <w:rsid w:val="00CA0808"/>
    <w:rsid w:val="00CA2391"/>
    <w:rsid w:val="00CA27FF"/>
    <w:rsid w:val="00CA2EAE"/>
    <w:rsid w:val="00CA4AC1"/>
    <w:rsid w:val="00CA5098"/>
    <w:rsid w:val="00CA596A"/>
    <w:rsid w:val="00CA59FB"/>
    <w:rsid w:val="00CA7BA7"/>
    <w:rsid w:val="00CB0316"/>
    <w:rsid w:val="00CB050B"/>
    <w:rsid w:val="00CB0B11"/>
    <w:rsid w:val="00CB426A"/>
    <w:rsid w:val="00CB5354"/>
    <w:rsid w:val="00CB5A55"/>
    <w:rsid w:val="00CB7B23"/>
    <w:rsid w:val="00CB7CC6"/>
    <w:rsid w:val="00CC05BE"/>
    <w:rsid w:val="00CC14E8"/>
    <w:rsid w:val="00CC18B1"/>
    <w:rsid w:val="00CC3C9E"/>
    <w:rsid w:val="00CC6A14"/>
    <w:rsid w:val="00CC70A3"/>
    <w:rsid w:val="00CC7441"/>
    <w:rsid w:val="00CD1320"/>
    <w:rsid w:val="00CD2F36"/>
    <w:rsid w:val="00CD4442"/>
    <w:rsid w:val="00CD4C0B"/>
    <w:rsid w:val="00CD53C3"/>
    <w:rsid w:val="00CD574E"/>
    <w:rsid w:val="00CE15DA"/>
    <w:rsid w:val="00CE4C22"/>
    <w:rsid w:val="00CE5EF2"/>
    <w:rsid w:val="00CE76E5"/>
    <w:rsid w:val="00CE7B49"/>
    <w:rsid w:val="00CF004C"/>
    <w:rsid w:val="00CF2794"/>
    <w:rsid w:val="00CF41EC"/>
    <w:rsid w:val="00CF434E"/>
    <w:rsid w:val="00CF5D04"/>
    <w:rsid w:val="00CF698C"/>
    <w:rsid w:val="00D02103"/>
    <w:rsid w:val="00D03063"/>
    <w:rsid w:val="00D03279"/>
    <w:rsid w:val="00D04DE4"/>
    <w:rsid w:val="00D063F1"/>
    <w:rsid w:val="00D12162"/>
    <w:rsid w:val="00D14F22"/>
    <w:rsid w:val="00D23028"/>
    <w:rsid w:val="00D24549"/>
    <w:rsid w:val="00D2646C"/>
    <w:rsid w:val="00D37711"/>
    <w:rsid w:val="00D45820"/>
    <w:rsid w:val="00D4741C"/>
    <w:rsid w:val="00D516CB"/>
    <w:rsid w:val="00D527F8"/>
    <w:rsid w:val="00D52CB7"/>
    <w:rsid w:val="00D5723E"/>
    <w:rsid w:val="00D57918"/>
    <w:rsid w:val="00D62093"/>
    <w:rsid w:val="00D67982"/>
    <w:rsid w:val="00D701CD"/>
    <w:rsid w:val="00D715C8"/>
    <w:rsid w:val="00D71BC3"/>
    <w:rsid w:val="00D72AC8"/>
    <w:rsid w:val="00D73DC6"/>
    <w:rsid w:val="00D74C1A"/>
    <w:rsid w:val="00D754C1"/>
    <w:rsid w:val="00D77393"/>
    <w:rsid w:val="00D77A35"/>
    <w:rsid w:val="00D77E51"/>
    <w:rsid w:val="00D80494"/>
    <w:rsid w:val="00D81B3E"/>
    <w:rsid w:val="00D854B1"/>
    <w:rsid w:val="00D85DF9"/>
    <w:rsid w:val="00D876BD"/>
    <w:rsid w:val="00D87B3D"/>
    <w:rsid w:val="00D90C70"/>
    <w:rsid w:val="00D90E49"/>
    <w:rsid w:val="00D94B24"/>
    <w:rsid w:val="00D96ADE"/>
    <w:rsid w:val="00DA0CE2"/>
    <w:rsid w:val="00DA10A9"/>
    <w:rsid w:val="00DA2387"/>
    <w:rsid w:val="00DA36E6"/>
    <w:rsid w:val="00DA47C7"/>
    <w:rsid w:val="00DA4F94"/>
    <w:rsid w:val="00DA7804"/>
    <w:rsid w:val="00DB12FD"/>
    <w:rsid w:val="00DB1A7A"/>
    <w:rsid w:val="00DB62E1"/>
    <w:rsid w:val="00DB721A"/>
    <w:rsid w:val="00DB748C"/>
    <w:rsid w:val="00DB74A0"/>
    <w:rsid w:val="00DC1FB3"/>
    <w:rsid w:val="00DC4756"/>
    <w:rsid w:val="00DC6214"/>
    <w:rsid w:val="00DC65BE"/>
    <w:rsid w:val="00DC6A10"/>
    <w:rsid w:val="00DC7875"/>
    <w:rsid w:val="00DD2037"/>
    <w:rsid w:val="00DD2411"/>
    <w:rsid w:val="00DD47CB"/>
    <w:rsid w:val="00DD718A"/>
    <w:rsid w:val="00DE2D28"/>
    <w:rsid w:val="00DE657E"/>
    <w:rsid w:val="00DE6F1E"/>
    <w:rsid w:val="00DE7651"/>
    <w:rsid w:val="00DE7F8F"/>
    <w:rsid w:val="00DF0424"/>
    <w:rsid w:val="00DF4704"/>
    <w:rsid w:val="00E003B7"/>
    <w:rsid w:val="00E00EBC"/>
    <w:rsid w:val="00E024AA"/>
    <w:rsid w:val="00E05747"/>
    <w:rsid w:val="00E078E4"/>
    <w:rsid w:val="00E100A9"/>
    <w:rsid w:val="00E106FE"/>
    <w:rsid w:val="00E13FD6"/>
    <w:rsid w:val="00E140AD"/>
    <w:rsid w:val="00E14E55"/>
    <w:rsid w:val="00E15C77"/>
    <w:rsid w:val="00E162B2"/>
    <w:rsid w:val="00E16CF9"/>
    <w:rsid w:val="00E17763"/>
    <w:rsid w:val="00E23AF1"/>
    <w:rsid w:val="00E250F1"/>
    <w:rsid w:val="00E255B2"/>
    <w:rsid w:val="00E264A2"/>
    <w:rsid w:val="00E276DF"/>
    <w:rsid w:val="00E3550D"/>
    <w:rsid w:val="00E37268"/>
    <w:rsid w:val="00E42F17"/>
    <w:rsid w:val="00E45883"/>
    <w:rsid w:val="00E46914"/>
    <w:rsid w:val="00E46DB3"/>
    <w:rsid w:val="00E52838"/>
    <w:rsid w:val="00E54848"/>
    <w:rsid w:val="00E54861"/>
    <w:rsid w:val="00E55313"/>
    <w:rsid w:val="00E553A5"/>
    <w:rsid w:val="00E553D5"/>
    <w:rsid w:val="00E56053"/>
    <w:rsid w:val="00E60BFB"/>
    <w:rsid w:val="00E614E0"/>
    <w:rsid w:val="00E62922"/>
    <w:rsid w:val="00E66310"/>
    <w:rsid w:val="00E70C11"/>
    <w:rsid w:val="00E71966"/>
    <w:rsid w:val="00E73F7F"/>
    <w:rsid w:val="00E753E8"/>
    <w:rsid w:val="00E80325"/>
    <w:rsid w:val="00E82294"/>
    <w:rsid w:val="00E8475D"/>
    <w:rsid w:val="00E85409"/>
    <w:rsid w:val="00E875D9"/>
    <w:rsid w:val="00E94DB8"/>
    <w:rsid w:val="00E96391"/>
    <w:rsid w:val="00EA1CAD"/>
    <w:rsid w:val="00EA429F"/>
    <w:rsid w:val="00EA4C48"/>
    <w:rsid w:val="00EA4F9E"/>
    <w:rsid w:val="00EA5239"/>
    <w:rsid w:val="00EA63CA"/>
    <w:rsid w:val="00EA6D3B"/>
    <w:rsid w:val="00EB00AD"/>
    <w:rsid w:val="00EB07DD"/>
    <w:rsid w:val="00EB136C"/>
    <w:rsid w:val="00EB480E"/>
    <w:rsid w:val="00EB5EC6"/>
    <w:rsid w:val="00EB7792"/>
    <w:rsid w:val="00EB7FC9"/>
    <w:rsid w:val="00EC2156"/>
    <w:rsid w:val="00EC2A81"/>
    <w:rsid w:val="00ED0FF5"/>
    <w:rsid w:val="00ED24E1"/>
    <w:rsid w:val="00ED27E8"/>
    <w:rsid w:val="00ED3EF8"/>
    <w:rsid w:val="00ED41D6"/>
    <w:rsid w:val="00ED59D0"/>
    <w:rsid w:val="00ED7137"/>
    <w:rsid w:val="00ED721A"/>
    <w:rsid w:val="00ED7F6C"/>
    <w:rsid w:val="00EE03A1"/>
    <w:rsid w:val="00EE52BC"/>
    <w:rsid w:val="00EE74CA"/>
    <w:rsid w:val="00EF06EA"/>
    <w:rsid w:val="00EF1EFC"/>
    <w:rsid w:val="00EF27DF"/>
    <w:rsid w:val="00EF5186"/>
    <w:rsid w:val="00EF58A8"/>
    <w:rsid w:val="00F03A4B"/>
    <w:rsid w:val="00F05EDC"/>
    <w:rsid w:val="00F073D9"/>
    <w:rsid w:val="00F07604"/>
    <w:rsid w:val="00F105A5"/>
    <w:rsid w:val="00F10673"/>
    <w:rsid w:val="00F10E01"/>
    <w:rsid w:val="00F14D2C"/>
    <w:rsid w:val="00F1667E"/>
    <w:rsid w:val="00F16F48"/>
    <w:rsid w:val="00F20059"/>
    <w:rsid w:val="00F21088"/>
    <w:rsid w:val="00F25697"/>
    <w:rsid w:val="00F327E7"/>
    <w:rsid w:val="00F32F32"/>
    <w:rsid w:val="00F35746"/>
    <w:rsid w:val="00F35FDA"/>
    <w:rsid w:val="00F36F4A"/>
    <w:rsid w:val="00F40EF7"/>
    <w:rsid w:val="00F43477"/>
    <w:rsid w:val="00F43A8A"/>
    <w:rsid w:val="00F447C7"/>
    <w:rsid w:val="00F4524B"/>
    <w:rsid w:val="00F459B4"/>
    <w:rsid w:val="00F46318"/>
    <w:rsid w:val="00F46B54"/>
    <w:rsid w:val="00F4722D"/>
    <w:rsid w:val="00F472E7"/>
    <w:rsid w:val="00F475CA"/>
    <w:rsid w:val="00F47AB6"/>
    <w:rsid w:val="00F5211B"/>
    <w:rsid w:val="00F554A9"/>
    <w:rsid w:val="00F565E0"/>
    <w:rsid w:val="00F57E77"/>
    <w:rsid w:val="00F621F9"/>
    <w:rsid w:val="00F716FD"/>
    <w:rsid w:val="00F721DF"/>
    <w:rsid w:val="00F73514"/>
    <w:rsid w:val="00F73878"/>
    <w:rsid w:val="00F74279"/>
    <w:rsid w:val="00F76194"/>
    <w:rsid w:val="00F76C30"/>
    <w:rsid w:val="00F770FD"/>
    <w:rsid w:val="00F80355"/>
    <w:rsid w:val="00F87C40"/>
    <w:rsid w:val="00F87C43"/>
    <w:rsid w:val="00FA27E4"/>
    <w:rsid w:val="00FA3836"/>
    <w:rsid w:val="00FA5722"/>
    <w:rsid w:val="00FB0C81"/>
    <w:rsid w:val="00FB1B49"/>
    <w:rsid w:val="00FB4B70"/>
    <w:rsid w:val="00FB5A63"/>
    <w:rsid w:val="00FC2200"/>
    <w:rsid w:val="00FC2540"/>
    <w:rsid w:val="00FC5DBE"/>
    <w:rsid w:val="00FC65E4"/>
    <w:rsid w:val="00FC6AC2"/>
    <w:rsid w:val="00FC7C69"/>
    <w:rsid w:val="00FD0CC1"/>
    <w:rsid w:val="00FE0223"/>
    <w:rsid w:val="00FF0204"/>
    <w:rsid w:val="00FF08C3"/>
    <w:rsid w:val="00FF287B"/>
    <w:rsid w:val="00FF3AED"/>
    <w:rsid w:val="00FF5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00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0721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UNEP/OzL.Pro/ExCom/93/72</Document_x0020_Number>
    <DocumentType xmlns="64e33b30-101d-41de-b951-961aab25ea29">Pre-session</DocumentType>
    <Agreements xmlns="16802030-d49a-4281-84e9-c9b4b5b3b629">HPMP tranche</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769DC0C3-A44B-4708-B91C-6D59A88D21D3}"/>
</file>

<file path=customXml/itemProps5.xml><?xml version="1.0" encoding="utf-8"?>
<ds:datastoreItem xmlns:ds="http://schemas.openxmlformats.org/officeDocument/2006/customXml" ds:itemID="{F2064032-87AD-4941-A985-AC058D8947AF}"/>
</file>

<file path=customXml/itemProps6.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Template>
  <TotalTime>23</TotalTime>
  <Pages>7</Pages>
  <Words>2683</Words>
  <Characters>15089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Project proposal: Morocco</vt:lpstr>
    </vt:vector>
  </TitlesOfParts>
  <Company>UNMFS</Company>
  <LinksUpToDate>false</LinksUpToDate>
  <CharactersWithSpaces>17737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Morocco</dc:title>
  <dc:creator>XW / JS</dc:creator>
  <cp:keywords>93rd ExCom</cp:keywords>
  <cp:lastModifiedBy>Kata Koppel</cp:lastModifiedBy>
  <cp:revision>20</cp:revision>
  <cp:lastPrinted>2001-05-26T16:40:00Z</cp:lastPrinted>
  <dcterms:created xsi:type="dcterms:W3CDTF">2023-11-27T18:52:00Z</dcterms:created>
  <dcterms:modified xsi:type="dcterms:W3CDTF">2023-11-27T21:46:00Z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UNEP/OzL.Pro/ExCom/93/72</vt:lpwstr>
  </property>
  <property fmtid="{D5CDD505-2E9C-101B-9397-08002B2CF9AE}" pid="3" name="Revision date">
    <vt:lpwstr>11/27/2023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