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9638" w:type="dxa"/>
        <w:tblInd w:w="-133" w:type="dxa"/>
        <w:tblLayout w:type="fixed"/>
        <w:tblLook w:val="0000" w:firstRow="0" w:lastRow="0" w:firstColumn="0" w:lastColumn="0" w:noHBand="0" w:noVBand="0"/>
      </w:tblPr>
      <w:tblGrid>
        <w:gridCol w:w="1771"/>
        <w:gridCol w:w="3420"/>
        <w:gridCol w:w="4447"/>
      </w:tblGrid>
      <w:tr w:rsidR="00C15867" w14:paraId="6923C70E" w14:textId="77777777" w:rsidTr="006C2EC5">
        <w:trPr>
          <w:trHeight w:val="720"/>
        </w:trPr>
        <w:tc>
          <w:tcPr>
            <w:tcW w:w="5191" w:type="dxa"/>
            <w:gridSpan w:val="2"/>
            <w:tcBorders>
              <w:bottom w:val="single" w:sz="18" w:space="0" w:color="auto"/>
            </w:tcBorders>
          </w:tcPr>
          <w:p w14:paraId="57155D87" w14:textId="16E8B5C9" w:rsidR="00C15867" w:rsidRPr="0000434E" w:rsidRDefault="006C2EC5" w:rsidP="001D1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sz w:val="28"/>
                <w:szCs w:val="28"/>
              </w:rPr>
            </w:pPr>
            <w:r w:rsidRPr="003120F1">
              <w:rPr>
                <w:rFonts w:asciiTheme="majorBidi" w:hAnsiTheme="majorBidi" w:cstheme="majorBidi"/>
                <w:b/>
                <w:bCs/>
                <w:sz w:val="48"/>
                <w:szCs w:val="48"/>
                <w:rtl/>
              </w:rPr>
              <w:t>الأمم المتحدة</w:t>
            </w:r>
          </w:p>
        </w:tc>
        <w:tc>
          <w:tcPr>
            <w:tcW w:w="4447" w:type="dxa"/>
            <w:tcBorders>
              <w:bottom w:val="single" w:sz="18" w:space="0" w:color="auto"/>
            </w:tcBorders>
          </w:tcPr>
          <w:p w14:paraId="69B1E825" w14:textId="77777777" w:rsidR="00C15867" w:rsidRPr="00493D40" w:rsidRDefault="00C15867" w:rsidP="001D110B">
            <w:pPr>
              <w:bidi/>
              <w:jc w:val="right"/>
              <w:rPr>
                <w:sz w:val="52"/>
                <w:szCs w:val="52"/>
              </w:rPr>
            </w:pPr>
            <w:r>
              <w:rPr>
                <w:rFonts w:ascii="Univers Bold" w:hAnsi="Univers Bold"/>
                <w:b/>
                <w:sz w:val="72"/>
              </w:rPr>
              <w:t>EP</w:t>
            </w:r>
          </w:p>
        </w:tc>
      </w:tr>
      <w:tr w:rsidR="00C15867" w14:paraId="06EB663C" w14:textId="77777777" w:rsidTr="006C2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771" w:type="dxa"/>
            <w:tcBorders>
              <w:top w:val="nil"/>
              <w:left w:val="nil"/>
              <w:bottom w:val="single" w:sz="36" w:space="0" w:color="auto"/>
              <w:right w:val="nil"/>
            </w:tcBorders>
          </w:tcPr>
          <w:p w14:paraId="1C984858" w14:textId="77777777" w:rsidR="00C15867" w:rsidRDefault="00E52838" w:rsidP="001D110B">
            <w:pPr>
              <w:bidi/>
              <w:spacing w:before="120"/>
            </w:pPr>
            <w:r>
              <w:rPr>
                <w:noProof/>
                <w:lang w:val="en-US"/>
              </w:rPr>
              <mc:AlternateContent>
                <mc:Choice Requires="wpg">
                  <w:drawing>
                    <wp:anchor distT="0" distB="0" distL="114300" distR="114300" simplePos="0" relativeHeight="251660288" behindDoc="0" locked="0" layoutInCell="1" allowOverlap="1" wp14:anchorId="39575D68" wp14:editId="67A742A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E5F201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71932C1" w14:textId="77777777" w:rsidR="006C2EC5" w:rsidRPr="006C2EC5" w:rsidRDefault="006C2EC5" w:rsidP="006C2EC5">
            <w:pPr>
              <w:keepNext/>
              <w:bidi/>
              <w:ind w:right="459"/>
              <w:jc w:val="left"/>
              <w:outlineLvl w:val="3"/>
              <w:rPr>
                <w:rFonts w:asciiTheme="majorBidi" w:hAnsiTheme="majorBidi" w:cstheme="majorBidi"/>
                <w:bCs/>
                <w:sz w:val="52"/>
                <w:szCs w:val="52"/>
                <w:rtl/>
              </w:rPr>
            </w:pPr>
            <w:r w:rsidRPr="006C2EC5">
              <w:rPr>
                <w:rFonts w:asciiTheme="majorBidi" w:hAnsiTheme="majorBidi" w:cstheme="majorBidi"/>
                <w:bCs/>
                <w:sz w:val="52"/>
                <w:szCs w:val="52"/>
                <w:rtl/>
              </w:rPr>
              <w:t>برنامج</w:t>
            </w:r>
          </w:p>
          <w:p w14:paraId="40DEFE65" w14:textId="77777777" w:rsidR="006C2EC5" w:rsidRDefault="006C2EC5" w:rsidP="006C2E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jc w:val="left"/>
              <w:rPr>
                <w:rFonts w:asciiTheme="majorBidi" w:hAnsiTheme="majorBidi" w:cstheme="majorBidi"/>
                <w:bCs/>
                <w:sz w:val="52"/>
                <w:szCs w:val="52"/>
                <w:rtl/>
              </w:rPr>
            </w:pPr>
            <w:r w:rsidRPr="006C2EC5">
              <w:rPr>
                <w:rFonts w:asciiTheme="majorBidi" w:hAnsiTheme="majorBidi" w:cstheme="majorBidi"/>
                <w:bCs/>
                <w:sz w:val="52"/>
                <w:szCs w:val="52"/>
                <w:rtl/>
              </w:rPr>
              <w:t>الأمم المتحدة</w:t>
            </w:r>
          </w:p>
          <w:p w14:paraId="3EFE287A" w14:textId="3643DCA3" w:rsidR="00C15867" w:rsidRPr="006C2EC5" w:rsidRDefault="006C2EC5" w:rsidP="006C2E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jc w:val="left"/>
              <w:rPr>
                <w:rFonts w:ascii="Univers Bold" w:hAnsi="Univers Bold"/>
                <w:b/>
                <w:sz w:val="32"/>
                <w:lang w:bidi="ar-AE"/>
              </w:rPr>
            </w:pPr>
            <w:r w:rsidRPr="006C2EC5">
              <w:rPr>
                <w:rFonts w:asciiTheme="majorBidi" w:hAnsiTheme="majorBidi" w:cstheme="majorBidi"/>
                <w:bCs/>
                <w:sz w:val="52"/>
                <w:szCs w:val="52"/>
                <w:rtl/>
              </w:rPr>
              <w:t>للبيئة</w:t>
            </w:r>
          </w:p>
        </w:tc>
        <w:tc>
          <w:tcPr>
            <w:tcW w:w="4447" w:type="dxa"/>
            <w:tcBorders>
              <w:top w:val="nil"/>
              <w:left w:val="nil"/>
              <w:bottom w:val="single" w:sz="36" w:space="0" w:color="auto"/>
              <w:right w:val="nil"/>
            </w:tcBorders>
          </w:tcPr>
          <w:p w14:paraId="3763A969" w14:textId="77777777" w:rsidR="00C15867" w:rsidRPr="0033525D" w:rsidRDefault="00C15867" w:rsidP="001D110B">
            <w:r w:rsidRPr="0033525D">
              <w:t>Distr.</w:t>
            </w:r>
          </w:p>
          <w:p w14:paraId="0566F9DD" w14:textId="77777777" w:rsidR="00923540" w:rsidRPr="0033525D" w:rsidRDefault="00923540" w:rsidP="001D110B">
            <w:r w:rsidRPr="0033525D">
              <w:t>GENERAL</w:t>
            </w:r>
          </w:p>
          <w:p w14:paraId="5A8C4928" w14:textId="77777777" w:rsidR="00C15867" w:rsidRPr="0033525D" w:rsidRDefault="00C15867" w:rsidP="001D110B"/>
          <w:p w14:paraId="52DF745F" w14:textId="77777777" w:rsidR="00C15867" w:rsidRPr="003F73BA" w:rsidRDefault="00C15867" w:rsidP="001D110B"/>
          <w:p w14:paraId="61804F7B" w14:textId="33D68FF1" w:rsidR="00C15867" w:rsidRPr="003F73BA" w:rsidRDefault="0045730A" w:rsidP="001D110B">
            <w:r>
              <w:fldChar w:fldCharType="begin"/>
            </w:r>
            <w:r>
              <w:instrText xml:space="preserve"> DOCPROPERTY "Document number"  \* MERGEFORMAT </w:instrText>
            </w:r>
            <w:r>
              <w:fldChar w:fldCharType="separate"/>
            </w:r>
            <w:r w:rsidR="001169AA">
              <w:t>UNEP/</w:t>
            </w:r>
            <w:proofErr w:type="spellStart"/>
            <w:r w:rsidR="001169AA">
              <w:t>OzL.Pro</w:t>
            </w:r>
            <w:proofErr w:type="spellEnd"/>
            <w:r w:rsidR="001169AA">
              <w:t>/</w:t>
            </w:r>
            <w:proofErr w:type="spellStart"/>
            <w:r w:rsidR="001169AA">
              <w:t>ExCom</w:t>
            </w:r>
            <w:proofErr w:type="spellEnd"/>
            <w:r w:rsidR="001169AA">
              <w:t>/86/34</w:t>
            </w:r>
            <w:r>
              <w:fldChar w:fldCharType="end"/>
            </w:r>
          </w:p>
          <w:p w14:paraId="1275FBE6" w14:textId="60779DC9" w:rsidR="00C15867" w:rsidRPr="003F73BA" w:rsidRDefault="00BC2495" w:rsidP="001D110B">
            <w:r>
              <w:fldChar w:fldCharType="begin"/>
            </w:r>
            <w:r w:rsidR="00851352">
              <w:instrText xml:space="preserve"> DOCPROPERTY "Revision date" \@ "d MMMM YYYY"  \* MERGEFORMAT </w:instrText>
            </w:r>
            <w:r>
              <w:fldChar w:fldCharType="separate"/>
            </w:r>
            <w:r w:rsidR="001169AA">
              <w:t>2 November 2020</w:t>
            </w:r>
            <w:r>
              <w:fldChar w:fldCharType="end"/>
            </w:r>
          </w:p>
          <w:p w14:paraId="534D74B4" w14:textId="77777777" w:rsidR="00C15867" w:rsidRPr="006C2EC5" w:rsidRDefault="00C15867" w:rsidP="001D110B">
            <w:pPr>
              <w:rPr>
                <w:caps/>
                <w:lang w:val="en-US"/>
              </w:rPr>
            </w:pPr>
          </w:p>
          <w:p w14:paraId="1CEAEEF7" w14:textId="6DD44ACB" w:rsidR="006C2EC5" w:rsidRPr="006C2EC5" w:rsidRDefault="006C2EC5" w:rsidP="006C2EC5">
            <w:pPr>
              <w:spacing w:before="120"/>
              <w:rPr>
                <w:lang w:val="en-US"/>
              </w:rPr>
            </w:pPr>
            <w:r>
              <w:rPr>
                <w:lang w:val="en-US"/>
              </w:rPr>
              <w:t>ARABIC</w:t>
            </w:r>
            <w:r w:rsidRPr="006C2EC5">
              <w:rPr>
                <w:lang w:val="en-US"/>
              </w:rPr>
              <w:t xml:space="preserve"> </w:t>
            </w:r>
          </w:p>
          <w:p w14:paraId="5D830889" w14:textId="7BDE3512" w:rsidR="00C15867" w:rsidRDefault="006C2EC5" w:rsidP="006C2EC5">
            <w:pPr>
              <w:spacing w:before="120"/>
            </w:pPr>
            <w:r w:rsidRPr="006C2EC5">
              <w:rPr>
                <w:lang w:val="en-US"/>
              </w:rPr>
              <w:t>ORIGINAL: ENGLISH</w:t>
            </w:r>
          </w:p>
        </w:tc>
      </w:tr>
    </w:tbl>
    <w:p w14:paraId="095B5B93" w14:textId="77777777" w:rsidR="00CE6164" w:rsidRDefault="00CE6164" w:rsidP="00704CE9">
      <w:pPr>
        <w:jc w:val="left"/>
      </w:pPr>
    </w:p>
    <w:p w14:paraId="2B56EE2B" w14:textId="77777777" w:rsidR="00CE6164" w:rsidRDefault="00CE6164" w:rsidP="00CE6164">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0FBA271" w14:textId="77777777" w:rsidR="00CE6164" w:rsidRPr="003120F1" w:rsidRDefault="00CE6164" w:rsidP="00CE6164">
      <w:pPr>
        <w:bidi/>
        <w:ind w:left="180" w:hanging="180"/>
        <w:jc w:val="lowKashida"/>
        <w:rPr>
          <w:rFonts w:asciiTheme="majorBidi" w:hAnsiTheme="majorBidi" w:cstheme="majorBidi"/>
          <w:b/>
          <w:bCs/>
          <w:sz w:val="28"/>
          <w:szCs w:val="28"/>
          <w:rtl/>
          <w:lang w:val="en-US" w:eastAsia="en-CA" w:bidi="ar-DZ"/>
        </w:rPr>
      </w:pPr>
      <w:r w:rsidRPr="003120F1">
        <w:rPr>
          <w:rFonts w:asciiTheme="majorBidi" w:hAnsiTheme="majorBidi" w:cstheme="majorBidi"/>
          <w:b/>
          <w:bCs/>
          <w:sz w:val="28"/>
          <w:szCs w:val="28"/>
          <w:rtl/>
          <w:lang w:val="en-US" w:eastAsia="en-CA" w:bidi="ar-DZ"/>
        </w:rPr>
        <w:t xml:space="preserve">لتنفيـــذ بروتوكـول مونتريــال </w:t>
      </w:r>
    </w:p>
    <w:p w14:paraId="10939315" w14:textId="77777777" w:rsidR="00CE6164" w:rsidRPr="003120F1" w:rsidRDefault="00CE6164" w:rsidP="00CE6164">
      <w:pPr>
        <w:bidi/>
        <w:jc w:val="left"/>
        <w:rPr>
          <w:rFonts w:asciiTheme="majorBidi" w:hAnsiTheme="majorBidi" w:cstheme="majorBidi"/>
          <w:sz w:val="28"/>
          <w:szCs w:val="28"/>
          <w:rtl/>
          <w:lang w:val="en-CA" w:bidi="ar-AE"/>
        </w:rPr>
      </w:pPr>
      <w:r w:rsidRPr="003120F1">
        <w:rPr>
          <w:rFonts w:asciiTheme="majorBidi" w:hAnsiTheme="majorBidi" w:cstheme="majorBidi"/>
          <w:sz w:val="28"/>
          <w:szCs w:val="28"/>
          <w:rtl/>
          <w:lang w:val="en-CA" w:bidi="ar-AE"/>
        </w:rPr>
        <w:t>الاجتماع السادس والثمانون</w:t>
      </w:r>
    </w:p>
    <w:p w14:paraId="087E51CB" w14:textId="77777777" w:rsidR="00CE6164" w:rsidRPr="003120F1" w:rsidRDefault="00CE6164" w:rsidP="00CE6164">
      <w:pPr>
        <w:bidi/>
        <w:jc w:val="left"/>
        <w:rPr>
          <w:rFonts w:asciiTheme="majorBidi" w:hAnsiTheme="majorBidi" w:cstheme="majorBidi"/>
          <w:sz w:val="28"/>
          <w:szCs w:val="28"/>
          <w:rtl/>
          <w:lang w:val="en-CA" w:bidi="ar-AE"/>
        </w:rPr>
      </w:pPr>
      <w:r w:rsidRPr="003120F1">
        <w:rPr>
          <w:rFonts w:asciiTheme="majorBidi" w:hAnsiTheme="majorBidi" w:cstheme="majorBidi"/>
          <w:sz w:val="28"/>
          <w:szCs w:val="28"/>
          <w:rtl/>
          <w:lang w:val="en-CA" w:bidi="ar-AE"/>
        </w:rPr>
        <w:t>مونتريال، من 2 إلى 6 نوفمبر/تشرين الثاني 2020</w:t>
      </w:r>
    </w:p>
    <w:p w14:paraId="71147EF5" w14:textId="640A8B24" w:rsidR="00CE6164" w:rsidRPr="003120F1" w:rsidRDefault="00D95BA0" w:rsidP="00CE6164">
      <w:pPr>
        <w:bidi/>
        <w:jc w:val="left"/>
        <w:rPr>
          <w:rFonts w:asciiTheme="majorBidi" w:hAnsiTheme="majorBidi" w:cstheme="majorBidi"/>
          <w:sz w:val="28"/>
          <w:szCs w:val="28"/>
          <w:rtl/>
          <w:lang w:val="en-CA" w:bidi="ar-AE"/>
        </w:rPr>
      </w:pPr>
      <w:r>
        <w:rPr>
          <w:rFonts w:hint="cs"/>
          <w:sz w:val="28"/>
          <w:szCs w:val="28"/>
          <w:rtl/>
        </w:rPr>
        <w:t>مؤجل:</w:t>
      </w:r>
      <w:r w:rsidR="00CE6164" w:rsidRPr="003120F1">
        <w:rPr>
          <w:rFonts w:asciiTheme="majorBidi" w:hAnsiTheme="majorBidi" w:cstheme="majorBidi"/>
          <w:sz w:val="28"/>
          <w:szCs w:val="28"/>
          <w:rtl/>
          <w:lang w:val="en-CA" w:bidi="ar-AE"/>
        </w:rPr>
        <w:t xml:space="preserve"> من 8 إلى 12 مارس/آذار 2021</w:t>
      </w:r>
      <w:r w:rsidR="00CE6164" w:rsidRPr="003120F1">
        <w:rPr>
          <w:rStyle w:val="FootnoteReference"/>
          <w:rFonts w:asciiTheme="majorBidi" w:hAnsiTheme="majorBidi" w:cstheme="majorBidi"/>
          <w:sz w:val="28"/>
          <w:szCs w:val="28"/>
          <w:rtl/>
          <w:lang w:val="en-CA" w:bidi="ar-AE"/>
        </w:rPr>
        <w:footnoteReference w:id="1"/>
      </w:r>
    </w:p>
    <w:p w14:paraId="3A576F45" w14:textId="77777777" w:rsidR="00CE6164" w:rsidRPr="003120F1" w:rsidRDefault="00CE6164" w:rsidP="006F1B2A">
      <w:pPr>
        <w:tabs>
          <w:tab w:val="left" w:pos="8280"/>
        </w:tabs>
        <w:bidi/>
        <w:rPr>
          <w:rFonts w:asciiTheme="majorBidi" w:hAnsiTheme="majorBidi" w:cstheme="majorBidi"/>
          <w:sz w:val="26"/>
          <w:szCs w:val="26"/>
          <w:lang w:val="en-CA" w:bidi="ar-AE"/>
        </w:rPr>
      </w:pPr>
    </w:p>
    <w:p w14:paraId="4754840E" w14:textId="77777777" w:rsidR="00CE6164" w:rsidRPr="003120F1" w:rsidRDefault="00CE6164" w:rsidP="006F1B2A">
      <w:pPr>
        <w:tabs>
          <w:tab w:val="left" w:pos="8280"/>
        </w:tabs>
        <w:bidi/>
        <w:rPr>
          <w:rFonts w:asciiTheme="majorBidi" w:hAnsiTheme="majorBidi" w:cstheme="majorBidi"/>
          <w:sz w:val="26"/>
          <w:szCs w:val="26"/>
          <w:rtl/>
          <w:lang w:val="en-CA"/>
        </w:rPr>
      </w:pPr>
    </w:p>
    <w:p w14:paraId="105AECB3" w14:textId="77777777" w:rsidR="00CE6164" w:rsidRPr="003120F1" w:rsidRDefault="00CE6164" w:rsidP="006F1B2A">
      <w:pPr>
        <w:tabs>
          <w:tab w:val="left" w:pos="8280"/>
        </w:tabs>
        <w:bidi/>
        <w:rPr>
          <w:rFonts w:asciiTheme="majorBidi" w:hAnsiTheme="majorBidi" w:cstheme="majorBidi"/>
          <w:sz w:val="26"/>
          <w:szCs w:val="26"/>
          <w:lang w:val="en-CA"/>
        </w:rPr>
      </w:pPr>
    </w:p>
    <w:p w14:paraId="78103437" w14:textId="77777777" w:rsidR="007A0F6F" w:rsidRDefault="007A0F6F" w:rsidP="006F1B2A">
      <w:pPr>
        <w:pStyle w:val="StyleHeader4Para4Left0Firstline0"/>
        <w:numPr>
          <w:ilvl w:val="0"/>
          <w:numId w:val="0"/>
        </w:numPr>
        <w:bidi/>
        <w:spacing w:after="0"/>
        <w:jc w:val="center"/>
        <w:rPr>
          <w:b/>
          <w:bCs/>
          <w:sz w:val="32"/>
          <w:szCs w:val="32"/>
          <w:rtl/>
        </w:rPr>
      </w:pPr>
    </w:p>
    <w:p w14:paraId="203D8469" w14:textId="77777777" w:rsidR="00A153E4" w:rsidRDefault="00747E95" w:rsidP="001169AA">
      <w:pPr>
        <w:pStyle w:val="StyleHeader4Para4Left0Firstline0"/>
        <w:numPr>
          <w:ilvl w:val="0"/>
          <w:numId w:val="0"/>
        </w:numPr>
        <w:bidi/>
        <w:jc w:val="center"/>
        <w:rPr>
          <w:b/>
          <w:bCs/>
          <w:sz w:val="32"/>
          <w:szCs w:val="32"/>
          <w:rtl/>
        </w:rPr>
      </w:pPr>
      <w:r w:rsidRPr="00674FEC">
        <w:rPr>
          <w:rFonts w:hint="cs"/>
          <w:b/>
          <w:bCs/>
          <w:sz w:val="32"/>
          <w:szCs w:val="32"/>
          <w:rtl/>
        </w:rPr>
        <w:t>تعديلات على ب</w:t>
      </w:r>
      <w:r w:rsidR="001169AA">
        <w:rPr>
          <w:rFonts w:hint="cs"/>
          <w:b/>
          <w:bCs/>
          <w:sz w:val="32"/>
          <w:szCs w:val="32"/>
          <w:rtl/>
        </w:rPr>
        <w:t>رنامج عمل برنامج الأمم المتحدة للبيئة</w:t>
      </w:r>
      <w:r w:rsidRPr="00674FEC">
        <w:rPr>
          <w:rFonts w:hint="cs"/>
          <w:b/>
          <w:bCs/>
          <w:sz w:val="32"/>
          <w:szCs w:val="32"/>
          <w:rtl/>
        </w:rPr>
        <w:t xml:space="preserve"> </w:t>
      </w:r>
    </w:p>
    <w:p w14:paraId="30E4F4B9" w14:textId="69F968FC" w:rsidR="00747E95" w:rsidRPr="008E0040" w:rsidRDefault="00747E95" w:rsidP="00A153E4">
      <w:pPr>
        <w:pStyle w:val="StyleHeader4Para4Left0Firstline0"/>
        <w:numPr>
          <w:ilvl w:val="0"/>
          <w:numId w:val="0"/>
        </w:numPr>
        <w:bidi/>
        <w:jc w:val="center"/>
        <w:rPr>
          <w:b/>
          <w:sz w:val="22"/>
          <w:rtl/>
          <w:lang w:val="en-CA" w:bidi="ar-AE"/>
        </w:rPr>
      </w:pPr>
      <w:bookmarkStart w:id="0" w:name="_GoBack"/>
      <w:bookmarkEnd w:id="0"/>
      <w:r w:rsidRPr="00674FEC">
        <w:rPr>
          <w:rFonts w:hint="cs"/>
          <w:b/>
          <w:bCs/>
          <w:sz w:val="32"/>
          <w:szCs w:val="32"/>
          <w:rtl/>
        </w:rPr>
        <w:t xml:space="preserve">لعام </w:t>
      </w:r>
      <w:r>
        <w:rPr>
          <w:rFonts w:hint="cs"/>
          <w:b/>
          <w:bCs/>
          <w:sz w:val="32"/>
          <w:szCs w:val="32"/>
          <w:rtl/>
        </w:rPr>
        <w:t>2020</w:t>
      </w:r>
    </w:p>
    <w:p w14:paraId="44AD8F37" w14:textId="77777777" w:rsidR="00081985" w:rsidRPr="00CF1B88" w:rsidRDefault="00081985" w:rsidP="006F1B2A">
      <w:pPr>
        <w:pStyle w:val="StyleHeader4Para4Left0Firstline0"/>
        <w:numPr>
          <w:ilvl w:val="0"/>
          <w:numId w:val="0"/>
        </w:numPr>
        <w:bidi/>
        <w:jc w:val="center"/>
        <w:rPr>
          <w:b/>
          <w:sz w:val="22"/>
        </w:rPr>
      </w:pPr>
    </w:p>
    <w:p w14:paraId="26C272E1" w14:textId="77777777" w:rsidR="00081985" w:rsidRDefault="00081985" w:rsidP="006F1B2A">
      <w:pPr>
        <w:pStyle w:val="StyleHeader4Para4Left0Firstline0"/>
        <w:numPr>
          <w:ilvl w:val="0"/>
          <w:numId w:val="0"/>
        </w:numPr>
        <w:bidi/>
      </w:pPr>
    </w:p>
    <w:p w14:paraId="0CBDE960" w14:textId="77777777" w:rsidR="008C5738" w:rsidRPr="00BB2764" w:rsidRDefault="008C5738" w:rsidP="006F1B2A">
      <w:pPr>
        <w:pStyle w:val="StyleHeader4Para4Left0Firstline0"/>
        <w:numPr>
          <w:ilvl w:val="0"/>
          <w:numId w:val="0"/>
        </w:numPr>
        <w:bidi/>
        <w:jc w:val="left"/>
        <w:rPr>
          <w:sz w:val="22"/>
        </w:rPr>
      </w:pPr>
    </w:p>
    <w:p w14:paraId="6CAEADDC" w14:textId="77777777" w:rsidR="00BB2764" w:rsidRPr="00BB2764" w:rsidRDefault="00BB2764" w:rsidP="006F1B2A">
      <w:pPr>
        <w:bidi/>
        <w:spacing w:after="240"/>
      </w:pPr>
    </w:p>
    <w:p w14:paraId="0450D4A6" w14:textId="77777777" w:rsidR="008C5738" w:rsidRPr="00BB2764" w:rsidRDefault="004E7F9C" w:rsidP="00BB2764">
      <w:pPr>
        <w:pStyle w:val="StyleHeader4Para4Left0Firstline0"/>
        <w:numPr>
          <w:ilvl w:val="0"/>
          <w:numId w:val="0"/>
        </w:numPr>
        <w:tabs>
          <w:tab w:val="clear" w:pos="2880"/>
          <w:tab w:val="clear" w:pos="5760"/>
        </w:tabs>
        <w:jc w:val="center"/>
        <w:rPr>
          <w:b/>
          <w:sz w:val="22"/>
        </w:rPr>
      </w:pPr>
      <w:r w:rsidRPr="00BB2764">
        <w:rPr>
          <w:b/>
          <w:sz w:val="22"/>
        </w:rPr>
        <w:br w:type="page"/>
      </w:r>
    </w:p>
    <w:p w14:paraId="4F803D39" w14:textId="77AEA1EE" w:rsidR="00FC1797" w:rsidRPr="00FC1797" w:rsidRDefault="00FC1797" w:rsidP="00FC1797">
      <w:pPr>
        <w:bidi/>
        <w:spacing w:after="240" w:line="360" w:lineRule="auto"/>
        <w:jc w:val="center"/>
        <w:rPr>
          <w:b/>
          <w:color w:val="000000" w:themeColor="text1"/>
          <w:sz w:val="26"/>
          <w:szCs w:val="26"/>
          <w:rtl/>
          <w:lang w:val="en-CA" w:bidi="ar-AE"/>
        </w:rPr>
      </w:pPr>
      <w:r w:rsidRPr="00BE24EC">
        <w:rPr>
          <w:rFonts w:hint="cs"/>
          <w:b/>
          <w:bCs/>
          <w:sz w:val="28"/>
          <w:szCs w:val="28"/>
          <w:rtl/>
        </w:rPr>
        <w:lastRenderedPageBreak/>
        <w:t>تعليقات أمانة الصندوق وتوصيتها</w:t>
      </w:r>
    </w:p>
    <w:p w14:paraId="62463E0B" w14:textId="1D47AF97" w:rsidR="00FC1797" w:rsidRPr="00FC1797" w:rsidRDefault="006B543E" w:rsidP="00FC1797">
      <w:pPr>
        <w:pStyle w:val="ListParagraph"/>
        <w:numPr>
          <w:ilvl w:val="0"/>
          <w:numId w:val="27"/>
        </w:numPr>
        <w:bidi/>
        <w:spacing w:after="240" w:line="264" w:lineRule="auto"/>
        <w:ind w:left="0" w:firstLine="0"/>
        <w:rPr>
          <w:sz w:val="26"/>
          <w:szCs w:val="26"/>
          <w:rtl/>
          <w:lang w:val="en-US" w:bidi="ar-AE"/>
        </w:rPr>
      </w:pPr>
      <w:r w:rsidRPr="006B543E">
        <w:rPr>
          <w:sz w:val="26"/>
          <w:szCs w:val="26"/>
          <w:rtl/>
          <w:lang w:val="en-US" w:bidi="ar-AE"/>
        </w:rPr>
        <w:t xml:space="preserve">يطلب برنامج الأمم المتحدة </w:t>
      </w:r>
      <w:r w:rsidR="00BC4E7C">
        <w:rPr>
          <w:rFonts w:hint="cs"/>
          <w:sz w:val="26"/>
          <w:szCs w:val="26"/>
          <w:rtl/>
          <w:lang w:val="en-US" w:bidi="ar-AE"/>
        </w:rPr>
        <w:t>للبيئة</w:t>
      </w:r>
      <w:r w:rsidRPr="006B543E">
        <w:rPr>
          <w:sz w:val="26"/>
          <w:szCs w:val="26"/>
          <w:rtl/>
          <w:lang w:val="en-US" w:bidi="ar-AE"/>
        </w:rPr>
        <w:t xml:space="preserve"> (</w:t>
      </w:r>
      <w:r w:rsidR="00990354">
        <w:rPr>
          <w:rFonts w:hint="cs"/>
          <w:sz w:val="26"/>
          <w:szCs w:val="26"/>
          <w:rtl/>
          <w:lang w:val="en-US" w:bidi="ar-AE"/>
        </w:rPr>
        <w:t>اليونيب</w:t>
      </w:r>
      <w:r w:rsidRPr="006B543E">
        <w:rPr>
          <w:sz w:val="26"/>
          <w:szCs w:val="26"/>
          <w:rtl/>
          <w:lang w:val="en-US" w:bidi="ar-AE"/>
        </w:rPr>
        <w:t xml:space="preserve">) موافقة اللجنة التنفيذية على </w:t>
      </w:r>
      <w:r>
        <w:rPr>
          <w:rFonts w:hint="cs"/>
          <w:sz w:val="26"/>
          <w:szCs w:val="26"/>
          <w:rtl/>
          <w:lang w:val="en-US" w:bidi="ar-AE"/>
        </w:rPr>
        <w:t>مبلغ قدره 2,744,597</w:t>
      </w:r>
      <w:r w:rsidRPr="006B543E">
        <w:rPr>
          <w:sz w:val="26"/>
          <w:szCs w:val="26"/>
          <w:rtl/>
          <w:lang w:val="en-US" w:bidi="ar-AE"/>
        </w:rPr>
        <w:t xml:space="preserve"> دولاراً أمريكياً، بالإضافة إلى تكاليف دعم الوكالة البالغة</w:t>
      </w:r>
      <w:r>
        <w:rPr>
          <w:rFonts w:hint="cs"/>
          <w:sz w:val="26"/>
          <w:szCs w:val="26"/>
          <w:rtl/>
          <w:lang w:val="en-US" w:bidi="ar-AE"/>
        </w:rPr>
        <w:t xml:space="preserve"> 168,935</w:t>
      </w:r>
      <w:r w:rsidRPr="006B543E">
        <w:rPr>
          <w:sz w:val="26"/>
          <w:szCs w:val="26"/>
          <w:rtl/>
          <w:lang w:val="en-US" w:bidi="ar-AE"/>
        </w:rPr>
        <w:t>دولاراً أمريكياً، لتعديلات برنامج عمله لعام 20</w:t>
      </w:r>
      <w:r>
        <w:rPr>
          <w:rFonts w:hint="cs"/>
          <w:sz w:val="26"/>
          <w:szCs w:val="26"/>
          <w:rtl/>
          <w:lang w:val="en-US" w:bidi="ar-AE"/>
        </w:rPr>
        <w:t>20</w:t>
      </w:r>
      <w:r w:rsidRPr="006B543E">
        <w:rPr>
          <w:sz w:val="26"/>
          <w:szCs w:val="26"/>
          <w:rtl/>
          <w:lang w:val="en-US" w:bidi="ar-AE"/>
        </w:rPr>
        <w:t xml:space="preserve"> المدرجة في الجدول1</w:t>
      </w:r>
      <w:r w:rsidR="00CF3ADB">
        <w:rPr>
          <w:rStyle w:val="FootnoteReference"/>
          <w:sz w:val="26"/>
          <w:szCs w:val="26"/>
          <w:rtl/>
          <w:lang w:val="en-US" w:bidi="ar-AE"/>
        </w:rPr>
        <w:footnoteReference w:id="2"/>
      </w:r>
      <w:r w:rsidRPr="006B543E">
        <w:rPr>
          <w:sz w:val="26"/>
          <w:szCs w:val="26"/>
          <w:rtl/>
          <w:lang w:val="en-US" w:bidi="ar-AE"/>
        </w:rPr>
        <w:t>. وقد أُرفِق الطلب بهذه الوثيقة.</w:t>
      </w:r>
    </w:p>
    <w:p w14:paraId="2D5799AD" w14:textId="76381CE4" w:rsidR="00CF3ADB" w:rsidRPr="00990354" w:rsidRDefault="00CF3ADB" w:rsidP="00CF3ADB">
      <w:pPr>
        <w:bidi/>
        <w:rPr>
          <w:b/>
          <w:bCs/>
          <w:rtl/>
          <w:lang w:val="en-US" w:bidi="ar-AE"/>
        </w:rPr>
      </w:pPr>
      <w:r w:rsidRPr="00990354">
        <w:rPr>
          <w:b/>
          <w:bCs/>
          <w:rtl/>
          <w:lang w:val="en-US" w:bidi="ar-AE"/>
        </w:rPr>
        <w:t>الجدول1: التعديلات على برنامج عمل برنامج الأمم المتحدة</w:t>
      </w:r>
      <w:r w:rsidR="00990354">
        <w:rPr>
          <w:rFonts w:hint="cs"/>
          <w:b/>
          <w:bCs/>
          <w:rtl/>
          <w:lang w:val="en-US" w:bidi="ar-AE"/>
        </w:rPr>
        <w:t xml:space="preserve"> </w:t>
      </w:r>
      <w:r w:rsidR="00990354" w:rsidRPr="00990354">
        <w:rPr>
          <w:rFonts w:hint="cs"/>
          <w:b/>
          <w:bCs/>
          <w:rtl/>
          <w:lang w:val="en-US" w:bidi="ar-AE"/>
        </w:rPr>
        <w:t>للبيئة</w:t>
      </w:r>
      <w:r w:rsidR="00990354" w:rsidRPr="00990354">
        <w:rPr>
          <w:b/>
          <w:bCs/>
          <w:rtl/>
          <w:lang w:val="en-US" w:bidi="ar-AE"/>
        </w:rPr>
        <w:t xml:space="preserve"> </w:t>
      </w:r>
      <w:r w:rsidR="00990354">
        <w:rPr>
          <w:rFonts w:hint="cs"/>
          <w:b/>
          <w:bCs/>
          <w:rtl/>
          <w:lang w:val="en-US" w:bidi="ar-AE"/>
        </w:rPr>
        <w:t>(اليونيب)</w:t>
      </w:r>
      <w:r w:rsidRPr="00990354">
        <w:rPr>
          <w:b/>
          <w:bCs/>
          <w:rtl/>
          <w:lang w:val="en-US" w:bidi="ar-AE"/>
        </w:rPr>
        <w:t xml:space="preserve"> لعام 20</w:t>
      </w:r>
      <w:r w:rsidR="00015A53" w:rsidRPr="00990354">
        <w:rPr>
          <w:rFonts w:hint="cs"/>
          <w:b/>
          <w:bCs/>
          <w:rtl/>
          <w:lang w:val="en-US" w:bidi="ar-AE"/>
        </w:rPr>
        <w:t>20</w:t>
      </w:r>
    </w:p>
    <w:tbl>
      <w:tblPr>
        <w:bidiVisual/>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4940"/>
        <w:gridCol w:w="1452"/>
        <w:gridCol w:w="1484"/>
      </w:tblGrid>
      <w:tr w:rsidR="00015A53" w:rsidRPr="007C33E0" w14:paraId="215B7123" w14:textId="77777777" w:rsidTr="00475C84">
        <w:trPr>
          <w:trHeight w:val="690"/>
          <w:tblHeader/>
        </w:trPr>
        <w:tc>
          <w:tcPr>
            <w:tcW w:w="817" w:type="pct"/>
          </w:tcPr>
          <w:p w14:paraId="3EBE9613" w14:textId="140658CB" w:rsidR="00015A53" w:rsidRPr="007C33E0" w:rsidRDefault="00015A53" w:rsidP="00475C84">
            <w:pPr>
              <w:bidi/>
              <w:jc w:val="left"/>
              <w:rPr>
                <w:rFonts w:asciiTheme="majorBidi" w:hAnsiTheme="majorBidi" w:cstheme="majorBidi"/>
                <w:b/>
                <w:color w:val="000000" w:themeColor="text1"/>
                <w:sz w:val="20"/>
                <w:szCs w:val="20"/>
                <w:lang w:val="en-US"/>
              </w:rPr>
            </w:pPr>
            <w:r w:rsidRPr="007C33E0">
              <w:rPr>
                <w:rFonts w:asciiTheme="majorBidi" w:hAnsiTheme="majorBidi" w:cstheme="majorBidi"/>
                <w:bCs/>
                <w:color w:val="000000" w:themeColor="text1"/>
                <w:sz w:val="20"/>
                <w:szCs w:val="20"/>
                <w:rtl/>
                <w:lang w:val="en-CA"/>
              </w:rPr>
              <w:t>البلد</w:t>
            </w:r>
          </w:p>
        </w:tc>
        <w:tc>
          <w:tcPr>
            <w:tcW w:w="2624" w:type="pct"/>
          </w:tcPr>
          <w:p w14:paraId="3090316B" w14:textId="73160624" w:rsidR="00015A53" w:rsidRPr="007C33E0" w:rsidRDefault="00015A53" w:rsidP="00475C84">
            <w:pPr>
              <w:bidi/>
              <w:jc w:val="left"/>
              <w:rPr>
                <w:rFonts w:asciiTheme="majorBidi" w:hAnsiTheme="majorBidi" w:cstheme="majorBidi"/>
                <w:b/>
                <w:color w:val="000000" w:themeColor="text1"/>
                <w:sz w:val="20"/>
                <w:szCs w:val="20"/>
                <w:lang w:val="en-CA"/>
              </w:rPr>
            </w:pPr>
            <w:r w:rsidRPr="007C33E0">
              <w:rPr>
                <w:rFonts w:asciiTheme="majorBidi" w:hAnsiTheme="majorBidi" w:cstheme="majorBidi"/>
                <w:bCs/>
                <w:color w:val="000000" w:themeColor="text1"/>
                <w:sz w:val="20"/>
                <w:szCs w:val="20"/>
                <w:rtl/>
                <w:lang w:val="en-CA"/>
              </w:rPr>
              <w:t>النشاط/المشروع</w:t>
            </w:r>
          </w:p>
        </w:tc>
        <w:tc>
          <w:tcPr>
            <w:tcW w:w="771" w:type="pct"/>
          </w:tcPr>
          <w:p w14:paraId="3BCE2BE4" w14:textId="77777777" w:rsidR="00015A53" w:rsidRPr="007C33E0" w:rsidRDefault="00015A53" w:rsidP="00475C84">
            <w:pPr>
              <w:bidi/>
              <w:jc w:val="left"/>
              <w:rPr>
                <w:rFonts w:asciiTheme="majorBidi" w:hAnsiTheme="majorBidi" w:cstheme="majorBidi"/>
                <w:bCs/>
                <w:color w:val="000000" w:themeColor="text1"/>
                <w:sz w:val="20"/>
                <w:szCs w:val="20"/>
                <w:rtl/>
                <w:lang w:val="en-CA"/>
              </w:rPr>
            </w:pPr>
            <w:r w:rsidRPr="007C33E0">
              <w:rPr>
                <w:rFonts w:asciiTheme="majorBidi" w:hAnsiTheme="majorBidi" w:cstheme="majorBidi"/>
                <w:bCs/>
                <w:color w:val="000000" w:themeColor="text1"/>
                <w:sz w:val="20"/>
                <w:szCs w:val="20"/>
                <w:rtl/>
                <w:lang w:val="en-CA"/>
              </w:rPr>
              <w:t>المبلغ المطلوب</w:t>
            </w:r>
          </w:p>
          <w:p w14:paraId="26C49989" w14:textId="6F768D30" w:rsidR="00015A53" w:rsidRPr="007C33E0" w:rsidRDefault="00015A53" w:rsidP="00475C84">
            <w:pPr>
              <w:bidi/>
              <w:jc w:val="left"/>
              <w:rPr>
                <w:rFonts w:asciiTheme="majorBidi" w:hAnsiTheme="majorBidi" w:cstheme="majorBidi"/>
                <w:b/>
                <w:color w:val="000000" w:themeColor="text1"/>
                <w:sz w:val="20"/>
                <w:szCs w:val="20"/>
                <w:lang w:val="en-CA"/>
              </w:rPr>
            </w:pPr>
            <w:r w:rsidRPr="007C33E0">
              <w:rPr>
                <w:rFonts w:asciiTheme="majorBidi" w:hAnsiTheme="majorBidi" w:cstheme="majorBidi"/>
                <w:bCs/>
                <w:color w:val="000000" w:themeColor="text1"/>
                <w:sz w:val="20"/>
                <w:szCs w:val="20"/>
                <w:rtl/>
                <w:lang w:val="en-CA"/>
              </w:rPr>
              <w:t>(بالدولار الأمريكي)</w:t>
            </w:r>
          </w:p>
        </w:tc>
        <w:tc>
          <w:tcPr>
            <w:tcW w:w="788" w:type="pct"/>
          </w:tcPr>
          <w:p w14:paraId="4C82E11C" w14:textId="77777777" w:rsidR="00015A53" w:rsidRPr="007C33E0" w:rsidRDefault="00015A53" w:rsidP="00475C84">
            <w:pPr>
              <w:bidi/>
              <w:jc w:val="left"/>
              <w:rPr>
                <w:rFonts w:asciiTheme="majorBidi" w:hAnsiTheme="majorBidi" w:cstheme="majorBidi"/>
                <w:bCs/>
                <w:color w:val="000000" w:themeColor="text1"/>
                <w:sz w:val="20"/>
                <w:szCs w:val="20"/>
                <w:rtl/>
                <w:lang w:val="en-CA"/>
              </w:rPr>
            </w:pPr>
            <w:r w:rsidRPr="007C33E0">
              <w:rPr>
                <w:rFonts w:asciiTheme="majorBidi" w:hAnsiTheme="majorBidi" w:cstheme="majorBidi"/>
                <w:bCs/>
                <w:color w:val="000000" w:themeColor="text1"/>
                <w:sz w:val="20"/>
                <w:szCs w:val="20"/>
                <w:rtl/>
                <w:lang w:val="en-CA"/>
              </w:rPr>
              <w:t>المبلغ الموصى به</w:t>
            </w:r>
          </w:p>
          <w:p w14:paraId="5F42D111" w14:textId="5402C8B6" w:rsidR="00015A53" w:rsidRPr="007C33E0" w:rsidRDefault="00015A53" w:rsidP="00475C84">
            <w:pPr>
              <w:bidi/>
              <w:jc w:val="left"/>
              <w:rPr>
                <w:rFonts w:asciiTheme="majorBidi" w:hAnsiTheme="majorBidi" w:cstheme="majorBidi"/>
                <w:b/>
                <w:color w:val="000000" w:themeColor="text1"/>
                <w:sz w:val="20"/>
                <w:szCs w:val="20"/>
                <w:lang w:val="en-CA"/>
              </w:rPr>
            </w:pPr>
            <w:r w:rsidRPr="007C33E0">
              <w:rPr>
                <w:rFonts w:asciiTheme="majorBidi" w:hAnsiTheme="majorBidi" w:cstheme="majorBidi"/>
                <w:bCs/>
                <w:color w:val="000000" w:themeColor="text1"/>
                <w:sz w:val="20"/>
                <w:szCs w:val="20"/>
                <w:rtl/>
                <w:lang w:val="en-CA"/>
              </w:rPr>
              <w:t>(بالدولار الأمريكي)</w:t>
            </w:r>
          </w:p>
        </w:tc>
      </w:tr>
      <w:tr w:rsidR="00015A53" w:rsidRPr="007C33E0" w14:paraId="46FDD4AB" w14:textId="77777777" w:rsidTr="00475C84">
        <w:trPr>
          <w:trHeight w:val="219"/>
        </w:trPr>
        <w:tc>
          <w:tcPr>
            <w:tcW w:w="5000" w:type="pct"/>
            <w:gridSpan w:val="4"/>
          </w:tcPr>
          <w:p w14:paraId="4AD420DE" w14:textId="22F02799" w:rsidR="00015A53" w:rsidRPr="007C33E0" w:rsidRDefault="009C4059" w:rsidP="00475C84">
            <w:pPr>
              <w:widowControl w:val="0"/>
              <w:bidi/>
              <w:jc w:val="left"/>
              <w:rPr>
                <w:rFonts w:asciiTheme="majorBidi" w:hAnsiTheme="majorBidi" w:cstheme="majorBidi"/>
                <w:bCs/>
                <w:color w:val="000000" w:themeColor="text1"/>
                <w:sz w:val="20"/>
                <w:szCs w:val="20"/>
                <w:lang w:val="en-CA"/>
              </w:rPr>
            </w:pPr>
            <w:r w:rsidRPr="007C33E0">
              <w:rPr>
                <w:rFonts w:asciiTheme="majorBidi" w:hAnsiTheme="majorBidi" w:cstheme="majorBidi"/>
                <w:bCs/>
                <w:color w:val="000000" w:themeColor="text1"/>
                <w:sz w:val="20"/>
                <w:szCs w:val="20"/>
                <w:rtl/>
                <w:lang w:val="en-CA"/>
              </w:rPr>
              <w:t>القسم</w:t>
            </w:r>
            <w:r w:rsidR="00F56799" w:rsidRPr="007C33E0">
              <w:rPr>
                <w:rFonts w:asciiTheme="majorBidi" w:hAnsiTheme="majorBidi" w:cstheme="majorBidi"/>
                <w:bCs/>
                <w:color w:val="000000" w:themeColor="text1"/>
                <w:sz w:val="20"/>
                <w:szCs w:val="20"/>
                <w:rtl/>
                <w:lang w:val="en-CA"/>
              </w:rPr>
              <w:t xml:space="preserve"> ألف: أنشطة يوصى بالموافقة الشاملة عليها</w:t>
            </w:r>
          </w:p>
        </w:tc>
      </w:tr>
      <w:tr w:rsidR="00015A53" w:rsidRPr="007C33E0" w14:paraId="23375810" w14:textId="77777777" w:rsidTr="00475C84">
        <w:trPr>
          <w:trHeight w:val="235"/>
        </w:trPr>
        <w:tc>
          <w:tcPr>
            <w:tcW w:w="5000" w:type="pct"/>
            <w:gridSpan w:val="4"/>
          </w:tcPr>
          <w:p w14:paraId="7A5ED5A7" w14:textId="04298F0F" w:rsidR="00015A53" w:rsidRPr="007C33E0" w:rsidRDefault="00F56799" w:rsidP="00475C84">
            <w:pPr>
              <w:bidi/>
              <w:jc w:val="left"/>
              <w:rPr>
                <w:rFonts w:asciiTheme="majorBidi" w:hAnsiTheme="majorBidi" w:cstheme="majorBidi"/>
                <w:b/>
                <w:bCs/>
                <w:color w:val="000000" w:themeColor="text1"/>
                <w:sz w:val="20"/>
                <w:szCs w:val="20"/>
                <w:lang w:val="en-CA"/>
              </w:rPr>
            </w:pPr>
            <w:r w:rsidRPr="007C33E0">
              <w:rPr>
                <w:rFonts w:asciiTheme="majorBidi" w:hAnsiTheme="majorBidi" w:cstheme="majorBidi"/>
                <w:b/>
                <w:bCs/>
                <w:color w:val="000000" w:themeColor="text1"/>
                <w:sz w:val="20"/>
                <w:szCs w:val="20"/>
                <w:rtl/>
                <w:lang w:val="en-CA"/>
              </w:rPr>
              <w:t>ألف</w:t>
            </w:r>
            <w:r w:rsidR="005A72B8" w:rsidRPr="007C33E0">
              <w:rPr>
                <w:rFonts w:asciiTheme="majorBidi" w:hAnsiTheme="majorBidi" w:cstheme="majorBidi"/>
                <w:b/>
                <w:bCs/>
                <w:color w:val="000000" w:themeColor="text1"/>
                <w:sz w:val="20"/>
                <w:szCs w:val="20"/>
                <w:rtl/>
                <w:lang w:val="en-CA"/>
              </w:rPr>
              <w:t>-1</w:t>
            </w:r>
            <w:r w:rsidRPr="007C33E0">
              <w:rPr>
                <w:rFonts w:asciiTheme="majorBidi" w:hAnsiTheme="majorBidi" w:cstheme="majorBidi"/>
                <w:b/>
                <w:bCs/>
                <w:color w:val="000000" w:themeColor="text1"/>
                <w:sz w:val="20"/>
                <w:szCs w:val="20"/>
                <w:rtl/>
                <w:lang w:val="en-CA"/>
              </w:rPr>
              <w:t xml:space="preserve">: </w:t>
            </w:r>
            <w:r w:rsidR="004E6DAF" w:rsidRPr="007C33E0">
              <w:rPr>
                <w:rFonts w:asciiTheme="majorBidi" w:hAnsiTheme="majorBidi" w:cstheme="majorBidi"/>
                <w:b/>
                <w:bCs/>
                <w:color w:val="000000" w:themeColor="text1"/>
                <w:sz w:val="20"/>
                <w:szCs w:val="20"/>
                <w:rtl/>
                <w:lang w:val="en-CA"/>
              </w:rPr>
              <w:t>مشاريع</w:t>
            </w:r>
            <w:r w:rsidRPr="007C33E0">
              <w:rPr>
                <w:rFonts w:asciiTheme="majorBidi" w:hAnsiTheme="majorBidi" w:cstheme="majorBidi"/>
                <w:b/>
                <w:bCs/>
                <w:color w:val="000000" w:themeColor="text1"/>
                <w:sz w:val="20"/>
                <w:szCs w:val="20"/>
                <w:rtl/>
                <w:lang w:val="en-CA"/>
              </w:rPr>
              <w:t xml:space="preserve"> تجديد التعزيز المؤسسي</w:t>
            </w:r>
          </w:p>
        </w:tc>
      </w:tr>
      <w:tr w:rsidR="00A66459" w:rsidRPr="007C33E0" w14:paraId="4981930B" w14:textId="77777777" w:rsidTr="00475C84">
        <w:trPr>
          <w:trHeight w:val="219"/>
        </w:trPr>
        <w:tc>
          <w:tcPr>
            <w:tcW w:w="817" w:type="pct"/>
            <w:vAlign w:val="bottom"/>
          </w:tcPr>
          <w:p w14:paraId="0E51C816" w14:textId="63F963AE" w:rsidR="00A66459" w:rsidRPr="007C33E0" w:rsidRDefault="0085466D" w:rsidP="00475C84">
            <w:pPr>
              <w:bidi/>
              <w:jc w:val="left"/>
              <w:rPr>
                <w:rFonts w:asciiTheme="majorBidi" w:hAnsiTheme="majorBidi" w:cstheme="majorBidi"/>
                <w:color w:val="000000"/>
                <w:sz w:val="20"/>
                <w:szCs w:val="20"/>
                <w:lang w:val="en-US"/>
              </w:rPr>
            </w:pPr>
            <w:r>
              <w:rPr>
                <w:rFonts w:asciiTheme="majorBidi" w:hAnsiTheme="majorBidi" w:cstheme="majorBidi"/>
                <w:color w:val="000000"/>
                <w:sz w:val="20"/>
                <w:szCs w:val="20"/>
                <w:rtl/>
                <w:lang w:val="en-US"/>
              </w:rPr>
              <w:t>برون</w:t>
            </w:r>
            <w:r w:rsidR="004C5B74" w:rsidRPr="007C33E0">
              <w:rPr>
                <w:rFonts w:asciiTheme="majorBidi" w:hAnsiTheme="majorBidi" w:cstheme="majorBidi"/>
                <w:color w:val="000000"/>
                <w:sz w:val="20"/>
                <w:szCs w:val="20"/>
                <w:rtl/>
                <w:lang w:val="en-US"/>
              </w:rPr>
              <w:t>ي دار السلام</w:t>
            </w:r>
          </w:p>
        </w:tc>
        <w:tc>
          <w:tcPr>
            <w:tcW w:w="2624" w:type="pct"/>
            <w:vAlign w:val="center"/>
          </w:tcPr>
          <w:p w14:paraId="7275A84A" w14:textId="4CB86AFD" w:rsidR="00A66459" w:rsidRPr="007C33E0" w:rsidRDefault="00475C84" w:rsidP="00475C84">
            <w:pPr>
              <w:bidi/>
              <w:snapToGrid w:val="0"/>
              <w:jc w:val="left"/>
              <w:rPr>
                <w:rFonts w:asciiTheme="majorBidi" w:hAnsiTheme="majorBidi" w:cstheme="majorBidi"/>
                <w:sz w:val="20"/>
                <w:szCs w:val="20"/>
                <w:lang w:val="en-US" w:bidi="ar-AE"/>
              </w:rPr>
            </w:pPr>
            <w:r w:rsidRPr="007C33E0">
              <w:rPr>
                <w:rFonts w:asciiTheme="majorBidi" w:hAnsiTheme="majorBidi" w:cstheme="majorBidi"/>
                <w:sz w:val="20"/>
                <w:szCs w:val="20"/>
                <w:rtl/>
                <w:lang w:val="en-US" w:bidi="ar-AE"/>
              </w:rPr>
              <w:t>مشروع تجديد التعزيز المؤسسي (المرحلة السابعة)</w:t>
            </w:r>
          </w:p>
        </w:tc>
        <w:tc>
          <w:tcPr>
            <w:tcW w:w="771" w:type="pct"/>
          </w:tcPr>
          <w:p w14:paraId="26C616D8" w14:textId="4A21581F" w:rsidR="00A66459" w:rsidRPr="007C33E0" w:rsidRDefault="00640CF6" w:rsidP="00475C84">
            <w:pPr>
              <w:bidi/>
              <w:jc w:val="left"/>
              <w:rPr>
                <w:rFonts w:asciiTheme="majorBidi" w:hAnsiTheme="majorBidi" w:cstheme="majorBidi"/>
                <w:sz w:val="20"/>
                <w:szCs w:val="20"/>
              </w:rPr>
            </w:pPr>
            <w:r w:rsidRPr="007C33E0">
              <w:rPr>
                <w:rFonts w:asciiTheme="majorBidi" w:hAnsiTheme="majorBidi" w:cstheme="majorBidi"/>
                <w:sz w:val="20"/>
                <w:szCs w:val="20"/>
                <w:rtl/>
              </w:rPr>
              <w:t>89,600</w:t>
            </w:r>
          </w:p>
        </w:tc>
        <w:tc>
          <w:tcPr>
            <w:tcW w:w="788" w:type="pct"/>
          </w:tcPr>
          <w:p w14:paraId="18672EF8" w14:textId="61980021" w:rsidR="00A66459" w:rsidRPr="007C33E0" w:rsidRDefault="00640CF6" w:rsidP="00475C84">
            <w:pPr>
              <w:bidi/>
              <w:jc w:val="left"/>
              <w:rPr>
                <w:rFonts w:asciiTheme="majorBidi" w:hAnsiTheme="majorBidi" w:cstheme="majorBidi"/>
                <w:sz w:val="20"/>
                <w:szCs w:val="20"/>
              </w:rPr>
            </w:pPr>
            <w:r w:rsidRPr="007C33E0">
              <w:rPr>
                <w:rFonts w:asciiTheme="majorBidi" w:hAnsiTheme="majorBidi" w:cstheme="majorBidi"/>
                <w:sz w:val="20"/>
                <w:szCs w:val="20"/>
                <w:rtl/>
              </w:rPr>
              <w:t>89,600</w:t>
            </w:r>
          </w:p>
        </w:tc>
      </w:tr>
      <w:tr w:rsidR="00A66459" w:rsidRPr="007C33E0" w14:paraId="3A7CE1F6" w14:textId="77777777" w:rsidTr="00475C84">
        <w:trPr>
          <w:trHeight w:val="219"/>
        </w:trPr>
        <w:tc>
          <w:tcPr>
            <w:tcW w:w="817" w:type="pct"/>
            <w:vAlign w:val="bottom"/>
          </w:tcPr>
          <w:p w14:paraId="7720F6D2" w14:textId="39FBA88A" w:rsidR="00A66459" w:rsidRPr="007C33E0" w:rsidRDefault="0085466D" w:rsidP="00475C84">
            <w:pPr>
              <w:bidi/>
              <w:jc w:val="left"/>
              <w:rPr>
                <w:rFonts w:asciiTheme="majorBidi" w:hAnsiTheme="majorBidi" w:cstheme="majorBidi"/>
                <w:color w:val="000000"/>
                <w:sz w:val="20"/>
                <w:szCs w:val="20"/>
              </w:rPr>
            </w:pPr>
            <w:r>
              <w:rPr>
                <w:rFonts w:asciiTheme="majorBidi" w:hAnsiTheme="majorBidi" w:cstheme="majorBidi" w:hint="cs"/>
                <w:color w:val="000000"/>
                <w:sz w:val="20"/>
                <w:szCs w:val="20"/>
                <w:rtl/>
              </w:rPr>
              <w:t>كابو فيردي</w:t>
            </w:r>
          </w:p>
        </w:tc>
        <w:tc>
          <w:tcPr>
            <w:tcW w:w="2624" w:type="pct"/>
            <w:vAlign w:val="center"/>
          </w:tcPr>
          <w:p w14:paraId="46A9D06D" w14:textId="32088637" w:rsidR="00A66459" w:rsidRPr="007C33E0" w:rsidRDefault="00CE263F" w:rsidP="00475C84">
            <w:pPr>
              <w:bidi/>
              <w:snapToGrid w:val="0"/>
              <w:jc w:val="left"/>
              <w:rPr>
                <w:rFonts w:asciiTheme="majorBidi" w:hAnsiTheme="majorBidi" w:cstheme="majorBidi"/>
                <w:sz w:val="20"/>
                <w:szCs w:val="20"/>
                <w:lang w:bidi="ar-AE"/>
              </w:rPr>
            </w:pPr>
            <w:r w:rsidRPr="007C33E0">
              <w:rPr>
                <w:rFonts w:asciiTheme="majorBidi" w:hAnsiTheme="majorBidi" w:cstheme="majorBidi"/>
                <w:sz w:val="20"/>
                <w:szCs w:val="20"/>
                <w:rtl/>
                <w:lang w:val="en-US" w:bidi="ar-AE"/>
              </w:rPr>
              <w:t>مشروع تجديد التعزيز المؤسسي (المرحلة السابعة)</w:t>
            </w:r>
          </w:p>
        </w:tc>
        <w:tc>
          <w:tcPr>
            <w:tcW w:w="771" w:type="pct"/>
          </w:tcPr>
          <w:p w14:paraId="7BADB2FF" w14:textId="72844CBC" w:rsidR="00A66459" w:rsidRPr="007C33E0" w:rsidRDefault="00640CF6" w:rsidP="00475C84">
            <w:pPr>
              <w:bidi/>
              <w:jc w:val="left"/>
              <w:rPr>
                <w:rFonts w:asciiTheme="majorBidi" w:hAnsiTheme="majorBidi" w:cstheme="majorBidi"/>
                <w:sz w:val="20"/>
                <w:szCs w:val="20"/>
              </w:rPr>
            </w:pPr>
            <w:r w:rsidRPr="007C33E0">
              <w:rPr>
                <w:rFonts w:asciiTheme="majorBidi" w:hAnsiTheme="majorBidi" w:cstheme="majorBidi"/>
                <w:sz w:val="20"/>
                <w:szCs w:val="20"/>
                <w:rtl/>
              </w:rPr>
              <w:t>85,000</w:t>
            </w:r>
          </w:p>
        </w:tc>
        <w:tc>
          <w:tcPr>
            <w:tcW w:w="788" w:type="pct"/>
          </w:tcPr>
          <w:p w14:paraId="51B8D2D4" w14:textId="1587D3FA" w:rsidR="00A66459" w:rsidRPr="007C33E0" w:rsidRDefault="00640CF6" w:rsidP="00475C84">
            <w:pPr>
              <w:bidi/>
              <w:jc w:val="left"/>
              <w:rPr>
                <w:rFonts w:asciiTheme="majorBidi" w:hAnsiTheme="majorBidi" w:cstheme="majorBidi"/>
                <w:sz w:val="20"/>
                <w:szCs w:val="20"/>
              </w:rPr>
            </w:pPr>
            <w:r w:rsidRPr="007C33E0">
              <w:rPr>
                <w:rFonts w:asciiTheme="majorBidi" w:hAnsiTheme="majorBidi" w:cstheme="majorBidi"/>
                <w:sz w:val="20"/>
                <w:szCs w:val="20"/>
                <w:rtl/>
              </w:rPr>
              <w:t>85,000</w:t>
            </w:r>
          </w:p>
        </w:tc>
      </w:tr>
      <w:tr w:rsidR="00A66459" w:rsidRPr="007C33E0" w14:paraId="6D0993DF" w14:textId="77777777" w:rsidTr="00475C84">
        <w:trPr>
          <w:trHeight w:val="219"/>
        </w:trPr>
        <w:tc>
          <w:tcPr>
            <w:tcW w:w="817" w:type="pct"/>
            <w:vAlign w:val="bottom"/>
          </w:tcPr>
          <w:p w14:paraId="191A505C" w14:textId="3B6769B2" w:rsidR="00A66459" w:rsidRPr="007C33E0" w:rsidRDefault="000A3760" w:rsidP="0085466D">
            <w:pPr>
              <w:bidi/>
              <w:jc w:val="left"/>
              <w:rPr>
                <w:rFonts w:asciiTheme="majorBidi" w:hAnsiTheme="majorBidi" w:cstheme="majorBidi"/>
                <w:color w:val="000000"/>
                <w:sz w:val="20"/>
                <w:szCs w:val="20"/>
                <w:rtl/>
                <w:lang w:bidi="ar-AE"/>
              </w:rPr>
            </w:pPr>
            <w:r>
              <w:rPr>
                <w:rFonts w:asciiTheme="majorBidi" w:hAnsiTheme="majorBidi" w:cstheme="majorBidi" w:hint="cs"/>
                <w:color w:val="000000"/>
                <w:sz w:val="20"/>
                <w:szCs w:val="20"/>
                <w:rtl/>
                <w:lang w:bidi="ar-AE"/>
              </w:rPr>
              <w:t>ال</w:t>
            </w:r>
            <w:r w:rsidR="004C5B74" w:rsidRPr="007C33E0">
              <w:rPr>
                <w:rFonts w:asciiTheme="majorBidi" w:hAnsiTheme="majorBidi" w:cstheme="majorBidi"/>
                <w:color w:val="000000"/>
                <w:sz w:val="20"/>
                <w:szCs w:val="20"/>
                <w:rtl/>
                <w:lang w:bidi="ar-AE"/>
              </w:rPr>
              <w:t>جمهورية الدومينيك</w:t>
            </w:r>
            <w:r w:rsidR="0085466D">
              <w:rPr>
                <w:rFonts w:asciiTheme="majorBidi" w:hAnsiTheme="majorBidi" w:cstheme="majorBidi" w:hint="cs"/>
                <w:color w:val="000000"/>
                <w:sz w:val="20"/>
                <w:szCs w:val="20"/>
                <w:rtl/>
                <w:lang w:bidi="ar-AE"/>
              </w:rPr>
              <w:t>ية</w:t>
            </w:r>
          </w:p>
        </w:tc>
        <w:tc>
          <w:tcPr>
            <w:tcW w:w="2624" w:type="pct"/>
            <w:vAlign w:val="center"/>
          </w:tcPr>
          <w:p w14:paraId="2189A76D" w14:textId="54130840" w:rsidR="00A66459" w:rsidRPr="007C33E0" w:rsidRDefault="00CE263F" w:rsidP="00475C84">
            <w:pPr>
              <w:bidi/>
              <w:snapToGrid w:val="0"/>
              <w:jc w:val="left"/>
              <w:rPr>
                <w:rFonts w:asciiTheme="majorBidi" w:hAnsiTheme="majorBidi" w:cstheme="majorBidi"/>
                <w:sz w:val="20"/>
                <w:szCs w:val="20"/>
                <w:lang w:bidi="ar-AE"/>
              </w:rPr>
            </w:pPr>
            <w:r w:rsidRPr="007C33E0">
              <w:rPr>
                <w:rFonts w:asciiTheme="majorBidi" w:hAnsiTheme="majorBidi" w:cstheme="majorBidi"/>
                <w:sz w:val="20"/>
                <w:szCs w:val="20"/>
                <w:rtl/>
                <w:lang w:val="en-US" w:bidi="ar-AE"/>
              </w:rPr>
              <w:t xml:space="preserve">مشروع تجديد التعزيز المؤسسي (المرحلة الحادية </w:t>
            </w:r>
            <w:r w:rsidR="004B0159" w:rsidRPr="007C33E0">
              <w:rPr>
                <w:rFonts w:asciiTheme="majorBidi" w:hAnsiTheme="majorBidi" w:cstheme="majorBidi"/>
                <w:sz w:val="20"/>
                <w:szCs w:val="20"/>
                <w:rtl/>
                <w:lang w:val="en-US" w:bidi="ar-AE"/>
              </w:rPr>
              <w:t>عشرة</w:t>
            </w:r>
            <w:r w:rsidRPr="007C33E0">
              <w:rPr>
                <w:rFonts w:asciiTheme="majorBidi" w:hAnsiTheme="majorBidi" w:cstheme="majorBidi"/>
                <w:sz w:val="20"/>
                <w:szCs w:val="20"/>
                <w:rtl/>
                <w:lang w:val="en-US" w:bidi="ar-AE"/>
              </w:rPr>
              <w:t>)</w:t>
            </w:r>
          </w:p>
        </w:tc>
        <w:tc>
          <w:tcPr>
            <w:tcW w:w="771" w:type="pct"/>
          </w:tcPr>
          <w:p w14:paraId="38E8B772" w14:textId="193DD394" w:rsidR="00A66459" w:rsidRPr="007C33E0" w:rsidRDefault="00640CF6" w:rsidP="00475C84">
            <w:pPr>
              <w:bidi/>
              <w:jc w:val="left"/>
              <w:rPr>
                <w:rFonts w:asciiTheme="majorBidi" w:hAnsiTheme="majorBidi" w:cstheme="majorBidi"/>
                <w:sz w:val="20"/>
                <w:szCs w:val="20"/>
              </w:rPr>
            </w:pPr>
            <w:r w:rsidRPr="007C33E0">
              <w:rPr>
                <w:rFonts w:asciiTheme="majorBidi" w:hAnsiTheme="majorBidi" w:cstheme="majorBidi"/>
                <w:sz w:val="20"/>
                <w:szCs w:val="20"/>
                <w:rtl/>
              </w:rPr>
              <w:t>171,946</w:t>
            </w:r>
          </w:p>
        </w:tc>
        <w:tc>
          <w:tcPr>
            <w:tcW w:w="788" w:type="pct"/>
          </w:tcPr>
          <w:p w14:paraId="52D268C1" w14:textId="431B407F" w:rsidR="00A66459" w:rsidRPr="007C33E0" w:rsidRDefault="00640CF6" w:rsidP="00475C84">
            <w:pPr>
              <w:bidi/>
              <w:jc w:val="left"/>
              <w:rPr>
                <w:rFonts w:asciiTheme="majorBidi" w:hAnsiTheme="majorBidi" w:cstheme="majorBidi"/>
                <w:sz w:val="20"/>
                <w:szCs w:val="20"/>
              </w:rPr>
            </w:pPr>
            <w:r w:rsidRPr="007C33E0">
              <w:rPr>
                <w:rFonts w:asciiTheme="majorBidi" w:hAnsiTheme="majorBidi" w:cstheme="majorBidi"/>
                <w:sz w:val="20"/>
                <w:szCs w:val="20"/>
                <w:rtl/>
              </w:rPr>
              <w:t>171,946</w:t>
            </w:r>
          </w:p>
        </w:tc>
      </w:tr>
      <w:tr w:rsidR="00640CF6" w:rsidRPr="007C33E0" w14:paraId="58714B4C" w14:textId="77777777" w:rsidTr="00475C84">
        <w:trPr>
          <w:trHeight w:val="219"/>
        </w:trPr>
        <w:tc>
          <w:tcPr>
            <w:tcW w:w="817" w:type="pct"/>
            <w:vAlign w:val="bottom"/>
          </w:tcPr>
          <w:p w14:paraId="1E2685B6" w14:textId="4E32E97C" w:rsidR="00640CF6" w:rsidRPr="007C33E0" w:rsidRDefault="00640CF6" w:rsidP="00640CF6">
            <w:pPr>
              <w:bidi/>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إثيوبيا</w:t>
            </w:r>
          </w:p>
        </w:tc>
        <w:tc>
          <w:tcPr>
            <w:tcW w:w="2624" w:type="pct"/>
            <w:vAlign w:val="center"/>
          </w:tcPr>
          <w:p w14:paraId="46E448A5" w14:textId="4CDB33FA" w:rsidR="00640CF6" w:rsidRPr="007C33E0" w:rsidRDefault="00640CF6" w:rsidP="00640CF6">
            <w:pPr>
              <w:bidi/>
              <w:snapToGrid w:val="0"/>
              <w:jc w:val="left"/>
              <w:rPr>
                <w:rFonts w:asciiTheme="majorBidi" w:hAnsiTheme="majorBidi" w:cstheme="majorBidi"/>
                <w:sz w:val="20"/>
                <w:szCs w:val="20"/>
              </w:rPr>
            </w:pPr>
            <w:r w:rsidRPr="007C33E0">
              <w:rPr>
                <w:rFonts w:asciiTheme="majorBidi" w:hAnsiTheme="majorBidi" w:cstheme="majorBidi"/>
                <w:sz w:val="20"/>
                <w:szCs w:val="20"/>
                <w:rtl/>
                <w:lang w:val="en-US" w:bidi="ar-AE"/>
              </w:rPr>
              <w:t>مشروع تجديد التعزيز المؤسسي (المرحلة الثامنة)</w:t>
            </w:r>
          </w:p>
        </w:tc>
        <w:tc>
          <w:tcPr>
            <w:tcW w:w="771" w:type="pct"/>
          </w:tcPr>
          <w:p w14:paraId="3EC3BE41" w14:textId="344F778E" w:rsidR="00640CF6" w:rsidRPr="007C33E0" w:rsidRDefault="00640CF6" w:rsidP="00640CF6">
            <w:pPr>
              <w:bidi/>
              <w:jc w:val="left"/>
              <w:rPr>
                <w:rFonts w:asciiTheme="majorBidi" w:hAnsiTheme="majorBidi" w:cstheme="majorBidi"/>
                <w:sz w:val="20"/>
                <w:szCs w:val="20"/>
              </w:rPr>
            </w:pPr>
            <w:r w:rsidRPr="007C33E0">
              <w:rPr>
                <w:rFonts w:asciiTheme="majorBidi" w:hAnsiTheme="majorBidi" w:cstheme="majorBidi"/>
                <w:sz w:val="20"/>
                <w:szCs w:val="20"/>
                <w:rtl/>
              </w:rPr>
              <w:t>85,000</w:t>
            </w:r>
          </w:p>
        </w:tc>
        <w:tc>
          <w:tcPr>
            <w:tcW w:w="788" w:type="pct"/>
          </w:tcPr>
          <w:p w14:paraId="7666950F" w14:textId="1D6754DA" w:rsidR="00640CF6" w:rsidRPr="007C33E0" w:rsidRDefault="00640CF6" w:rsidP="00640CF6">
            <w:pPr>
              <w:bidi/>
              <w:jc w:val="left"/>
              <w:rPr>
                <w:rFonts w:asciiTheme="majorBidi" w:hAnsiTheme="majorBidi" w:cstheme="majorBidi"/>
                <w:sz w:val="20"/>
                <w:szCs w:val="20"/>
              </w:rPr>
            </w:pPr>
            <w:r w:rsidRPr="007C33E0">
              <w:rPr>
                <w:rFonts w:asciiTheme="majorBidi" w:hAnsiTheme="majorBidi" w:cstheme="majorBidi"/>
                <w:sz w:val="20"/>
                <w:szCs w:val="20"/>
                <w:rtl/>
              </w:rPr>
              <w:t>85,000</w:t>
            </w:r>
          </w:p>
        </w:tc>
      </w:tr>
      <w:tr w:rsidR="00640CF6" w:rsidRPr="007C33E0" w14:paraId="4751D653" w14:textId="77777777" w:rsidTr="00475C84">
        <w:trPr>
          <w:trHeight w:val="219"/>
        </w:trPr>
        <w:tc>
          <w:tcPr>
            <w:tcW w:w="817" w:type="pct"/>
            <w:vAlign w:val="bottom"/>
          </w:tcPr>
          <w:p w14:paraId="0D384604" w14:textId="6F99E756" w:rsidR="00640CF6" w:rsidRPr="007C33E0" w:rsidRDefault="005A3328" w:rsidP="00640CF6">
            <w:pPr>
              <w:bidi/>
              <w:jc w:val="left"/>
              <w:rPr>
                <w:rFonts w:asciiTheme="majorBidi" w:hAnsiTheme="majorBidi" w:cstheme="majorBidi"/>
                <w:color w:val="000000"/>
                <w:sz w:val="20"/>
                <w:szCs w:val="20"/>
                <w:rtl/>
                <w:lang w:bidi="ar-AE"/>
              </w:rPr>
            </w:pPr>
            <w:r>
              <w:rPr>
                <w:rFonts w:asciiTheme="majorBidi" w:hAnsiTheme="majorBidi" w:cstheme="majorBidi"/>
                <w:color w:val="000000"/>
                <w:sz w:val="20"/>
                <w:szCs w:val="20"/>
                <w:rtl/>
                <w:lang w:bidi="ar-AE"/>
              </w:rPr>
              <w:t>ف</w:t>
            </w:r>
            <w:r>
              <w:rPr>
                <w:rFonts w:asciiTheme="majorBidi" w:hAnsiTheme="majorBidi" w:cstheme="majorBidi" w:hint="cs"/>
                <w:color w:val="000000"/>
                <w:sz w:val="20"/>
                <w:szCs w:val="20"/>
                <w:rtl/>
                <w:lang w:bidi="ar-AE"/>
              </w:rPr>
              <w:t>ي</w:t>
            </w:r>
            <w:r w:rsidR="00640CF6" w:rsidRPr="007C33E0">
              <w:rPr>
                <w:rFonts w:asciiTheme="majorBidi" w:hAnsiTheme="majorBidi" w:cstheme="majorBidi"/>
                <w:color w:val="000000"/>
                <w:sz w:val="20"/>
                <w:szCs w:val="20"/>
                <w:rtl/>
                <w:lang w:bidi="ar-AE"/>
              </w:rPr>
              <w:t>جي</w:t>
            </w:r>
          </w:p>
        </w:tc>
        <w:tc>
          <w:tcPr>
            <w:tcW w:w="2624" w:type="pct"/>
            <w:vAlign w:val="center"/>
          </w:tcPr>
          <w:p w14:paraId="42E2C259" w14:textId="66C0ADA2" w:rsidR="00640CF6" w:rsidRPr="007C33E0" w:rsidRDefault="00640CF6" w:rsidP="00640CF6">
            <w:pPr>
              <w:bidi/>
              <w:snapToGrid w:val="0"/>
              <w:jc w:val="left"/>
              <w:rPr>
                <w:rFonts w:asciiTheme="majorBidi" w:hAnsiTheme="majorBidi" w:cstheme="majorBidi"/>
                <w:sz w:val="20"/>
                <w:szCs w:val="20"/>
              </w:rPr>
            </w:pPr>
            <w:r w:rsidRPr="007C33E0">
              <w:rPr>
                <w:rFonts w:asciiTheme="majorBidi" w:hAnsiTheme="majorBidi" w:cstheme="majorBidi"/>
                <w:sz w:val="20"/>
                <w:szCs w:val="20"/>
                <w:rtl/>
                <w:lang w:val="en-US" w:bidi="ar-AE"/>
              </w:rPr>
              <w:t>مشروع تجديد التعزيز المؤسسي (المرحلة الثانية عشرة)</w:t>
            </w:r>
          </w:p>
        </w:tc>
        <w:tc>
          <w:tcPr>
            <w:tcW w:w="771" w:type="pct"/>
          </w:tcPr>
          <w:p w14:paraId="1046A155" w14:textId="33E379C4" w:rsidR="00640CF6" w:rsidRPr="007C33E0" w:rsidRDefault="00640CF6" w:rsidP="00640CF6">
            <w:pPr>
              <w:bidi/>
              <w:jc w:val="left"/>
              <w:rPr>
                <w:rFonts w:asciiTheme="majorBidi" w:hAnsiTheme="majorBidi" w:cstheme="majorBidi"/>
                <w:sz w:val="20"/>
                <w:szCs w:val="20"/>
              </w:rPr>
            </w:pPr>
            <w:r w:rsidRPr="007C33E0">
              <w:rPr>
                <w:rFonts w:asciiTheme="majorBidi" w:hAnsiTheme="majorBidi" w:cstheme="majorBidi"/>
                <w:sz w:val="20"/>
                <w:szCs w:val="20"/>
                <w:rtl/>
              </w:rPr>
              <w:t>85,000</w:t>
            </w:r>
          </w:p>
        </w:tc>
        <w:tc>
          <w:tcPr>
            <w:tcW w:w="788" w:type="pct"/>
          </w:tcPr>
          <w:p w14:paraId="00A7FAEC" w14:textId="6B7982F6" w:rsidR="00640CF6" w:rsidRPr="007C33E0" w:rsidRDefault="00640CF6" w:rsidP="00640CF6">
            <w:pPr>
              <w:bidi/>
              <w:jc w:val="left"/>
              <w:rPr>
                <w:rFonts w:asciiTheme="majorBidi" w:hAnsiTheme="majorBidi" w:cstheme="majorBidi"/>
                <w:sz w:val="20"/>
                <w:szCs w:val="20"/>
              </w:rPr>
            </w:pPr>
            <w:r w:rsidRPr="007C33E0">
              <w:rPr>
                <w:rFonts w:asciiTheme="majorBidi" w:hAnsiTheme="majorBidi" w:cstheme="majorBidi"/>
                <w:sz w:val="20"/>
                <w:szCs w:val="20"/>
                <w:rtl/>
              </w:rPr>
              <w:t>85,000</w:t>
            </w:r>
          </w:p>
        </w:tc>
      </w:tr>
      <w:tr w:rsidR="00640CF6" w:rsidRPr="007C33E0" w14:paraId="7312384A" w14:textId="77777777" w:rsidTr="00475C84">
        <w:trPr>
          <w:trHeight w:val="219"/>
        </w:trPr>
        <w:tc>
          <w:tcPr>
            <w:tcW w:w="817" w:type="pct"/>
            <w:vAlign w:val="bottom"/>
          </w:tcPr>
          <w:p w14:paraId="7FA1F11C" w14:textId="0F78D35F" w:rsidR="00640CF6" w:rsidRPr="007C33E0" w:rsidRDefault="00640CF6" w:rsidP="00640CF6">
            <w:pPr>
              <w:bidi/>
              <w:jc w:val="left"/>
              <w:rPr>
                <w:rFonts w:asciiTheme="majorBidi" w:hAnsiTheme="majorBidi" w:cstheme="majorBidi"/>
                <w:color w:val="000000"/>
                <w:sz w:val="20"/>
                <w:szCs w:val="20"/>
                <w:rtl/>
                <w:lang w:val="en-US" w:bidi="ar-AE"/>
              </w:rPr>
            </w:pPr>
            <w:r w:rsidRPr="007C33E0">
              <w:rPr>
                <w:rFonts w:asciiTheme="majorBidi" w:hAnsiTheme="majorBidi" w:cstheme="majorBidi"/>
                <w:color w:val="000000"/>
                <w:sz w:val="20"/>
                <w:szCs w:val="20"/>
                <w:rtl/>
                <w:lang w:val="en-US" w:bidi="ar-AE"/>
              </w:rPr>
              <w:t>كينيا</w:t>
            </w:r>
          </w:p>
        </w:tc>
        <w:tc>
          <w:tcPr>
            <w:tcW w:w="2624" w:type="pct"/>
            <w:vAlign w:val="center"/>
          </w:tcPr>
          <w:p w14:paraId="02ABB56A" w14:textId="757FAF2E" w:rsidR="00640CF6" w:rsidRPr="007C33E0" w:rsidRDefault="00640CF6" w:rsidP="00640CF6">
            <w:pPr>
              <w:bidi/>
              <w:snapToGrid w:val="0"/>
              <w:jc w:val="left"/>
              <w:rPr>
                <w:rFonts w:asciiTheme="majorBidi" w:hAnsiTheme="majorBidi" w:cstheme="majorBidi"/>
                <w:sz w:val="20"/>
                <w:szCs w:val="20"/>
              </w:rPr>
            </w:pPr>
            <w:r w:rsidRPr="007C33E0">
              <w:rPr>
                <w:rFonts w:asciiTheme="majorBidi" w:hAnsiTheme="majorBidi" w:cstheme="majorBidi"/>
                <w:sz w:val="20"/>
                <w:szCs w:val="20"/>
                <w:rtl/>
              </w:rPr>
              <w:t>مشروع تجديد التعزيز المؤسسي (المرحلة الثانية عشرة)</w:t>
            </w:r>
          </w:p>
        </w:tc>
        <w:tc>
          <w:tcPr>
            <w:tcW w:w="771" w:type="pct"/>
          </w:tcPr>
          <w:p w14:paraId="105B48E6" w14:textId="534B3B57" w:rsidR="00640CF6" w:rsidRPr="007C33E0" w:rsidRDefault="00640CF6" w:rsidP="00640CF6">
            <w:pPr>
              <w:bidi/>
              <w:jc w:val="left"/>
              <w:rPr>
                <w:rFonts w:asciiTheme="majorBidi" w:hAnsiTheme="majorBidi" w:cstheme="majorBidi"/>
                <w:sz w:val="20"/>
                <w:szCs w:val="20"/>
              </w:rPr>
            </w:pPr>
            <w:r w:rsidRPr="007C33E0">
              <w:rPr>
                <w:rFonts w:asciiTheme="majorBidi" w:hAnsiTheme="majorBidi" w:cstheme="majorBidi"/>
                <w:sz w:val="20"/>
                <w:szCs w:val="20"/>
                <w:rtl/>
              </w:rPr>
              <w:t>194,134</w:t>
            </w:r>
          </w:p>
        </w:tc>
        <w:tc>
          <w:tcPr>
            <w:tcW w:w="788" w:type="pct"/>
          </w:tcPr>
          <w:p w14:paraId="19086B89" w14:textId="72983511" w:rsidR="00640CF6" w:rsidRPr="007C33E0" w:rsidRDefault="00640CF6" w:rsidP="00640CF6">
            <w:pPr>
              <w:bidi/>
              <w:jc w:val="left"/>
              <w:rPr>
                <w:rFonts w:asciiTheme="majorBidi" w:hAnsiTheme="majorBidi" w:cstheme="majorBidi"/>
                <w:sz w:val="20"/>
                <w:szCs w:val="20"/>
              </w:rPr>
            </w:pPr>
            <w:r w:rsidRPr="007C33E0">
              <w:rPr>
                <w:rFonts w:asciiTheme="majorBidi" w:hAnsiTheme="majorBidi" w:cstheme="majorBidi"/>
                <w:sz w:val="20"/>
                <w:szCs w:val="20"/>
                <w:rtl/>
              </w:rPr>
              <w:t>194,134</w:t>
            </w:r>
          </w:p>
        </w:tc>
      </w:tr>
      <w:tr w:rsidR="00640CF6" w:rsidRPr="007C33E0" w14:paraId="630E1676" w14:textId="77777777" w:rsidTr="00475C84">
        <w:trPr>
          <w:trHeight w:val="219"/>
        </w:trPr>
        <w:tc>
          <w:tcPr>
            <w:tcW w:w="817" w:type="pct"/>
            <w:vAlign w:val="bottom"/>
          </w:tcPr>
          <w:p w14:paraId="71B1A316" w14:textId="2D52947D" w:rsidR="00640CF6" w:rsidRPr="007C33E0" w:rsidRDefault="001C5EC4" w:rsidP="00640CF6">
            <w:pPr>
              <w:bidi/>
              <w:jc w:val="left"/>
              <w:rPr>
                <w:rFonts w:asciiTheme="majorBidi" w:hAnsiTheme="majorBidi" w:cstheme="majorBidi"/>
                <w:color w:val="000000"/>
                <w:sz w:val="20"/>
                <w:szCs w:val="20"/>
                <w:rtl/>
                <w:lang w:val="en-US" w:bidi="ar-AE"/>
              </w:rPr>
            </w:pPr>
            <w:r w:rsidRPr="007C33E0">
              <w:rPr>
                <w:rFonts w:asciiTheme="majorBidi" w:hAnsiTheme="majorBidi" w:cstheme="majorBidi"/>
                <w:color w:val="000000"/>
                <w:sz w:val="20"/>
                <w:szCs w:val="20"/>
                <w:rtl/>
                <w:lang w:val="en-US" w:bidi="ar-AE"/>
              </w:rPr>
              <w:t>ق</w:t>
            </w:r>
            <w:r w:rsidR="000A3760">
              <w:rPr>
                <w:rFonts w:asciiTheme="majorBidi" w:hAnsiTheme="majorBidi" w:cstheme="majorBidi" w:hint="cs"/>
                <w:color w:val="000000"/>
                <w:sz w:val="20"/>
                <w:szCs w:val="20"/>
                <w:rtl/>
                <w:lang w:val="en-US" w:bidi="ar-AE"/>
              </w:rPr>
              <w:t>ي</w:t>
            </w:r>
            <w:r w:rsidRPr="007C33E0">
              <w:rPr>
                <w:rFonts w:asciiTheme="majorBidi" w:hAnsiTheme="majorBidi" w:cstheme="majorBidi"/>
                <w:color w:val="000000"/>
                <w:sz w:val="20"/>
                <w:szCs w:val="20"/>
                <w:rtl/>
                <w:lang w:val="en-US" w:bidi="ar-AE"/>
              </w:rPr>
              <w:t>رغيزستان</w:t>
            </w:r>
          </w:p>
        </w:tc>
        <w:tc>
          <w:tcPr>
            <w:tcW w:w="2624" w:type="pct"/>
            <w:vAlign w:val="center"/>
          </w:tcPr>
          <w:p w14:paraId="46CA7DA6" w14:textId="2C9F49E1" w:rsidR="00640CF6" w:rsidRPr="007C33E0" w:rsidRDefault="00640CF6" w:rsidP="00640CF6">
            <w:pPr>
              <w:bidi/>
              <w:snapToGrid w:val="0"/>
              <w:jc w:val="left"/>
              <w:rPr>
                <w:rFonts w:asciiTheme="majorBidi" w:hAnsiTheme="majorBidi" w:cstheme="majorBidi"/>
                <w:sz w:val="20"/>
                <w:szCs w:val="20"/>
              </w:rPr>
            </w:pPr>
            <w:r w:rsidRPr="007C33E0">
              <w:rPr>
                <w:rFonts w:asciiTheme="majorBidi" w:hAnsiTheme="majorBidi" w:cstheme="majorBidi"/>
                <w:sz w:val="20"/>
                <w:szCs w:val="20"/>
                <w:rtl/>
              </w:rPr>
              <w:t>مشروع تجديد التعزيز المؤسسي (المرحلة العاشرة)</w:t>
            </w:r>
          </w:p>
        </w:tc>
        <w:tc>
          <w:tcPr>
            <w:tcW w:w="771" w:type="pct"/>
          </w:tcPr>
          <w:p w14:paraId="6143307B" w14:textId="48469B14" w:rsidR="00640CF6" w:rsidRPr="007C33E0" w:rsidRDefault="00640CF6" w:rsidP="00640CF6">
            <w:pPr>
              <w:bidi/>
              <w:jc w:val="left"/>
              <w:rPr>
                <w:rFonts w:asciiTheme="majorBidi" w:hAnsiTheme="majorBidi" w:cstheme="majorBidi"/>
                <w:sz w:val="20"/>
                <w:szCs w:val="20"/>
              </w:rPr>
            </w:pPr>
            <w:r w:rsidRPr="007C33E0">
              <w:rPr>
                <w:rFonts w:asciiTheme="majorBidi" w:hAnsiTheme="majorBidi" w:cstheme="majorBidi"/>
                <w:sz w:val="20"/>
                <w:szCs w:val="20"/>
                <w:rtl/>
              </w:rPr>
              <w:t>148,262</w:t>
            </w:r>
          </w:p>
        </w:tc>
        <w:tc>
          <w:tcPr>
            <w:tcW w:w="788" w:type="pct"/>
          </w:tcPr>
          <w:p w14:paraId="69A7BD17" w14:textId="722054FA" w:rsidR="00640CF6" w:rsidRPr="007C33E0" w:rsidRDefault="00640CF6" w:rsidP="00640CF6">
            <w:pPr>
              <w:bidi/>
              <w:jc w:val="left"/>
              <w:rPr>
                <w:rFonts w:asciiTheme="majorBidi" w:hAnsiTheme="majorBidi" w:cstheme="majorBidi"/>
                <w:sz w:val="20"/>
                <w:szCs w:val="20"/>
              </w:rPr>
            </w:pPr>
            <w:r w:rsidRPr="007C33E0">
              <w:rPr>
                <w:rFonts w:asciiTheme="majorBidi" w:hAnsiTheme="majorBidi" w:cstheme="majorBidi"/>
                <w:sz w:val="20"/>
                <w:szCs w:val="20"/>
                <w:rtl/>
              </w:rPr>
              <w:t>148,262</w:t>
            </w:r>
          </w:p>
        </w:tc>
      </w:tr>
      <w:tr w:rsidR="00640CF6" w:rsidRPr="007C33E0" w14:paraId="1761612D" w14:textId="77777777" w:rsidTr="00475C84">
        <w:trPr>
          <w:trHeight w:val="219"/>
        </w:trPr>
        <w:tc>
          <w:tcPr>
            <w:tcW w:w="817" w:type="pct"/>
            <w:vAlign w:val="bottom"/>
          </w:tcPr>
          <w:p w14:paraId="3CB0B6C1" w14:textId="0697D481" w:rsidR="00640CF6" w:rsidRPr="007C33E0" w:rsidRDefault="00640CF6" w:rsidP="00640CF6">
            <w:pPr>
              <w:bidi/>
              <w:jc w:val="left"/>
              <w:rPr>
                <w:rFonts w:asciiTheme="majorBidi" w:hAnsiTheme="majorBidi" w:cstheme="majorBidi"/>
                <w:color w:val="000000"/>
                <w:sz w:val="20"/>
                <w:szCs w:val="20"/>
                <w:rtl/>
                <w:lang w:val="en-US" w:bidi="ar-AE"/>
              </w:rPr>
            </w:pPr>
            <w:r w:rsidRPr="007C33E0">
              <w:rPr>
                <w:rFonts w:asciiTheme="majorBidi" w:hAnsiTheme="majorBidi" w:cstheme="majorBidi"/>
                <w:color w:val="000000"/>
                <w:sz w:val="20"/>
                <w:szCs w:val="20"/>
                <w:rtl/>
                <w:lang w:val="en-US" w:bidi="ar-AE"/>
              </w:rPr>
              <w:t>موريتانيا</w:t>
            </w:r>
          </w:p>
        </w:tc>
        <w:tc>
          <w:tcPr>
            <w:tcW w:w="2624" w:type="pct"/>
            <w:vAlign w:val="center"/>
          </w:tcPr>
          <w:p w14:paraId="625FDEB5" w14:textId="3F78778A" w:rsidR="00640CF6" w:rsidRPr="007C33E0" w:rsidRDefault="00640CF6" w:rsidP="00640CF6">
            <w:pPr>
              <w:bidi/>
              <w:snapToGrid w:val="0"/>
              <w:jc w:val="left"/>
              <w:rPr>
                <w:rFonts w:asciiTheme="majorBidi" w:hAnsiTheme="majorBidi" w:cstheme="majorBidi"/>
                <w:sz w:val="20"/>
                <w:szCs w:val="20"/>
              </w:rPr>
            </w:pPr>
            <w:r w:rsidRPr="007C33E0">
              <w:rPr>
                <w:rFonts w:asciiTheme="majorBidi" w:hAnsiTheme="majorBidi" w:cstheme="majorBidi"/>
                <w:sz w:val="20"/>
                <w:szCs w:val="20"/>
                <w:rtl/>
              </w:rPr>
              <w:t>مشروع تجديد التعزيز المؤسسي (المرحلة السابعة)</w:t>
            </w:r>
          </w:p>
        </w:tc>
        <w:tc>
          <w:tcPr>
            <w:tcW w:w="771" w:type="pct"/>
          </w:tcPr>
          <w:p w14:paraId="12EFA25E" w14:textId="4811A64A" w:rsidR="00640CF6" w:rsidRPr="007C33E0" w:rsidRDefault="00640CF6" w:rsidP="00640CF6">
            <w:pPr>
              <w:bidi/>
              <w:jc w:val="left"/>
              <w:rPr>
                <w:rFonts w:asciiTheme="majorBidi" w:hAnsiTheme="majorBidi" w:cstheme="majorBidi"/>
                <w:sz w:val="20"/>
                <w:szCs w:val="20"/>
              </w:rPr>
            </w:pPr>
            <w:r w:rsidRPr="007C33E0">
              <w:rPr>
                <w:rFonts w:asciiTheme="majorBidi" w:hAnsiTheme="majorBidi" w:cstheme="majorBidi"/>
                <w:sz w:val="20"/>
                <w:szCs w:val="20"/>
                <w:rtl/>
              </w:rPr>
              <w:t>85,000</w:t>
            </w:r>
          </w:p>
        </w:tc>
        <w:tc>
          <w:tcPr>
            <w:tcW w:w="788" w:type="pct"/>
          </w:tcPr>
          <w:p w14:paraId="0E34B71C" w14:textId="362059CA" w:rsidR="00640CF6" w:rsidRPr="007C33E0" w:rsidRDefault="00640CF6" w:rsidP="00640CF6">
            <w:pPr>
              <w:bidi/>
              <w:jc w:val="left"/>
              <w:rPr>
                <w:rFonts w:asciiTheme="majorBidi" w:hAnsiTheme="majorBidi" w:cstheme="majorBidi"/>
                <w:sz w:val="20"/>
                <w:szCs w:val="20"/>
              </w:rPr>
            </w:pPr>
            <w:r w:rsidRPr="007C33E0">
              <w:rPr>
                <w:rFonts w:asciiTheme="majorBidi" w:hAnsiTheme="majorBidi" w:cstheme="majorBidi"/>
                <w:sz w:val="20"/>
                <w:szCs w:val="20"/>
                <w:rtl/>
              </w:rPr>
              <w:t>85,000</w:t>
            </w:r>
          </w:p>
        </w:tc>
      </w:tr>
      <w:tr w:rsidR="00640CF6" w:rsidRPr="007C33E0" w14:paraId="4717EFF7" w14:textId="77777777" w:rsidTr="00475C84">
        <w:trPr>
          <w:trHeight w:val="219"/>
        </w:trPr>
        <w:tc>
          <w:tcPr>
            <w:tcW w:w="817" w:type="pct"/>
            <w:vAlign w:val="bottom"/>
          </w:tcPr>
          <w:p w14:paraId="571F0AE6" w14:textId="46E45C6D" w:rsidR="00640CF6" w:rsidRPr="007C33E0" w:rsidRDefault="00640CF6" w:rsidP="00640CF6">
            <w:pPr>
              <w:bidi/>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ناورو</w:t>
            </w:r>
          </w:p>
        </w:tc>
        <w:tc>
          <w:tcPr>
            <w:tcW w:w="2624" w:type="pct"/>
            <w:vAlign w:val="center"/>
          </w:tcPr>
          <w:p w14:paraId="5CF2036D" w14:textId="4479F592" w:rsidR="00640CF6" w:rsidRPr="007C33E0" w:rsidRDefault="00640CF6" w:rsidP="00640CF6">
            <w:pPr>
              <w:bidi/>
              <w:snapToGrid w:val="0"/>
              <w:jc w:val="left"/>
              <w:rPr>
                <w:rFonts w:asciiTheme="majorBidi" w:hAnsiTheme="majorBidi" w:cstheme="majorBidi"/>
                <w:sz w:val="20"/>
                <w:szCs w:val="20"/>
              </w:rPr>
            </w:pPr>
            <w:r w:rsidRPr="007C33E0">
              <w:rPr>
                <w:rFonts w:asciiTheme="majorBidi" w:hAnsiTheme="majorBidi" w:cstheme="majorBidi"/>
                <w:sz w:val="20"/>
                <w:szCs w:val="20"/>
                <w:rtl/>
              </w:rPr>
              <w:t>مشروع تجديد التعزيز المؤسسي (المرحلة السادسة)</w:t>
            </w:r>
          </w:p>
        </w:tc>
        <w:tc>
          <w:tcPr>
            <w:tcW w:w="771" w:type="pct"/>
          </w:tcPr>
          <w:p w14:paraId="4B7A5FB0" w14:textId="1C4DEB25" w:rsidR="00640CF6" w:rsidRPr="007C33E0" w:rsidRDefault="00640CF6" w:rsidP="00640CF6">
            <w:pPr>
              <w:bidi/>
              <w:jc w:val="left"/>
              <w:rPr>
                <w:rFonts w:asciiTheme="majorBidi" w:hAnsiTheme="majorBidi" w:cstheme="majorBidi"/>
                <w:sz w:val="20"/>
                <w:szCs w:val="20"/>
              </w:rPr>
            </w:pPr>
            <w:r w:rsidRPr="007C33E0">
              <w:rPr>
                <w:rFonts w:asciiTheme="majorBidi" w:hAnsiTheme="majorBidi" w:cstheme="majorBidi"/>
                <w:sz w:val="20"/>
                <w:szCs w:val="20"/>
                <w:rtl/>
              </w:rPr>
              <w:t>85,000</w:t>
            </w:r>
          </w:p>
        </w:tc>
        <w:tc>
          <w:tcPr>
            <w:tcW w:w="788" w:type="pct"/>
          </w:tcPr>
          <w:p w14:paraId="30B5BCC7" w14:textId="278D0613" w:rsidR="00640CF6" w:rsidRPr="007C33E0" w:rsidRDefault="00640CF6" w:rsidP="00640CF6">
            <w:pPr>
              <w:bidi/>
              <w:jc w:val="left"/>
              <w:rPr>
                <w:rFonts w:asciiTheme="majorBidi" w:hAnsiTheme="majorBidi" w:cstheme="majorBidi"/>
                <w:sz w:val="20"/>
                <w:szCs w:val="20"/>
              </w:rPr>
            </w:pPr>
            <w:r w:rsidRPr="007C33E0">
              <w:rPr>
                <w:rFonts w:asciiTheme="majorBidi" w:hAnsiTheme="majorBidi" w:cstheme="majorBidi"/>
                <w:sz w:val="20"/>
                <w:szCs w:val="20"/>
                <w:rtl/>
              </w:rPr>
              <w:t>85,000</w:t>
            </w:r>
          </w:p>
        </w:tc>
      </w:tr>
      <w:tr w:rsidR="00640CF6" w:rsidRPr="007C33E0" w14:paraId="30869D75" w14:textId="77777777" w:rsidTr="00475C84">
        <w:trPr>
          <w:trHeight w:val="50"/>
        </w:trPr>
        <w:tc>
          <w:tcPr>
            <w:tcW w:w="817" w:type="pct"/>
            <w:vAlign w:val="bottom"/>
          </w:tcPr>
          <w:p w14:paraId="3E5727AE" w14:textId="2F1B6E16" w:rsidR="00640CF6" w:rsidRPr="007C33E0" w:rsidRDefault="00640CF6" w:rsidP="00640CF6">
            <w:pPr>
              <w:bidi/>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نيكاراغوا</w:t>
            </w:r>
          </w:p>
        </w:tc>
        <w:tc>
          <w:tcPr>
            <w:tcW w:w="2624" w:type="pct"/>
            <w:vAlign w:val="center"/>
          </w:tcPr>
          <w:p w14:paraId="309A12BB" w14:textId="15CEC7B8" w:rsidR="00640CF6" w:rsidRPr="007C33E0" w:rsidRDefault="00640CF6" w:rsidP="00640CF6">
            <w:pPr>
              <w:bidi/>
              <w:snapToGrid w:val="0"/>
              <w:jc w:val="left"/>
              <w:rPr>
                <w:rFonts w:asciiTheme="majorBidi" w:hAnsiTheme="majorBidi" w:cstheme="majorBidi"/>
                <w:sz w:val="20"/>
                <w:szCs w:val="20"/>
              </w:rPr>
            </w:pPr>
            <w:r w:rsidRPr="007C33E0">
              <w:rPr>
                <w:rFonts w:asciiTheme="majorBidi" w:hAnsiTheme="majorBidi" w:cstheme="majorBidi"/>
                <w:sz w:val="20"/>
                <w:szCs w:val="20"/>
                <w:rtl/>
              </w:rPr>
              <w:t>مشروع تجديد التعزيز المؤسسي (المرحلة العاشرة)</w:t>
            </w:r>
          </w:p>
        </w:tc>
        <w:tc>
          <w:tcPr>
            <w:tcW w:w="771" w:type="pct"/>
          </w:tcPr>
          <w:p w14:paraId="21CD6594" w14:textId="09546AFC" w:rsidR="00640CF6" w:rsidRPr="007C33E0" w:rsidRDefault="00640CF6" w:rsidP="00640CF6">
            <w:pPr>
              <w:bidi/>
              <w:jc w:val="left"/>
              <w:rPr>
                <w:rFonts w:asciiTheme="majorBidi" w:hAnsiTheme="majorBidi" w:cstheme="majorBidi"/>
                <w:sz w:val="20"/>
                <w:szCs w:val="20"/>
              </w:rPr>
            </w:pPr>
            <w:r w:rsidRPr="007C33E0">
              <w:rPr>
                <w:rFonts w:asciiTheme="majorBidi" w:hAnsiTheme="majorBidi" w:cstheme="majorBidi"/>
                <w:sz w:val="20"/>
                <w:szCs w:val="20"/>
                <w:rtl/>
              </w:rPr>
              <w:t>85,000</w:t>
            </w:r>
          </w:p>
        </w:tc>
        <w:tc>
          <w:tcPr>
            <w:tcW w:w="788" w:type="pct"/>
          </w:tcPr>
          <w:p w14:paraId="5FBEA9D8" w14:textId="73F6990F" w:rsidR="00640CF6" w:rsidRPr="007C33E0" w:rsidRDefault="00640CF6" w:rsidP="00640CF6">
            <w:pPr>
              <w:bidi/>
              <w:jc w:val="left"/>
              <w:rPr>
                <w:rFonts w:asciiTheme="majorBidi" w:hAnsiTheme="majorBidi" w:cstheme="majorBidi"/>
                <w:sz w:val="20"/>
                <w:szCs w:val="20"/>
              </w:rPr>
            </w:pPr>
            <w:r w:rsidRPr="007C33E0">
              <w:rPr>
                <w:rFonts w:asciiTheme="majorBidi" w:hAnsiTheme="majorBidi" w:cstheme="majorBidi"/>
                <w:sz w:val="20"/>
                <w:szCs w:val="20"/>
                <w:rtl/>
              </w:rPr>
              <w:t>85,000</w:t>
            </w:r>
          </w:p>
        </w:tc>
      </w:tr>
      <w:tr w:rsidR="00B02DDC" w:rsidRPr="007C33E0" w14:paraId="69A264F1" w14:textId="77777777" w:rsidTr="00475C84">
        <w:trPr>
          <w:trHeight w:val="219"/>
        </w:trPr>
        <w:tc>
          <w:tcPr>
            <w:tcW w:w="817" w:type="pct"/>
            <w:vAlign w:val="bottom"/>
          </w:tcPr>
          <w:p w14:paraId="310020F5" w14:textId="5DF395FD" w:rsidR="00B02DDC" w:rsidRPr="007C33E0" w:rsidRDefault="00B02DDC" w:rsidP="00B02DDC">
            <w:pPr>
              <w:bidi/>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سانت لوسيا</w:t>
            </w:r>
          </w:p>
        </w:tc>
        <w:tc>
          <w:tcPr>
            <w:tcW w:w="2624" w:type="pct"/>
            <w:vAlign w:val="center"/>
          </w:tcPr>
          <w:p w14:paraId="6CFD1544" w14:textId="73B7D22D" w:rsidR="00B02DDC" w:rsidRPr="007C33E0" w:rsidRDefault="00B02DDC" w:rsidP="00B02DDC">
            <w:pPr>
              <w:bidi/>
              <w:snapToGrid w:val="0"/>
              <w:jc w:val="left"/>
              <w:rPr>
                <w:rFonts w:asciiTheme="majorBidi" w:hAnsiTheme="majorBidi" w:cstheme="majorBidi"/>
                <w:sz w:val="20"/>
                <w:szCs w:val="20"/>
              </w:rPr>
            </w:pPr>
            <w:r w:rsidRPr="007C33E0">
              <w:rPr>
                <w:rFonts w:asciiTheme="majorBidi" w:hAnsiTheme="majorBidi" w:cstheme="majorBidi"/>
                <w:sz w:val="20"/>
                <w:szCs w:val="20"/>
                <w:rtl/>
              </w:rPr>
              <w:t>مشروع تجديد التعزيز المؤسسي (الحادية عشرة)</w:t>
            </w:r>
          </w:p>
        </w:tc>
        <w:tc>
          <w:tcPr>
            <w:tcW w:w="771" w:type="pct"/>
          </w:tcPr>
          <w:p w14:paraId="4425CFBC" w14:textId="079DDED0" w:rsidR="00B02DDC" w:rsidRPr="007C33E0" w:rsidRDefault="00B02DDC" w:rsidP="00B02DDC">
            <w:pPr>
              <w:bidi/>
              <w:jc w:val="left"/>
              <w:rPr>
                <w:rFonts w:asciiTheme="majorBidi" w:hAnsiTheme="majorBidi" w:cstheme="majorBidi"/>
                <w:sz w:val="20"/>
                <w:szCs w:val="20"/>
              </w:rPr>
            </w:pPr>
            <w:r w:rsidRPr="007C33E0">
              <w:rPr>
                <w:rFonts w:asciiTheme="majorBidi" w:hAnsiTheme="majorBidi" w:cstheme="majorBidi"/>
                <w:sz w:val="20"/>
                <w:szCs w:val="20"/>
                <w:rtl/>
              </w:rPr>
              <w:t>85,000</w:t>
            </w:r>
          </w:p>
        </w:tc>
        <w:tc>
          <w:tcPr>
            <w:tcW w:w="788" w:type="pct"/>
          </w:tcPr>
          <w:p w14:paraId="799F26DA" w14:textId="1E2DAC53" w:rsidR="00B02DDC" w:rsidRPr="007C33E0" w:rsidRDefault="00B02DDC" w:rsidP="00B02DDC">
            <w:pPr>
              <w:bidi/>
              <w:jc w:val="left"/>
              <w:rPr>
                <w:rFonts w:asciiTheme="majorBidi" w:hAnsiTheme="majorBidi" w:cstheme="majorBidi"/>
                <w:sz w:val="20"/>
                <w:szCs w:val="20"/>
              </w:rPr>
            </w:pPr>
            <w:r w:rsidRPr="007C33E0">
              <w:rPr>
                <w:rFonts w:asciiTheme="majorBidi" w:hAnsiTheme="majorBidi" w:cstheme="majorBidi"/>
                <w:sz w:val="20"/>
                <w:szCs w:val="20"/>
                <w:rtl/>
              </w:rPr>
              <w:t>85,000</w:t>
            </w:r>
          </w:p>
        </w:tc>
      </w:tr>
      <w:tr w:rsidR="00B02DDC" w:rsidRPr="007C33E0" w14:paraId="27BEE94A" w14:textId="77777777" w:rsidTr="00475C84">
        <w:trPr>
          <w:trHeight w:val="170"/>
        </w:trPr>
        <w:tc>
          <w:tcPr>
            <w:tcW w:w="817" w:type="pct"/>
            <w:vAlign w:val="bottom"/>
          </w:tcPr>
          <w:p w14:paraId="3B7595B7" w14:textId="01DA432E" w:rsidR="00B02DDC" w:rsidRPr="007C33E0" w:rsidRDefault="00B02DDC" w:rsidP="00B02DDC">
            <w:pPr>
              <w:bidi/>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سورينام</w:t>
            </w:r>
          </w:p>
        </w:tc>
        <w:tc>
          <w:tcPr>
            <w:tcW w:w="2624" w:type="pct"/>
            <w:vAlign w:val="center"/>
          </w:tcPr>
          <w:p w14:paraId="28FD5EDB" w14:textId="171F20B9" w:rsidR="00B02DDC" w:rsidRPr="007C33E0" w:rsidRDefault="00B02DDC" w:rsidP="00B02DDC">
            <w:pPr>
              <w:bidi/>
              <w:snapToGrid w:val="0"/>
              <w:jc w:val="left"/>
              <w:rPr>
                <w:rFonts w:asciiTheme="majorBidi" w:hAnsiTheme="majorBidi" w:cstheme="majorBidi"/>
                <w:sz w:val="20"/>
                <w:szCs w:val="20"/>
              </w:rPr>
            </w:pPr>
            <w:r w:rsidRPr="007C33E0">
              <w:rPr>
                <w:rFonts w:asciiTheme="majorBidi" w:hAnsiTheme="majorBidi" w:cstheme="majorBidi"/>
                <w:sz w:val="20"/>
                <w:szCs w:val="20"/>
                <w:rtl/>
              </w:rPr>
              <w:t>مشروع تجديد التعزيز المؤسسي (المرحلة السابعة)</w:t>
            </w:r>
          </w:p>
        </w:tc>
        <w:tc>
          <w:tcPr>
            <w:tcW w:w="771" w:type="pct"/>
          </w:tcPr>
          <w:p w14:paraId="1B2CB514" w14:textId="7DFF7D2D" w:rsidR="00B02DDC" w:rsidRPr="007C33E0" w:rsidRDefault="00B02DDC" w:rsidP="00B02DDC">
            <w:pPr>
              <w:bidi/>
              <w:jc w:val="left"/>
              <w:rPr>
                <w:rFonts w:asciiTheme="majorBidi" w:hAnsiTheme="majorBidi" w:cstheme="majorBidi"/>
                <w:sz w:val="20"/>
                <w:szCs w:val="20"/>
              </w:rPr>
            </w:pPr>
            <w:r w:rsidRPr="007C33E0">
              <w:rPr>
                <w:rFonts w:asciiTheme="majorBidi" w:hAnsiTheme="majorBidi" w:cstheme="majorBidi"/>
                <w:sz w:val="20"/>
                <w:szCs w:val="20"/>
                <w:rtl/>
              </w:rPr>
              <w:t>93,866</w:t>
            </w:r>
          </w:p>
        </w:tc>
        <w:tc>
          <w:tcPr>
            <w:tcW w:w="788" w:type="pct"/>
          </w:tcPr>
          <w:p w14:paraId="1D2B789D" w14:textId="02D7D668" w:rsidR="00B02DDC" w:rsidRPr="007C33E0" w:rsidRDefault="00B02DDC" w:rsidP="00B02DDC">
            <w:pPr>
              <w:bidi/>
              <w:jc w:val="left"/>
              <w:rPr>
                <w:rFonts w:asciiTheme="majorBidi" w:hAnsiTheme="majorBidi" w:cstheme="majorBidi"/>
                <w:sz w:val="20"/>
                <w:szCs w:val="20"/>
              </w:rPr>
            </w:pPr>
            <w:r w:rsidRPr="007C33E0">
              <w:rPr>
                <w:rFonts w:asciiTheme="majorBidi" w:hAnsiTheme="majorBidi" w:cstheme="majorBidi"/>
                <w:sz w:val="20"/>
                <w:szCs w:val="20"/>
                <w:rtl/>
              </w:rPr>
              <w:t>93,866</w:t>
            </w:r>
          </w:p>
        </w:tc>
      </w:tr>
      <w:tr w:rsidR="00B02DDC" w:rsidRPr="007C33E0" w14:paraId="112CCE2C" w14:textId="77777777" w:rsidTr="00475C84">
        <w:trPr>
          <w:trHeight w:val="219"/>
        </w:trPr>
        <w:tc>
          <w:tcPr>
            <w:tcW w:w="817" w:type="pct"/>
            <w:vAlign w:val="bottom"/>
          </w:tcPr>
          <w:p w14:paraId="1D167FD8" w14:textId="3710BE4D" w:rsidR="00B02DDC" w:rsidRPr="007C33E0" w:rsidRDefault="00B02DDC" w:rsidP="00B02DDC">
            <w:pPr>
              <w:bidi/>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ف</w:t>
            </w:r>
            <w:r w:rsidR="000A3760">
              <w:rPr>
                <w:rFonts w:asciiTheme="majorBidi" w:hAnsiTheme="majorBidi" w:cstheme="majorBidi" w:hint="cs"/>
                <w:color w:val="000000"/>
                <w:sz w:val="20"/>
                <w:szCs w:val="20"/>
                <w:rtl/>
              </w:rPr>
              <w:t>ي</w:t>
            </w:r>
            <w:r w:rsidRPr="007C33E0">
              <w:rPr>
                <w:rFonts w:asciiTheme="majorBidi" w:hAnsiTheme="majorBidi" w:cstheme="majorBidi"/>
                <w:color w:val="000000"/>
                <w:sz w:val="20"/>
                <w:szCs w:val="20"/>
                <w:rtl/>
              </w:rPr>
              <w:t>يت</w:t>
            </w:r>
            <w:r w:rsidR="000A3760">
              <w:rPr>
                <w:rFonts w:asciiTheme="majorBidi" w:hAnsiTheme="majorBidi" w:cstheme="majorBidi" w:hint="cs"/>
                <w:color w:val="000000"/>
                <w:sz w:val="20"/>
                <w:szCs w:val="20"/>
                <w:rtl/>
              </w:rPr>
              <w:t xml:space="preserve"> </w:t>
            </w:r>
            <w:r w:rsidRPr="007C33E0">
              <w:rPr>
                <w:rFonts w:asciiTheme="majorBidi" w:hAnsiTheme="majorBidi" w:cstheme="majorBidi"/>
                <w:color w:val="000000"/>
                <w:sz w:val="20"/>
                <w:szCs w:val="20"/>
                <w:rtl/>
              </w:rPr>
              <w:t>نام</w:t>
            </w:r>
          </w:p>
        </w:tc>
        <w:tc>
          <w:tcPr>
            <w:tcW w:w="2624" w:type="pct"/>
            <w:vAlign w:val="center"/>
          </w:tcPr>
          <w:p w14:paraId="033335FF" w14:textId="57D046F5" w:rsidR="00B02DDC" w:rsidRPr="007C33E0" w:rsidRDefault="00B02DDC" w:rsidP="00B02DDC">
            <w:pPr>
              <w:bidi/>
              <w:snapToGrid w:val="0"/>
              <w:jc w:val="left"/>
              <w:rPr>
                <w:rFonts w:asciiTheme="majorBidi" w:hAnsiTheme="majorBidi" w:cstheme="majorBidi"/>
                <w:sz w:val="20"/>
                <w:szCs w:val="20"/>
              </w:rPr>
            </w:pPr>
            <w:r w:rsidRPr="007C33E0">
              <w:rPr>
                <w:rFonts w:asciiTheme="majorBidi" w:hAnsiTheme="majorBidi" w:cstheme="majorBidi"/>
                <w:sz w:val="20"/>
                <w:szCs w:val="20"/>
                <w:rtl/>
              </w:rPr>
              <w:t>مشروع تجديد التعزيز المؤسسي (المرحلة الثالثة عشرة)</w:t>
            </w:r>
          </w:p>
        </w:tc>
        <w:tc>
          <w:tcPr>
            <w:tcW w:w="771" w:type="pct"/>
          </w:tcPr>
          <w:p w14:paraId="5EAB37C6" w14:textId="409F2557" w:rsidR="00B02DDC" w:rsidRPr="007C33E0" w:rsidRDefault="00B02DDC" w:rsidP="00B02DDC">
            <w:pPr>
              <w:bidi/>
              <w:jc w:val="left"/>
              <w:rPr>
                <w:rFonts w:asciiTheme="majorBidi" w:hAnsiTheme="majorBidi" w:cstheme="majorBidi"/>
                <w:sz w:val="20"/>
                <w:szCs w:val="20"/>
              </w:rPr>
            </w:pPr>
            <w:r w:rsidRPr="007C33E0">
              <w:rPr>
                <w:rFonts w:asciiTheme="majorBidi" w:hAnsiTheme="majorBidi" w:cstheme="majorBidi"/>
                <w:sz w:val="20"/>
                <w:szCs w:val="20"/>
                <w:rtl/>
              </w:rPr>
              <w:t>152,289</w:t>
            </w:r>
          </w:p>
        </w:tc>
        <w:tc>
          <w:tcPr>
            <w:tcW w:w="788" w:type="pct"/>
          </w:tcPr>
          <w:p w14:paraId="6987935A" w14:textId="2DAFB837" w:rsidR="00B02DDC" w:rsidRPr="007C33E0" w:rsidRDefault="00B02DDC" w:rsidP="00B02DDC">
            <w:pPr>
              <w:bidi/>
              <w:jc w:val="left"/>
              <w:rPr>
                <w:rFonts w:asciiTheme="majorBidi" w:hAnsiTheme="majorBidi" w:cstheme="majorBidi"/>
                <w:sz w:val="20"/>
                <w:szCs w:val="20"/>
              </w:rPr>
            </w:pPr>
            <w:r w:rsidRPr="007C33E0">
              <w:rPr>
                <w:rFonts w:asciiTheme="majorBidi" w:hAnsiTheme="majorBidi" w:cstheme="majorBidi"/>
                <w:sz w:val="20"/>
                <w:szCs w:val="20"/>
                <w:rtl/>
              </w:rPr>
              <w:t>152,289</w:t>
            </w:r>
          </w:p>
        </w:tc>
      </w:tr>
      <w:tr w:rsidR="00B02DDC" w:rsidRPr="007C33E0" w14:paraId="64D1CCF1" w14:textId="77777777" w:rsidTr="00475C84">
        <w:trPr>
          <w:trHeight w:val="235"/>
        </w:trPr>
        <w:tc>
          <w:tcPr>
            <w:tcW w:w="3441" w:type="pct"/>
            <w:gridSpan w:val="2"/>
          </w:tcPr>
          <w:p w14:paraId="333ACE56" w14:textId="172D37DB" w:rsidR="00B02DDC" w:rsidRPr="007C33E0" w:rsidRDefault="00B02DDC" w:rsidP="00B02DDC">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المجموع الفرعي لـ ألف-1</w:t>
            </w:r>
          </w:p>
        </w:tc>
        <w:tc>
          <w:tcPr>
            <w:tcW w:w="771" w:type="pct"/>
          </w:tcPr>
          <w:p w14:paraId="720A77F4" w14:textId="0BEE41AF" w:rsidR="00B02DDC" w:rsidRPr="007C33E0" w:rsidRDefault="00B02DDC" w:rsidP="00B02DDC">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1,445,097</w:t>
            </w:r>
          </w:p>
        </w:tc>
        <w:tc>
          <w:tcPr>
            <w:tcW w:w="788" w:type="pct"/>
          </w:tcPr>
          <w:p w14:paraId="16A8CD1F" w14:textId="6D3C296A" w:rsidR="00B02DDC" w:rsidRPr="007C33E0" w:rsidRDefault="00B02DDC" w:rsidP="00B02DDC">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1,445,097</w:t>
            </w:r>
          </w:p>
        </w:tc>
      </w:tr>
      <w:tr w:rsidR="00B02DDC" w:rsidRPr="007C33E0" w14:paraId="21D4EF51" w14:textId="77777777" w:rsidTr="00475C84">
        <w:trPr>
          <w:trHeight w:val="235"/>
        </w:trPr>
        <w:tc>
          <w:tcPr>
            <w:tcW w:w="5000" w:type="pct"/>
            <w:gridSpan w:val="4"/>
          </w:tcPr>
          <w:p w14:paraId="01D34A45" w14:textId="5F7B4F8E" w:rsidR="00B02DDC" w:rsidRPr="007C33E0" w:rsidRDefault="00B02DDC" w:rsidP="00B02DDC">
            <w:pPr>
              <w:bidi/>
              <w:jc w:val="left"/>
              <w:rPr>
                <w:rFonts w:asciiTheme="majorBidi" w:hAnsiTheme="majorBidi" w:cstheme="majorBidi"/>
                <w:bCs/>
                <w:color w:val="000000" w:themeColor="text1"/>
                <w:sz w:val="20"/>
                <w:szCs w:val="20"/>
              </w:rPr>
            </w:pPr>
            <w:r w:rsidRPr="007C33E0">
              <w:rPr>
                <w:rFonts w:asciiTheme="majorBidi" w:hAnsiTheme="majorBidi" w:cstheme="majorBidi"/>
                <w:bCs/>
                <w:color w:val="000000" w:themeColor="text1"/>
                <w:sz w:val="20"/>
                <w:szCs w:val="20"/>
                <w:rtl/>
              </w:rPr>
              <w:t>ألف-2: المساعدة التقنية لإعداد تقارير التحقق من استهلاك المواد الهيدروكلوروفلوروكربونية</w:t>
            </w:r>
          </w:p>
        </w:tc>
      </w:tr>
      <w:tr w:rsidR="00707E56" w:rsidRPr="007C33E0" w14:paraId="1FBC966C" w14:textId="77777777" w:rsidTr="00475C84">
        <w:trPr>
          <w:trHeight w:val="235"/>
        </w:trPr>
        <w:tc>
          <w:tcPr>
            <w:tcW w:w="817" w:type="pct"/>
            <w:vAlign w:val="bottom"/>
          </w:tcPr>
          <w:p w14:paraId="0BAEABB1" w14:textId="75F039C0" w:rsidR="00707E56" w:rsidRPr="007C33E0" w:rsidRDefault="00707E56" w:rsidP="00707E56">
            <w:pPr>
              <w:bidi/>
              <w:snapToGrid w:val="0"/>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بربادوس ‏</w:t>
            </w:r>
          </w:p>
        </w:tc>
        <w:tc>
          <w:tcPr>
            <w:tcW w:w="2624" w:type="pct"/>
            <w:vAlign w:val="center"/>
          </w:tcPr>
          <w:p w14:paraId="46FD672A" w14:textId="68395DD6" w:rsidR="00707E56" w:rsidRPr="007C33E0" w:rsidRDefault="00707E56" w:rsidP="00707E56">
            <w:pPr>
              <w:bidi/>
              <w:snapToGrid w:val="0"/>
              <w:jc w:val="left"/>
              <w:rPr>
                <w:rFonts w:asciiTheme="majorBidi" w:hAnsiTheme="majorBidi" w:cstheme="majorBidi"/>
                <w:sz w:val="20"/>
                <w:szCs w:val="20"/>
                <w:lang w:bidi="ar-AE"/>
              </w:rPr>
            </w:pPr>
            <w:r w:rsidRPr="007C33E0">
              <w:rPr>
                <w:rFonts w:asciiTheme="majorBidi" w:hAnsiTheme="majorBidi" w:cstheme="majorBidi"/>
                <w:sz w:val="20"/>
                <w:szCs w:val="20"/>
                <w:rtl/>
                <w:lang w:bidi="ar-AE"/>
              </w:rPr>
              <w:t>تقرير التحقق للمرحلة الأولى من خطة إدارة إزالة المواد الهيدروكلوروفلوروكربونية</w:t>
            </w:r>
          </w:p>
        </w:tc>
        <w:tc>
          <w:tcPr>
            <w:tcW w:w="771" w:type="pct"/>
          </w:tcPr>
          <w:p w14:paraId="026B8323" w14:textId="1D31AB4B"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c>
          <w:tcPr>
            <w:tcW w:w="788" w:type="pct"/>
          </w:tcPr>
          <w:p w14:paraId="71929720" w14:textId="72C04BFC" w:rsidR="00707E56" w:rsidRPr="007C33E0" w:rsidRDefault="00707E56" w:rsidP="00707E56">
            <w:pPr>
              <w:bidi/>
              <w:jc w:val="left"/>
              <w:rPr>
                <w:rFonts w:asciiTheme="majorBidi" w:hAnsiTheme="majorBidi" w:cstheme="majorBidi"/>
                <w:sz w:val="20"/>
                <w:szCs w:val="20"/>
                <w:rtl/>
                <w:lang w:bidi="ar-AE"/>
              </w:rPr>
            </w:pPr>
            <w:r w:rsidRPr="007C33E0">
              <w:rPr>
                <w:rFonts w:asciiTheme="majorBidi" w:hAnsiTheme="majorBidi" w:cstheme="majorBidi"/>
                <w:sz w:val="20"/>
                <w:szCs w:val="20"/>
                <w:rtl/>
              </w:rPr>
              <w:t>30,000</w:t>
            </w:r>
          </w:p>
        </w:tc>
      </w:tr>
      <w:tr w:rsidR="00707E56" w:rsidRPr="007C33E0" w14:paraId="512517AD" w14:textId="77777777" w:rsidTr="00475C84">
        <w:trPr>
          <w:trHeight w:val="235"/>
        </w:trPr>
        <w:tc>
          <w:tcPr>
            <w:tcW w:w="817" w:type="pct"/>
            <w:vAlign w:val="bottom"/>
          </w:tcPr>
          <w:p w14:paraId="0BA5F86A" w14:textId="2D830B38" w:rsidR="00707E56" w:rsidRPr="007C33E0" w:rsidRDefault="00707E56" w:rsidP="00707E56">
            <w:pPr>
              <w:bidi/>
              <w:snapToGrid w:val="0"/>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بوروندي</w:t>
            </w:r>
          </w:p>
        </w:tc>
        <w:tc>
          <w:tcPr>
            <w:tcW w:w="2624" w:type="pct"/>
            <w:vAlign w:val="center"/>
          </w:tcPr>
          <w:p w14:paraId="7937B04E" w14:textId="66E916A8" w:rsidR="00707E56" w:rsidRPr="007C33E0" w:rsidRDefault="00707E56" w:rsidP="00707E56">
            <w:pPr>
              <w:bidi/>
              <w:snapToGrid w:val="0"/>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تقرير التحقق للمرحلة الأولى من خطة إدارة إزالة المواد الهيدروكلوروفلوروكربونية</w:t>
            </w:r>
          </w:p>
        </w:tc>
        <w:tc>
          <w:tcPr>
            <w:tcW w:w="771" w:type="pct"/>
          </w:tcPr>
          <w:p w14:paraId="68738A35" w14:textId="696A1BEB"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c>
          <w:tcPr>
            <w:tcW w:w="788" w:type="pct"/>
          </w:tcPr>
          <w:p w14:paraId="338A066B" w14:textId="3CD6F596"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r>
      <w:tr w:rsidR="00707E56" w:rsidRPr="007C33E0" w14:paraId="20A4A2F6" w14:textId="77777777" w:rsidTr="00475C84">
        <w:trPr>
          <w:trHeight w:val="235"/>
        </w:trPr>
        <w:tc>
          <w:tcPr>
            <w:tcW w:w="817" w:type="pct"/>
            <w:vAlign w:val="bottom"/>
          </w:tcPr>
          <w:p w14:paraId="1EBF14CD" w14:textId="2B08958A" w:rsidR="00707E56" w:rsidRPr="007C33E0" w:rsidRDefault="00707E56" w:rsidP="00707E56">
            <w:pPr>
              <w:bidi/>
              <w:snapToGrid w:val="0"/>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دومينيكا</w:t>
            </w:r>
          </w:p>
        </w:tc>
        <w:tc>
          <w:tcPr>
            <w:tcW w:w="2624" w:type="pct"/>
            <w:vAlign w:val="center"/>
          </w:tcPr>
          <w:p w14:paraId="238DB5B8" w14:textId="0181B5B0" w:rsidR="00707E56" w:rsidRPr="007C33E0" w:rsidRDefault="00707E56" w:rsidP="00707E56">
            <w:pPr>
              <w:bidi/>
              <w:snapToGrid w:val="0"/>
              <w:jc w:val="left"/>
              <w:rPr>
                <w:rFonts w:asciiTheme="majorBidi" w:hAnsiTheme="majorBidi" w:cstheme="majorBidi"/>
                <w:sz w:val="20"/>
                <w:szCs w:val="20"/>
              </w:rPr>
            </w:pPr>
            <w:r w:rsidRPr="007C33E0">
              <w:rPr>
                <w:rFonts w:asciiTheme="majorBidi" w:hAnsiTheme="majorBidi" w:cstheme="majorBidi"/>
                <w:sz w:val="20"/>
                <w:szCs w:val="20"/>
                <w:rtl/>
              </w:rPr>
              <w:t>تقرير التحقق للمرحلة الأولى من خطة إدارة إزالة المواد الهيدروكلوروفلوروكربونية</w:t>
            </w:r>
          </w:p>
        </w:tc>
        <w:tc>
          <w:tcPr>
            <w:tcW w:w="771" w:type="pct"/>
          </w:tcPr>
          <w:p w14:paraId="0E8124FF" w14:textId="01658335"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c>
          <w:tcPr>
            <w:tcW w:w="788" w:type="pct"/>
          </w:tcPr>
          <w:p w14:paraId="0B74F340" w14:textId="1FEFD457"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r>
      <w:tr w:rsidR="00707E56" w:rsidRPr="007C33E0" w14:paraId="64B518A9" w14:textId="77777777" w:rsidTr="00475C84">
        <w:trPr>
          <w:trHeight w:val="235"/>
        </w:trPr>
        <w:tc>
          <w:tcPr>
            <w:tcW w:w="817" w:type="pct"/>
            <w:vAlign w:val="bottom"/>
          </w:tcPr>
          <w:p w14:paraId="13CF43AB" w14:textId="35A61AC4" w:rsidR="00707E56" w:rsidRPr="007C33E0" w:rsidRDefault="00707E56" w:rsidP="00707E56">
            <w:pPr>
              <w:bidi/>
              <w:snapToGrid w:val="0"/>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غينيا الاستوائية</w:t>
            </w:r>
          </w:p>
        </w:tc>
        <w:tc>
          <w:tcPr>
            <w:tcW w:w="2624" w:type="pct"/>
            <w:vAlign w:val="center"/>
          </w:tcPr>
          <w:p w14:paraId="1163C247" w14:textId="6DB81D89" w:rsidR="00707E56" w:rsidRPr="007C33E0" w:rsidRDefault="00707E56" w:rsidP="00707E56">
            <w:pPr>
              <w:bidi/>
              <w:snapToGrid w:val="0"/>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تقرير التحقق للمرحلة الأولى من خطة إدارة إزالة المواد الهيدروكلوروفلوروكربونية</w:t>
            </w:r>
          </w:p>
        </w:tc>
        <w:tc>
          <w:tcPr>
            <w:tcW w:w="771" w:type="pct"/>
          </w:tcPr>
          <w:p w14:paraId="3B20D863" w14:textId="7D0640ED"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c>
          <w:tcPr>
            <w:tcW w:w="788" w:type="pct"/>
          </w:tcPr>
          <w:p w14:paraId="761A2973" w14:textId="1FF6AB20"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r>
      <w:tr w:rsidR="00707E56" w:rsidRPr="007C33E0" w14:paraId="6731DE68" w14:textId="77777777" w:rsidTr="00475C84">
        <w:trPr>
          <w:trHeight w:val="235"/>
        </w:trPr>
        <w:tc>
          <w:tcPr>
            <w:tcW w:w="817" w:type="pct"/>
            <w:vAlign w:val="bottom"/>
          </w:tcPr>
          <w:p w14:paraId="5E86CEC2" w14:textId="1365CB87" w:rsidR="00707E56" w:rsidRPr="007C33E0" w:rsidRDefault="00707E56" w:rsidP="00707E56">
            <w:pPr>
              <w:bidi/>
              <w:snapToGrid w:val="0"/>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إسواتيني</w:t>
            </w:r>
          </w:p>
        </w:tc>
        <w:tc>
          <w:tcPr>
            <w:tcW w:w="2624" w:type="pct"/>
            <w:vAlign w:val="center"/>
          </w:tcPr>
          <w:p w14:paraId="74B6DFAF" w14:textId="6C878337" w:rsidR="00707E56" w:rsidRPr="007C33E0" w:rsidRDefault="00707E56" w:rsidP="00707E56">
            <w:pPr>
              <w:bidi/>
              <w:snapToGrid w:val="0"/>
              <w:jc w:val="left"/>
              <w:rPr>
                <w:rFonts w:asciiTheme="majorBidi" w:hAnsiTheme="majorBidi" w:cstheme="majorBidi"/>
                <w:sz w:val="20"/>
                <w:szCs w:val="20"/>
              </w:rPr>
            </w:pPr>
            <w:r w:rsidRPr="007C33E0">
              <w:rPr>
                <w:rFonts w:asciiTheme="majorBidi" w:hAnsiTheme="majorBidi" w:cstheme="majorBidi"/>
                <w:sz w:val="20"/>
                <w:szCs w:val="20"/>
                <w:rtl/>
              </w:rPr>
              <w:t>تقرير التحقق للمرحلة الأولى من خطة إدارة إزالة المواد الهيدروكلوروفلوروكربونية</w:t>
            </w:r>
          </w:p>
        </w:tc>
        <w:tc>
          <w:tcPr>
            <w:tcW w:w="771" w:type="pct"/>
          </w:tcPr>
          <w:p w14:paraId="26B03C67" w14:textId="3448E213"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c>
          <w:tcPr>
            <w:tcW w:w="788" w:type="pct"/>
          </w:tcPr>
          <w:p w14:paraId="520A10C3" w14:textId="2DAD2555"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r>
      <w:tr w:rsidR="00707E56" w:rsidRPr="007C33E0" w14:paraId="35671CBE" w14:textId="77777777" w:rsidTr="00475C84">
        <w:trPr>
          <w:trHeight w:val="235"/>
        </w:trPr>
        <w:tc>
          <w:tcPr>
            <w:tcW w:w="817" w:type="pct"/>
            <w:vAlign w:val="bottom"/>
          </w:tcPr>
          <w:p w14:paraId="2A81B26D" w14:textId="79881D15" w:rsidR="00707E56" w:rsidRPr="007C33E0" w:rsidRDefault="00707E56" w:rsidP="006864B3">
            <w:pPr>
              <w:bidi/>
              <w:snapToGrid w:val="0"/>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غيانا</w:t>
            </w:r>
          </w:p>
        </w:tc>
        <w:tc>
          <w:tcPr>
            <w:tcW w:w="2624" w:type="pct"/>
            <w:vAlign w:val="center"/>
          </w:tcPr>
          <w:p w14:paraId="4CA6C282" w14:textId="6E25FABC" w:rsidR="00707E56" w:rsidRPr="007C33E0" w:rsidRDefault="00707E56" w:rsidP="00707E56">
            <w:pPr>
              <w:bidi/>
              <w:snapToGrid w:val="0"/>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تقرير التحقق للمرحلة الثانية من خطة إدارة إزالة المواد الهيدروكلوروفلوروكربونية</w:t>
            </w:r>
          </w:p>
        </w:tc>
        <w:tc>
          <w:tcPr>
            <w:tcW w:w="771" w:type="pct"/>
          </w:tcPr>
          <w:p w14:paraId="3480D6EF" w14:textId="2FF7DEF3"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c>
          <w:tcPr>
            <w:tcW w:w="788" w:type="pct"/>
          </w:tcPr>
          <w:p w14:paraId="4DC26345" w14:textId="54F2384A"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r>
      <w:tr w:rsidR="00707E56" w:rsidRPr="007C33E0" w14:paraId="6F388E45" w14:textId="77777777" w:rsidTr="00475C84">
        <w:trPr>
          <w:trHeight w:val="235"/>
        </w:trPr>
        <w:tc>
          <w:tcPr>
            <w:tcW w:w="817" w:type="pct"/>
            <w:vAlign w:val="bottom"/>
          </w:tcPr>
          <w:p w14:paraId="735555B9" w14:textId="4F564F67" w:rsidR="00707E56" w:rsidRPr="007C33E0" w:rsidRDefault="00707E56" w:rsidP="00707E56">
            <w:pPr>
              <w:bidi/>
              <w:snapToGrid w:val="0"/>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هَايتي</w:t>
            </w:r>
          </w:p>
        </w:tc>
        <w:tc>
          <w:tcPr>
            <w:tcW w:w="2624" w:type="pct"/>
            <w:vAlign w:val="center"/>
          </w:tcPr>
          <w:p w14:paraId="2BC696E4" w14:textId="1E0B8BA7" w:rsidR="00707E56" w:rsidRPr="007C33E0" w:rsidRDefault="00707E56" w:rsidP="00707E56">
            <w:pPr>
              <w:bidi/>
              <w:snapToGrid w:val="0"/>
              <w:jc w:val="left"/>
              <w:rPr>
                <w:rFonts w:asciiTheme="majorBidi" w:hAnsiTheme="majorBidi" w:cstheme="majorBidi"/>
                <w:sz w:val="20"/>
                <w:szCs w:val="20"/>
              </w:rPr>
            </w:pPr>
            <w:r w:rsidRPr="007C33E0">
              <w:rPr>
                <w:rFonts w:asciiTheme="majorBidi" w:hAnsiTheme="majorBidi" w:cstheme="majorBidi"/>
                <w:sz w:val="20"/>
                <w:szCs w:val="20"/>
                <w:rtl/>
              </w:rPr>
              <w:t>تقرير التحقق للمرحلة الأولى من خطة إدارة إزالة المواد الهيدروكلوروفلوروكربونية</w:t>
            </w:r>
          </w:p>
        </w:tc>
        <w:tc>
          <w:tcPr>
            <w:tcW w:w="771" w:type="pct"/>
          </w:tcPr>
          <w:p w14:paraId="7C9765E4" w14:textId="6424011B"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c>
          <w:tcPr>
            <w:tcW w:w="788" w:type="pct"/>
          </w:tcPr>
          <w:p w14:paraId="572CDD74" w14:textId="27EC8EA2"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r>
      <w:tr w:rsidR="00707E56" w:rsidRPr="007C33E0" w14:paraId="671835D8" w14:textId="77777777" w:rsidTr="00475C84">
        <w:trPr>
          <w:trHeight w:val="235"/>
        </w:trPr>
        <w:tc>
          <w:tcPr>
            <w:tcW w:w="817" w:type="pct"/>
            <w:vAlign w:val="bottom"/>
          </w:tcPr>
          <w:p w14:paraId="0C182DED" w14:textId="38F0E67C" w:rsidR="00707E56" w:rsidRPr="007C33E0" w:rsidRDefault="00707E56" w:rsidP="00707E56">
            <w:pPr>
              <w:bidi/>
              <w:snapToGrid w:val="0"/>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مالي</w:t>
            </w:r>
          </w:p>
        </w:tc>
        <w:tc>
          <w:tcPr>
            <w:tcW w:w="2624" w:type="pct"/>
            <w:vAlign w:val="center"/>
          </w:tcPr>
          <w:p w14:paraId="16A68A6F" w14:textId="132C761A" w:rsidR="00707E56" w:rsidRPr="007C33E0" w:rsidRDefault="00707E56" w:rsidP="00707E56">
            <w:pPr>
              <w:bidi/>
              <w:snapToGrid w:val="0"/>
              <w:jc w:val="left"/>
              <w:rPr>
                <w:rFonts w:asciiTheme="majorBidi" w:hAnsiTheme="majorBidi" w:cstheme="majorBidi"/>
                <w:color w:val="000000" w:themeColor="text1"/>
                <w:sz w:val="20"/>
                <w:szCs w:val="20"/>
                <w:lang w:val="en-CA"/>
              </w:rPr>
            </w:pPr>
            <w:r w:rsidRPr="007C33E0">
              <w:rPr>
                <w:rFonts w:asciiTheme="majorBidi" w:hAnsiTheme="majorBidi" w:cstheme="majorBidi"/>
                <w:sz w:val="20"/>
                <w:szCs w:val="20"/>
                <w:rtl/>
              </w:rPr>
              <w:t>تقرير التحقق للمرحلة الأولى من خطة إدارة إزالة المواد الهيدروكلوروفلوروكربونية</w:t>
            </w:r>
          </w:p>
        </w:tc>
        <w:tc>
          <w:tcPr>
            <w:tcW w:w="771" w:type="pct"/>
          </w:tcPr>
          <w:p w14:paraId="0E1973AF" w14:textId="103C45C5"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c>
          <w:tcPr>
            <w:tcW w:w="788" w:type="pct"/>
          </w:tcPr>
          <w:p w14:paraId="0177AC43" w14:textId="442DA0A0"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r>
      <w:tr w:rsidR="00707E56" w:rsidRPr="007C33E0" w14:paraId="2727F587" w14:textId="77777777" w:rsidTr="00475C84">
        <w:trPr>
          <w:trHeight w:val="235"/>
        </w:trPr>
        <w:tc>
          <w:tcPr>
            <w:tcW w:w="817" w:type="pct"/>
            <w:vAlign w:val="bottom"/>
          </w:tcPr>
          <w:p w14:paraId="71BD0C79" w14:textId="3C508112" w:rsidR="00707E56" w:rsidRPr="007C33E0" w:rsidRDefault="00707E56" w:rsidP="00707E56">
            <w:pPr>
              <w:bidi/>
              <w:snapToGrid w:val="0"/>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موز</w:t>
            </w:r>
            <w:r w:rsidR="003168EB">
              <w:rPr>
                <w:rFonts w:asciiTheme="majorBidi" w:hAnsiTheme="majorBidi" w:cstheme="majorBidi" w:hint="cs"/>
                <w:color w:val="000000"/>
                <w:sz w:val="20"/>
                <w:szCs w:val="20"/>
                <w:rtl/>
                <w:lang w:bidi="ar-SY"/>
              </w:rPr>
              <w:t>ا</w:t>
            </w:r>
            <w:r w:rsidRPr="007C33E0">
              <w:rPr>
                <w:rFonts w:asciiTheme="majorBidi" w:hAnsiTheme="majorBidi" w:cstheme="majorBidi"/>
                <w:color w:val="000000"/>
                <w:sz w:val="20"/>
                <w:szCs w:val="20"/>
                <w:rtl/>
              </w:rPr>
              <w:t>مبيق</w:t>
            </w:r>
          </w:p>
        </w:tc>
        <w:tc>
          <w:tcPr>
            <w:tcW w:w="2624" w:type="pct"/>
            <w:vAlign w:val="center"/>
          </w:tcPr>
          <w:p w14:paraId="7C946CEC" w14:textId="0D0EA42A" w:rsidR="00707E56" w:rsidRPr="007C33E0" w:rsidRDefault="00707E56" w:rsidP="00707E56">
            <w:pPr>
              <w:bidi/>
              <w:snapToGrid w:val="0"/>
              <w:jc w:val="left"/>
              <w:rPr>
                <w:rFonts w:asciiTheme="majorBidi" w:hAnsiTheme="majorBidi" w:cstheme="majorBidi"/>
                <w:sz w:val="20"/>
                <w:szCs w:val="20"/>
              </w:rPr>
            </w:pPr>
            <w:r w:rsidRPr="007C33E0">
              <w:rPr>
                <w:rFonts w:asciiTheme="majorBidi" w:hAnsiTheme="majorBidi" w:cstheme="majorBidi"/>
                <w:sz w:val="20"/>
                <w:szCs w:val="20"/>
                <w:rtl/>
              </w:rPr>
              <w:t>تقرير التحقق للمرحلة الأولى من خطة إدارة إزالة المواد الهيدروكلوروفلوروكربونية</w:t>
            </w:r>
          </w:p>
        </w:tc>
        <w:tc>
          <w:tcPr>
            <w:tcW w:w="771" w:type="pct"/>
          </w:tcPr>
          <w:p w14:paraId="65239A62" w14:textId="755D4088"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c>
          <w:tcPr>
            <w:tcW w:w="788" w:type="pct"/>
          </w:tcPr>
          <w:p w14:paraId="21E69D29" w14:textId="6AEEA0C6"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r>
      <w:tr w:rsidR="00707E56" w:rsidRPr="007C33E0" w14:paraId="05B2A3F4" w14:textId="77777777" w:rsidTr="00475C84">
        <w:trPr>
          <w:trHeight w:val="235"/>
        </w:trPr>
        <w:tc>
          <w:tcPr>
            <w:tcW w:w="817" w:type="pct"/>
            <w:vAlign w:val="bottom"/>
          </w:tcPr>
          <w:p w14:paraId="47CFABC9" w14:textId="3F710999" w:rsidR="00707E56" w:rsidRPr="007C33E0" w:rsidRDefault="00707E56" w:rsidP="00707E56">
            <w:pPr>
              <w:bidi/>
              <w:snapToGrid w:val="0"/>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ميانمار</w:t>
            </w:r>
          </w:p>
        </w:tc>
        <w:tc>
          <w:tcPr>
            <w:tcW w:w="2624" w:type="pct"/>
            <w:vAlign w:val="center"/>
          </w:tcPr>
          <w:p w14:paraId="04FE2413" w14:textId="6366BAF3" w:rsidR="00707E56" w:rsidRPr="007C33E0" w:rsidRDefault="00707E56" w:rsidP="00707E56">
            <w:pPr>
              <w:bidi/>
              <w:snapToGrid w:val="0"/>
              <w:jc w:val="left"/>
              <w:rPr>
                <w:rFonts w:asciiTheme="majorBidi" w:hAnsiTheme="majorBidi" w:cstheme="majorBidi"/>
                <w:color w:val="000000" w:themeColor="text1"/>
                <w:sz w:val="20"/>
                <w:szCs w:val="20"/>
                <w:lang w:val="en-CA"/>
              </w:rPr>
            </w:pPr>
            <w:r w:rsidRPr="007C33E0">
              <w:rPr>
                <w:rFonts w:asciiTheme="majorBidi" w:hAnsiTheme="majorBidi" w:cstheme="majorBidi"/>
                <w:sz w:val="20"/>
                <w:szCs w:val="20"/>
                <w:rtl/>
              </w:rPr>
              <w:t>تقرير التحقق للمرحلة الأولى من خطة إدارة إزالة المواد الهيدروكلوروفلوروكربونية</w:t>
            </w:r>
          </w:p>
        </w:tc>
        <w:tc>
          <w:tcPr>
            <w:tcW w:w="771" w:type="pct"/>
          </w:tcPr>
          <w:p w14:paraId="24BAAF84" w14:textId="75F50F85"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c>
          <w:tcPr>
            <w:tcW w:w="788" w:type="pct"/>
          </w:tcPr>
          <w:p w14:paraId="28EC20CA" w14:textId="0E6B3702"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r>
      <w:tr w:rsidR="00707E56" w:rsidRPr="007C33E0" w14:paraId="6E9BCE88" w14:textId="77777777" w:rsidTr="00475C84">
        <w:trPr>
          <w:trHeight w:val="235"/>
        </w:trPr>
        <w:tc>
          <w:tcPr>
            <w:tcW w:w="817" w:type="pct"/>
            <w:vAlign w:val="bottom"/>
          </w:tcPr>
          <w:p w14:paraId="689BB6D4" w14:textId="470A0863" w:rsidR="00707E56" w:rsidRPr="007C33E0" w:rsidRDefault="00707E56" w:rsidP="00707E56">
            <w:pPr>
              <w:bidi/>
              <w:snapToGrid w:val="0"/>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سيراليون</w:t>
            </w:r>
          </w:p>
        </w:tc>
        <w:tc>
          <w:tcPr>
            <w:tcW w:w="2624" w:type="pct"/>
            <w:vAlign w:val="center"/>
          </w:tcPr>
          <w:p w14:paraId="38C1CC97" w14:textId="5A1CD91B" w:rsidR="00707E56" w:rsidRPr="007C33E0" w:rsidRDefault="00707E56" w:rsidP="00707E56">
            <w:pPr>
              <w:bidi/>
              <w:snapToGrid w:val="0"/>
              <w:jc w:val="left"/>
              <w:rPr>
                <w:rFonts w:asciiTheme="majorBidi" w:hAnsiTheme="majorBidi" w:cstheme="majorBidi"/>
                <w:sz w:val="20"/>
                <w:szCs w:val="20"/>
              </w:rPr>
            </w:pPr>
            <w:r w:rsidRPr="007C33E0">
              <w:rPr>
                <w:rFonts w:asciiTheme="majorBidi" w:hAnsiTheme="majorBidi" w:cstheme="majorBidi"/>
                <w:sz w:val="20"/>
                <w:szCs w:val="20"/>
                <w:rtl/>
              </w:rPr>
              <w:t>تقرير التحقق للمرحلة الأولى من خطة إدارة إزالة المواد الهيدروكلوروفلوروكربونية</w:t>
            </w:r>
          </w:p>
        </w:tc>
        <w:tc>
          <w:tcPr>
            <w:tcW w:w="771" w:type="pct"/>
          </w:tcPr>
          <w:p w14:paraId="7DD29412" w14:textId="6BCBAFA5"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c>
          <w:tcPr>
            <w:tcW w:w="788" w:type="pct"/>
          </w:tcPr>
          <w:p w14:paraId="128760DE" w14:textId="622F4C92"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r>
      <w:tr w:rsidR="00707E56" w:rsidRPr="007C33E0" w14:paraId="72EF7F1B" w14:textId="77777777" w:rsidTr="00475C84">
        <w:trPr>
          <w:trHeight w:val="235"/>
        </w:trPr>
        <w:tc>
          <w:tcPr>
            <w:tcW w:w="817" w:type="pct"/>
            <w:vAlign w:val="bottom"/>
          </w:tcPr>
          <w:p w14:paraId="0F9776C1" w14:textId="2386B47C" w:rsidR="00707E56" w:rsidRPr="007C33E0" w:rsidRDefault="00707E56" w:rsidP="00707E56">
            <w:pPr>
              <w:bidi/>
              <w:snapToGrid w:val="0"/>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lastRenderedPageBreak/>
              <w:t>سورينام</w:t>
            </w:r>
          </w:p>
        </w:tc>
        <w:tc>
          <w:tcPr>
            <w:tcW w:w="2624" w:type="pct"/>
            <w:vAlign w:val="center"/>
          </w:tcPr>
          <w:p w14:paraId="40B3921F" w14:textId="4849F407" w:rsidR="00707E56" w:rsidRPr="007C33E0" w:rsidRDefault="00707E56" w:rsidP="00707E56">
            <w:pPr>
              <w:bidi/>
              <w:snapToGrid w:val="0"/>
              <w:jc w:val="left"/>
              <w:rPr>
                <w:rFonts w:asciiTheme="majorBidi" w:hAnsiTheme="majorBidi" w:cstheme="majorBidi"/>
                <w:color w:val="000000" w:themeColor="text1"/>
                <w:sz w:val="20"/>
                <w:szCs w:val="20"/>
                <w:lang w:val="en-CA"/>
              </w:rPr>
            </w:pPr>
            <w:r w:rsidRPr="007C33E0">
              <w:rPr>
                <w:rFonts w:asciiTheme="majorBidi" w:hAnsiTheme="majorBidi" w:cstheme="majorBidi"/>
                <w:sz w:val="20"/>
                <w:szCs w:val="20"/>
                <w:rtl/>
              </w:rPr>
              <w:t>تقرير التحقق للمرحلة الأولى من خطة إدارة إزالة المواد الهيدروكلوروفلوروكربونية</w:t>
            </w:r>
          </w:p>
        </w:tc>
        <w:tc>
          <w:tcPr>
            <w:tcW w:w="771" w:type="pct"/>
          </w:tcPr>
          <w:p w14:paraId="43F97818" w14:textId="2DA48BD8"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c>
          <w:tcPr>
            <w:tcW w:w="788" w:type="pct"/>
          </w:tcPr>
          <w:p w14:paraId="5480F979" w14:textId="269F9575"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r>
      <w:tr w:rsidR="00707E56" w:rsidRPr="007C33E0" w14:paraId="61D2C403" w14:textId="77777777" w:rsidTr="00475C84">
        <w:trPr>
          <w:trHeight w:val="235"/>
        </w:trPr>
        <w:tc>
          <w:tcPr>
            <w:tcW w:w="817" w:type="pct"/>
            <w:vAlign w:val="bottom"/>
          </w:tcPr>
          <w:p w14:paraId="1A1D6D33" w14:textId="2151DF8C" w:rsidR="00707E56" w:rsidRPr="007C33E0" w:rsidRDefault="003168EB" w:rsidP="003168EB">
            <w:pPr>
              <w:bidi/>
              <w:snapToGrid w:val="0"/>
              <w:jc w:val="left"/>
              <w:rPr>
                <w:rFonts w:asciiTheme="majorBidi" w:hAnsiTheme="majorBidi" w:cstheme="majorBidi"/>
                <w:color w:val="000000"/>
                <w:sz w:val="20"/>
                <w:szCs w:val="20"/>
              </w:rPr>
            </w:pPr>
            <w:r>
              <w:rPr>
                <w:rFonts w:asciiTheme="majorBidi" w:hAnsiTheme="majorBidi" w:cstheme="majorBidi"/>
                <w:color w:val="000000"/>
                <w:sz w:val="20"/>
                <w:szCs w:val="20"/>
                <w:rtl/>
              </w:rPr>
              <w:t>تيمو</w:t>
            </w:r>
            <w:r>
              <w:rPr>
                <w:rFonts w:asciiTheme="majorBidi" w:hAnsiTheme="majorBidi" w:cstheme="majorBidi" w:hint="cs"/>
                <w:color w:val="000000"/>
                <w:sz w:val="20"/>
                <w:szCs w:val="20"/>
                <w:rtl/>
              </w:rPr>
              <w:t>ر- ليشتي</w:t>
            </w:r>
          </w:p>
        </w:tc>
        <w:tc>
          <w:tcPr>
            <w:tcW w:w="2624" w:type="pct"/>
            <w:vAlign w:val="center"/>
          </w:tcPr>
          <w:p w14:paraId="75F30109" w14:textId="0081ADC9" w:rsidR="00707E56" w:rsidRPr="007C33E0" w:rsidRDefault="00707E56" w:rsidP="00707E56">
            <w:pPr>
              <w:bidi/>
              <w:snapToGrid w:val="0"/>
              <w:jc w:val="left"/>
              <w:rPr>
                <w:rFonts w:asciiTheme="majorBidi" w:hAnsiTheme="majorBidi" w:cstheme="majorBidi"/>
                <w:color w:val="000000" w:themeColor="text1"/>
                <w:sz w:val="20"/>
                <w:szCs w:val="20"/>
                <w:lang w:val="en-CA"/>
              </w:rPr>
            </w:pPr>
            <w:r w:rsidRPr="007C33E0">
              <w:rPr>
                <w:rFonts w:asciiTheme="majorBidi" w:hAnsiTheme="majorBidi" w:cstheme="majorBidi"/>
                <w:sz w:val="20"/>
                <w:szCs w:val="20"/>
                <w:rtl/>
              </w:rPr>
              <w:t>تقرير التحقق للمرحلة الثانية من خطة إدارة إزالة المواد الهيدروكلوروفلوروكربونية</w:t>
            </w:r>
          </w:p>
        </w:tc>
        <w:tc>
          <w:tcPr>
            <w:tcW w:w="771" w:type="pct"/>
          </w:tcPr>
          <w:p w14:paraId="067BA95D" w14:textId="6FF983AA"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c>
          <w:tcPr>
            <w:tcW w:w="788" w:type="pct"/>
          </w:tcPr>
          <w:p w14:paraId="511D0843" w14:textId="2DAC4249" w:rsidR="00707E56" w:rsidRPr="007C33E0" w:rsidRDefault="00707E56"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r>
      <w:tr w:rsidR="00707E56" w:rsidRPr="007C33E0" w14:paraId="491D5258" w14:textId="77777777" w:rsidTr="00475C84">
        <w:trPr>
          <w:trHeight w:val="235"/>
        </w:trPr>
        <w:tc>
          <w:tcPr>
            <w:tcW w:w="3441" w:type="pct"/>
            <w:gridSpan w:val="2"/>
          </w:tcPr>
          <w:p w14:paraId="67D7CF08" w14:textId="11C98E3D" w:rsidR="00707E56" w:rsidRPr="007C33E0" w:rsidRDefault="00707E56" w:rsidP="00707E56">
            <w:pPr>
              <w:bidi/>
              <w:jc w:val="left"/>
              <w:rPr>
                <w:rFonts w:asciiTheme="majorBidi" w:hAnsiTheme="majorBidi" w:cstheme="majorBidi"/>
                <w:color w:val="000000" w:themeColor="text1"/>
                <w:sz w:val="20"/>
                <w:szCs w:val="20"/>
                <w:lang w:val="en-US"/>
              </w:rPr>
            </w:pPr>
            <w:r w:rsidRPr="007C33E0">
              <w:rPr>
                <w:rFonts w:asciiTheme="majorBidi" w:hAnsiTheme="majorBidi" w:cstheme="majorBidi"/>
                <w:color w:val="000000" w:themeColor="text1"/>
                <w:sz w:val="20"/>
                <w:szCs w:val="20"/>
                <w:rtl/>
                <w:lang w:val="en-CA"/>
              </w:rPr>
              <w:t>المجموع الفرعي لـ ألف-2</w:t>
            </w:r>
          </w:p>
        </w:tc>
        <w:tc>
          <w:tcPr>
            <w:tcW w:w="771" w:type="pct"/>
          </w:tcPr>
          <w:p w14:paraId="5D2E46F0" w14:textId="648D7694" w:rsidR="00707E56" w:rsidRPr="007C33E0" w:rsidRDefault="00707E56" w:rsidP="00707E56">
            <w:pPr>
              <w:bidi/>
              <w:jc w:val="left"/>
              <w:rPr>
                <w:rFonts w:asciiTheme="majorBidi" w:hAnsiTheme="majorBidi" w:cstheme="majorBidi"/>
                <w:color w:val="000000" w:themeColor="text1"/>
                <w:sz w:val="20"/>
                <w:szCs w:val="20"/>
                <w:lang w:val="en-CA"/>
              </w:rPr>
            </w:pPr>
            <w:r w:rsidRPr="007C33E0">
              <w:rPr>
                <w:rFonts w:asciiTheme="majorBidi" w:hAnsiTheme="majorBidi" w:cstheme="majorBidi"/>
                <w:sz w:val="20"/>
                <w:szCs w:val="20"/>
                <w:rtl/>
              </w:rPr>
              <w:t>390,000</w:t>
            </w:r>
          </w:p>
        </w:tc>
        <w:tc>
          <w:tcPr>
            <w:tcW w:w="788" w:type="pct"/>
          </w:tcPr>
          <w:p w14:paraId="536447A4" w14:textId="220B053A" w:rsidR="00707E56" w:rsidRPr="007C33E0" w:rsidRDefault="00707E56" w:rsidP="00707E56">
            <w:pPr>
              <w:bidi/>
              <w:jc w:val="left"/>
              <w:rPr>
                <w:rFonts w:asciiTheme="majorBidi" w:hAnsiTheme="majorBidi" w:cstheme="majorBidi"/>
                <w:color w:val="000000" w:themeColor="text1"/>
                <w:sz w:val="20"/>
                <w:szCs w:val="20"/>
                <w:lang w:val="en-CA"/>
              </w:rPr>
            </w:pPr>
            <w:r w:rsidRPr="007C33E0">
              <w:rPr>
                <w:rFonts w:asciiTheme="majorBidi" w:hAnsiTheme="majorBidi" w:cstheme="majorBidi"/>
                <w:sz w:val="20"/>
                <w:szCs w:val="20"/>
                <w:rtl/>
              </w:rPr>
              <w:t>390,000</w:t>
            </w:r>
          </w:p>
        </w:tc>
      </w:tr>
      <w:tr w:rsidR="00707E56" w:rsidRPr="007C33E0" w14:paraId="296E8A94" w14:textId="77777777" w:rsidTr="00475C84">
        <w:trPr>
          <w:trHeight w:val="235"/>
        </w:trPr>
        <w:tc>
          <w:tcPr>
            <w:tcW w:w="3441" w:type="pct"/>
            <w:gridSpan w:val="2"/>
          </w:tcPr>
          <w:p w14:paraId="532580BA" w14:textId="6782AAA1" w:rsidR="00707E56" w:rsidRPr="007C33E0" w:rsidRDefault="00707E56" w:rsidP="00707E56">
            <w:pPr>
              <w:bidi/>
              <w:jc w:val="left"/>
              <w:rPr>
                <w:rFonts w:asciiTheme="majorBidi" w:hAnsiTheme="majorBidi" w:cstheme="majorBidi"/>
                <w:color w:val="000000" w:themeColor="text1"/>
                <w:sz w:val="20"/>
                <w:szCs w:val="20"/>
                <w:lang w:val="en-US"/>
              </w:rPr>
            </w:pPr>
            <w:r w:rsidRPr="007C33E0">
              <w:rPr>
                <w:rFonts w:asciiTheme="majorBidi" w:hAnsiTheme="majorBidi" w:cstheme="majorBidi"/>
                <w:color w:val="000000" w:themeColor="text1"/>
                <w:sz w:val="20"/>
                <w:szCs w:val="20"/>
                <w:rtl/>
                <w:lang w:val="en-CA"/>
              </w:rPr>
              <w:t>تكاليف دعم الوكالة</w:t>
            </w:r>
          </w:p>
        </w:tc>
        <w:tc>
          <w:tcPr>
            <w:tcW w:w="771" w:type="pct"/>
          </w:tcPr>
          <w:p w14:paraId="60C831B1" w14:textId="38A9C873" w:rsidR="00707E56" w:rsidRPr="007C33E0" w:rsidRDefault="00FD49BB" w:rsidP="00707E56">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50,700</w:t>
            </w:r>
          </w:p>
        </w:tc>
        <w:tc>
          <w:tcPr>
            <w:tcW w:w="788" w:type="pct"/>
          </w:tcPr>
          <w:p w14:paraId="7B273022" w14:textId="76936D0D" w:rsidR="00707E56" w:rsidRPr="007C33E0" w:rsidRDefault="00FD49BB" w:rsidP="00707E56">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50,700</w:t>
            </w:r>
          </w:p>
        </w:tc>
      </w:tr>
      <w:tr w:rsidR="00707E56" w:rsidRPr="007C33E0" w14:paraId="41F5F070" w14:textId="77777777" w:rsidTr="00475C84">
        <w:trPr>
          <w:trHeight w:val="235"/>
        </w:trPr>
        <w:tc>
          <w:tcPr>
            <w:tcW w:w="3441" w:type="pct"/>
            <w:gridSpan w:val="2"/>
          </w:tcPr>
          <w:p w14:paraId="4ED243FF" w14:textId="2A4E3F3E" w:rsidR="00707E56" w:rsidRPr="003168EB" w:rsidRDefault="00707E56" w:rsidP="00707E56">
            <w:pPr>
              <w:bidi/>
              <w:snapToGrid w:val="0"/>
              <w:jc w:val="left"/>
              <w:rPr>
                <w:rFonts w:asciiTheme="majorBidi" w:hAnsiTheme="majorBidi" w:cstheme="majorBidi"/>
                <w:color w:val="000000" w:themeColor="text1"/>
                <w:sz w:val="20"/>
                <w:szCs w:val="20"/>
                <w:lang w:val="en-US"/>
              </w:rPr>
            </w:pPr>
            <w:r w:rsidRPr="007C33E0">
              <w:rPr>
                <w:rFonts w:asciiTheme="majorBidi" w:hAnsiTheme="majorBidi" w:cstheme="majorBidi"/>
                <w:color w:val="000000" w:themeColor="text1"/>
                <w:sz w:val="20"/>
                <w:szCs w:val="20"/>
                <w:rtl/>
                <w:lang w:val="en-CA"/>
              </w:rPr>
              <w:t>مجموع ألف-2</w:t>
            </w:r>
          </w:p>
        </w:tc>
        <w:tc>
          <w:tcPr>
            <w:tcW w:w="771" w:type="pct"/>
          </w:tcPr>
          <w:p w14:paraId="738765AD" w14:textId="41A672C1" w:rsidR="00707E56" w:rsidRPr="007C33E0" w:rsidRDefault="00FD49BB" w:rsidP="00707E56">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440,700</w:t>
            </w:r>
          </w:p>
        </w:tc>
        <w:tc>
          <w:tcPr>
            <w:tcW w:w="788" w:type="pct"/>
          </w:tcPr>
          <w:p w14:paraId="2C548819" w14:textId="24868C64" w:rsidR="00707E56" w:rsidRPr="007C33E0" w:rsidRDefault="00FD49BB" w:rsidP="00707E56">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440,700</w:t>
            </w:r>
          </w:p>
        </w:tc>
      </w:tr>
      <w:tr w:rsidR="00707E56" w:rsidRPr="007C33E0" w14:paraId="4DA2B39A" w14:textId="77777777" w:rsidTr="00475C84">
        <w:trPr>
          <w:trHeight w:val="235"/>
        </w:trPr>
        <w:tc>
          <w:tcPr>
            <w:tcW w:w="5000" w:type="pct"/>
            <w:gridSpan w:val="4"/>
          </w:tcPr>
          <w:p w14:paraId="463A823A" w14:textId="14349E1F" w:rsidR="00707E56" w:rsidRPr="007C33E0" w:rsidRDefault="00707E56" w:rsidP="00707E56">
            <w:pPr>
              <w:bidi/>
              <w:jc w:val="left"/>
              <w:rPr>
                <w:rFonts w:asciiTheme="majorBidi" w:hAnsiTheme="majorBidi" w:cstheme="majorBidi"/>
                <w:bCs/>
                <w:color w:val="000000" w:themeColor="text1"/>
                <w:sz w:val="20"/>
                <w:szCs w:val="20"/>
                <w:rtl/>
                <w:lang w:val="en-CA" w:bidi="ar-AE"/>
              </w:rPr>
            </w:pPr>
            <w:r w:rsidRPr="007C33E0">
              <w:rPr>
                <w:rFonts w:asciiTheme="majorBidi" w:hAnsiTheme="majorBidi" w:cstheme="majorBidi"/>
                <w:bCs/>
                <w:color w:val="000000" w:themeColor="text1"/>
                <w:sz w:val="20"/>
                <w:szCs w:val="20"/>
                <w:rtl/>
                <w:lang w:val="en-CA"/>
              </w:rPr>
              <w:t>ألف</w:t>
            </w:r>
            <w:r w:rsidR="005A626E" w:rsidRPr="007C33E0">
              <w:rPr>
                <w:rFonts w:asciiTheme="majorBidi" w:hAnsiTheme="majorBidi" w:cstheme="majorBidi"/>
                <w:bCs/>
                <w:color w:val="000000" w:themeColor="text1"/>
                <w:sz w:val="20"/>
                <w:szCs w:val="20"/>
                <w:rtl/>
                <w:lang w:val="en-CA"/>
              </w:rPr>
              <w:t>-3</w:t>
            </w:r>
            <w:r w:rsidRPr="007C33E0">
              <w:rPr>
                <w:rFonts w:asciiTheme="majorBidi" w:hAnsiTheme="majorBidi" w:cstheme="majorBidi"/>
                <w:bCs/>
                <w:color w:val="000000" w:themeColor="text1"/>
                <w:sz w:val="20"/>
                <w:szCs w:val="20"/>
                <w:rtl/>
                <w:lang w:val="en-CA"/>
              </w:rPr>
              <w:t xml:space="preserve">: إعداد </w:t>
            </w:r>
            <w:r w:rsidR="004E6DAF" w:rsidRPr="007C33E0">
              <w:rPr>
                <w:rFonts w:asciiTheme="majorBidi" w:hAnsiTheme="majorBidi" w:cstheme="majorBidi"/>
                <w:bCs/>
                <w:color w:val="000000" w:themeColor="text1"/>
                <w:sz w:val="20"/>
                <w:szCs w:val="20"/>
                <w:rtl/>
                <w:lang w:val="en-CA"/>
              </w:rPr>
              <w:t>المشاريع</w:t>
            </w:r>
            <w:r w:rsidRPr="007C33E0">
              <w:rPr>
                <w:rFonts w:asciiTheme="majorBidi" w:hAnsiTheme="majorBidi" w:cstheme="majorBidi"/>
                <w:bCs/>
                <w:color w:val="000000" w:themeColor="text1"/>
                <w:sz w:val="20"/>
                <w:szCs w:val="20"/>
                <w:rtl/>
                <w:lang w:val="en-CA"/>
              </w:rPr>
              <w:t xml:space="preserve"> لخطط إدارة إزالة المواد الهيدروكلوروفلوروكربونية</w:t>
            </w:r>
          </w:p>
        </w:tc>
      </w:tr>
      <w:tr w:rsidR="00707E56" w:rsidRPr="007C33E0" w14:paraId="2B18B43F" w14:textId="77777777" w:rsidTr="00475C84">
        <w:trPr>
          <w:trHeight w:val="235"/>
        </w:trPr>
        <w:tc>
          <w:tcPr>
            <w:tcW w:w="817" w:type="pct"/>
            <w:vAlign w:val="bottom"/>
          </w:tcPr>
          <w:p w14:paraId="4D4EB0FA" w14:textId="0125E171" w:rsidR="00707E56" w:rsidRPr="007C33E0" w:rsidRDefault="00707E56" w:rsidP="00707E56">
            <w:pPr>
              <w:bidi/>
              <w:snapToGrid w:val="0"/>
              <w:jc w:val="left"/>
              <w:rPr>
                <w:rFonts w:asciiTheme="majorBidi" w:hAnsiTheme="majorBidi" w:cstheme="majorBidi"/>
                <w:color w:val="000000"/>
                <w:sz w:val="20"/>
                <w:szCs w:val="20"/>
                <w:rtl/>
                <w:lang w:bidi="ar-AE"/>
              </w:rPr>
            </w:pPr>
            <w:r w:rsidRPr="007C33E0">
              <w:rPr>
                <w:rFonts w:asciiTheme="majorBidi" w:hAnsiTheme="majorBidi" w:cstheme="majorBidi"/>
                <w:color w:val="000000"/>
                <w:sz w:val="20"/>
                <w:szCs w:val="20"/>
                <w:rtl/>
              </w:rPr>
              <w:t>بربادوس‏</w:t>
            </w:r>
          </w:p>
        </w:tc>
        <w:tc>
          <w:tcPr>
            <w:tcW w:w="2624" w:type="pct"/>
            <w:vAlign w:val="center"/>
          </w:tcPr>
          <w:p w14:paraId="5EE839C4" w14:textId="7192FFB2" w:rsidR="00707E56" w:rsidRPr="007C33E0" w:rsidRDefault="00707E56" w:rsidP="00707E56">
            <w:pPr>
              <w:bidi/>
              <w:snapToGrid w:val="0"/>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 xml:space="preserve">إعداد خطة </w:t>
            </w:r>
            <w:r w:rsidR="005A626E" w:rsidRPr="007C33E0">
              <w:rPr>
                <w:rFonts w:asciiTheme="majorBidi" w:hAnsiTheme="majorBidi" w:cstheme="majorBidi"/>
                <w:color w:val="000000" w:themeColor="text1"/>
                <w:sz w:val="20"/>
                <w:szCs w:val="20"/>
                <w:rtl/>
                <w:lang w:val="en-CA"/>
              </w:rPr>
              <w:t>إدارة</w:t>
            </w:r>
            <w:r w:rsidRPr="007C33E0">
              <w:rPr>
                <w:rFonts w:asciiTheme="majorBidi" w:hAnsiTheme="majorBidi" w:cstheme="majorBidi"/>
                <w:color w:val="000000" w:themeColor="text1"/>
                <w:sz w:val="20"/>
                <w:szCs w:val="20"/>
                <w:rtl/>
                <w:lang w:val="en-CA"/>
              </w:rPr>
              <w:t xml:space="preserve"> إزالة المواد الهيدروكلوروفلوروكربونية (المرحلة الثانية)</w:t>
            </w:r>
          </w:p>
        </w:tc>
        <w:tc>
          <w:tcPr>
            <w:tcW w:w="771" w:type="pct"/>
          </w:tcPr>
          <w:p w14:paraId="0DFCF0F8" w14:textId="4E0A7A7F" w:rsidR="00707E56" w:rsidRPr="007C33E0" w:rsidRDefault="00301EEE"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c>
          <w:tcPr>
            <w:tcW w:w="788" w:type="pct"/>
          </w:tcPr>
          <w:p w14:paraId="3BB508A0" w14:textId="7A58BC49" w:rsidR="00707E56" w:rsidRPr="007C33E0" w:rsidRDefault="00301EEE" w:rsidP="00707E56">
            <w:pPr>
              <w:bidi/>
              <w:jc w:val="left"/>
              <w:rPr>
                <w:rFonts w:asciiTheme="majorBidi" w:hAnsiTheme="majorBidi" w:cstheme="majorBidi"/>
                <w:sz w:val="20"/>
                <w:szCs w:val="20"/>
              </w:rPr>
            </w:pPr>
            <w:r w:rsidRPr="007C33E0">
              <w:rPr>
                <w:rFonts w:asciiTheme="majorBidi" w:hAnsiTheme="majorBidi" w:cstheme="majorBidi"/>
                <w:sz w:val="20"/>
                <w:szCs w:val="20"/>
                <w:rtl/>
              </w:rPr>
              <w:t>30,000</w:t>
            </w:r>
          </w:p>
        </w:tc>
      </w:tr>
      <w:tr w:rsidR="00707E56" w:rsidRPr="007C33E0" w14:paraId="7D66DF7D" w14:textId="77777777" w:rsidTr="00475C84">
        <w:trPr>
          <w:trHeight w:val="235"/>
        </w:trPr>
        <w:tc>
          <w:tcPr>
            <w:tcW w:w="817" w:type="pct"/>
            <w:vAlign w:val="bottom"/>
          </w:tcPr>
          <w:p w14:paraId="21954518" w14:textId="4EAF0CDB" w:rsidR="00707E56" w:rsidRPr="007C33E0" w:rsidRDefault="00707E56" w:rsidP="00707E56">
            <w:pPr>
              <w:bidi/>
              <w:snapToGrid w:val="0"/>
              <w:jc w:val="left"/>
              <w:rPr>
                <w:rFonts w:asciiTheme="majorBidi" w:hAnsiTheme="majorBidi" w:cstheme="majorBidi"/>
                <w:color w:val="000000"/>
                <w:sz w:val="20"/>
                <w:szCs w:val="20"/>
                <w:rtl/>
                <w:lang w:bidi="ar-AE"/>
              </w:rPr>
            </w:pPr>
            <w:r w:rsidRPr="007C33E0">
              <w:rPr>
                <w:rFonts w:asciiTheme="majorBidi" w:hAnsiTheme="majorBidi" w:cstheme="majorBidi"/>
                <w:color w:val="000000"/>
                <w:sz w:val="20"/>
                <w:szCs w:val="20"/>
                <w:rtl/>
              </w:rPr>
              <w:t>شيلي</w:t>
            </w:r>
            <w:r w:rsidR="00634FBE" w:rsidRPr="007C33E0">
              <w:rPr>
                <w:rFonts w:asciiTheme="majorBidi" w:hAnsiTheme="majorBidi" w:cstheme="majorBidi"/>
                <w:color w:val="000000"/>
                <w:sz w:val="20"/>
                <w:szCs w:val="20"/>
                <w:rtl/>
                <w:lang w:bidi="ar-AE"/>
              </w:rPr>
              <w:t>****</w:t>
            </w:r>
          </w:p>
        </w:tc>
        <w:tc>
          <w:tcPr>
            <w:tcW w:w="2624" w:type="pct"/>
            <w:vAlign w:val="center"/>
          </w:tcPr>
          <w:p w14:paraId="768863DC" w14:textId="275F70D9" w:rsidR="00707E56" w:rsidRPr="007C33E0" w:rsidRDefault="00707E56" w:rsidP="00707E56">
            <w:pPr>
              <w:bidi/>
              <w:snapToGrid w:val="0"/>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 xml:space="preserve">إعداد خطة </w:t>
            </w:r>
            <w:r w:rsidR="005A626E" w:rsidRPr="007C33E0">
              <w:rPr>
                <w:rFonts w:asciiTheme="majorBidi" w:hAnsiTheme="majorBidi" w:cstheme="majorBidi"/>
                <w:color w:val="000000" w:themeColor="text1"/>
                <w:sz w:val="20"/>
                <w:szCs w:val="20"/>
                <w:rtl/>
                <w:lang w:val="en-CA"/>
              </w:rPr>
              <w:t>إدارة</w:t>
            </w:r>
            <w:r w:rsidRPr="007C33E0">
              <w:rPr>
                <w:rFonts w:asciiTheme="majorBidi" w:hAnsiTheme="majorBidi" w:cstheme="majorBidi"/>
                <w:color w:val="000000" w:themeColor="text1"/>
                <w:sz w:val="20"/>
                <w:szCs w:val="20"/>
                <w:rtl/>
                <w:lang w:val="en-CA"/>
              </w:rPr>
              <w:t xml:space="preserve"> إزالة المواد الهيدروكلوروفلوروكربونية (المرحلة الثالثة)</w:t>
            </w:r>
          </w:p>
        </w:tc>
        <w:tc>
          <w:tcPr>
            <w:tcW w:w="771" w:type="pct"/>
          </w:tcPr>
          <w:p w14:paraId="696BED53" w14:textId="1B712C08" w:rsidR="00707E56" w:rsidRPr="007C33E0" w:rsidRDefault="00301EEE" w:rsidP="00707E56">
            <w:pPr>
              <w:bidi/>
              <w:jc w:val="left"/>
              <w:rPr>
                <w:rFonts w:asciiTheme="majorBidi" w:hAnsiTheme="majorBidi" w:cstheme="majorBidi"/>
                <w:sz w:val="20"/>
                <w:szCs w:val="20"/>
              </w:rPr>
            </w:pPr>
            <w:r w:rsidRPr="007C33E0">
              <w:rPr>
                <w:rFonts w:asciiTheme="majorBidi" w:hAnsiTheme="majorBidi" w:cstheme="majorBidi"/>
                <w:sz w:val="20"/>
                <w:szCs w:val="20"/>
                <w:rtl/>
              </w:rPr>
              <w:t>15,000</w:t>
            </w:r>
          </w:p>
        </w:tc>
        <w:tc>
          <w:tcPr>
            <w:tcW w:w="788" w:type="pct"/>
          </w:tcPr>
          <w:p w14:paraId="6C7C7379" w14:textId="2035DE69" w:rsidR="00707E56" w:rsidRPr="007C33E0" w:rsidRDefault="00301EEE" w:rsidP="00707E56">
            <w:pPr>
              <w:bidi/>
              <w:jc w:val="left"/>
              <w:rPr>
                <w:rFonts w:asciiTheme="majorBidi" w:hAnsiTheme="majorBidi" w:cstheme="majorBidi"/>
                <w:sz w:val="20"/>
                <w:szCs w:val="20"/>
              </w:rPr>
            </w:pPr>
            <w:r w:rsidRPr="007C33E0">
              <w:rPr>
                <w:rFonts w:asciiTheme="majorBidi" w:hAnsiTheme="majorBidi" w:cstheme="majorBidi"/>
                <w:sz w:val="20"/>
                <w:szCs w:val="20"/>
                <w:rtl/>
              </w:rPr>
              <w:t>15,000</w:t>
            </w:r>
          </w:p>
        </w:tc>
      </w:tr>
      <w:tr w:rsidR="00707E56" w:rsidRPr="007C33E0" w14:paraId="1901A340" w14:textId="77777777" w:rsidTr="00475C84">
        <w:trPr>
          <w:trHeight w:val="235"/>
        </w:trPr>
        <w:tc>
          <w:tcPr>
            <w:tcW w:w="817" w:type="pct"/>
            <w:vAlign w:val="bottom"/>
          </w:tcPr>
          <w:p w14:paraId="6F097DCE" w14:textId="530F7C4A" w:rsidR="00707E56" w:rsidRPr="007C33E0" w:rsidRDefault="00707E56" w:rsidP="00707E56">
            <w:pPr>
              <w:bidi/>
              <w:snapToGrid w:val="0"/>
              <w:jc w:val="left"/>
              <w:rPr>
                <w:rFonts w:asciiTheme="majorBidi" w:hAnsiTheme="majorBidi" w:cstheme="majorBidi"/>
                <w:color w:val="000000"/>
                <w:sz w:val="20"/>
                <w:szCs w:val="20"/>
                <w:rtl/>
                <w:lang w:bidi="ar-AE"/>
              </w:rPr>
            </w:pPr>
            <w:r w:rsidRPr="007C33E0">
              <w:rPr>
                <w:rFonts w:asciiTheme="majorBidi" w:hAnsiTheme="majorBidi" w:cstheme="majorBidi"/>
                <w:color w:val="000000"/>
                <w:sz w:val="20"/>
                <w:szCs w:val="20"/>
                <w:rtl/>
              </w:rPr>
              <w:t>غينيا</w:t>
            </w:r>
            <w:r w:rsidR="00634FBE" w:rsidRPr="007C33E0">
              <w:rPr>
                <w:rFonts w:asciiTheme="majorBidi" w:hAnsiTheme="majorBidi" w:cstheme="majorBidi"/>
                <w:color w:val="000000"/>
                <w:sz w:val="20"/>
                <w:szCs w:val="20"/>
                <w:rtl/>
                <w:lang w:bidi="ar-AE"/>
              </w:rPr>
              <w:t>***</w:t>
            </w:r>
          </w:p>
        </w:tc>
        <w:tc>
          <w:tcPr>
            <w:tcW w:w="2624" w:type="pct"/>
            <w:vAlign w:val="center"/>
          </w:tcPr>
          <w:p w14:paraId="5A2C4078" w14:textId="438BF2A8" w:rsidR="00707E56" w:rsidRPr="007C33E0" w:rsidRDefault="00707E56" w:rsidP="00707E56">
            <w:pPr>
              <w:bidi/>
              <w:snapToGrid w:val="0"/>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 xml:space="preserve">إعداد خطة </w:t>
            </w:r>
            <w:r w:rsidR="005A626E" w:rsidRPr="007C33E0">
              <w:rPr>
                <w:rFonts w:asciiTheme="majorBidi" w:hAnsiTheme="majorBidi" w:cstheme="majorBidi"/>
                <w:color w:val="000000" w:themeColor="text1"/>
                <w:sz w:val="20"/>
                <w:szCs w:val="20"/>
                <w:rtl/>
                <w:lang w:val="en-CA"/>
              </w:rPr>
              <w:t>إدارة</w:t>
            </w:r>
            <w:r w:rsidRPr="007C33E0">
              <w:rPr>
                <w:rFonts w:asciiTheme="majorBidi" w:hAnsiTheme="majorBidi" w:cstheme="majorBidi"/>
                <w:color w:val="000000" w:themeColor="text1"/>
                <w:sz w:val="20"/>
                <w:szCs w:val="20"/>
                <w:rtl/>
                <w:lang w:val="en-CA"/>
              </w:rPr>
              <w:t xml:space="preserve"> إزالة المواد الهيدروكلوروفلوروكربونية (المرحلة الثانية)</w:t>
            </w:r>
          </w:p>
        </w:tc>
        <w:tc>
          <w:tcPr>
            <w:tcW w:w="771" w:type="pct"/>
          </w:tcPr>
          <w:p w14:paraId="6EB22684" w14:textId="3753BA20" w:rsidR="00707E56" w:rsidRPr="007C33E0" w:rsidRDefault="00301EEE" w:rsidP="00707E56">
            <w:pPr>
              <w:bidi/>
              <w:jc w:val="left"/>
              <w:rPr>
                <w:rFonts w:asciiTheme="majorBidi" w:hAnsiTheme="majorBidi" w:cstheme="majorBidi"/>
                <w:sz w:val="20"/>
                <w:szCs w:val="20"/>
              </w:rPr>
            </w:pPr>
            <w:r w:rsidRPr="007C33E0">
              <w:rPr>
                <w:rFonts w:asciiTheme="majorBidi" w:hAnsiTheme="majorBidi" w:cstheme="majorBidi"/>
                <w:sz w:val="20"/>
                <w:szCs w:val="20"/>
                <w:rtl/>
              </w:rPr>
              <w:t>20,000</w:t>
            </w:r>
          </w:p>
        </w:tc>
        <w:tc>
          <w:tcPr>
            <w:tcW w:w="788" w:type="pct"/>
          </w:tcPr>
          <w:p w14:paraId="437C7783" w14:textId="14FB95E7" w:rsidR="00707E56" w:rsidRPr="007C33E0" w:rsidRDefault="00301EEE" w:rsidP="00707E56">
            <w:pPr>
              <w:bidi/>
              <w:jc w:val="left"/>
              <w:rPr>
                <w:rFonts w:asciiTheme="majorBidi" w:hAnsiTheme="majorBidi" w:cstheme="majorBidi"/>
                <w:sz w:val="20"/>
                <w:szCs w:val="20"/>
              </w:rPr>
            </w:pPr>
            <w:r w:rsidRPr="007C33E0">
              <w:rPr>
                <w:rFonts w:asciiTheme="majorBidi" w:hAnsiTheme="majorBidi" w:cstheme="majorBidi"/>
                <w:sz w:val="20"/>
                <w:szCs w:val="20"/>
                <w:rtl/>
              </w:rPr>
              <w:t>20,000</w:t>
            </w:r>
          </w:p>
        </w:tc>
      </w:tr>
      <w:tr w:rsidR="00707E56" w:rsidRPr="007C33E0" w14:paraId="32144F0A" w14:textId="77777777" w:rsidTr="00475C84">
        <w:trPr>
          <w:trHeight w:val="235"/>
        </w:trPr>
        <w:tc>
          <w:tcPr>
            <w:tcW w:w="817" w:type="pct"/>
            <w:vAlign w:val="bottom"/>
          </w:tcPr>
          <w:p w14:paraId="3AB222AF" w14:textId="02D9E02C" w:rsidR="00707E56" w:rsidRPr="007C33E0" w:rsidRDefault="00707E56" w:rsidP="00707E56">
            <w:pPr>
              <w:bidi/>
              <w:snapToGrid w:val="0"/>
              <w:jc w:val="left"/>
              <w:rPr>
                <w:rFonts w:asciiTheme="majorBidi" w:hAnsiTheme="majorBidi" w:cstheme="majorBidi"/>
                <w:color w:val="000000"/>
                <w:sz w:val="20"/>
                <w:szCs w:val="20"/>
                <w:rtl/>
                <w:lang w:bidi="ar-AE"/>
              </w:rPr>
            </w:pPr>
            <w:r w:rsidRPr="007C33E0">
              <w:rPr>
                <w:rFonts w:asciiTheme="majorBidi" w:hAnsiTheme="majorBidi" w:cstheme="majorBidi"/>
                <w:color w:val="000000"/>
                <w:sz w:val="20"/>
                <w:szCs w:val="20"/>
                <w:rtl/>
                <w:lang w:bidi="ar-AE"/>
              </w:rPr>
              <w:t>عُمان</w:t>
            </w:r>
            <w:r w:rsidR="00634FBE" w:rsidRPr="007C33E0">
              <w:rPr>
                <w:rFonts w:asciiTheme="majorBidi" w:hAnsiTheme="majorBidi" w:cstheme="majorBidi"/>
                <w:color w:val="000000"/>
                <w:sz w:val="20"/>
                <w:szCs w:val="20"/>
                <w:rtl/>
                <w:lang w:bidi="ar-AE"/>
              </w:rPr>
              <w:t>****</w:t>
            </w:r>
          </w:p>
        </w:tc>
        <w:tc>
          <w:tcPr>
            <w:tcW w:w="2624" w:type="pct"/>
            <w:vAlign w:val="center"/>
          </w:tcPr>
          <w:p w14:paraId="5EE961B9" w14:textId="40D8BD3A" w:rsidR="00707E56" w:rsidRPr="007C33E0" w:rsidRDefault="00707E56" w:rsidP="00707E56">
            <w:pPr>
              <w:bidi/>
              <w:snapToGrid w:val="0"/>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 xml:space="preserve">إعداد خطة </w:t>
            </w:r>
            <w:r w:rsidR="005A626E" w:rsidRPr="007C33E0">
              <w:rPr>
                <w:rFonts w:asciiTheme="majorBidi" w:hAnsiTheme="majorBidi" w:cstheme="majorBidi"/>
                <w:color w:val="000000" w:themeColor="text1"/>
                <w:sz w:val="20"/>
                <w:szCs w:val="20"/>
                <w:rtl/>
                <w:lang w:val="en-CA"/>
              </w:rPr>
              <w:t>إدارة</w:t>
            </w:r>
            <w:r w:rsidRPr="007C33E0">
              <w:rPr>
                <w:rFonts w:asciiTheme="majorBidi" w:hAnsiTheme="majorBidi" w:cstheme="majorBidi"/>
                <w:color w:val="000000" w:themeColor="text1"/>
                <w:sz w:val="20"/>
                <w:szCs w:val="20"/>
                <w:rtl/>
                <w:lang w:val="en-CA"/>
              </w:rPr>
              <w:t xml:space="preserve"> إزالة المواد الهيدروكلوروفلوروكربونية (المرحلة الثالثة)</w:t>
            </w:r>
          </w:p>
        </w:tc>
        <w:tc>
          <w:tcPr>
            <w:tcW w:w="771" w:type="pct"/>
          </w:tcPr>
          <w:p w14:paraId="3A56E15B" w14:textId="10A62E88" w:rsidR="00707E56" w:rsidRPr="007C33E0" w:rsidRDefault="00301EEE" w:rsidP="00707E56">
            <w:pPr>
              <w:bidi/>
              <w:jc w:val="left"/>
              <w:rPr>
                <w:rFonts w:asciiTheme="majorBidi" w:hAnsiTheme="majorBidi" w:cstheme="majorBidi"/>
                <w:sz w:val="20"/>
                <w:szCs w:val="20"/>
              </w:rPr>
            </w:pPr>
            <w:r w:rsidRPr="007C33E0">
              <w:rPr>
                <w:rFonts w:asciiTheme="majorBidi" w:hAnsiTheme="majorBidi" w:cstheme="majorBidi"/>
                <w:sz w:val="20"/>
                <w:szCs w:val="20"/>
                <w:rtl/>
              </w:rPr>
              <w:t>20,000</w:t>
            </w:r>
          </w:p>
        </w:tc>
        <w:tc>
          <w:tcPr>
            <w:tcW w:w="788" w:type="pct"/>
          </w:tcPr>
          <w:p w14:paraId="32103028" w14:textId="6D5FE422" w:rsidR="00707E56" w:rsidRPr="007C33E0" w:rsidRDefault="00301EEE" w:rsidP="00707E56">
            <w:pPr>
              <w:bidi/>
              <w:jc w:val="left"/>
              <w:rPr>
                <w:rFonts w:asciiTheme="majorBidi" w:hAnsiTheme="majorBidi" w:cstheme="majorBidi"/>
                <w:sz w:val="20"/>
                <w:szCs w:val="20"/>
              </w:rPr>
            </w:pPr>
            <w:r w:rsidRPr="007C33E0">
              <w:rPr>
                <w:rFonts w:asciiTheme="majorBidi" w:hAnsiTheme="majorBidi" w:cstheme="majorBidi"/>
                <w:sz w:val="20"/>
                <w:szCs w:val="20"/>
                <w:rtl/>
              </w:rPr>
              <w:t>20,000</w:t>
            </w:r>
          </w:p>
        </w:tc>
      </w:tr>
      <w:tr w:rsidR="00707E56" w:rsidRPr="007C33E0" w14:paraId="2EBD2960" w14:textId="77777777" w:rsidTr="00475C84">
        <w:trPr>
          <w:trHeight w:val="235"/>
        </w:trPr>
        <w:tc>
          <w:tcPr>
            <w:tcW w:w="817" w:type="pct"/>
            <w:vAlign w:val="bottom"/>
          </w:tcPr>
          <w:p w14:paraId="1A67FBA1" w14:textId="3C59F732" w:rsidR="00707E56" w:rsidRPr="007C33E0" w:rsidRDefault="00707E56" w:rsidP="00707E56">
            <w:pPr>
              <w:bidi/>
              <w:snapToGrid w:val="0"/>
              <w:jc w:val="left"/>
              <w:rPr>
                <w:rFonts w:asciiTheme="majorBidi" w:hAnsiTheme="majorBidi" w:cstheme="majorBidi"/>
                <w:color w:val="000000"/>
                <w:sz w:val="20"/>
                <w:szCs w:val="20"/>
                <w:rtl/>
                <w:lang w:val="en-US" w:bidi="ar-AE"/>
              </w:rPr>
            </w:pPr>
            <w:r w:rsidRPr="007C33E0">
              <w:rPr>
                <w:rFonts w:asciiTheme="majorBidi" w:hAnsiTheme="majorBidi" w:cstheme="majorBidi"/>
                <w:color w:val="000000"/>
                <w:sz w:val="20"/>
                <w:szCs w:val="20"/>
                <w:rtl/>
                <w:lang w:val="en-US" w:bidi="ar-AE"/>
              </w:rPr>
              <w:t>المملكة العربية السعودية</w:t>
            </w:r>
            <w:r w:rsidR="00634FBE" w:rsidRPr="007C33E0">
              <w:rPr>
                <w:rFonts w:asciiTheme="majorBidi" w:hAnsiTheme="majorBidi" w:cstheme="majorBidi"/>
                <w:color w:val="000000"/>
                <w:sz w:val="20"/>
                <w:szCs w:val="20"/>
                <w:rtl/>
                <w:lang w:val="en-US" w:bidi="ar-AE"/>
              </w:rPr>
              <w:t>****</w:t>
            </w:r>
          </w:p>
        </w:tc>
        <w:tc>
          <w:tcPr>
            <w:tcW w:w="2624" w:type="pct"/>
            <w:vAlign w:val="center"/>
          </w:tcPr>
          <w:p w14:paraId="222D1746" w14:textId="2DEB1D55" w:rsidR="00707E56" w:rsidRPr="007C33E0" w:rsidRDefault="00707E56" w:rsidP="00707E56">
            <w:pPr>
              <w:bidi/>
              <w:snapToGrid w:val="0"/>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 xml:space="preserve">إعداد خطة </w:t>
            </w:r>
            <w:r w:rsidR="005A626E" w:rsidRPr="007C33E0">
              <w:rPr>
                <w:rFonts w:asciiTheme="majorBidi" w:hAnsiTheme="majorBidi" w:cstheme="majorBidi"/>
                <w:color w:val="000000" w:themeColor="text1"/>
                <w:sz w:val="20"/>
                <w:szCs w:val="20"/>
                <w:rtl/>
                <w:lang w:val="en-CA"/>
              </w:rPr>
              <w:t>إدارة</w:t>
            </w:r>
            <w:r w:rsidRPr="007C33E0">
              <w:rPr>
                <w:rFonts w:asciiTheme="majorBidi" w:hAnsiTheme="majorBidi" w:cstheme="majorBidi"/>
                <w:color w:val="000000" w:themeColor="text1"/>
                <w:sz w:val="20"/>
                <w:szCs w:val="20"/>
                <w:rtl/>
                <w:lang w:val="en-CA"/>
              </w:rPr>
              <w:t xml:space="preserve"> إزالة المواد الهيدروكلوروفلوروكربونية (المرحلة الثانية)</w:t>
            </w:r>
          </w:p>
        </w:tc>
        <w:tc>
          <w:tcPr>
            <w:tcW w:w="771" w:type="pct"/>
          </w:tcPr>
          <w:p w14:paraId="36E28C5B" w14:textId="5B1EB4DB" w:rsidR="00707E56" w:rsidRPr="007C33E0" w:rsidRDefault="00301EEE" w:rsidP="00707E56">
            <w:pPr>
              <w:bidi/>
              <w:jc w:val="left"/>
              <w:rPr>
                <w:rFonts w:asciiTheme="majorBidi" w:hAnsiTheme="majorBidi" w:cstheme="majorBidi"/>
                <w:sz w:val="20"/>
                <w:szCs w:val="20"/>
              </w:rPr>
            </w:pPr>
            <w:r w:rsidRPr="007C33E0">
              <w:rPr>
                <w:rFonts w:asciiTheme="majorBidi" w:hAnsiTheme="majorBidi" w:cstheme="majorBidi"/>
                <w:sz w:val="20"/>
                <w:szCs w:val="20"/>
                <w:rtl/>
              </w:rPr>
              <w:t>45,000</w:t>
            </w:r>
          </w:p>
        </w:tc>
        <w:tc>
          <w:tcPr>
            <w:tcW w:w="788" w:type="pct"/>
          </w:tcPr>
          <w:p w14:paraId="2C2F542E" w14:textId="38142408" w:rsidR="00707E56" w:rsidRPr="007C33E0" w:rsidRDefault="00301EEE" w:rsidP="00707E56">
            <w:pPr>
              <w:bidi/>
              <w:jc w:val="left"/>
              <w:rPr>
                <w:rFonts w:asciiTheme="majorBidi" w:hAnsiTheme="majorBidi" w:cstheme="majorBidi"/>
                <w:sz w:val="20"/>
                <w:szCs w:val="20"/>
              </w:rPr>
            </w:pPr>
            <w:r w:rsidRPr="007C33E0">
              <w:rPr>
                <w:rFonts w:asciiTheme="majorBidi" w:hAnsiTheme="majorBidi" w:cstheme="majorBidi"/>
                <w:sz w:val="20"/>
                <w:szCs w:val="20"/>
                <w:rtl/>
              </w:rPr>
              <w:t>45,000</w:t>
            </w:r>
          </w:p>
        </w:tc>
      </w:tr>
      <w:tr w:rsidR="00707E56" w:rsidRPr="007C33E0" w14:paraId="6DED2FCF" w14:textId="77777777" w:rsidTr="00475C84">
        <w:trPr>
          <w:trHeight w:val="235"/>
        </w:trPr>
        <w:tc>
          <w:tcPr>
            <w:tcW w:w="3441" w:type="pct"/>
            <w:gridSpan w:val="2"/>
          </w:tcPr>
          <w:p w14:paraId="0BA3B2D5" w14:textId="1E41F3BF" w:rsidR="00707E56" w:rsidRPr="007C33E0" w:rsidRDefault="00707E56" w:rsidP="00707E56">
            <w:pPr>
              <w:bidi/>
              <w:snapToGrid w:val="0"/>
              <w:jc w:val="left"/>
              <w:rPr>
                <w:rFonts w:asciiTheme="majorBidi" w:hAnsiTheme="majorBidi" w:cstheme="majorBidi"/>
                <w:color w:val="000000" w:themeColor="text1"/>
                <w:sz w:val="20"/>
                <w:szCs w:val="20"/>
                <w:lang w:val="en-US"/>
              </w:rPr>
            </w:pPr>
            <w:r w:rsidRPr="007C33E0">
              <w:rPr>
                <w:rFonts w:asciiTheme="majorBidi" w:hAnsiTheme="majorBidi" w:cstheme="majorBidi"/>
                <w:color w:val="000000" w:themeColor="text1"/>
                <w:sz w:val="20"/>
                <w:szCs w:val="20"/>
                <w:rtl/>
                <w:lang w:val="en-CA"/>
              </w:rPr>
              <w:t>المجموع الفرعي لـ ألف-3</w:t>
            </w:r>
          </w:p>
        </w:tc>
        <w:tc>
          <w:tcPr>
            <w:tcW w:w="771" w:type="pct"/>
          </w:tcPr>
          <w:p w14:paraId="22104CFA" w14:textId="7BA0D9E8" w:rsidR="00707E56" w:rsidRPr="007C33E0" w:rsidRDefault="00301EEE" w:rsidP="00707E56">
            <w:pPr>
              <w:bidi/>
              <w:jc w:val="left"/>
              <w:rPr>
                <w:rFonts w:asciiTheme="majorBidi" w:hAnsiTheme="majorBidi" w:cstheme="majorBidi"/>
                <w:sz w:val="20"/>
                <w:szCs w:val="20"/>
              </w:rPr>
            </w:pPr>
            <w:r w:rsidRPr="007C33E0">
              <w:rPr>
                <w:rFonts w:asciiTheme="majorBidi" w:hAnsiTheme="majorBidi" w:cstheme="majorBidi"/>
                <w:sz w:val="20"/>
                <w:szCs w:val="20"/>
                <w:rtl/>
              </w:rPr>
              <w:t>130,000</w:t>
            </w:r>
          </w:p>
        </w:tc>
        <w:tc>
          <w:tcPr>
            <w:tcW w:w="788" w:type="pct"/>
          </w:tcPr>
          <w:p w14:paraId="6665E41E" w14:textId="33CBC1A0" w:rsidR="00707E56" w:rsidRPr="007C33E0" w:rsidRDefault="00301EEE" w:rsidP="00707E56">
            <w:pPr>
              <w:bidi/>
              <w:jc w:val="left"/>
              <w:rPr>
                <w:rFonts w:asciiTheme="majorBidi" w:hAnsiTheme="majorBidi" w:cstheme="majorBidi"/>
                <w:sz w:val="20"/>
                <w:szCs w:val="20"/>
              </w:rPr>
            </w:pPr>
            <w:r w:rsidRPr="007C33E0">
              <w:rPr>
                <w:rFonts w:asciiTheme="majorBidi" w:hAnsiTheme="majorBidi" w:cstheme="majorBidi"/>
                <w:sz w:val="20"/>
                <w:szCs w:val="20"/>
                <w:rtl/>
              </w:rPr>
              <w:t>130,000</w:t>
            </w:r>
          </w:p>
        </w:tc>
      </w:tr>
      <w:tr w:rsidR="00707E56" w:rsidRPr="007C33E0" w14:paraId="073A80D0" w14:textId="77777777" w:rsidTr="00475C84">
        <w:trPr>
          <w:trHeight w:val="235"/>
        </w:trPr>
        <w:tc>
          <w:tcPr>
            <w:tcW w:w="3441" w:type="pct"/>
            <w:gridSpan w:val="2"/>
          </w:tcPr>
          <w:p w14:paraId="781EC82A" w14:textId="63CE98DE" w:rsidR="00707E56" w:rsidRPr="007C33E0" w:rsidRDefault="00707E56" w:rsidP="00707E56">
            <w:pPr>
              <w:bidi/>
              <w:jc w:val="left"/>
              <w:rPr>
                <w:rFonts w:asciiTheme="majorBidi" w:hAnsiTheme="majorBidi" w:cstheme="majorBidi"/>
                <w:color w:val="000000" w:themeColor="text1"/>
                <w:sz w:val="20"/>
                <w:szCs w:val="20"/>
                <w:rtl/>
                <w:lang w:val="en-CA" w:bidi="ar-AE"/>
              </w:rPr>
            </w:pPr>
            <w:r w:rsidRPr="007C33E0">
              <w:rPr>
                <w:rFonts w:asciiTheme="majorBidi" w:hAnsiTheme="majorBidi" w:cstheme="majorBidi"/>
                <w:color w:val="000000" w:themeColor="text1"/>
                <w:sz w:val="20"/>
                <w:szCs w:val="20"/>
                <w:rtl/>
                <w:lang w:val="en-CA" w:bidi="ar-AE"/>
              </w:rPr>
              <w:t>تكاليف دعم الوكالة</w:t>
            </w:r>
          </w:p>
        </w:tc>
        <w:tc>
          <w:tcPr>
            <w:tcW w:w="771" w:type="pct"/>
          </w:tcPr>
          <w:p w14:paraId="4FF1F316" w14:textId="44F613BF" w:rsidR="00707E56" w:rsidRPr="007C33E0" w:rsidRDefault="00301EEE" w:rsidP="00707E56">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16,900</w:t>
            </w:r>
          </w:p>
        </w:tc>
        <w:tc>
          <w:tcPr>
            <w:tcW w:w="788" w:type="pct"/>
          </w:tcPr>
          <w:p w14:paraId="10076857" w14:textId="2D8BBF2F" w:rsidR="00707E56" w:rsidRPr="007C33E0" w:rsidRDefault="00301EEE" w:rsidP="00707E56">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16,900</w:t>
            </w:r>
          </w:p>
        </w:tc>
      </w:tr>
      <w:tr w:rsidR="00707E56" w:rsidRPr="007C33E0" w14:paraId="31D11283" w14:textId="77777777" w:rsidTr="00475C84">
        <w:trPr>
          <w:trHeight w:val="235"/>
        </w:trPr>
        <w:tc>
          <w:tcPr>
            <w:tcW w:w="3441" w:type="pct"/>
            <w:gridSpan w:val="2"/>
          </w:tcPr>
          <w:p w14:paraId="3DF673CF" w14:textId="423F93AF" w:rsidR="00707E56" w:rsidRPr="007C33E0" w:rsidRDefault="00707E56" w:rsidP="00707E56">
            <w:pPr>
              <w:bidi/>
              <w:jc w:val="left"/>
              <w:rPr>
                <w:rFonts w:asciiTheme="majorBidi" w:hAnsiTheme="majorBidi" w:cstheme="majorBidi"/>
                <w:color w:val="000000" w:themeColor="text1"/>
                <w:sz w:val="20"/>
                <w:szCs w:val="20"/>
                <w:lang w:val="en-US"/>
              </w:rPr>
            </w:pPr>
            <w:r w:rsidRPr="007C33E0">
              <w:rPr>
                <w:rFonts w:asciiTheme="majorBidi" w:hAnsiTheme="majorBidi" w:cstheme="majorBidi"/>
                <w:color w:val="000000" w:themeColor="text1"/>
                <w:sz w:val="20"/>
                <w:szCs w:val="20"/>
                <w:rtl/>
                <w:lang w:val="en-CA"/>
              </w:rPr>
              <w:t>مجموع ألف-3</w:t>
            </w:r>
          </w:p>
        </w:tc>
        <w:tc>
          <w:tcPr>
            <w:tcW w:w="771" w:type="pct"/>
          </w:tcPr>
          <w:p w14:paraId="32C5AFC8" w14:textId="006DDFA3" w:rsidR="00707E56" w:rsidRPr="007C33E0" w:rsidRDefault="00301EEE" w:rsidP="00707E56">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146,900</w:t>
            </w:r>
          </w:p>
        </w:tc>
        <w:tc>
          <w:tcPr>
            <w:tcW w:w="788" w:type="pct"/>
          </w:tcPr>
          <w:p w14:paraId="64F54E7E" w14:textId="12345466" w:rsidR="00707E56" w:rsidRPr="007C33E0" w:rsidRDefault="00301EEE" w:rsidP="00707E56">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146,900</w:t>
            </w:r>
          </w:p>
        </w:tc>
      </w:tr>
      <w:tr w:rsidR="00707E56" w:rsidRPr="007C33E0" w14:paraId="2CFFFE1A" w14:textId="77777777" w:rsidTr="00475C84">
        <w:trPr>
          <w:trHeight w:val="235"/>
        </w:trPr>
        <w:tc>
          <w:tcPr>
            <w:tcW w:w="5000" w:type="pct"/>
            <w:gridSpan w:val="4"/>
          </w:tcPr>
          <w:p w14:paraId="2D6C40D5" w14:textId="5B1F50D7" w:rsidR="00707E56" w:rsidRPr="007C33E0" w:rsidRDefault="009C4059" w:rsidP="00707E56">
            <w:pPr>
              <w:bidi/>
              <w:jc w:val="left"/>
              <w:rPr>
                <w:rFonts w:asciiTheme="majorBidi" w:hAnsiTheme="majorBidi" w:cstheme="majorBidi"/>
                <w:b/>
                <w:color w:val="000000" w:themeColor="text1"/>
                <w:sz w:val="20"/>
                <w:szCs w:val="20"/>
                <w:lang w:val="en-US"/>
              </w:rPr>
            </w:pPr>
            <w:r w:rsidRPr="007C33E0">
              <w:rPr>
                <w:rFonts w:asciiTheme="majorBidi" w:hAnsiTheme="majorBidi" w:cstheme="majorBidi"/>
                <w:bCs/>
                <w:color w:val="000000" w:themeColor="text1"/>
                <w:sz w:val="20"/>
                <w:szCs w:val="20"/>
                <w:rtl/>
                <w:lang w:val="en-CA"/>
              </w:rPr>
              <w:t>القسم</w:t>
            </w:r>
            <w:r w:rsidR="00707E56" w:rsidRPr="007C33E0">
              <w:rPr>
                <w:rFonts w:asciiTheme="majorBidi" w:hAnsiTheme="majorBidi" w:cstheme="majorBidi"/>
                <w:bCs/>
                <w:color w:val="000000" w:themeColor="text1"/>
                <w:sz w:val="20"/>
                <w:szCs w:val="20"/>
                <w:rtl/>
                <w:lang w:val="en-CA"/>
              </w:rPr>
              <w:t xml:space="preserve"> باء: الأنشطة الموصى بالنظر فيها بشكل فردي</w:t>
            </w:r>
          </w:p>
        </w:tc>
      </w:tr>
      <w:tr w:rsidR="00707E56" w:rsidRPr="007C33E0" w14:paraId="6F175294" w14:textId="77777777" w:rsidTr="00475C84">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3F59B23B" w14:textId="60414A01" w:rsidR="00707E56" w:rsidRPr="007C33E0" w:rsidRDefault="00707E56" w:rsidP="00707E56">
            <w:pPr>
              <w:bidi/>
              <w:jc w:val="left"/>
              <w:rPr>
                <w:rFonts w:asciiTheme="majorBidi" w:hAnsiTheme="majorBidi" w:cstheme="majorBidi"/>
                <w:bCs/>
                <w:color w:val="000000" w:themeColor="text1"/>
                <w:sz w:val="20"/>
                <w:szCs w:val="20"/>
                <w:lang w:val="en-US"/>
              </w:rPr>
            </w:pPr>
            <w:r w:rsidRPr="007C33E0">
              <w:rPr>
                <w:rFonts w:asciiTheme="majorBidi" w:hAnsiTheme="majorBidi" w:cstheme="majorBidi"/>
                <w:bCs/>
                <w:color w:val="000000" w:themeColor="text1"/>
                <w:sz w:val="20"/>
                <w:szCs w:val="20"/>
                <w:rtl/>
                <w:lang w:val="en-US"/>
              </w:rPr>
              <w:t xml:space="preserve">باء-1: إعداد </w:t>
            </w:r>
            <w:r w:rsidR="00156CC6" w:rsidRPr="007C33E0">
              <w:rPr>
                <w:rFonts w:asciiTheme="majorBidi" w:hAnsiTheme="majorBidi" w:cstheme="majorBidi"/>
                <w:bCs/>
                <w:color w:val="000000" w:themeColor="text1"/>
                <w:sz w:val="20"/>
                <w:szCs w:val="20"/>
                <w:rtl/>
                <w:lang w:val="en-US"/>
              </w:rPr>
              <w:t>المشاريع</w:t>
            </w:r>
            <w:r w:rsidRPr="007C33E0">
              <w:rPr>
                <w:rFonts w:asciiTheme="majorBidi" w:hAnsiTheme="majorBidi" w:cstheme="majorBidi"/>
                <w:bCs/>
                <w:color w:val="000000" w:themeColor="text1"/>
                <w:sz w:val="20"/>
                <w:szCs w:val="20"/>
                <w:rtl/>
                <w:lang w:val="en-US"/>
              </w:rPr>
              <w:t xml:space="preserve"> لخطط إدارة إزالة المواد الهيدروفلوروكربونية</w:t>
            </w:r>
          </w:p>
        </w:tc>
      </w:tr>
      <w:tr w:rsidR="00707E56" w:rsidRPr="007C33E0" w14:paraId="12D7C895" w14:textId="77777777" w:rsidTr="00475C84">
        <w:trPr>
          <w:trHeight w:val="235"/>
        </w:trPr>
        <w:tc>
          <w:tcPr>
            <w:tcW w:w="817" w:type="pct"/>
            <w:tcBorders>
              <w:top w:val="single" w:sz="4" w:space="0" w:color="auto"/>
              <w:left w:val="single" w:sz="4" w:space="0" w:color="auto"/>
              <w:bottom w:val="single" w:sz="4" w:space="0" w:color="auto"/>
              <w:right w:val="single" w:sz="4" w:space="0" w:color="auto"/>
            </w:tcBorders>
          </w:tcPr>
          <w:p w14:paraId="531F95F5" w14:textId="77120B36" w:rsidR="00707E56" w:rsidRPr="007C33E0" w:rsidRDefault="00707E56" w:rsidP="00707E56">
            <w:pPr>
              <w:bidi/>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ألبانيا</w:t>
            </w:r>
            <w:r w:rsidR="00634FBE" w:rsidRPr="007C33E0">
              <w:rPr>
                <w:rFonts w:asciiTheme="majorBidi" w:hAnsiTheme="majorBidi" w:cstheme="majorBidi"/>
                <w:color w:val="000000"/>
                <w:sz w:val="20"/>
                <w:szCs w:val="20"/>
                <w:rtl/>
              </w:rPr>
              <w:t>****</w:t>
            </w:r>
            <w:r w:rsidR="00634FBE" w:rsidRPr="007C33E0">
              <w:rPr>
                <w:rFonts w:asciiTheme="majorBidi" w:hAnsiTheme="majorBidi" w:cstheme="majorBidi"/>
                <w:sz w:val="20"/>
                <w:szCs w:val="20"/>
                <w:lang w:val="en-CA"/>
              </w:rPr>
              <w:t>§</w:t>
            </w:r>
          </w:p>
        </w:tc>
        <w:tc>
          <w:tcPr>
            <w:tcW w:w="2624" w:type="pct"/>
            <w:tcBorders>
              <w:top w:val="single" w:sz="4" w:space="0" w:color="auto"/>
              <w:left w:val="single" w:sz="4" w:space="0" w:color="auto"/>
              <w:bottom w:val="single" w:sz="4" w:space="0" w:color="auto"/>
              <w:right w:val="single" w:sz="4" w:space="0" w:color="auto"/>
            </w:tcBorders>
          </w:tcPr>
          <w:p w14:paraId="7DC8BF1A" w14:textId="55273CE6" w:rsidR="00707E56" w:rsidRPr="003148AD" w:rsidRDefault="00707E56" w:rsidP="00707E56">
            <w:pPr>
              <w:bidi/>
              <w:jc w:val="left"/>
              <w:rPr>
                <w:rFonts w:asciiTheme="majorBidi" w:hAnsiTheme="majorBidi" w:cstheme="majorBidi"/>
                <w:b/>
                <w:sz w:val="20"/>
                <w:szCs w:val="20"/>
              </w:rPr>
            </w:pPr>
            <w:r w:rsidRPr="003148AD">
              <w:rPr>
                <w:rFonts w:asciiTheme="majorBidi" w:hAnsiTheme="majorBidi" w:cstheme="majorBidi"/>
                <w:b/>
                <w:sz w:val="20"/>
                <w:szCs w:val="20"/>
                <w:rtl/>
              </w:rPr>
              <w:t xml:space="preserve">إعداد خطة إدارة إزالة المواد الهيدروفلوروكربونية </w:t>
            </w:r>
          </w:p>
        </w:tc>
        <w:tc>
          <w:tcPr>
            <w:tcW w:w="771" w:type="pct"/>
            <w:tcBorders>
              <w:top w:val="single" w:sz="4" w:space="0" w:color="auto"/>
              <w:left w:val="single" w:sz="4" w:space="0" w:color="auto"/>
              <w:bottom w:val="single" w:sz="4" w:space="0" w:color="auto"/>
              <w:right w:val="single" w:sz="4" w:space="0" w:color="auto"/>
            </w:tcBorders>
          </w:tcPr>
          <w:p w14:paraId="19584641" w14:textId="638A9287" w:rsidR="00707E56" w:rsidRPr="007C33E0" w:rsidRDefault="005E7BE9" w:rsidP="00707E56">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3</w:t>
            </w:r>
            <w:r w:rsidR="007E379E" w:rsidRPr="007C33E0">
              <w:rPr>
                <w:rFonts w:asciiTheme="majorBidi" w:hAnsiTheme="majorBidi" w:cstheme="majorBidi"/>
                <w:color w:val="000000" w:themeColor="text1"/>
                <w:sz w:val="20"/>
                <w:szCs w:val="20"/>
                <w:rtl/>
                <w:lang w:val="en-CA"/>
              </w:rPr>
              <w:t>1,500</w:t>
            </w:r>
          </w:p>
        </w:tc>
        <w:tc>
          <w:tcPr>
            <w:tcW w:w="788" w:type="pct"/>
            <w:tcBorders>
              <w:top w:val="single" w:sz="4" w:space="0" w:color="auto"/>
              <w:left w:val="single" w:sz="4" w:space="0" w:color="auto"/>
              <w:bottom w:val="single" w:sz="4" w:space="0" w:color="auto"/>
              <w:right w:val="single" w:sz="4" w:space="0" w:color="auto"/>
            </w:tcBorders>
          </w:tcPr>
          <w:p w14:paraId="6A8BDE30" w14:textId="37A1584B" w:rsidR="00707E56" w:rsidRPr="007C33E0" w:rsidRDefault="007E379E" w:rsidP="00707E56">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w:t>
            </w:r>
          </w:p>
        </w:tc>
      </w:tr>
      <w:tr w:rsidR="00634FBE" w:rsidRPr="007C33E0" w14:paraId="69547E34" w14:textId="77777777" w:rsidTr="00475C84">
        <w:trPr>
          <w:trHeight w:val="235"/>
        </w:trPr>
        <w:tc>
          <w:tcPr>
            <w:tcW w:w="817" w:type="pct"/>
          </w:tcPr>
          <w:p w14:paraId="2B2E0485" w14:textId="5477B4C8"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أرمينيا</w:t>
            </w:r>
          </w:p>
        </w:tc>
        <w:tc>
          <w:tcPr>
            <w:tcW w:w="2624" w:type="pct"/>
          </w:tcPr>
          <w:p w14:paraId="1F702C93" w14:textId="17B1A5C6" w:rsidR="00634FBE" w:rsidRPr="003148AD" w:rsidRDefault="00634FBE" w:rsidP="00634FBE">
            <w:pPr>
              <w:bidi/>
              <w:jc w:val="left"/>
              <w:rPr>
                <w:rFonts w:asciiTheme="majorBidi" w:hAnsiTheme="majorBidi" w:cstheme="majorBidi"/>
                <w:b/>
                <w:sz w:val="20"/>
                <w:szCs w:val="20"/>
              </w:rPr>
            </w:pPr>
            <w:r w:rsidRPr="003148AD">
              <w:rPr>
                <w:rFonts w:asciiTheme="majorBidi" w:hAnsiTheme="majorBidi" w:cstheme="majorBidi"/>
                <w:b/>
                <w:sz w:val="20"/>
                <w:szCs w:val="20"/>
                <w:rtl/>
              </w:rPr>
              <w:t>إعداد خطة إدارة إزالة المواد الهيدروفلوروكربونية</w:t>
            </w:r>
          </w:p>
        </w:tc>
        <w:tc>
          <w:tcPr>
            <w:tcW w:w="771" w:type="pct"/>
          </w:tcPr>
          <w:p w14:paraId="2D6AB71B" w14:textId="3636A9E4"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150,000</w:t>
            </w:r>
          </w:p>
        </w:tc>
        <w:tc>
          <w:tcPr>
            <w:tcW w:w="788" w:type="pct"/>
          </w:tcPr>
          <w:p w14:paraId="71FF4705" w14:textId="0EE7B832"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w:t>
            </w:r>
          </w:p>
        </w:tc>
      </w:tr>
      <w:tr w:rsidR="00634FBE" w:rsidRPr="007C33E0" w14:paraId="351698D3" w14:textId="77777777" w:rsidTr="00475C84">
        <w:trPr>
          <w:trHeight w:val="235"/>
        </w:trPr>
        <w:tc>
          <w:tcPr>
            <w:tcW w:w="817" w:type="pct"/>
          </w:tcPr>
          <w:p w14:paraId="5CCFA3A1" w14:textId="004F5FAB"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بوتان*</w:t>
            </w:r>
          </w:p>
        </w:tc>
        <w:tc>
          <w:tcPr>
            <w:tcW w:w="2624" w:type="pct"/>
          </w:tcPr>
          <w:p w14:paraId="24C55153" w14:textId="15314F49" w:rsidR="00634FBE" w:rsidRPr="003148AD" w:rsidRDefault="00634FBE" w:rsidP="00634FBE">
            <w:pPr>
              <w:bidi/>
              <w:jc w:val="left"/>
              <w:rPr>
                <w:rFonts w:asciiTheme="majorBidi" w:hAnsiTheme="majorBidi" w:cstheme="majorBidi"/>
                <w:b/>
                <w:sz w:val="20"/>
                <w:szCs w:val="20"/>
              </w:rPr>
            </w:pPr>
            <w:r w:rsidRPr="003148AD">
              <w:rPr>
                <w:rFonts w:asciiTheme="majorBidi" w:hAnsiTheme="majorBidi" w:cstheme="majorBidi"/>
                <w:b/>
                <w:sz w:val="20"/>
                <w:szCs w:val="20"/>
                <w:rtl/>
              </w:rPr>
              <w:t>إعداد خطة إدارة إزالة المواد الهيدروفلوروكربونية</w:t>
            </w:r>
          </w:p>
        </w:tc>
        <w:tc>
          <w:tcPr>
            <w:tcW w:w="771" w:type="pct"/>
          </w:tcPr>
          <w:p w14:paraId="40CD9DF7" w14:textId="282C8C8B"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75,000</w:t>
            </w:r>
          </w:p>
        </w:tc>
        <w:tc>
          <w:tcPr>
            <w:tcW w:w="788" w:type="pct"/>
          </w:tcPr>
          <w:p w14:paraId="2B31EB24" w14:textId="222CFD3F"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w:t>
            </w:r>
          </w:p>
        </w:tc>
      </w:tr>
      <w:tr w:rsidR="00634FBE" w:rsidRPr="007C33E0" w14:paraId="0DE3A819" w14:textId="77777777" w:rsidTr="00475C84">
        <w:trPr>
          <w:trHeight w:val="235"/>
        </w:trPr>
        <w:tc>
          <w:tcPr>
            <w:tcW w:w="817" w:type="pct"/>
          </w:tcPr>
          <w:p w14:paraId="64D4F5EC" w14:textId="5ED08371"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غانا**</w:t>
            </w:r>
          </w:p>
        </w:tc>
        <w:tc>
          <w:tcPr>
            <w:tcW w:w="2624" w:type="pct"/>
          </w:tcPr>
          <w:p w14:paraId="58EB59B1" w14:textId="1FBB5965" w:rsidR="00634FBE" w:rsidRPr="003148AD" w:rsidRDefault="00634FBE" w:rsidP="00634FBE">
            <w:pPr>
              <w:bidi/>
              <w:jc w:val="left"/>
              <w:rPr>
                <w:rFonts w:asciiTheme="majorBidi" w:hAnsiTheme="majorBidi" w:cstheme="majorBidi"/>
                <w:b/>
                <w:sz w:val="20"/>
                <w:szCs w:val="20"/>
              </w:rPr>
            </w:pPr>
            <w:r w:rsidRPr="003148AD">
              <w:rPr>
                <w:rFonts w:asciiTheme="majorBidi" w:hAnsiTheme="majorBidi" w:cstheme="majorBidi"/>
                <w:b/>
                <w:sz w:val="20"/>
                <w:szCs w:val="20"/>
                <w:rtl/>
              </w:rPr>
              <w:t>إعداد خطة إدارة إزالة المواد الهيدروفلوروكربونية</w:t>
            </w:r>
          </w:p>
        </w:tc>
        <w:tc>
          <w:tcPr>
            <w:tcW w:w="771" w:type="pct"/>
          </w:tcPr>
          <w:p w14:paraId="57DCB7E9" w14:textId="5106BDAE"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45,000</w:t>
            </w:r>
          </w:p>
        </w:tc>
        <w:tc>
          <w:tcPr>
            <w:tcW w:w="788" w:type="pct"/>
          </w:tcPr>
          <w:p w14:paraId="498852F7" w14:textId="3A205F0F"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w:t>
            </w:r>
          </w:p>
        </w:tc>
      </w:tr>
      <w:tr w:rsidR="00634FBE" w:rsidRPr="007C33E0" w14:paraId="74129C9D" w14:textId="77777777" w:rsidTr="00475C84">
        <w:trPr>
          <w:trHeight w:val="235"/>
        </w:trPr>
        <w:tc>
          <w:tcPr>
            <w:tcW w:w="817" w:type="pct"/>
          </w:tcPr>
          <w:p w14:paraId="5A352384" w14:textId="2CB9B523" w:rsidR="00634FBE" w:rsidRPr="007C33E0" w:rsidRDefault="001C5EC4"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ق</w:t>
            </w:r>
            <w:r w:rsidR="00B6676D">
              <w:rPr>
                <w:rFonts w:asciiTheme="majorBidi" w:hAnsiTheme="majorBidi" w:cstheme="majorBidi" w:hint="cs"/>
                <w:color w:val="000000" w:themeColor="text1"/>
                <w:sz w:val="20"/>
                <w:szCs w:val="20"/>
                <w:rtl/>
                <w:lang w:val="en-CA"/>
              </w:rPr>
              <w:t>ي</w:t>
            </w:r>
            <w:r w:rsidRPr="007C33E0">
              <w:rPr>
                <w:rFonts w:asciiTheme="majorBidi" w:hAnsiTheme="majorBidi" w:cstheme="majorBidi"/>
                <w:color w:val="000000" w:themeColor="text1"/>
                <w:sz w:val="20"/>
                <w:szCs w:val="20"/>
                <w:rtl/>
                <w:lang w:val="en-CA"/>
              </w:rPr>
              <w:t>رغيزستان</w:t>
            </w:r>
            <w:r w:rsidR="00634FBE" w:rsidRPr="007C33E0">
              <w:rPr>
                <w:rFonts w:asciiTheme="majorBidi" w:hAnsiTheme="majorBidi" w:cstheme="majorBidi"/>
                <w:color w:val="000000" w:themeColor="text1"/>
                <w:sz w:val="20"/>
                <w:szCs w:val="20"/>
                <w:rtl/>
                <w:lang w:val="en-CA"/>
              </w:rPr>
              <w:t>**</w:t>
            </w:r>
          </w:p>
        </w:tc>
        <w:tc>
          <w:tcPr>
            <w:tcW w:w="2624" w:type="pct"/>
          </w:tcPr>
          <w:p w14:paraId="43A05D96" w14:textId="7161422B" w:rsidR="00634FBE" w:rsidRPr="003148AD" w:rsidRDefault="00634FBE" w:rsidP="00634FBE">
            <w:pPr>
              <w:bidi/>
              <w:jc w:val="left"/>
              <w:rPr>
                <w:rFonts w:asciiTheme="majorBidi" w:hAnsiTheme="majorBidi" w:cstheme="majorBidi"/>
                <w:b/>
                <w:sz w:val="20"/>
                <w:szCs w:val="20"/>
              </w:rPr>
            </w:pPr>
            <w:r w:rsidRPr="003148AD">
              <w:rPr>
                <w:rFonts w:asciiTheme="majorBidi" w:hAnsiTheme="majorBidi" w:cstheme="majorBidi"/>
                <w:b/>
                <w:sz w:val="20"/>
                <w:szCs w:val="20"/>
                <w:rtl/>
              </w:rPr>
              <w:t>إعداد خطة إدارة إزالة المواد الهيدروفلوروكربونية</w:t>
            </w:r>
          </w:p>
        </w:tc>
        <w:tc>
          <w:tcPr>
            <w:tcW w:w="771" w:type="pct"/>
          </w:tcPr>
          <w:p w14:paraId="7A332D23" w14:textId="7BF569ED"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25,000</w:t>
            </w:r>
          </w:p>
        </w:tc>
        <w:tc>
          <w:tcPr>
            <w:tcW w:w="788" w:type="pct"/>
          </w:tcPr>
          <w:p w14:paraId="18579C44" w14:textId="0D2BA8E1"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w:t>
            </w:r>
          </w:p>
        </w:tc>
      </w:tr>
      <w:tr w:rsidR="00634FBE" w:rsidRPr="007C33E0" w14:paraId="33D061CC" w14:textId="77777777" w:rsidTr="00475C84">
        <w:trPr>
          <w:trHeight w:val="235"/>
        </w:trPr>
        <w:tc>
          <w:tcPr>
            <w:tcW w:w="817" w:type="pct"/>
          </w:tcPr>
          <w:p w14:paraId="14009A10" w14:textId="5FA5C6F5" w:rsidR="00634FBE" w:rsidRPr="007C33E0" w:rsidRDefault="00634FBE" w:rsidP="00B6676D">
            <w:pPr>
              <w:bidi/>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جمهورية لاو الديمقراطية الشعبية*</w:t>
            </w:r>
          </w:p>
        </w:tc>
        <w:tc>
          <w:tcPr>
            <w:tcW w:w="2624" w:type="pct"/>
          </w:tcPr>
          <w:p w14:paraId="76231660" w14:textId="7A04D186" w:rsidR="00634FBE" w:rsidRPr="003148AD" w:rsidRDefault="00634FBE" w:rsidP="00634FBE">
            <w:pPr>
              <w:bidi/>
              <w:jc w:val="left"/>
              <w:rPr>
                <w:rFonts w:asciiTheme="majorBidi" w:hAnsiTheme="majorBidi" w:cstheme="majorBidi"/>
                <w:b/>
                <w:sz w:val="20"/>
                <w:szCs w:val="20"/>
              </w:rPr>
            </w:pPr>
            <w:r w:rsidRPr="003148AD">
              <w:rPr>
                <w:rFonts w:asciiTheme="majorBidi" w:hAnsiTheme="majorBidi" w:cstheme="majorBidi"/>
                <w:b/>
                <w:sz w:val="20"/>
                <w:szCs w:val="20"/>
                <w:rtl/>
              </w:rPr>
              <w:t>إعداد خطة إدارة إزالة المواد الهيدروفلوروكربونية</w:t>
            </w:r>
          </w:p>
        </w:tc>
        <w:tc>
          <w:tcPr>
            <w:tcW w:w="771" w:type="pct"/>
          </w:tcPr>
          <w:p w14:paraId="3B1E546A" w14:textId="0496BA19"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75,000</w:t>
            </w:r>
          </w:p>
        </w:tc>
        <w:tc>
          <w:tcPr>
            <w:tcW w:w="788" w:type="pct"/>
          </w:tcPr>
          <w:p w14:paraId="159943F2" w14:textId="32DC6FE4"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w:t>
            </w:r>
          </w:p>
        </w:tc>
      </w:tr>
      <w:tr w:rsidR="00634FBE" w:rsidRPr="007C33E0" w14:paraId="5E0EBA81" w14:textId="77777777" w:rsidTr="00475C84">
        <w:trPr>
          <w:trHeight w:val="235"/>
        </w:trPr>
        <w:tc>
          <w:tcPr>
            <w:tcW w:w="817" w:type="pct"/>
          </w:tcPr>
          <w:p w14:paraId="3A33A85A" w14:textId="6290E25F" w:rsidR="00634FBE" w:rsidRPr="007C33E0" w:rsidRDefault="00634FBE" w:rsidP="00B6676D">
            <w:pPr>
              <w:bidi/>
              <w:jc w:val="left"/>
              <w:rPr>
                <w:rFonts w:asciiTheme="majorBidi" w:hAnsiTheme="majorBidi" w:cstheme="majorBidi"/>
                <w:color w:val="000000"/>
                <w:sz w:val="20"/>
                <w:szCs w:val="20"/>
                <w:rtl/>
                <w:lang w:bidi="ar-AE"/>
              </w:rPr>
            </w:pPr>
            <w:r w:rsidRPr="007C33E0">
              <w:rPr>
                <w:rFonts w:asciiTheme="majorBidi" w:hAnsiTheme="majorBidi" w:cstheme="majorBidi"/>
                <w:color w:val="000000"/>
                <w:sz w:val="20"/>
                <w:szCs w:val="20"/>
                <w:rtl/>
              </w:rPr>
              <w:t>ملديف</w:t>
            </w:r>
            <w:r w:rsidRPr="007C33E0">
              <w:rPr>
                <w:rFonts w:asciiTheme="majorBidi" w:hAnsiTheme="majorBidi" w:cstheme="majorBidi"/>
                <w:color w:val="000000"/>
                <w:sz w:val="20"/>
                <w:szCs w:val="20"/>
                <w:rtl/>
                <w:lang w:bidi="ar-AE"/>
              </w:rPr>
              <w:t>*</w:t>
            </w:r>
          </w:p>
        </w:tc>
        <w:tc>
          <w:tcPr>
            <w:tcW w:w="2624" w:type="pct"/>
          </w:tcPr>
          <w:p w14:paraId="6ACE5803" w14:textId="25E6FED0" w:rsidR="00634FBE" w:rsidRPr="003148AD" w:rsidRDefault="00634FBE" w:rsidP="00634FBE">
            <w:pPr>
              <w:bidi/>
              <w:jc w:val="left"/>
              <w:rPr>
                <w:rFonts w:asciiTheme="majorBidi" w:hAnsiTheme="majorBidi" w:cstheme="majorBidi"/>
                <w:b/>
                <w:sz w:val="20"/>
                <w:szCs w:val="20"/>
              </w:rPr>
            </w:pPr>
            <w:r w:rsidRPr="003148AD">
              <w:rPr>
                <w:rFonts w:asciiTheme="majorBidi" w:hAnsiTheme="majorBidi" w:cstheme="majorBidi"/>
                <w:b/>
                <w:sz w:val="20"/>
                <w:szCs w:val="20"/>
                <w:rtl/>
              </w:rPr>
              <w:t>إعداد خطة إدارة إزالة المواد الهيدروفلوروكربونية</w:t>
            </w:r>
          </w:p>
        </w:tc>
        <w:tc>
          <w:tcPr>
            <w:tcW w:w="771" w:type="pct"/>
          </w:tcPr>
          <w:p w14:paraId="09136AB2" w14:textId="731754F7"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75,000</w:t>
            </w:r>
          </w:p>
        </w:tc>
        <w:tc>
          <w:tcPr>
            <w:tcW w:w="788" w:type="pct"/>
          </w:tcPr>
          <w:p w14:paraId="48F0EF07" w14:textId="56C9247C"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w:t>
            </w:r>
          </w:p>
        </w:tc>
      </w:tr>
      <w:tr w:rsidR="00634FBE" w:rsidRPr="007C33E0" w14:paraId="50ED2285" w14:textId="77777777" w:rsidTr="00475C84">
        <w:trPr>
          <w:trHeight w:val="235"/>
        </w:trPr>
        <w:tc>
          <w:tcPr>
            <w:tcW w:w="817" w:type="pct"/>
          </w:tcPr>
          <w:p w14:paraId="1FC33809" w14:textId="1D0FF071" w:rsidR="00634FBE" w:rsidRPr="007C33E0" w:rsidRDefault="00634FBE" w:rsidP="00634FBE">
            <w:pPr>
              <w:bidi/>
              <w:jc w:val="left"/>
              <w:rPr>
                <w:rFonts w:asciiTheme="majorBidi" w:hAnsiTheme="majorBidi" w:cstheme="majorBidi"/>
                <w:color w:val="000000"/>
                <w:sz w:val="20"/>
                <w:szCs w:val="20"/>
                <w:rtl/>
                <w:lang w:bidi="ar-AE"/>
              </w:rPr>
            </w:pPr>
            <w:r w:rsidRPr="007C33E0">
              <w:rPr>
                <w:rFonts w:asciiTheme="majorBidi" w:hAnsiTheme="majorBidi" w:cstheme="majorBidi"/>
                <w:color w:val="000000"/>
                <w:sz w:val="20"/>
                <w:szCs w:val="20"/>
                <w:rtl/>
              </w:rPr>
              <w:t>المكسيك</w:t>
            </w:r>
            <w:r w:rsidRPr="007C33E0">
              <w:rPr>
                <w:rFonts w:asciiTheme="majorBidi" w:hAnsiTheme="majorBidi" w:cstheme="majorBidi"/>
                <w:color w:val="000000"/>
                <w:sz w:val="20"/>
                <w:szCs w:val="20"/>
                <w:rtl/>
                <w:lang w:bidi="ar-AE"/>
              </w:rPr>
              <w:t>****</w:t>
            </w:r>
          </w:p>
        </w:tc>
        <w:tc>
          <w:tcPr>
            <w:tcW w:w="2624" w:type="pct"/>
          </w:tcPr>
          <w:p w14:paraId="1F4984F7" w14:textId="29CA323A" w:rsidR="00634FBE" w:rsidRPr="003148AD" w:rsidRDefault="00634FBE" w:rsidP="00634FBE">
            <w:pPr>
              <w:bidi/>
              <w:jc w:val="left"/>
              <w:rPr>
                <w:rFonts w:asciiTheme="majorBidi" w:hAnsiTheme="majorBidi" w:cstheme="majorBidi"/>
                <w:b/>
                <w:sz w:val="20"/>
                <w:szCs w:val="20"/>
              </w:rPr>
            </w:pPr>
            <w:r w:rsidRPr="003148AD">
              <w:rPr>
                <w:rFonts w:asciiTheme="majorBidi" w:hAnsiTheme="majorBidi" w:cstheme="majorBidi"/>
                <w:b/>
                <w:sz w:val="20"/>
                <w:szCs w:val="20"/>
                <w:rtl/>
              </w:rPr>
              <w:t>إعداد خطة إدارة إزالة المواد الهيدروفلوروكربونية</w:t>
            </w:r>
          </w:p>
        </w:tc>
        <w:tc>
          <w:tcPr>
            <w:tcW w:w="771" w:type="pct"/>
          </w:tcPr>
          <w:p w14:paraId="627ECD72" w14:textId="7462F46F"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35,000</w:t>
            </w:r>
          </w:p>
        </w:tc>
        <w:tc>
          <w:tcPr>
            <w:tcW w:w="788" w:type="pct"/>
          </w:tcPr>
          <w:p w14:paraId="359C86D3" w14:textId="2585F118"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w:t>
            </w:r>
          </w:p>
        </w:tc>
      </w:tr>
      <w:tr w:rsidR="00634FBE" w:rsidRPr="007C33E0" w14:paraId="282D9B01" w14:textId="77777777" w:rsidTr="00475C84">
        <w:trPr>
          <w:trHeight w:val="235"/>
        </w:trPr>
        <w:tc>
          <w:tcPr>
            <w:tcW w:w="817" w:type="pct"/>
          </w:tcPr>
          <w:p w14:paraId="1BA5459D" w14:textId="13869F8F" w:rsidR="00634FBE" w:rsidRPr="007C33E0" w:rsidRDefault="00634FBE" w:rsidP="00634FBE">
            <w:pPr>
              <w:bidi/>
              <w:jc w:val="left"/>
              <w:rPr>
                <w:rFonts w:asciiTheme="majorBidi" w:hAnsiTheme="majorBidi" w:cstheme="majorBidi"/>
                <w:color w:val="000000"/>
                <w:sz w:val="20"/>
                <w:szCs w:val="20"/>
                <w:rtl/>
                <w:lang w:bidi="ar-AE"/>
              </w:rPr>
            </w:pPr>
            <w:r w:rsidRPr="007C33E0">
              <w:rPr>
                <w:rFonts w:asciiTheme="majorBidi" w:hAnsiTheme="majorBidi" w:cstheme="majorBidi"/>
                <w:sz w:val="20"/>
                <w:szCs w:val="20"/>
                <w:rtl/>
              </w:rPr>
              <w:t>نيجيريا**</w:t>
            </w:r>
          </w:p>
        </w:tc>
        <w:tc>
          <w:tcPr>
            <w:tcW w:w="2624" w:type="pct"/>
          </w:tcPr>
          <w:p w14:paraId="2E6C625E" w14:textId="4CF5AB8B" w:rsidR="00634FBE" w:rsidRPr="003148AD" w:rsidRDefault="00634FBE" w:rsidP="00634FBE">
            <w:pPr>
              <w:bidi/>
              <w:jc w:val="left"/>
              <w:rPr>
                <w:rFonts w:asciiTheme="majorBidi" w:hAnsiTheme="majorBidi" w:cstheme="majorBidi"/>
                <w:b/>
                <w:sz w:val="20"/>
                <w:szCs w:val="20"/>
              </w:rPr>
            </w:pPr>
            <w:r w:rsidRPr="003148AD">
              <w:rPr>
                <w:rFonts w:asciiTheme="majorBidi" w:hAnsiTheme="majorBidi" w:cstheme="majorBidi"/>
                <w:b/>
                <w:sz w:val="20"/>
                <w:szCs w:val="20"/>
                <w:rtl/>
              </w:rPr>
              <w:t>إعداد خطة إدارة إزالة المواد الهيدروفلوروكربونية</w:t>
            </w:r>
          </w:p>
        </w:tc>
        <w:tc>
          <w:tcPr>
            <w:tcW w:w="771" w:type="pct"/>
          </w:tcPr>
          <w:p w14:paraId="0F066AD2" w14:textId="2AF48782"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58,000</w:t>
            </w:r>
          </w:p>
        </w:tc>
        <w:tc>
          <w:tcPr>
            <w:tcW w:w="788" w:type="pct"/>
          </w:tcPr>
          <w:p w14:paraId="043CB663" w14:textId="51E4088B"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w:t>
            </w:r>
          </w:p>
        </w:tc>
      </w:tr>
      <w:tr w:rsidR="00634FBE" w:rsidRPr="007C33E0" w14:paraId="1F41E6B3" w14:textId="77777777" w:rsidTr="00475C84">
        <w:trPr>
          <w:trHeight w:val="235"/>
        </w:trPr>
        <w:tc>
          <w:tcPr>
            <w:tcW w:w="817" w:type="pct"/>
          </w:tcPr>
          <w:p w14:paraId="125BFC31" w14:textId="26DE3184" w:rsidR="00634FBE" w:rsidRPr="007C33E0" w:rsidRDefault="00634FBE" w:rsidP="00634FBE">
            <w:pPr>
              <w:bidi/>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السنغال***</w:t>
            </w:r>
          </w:p>
        </w:tc>
        <w:tc>
          <w:tcPr>
            <w:tcW w:w="2624" w:type="pct"/>
          </w:tcPr>
          <w:p w14:paraId="6DE6A895" w14:textId="07C2D07C" w:rsidR="00634FBE" w:rsidRPr="003148AD" w:rsidRDefault="00634FBE" w:rsidP="00634FBE">
            <w:pPr>
              <w:bidi/>
              <w:jc w:val="left"/>
              <w:rPr>
                <w:rFonts w:asciiTheme="majorBidi" w:hAnsiTheme="majorBidi" w:cstheme="majorBidi"/>
                <w:b/>
                <w:sz w:val="20"/>
                <w:szCs w:val="20"/>
              </w:rPr>
            </w:pPr>
            <w:r w:rsidRPr="003148AD">
              <w:rPr>
                <w:rFonts w:asciiTheme="majorBidi" w:hAnsiTheme="majorBidi" w:cstheme="majorBidi"/>
                <w:b/>
                <w:sz w:val="20"/>
                <w:szCs w:val="20"/>
                <w:rtl/>
              </w:rPr>
              <w:t>إعداد خطة إدارة إزالة المواد الهيدروفلوروكربونية</w:t>
            </w:r>
          </w:p>
        </w:tc>
        <w:tc>
          <w:tcPr>
            <w:tcW w:w="771" w:type="pct"/>
          </w:tcPr>
          <w:p w14:paraId="44DE5297" w14:textId="7B5ACFC0"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60,000</w:t>
            </w:r>
          </w:p>
        </w:tc>
        <w:tc>
          <w:tcPr>
            <w:tcW w:w="788" w:type="pct"/>
          </w:tcPr>
          <w:p w14:paraId="20134B71" w14:textId="43D8C90F"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w:t>
            </w:r>
          </w:p>
        </w:tc>
      </w:tr>
      <w:tr w:rsidR="00634FBE" w:rsidRPr="007C33E0" w14:paraId="1E7CB866" w14:textId="77777777" w:rsidTr="00475C84">
        <w:trPr>
          <w:trHeight w:val="235"/>
        </w:trPr>
        <w:tc>
          <w:tcPr>
            <w:tcW w:w="817" w:type="pct"/>
          </w:tcPr>
          <w:p w14:paraId="434AEB88" w14:textId="2AF07A2E" w:rsidR="00634FBE" w:rsidRPr="007C33E0" w:rsidRDefault="00634FBE" w:rsidP="00634FBE">
            <w:pPr>
              <w:bidi/>
              <w:jc w:val="left"/>
              <w:rPr>
                <w:rFonts w:asciiTheme="majorBidi" w:hAnsiTheme="majorBidi" w:cstheme="majorBidi"/>
                <w:color w:val="000000"/>
                <w:sz w:val="20"/>
                <w:szCs w:val="20"/>
              </w:rPr>
            </w:pPr>
            <w:r w:rsidRPr="007C33E0">
              <w:rPr>
                <w:rFonts w:asciiTheme="majorBidi" w:hAnsiTheme="majorBidi" w:cstheme="majorBidi"/>
                <w:color w:val="000000"/>
                <w:sz w:val="20"/>
                <w:szCs w:val="20"/>
                <w:rtl/>
              </w:rPr>
              <w:t>تركمانستان</w:t>
            </w:r>
          </w:p>
        </w:tc>
        <w:tc>
          <w:tcPr>
            <w:tcW w:w="2624" w:type="pct"/>
          </w:tcPr>
          <w:p w14:paraId="2C3A8917" w14:textId="57C4E87B" w:rsidR="00634FBE" w:rsidRPr="003148AD" w:rsidRDefault="00634FBE" w:rsidP="00634FBE">
            <w:pPr>
              <w:bidi/>
              <w:jc w:val="left"/>
              <w:rPr>
                <w:rFonts w:asciiTheme="majorBidi" w:hAnsiTheme="majorBidi" w:cstheme="majorBidi"/>
                <w:b/>
                <w:sz w:val="20"/>
                <w:szCs w:val="20"/>
              </w:rPr>
            </w:pPr>
            <w:r w:rsidRPr="003148AD">
              <w:rPr>
                <w:rFonts w:asciiTheme="majorBidi" w:hAnsiTheme="majorBidi" w:cstheme="majorBidi"/>
                <w:b/>
                <w:sz w:val="20"/>
                <w:szCs w:val="20"/>
                <w:rtl/>
              </w:rPr>
              <w:t>إعداد خطة إدارة إزالة المواد الهيدروفلوروكربونية</w:t>
            </w:r>
          </w:p>
        </w:tc>
        <w:tc>
          <w:tcPr>
            <w:tcW w:w="771" w:type="pct"/>
          </w:tcPr>
          <w:p w14:paraId="5CA9F22C" w14:textId="185D866E"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150,000</w:t>
            </w:r>
          </w:p>
        </w:tc>
        <w:tc>
          <w:tcPr>
            <w:tcW w:w="788" w:type="pct"/>
          </w:tcPr>
          <w:p w14:paraId="7EBC7260" w14:textId="63BBEF54" w:rsidR="00634FBE" w:rsidRPr="007C33E0" w:rsidRDefault="00634FBE" w:rsidP="00634FBE">
            <w:pPr>
              <w:bidi/>
              <w:jc w:val="left"/>
              <w:rPr>
                <w:rFonts w:asciiTheme="majorBidi" w:hAnsiTheme="majorBidi" w:cstheme="majorBidi"/>
                <w:color w:val="000000" w:themeColor="text1"/>
                <w:sz w:val="20"/>
                <w:szCs w:val="20"/>
                <w:lang w:val="en-CA"/>
              </w:rPr>
            </w:pPr>
          </w:p>
        </w:tc>
      </w:tr>
      <w:tr w:rsidR="00634FBE" w:rsidRPr="007C33E0" w14:paraId="2CF0CDA1" w14:textId="77777777" w:rsidTr="00475C84">
        <w:trPr>
          <w:trHeight w:val="235"/>
        </w:trPr>
        <w:tc>
          <w:tcPr>
            <w:tcW w:w="3441" w:type="pct"/>
            <w:gridSpan w:val="2"/>
          </w:tcPr>
          <w:p w14:paraId="251EE676" w14:textId="3D216EAD" w:rsidR="00634FBE" w:rsidRPr="007C33E0" w:rsidRDefault="00634FBE" w:rsidP="00634FBE">
            <w:pPr>
              <w:bidi/>
              <w:jc w:val="left"/>
              <w:rPr>
                <w:rFonts w:asciiTheme="majorBidi" w:hAnsiTheme="majorBidi" w:cstheme="majorBidi"/>
                <w:color w:val="000000" w:themeColor="text1"/>
                <w:sz w:val="20"/>
                <w:szCs w:val="20"/>
                <w:lang w:val="en-US"/>
              </w:rPr>
            </w:pPr>
            <w:r w:rsidRPr="007C33E0">
              <w:rPr>
                <w:rFonts w:asciiTheme="majorBidi" w:hAnsiTheme="majorBidi" w:cstheme="majorBidi"/>
                <w:color w:val="000000" w:themeColor="text1"/>
                <w:sz w:val="20"/>
                <w:szCs w:val="20"/>
                <w:rtl/>
                <w:lang w:val="en-CA"/>
              </w:rPr>
              <w:t>المجموع الفرعي لـ ب</w:t>
            </w:r>
            <w:r w:rsidR="006C0904" w:rsidRPr="007C33E0">
              <w:rPr>
                <w:rFonts w:asciiTheme="majorBidi" w:hAnsiTheme="majorBidi" w:cstheme="majorBidi"/>
                <w:color w:val="000000" w:themeColor="text1"/>
                <w:sz w:val="20"/>
                <w:szCs w:val="20"/>
                <w:rtl/>
                <w:lang w:val="en-CA"/>
              </w:rPr>
              <w:t>اء</w:t>
            </w:r>
            <w:r w:rsidRPr="007C33E0">
              <w:rPr>
                <w:rFonts w:asciiTheme="majorBidi" w:hAnsiTheme="majorBidi" w:cstheme="majorBidi"/>
                <w:color w:val="000000" w:themeColor="text1"/>
                <w:sz w:val="20"/>
                <w:szCs w:val="20"/>
                <w:rtl/>
                <w:lang w:val="en-CA"/>
              </w:rPr>
              <w:t>-1</w:t>
            </w:r>
          </w:p>
        </w:tc>
        <w:tc>
          <w:tcPr>
            <w:tcW w:w="771" w:type="pct"/>
          </w:tcPr>
          <w:p w14:paraId="2D7C1595" w14:textId="50DE3209"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779,500</w:t>
            </w:r>
          </w:p>
        </w:tc>
        <w:tc>
          <w:tcPr>
            <w:tcW w:w="788" w:type="pct"/>
          </w:tcPr>
          <w:p w14:paraId="0C54D15E" w14:textId="19A1D2FB"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w:t>
            </w:r>
          </w:p>
        </w:tc>
      </w:tr>
      <w:tr w:rsidR="00634FBE" w:rsidRPr="007C33E0" w14:paraId="49233820" w14:textId="77777777" w:rsidTr="00475C84">
        <w:trPr>
          <w:trHeight w:val="235"/>
        </w:trPr>
        <w:tc>
          <w:tcPr>
            <w:tcW w:w="3441" w:type="pct"/>
            <w:gridSpan w:val="2"/>
          </w:tcPr>
          <w:p w14:paraId="41360DAE" w14:textId="614874AB" w:rsidR="00634FBE" w:rsidRPr="007C33E0" w:rsidRDefault="00634FBE" w:rsidP="00634FBE">
            <w:pPr>
              <w:bidi/>
              <w:jc w:val="left"/>
              <w:rPr>
                <w:rFonts w:asciiTheme="majorBidi" w:hAnsiTheme="majorBidi" w:cstheme="majorBidi"/>
                <w:color w:val="000000" w:themeColor="text1"/>
                <w:sz w:val="20"/>
                <w:szCs w:val="20"/>
                <w:rtl/>
                <w:lang w:val="en-US" w:bidi="ar-AE"/>
              </w:rPr>
            </w:pPr>
            <w:r w:rsidRPr="007C33E0">
              <w:rPr>
                <w:rFonts w:asciiTheme="majorBidi" w:hAnsiTheme="majorBidi" w:cstheme="majorBidi"/>
                <w:color w:val="000000" w:themeColor="text1"/>
                <w:sz w:val="20"/>
                <w:szCs w:val="20"/>
                <w:rtl/>
                <w:lang w:val="en-US" w:bidi="ar-AE"/>
              </w:rPr>
              <w:t>تكاليف دعم الوكالة</w:t>
            </w:r>
          </w:p>
        </w:tc>
        <w:tc>
          <w:tcPr>
            <w:tcW w:w="771" w:type="pct"/>
          </w:tcPr>
          <w:p w14:paraId="51B7A347" w14:textId="02C9AA86"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101,335</w:t>
            </w:r>
          </w:p>
        </w:tc>
        <w:tc>
          <w:tcPr>
            <w:tcW w:w="788" w:type="pct"/>
          </w:tcPr>
          <w:p w14:paraId="0CFFB72F" w14:textId="1643EE79"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w:t>
            </w:r>
          </w:p>
        </w:tc>
      </w:tr>
      <w:tr w:rsidR="00634FBE" w:rsidRPr="007C33E0" w14:paraId="01EC9396" w14:textId="77777777" w:rsidTr="00475C84">
        <w:trPr>
          <w:trHeight w:val="235"/>
        </w:trPr>
        <w:tc>
          <w:tcPr>
            <w:tcW w:w="3441" w:type="pct"/>
            <w:gridSpan w:val="2"/>
          </w:tcPr>
          <w:p w14:paraId="346E09CD" w14:textId="1D4C98F8" w:rsidR="00634FBE" w:rsidRPr="007C33E0" w:rsidRDefault="00634FBE" w:rsidP="00634FBE">
            <w:pPr>
              <w:bidi/>
              <w:jc w:val="left"/>
              <w:rPr>
                <w:rFonts w:asciiTheme="majorBidi" w:hAnsiTheme="majorBidi" w:cstheme="majorBidi"/>
                <w:color w:val="000000" w:themeColor="text1"/>
                <w:sz w:val="20"/>
                <w:szCs w:val="20"/>
                <w:lang w:val="en-US"/>
              </w:rPr>
            </w:pPr>
            <w:r w:rsidRPr="007C33E0">
              <w:rPr>
                <w:rFonts w:asciiTheme="majorBidi" w:hAnsiTheme="majorBidi" w:cstheme="majorBidi"/>
                <w:color w:val="000000" w:themeColor="text1"/>
                <w:sz w:val="20"/>
                <w:szCs w:val="20"/>
                <w:rtl/>
                <w:lang w:val="en-CA"/>
              </w:rPr>
              <w:t xml:space="preserve">مجموع </w:t>
            </w:r>
            <w:r w:rsidR="006C0904" w:rsidRPr="007C33E0">
              <w:rPr>
                <w:rFonts w:asciiTheme="majorBidi" w:hAnsiTheme="majorBidi" w:cstheme="majorBidi"/>
                <w:color w:val="000000" w:themeColor="text1"/>
                <w:sz w:val="20"/>
                <w:szCs w:val="20"/>
                <w:rtl/>
                <w:lang w:val="en-CA"/>
              </w:rPr>
              <w:t>باء</w:t>
            </w:r>
            <w:r w:rsidRPr="007C33E0">
              <w:rPr>
                <w:rFonts w:asciiTheme="majorBidi" w:hAnsiTheme="majorBidi" w:cstheme="majorBidi"/>
                <w:color w:val="000000" w:themeColor="text1"/>
                <w:sz w:val="20"/>
                <w:szCs w:val="20"/>
                <w:rtl/>
                <w:lang w:val="en-CA"/>
              </w:rPr>
              <w:t>-1</w:t>
            </w:r>
          </w:p>
        </w:tc>
        <w:tc>
          <w:tcPr>
            <w:tcW w:w="771" w:type="pct"/>
          </w:tcPr>
          <w:p w14:paraId="7C7AD150" w14:textId="0E5F99E0"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880,835</w:t>
            </w:r>
          </w:p>
        </w:tc>
        <w:tc>
          <w:tcPr>
            <w:tcW w:w="788" w:type="pct"/>
          </w:tcPr>
          <w:p w14:paraId="0EBCF415" w14:textId="4F9B37C2"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w:t>
            </w:r>
          </w:p>
        </w:tc>
      </w:tr>
      <w:tr w:rsidR="00634FBE" w:rsidRPr="007C33E0" w14:paraId="46B2B0D5" w14:textId="77777777" w:rsidTr="00475C84">
        <w:trPr>
          <w:trHeight w:val="235"/>
        </w:trPr>
        <w:tc>
          <w:tcPr>
            <w:tcW w:w="3441" w:type="pct"/>
            <w:gridSpan w:val="2"/>
            <w:tcBorders>
              <w:top w:val="single" w:sz="4" w:space="0" w:color="auto"/>
              <w:left w:val="single" w:sz="4" w:space="0" w:color="auto"/>
              <w:bottom w:val="single" w:sz="4" w:space="0" w:color="auto"/>
              <w:right w:val="single" w:sz="4" w:space="0" w:color="auto"/>
            </w:tcBorders>
          </w:tcPr>
          <w:p w14:paraId="598B29BC" w14:textId="05ED4382"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المجموع الكلي للاحتياجات (ألف-1، ألف-2، باء-1)</w:t>
            </w:r>
          </w:p>
        </w:tc>
        <w:tc>
          <w:tcPr>
            <w:tcW w:w="771" w:type="pct"/>
            <w:tcBorders>
              <w:top w:val="single" w:sz="4" w:space="0" w:color="auto"/>
              <w:left w:val="single" w:sz="4" w:space="0" w:color="auto"/>
              <w:bottom w:val="single" w:sz="4" w:space="0" w:color="auto"/>
              <w:right w:val="single" w:sz="4" w:space="0" w:color="auto"/>
            </w:tcBorders>
          </w:tcPr>
          <w:p w14:paraId="4ACCFF5E" w14:textId="4F70C4AF"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2,913,532</w:t>
            </w:r>
          </w:p>
        </w:tc>
        <w:tc>
          <w:tcPr>
            <w:tcW w:w="788" w:type="pct"/>
            <w:tcBorders>
              <w:top w:val="single" w:sz="4" w:space="0" w:color="auto"/>
              <w:left w:val="single" w:sz="4" w:space="0" w:color="auto"/>
              <w:bottom w:val="single" w:sz="4" w:space="0" w:color="auto"/>
              <w:right w:val="single" w:sz="4" w:space="0" w:color="auto"/>
            </w:tcBorders>
          </w:tcPr>
          <w:p w14:paraId="356D8C78" w14:textId="1975CFF5" w:rsidR="00634FBE" w:rsidRPr="007C33E0" w:rsidRDefault="00634FBE" w:rsidP="00634FBE">
            <w:pPr>
              <w:bidi/>
              <w:jc w:val="left"/>
              <w:rPr>
                <w:rFonts w:asciiTheme="majorBidi" w:hAnsiTheme="majorBidi" w:cstheme="majorBidi"/>
                <w:color w:val="000000" w:themeColor="text1"/>
                <w:sz w:val="20"/>
                <w:szCs w:val="20"/>
                <w:lang w:val="en-CA"/>
              </w:rPr>
            </w:pPr>
            <w:r w:rsidRPr="007C33E0">
              <w:rPr>
                <w:rFonts w:asciiTheme="majorBidi" w:hAnsiTheme="majorBidi" w:cstheme="majorBidi"/>
                <w:color w:val="000000" w:themeColor="text1"/>
                <w:sz w:val="20"/>
                <w:szCs w:val="20"/>
                <w:rtl/>
                <w:lang w:val="en-CA"/>
              </w:rPr>
              <w:t>2,032,697</w:t>
            </w:r>
          </w:p>
        </w:tc>
      </w:tr>
    </w:tbl>
    <w:p w14:paraId="19A643F9" w14:textId="09C8E525" w:rsidR="00132743" w:rsidRPr="00C415B0" w:rsidRDefault="008D7675" w:rsidP="00132743">
      <w:pPr>
        <w:tabs>
          <w:tab w:val="left" w:pos="8280"/>
        </w:tabs>
        <w:bidi/>
        <w:rPr>
          <w:sz w:val="19"/>
          <w:szCs w:val="19"/>
          <w:rtl/>
          <w:lang w:val="en-US" w:bidi="ar-AE"/>
        </w:rPr>
      </w:pPr>
      <w:r>
        <w:rPr>
          <w:rFonts w:hint="cs"/>
          <w:sz w:val="19"/>
          <w:szCs w:val="19"/>
          <w:rtl/>
          <w:lang w:val="en-US" w:bidi="ar-AE"/>
        </w:rPr>
        <w:t>*</w:t>
      </w:r>
      <w:r w:rsidRPr="008D7675">
        <w:rPr>
          <w:sz w:val="19"/>
          <w:szCs w:val="19"/>
          <w:rtl/>
          <w:lang w:val="en-US" w:bidi="ar-AE"/>
        </w:rPr>
        <w:t xml:space="preserve">برنامج الأمم المتحدة </w:t>
      </w:r>
      <w:r w:rsidR="00BC4E7C">
        <w:rPr>
          <w:rFonts w:hint="cs"/>
          <w:sz w:val="19"/>
          <w:szCs w:val="19"/>
          <w:rtl/>
          <w:lang w:val="en-US" w:bidi="ar-AE"/>
        </w:rPr>
        <w:t>الإنمائي</w:t>
      </w:r>
      <w:r w:rsidR="006C0904">
        <w:rPr>
          <w:rFonts w:hint="cs"/>
          <w:sz w:val="19"/>
          <w:szCs w:val="19"/>
          <w:rtl/>
          <w:lang w:val="en-US" w:bidi="ar-AE"/>
        </w:rPr>
        <w:t xml:space="preserve"> (اليوئنديبي)</w:t>
      </w:r>
      <w:r w:rsidRPr="008D7675">
        <w:rPr>
          <w:sz w:val="19"/>
          <w:szCs w:val="19"/>
          <w:rtl/>
          <w:lang w:val="en-US" w:bidi="ar-AE"/>
        </w:rPr>
        <w:t xml:space="preserve"> هو الوكالة المنفذة المعاونة</w:t>
      </w:r>
    </w:p>
    <w:p w14:paraId="51578353" w14:textId="7B004E65" w:rsidR="00132743" w:rsidRPr="00132743" w:rsidRDefault="008D7675" w:rsidP="00132743">
      <w:pPr>
        <w:tabs>
          <w:tab w:val="left" w:pos="8280"/>
        </w:tabs>
        <w:bidi/>
        <w:rPr>
          <w:sz w:val="19"/>
          <w:szCs w:val="19"/>
          <w:rtl/>
          <w:lang w:val="en-US" w:bidi="ar-AE"/>
        </w:rPr>
      </w:pPr>
      <w:r>
        <w:rPr>
          <w:rFonts w:hint="cs"/>
          <w:sz w:val="19"/>
          <w:szCs w:val="19"/>
          <w:rtl/>
          <w:lang w:val="en-US" w:bidi="ar-AE"/>
        </w:rPr>
        <w:t>**</w:t>
      </w:r>
      <w:r w:rsidRPr="008D7675">
        <w:rPr>
          <w:sz w:val="19"/>
          <w:szCs w:val="19"/>
          <w:rtl/>
          <w:lang w:val="en-US" w:bidi="ar-AE"/>
        </w:rPr>
        <w:t xml:space="preserve">برنامج الأمم المتحدة </w:t>
      </w:r>
      <w:r w:rsidR="00BC4E7C">
        <w:rPr>
          <w:rFonts w:hint="cs"/>
          <w:sz w:val="19"/>
          <w:szCs w:val="19"/>
          <w:rtl/>
          <w:lang w:val="en-US" w:bidi="ar-AE"/>
        </w:rPr>
        <w:t>الإنمائي</w:t>
      </w:r>
      <w:r w:rsidR="008734A6">
        <w:rPr>
          <w:rFonts w:hint="cs"/>
          <w:sz w:val="19"/>
          <w:szCs w:val="19"/>
          <w:rtl/>
          <w:lang w:val="en-US" w:bidi="ar-AE"/>
        </w:rPr>
        <w:t xml:space="preserve"> (اليوئنديبي)</w:t>
      </w:r>
      <w:r w:rsidRPr="008D7675">
        <w:rPr>
          <w:sz w:val="19"/>
          <w:szCs w:val="19"/>
          <w:rtl/>
          <w:lang w:val="en-US" w:bidi="ar-AE"/>
        </w:rPr>
        <w:t xml:space="preserve"> هو الوكالة المنفذة الرئيسية</w:t>
      </w:r>
    </w:p>
    <w:p w14:paraId="1EC6BCDE" w14:textId="68BE72FE" w:rsidR="008D7675" w:rsidRPr="008D7675" w:rsidRDefault="00F555C3" w:rsidP="008D7675">
      <w:pPr>
        <w:tabs>
          <w:tab w:val="left" w:pos="8280"/>
        </w:tabs>
        <w:bidi/>
        <w:rPr>
          <w:sz w:val="19"/>
          <w:szCs w:val="19"/>
          <w:rtl/>
          <w:lang w:val="en-US" w:bidi="ar-AE"/>
        </w:rPr>
      </w:pPr>
      <w:r>
        <w:rPr>
          <w:rFonts w:hint="cs"/>
          <w:sz w:val="19"/>
          <w:szCs w:val="19"/>
          <w:rtl/>
          <w:lang w:val="en-US" w:bidi="ar-AE"/>
        </w:rPr>
        <w:t>***منظمة الأمم المتحدة للتنمية الصناعية</w:t>
      </w:r>
      <w:r w:rsidR="008734A6">
        <w:rPr>
          <w:rFonts w:hint="cs"/>
          <w:sz w:val="19"/>
          <w:szCs w:val="19"/>
          <w:rtl/>
          <w:lang w:val="en-US" w:bidi="ar-AE"/>
        </w:rPr>
        <w:t xml:space="preserve"> (اليونيدو)</w:t>
      </w:r>
      <w:r>
        <w:rPr>
          <w:rFonts w:hint="cs"/>
          <w:sz w:val="19"/>
          <w:szCs w:val="19"/>
          <w:rtl/>
          <w:lang w:val="en-US" w:bidi="ar-AE"/>
        </w:rPr>
        <w:t xml:space="preserve"> هي الوكالة المنفذة المتعاونة</w:t>
      </w:r>
    </w:p>
    <w:p w14:paraId="7411354E" w14:textId="2E750906" w:rsidR="008D7675" w:rsidRPr="008D7675" w:rsidRDefault="00F555C3" w:rsidP="008D7675">
      <w:pPr>
        <w:tabs>
          <w:tab w:val="left" w:pos="8280"/>
        </w:tabs>
        <w:bidi/>
        <w:rPr>
          <w:sz w:val="19"/>
          <w:szCs w:val="19"/>
          <w:rtl/>
          <w:lang w:val="en-US" w:bidi="ar-AE"/>
        </w:rPr>
      </w:pPr>
      <w:r>
        <w:rPr>
          <w:rFonts w:hint="cs"/>
          <w:sz w:val="19"/>
          <w:szCs w:val="19"/>
          <w:rtl/>
          <w:lang w:val="en-US" w:bidi="ar-AE"/>
        </w:rPr>
        <w:t xml:space="preserve">****منظمة الأمم المتحدة للتنمية الصناعية </w:t>
      </w:r>
      <w:r w:rsidR="008734A6">
        <w:rPr>
          <w:rFonts w:hint="cs"/>
          <w:sz w:val="19"/>
          <w:szCs w:val="19"/>
          <w:rtl/>
          <w:lang w:val="en-US" w:bidi="ar-AE"/>
        </w:rPr>
        <w:t xml:space="preserve">(اليونيدو) </w:t>
      </w:r>
      <w:r>
        <w:rPr>
          <w:rFonts w:hint="cs"/>
          <w:sz w:val="19"/>
          <w:szCs w:val="19"/>
          <w:rtl/>
          <w:lang w:val="en-US" w:bidi="ar-AE"/>
        </w:rPr>
        <w:t>هي الوكالة المنفذة الرئيسية</w:t>
      </w:r>
    </w:p>
    <w:p w14:paraId="79F1DA16" w14:textId="5B43E220" w:rsidR="008D7675" w:rsidRPr="008D7675" w:rsidRDefault="00F555C3" w:rsidP="008D7675">
      <w:pPr>
        <w:tabs>
          <w:tab w:val="left" w:pos="8280"/>
        </w:tabs>
        <w:bidi/>
        <w:rPr>
          <w:sz w:val="19"/>
          <w:szCs w:val="19"/>
          <w:rtl/>
          <w:lang w:val="en-US" w:bidi="ar-AE"/>
        </w:rPr>
      </w:pPr>
      <w:r>
        <w:rPr>
          <w:rFonts w:hint="cs"/>
          <w:sz w:val="19"/>
          <w:szCs w:val="19"/>
          <w:rtl/>
          <w:lang w:val="en-US" w:bidi="ar-AE"/>
        </w:rPr>
        <w:t>*****للنظر فيه بصورة فردية</w:t>
      </w:r>
    </w:p>
    <w:p w14:paraId="4D354076" w14:textId="0E7725DE" w:rsidR="008D7675" w:rsidRPr="008D7675" w:rsidRDefault="008D7675" w:rsidP="008D7675">
      <w:pPr>
        <w:tabs>
          <w:tab w:val="left" w:pos="8280"/>
        </w:tabs>
        <w:bidi/>
        <w:rPr>
          <w:sz w:val="19"/>
          <w:szCs w:val="19"/>
          <w:rtl/>
          <w:lang w:val="en-US" w:bidi="ar-AE"/>
        </w:rPr>
      </w:pPr>
      <w:r w:rsidRPr="000F6805">
        <w:rPr>
          <w:sz w:val="19"/>
          <w:szCs w:val="19"/>
          <w:lang w:val="en-CA"/>
        </w:rPr>
        <w:t>§</w:t>
      </w:r>
      <w:r w:rsidR="00F555C3">
        <w:rPr>
          <w:rFonts w:hint="cs"/>
          <w:sz w:val="19"/>
          <w:szCs w:val="19"/>
          <w:rtl/>
          <w:lang w:val="en-US" w:bidi="ar-AE"/>
        </w:rPr>
        <w:t xml:space="preserve"> قُدم إلى الاجتماع الخامس </w:t>
      </w:r>
      <w:r w:rsidR="001F7DA3">
        <w:rPr>
          <w:rFonts w:hint="cs"/>
          <w:sz w:val="19"/>
          <w:szCs w:val="19"/>
          <w:rtl/>
          <w:lang w:val="en-US" w:bidi="ar-AE"/>
        </w:rPr>
        <w:t>والثمانين</w:t>
      </w:r>
    </w:p>
    <w:p w14:paraId="14F0451C" w14:textId="77777777" w:rsidR="00770F02" w:rsidRPr="0001721B" w:rsidRDefault="00770F02" w:rsidP="00CF1B88">
      <w:pPr>
        <w:tabs>
          <w:tab w:val="left" w:pos="8280"/>
        </w:tabs>
        <w:rPr>
          <w:sz w:val="19"/>
          <w:szCs w:val="19"/>
          <w:lang w:val="en-CA"/>
        </w:rPr>
      </w:pPr>
    </w:p>
    <w:p w14:paraId="4314C950" w14:textId="7C022548" w:rsidR="00085E01" w:rsidRPr="00D0584E" w:rsidRDefault="009C4059" w:rsidP="00D0584E">
      <w:pPr>
        <w:keepNext/>
        <w:keepLines/>
        <w:bidi/>
        <w:spacing w:after="240" w:line="264" w:lineRule="auto"/>
        <w:rPr>
          <w:bCs/>
          <w:color w:val="000000" w:themeColor="text1"/>
          <w:szCs w:val="26"/>
          <w:rtl/>
          <w:lang w:val="en-US" w:bidi="ar-AE"/>
        </w:rPr>
      </w:pPr>
      <w:r w:rsidRPr="00D0584E">
        <w:rPr>
          <w:bCs/>
          <w:color w:val="000000" w:themeColor="text1"/>
          <w:szCs w:val="26"/>
          <w:rtl/>
          <w:lang w:val="en-US" w:bidi="ar-AE"/>
        </w:rPr>
        <w:t>القسم</w:t>
      </w:r>
      <w:r w:rsidR="00D42C0C" w:rsidRPr="00D0584E">
        <w:rPr>
          <w:bCs/>
          <w:color w:val="000000" w:themeColor="text1"/>
          <w:szCs w:val="26"/>
          <w:rtl/>
          <w:lang w:val="en-US" w:bidi="ar-AE"/>
        </w:rPr>
        <w:t xml:space="preserve"> ألف: أنشطة يوصى بالموافقة الشاملة عليها</w:t>
      </w:r>
    </w:p>
    <w:p w14:paraId="63E837BD" w14:textId="63E37A07" w:rsidR="00D42C0C" w:rsidRPr="00D0584E" w:rsidRDefault="00D42C0C" w:rsidP="00D0584E">
      <w:pPr>
        <w:bidi/>
        <w:spacing w:after="240" w:line="264" w:lineRule="auto"/>
        <w:jc w:val="left"/>
        <w:rPr>
          <w:rFonts w:eastAsia="Calibri"/>
          <w:b/>
          <w:bCs/>
          <w:szCs w:val="26"/>
          <w:lang w:val="en-US"/>
        </w:rPr>
      </w:pPr>
      <w:r w:rsidRPr="00D0584E">
        <w:rPr>
          <w:rFonts w:eastAsia="Calibri"/>
          <w:b/>
          <w:bCs/>
          <w:szCs w:val="26"/>
          <w:rtl/>
          <w:lang w:val="en-US"/>
        </w:rPr>
        <w:t xml:space="preserve">ألف-1: تجديد </w:t>
      </w:r>
      <w:r w:rsidR="004E6DAF" w:rsidRPr="00D0584E">
        <w:rPr>
          <w:rFonts w:eastAsia="Calibri"/>
          <w:b/>
          <w:bCs/>
          <w:szCs w:val="26"/>
          <w:rtl/>
          <w:lang w:val="en-US"/>
        </w:rPr>
        <w:t>مشاريع</w:t>
      </w:r>
      <w:r w:rsidRPr="00D0584E">
        <w:rPr>
          <w:rFonts w:eastAsia="Calibri"/>
          <w:b/>
          <w:bCs/>
          <w:szCs w:val="26"/>
          <w:rtl/>
          <w:lang w:val="en-US"/>
        </w:rPr>
        <w:t xml:space="preserve"> التعزيز المؤسسي</w:t>
      </w:r>
    </w:p>
    <w:p w14:paraId="6464F2E3" w14:textId="07195EFF" w:rsidR="00085E01" w:rsidRPr="00D0584E" w:rsidRDefault="00D42C0C" w:rsidP="00D0584E">
      <w:pPr>
        <w:bidi/>
        <w:spacing w:after="240" w:line="264" w:lineRule="auto"/>
        <w:jc w:val="left"/>
        <w:rPr>
          <w:b/>
          <w:color w:val="000000" w:themeColor="text1"/>
          <w:szCs w:val="26"/>
          <w:rtl/>
          <w:lang w:val="en-US" w:bidi="ar-AE"/>
        </w:rPr>
      </w:pPr>
      <w:r w:rsidRPr="00D0584E">
        <w:rPr>
          <w:rFonts w:eastAsia="Calibri"/>
          <w:b/>
          <w:bCs/>
          <w:szCs w:val="26"/>
          <w:rtl/>
          <w:lang w:val="en-US"/>
        </w:rPr>
        <w:t>وصف المشروع</w:t>
      </w:r>
    </w:p>
    <w:p w14:paraId="5A664E55" w14:textId="0DA9329B" w:rsidR="00085E01" w:rsidRPr="00D0584E" w:rsidRDefault="00172D6C" w:rsidP="00D0584E">
      <w:pPr>
        <w:pStyle w:val="ListParagraph"/>
        <w:numPr>
          <w:ilvl w:val="0"/>
          <w:numId w:val="27"/>
        </w:numPr>
        <w:bidi/>
        <w:spacing w:after="240" w:line="264" w:lineRule="auto"/>
        <w:ind w:left="0" w:firstLine="0"/>
        <w:contextualSpacing w:val="0"/>
        <w:rPr>
          <w:szCs w:val="26"/>
          <w:rtl/>
          <w:lang w:val="en-US" w:bidi="ar-AE"/>
        </w:rPr>
      </w:pPr>
      <w:r w:rsidRPr="00D0584E">
        <w:rPr>
          <w:szCs w:val="26"/>
          <w:rtl/>
          <w:lang w:val="en-US" w:bidi="ar-AE"/>
        </w:rPr>
        <w:t xml:space="preserve">قدم </w:t>
      </w:r>
      <w:r w:rsidR="00C43CC8" w:rsidRPr="00D0584E">
        <w:rPr>
          <w:szCs w:val="26"/>
          <w:rtl/>
          <w:lang w:val="en-US" w:bidi="ar-AE"/>
        </w:rPr>
        <w:t>اليونيب</w:t>
      </w:r>
      <w:r w:rsidRPr="00D0584E">
        <w:rPr>
          <w:szCs w:val="26"/>
          <w:rtl/>
          <w:lang w:val="en-US" w:bidi="ar-AE"/>
        </w:rPr>
        <w:t xml:space="preserve"> طلبات لتجديد </w:t>
      </w:r>
      <w:r w:rsidR="004E6DAF" w:rsidRPr="00D0584E">
        <w:rPr>
          <w:szCs w:val="26"/>
          <w:rtl/>
          <w:lang w:val="en-US" w:bidi="ar-AE"/>
        </w:rPr>
        <w:t>مشاريع</w:t>
      </w:r>
      <w:r w:rsidRPr="00D0584E">
        <w:rPr>
          <w:szCs w:val="26"/>
          <w:rtl/>
          <w:lang w:val="en-US" w:bidi="ar-AE"/>
        </w:rPr>
        <w:t xml:space="preserve"> التعزيز </w:t>
      </w:r>
      <w:r w:rsidR="007C20E8" w:rsidRPr="00D0584E">
        <w:rPr>
          <w:szCs w:val="26"/>
          <w:rtl/>
          <w:lang w:val="en-US" w:bidi="ar-AE"/>
        </w:rPr>
        <w:t>المؤسسي للبلدان</w:t>
      </w:r>
      <w:r w:rsidRPr="00D0584E">
        <w:rPr>
          <w:szCs w:val="26"/>
          <w:rtl/>
          <w:lang w:val="en-US" w:bidi="ar-AE"/>
        </w:rPr>
        <w:t xml:space="preserve"> المدرجة في </w:t>
      </w:r>
      <w:r w:rsidR="009C4059" w:rsidRPr="00D0584E">
        <w:rPr>
          <w:szCs w:val="26"/>
          <w:rtl/>
          <w:lang w:val="en-US" w:bidi="ar-AE"/>
        </w:rPr>
        <w:t>القسم</w:t>
      </w:r>
      <w:r w:rsidRPr="00D0584E">
        <w:rPr>
          <w:szCs w:val="26"/>
          <w:rtl/>
          <w:lang w:val="en-US" w:bidi="ar-AE"/>
        </w:rPr>
        <w:t xml:space="preserve"> ألف-1 من الجدول1. ويرد وصف هذه المشروعات في المرفق الأول بهذه الوثيقة</w:t>
      </w:r>
      <w:r w:rsidR="007C20E8" w:rsidRPr="00D0584E">
        <w:rPr>
          <w:szCs w:val="26"/>
          <w:rtl/>
          <w:lang w:val="en-US" w:bidi="ar-AE"/>
        </w:rPr>
        <w:t>.</w:t>
      </w:r>
    </w:p>
    <w:p w14:paraId="73A12083" w14:textId="24BAB651" w:rsidR="00085E01" w:rsidRPr="00D0584E" w:rsidRDefault="007C20E8" w:rsidP="001169AA">
      <w:pPr>
        <w:keepNext/>
        <w:keepLines/>
        <w:autoSpaceDE w:val="0"/>
        <w:autoSpaceDN w:val="0"/>
        <w:bidi/>
        <w:adjustRightInd w:val="0"/>
        <w:spacing w:after="240" w:line="264" w:lineRule="auto"/>
        <w:rPr>
          <w:b/>
          <w:bCs/>
          <w:color w:val="000000" w:themeColor="text1"/>
          <w:szCs w:val="26"/>
          <w:rtl/>
          <w:lang w:val="en-US" w:eastAsia="en-CA" w:bidi="ar-AE"/>
        </w:rPr>
      </w:pPr>
      <w:r w:rsidRPr="00D0584E">
        <w:rPr>
          <w:rFonts w:eastAsia="Calibri"/>
          <w:b/>
          <w:bCs/>
          <w:szCs w:val="26"/>
          <w:rtl/>
          <w:lang w:val="en-US"/>
        </w:rPr>
        <w:lastRenderedPageBreak/>
        <w:t>تعليقات الأمانة</w:t>
      </w:r>
    </w:p>
    <w:p w14:paraId="6BFC9B44" w14:textId="5D1272B1" w:rsidR="00085E01" w:rsidRPr="00D0584E" w:rsidRDefault="00506EB0" w:rsidP="001169AA">
      <w:pPr>
        <w:pStyle w:val="ListParagraph"/>
        <w:keepNext/>
        <w:keepLines/>
        <w:numPr>
          <w:ilvl w:val="0"/>
          <w:numId w:val="27"/>
        </w:numPr>
        <w:bidi/>
        <w:spacing w:after="240" w:line="264" w:lineRule="auto"/>
        <w:ind w:left="0" w:firstLine="0"/>
        <w:contextualSpacing w:val="0"/>
        <w:rPr>
          <w:szCs w:val="26"/>
          <w:rtl/>
          <w:lang w:val="en-US" w:bidi="ar-AE"/>
        </w:rPr>
      </w:pPr>
      <w:r w:rsidRPr="00D0584E">
        <w:rPr>
          <w:szCs w:val="26"/>
          <w:rtl/>
          <w:lang w:val="en-US" w:bidi="ar-AE"/>
        </w:rPr>
        <w:t xml:space="preserve">استعرضت الأمانة الطلبات المقدمة لتجديد مشاريع التعزيز المؤسسي الثلاثة عشر التي </w:t>
      </w:r>
      <w:r w:rsidR="009C4059" w:rsidRPr="00D0584E">
        <w:rPr>
          <w:szCs w:val="26"/>
          <w:rtl/>
          <w:lang w:val="en-US" w:bidi="ar-AE"/>
        </w:rPr>
        <w:t>قدمها برنامج الأمم المتحدة للبيئة</w:t>
      </w:r>
      <w:r w:rsidRPr="00D0584E">
        <w:rPr>
          <w:szCs w:val="26"/>
          <w:rtl/>
          <w:lang w:val="en-US" w:bidi="ar-AE"/>
        </w:rPr>
        <w:t xml:space="preserve"> </w:t>
      </w:r>
      <w:r w:rsidR="009C4059" w:rsidRPr="00D0584E">
        <w:rPr>
          <w:szCs w:val="26"/>
          <w:rtl/>
          <w:lang w:val="en-US" w:bidi="ar-AE"/>
        </w:rPr>
        <w:t>(</w:t>
      </w:r>
      <w:r w:rsidRPr="00D0584E">
        <w:rPr>
          <w:szCs w:val="26"/>
          <w:rtl/>
          <w:lang w:val="en-US" w:bidi="ar-AE"/>
        </w:rPr>
        <w:t>اليونيب</w:t>
      </w:r>
      <w:r w:rsidR="00BC4E7C" w:rsidRPr="00D0584E">
        <w:rPr>
          <w:szCs w:val="26"/>
          <w:rtl/>
          <w:lang w:val="en-US" w:bidi="ar-AE"/>
        </w:rPr>
        <w:t>)</w:t>
      </w:r>
      <w:r w:rsidRPr="00D0584E">
        <w:rPr>
          <w:szCs w:val="26"/>
          <w:rtl/>
          <w:lang w:val="en-US" w:bidi="ar-AE"/>
        </w:rPr>
        <w:t xml:space="preserve"> بالنيابة عن الحكومات المعنية في ضوء المبادئ التوجيهية والقرارات ذات الصلة بشأن الأهلية ومستويات التمويل. وقد تم تدقيق الطلبات من خلال مقارنتها بخطط عمل التعزيز المؤسسي الأصلية للمرحلة السابقة، والبرنامج القُطري وبيانات المادة 7، وآخر تقرير بشأن تنفيذ خطة إدارة إزالة المواد الهيدروكلوروفلوروكربونية، والتقرير المرحلي للوكالة، وأي قرارات ذات صلة باجتماع الأطراف. لوحظ أن هذه البلدان قدمت بيانات برامجها الق</w:t>
      </w:r>
      <w:r w:rsidR="00C43CC8" w:rsidRPr="00D0584E">
        <w:rPr>
          <w:szCs w:val="26"/>
          <w:rtl/>
          <w:lang w:val="en-US" w:bidi="ar-AE"/>
        </w:rPr>
        <w:t>ُ</w:t>
      </w:r>
      <w:r w:rsidRPr="00D0584E">
        <w:rPr>
          <w:szCs w:val="26"/>
          <w:rtl/>
          <w:lang w:val="en-US" w:bidi="ar-AE"/>
        </w:rPr>
        <w:t xml:space="preserve">طرية لعام 2019 وهي في حالة امتثال لأهداف الرقابة المنصوصِ عليها بموجب بروتوكول مونتريال، وأن استهلاكها السنوي من المواد الهيدروكلوروفلوروكربونية لا يتجاوز الاستهلاك السنوي الأقصى المسموح به والمشار إليه في </w:t>
      </w:r>
      <w:r w:rsidR="00C43CC8" w:rsidRPr="00D0584E">
        <w:rPr>
          <w:szCs w:val="26"/>
          <w:rtl/>
          <w:lang w:val="en-US" w:bidi="ar-AE"/>
        </w:rPr>
        <w:t>اتفاقيتها</w:t>
      </w:r>
      <w:r w:rsidRPr="00D0584E">
        <w:rPr>
          <w:szCs w:val="26"/>
          <w:rtl/>
          <w:lang w:val="en-US" w:bidi="ar-AE"/>
        </w:rPr>
        <w:t xml:space="preserve"> مع اللجنة التنفيذية. وعلاوة على ذلك تضمن الطلب المقدم مؤشرات أداءٍ للأنشطة المخطط لها للمرحلة التالية من مشروع التعزيز المؤسسي، وفقاً للمقرر 74/51(هـ).</w:t>
      </w:r>
    </w:p>
    <w:p w14:paraId="65045616" w14:textId="59C2D0C0" w:rsidR="00506EB0" w:rsidRPr="00D0584E" w:rsidRDefault="00506EB0" w:rsidP="00D0584E">
      <w:pPr>
        <w:autoSpaceDE w:val="0"/>
        <w:autoSpaceDN w:val="0"/>
        <w:bidi/>
        <w:adjustRightInd w:val="0"/>
        <w:spacing w:after="240" w:line="264" w:lineRule="auto"/>
        <w:rPr>
          <w:b/>
          <w:bCs/>
          <w:color w:val="000000" w:themeColor="text1"/>
          <w:szCs w:val="26"/>
          <w:rtl/>
          <w:lang w:val="en-US" w:eastAsia="en-CA" w:bidi="ar-AE"/>
        </w:rPr>
      </w:pPr>
      <w:r w:rsidRPr="00D0584E">
        <w:rPr>
          <w:b/>
          <w:bCs/>
          <w:color w:val="000000" w:themeColor="text1"/>
          <w:szCs w:val="26"/>
          <w:rtl/>
          <w:lang w:val="en-US" w:eastAsia="en-CA" w:bidi="ar-AE"/>
        </w:rPr>
        <w:t>توصيات الأمانة</w:t>
      </w:r>
    </w:p>
    <w:p w14:paraId="24A9624C" w14:textId="40D95018" w:rsidR="00506EB0" w:rsidRPr="00D0584E" w:rsidRDefault="009C4059" w:rsidP="001137AD">
      <w:pPr>
        <w:pStyle w:val="ListParagraph"/>
        <w:numPr>
          <w:ilvl w:val="0"/>
          <w:numId w:val="27"/>
        </w:numPr>
        <w:bidi/>
        <w:spacing w:after="240" w:line="264" w:lineRule="auto"/>
        <w:ind w:left="0" w:firstLine="0"/>
        <w:contextualSpacing w:val="0"/>
        <w:rPr>
          <w:szCs w:val="26"/>
          <w:rtl/>
          <w:lang w:val="en-US" w:bidi="ar-AE"/>
        </w:rPr>
      </w:pPr>
      <w:r w:rsidRPr="00D0584E">
        <w:rPr>
          <w:szCs w:val="26"/>
          <w:rtl/>
          <w:lang w:val="en-US" w:bidi="ar-AE"/>
        </w:rPr>
        <w:t>توصي الأمانة العامة بالموافقة الشاملة على طلبات تجد</w:t>
      </w:r>
      <w:r w:rsidR="001137AD">
        <w:rPr>
          <w:szCs w:val="26"/>
          <w:rtl/>
          <w:lang w:val="en-US" w:bidi="ar-AE"/>
        </w:rPr>
        <w:t>يد مشاريع التعزيز المؤسسي لبرون</w:t>
      </w:r>
      <w:r w:rsidRPr="00D0584E">
        <w:rPr>
          <w:szCs w:val="26"/>
          <w:rtl/>
          <w:lang w:val="en-US" w:bidi="ar-AE"/>
        </w:rPr>
        <w:t>ي دار السلام، و</w:t>
      </w:r>
      <w:r w:rsidR="001137AD">
        <w:rPr>
          <w:rFonts w:hint="cs"/>
          <w:szCs w:val="26"/>
          <w:rtl/>
          <w:lang w:val="en-US" w:bidi="ar-SY"/>
        </w:rPr>
        <w:t>كابو فيردي</w:t>
      </w:r>
      <w:r w:rsidRPr="00D0584E">
        <w:rPr>
          <w:szCs w:val="26"/>
          <w:rtl/>
          <w:lang w:val="en-US" w:bidi="ar-AE"/>
        </w:rPr>
        <w:t>، و</w:t>
      </w:r>
      <w:r w:rsidR="001137AD">
        <w:rPr>
          <w:rFonts w:hint="cs"/>
          <w:szCs w:val="26"/>
          <w:rtl/>
          <w:lang w:val="en-US" w:bidi="ar-AE"/>
        </w:rPr>
        <w:t>ال</w:t>
      </w:r>
      <w:r w:rsidRPr="00D0584E">
        <w:rPr>
          <w:szCs w:val="26"/>
          <w:rtl/>
          <w:lang w:val="en-US" w:bidi="ar-AE"/>
        </w:rPr>
        <w:t>جمهورية الدومينيك</w:t>
      </w:r>
      <w:r w:rsidR="001137AD">
        <w:rPr>
          <w:rFonts w:hint="cs"/>
          <w:szCs w:val="26"/>
          <w:rtl/>
          <w:lang w:val="en-US" w:bidi="ar-AE"/>
        </w:rPr>
        <w:t>ية</w:t>
      </w:r>
      <w:r w:rsidRPr="00D0584E">
        <w:rPr>
          <w:szCs w:val="26"/>
          <w:rtl/>
          <w:lang w:val="en-US" w:bidi="ar-AE"/>
        </w:rPr>
        <w:t xml:space="preserve">، وإثيوبيا، وفيجي، وكينيا، </w:t>
      </w:r>
      <w:r w:rsidR="006126D6" w:rsidRPr="00D0584E">
        <w:rPr>
          <w:szCs w:val="26"/>
          <w:rtl/>
          <w:lang w:val="en-US" w:bidi="ar-AE"/>
        </w:rPr>
        <w:t>و</w:t>
      </w:r>
      <w:r w:rsidR="006126D6" w:rsidRPr="00D0584E">
        <w:rPr>
          <w:szCs w:val="26"/>
          <w:rtl/>
        </w:rPr>
        <w:t>ق</w:t>
      </w:r>
      <w:r w:rsidR="001137AD">
        <w:rPr>
          <w:rFonts w:hint="cs"/>
          <w:szCs w:val="26"/>
          <w:rtl/>
        </w:rPr>
        <w:t>ي</w:t>
      </w:r>
      <w:r w:rsidR="006126D6" w:rsidRPr="00D0584E">
        <w:rPr>
          <w:szCs w:val="26"/>
          <w:rtl/>
        </w:rPr>
        <w:t>رغيزستان</w:t>
      </w:r>
      <w:r w:rsidRPr="00D0584E">
        <w:rPr>
          <w:szCs w:val="26"/>
          <w:rtl/>
          <w:lang w:val="en-US" w:bidi="ar-AE"/>
        </w:rPr>
        <w:t>، وموريتانيا، وناورو، ونيكاراغوا، وسانت لوسيا، وسورينام، وف</w:t>
      </w:r>
      <w:r w:rsidR="001137AD">
        <w:rPr>
          <w:rFonts w:hint="cs"/>
          <w:szCs w:val="26"/>
          <w:rtl/>
          <w:lang w:val="en-US" w:bidi="ar-AE"/>
        </w:rPr>
        <w:t>ي</w:t>
      </w:r>
      <w:r w:rsidRPr="00D0584E">
        <w:rPr>
          <w:szCs w:val="26"/>
          <w:rtl/>
          <w:lang w:val="en-US" w:bidi="ar-AE"/>
        </w:rPr>
        <w:t>يت</w:t>
      </w:r>
      <w:r w:rsidR="001137AD">
        <w:rPr>
          <w:rFonts w:hint="cs"/>
          <w:szCs w:val="26"/>
          <w:rtl/>
          <w:lang w:val="en-US" w:bidi="ar-AE"/>
        </w:rPr>
        <w:t xml:space="preserve"> </w:t>
      </w:r>
      <w:r w:rsidRPr="00D0584E">
        <w:rPr>
          <w:szCs w:val="26"/>
          <w:rtl/>
          <w:lang w:val="en-US" w:bidi="ar-AE"/>
        </w:rPr>
        <w:t>نام بمستوى التمويل المشار إليه في القسم</w:t>
      </w:r>
      <w:r w:rsidR="00C43CC8" w:rsidRPr="00D0584E">
        <w:rPr>
          <w:szCs w:val="26"/>
          <w:rtl/>
          <w:lang w:val="en-US" w:bidi="ar-AE"/>
        </w:rPr>
        <w:t xml:space="preserve"> ألف-1 </w:t>
      </w:r>
      <w:r w:rsidRPr="00D0584E">
        <w:rPr>
          <w:szCs w:val="26"/>
          <w:rtl/>
          <w:lang w:val="en-US" w:bidi="ar-AE"/>
        </w:rPr>
        <w:t>من الجدول</w:t>
      </w:r>
      <w:r w:rsidR="001137AD">
        <w:rPr>
          <w:rFonts w:hint="cs"/>
          <w:szCs w:val="26"/>
          <w:rtl/>
          <w:lang w:val="en-US" w:bidi="ar-AE"/>
        </w:rPr>
        <w:t xml:space="preserve"> الأول</w:t>
      </w:r>
      <w:r w:rsidRPr="00D0584E">
        <w:rPr>
          <w:szCs w:val="26"/>
          <w:rtl/>
          <w:lang w:val="en-US" w:bidi="ar-AE"/>
        </w:rPr>
        <w:t xml:space="preserve"> من هذه الوثيقة. وقد ترغب اللجنة التنفيذية في أن تعرب للحكومات المذكورة أعلاه عن التعليقات الواردة في المرفق الثاني بهذه الوثيقة.</w:t>
      </w:r>
    </w:p>
    <w:p w14:paraId="24129106" w14:textId="2C126609" w:rsidR="00C43CC8" w:rsidRPr="00D0584E" w:rsidRDefault="00C43CC8" w:rsidP="00D0584E">
      <w:pPr>
        <w:keepNext/>
        <w:bidi/>
        <w:spacing w:after="240" w:line="264" w:lineRule="auto"/>
        <w:rPr>
          <w:bCs/>
          <w:szCs w:val="26"/>
          <w:rtl/>
          <w:lang w:val="en-US" w:bidi="ar-AE"/>
        </w:rPr>
      </w:pPr>
      <w:r w:rsidRPr="00D0584E">
        <w:rPr>
          <w:bCs/>
          <w:szCs w:val="26"/>
          <w:rtl/>
          <w:lang w:val="en-US" w:bidi="ar-AE"/>
        </w:rPr>
        <w:t>القسم ألف-2: المساعدة الفنية لإعداد تقارير التحقق من استهلاك المواد الهيدروكلوروفلوروكربونية</w:t>
      </w:r>
    </w:p>
    <w:p w14:paraId="78880BDC" w14:textId="5DCA6A14" w:rsidR="00C43CC8" w:rsidRPr="00D0584E" w:rsidRDefault="00C43CC8" w:rsidP="00D0584E">
      <w:pPr>
        <w:bidi/>
        <w:spacing w:after="240" w:line="264" w:lineRule="auto"/>
        <w:jc w:val="left"/>
        <w:rPr>
          <w:b/>
          <w:color w:val="000000" w:themeColor="text1"/>
          <w:szCs w:val="26"/>
          <w:rtl/>
          <w:lang w:val="en-US" w:bidi="ar-AE"/>
        </w:rPr>
      </w:pPr>
      <w:r w:rsidRPr="00D0584E">
        <w:rPr>
          <w:rFonts w:eastAsia="Calibri"/>
          <w:b/>
          <w:bCs/>
          <w:szCs w:val="26"/>
          <w:rtl/>
          <w:lang w:val="en-US"/>
        </w:rPr>
        <w:t>وصف المشروع</w:t>
      </w:r>
    </w:p>
    <w:p w14:paraId="14F83960" w14:textId="6B897BB0" w:rsidR="00C43CC8" w:rsidRPr="00D0584E" w:rsidRDefault="00DC036D" w:rsidP="001137AD">
      <w:pPr>
        <w:pStyle w:val="ListParagraph"/>
        <w:numPr>
          <w:ilvl w:val="0"/>
          <w:numId w:val="27"/>
        </w:numPr>
        <w:bidi/>
        <w:spacing w:after="240" w:line="264" w:lineRule="auto"/>
        <w:ind w:left="0" w:firstLine="0"/>
        <w:contextualSpacing w:val="0"/>
        <w:rPr>
          <w:szCs w:val="26"/>
          <w:rtl/>
          <w:lang w:val="en-US" w:bidi="ar-AE"/>
        </w:rPr>
      </w:pPr>
      <w:r w:rsidRPr="00D0584E">
        <w:rPr>
          <w:szCs w:val="26"/>
          <w:rtl/>
          <w:lang w:val="en-US" w:bidi="ar-AE"/>
        </w:rPr>
        <w:t xml:space="preserve">طلبت اللجنة التنفيذية من الوكالات الثنائية والمنفذة ذات الصلة أن تدرج في برنامج العمل الخاص بها تعديلاتٍ على برنامج العمل لتقديمها إلى الاجتماع السادس والثمانين </w:t>
      </w:r>
      <w:r w:rsidR="001F7DA3" w:rsidRPr="00D0584E">
        <w:rPr>
          <w:szCs w:val="26"/>
          <w:rtl/>
          <w:lang w:val="en-US" w:bidi="ar-AE"/>
        </w:rPr>
        <w:t xml:space="preserve">تشمل </w:t>
      </w:r>
      <w:r w:rsidRPr="00D0584E">
        <w:rPr>
          <w:szCs w:val="26"/>
          <w:rtl/>
          <w:lang w:val="en-US" w:bidi="ar-AE"/>
        </w:rPr>
        <w:t>التمويل لإعداد تقارير التحقق للمرحلة الأولى أو المرحلة الثانية من خطط إدارة إزالة المواد الهيدروكلوروفلوروكربونية لبربادوس، وبوروندي، ودومينيكا، وغينيا الاستوائية، وإسواتيني، وغيانا، وهايتي، ومالي، وموزامبيق، وميانمار، وسيراليون، وسورينام وتيمور</w:t>
      </w:r>
      <w:r w:rsidR="001137AD">
        <w:rPr>
          <w:rFonts w:hint="cs"/>
          <w:szCs w:val="26"/>
          <w:rtl/>
          <w:lang w:val="en-US" w:bidi="ar-AE"/>
        </w:rPr>
        <w:t>-</w:t>
      </w:r>
      <w:r w:rsidR="0065649B">
        <w:rPr>
          <w:rFonts w:hint="cs"/>
          <w:szCs w:val="26"/>
          <w:rtl/>
          <w:lang w:val="en-US" w:bidi="ar-AE"/>
        </w:rPr>
        <w:t xml:space="preserve"> </w:t>
      </w:r>
      <w:r w:rsidR="001137AD">
        <w:rPr>
          <w:rFonts w:hint="cs"/>
          <w:szCs w:val="26"/>
          <w:rtl/>
          <w:lang w:val="en-US" w:bidi="ar-AE"/>
        </w:rPr>
        <w:t>ليشتى</w:t>
      </w:r>
      <w:r w:rsidR="007D098D" w:rsidRPr="00D0584E">
        <w:rPr>
          <w:rStyle w:val="FootnoteReference"/>
          <w:szCs w:val="26"/>
          <w:rtl/>
          <w:lang w:val="en-US" w:bidi="ar-AE"/>
        </w:rPr>
        <w:footnoteReference w:id="3"/>
      </w:r>
      <w:r w:rsidRPr="00D0584E">
        <w:rPr>
          <w:szCs w:val="26"/>
          <w:rtl/>
          <w:lang w:val="en-US" w:bidi="ar-AE"/>
        </w:rPr>
        <w:t xml:space="preserve"> حيثُ </w:t>
      </w:r>
      <w:r w:rsidR="00B66BE5" w:rsidRPr="00D0584E">
        <w:rPr>
          <w:szCs w:val="26"/>
          <w:rtl/>
          <w:lang w:val="en-US" w:bidi="ar-AE"/>
        </w:rPr>
        <w:t>يكون</w:t>
      </w:r>
      <w:r w:rsidRPr="00D0584E">
        <w:rPr>
          <w:szCs w:val="26"/>
          <w:rtl/>
          <w:lang w:val="en-US" w:bidi="ar-AE"/>
        </w:rPr>
        <w:t xml:space="preserve"> اليونيب </w:t>
      </w:r>
      <w:r w:rsidR="00B66BE5" w:rsidRPr="00D0584E">
        <w:rPr>
          <w:szCs w:val="26"/>
          <w:rtl/>
          <w:lang w:val="en-US" w:bidi="ar-AE"/>
        </w:rPr>
        <w:t xml:space="preserve">هو </w:t>
      </w:r>
      <w:r w:rsidRPr="00D0584E">
        <w:rPr>
          <w:szCs w:val="26"/>
          <w:rtl/>
          <w:lang w:val="en-US" w:bidi="ar-AE"/>
        </w:rPr>
        <w:t xml:space="preserve">الوكالة المنفذة </w:t>
      </w:r>
      <w:r w:rsidR="00B66BE5" w:rsidRPr="00D0584E">
        <w:rPr>
          <w:szCs w:val="26"/>
          <w:rtl/>
          <w:lang w:val="en-US" w:bidi="ar-AE"/>
        </w:rPr>
        <w:t>الرئيسية</w:t>
      </w:r>
      <w:r w:rsidRPr="00D0584E">
        <w:rPr>
          <w:szCs w:val="26"/>
          <w:rtl/>
          <w:lang w:val="en-US" w:bidi="ar-AE"/>
        </w:rPr>
        <w:t>.</w:t>
      </w:r>
    </w:p>
    <w:p w14:paraId="5AE17CAA" w14:textId="77777777" w:rsidR="009D10BD" w:rsidRPr="00D0584E" w:rsidRDefault="009D10BD" w:rsidP="00D0584E">
      <w:pPr>
        <w:autoSpaceDE w:val="0"/>
        <w:autoSpaceDN w:val="0"/>
        <w:bidi/>
        <w:adjustRightInd w:val="0"/>
        <w:spacing w:after="240" w:line="264" w:lineRule="auto"/>
        <w:rPr>
          <w:b/>
          <w:bCs/>
          <w:color w:val="000000" w:themeColor="text1"/>
          <w:szCs w:val="26"/>
          <w:rtl/>
          <w:lang w:val="en-US" w:eastAsia="en-CA" w:bidi="ar-AE"/>
        </w:rPr>
      </w:pPr>
      <w:r w:rsidRPr="00D0584E">
        <w:rPr>
          <w:rFonts w:eastAsia="Calibri"/>
          <w:b/>
          <w:bCs/>
          <w:szCs w:val="26"/>
          <w:rtl/>
          <w:lang w:val="en-US"/>
        </w:rPr>
        <w:t>تعليقات الأمانة</w:t>
      </w:r>
    </w:p>
    <w:p w14:paraId="7F7CA7D0" w14:textId="64B220A1" w:rsidR="009D10BD" w:rsidRPr="00D0584E" w:rsidRDefault="009D10BD" w:rsidP="00D0584E">
      <w:pPr>
        <w:pStyle w:val="ListParagraph"/>
        <w:numPr>
          <w:ilvl w:val="0"/>
          <w:numId w:val="27"/>
        </w:numPr>
        <w:bidi/>
        <w:spacing w:after="240" w:line="264" w:lineRule="auto"/>
        <w:ind w:left="0" w:firstLine="0"/>
        <w:contextualSpacing w:val="0"/>
        <w:rPr>
          <w:szCs w:val="26"/>
          <w:lang w:val="en-US"/>
        </w:rPr>
      </w:pPr>
      <w:r w:rsidRPr="00D0584E">
        <w:rPr>
          <w:szCs w:val="26"/>
          <w:rtl/>
          <w:lang w:val="en-US"/>
        </w:rPr>
        <w:t xml:space="preserve">أشارت الأمانة إلى أن التمويل المطلوب كان </w:t>
      </w:r>
      <w:r w:rsidR="007024DD" w:rsidRPr="00D0584E">
        <w:rPr>
          <w:szCs w:val="26"/>
          <w:rtl/>
          <w:lang w:val="en-US"/>
        </w:rPr>
        <w:t>متطابقاً</w:t>
      </w:r>
      <w:r w:rsidRPr="00D0584E">
        <w:rPr>
          <w:szCs w:val="26"/>
          <w:rtl/>
          <w:lang w:val="en-US"/>
        </w:rPr>
        <w:t xml:space="preserve"> مع الأموال المُوافق عليها لعمليات التحقق المماثلة في الاجتماعات السابقة. كما أشارت إلى أنه يجب تقديم تقارير التحقق قبل </w:t>
      </w:r>
      <w:bookmarkStart w:id="1" w:name="_Hlk56233256"/>
      <w:r w:rsidRPr="00D0584E">
        <w:rPr>
          <w:szCs w:val="26"/>
          <w:rtl/>
          <w:lang w:val="en-US"/>
        </w:rPr>
        <w:t>10 أسابيع على الأقل من اجتماع اللجنة التنفيذية ذي الصلة الذي ستُطلب فيه شريحة التمويل التالية لخطط إدارة إزالة المواد الهيدروكلوروفلوروكربونية</w:t>
      </w:r>
      <w:bookmarkEnd w:id="1"/>
      <w:r w:rsidRPr="00D0584E">
        <w:rPr>
          <w:szCs w:val="26"/>
          <w:rtl/>
          <w:lang w:val="en-US"/>
        </w:rPr>
        <w:t>.</w:t>
      </w:r>
    </w:p>
    <w:p w14:paraId="28F9607C" w14:textId="03469AAA" w:rsidR="001348D3" w:rsidRPr="00D0584E" w:rsidRDefault="001348D3" w:rsidP="00D0584E">
      <w:pPr>
        <w:autoSpaceDE w:val="0"/>
        <w:autoSpaceDN w:val="0"/>
        <w:bidi/>
        <w:adjustRightInd w:val="0"/>
        <w:spacing w:after="240" w:line="264" w:lineRule="auto"/>
        <w:rPr>
          <w:b/>
          <w:bCs/>
          <w:color w:val="000000" w:themeColor="text1"/>
          <w:szCs w:val="26"/>
          <w:lang w:val="en-US" w:eastAsia="en-CA" w:bidi="ar-AE"/>
        </w:rPr>
      </w:pPr>
      <w:r w:rsidRPr="00D0584E">
        <w:rPr>
          <w:b/>
          <w:bCs/>
          <w:color w:val="000000" w:themeColor="text1"/>
          <w:szCs w:val="26"/>
          <w:rtl/>
          <w:lang w:val="en-US" w:eastAsia="en-CA" w:bidi="ar-AE"/>
        </w:rPr>
        <w:t>توصيات الأمانة</w:t>
      </w:r>
    </w:p>
    <w:p w14:paraId="4BA20F1C" w14:textId="4E0CAEDC" w:rsidR="001F69CF" w:rsidRPr="00D0584E" w:rsidRDefault="001348D3" w:rsidP="00D0584E">
      <w:pPr>
        <w:pStyle w:val="ListParagraph"/>
        <w:numPr>
          <w:ilvl w:val="0"/>
          <w:numId w:val="27"/>
        </w:numPr>
        <w:bidi/>
        <w:spacing w:after="240" w:line="264" w:lineRule="auto"/>
        <w:ind w:left="0" w:firstLine="0"/>
        <w:contextualSpacing w:val="0"/>
        <w:rPr>
          <w:szCs w:val="26"/>
          <w:lang w:val="en-US"/>
        </w:rPr>
      </w:pPr>
      <w:r w:rsidRPr="00D0584E">
        <w:rPr>
          <w:szCs w:val="26"/>
          <w:rtl/>
          <w:lang w:val="en-US"/>
        </w:rPr>
        <w:t>توصي الأمانة بالموافقة الشاملة على إعداد تقارير التحقق للمرحلة الأولى أو المرحلة الثانية من خطط إدارة إزالة المواد الهيدروكلوروفلوروكربونية لبربادوس، وبوروندي، ودومينيكا، وغينيا الاستوائية، وإسواتيني، وغيانا، وهايتي، ومالي، وموزامبيق، وميانمار، وسيراليون، وسورينام وتيمور</w:t>
      </w:r>
      <w:r w:rsidR="00CA1967">
        <w:rPr>
          <w:rFonts w:hint="cs"/>
          <w:szCs w:val="26"/>
          <w:rtl/>
          <w:lang w:val="en-US"/>
        </w:rPr>
        <w:t>-</w:t>
      </w:r>
      <w:r w:rsidR="0065649B">
        <w:rPr>
          <w:rFonts w:hint="cs"/>
          <w:szCs w:val="26"/>
          <w:rtl/>
          <w:lang w:val="en-US"/>
        </w:rPr>
        <w:t xml:space="preserve"> </w:t>
      </w:r>
      <w:r w:rsidR="00CA1967">
        <w:rPr>
          <w:rFonts w:hint="cs"/>
          <w:szCs w:val="26"/>
          <w:rtl/>
          <w:lang w:val="en-US"/>
        </w:rPr>
        <w:t>ليشتي</w:t>
      </w:r>
      <w:r w:rsidRPr="00D0584E">
        <w:rPr>
          <w:szCs w:val="26"/>
          <w:rtl/>
          <w:lang w:val="en-US"/>
        </w:rPr>
        <w:t xml:space="preserve"> وفق مستوى التمويل المبين في القسم </w:t>
      </w:r>
      <w:r w:rsidR="001F69CF" w:rsidRPr="00D0584E">
        <w:rPr>
          <w:szCs w:val="26"/>
          <w:rtl/>
          <w:lang w:val="en-US"/>
        </w:rPr>
        <w:lastRenderedPageBreak/>
        <w:t>ألف-2</w:t>
      </w:r>
      <w:r w:rsidRPr="00D0584E">
        <w:rPr>
          <w:szCs w:val="26"/>
          <w:rtl/>
          <w:lang w:val="en-US"/>
        </w:rPr>
        <w:t xml:space="preserve"> من الجدول1، على أساس أنه ينبغي تقديم تقارير التحقق قبل</w:t>
      </w:r>
      <w:r w:rsidR="001F69CF" w:rsidRPr="00D0584E">
        <w:rPr>
          <w:szCs w:val="26"/>
          <w:rtl/>
          <w:lang w:val="en-US"/>
        </w:rPr>
        <w:t xml:space="preserve"> 10 أسابيع على الأقل من اجتماع اللجنة التنفيذية ذي الصلة الذي ستُطلب فيه شريحة التمويل التالية لخطط إدارة إزالة المواد الهيدروكلوروفلوروكربونية لتلك البلدان.</w:t>
      </w:r>
    </w:p>
    <w:p w14:paraId="2A87A899" w14:textId="5BC98C0A" w:rsidR="00A435FD" w:rsidRPr="00D0584E" w:rsidRDefault="004E6DAF" w:rsidP="00D0584E">
      <w:pPr>
        <w:keepNext/>
        <w:keepLines/>
        <w:bidi/>
        <w:spacing w:after="240" w:line="264" w:lineRule="auto"/>
        <w:rPr>
          <w:bCs/>
          <w:szCs w:val="26"/>
          <w:rtl/>
        </w:rPr>
      </w:pPr>
      <w:r w:rsidRPr="00D0584E">
        <w:rPr>
          <w:bCs/>
          <w:szCs w:val="26"/>
          <w:rtl/>
          <w:lang w:bidi="ar-AE"/>
        </w:rPr>
        <w:t xml:space="preserve">ألف-3: </w:t>
      </w:r>
      <w:r w:rsidRPr="00D0584E">
        <w:rPr>
          <w:bCs/>
          <w:szCs w:val="26"/>
          <w:rtl/>
          <w:lang w:val="en-US"/>
        </w:rPr>
        <w:t>إعداد المشاريع لخطط إدارة إزالة المواد الهيدروكلوروفلوروكربونية</w:t>
      </w:r>
    </w:p>
    <w:p w14:paraId="1D6E3DAA" w14:textId="39E3A5EE" w:rsidR="00A435FD" w:rsidRPr="00D0584E" w:rsidRDefault="00156CC6" w:rsidP="00D0584E">
      <w:pPr>
        <w:bidi/>
        <w:spacing w:after="240" w:line="264" w:lineRule="auto"/>
        <w:jc w:val="left"/>
        <w:rPr>
          <w:b/>
          <w:color w:val="000000" w:themeColor="text1"/>
          <w:szCs w:val="26"/>
          <w:rtl/>
          <w:lang w:val="en-US" w:bidi="ar-AE"/>
        </w:rPr>
      </w:pPr>
      <w:r w:rsidRPr="00D0584E">
        <w:rPr>
          <w:rFonts w:eastAsia="Calibri"/>
          <w:b/>
          <w:bCs/>
          <w:szCs w:val="26"/>
          <w:rtl/>
          <w:lang w:val="en-US"/>
        </w:rPr>
        <w:t>وصف المشروع</w:t>
      </w:r>
    </w:p>
    <w:p w14:paraId="10A16390" w14:textId="2E02CD83" w:rsidR="00156CC6" w:rsidRPr="00D0584E" w:rsidRDefault="00470708" w:rsidP="00D0584E">
      <w:pPr>
        <w:pStyle w:val="ListParagraph"/>
        <w:numPr>
          <w:ilvl w:val="0"/>
          <w:numId w:val="27"/>
        </w:numPr>
        <w:bidi/>
        <w:spacing w:after="240" w:line="264" w:lineRule="auto"/>
        <w:ind w:left="0" w:firstLine="0"/>
        <w:contextualSpacing w:val="0"/>
        <w:rPr>
          <w:szCs w:val="26"/>
          <w:rtl/>
          <w:lang w:val="en-US"/>
        </w:rPr>
      </w:pPr>
      <w:r w:rsidRPr="00D0584E">
        <w:rPr>
          <w:szCs w:val="26"/>
          <w:rtl/>
          <w:lang w:val="en-US"/>
        </w:rPr>
        <w:t xml:space="preserve">قدم اليونيب طلباتٍ لإعداد المرحلة الثانية من خطط إدارة إزالة المواد الهيدروكلوروفلوروكربونية لبلد واحد مدرج في المادة 5 بصفته وكالة منفذة </w:t>
      </w:r>
      <w:r w:rsidR="00616F2A" w:rsidRPr="00D0584E">
        <w:rPr>
          <w:szCs w:val="26"/>
          <w:rtl/>
          <w:lang w:val="en-US"/>
        </w:rPr>
        <w:t>مُعيّنة</w:t>
      </w:r>
      <w:r w:rsidR="001F7DA3" w:rsidRPr="00D0584E">
        <w:rPr>
          <w:szCs w:val="26"/>
          <w:rtl/>
          <w:lang w:val="en-US"/>
        </w:rPr>
        <w:t>،</w:t>
      </w:r>
      <w:r w:rsidRPr="00D0584E">
        <w:rPr>
          <w:szCs w:val="26"/>
          <w:rtl/>
          <w:lang w:val="en-US"/>
        </w:rPr>
        <w:t xml:space="preserve"> ولبلد آخرٍ </w:t>
      </w:r>
      <w:r w:rsidR="00616F2A" w:rsidRPr="00D0584E">
        <w:rPr>
          <w:szCs w:val="26"/>
          <w:rtl/>
          <w:lang w:val="en-US"/>
        </w:rPr>
        <w:t xml:space="preserve">بوصفه </w:t>
      </w:r>
      <w:r w:rsidRPr="00D0584E">
        <w:rPr>
          <w:szCs w:val="26"/>
          <w:rtl/>
          <w:lang w:val="en-US"/>
        </w:rPr>
        <w:t>وكالة تنفيذية رئيسية مع اليونيدو بصفتها وكالة منفذة متعاونة</w:t>
      </w:r>
      <w:r w:rsidR="001F7DA3" w:rsidRPr="00D0584E">
        <w:rPr>
          <w:szCs w:val="26"/>
          <w:rtl/>
          <w:lang w:val="en-US"/>
        </w:rPr>
        <w:t>،</w:t>
      </w:r>
      <w:r w:rsidRPr="00D0584E">
        <w:rPr>
          <w:szCs w:val="26"/>
          <w:rtl/>
          <w:lang w:val="en-US"/>
        </w:rPr>
        <w:t xml:space="preserve"> وللمرحلة الثانية/الثالثة من خطط إدارة إزالة المواد الهيدروكلوروفلوروكربونية لثلاثة بلدان مدرجةٍ في المادة 5 </w:t>
      </w:r>
      <w:r w:rsidR="00616F2A" w:rsidRPr="00D0584E">
        <w:rPr>
          <w:szCs w:val="26"/>
          <w:rtl/>
          <w:lang w:val="en-US"/>
        </w:rPr>
        <w:t xml:space="preserve">بوصفها </w:t>
      </w:r>
      <w:r w:rsidR="00DC6A94" w:rsidRPr="00D0584E">
        <w:rPr>
          <w:szCs w:val="26"/>
          <w:rtl/>
          <w:lang w:val="en-US"/>
        </w:rPr>
        <w:t>وكالات</w:t>
      </w:r>
      <w:r w:rsidRPr="00D0584E">
        <w:rPr>
          <w:szCs w:val="26"/>
          <w:rtl/>
          <w:lang w:val="en-US"/>
        </w:rPr>
        <w:t xml:space="preserve"> منفذة متعاونة مع اليونيدو بصفتها الوكالة المنفذة </w:t>
      </w:r>
      <w:r w:rsidR="00616F2A" w:rsidRPr="00D0584E">
        <w:rPr>
          <w:szCs w:val="26"/>
          <w:rtl/>
          <w:lang w:val="en-US"/>
        </w:rPr>
        <w:t>الرئيسية</w:t>
      </w:r>
      <w:r w:rsidRPr="00D0584E">
        <w:rPr>
          <w:szCs w:val="26"/>
          <w:rtl/>
          <w:lang w:val="en-US"/>
        </w:rPr>
        <w:t xml:space="preserve">. </w:t>
      </w:r>
      <w:r w:rsidR="00616F2A" w:rsidRPr="00D0584E">
        <w:rPr>
          <w:szCs w:val="26"/>
          <w:rtl/>
          <w:lang w:val="en-US"/>
        </w:rPr>
        <w:t>ويرد</w:t>
      </w:r>
      <w:r w:rsidRPr="00D0584E">
        <w:rPr>
          <w:szCs w:val="26"/>
          <w:rtl/>
          <w:lang w:val="en-US"/>
        </w:rPr>
        <w:t xml:space="preserve"> توضيح </w:t>
      </w:r>
      <w:r w:rsidR="00616F2A" w:rsidRPr="00D0584E">
        <w:rPr>
          <w:szCs w:val="26"/>
          <w:rtl/>
          <w:lang w:val="en-US"/>
        </w:rPr>
        <w:t>تلك</w:t>
      </w:r>
      <w:r w:rsidRPr="00D0584E">
        <w:rPr>
          <w:szCs w:val="26"/>
          <w:rtl/>
          <w:lang w:val="en-US"/>
        </w:rPr>
        <w:t xml:space="preserve"> الطلبات في القسم</w:t>
      </w:r>
      <w:r w:rsidR="00616F2A" w:rsidRPr="00D0584E">
        <w:rPr>
          <w:szCs w:val="26"/>
          <w:rtl/>
          <w:lang w:val="en-US"/>
        </w:rPr>
        <w:t xml:space="preserve"> ألف-3</w:t>
      </w:r>
      <w:r w:rsidRPr="00D0584E">
        <w:rPr>
          <w:szCs w:val="26"/>
          <w:rtl/>
          <w:lang w:val="en-US"/>
        </w:rPr>
        <w:t xml:space="preserve"> من الجدول1.</w:t>
      </w:r>
    </w:p>
    <w:p w14:paraId="3479DA48" w14:textId="45E1FB16" w:rsidR="007D098D" w:rsidRPr="00D0584E" w:rsidRDefault="007D098D" w:rsidP="00D0584E">
      <w:pPr>
        <w:pStyle w:val="ListParagraph"/>
        <w:numPr>
          <w:ilvl w:val="0"/>
          <w:numId w:val="27"/>
        </w:numPr>
        <w:bidi/>
        <w:spacing w:after="240" w:line="264" w:lineRule="auto"/>
        <w:ind w:left="0" w:firstLine="0"/>
        <w:contextualSpacing w:val="0"/>
        <w:rPr>
          <w:szCs w:val="26"/>
          <w:rtl/>
          <w:lang w:val="en-US"/>
        </w:rPr>
      </w:pPr>
      <w:r w:rsidRPr="00D0584E">
        <w:rPr>
          <w:szCs w:val="26"/>
          <w:rtl/>
          <w:lang w:val="en-US"/>
        </w:rPr>
        <w:t>قدم اليونيب تبريراً للطلبات بشأن كل</w:t>
      </w:r>
      <w:r w:rsidR="002A2DE5" w:rsidRPr="00D0584E">
        <w:rPr>
          <w:szCs w:val="26"/>
          <w:rtl/>
          <w:lang w:val="en-US"/>
        </w:rPr>
        <w:t>ٍ</w:t>
      </w:r>
      <w:r w:rsidRPr="00D0584E">
        <w:rPr>
          <w:szCs w:val="26"/>
          <w:rtl/>
          <w:lang w:val="en-US"/>
        </w:rPr>
        <w:t xml:space="preserve"> من طلبات التمويل، وتقارير مرحلية بشأن تنفيذ المرحلة الأولى من خطط إدارة إزالة المواد الهيدروكلوروفلوروكربونية لكلٍ منها والأنشطة المحتملة، مع التكاليف المرتبطة بها. وطلبت اليونيدو، بصفتها الوكالة المنفذة الرئيسية لخطة إدارة إزالة المواد الهيدروكلوروفلوروكربونية في </w:t>
      </w:r>
      <w:r w:rsidR="00CA1967">
        <w:rPr>
          <w:rFonts w:hint="cs"/>
          <w:szCs w:val="26"/>
          <w:rtl/>
          <w:lang w:val="en-US"/>
        </w:rPr>
        <w:t>ت</w:t>
      </w:r>
      <w:r w:rsidRPr="00D0584E">
        <w:rPr>
          <w:szCs w:val="26"/>
          <w:rtl/>
          <w:lang w:val="en-US"/>
        </w:rPr>
        <w:t>شيلي وعُمان والمملكة العربية السعودية، وبصفتها الوكالة المنفذة المتعاونة لخطة إدارة إزالة المواد الهيدروكلوروفلوروكربونية لغينيا</w:t>
      </w:r>
      <w:r w:rsidR="002A2DE5" w:rsidRPr="00D0584E">
        <w:rPr>
          <w:szCs w:val="26"/>
          <w:rtl/>
          <w:lang w:val="en-US"/>
        </w:rPr>
        <w:t xml:space="preserve"> مبلغ</w:t>
      </w:r>
      <w:r w:rsidRPr="00D0584E">
        <w:rPr>
          <w:szCs w:val="26"/>
          <w:rtl/>
          <w:lang w:val="en-US"/>
        </w:rPr>
        <w:t xml:space="preserve"> 140,000 دولار أمريكي، بالإضافة إلى تكاليف دعم الوكالة البالغة 9,800 دولار أمريكي</w:t>
      </w:r>
      <w:r w:rsidR="002A2DE5" w:rsidRPr="00D0584E">
        <w:rPr>
          <w:rStyle w:val="FootnoteReference"/>
          <w:szCs w:val="26"/>
          <w:rtl/>
          <w:lang w:val="en-US"/>
        </w:rPr>
        <w:footnoteReference w:id="4"/>
      </w:r>
      <w:r w:rsidRPr="00D0584E">
        <w:rPr>
          <w:szCs w:val="26"/>
          <w:rtl/>
          <w:lang w:val="en-US"/>
        </w:rPr>
        <w:t xml:space="preserve"> في برنامج عملها لعام 2020</w:t>
      </w:r>
      <w:r w:rsidRPr="00D0584E">
        <w:rPr>
          <w:rStyle w:val="FootnoteReference"/>
          <w:szCs w:val="26"/>
          <w:rtl/>
          <w:lang w:val="en-US"/>
        </w:rPr>
        <w:footnoteReference w:id="5"/>
      </w:r>
      <w:r w:rsidRPr="00D0584E">
        <w:rPr>
          <w:szCs w:val="26"/>
          <w:rtl/>
          <w:lang w:val="en-US"/>
        </w:rPr>
        <w:t>.</w:t>
      </w:r>
    </w:p>
    <w:p w14:paraId="62776BAD" w14:textId="77777777" w:rsidR="007D098D" w:rsidRPr="00D0584E" w:rsidRDefault="007D098D" w:rsidP="00D0584E">
      <w:pPr>
        <w:autoSpaceDE w:val="0"/>
        <w:autoSpaceDN w:val="0"/>
        <w:bidi/>
        <w:adjustRightInd w:val="0"/>
        <w:spacing w:after="240" w:line="264" w:lineRule="auto"/>
        <w:rPr>
          <w:b/>
          <w:bCs/>
          <w:color w:val="000000" w:themeColor="text1"/>
          <w:szCs w:val="26"/>
          <w:rtl/>
          <w:lang w:val="en-US" w:eastAsia="en-CA" w:bidi="ar-AE"/>
        </w:rPr>
      </w:pPr>
      <w:r w:rsidRPr="00D0584E">
        <w:rPr>
          <w:rFonts w:eastAsia="Calibri"/>
          <w:b/>
          <w:bCs/>
          <w:szCs w:val="26"/>
          <w:rtl/>
          <w:lang w:val="en-US"/>
        </w:rPr>
        <w:t>تعليقات الأمانة</w:t>
      </w:r>
    </w:p>
    <w:p w14:paraId="09EA1106" w14:textId="6B452250" w:rsidR="007D098D" w:rsidRPr="00D0584E" w:rsidRDefault="000F7920" w:rsidP="00D0584E">
      <w:pPr>
        <w:pStyle w:val="ListParagraph"/>
        <w:numPr>
          <w:ilvl w:val="0"/>
          <w:numId w:val="27"/>
        </w:numPr>
        <w:bidi/>
        <w:spacing w:after="240" w:line="264" w:lineRule="auto"/>
        <w:ind w:left="0" w:firstLine="0"/>
        <w:contextualSpacing w:val="0"/>
        <w:rPr>
          <w:szCs w:val="26"/>
          <w:rtl/>
          <w:lang w:val="en-US"/>
        </w:rPr>
      </w:pPr>
      <w:r w:rsidRPr="00D0584E">
        <w:rPr>
          <w:szCs w:val="26"/>
          <w:rtl/>
          <w:lang w:val="en-US"/>
        </w:rPr>
        <w:t>عند استعراض الطلبين اللذين تم فيه</w:t>
      </w:r>
      <w:r w:rsidR="001F7DA3" w:rsidRPr="00D0584E">
        <w:rPr>
          <w:szCs w:val="26"/>
          <w:rtl/>
          <w:lang w:val="en-US"/>
        </w:rPr>
        <w:t>م</w:t>
      </w:r>
      <w:r w:rsidRPr="00D0584E">
        <w:rPr>
          <w:szCs w:val="26"/>
          <w:rtl/>
          <w:lang w:val="en-US"/>
        </w:rPr>
        <w:t xml:space="preserve">ا تعيين اليونيب/كوكالة </w:t>
      </w:r>
      <w:r w:rsidR="00763204" w:rsidRPr="00D0584E">
        <w:rPr>
          <w:szCs w:val="26"/>
          <w:rtl/>
          <w:lang w:val="en-US"/>
        </w:rPr>
        <w:t>منفذة</w:t>
      </w:r>
      <w:r w:rsidRPr="00D0584E">
        <w:rPr>
          <w:szCs w:val="26"/>
          <w:rtl/>
          <w:lang w:val="en-US"/>
        </w:rPr>
        <w:t xml:space="preserve"> رئيسية، أخذت الأمانة في الحسبان المبادئ التوجيهية لتمويل إعداد خطط إدارة إزالة المواد الهيدروكلوروفلوروكربونية للبلدان المدرجة في المادة 5 الواردة في المقرر 71/42؛ والمرحلة الأولى من خطط إدارة إزالة المواد الهيدروكلوروفلوروكربونية حسب الاقتضاء</w:t>
      </w:r>
      <w:r w:rsidR="001F7DA3" w:rsidRPr="00D0584E">
        <w:rPr>
          <w:szCs w:val="26"/>
          <w:rtl/>
          <w:lang w:val="en-US"/>
        </w:rPr>
        <w:t xml:space="preserve">، </w:t>
      </w:r>
      <w:r w:rsidRPr="00D0584E">
        <w:rPr>
          <w:szCs w:val="26"/>
          <w:rtl/>
          <w:lang w:val="en-US"/>
        </w:rPr>
        <w:t>وحالة تنفيذ الشرائح عند إعداد هذه الوثيقة</w:t>
      </w:r>
      <w:r w:rsidR="001F7DA3" w:rsidRPr="00D0584E">
        <w:rPr>
          <w:szCs w:val="26"/>
          <w:rtl/>
          <w:lang w:val="en-US"/>
        </w:rPr>
        <w:t>،</w:t>
      </w:r>
      <w:r w:rsidRPr="00D0584E">
        <w:rPr>
          <w:szCs w:val="26"/>
          <w:rtl/>
          <w:lang w:val="en-US"/>
        </w:rPr>
        <w:t xml:space="preserve"> والمقرر 82/45(ج)(1)</w:t>
      </w:r>
      <w:r w:rsidRPr="00D0584E">
        <w:rPr>
          <w:rStyle w:val="FootnoteReference"/>
          <w:szCs w:val="26"/>
          <w:rtl/>
          <w:lang w:val="en-US"/>
        </w:rPr>
        <w:footnoteReference w:id="6"/>
      </w:r>
      <w:r w:rsidRPr="00D0584E">
        <w:rPr>
          <w:szCs w:val="26"/>
          <w:rtl/>
          <w:lang w:val="en-US"/>
        </w:rPr>
        <w:t>. وأشارت الأمانة إلى أن التمويل المطلوب لكل بلد يتماشى مع المقرر 71/42، وأن اليونيب أكد على أن شرائح التمويل المتبقية لهذه البلدان ستقدم على النحو المجدول في اتفاقياتها مع اللجنة التنفيذية.</w:t>
      </w:r>
    </w:p>
    <w:p w14:paraId="6FF82544" w14:textId="1E5B2AEB" w:rsidR="00F95E3C" w:rsidRPr="00D0584E" w:rsidRDefault="00F95E3C" w:rsidP="00D0584E">
      <w:pPr>
        <w:pStyle w:val="ListParagraph"/>
        <w:numPr>
          <w:ilvl w:val="0"/>
          <w:numId w:val="27"/>
        </w:numPr>
        <w:bidi/>
        <w:spacing w:after="240" w:line="264" w:lineRule="auto"/>
        <w:ind w:left="0" w:firstLine="0"/>
        <w:contextualSpacing w:val="0"/>
        <w:rPr>
          <w:szCs w:val="26"/>
          <w:lang w:val="en-US"/>
        </w:rPr>
      </w:pPr>
      <w:r w:rsidRPr="00D0584E">
        <w:rPr>
          <w:szCs w:val="26"/>
          <w:rtl/>
          <w:lang w:val="en-US"/>
        </w:rPr>
        <w:t>أكد اليونيب أن المرحلة الثانية من خطة إدارة إزالة المواد الهيدروكلوروفلوروكربونية لبربادوس وغينيا ستتخلص تدريجياً من 100 في المائة من خط أساس المواد الهيدروكلوروفلوروكربونية بحلول 1 يناير/كانون الثاني 2030.</w:t>
      </w:r>
    </w:p>
    <w:p w14:paraId="0CB93A96" w14:textId="77777777" w:rsidR="009D6597" w:rsidRPr="00D0584E" w:rsidRDefault="009D6597" w:rsidP="00D0584E">
      <w:pPr>
        <w:autoSpaceDE w:val="0"/>
        <w:autoSpaceDN w:val="0"/>
        <w:bidi/>
        <w:adjustRightInd w:val="0"/>
        <w:spacing w:after="240" w:line="264" w:lineRule="auto"/>
        <w:rPr>
          <w:b/>
          <w:bCs/>
          <w:color w:val="000000" w:themeColor="text1"/>
          <w:szCs w:val="26"/>
          <w:lang w:val="en-US" w:eastAsia="en-CA" w:bidi="ar-AE"/>
        </w:rPr>
      </w:pPr>
      <w:r w:rsidRPr="00D0584E">
        <w:rPr>
          <w:b/>
          <w:bCs/>
          <w:color w:val="000000" w:themeColor="text1"/>
          <w:szCs w:val="26"/>
          <w:rtl/>
          <w:lang w:val="en-US" w:eastAsia="en-CA" w:bidi="ar-AE"/>
        </w:rPr>
        <w:t>توصيات الأمانة</w:t>
      </w:r>
    </w:p>
    <w:p w14:paraId="56BFA205" w14:textId="146A8E6D" w:rsidR="00553794" w:rsidRPr="00D0584E" w:rsidRDefault="00DE1BB4" w:rsidP="00A153E4">
      <w:pPr>
        <w:pStyle w:val="ListParagraph"/>
        <w:numPr>
          <w:ilvl w:val="0"/>
          <w:numId w:val="27"/>
        </w:numPr>
        <w:bidi/>
        <w:spacing w:after="240" w:line="264" w:lineRule="auto"/>
        <w:ind w:left="0" w:firstLine="0"/>
        <w:contextualSpacing w:val="0"/>
        <w:rPr>
          <w:szCs w:val="26"/>
          <w:lang w:val="en-US"/>
        </w:rPr>
      </w:pPr>
      <w:r w:rsidRPr="00D0584E">
        <w:rPr>
          <w:szCs w:val="26"/>
          <w:rtl/>
          <w:lang w:val="en-US"/>
        </w:rPr>
        <w:t xml:space="preserve">توصي الأمانة بالموافقة الشاملة على إعداد المشروع للمرحلة الثانية من خطط إدارة إزالة المواد الهيدروكلوروفلوروكربونية لبربادوس، وغينيا، والمملكة العربية السعودية، والمرحلة الثالثة من خطط إدارة إزالة المواد الهيدروكلوروفلوروكربونية لشيلي وعُمان وفق </w:t>
      </w:r>
      <w:r w:rsidR="00763204" w:rsidRPr="00D0584E">
        <w:rPr>
          <w:szCs w:val="26"/>
          <w:rtl/>
          <w:lang w:val="en-US"/>
        </w:rPr>
        <w:t>مستويات</w:t>
      </w:r>
      <w:r w:rsidRPr="00D0584E">
        <w:rPr>
          <w:szCs w:val="26"/>
          <w:rtl/>
          <w:lang w:val="en-US"/>
        </w:rPr>
        <w:t xml:space="preserve"> التمويل </w:t>
      </w:r>
      <w:r w:rsidR="00763204" w:rsidRPr="00D0584E">
        <w:rPr>
          <w:szCs w:val="26"/>
          <w:rtl/>
          <w:lang w:val="en-US"/>
        </w:rPr>
        <w:t>الموضحة</w:t>
      </w:r>
      <w:r w:rsidRPr="00D0584E">
        <w:rPr>
          <w:szCs w:val="26"/>
          <w:rtl/>
          <w:lang w:val="en-US"/>
        </w:rPr>
        <w:t xml:space="preserve"> في القسم ألف-3 من الجدول1.</w:t>
      </w:r>
    </w:p>
    <w:tbl>
      <w:tblPr>
        <w:bidiVisual/>
        <w:tblW w:w="5034" w:type="pct"/>
        <w:tblLook w:val="01E0" w:firstRow="1" w:lastRow="1" w:firstColumn="1" w:lastColumn="1" w:noHBand="0" w:noVBand="0"/>
      </w:tblPr>
      <w:tblGrid>
        <w:gridCol w:w="9424"/>
      </w:tblGrid>
      <w:tr w:rsidR="00002440" w:rsidRPr="00D0584E" w14:paraId="7BF3619A" w14:textId="77777777" w:rsidTr="001169AA">
        <w:trPr>
          <w:trHeight w:val="235"/>
        </w:trPr>
        <w:tc>
          <w:tcPr>
            <w:tcW w:w="5000" w:type="pct"/>
          </w:tcPr>
          <w:p w14:paraId="5A4DF66C" w14:textId="5EEAF560" w:rsidR="00002440" w:rsidRPr="00D0584E" w:rsidRDefault="00002440" w:rsidP="00D0584E">
            <w:pPr>
              <w:autoSpaceDE w:val="0"/>
              <w:autoSpaceDN w:val="0"/>
              <w:bidi/>
              <w:adjustRightInd w:val="0"/>
              <w:spacing w:after="240" w:line="264" w:lineRule="auto"/>
              <w:rPr>
                <w:b/>
                <w:bCs/>
                <w:color w:val="000000" w:themeColor="text1"/>
                <w:szCs w:val="26"/>
                <w:lang w:val="en-US" w:eastAsia="en-CA" w:bidi="ar-AE"/>
              </w:rPr>
            </w:pPr>
            <w:r w:rsidRPr="00D0584E">
              <w:rPr>
                <w:b/>
                <w:bCs/>
                <w:color w:val="000000" w:themeColor="text1"/>
                <w:szCs w:val="26"/>
                <w:rtl/>
                <w:lang w:val="en-US" w:eastAsia="en-CA" w:bidi="ar-AE"/>
              </w:rPr>
              <w:lastRenderedPageBreak/>
              <w:t>القسم باء: الأنشطة الموصى بالنظر فيها بشكل فردي</w:t>
            </w:r>
          </w:p>
        </w:tc>
      </w:tr>
      <w:tr w:rsidR="00002440" w:rsidRPr="00D0584E" w14:paraId="7167374F" w14:textId="77777777" w:rsidTr="001169AA">
        <w:trPr>
          <w:trHeight w:val="235"/>
        </w:trPr>
        <w:tc>
          <w:tcPr>
            <w:tcW w:w="5000" w:type="pct"/>
          </w:tcPr>
          <w:p w14:paraId="6377438C" w14:textId="77777777" w:rsidR="00002440" w:rsidRPr="00D0584E" w:rsidRDefault="00002440" w:rsidP="00D0584E">
            <w:pPr>
              <w:autoSpaceDE w:val="0"/>
              <w:autoSpaceDN w:val="0"/>
              <w:bidi/>
              <w:adjustRightInd w:val="0"/>
              <w:spacing w:after="240" w:line="264" w:lineRule="auto"/>
              <w:rPr>
                <w:b/>
                <w:bCs/>
                <w:color w:val="000000" w:themeColor="text1"/>
                <w:szCs w:val="26"/>
                <w:lang w:val="en-US" w:eastAsia="en-CA" w:bidi="ar-AE"/>
              </w:rPr>
            </w:pPr>
            <w:r w:rsidRPr="00D0584E">
              <w:rPr>
                <w:b/>
                <w:bCs/>
                <w:color w:val="000000" w:themeColor="text1"/>
                <w:szCs w:val="26"/>
                <w:rtl/>
                <w:lang w:val="en-US" w:eastAsia="en-CA" w:bidi="ar-AE"/>
              </w:rPr>
              <w:t>باء-1: إعداد المشاريع لخطط إدارة إزالة المواد الهيدروفلوروكربونية</w:t>
            </w:r>
          </w:p>
        </w:tc>
      </w:tr>
    </w:tbl>
    <w:p w14:paraId="41ACD0EB" w14:textId="5B955F04" w:rsidR="00002440" w:rsidRPr="00D0584E" w:rsidRDefault="00002440" w:rsidP="00A153E4">
      <w:pPr>
        <w:pStyle w:val="ListParagraph"/>
        <w:numPr>
          <w:ilvl w:val="0"/>
          <w:numId w:val="27"/>
        </w:numPr>
        <w:bidi/>
        <w:spacing w:after="240" w:line="264" w:lineRule="auto"/>
        <w:ind w:left="0" w:firstLine="0"/>
        <w:contextualSpacing w:val="0"/>
        <w:rPr>
          <w:szCs w:val="26"/>
          <w:lang w:val="en-US"/>
        </w:rPr>
      </w:pPr>
      <w:r w:rsidRPr="00D0584E">
        <w:rPr>
          <w:szCs w:val="26"/>
          <w:rtl/>
          <w:lang w:val="en-US"/>
        </w:rPr>
        <w:t>أدرج اليونيب، في الاجتماع الخامس والثمانين، في برنامج عمله</w:t>
      </w:r>
      <w:r w:rsidRPr="00D0584E">
        <w:rPr>
          <w:rStyle w:val="FootnoteReference"/>
          <w:szCs w:val="26"/>
          <w:rtl/>
          <w:lang w:val="en-US"/>
        </w:rPr>
        <w:footnoteReference w:id="7"/>
      </w:r>
      <w:r w:rsidRPr="00D0584E">
        <w:rPr>
          <w:szCs w:val="26"/>
          <w:rtl/>
          <w:lang w:val="en-US"/>
        </w:rPr>
        <w:t xml:space="preserve"> طلباً لتمويل إعداد خطة إدارة إزالة المواد الهيدروفلوروكربونية لألبانيا بصفتها وكالة متعاونة، مع اليونيدو </w:t>
      </w:r>
      <w:r w:rsidR="001F7DA3" w:rsidRPr="00D0584E">
        <w:rPr>
          <w:szCs w:val="26"/>
          <w:rtl/>
          <w:lang w:val="en-US"/>
        </w:rPr>
        <w:t xml:space="preserve">بصفتها </w:t>
      </w:r>
      <w:r w:rsidRPr="00D0584E">
        <w:rPr>
          <w:szCs w:val="26"/>
          <w:rtl/>
          <w:lang w:val="en-US"/>
        </w:rPr>
        <w:t xml:space="preserve">الوكالة المنفذة الرئيسية المدرجة في القسم </w:t>
      </w:r>
      <w:r w:rsidRPr="00D0584E">
        <w:rPr>
          <w:szCs w:val="26"/>
          <w:rtl/>
          <w:lang w:val="en-US" w:bidi="ar-AE"/>
        </w:rPr>
        <w:t>ب</w:t>
      </w:r>
      <w:r w:rsidR="00A153E4">
        <w:rPr>
          <w:szCs w:val="26"/>
          <w:rtl/>
          <w:lang w:val="en-US" w:bidi="ar-AE"/>
        </w:rPr>
        <w:noBreakHyphen/>
      </w:r>
      <w:r w:rsidRPr="00D0584E">
        <w:rPr>
          <w:szCs w:val="26"/>
          <w:rtl/>
          <w:lang w:val="en-US" w:bidi="ar-AE"/>
        </w:rPr>
        <w:t xml:space="preserve">1 </w:t>
      </w:r>
      <w:r w:rsidRPr="00D0584E">
        <w:rPr>
          <w:szCs w:val="26"/>
          <w:rtl/>
          <w:lang w:val="en-US"/>
        </w:rPr>
        <w:t>من الجدول1.</w:t>
      </w:r>
    </w:p>
    <w:p w14:paraId="25CCDE5A" w14:textId="725997E6" w:rsidR="00002440" w:rsidRPr="00D0584E" w:rsidRDefault="00002440" w:rsidP="00D0584E">
      <w:pPr>
        <w:pStyle w:val="ListParagraph"/>
        <w:numPr>
          <w:ilvl w:val="0"/>
          <w:numId w:val="27"/>
        </w:numPr>
        <w:bidi/>
        <w:spacing w:after="240" w:line="264" w:lineRule="auto"/>
        <w:ind w:left="0" w:firstLine="0"/>
        <w:contextualSpacing w:val="0"/>
        <w:rPr>
          <w:szCs w:val="26"/>
          <w:rtl/>
          <w:lang w:val="en-US"/>
        </w:rPr>
      </w:pPr>
      <w:r w:rsidRPr="00D0584E">
        <w:rPr>
          <w:szCs w:val="26"/>
          <w:rtl/>
          <w:lang w:val="en-US"/>
        </w:rPr>
        <w:t>لم يتم النظر في طلب التمويل هذا المقدم للنظر فيه بصورة فردية من قبل اللجنة التنفيذية في عملية الموافقة بين الدورات التي تم إنشاؤها للاجتماع الخامس والثمانين، وتم تأجيلها إلى الاجتماع السادس والثمانين على النحو الذي تم إقراره من قبل اللجنة التنفيذية. وبناءً عليه تم إدراج الاقتراح المقدم إلى الاجتماع الخامس والثمانين في الوثيقة الحالية.</w:t>
      </w:r>
    </w:p>
    <w:p w14:paraId="4CED1B99" w14:textId="77777777" w:rsidR="00F364EE" w:rsidRPr="00D0584E" w:rsidRDefault="00F364EE" w:rsidP="00D0584E">
      <w:pPr>
        <w:bidi/>
        <w:spacing w:after="240" w:line="264" w:lineRule="auto"/>
        <w:jc w:val="left"/>
        <w:rPr>
          <w:b/>
          <w:color w:val="000000" w:themeColor="text1"/>
          <w:szCs w:val="26"/>
          <w:rtl/>
          <w:lang w:val="en-US" w:bidi="ar-AE"/>
        </w:rPr>
      </w:pPr>
      <w:r w:rsidRPr="00D0584E">
        <w:rPr>
          <w:rFonts w:eastAsia="Calibri"/>
          <w:b/>
          <w:bCs/>
          <w:szCs w:val="26"/>
          <w:rtl/>
          <w:lang w:val="en-US"/>
        </w:rPr>
        <w:t>وصف المشروع</w:t>
      </w:r>
    </w:p>
    <w:p w14:paraId="585F6172" w14:textId="579D0F8D" w:rsidR="00F364EE" w:rsidRPr="00D0584E" w:rsidRDefault="00F364EE" w:rsidP="00D0584E">
      <w:pPr>
        <w:pStyle w:val="ListParagraph"/>
        <w:numPr>
          <w:ilvl w:val="0"/>
          <w:numId w:val="27"/>
        </w:numPr>
        <w:bidi/>
        <w:spacing w:after="240" w:line="264" w:lineRule="auto"/>
        <w:ind w:left="0" w:firstLine="0"/>
        <w:contextualSpacing w:val="0"/>
        <w:rPr>
          <w:szCs w:val="26"/>
          <w:lang w:val="en-US"/>
        </w:rPr>
      </w:pPr>
      <w:r w:rsidRPr="00D0584E">
        <w:rPr>
          <w:szCs w:val="26"/>
          <w:rtl/>
          <w:lang w:val="en-US"/>
        </w:rPr>
        <w:t>قدم اليونيب طلباتٍ لإعداد خطط إدارة إزالة المواد الهيدروفلوروكربونية لاثنين من البلدان المدرجة في المادة 5 بوصفه الوكالة المنفذة المُعيَّنة</w:t>
      </w:r>
      <w:r w:rsidR="001F7DA3" w:rsidRPr="00D0584E">
        <w:rPr>
          <w:szCs w:val="26"/>
          <w:rtl/>
          <w:lang w:val="en-US"/>
        </w:rPr>
        <w:t>،</w:t>
      </w:r>
      <w:r w:rsidRPr="00D0584E">
        <w:rPr>
          <w:szCs w:val="26"/>
          <w:rtl/>
          <w:lang w:val="en-US"/>
        </w:rPr>
        <w:t xml:space="preserve"> ولأربعة بلدان بوصفه</w:t>
      </w:r>
      <w:r w:rsidR="00B13443" w:rsidRPr="00D0584E">
        <w:rPr>
          <w:szCs w:val="26"/>
          <w:rtl/>
          <w:lang w:val="en-US"/>
        </w:rPr>
        <w:t>ا</w:t>
      </w:r>
      <w:r w:rsidRPr="00D0584E">
        <w:rPr>
          <w:szCs w:val="26"/>
          <w:rtl/>
          <w:lang w:val="en-US"/>
        </w:rPr>
        <w:t xml:space="preserve"> وكالة منفذة رئيسية مع اليوئنديبي بوصفه وكالة متعاونة لثلاثة بلدان، ومع اليونيدو بوصفها وكالة تنفيذية متعاونة لبلد واحد</w:t>
      </w:r>
      <w:r w:rsidR="001F7DA3" w:rsidRPr="00D0584E">
        <w:rPr>
          <w:szCs w:val="26"/>
          <w:rtl/>
          <w:lang w:val="en-US"/>
        </w:rPr>
        <w:t>،</w:t>
      </w:r>
      <w:r w:rsidRPr="00D0584E">
        <w:rPr>
          <w:szCs w:val="26"/>
          <w:rtl/>
          <w:lang w:val="en-US"/>
        </w:rPr>
        <w:t xml:space="preserve"> ولثلاثة بلدان بوصفها وكالة منفذة متعاونة مع اليوئنديبي </w:t>
      </w:r>
      <w:r w:rsidR="001F7DA3" w:rsidRPr="00D0584E">
        <w:rPr>
          <w:szCs w:val="26"/>
          <w:rtl/>
          <w:lang w:val="en-US"/>
        </w:rPr>
        <w:t xml:space="preserve">بصفته </w:t>
      </w:r>
      <w:r w:rsidRPr="00D0584E">
        <w:rPr>
          <w:szCs w:val="26"/>
          <w:rtl/>
          <w:lang w:val="en-US"/>
        </w:rPr>
        <w:t>الوكالة المنفذة الرئيسية</w:t>
      </w:r>
      <w:r w:rsidR="001F7DA3" w:rsidRPr="00D0584E">
        <w:rPr>
          <w:szCs w:val="26"/>
          <w:rtl/>
          <w:lang w:val="en-US"/>
        </w:rPr>
        <w:t>،</w:t>
      </w:r>
      <w:r w:rsidRPr="00D0584E">
        <w:rPr>
          <w:szCs w:val="26"/>
          <w:rtl/>
          <w:lang w:val="en-US"/>
        </w:rPr>
        <w:t xml:space="preserve"> ولبلدين بصفته</w:t>
      </w:r>
      <w:r w:rsidR="00B13443" w:rsidRPr="00D0584E">
        <w:rPr>
          <w:szCs w:val="26"/>
          <w:rtl/>
          <w:lang w:val="en-US"/>
        </w:rPr>
        <w:t>م</w:t>
      </w:r>
      <w:r w:rsidRPr="00D0584E">
        <w:rPr>
          <w:szCs w:val="26"/>
          <w:rtl/>
          <w:lang w:val="en-US"/>
        </w:rPr>
        <w:t>ا وكالة متعاونة مع اليونيدو بوصفه</w:t>
      </w:r>
      <w:r w:rsidR="00B13443" w:rsidRPr="00D0584E">
        <w:rPr>
          <w:szCs w:val="26"/>
          <w:rtl/>
          <w:lang w:val="en-US"/>
        </w:rPr>
        <w:t>ا</w:t>
      </w:r>
      <w:r w:rsidRPr="00D0584E">
        <w:rPr>
          <w:szCs w:val="26"/>
          <w:rtl/>
          <w:lang w:val="en-US"/>
        </w:rPr>
        <w:t xml:space="preserve"> وكالة منفذة رئيسية، على النحوِ المبين في القسم باء-1 من الجدول1. وقد طلب اليوئنديبي مبلغ 332,000 دولار أمريكي، بالإضافة إلى تكاليف دعم الوكالة البالغة 23,240 دولار أمريكي في تعديلات برنامج عمله لعام 2020 بوصفه الوكالة المنفذة الرئيسية لغانا</w:t>
      </w:r>
      <w:r w:rsidR="00B46176" w:rsidRPr="00D0584E">
        <w:rPr>
          <w:rStyle w:val="FootnoteReference"/>
          <w:szCs w:val="26"/>
          <w:rtl/>
          <w:lang w:val="en-US"/>
        </w:rPr>
        <w:footnoteReference w:id="8"/>
      </w:r>
      <w:r w:rsidRPr="00D0584E">
        <w:rPr>
          <w:szCs w:val="26"/>
          <w:rtl/>
          <w:lang w:val="en-US"/>
        </w:rPr>
        <w:t>، و</w:t>
      </w:r>
      <w:r w:rsidR="001C5EC4" w:rsidRPr="00D0584E">
        <w:rPr>
          <w:szCs w:val="26"/>
          <w:rtl/>
          <w:lang w:val="en-US"/>
        </w:rPr>
        <w:t>ق</w:t>
      </w:r>
      <w:r w:rsidR="00CA1967">
        <w:rPr>
          <w:rFonts w:hint="cs"/>
          <w:szCs w:val="26"/>
          <w:rtl/>
          <w:lang w:val="en-US"/>
        </w:rPr>
        <w:t>ي</w:t>
      </w:r>
      <w:r w:rsidR="001C5EC4" w:rsidRPr="00D0584E">
        <w:rPr>
          <w:szCs w:val="26"/>
          <w:rtl/>
          <w:lang w:val="en-US"/>
        </w:rPr>
        <w:t>رغيزستان</w:t>
      </w:r>
      <w:r w:rsidRPr="00D0584E">
        <w:rPr>
          <w:szCs w:val="26"/>
          <w:rtl/>
          <w:lang w:val="en-US"/>
        </w:rPr>
        <w:t xml:space="preserve">، ونيجيريا، وبصفته </w:t>
      </w:r>
      <w:r w:rsidR="005B4769" w:rsidRPr="00D0584E">
        <w:rPr>
          <w:szCs w:val="26"/>
          <w:rtl/>
          <w:lang w:val="en-US"/>
        </w:rPr>
        <w:t>ال</w:t>
      </w:r>
      <w:r w:rsidRPr="00D0584E">
        <w:rPr>
          <w:szCs w:val="26"/>
          <w:rtl/>
          <w:lang w:val="en-US"/>
        </w:rPr>
        <w:t xml:space="preserve">وكالة </w:t>
      </w:r>
      <w:r w:rsidR="005B4769" w:rsidRPr="00D0584E">
        <w:rPr>
          <w:szCs w:val="26"/>
          <w:rtl/>
          <w:lang w:val="en-US"/>
        </w:rPr>
        <w:t>ال</w:t>
      </w:r>
      <w:r w:rsidRPr="00D0584E">
        <w:rPr>
          <w:szCs w:val="26"/>
          <w:rtl/>
          <w:lang w:val="en-US"/>
        </w:rPr>
        <w:t xml:space="preserve">تنفيذية </w:t>
      </w:r>
      <w:r w:rsidR="005B4769" w:rsidRPr="00D0584E">
        <w:rPr>
          <w:szCs w:val="26"/>
          <w:rtl/>
          <w:lang w:val="en-US"/>
        </w:rPr>
        <w:t>ال</w:t>
      </w:r>
      <w:r w:rsidRPr="00D0584E">
        <w:rPr>
          <w:szCs w:val="26"/>
          <w:rtl/>
          <w:lang w:val="en-US"/>
        </w:rPr>
        <w:t>متعاونة لبوتان، وجمهورية لاو الديمقراطية الشعبية، وجزر الملديف؛ وطلبت اليونيدو</w:t>
      </w:r>
      <w:r w:rsidR="005B4769" w:rsidRPr="00D0584E">
        <w:rPr>
          <w:szCs w:val="26"/>
          <w:rtl/>
          <w:lang w:val="en-US"/>
        </w:rPr>
        <w:t xml:space="preserve"> مبلغ</w:t>
      </w:r>
      <w:r w:rsidRPr="00D0584E">
        <w:rPr>
          <w:szCs w:val="26"/>
          <w:rtl/>
          <w:lang w:val="en-US"/>
        </w:rPr>
        <w:t xml:space="preserve"> 213</w:t>
      </w:r>
      <w:r w:rsidR="005B4769" w:rsidRPr="00D0584E">
        <w:rPr>
          <w:szCs w:val="26"/>
          <w:rtl/>
          <w:lang w:val="en-US"/>
        </w:rPr>
        <w:t>,</w:t>
      </w:r>
      <w:r w:rsidRPr="00D0584E">
        <w:rPr>
          <w:szCs w:val="26"/>
          <w:rtl/>
          <w:lang w:val="en-US"/>
        </w:rPr>
        <w:t xml:space="preserve">500 دولار أمريكي، </w:t>
      </w:r>
      <w:r w:rsidR="005B4769" w:rsidRPr="00D0584E">
        <w:rPr>
          <w:szCs w:val="26"/>
          <w:rtl/>
          <w:lang w:val="en-US"/>
        </w:rPr>
        <w:t>بالإضافة إلى</w:t>
      </w:r>
      <w:r w:rsidRPr="00D0584E">
        <w:rPr>
          <w:szCs w:val="26"/>
          <w:rtl/>
          <w:lang w:val="en-US"/>
        </w:rPr>
        <w:t xml:space="preserve"> تكاليف دعم الوكالة البالغة 14</w:t>
      </w:r>
      <w:r w:rsidR="005B4769" w:rsidRPr="00D0584E">
        <w:rPr>
          <w:szCs w:val="26"/>
          <w:rtl/>
          <w:lang w:val="en-US"/>
        </w:rPr>
        <w:t>,</w:t>
      </w:r>
      <w:r w:rsidRPr="00D0584E">
        <w:rPr>
          <w:szCs w:val="26"/>
          <w:rtl/>
          <w:lang w:val="en-US"/>
        </w:rPr>
        <w:t xml:space="preserve">945 دولار أمريكي في تعديلات برنامج عملها لعام 2020 بصفتها الوكالة المنفذة </w:t>
      </w:r>
      <w:r w:rsidR="005B4769" w:rsidRPr="00D0584E">
        <w:rPr>
          <w:szCs w:val="26"/>
          <w:rtl/>
          <w:lang w:val="en-US"/>
        </w:rPr>
        <w:t>الرئيسية</w:t>
      </w:r>
      <w:r w:rsidRPr="00D0584E">
        <w:rPr>
          <w:szCs w:val="26"/>
          <w:rtl/>
          <w:lang w:val="en-US"/>
        </w:rPr>
        <w:t xml:space="preserve"> لألبانيا والمكسيك، وبصفتها </w:t>
      </w:r>
      <w:r w:rsidR="005B4769" w:rsidRPr="00D0584E">
        <w:rPr>
          <w:szCs w:val="26"/>
          <w:rtl/>
          <w:lang w:val="en-US"/>
        </w:rPr>
        <w:t>ال</w:t>
      </w:r>
      <w:r w:rsidRPr="00D0584E">
        <w:rPr>
          <w:szCs w:val="26"/>
          <w:rtl/>
          <w:lang w:val="en-US"/>
        </w:rPr>
        <w:t xml:space="preserve">وكالة </w:t>
      </w:r>
      <w:r w:rsidR="005B4769" w:rsidRPr="00D0584E">
        <w:rPr>
          <w:szCs w:val="26"/>
          <w:rtl/>
          <w:lang w:val="en-US"/>
        </w:rPr>
        <w:t>ال</w:t>
      </w:r>
      <w:r w:rsidRPr="00D0584E">
        <w:rPr>
          <w:szCs w:val="26"/>
          <w:rtl/>
          <w:lang w:val="en-US"/>
        </w:rPr>
        <w:t xml:space="preserve">منفذة </w:t>
      </w:r>
      <w:r w:rsidR="005B4769" w:rsidRPr="00D0584E">
        <w:rPr>
          <w:szCs w:val="26"/>
          <w:rtl/>
          <w:lang w:val="en-US"/>
        </w:rPr>
        <w:t>ال</w:t>
      </w:r>
      <w:r w:rsidRPr="00D0584E">
        <w:rPr>
          <w:szCs w:val="26"/>
          <w:rtl/>
          <w:lang w:val="en-US"/>
        </w:rPr>
        <w:t>متعاونة للسنغال</w:t>
      </w:r>
      <w:r w:rsidR="00B46176" w:rsidRPr="00D0584E">
        <w:rPr>
          <w:rStyle w:val="FootnoteReference"/>
          <w:szCs w:val="26"/>
          <w:rtl/>
          <w:lang w:val="en-US"/>
        </w:rPr>
        <w:footnoteReference w:id="9"/>
      </w:r>
      <w:r w:rsidRPr="00D0584E">
        <w:rPr>
          <w:szCs w:val="26"/>
          <w:rtl/>
          <w:lang w:val="en-US"/>
        </w:rPr>
        <w:t>.</w:t>
      </w:r>
    </w:p>
    <w:p w14:paraId="6254F4EC" w14:textId="498B5E2A" w:rsidR="00FB06EF" w:rsidRPr="00D0584E" w:rsidRDefault="000F470A" w:rsidP="00D0584E">
      <w:pPr>
        <w:autoSpaceDE w:val="0"/>
        <w:autoSpaceDN w:val="0"/>
        <w:bidi/>
        <w:adjustRightInd w:val="0"/>
        <w:spacing w:after="240" w:line="264" w:lineRule="auto"/>
        <w:rPr>
          <w:b/>
          <w:bCs/>
          <w:color w:val="000000" w:themeColor="text1"/>
          <w:szCs w:val="26"/>
          <w:rtl/>
          <w:lang w:val="en-US" w:eastAsia="en-CA" w:bidi="ar-AE"/>
        </w:rPr>
      </w:pPr>
      <w:r w:rsidRPr="00D0584E">
        <w:rPr>
          <w:rFonts w:eastAsia="Calibri"/>
          <w:b/>
          <w:bCs/>
          <w:szCs w:val="26"/>
          <w:rtl/>
          <w:lang w:val="en-US"/>
        </w:rPr>
        <w:t>تعليقات الأمانة</w:t>
      </w:r>
    </w:p>
    <w:p w14:paraId="785F56D9" w14:textId="28DE9846" w:rsidR="00B46176" w:rsidRPr="00D0584E" w:rsidRDefault="00B46176" w:rsidP="00D0584E">
      <w:pPr>
        <w:pStyle w:val="ListParagraph"/>
        <w:numPr>
          <w:ilvl w:val="0"/>
          <w:numId w:val="27"/>
        </w:numPr>
        <w:bidi/>
        <w:spacing w:after="240" w:line="264" w:lineRule="auto"/>
        <w:ind w:left="0" w:firstLine="0"/>
        <w:contextualSpacing w:val="0"/>
        <w:rPr>
          <w:szCs w:val="26"/>
          <w:rtl/>
          <w:lang w:val="en-US"/>
        </w:rPr>
      </w:pPr>
      <w:r w:rsidRPr="00D0584E">
        <w:rPr>
          <w:szCs w:val="26"/>
          <w:rtl/>
          <w:lang w:val="en-US"/>
        </w:rPr>
        <w:t>قدم اليونيب بصفته الوكالة المنفذة الرئيسية وصفاً للأنشطة المطلوبة لإعداد استراتيجيات شاملة لإزالة المواد الهيدروفلوروكربونية لأرمينيا، وبوتان، وجمهورية لاو الديمقراطية الشعبية، والملديف، والسنغال، وتركمانستان، والتكاليف المقابلة لكل نشاط، باستخدام نموذج طلبات إعداد المشروع لمراحل خطط إدارة إزالة المواد الهيدروكلوروفلوروكربونية. وقد تضمنت طلبات التقديم معلومات عن الواردات المقدرة من المواد الهيدروفلوروكربونية وخلائط المركبات الهيدروفلوروكربونية</w:t>
      </w:r>
      <w:r w:rsidR="001F7DA3" w:rsidRPr="00D0584E">
        <w:rPr>
          <w:szCs w:val="26"/>
          <w:rtl/>
          <w:lang w:val="en-US"/>
        </w:rPr>
        <w:t>،</w:t>
      </w:r>
      <w:r w:rsidRPr="00D0584E">
        <w:rPr>
          <w:szCs w:val="26"/>
          <w:rtl/>
          <w:lang w:val="en-US"/>
        </w:rPr>
        <w:t xml:space="preserve"> والأنشطة التي سيتم تنفيذها أثناء إعداد المشروع بما في ذلك تحليل التوزيع القطاعي واستهلاك المواد الهيدروفلوروكربونية؛ واجتماعات أصحاب المصلحة</w:t>
      </w:r>
      <w:r w:rsidR="001F7DA3" w:rsidRPr="00D0584E">
        <w:rPr>
          <w:szCs w:val="26"/>
          <w:rtl/>
          <w:lang w:val="en-US"/>
        </w:rPr>
        <w:t xml:space="preserve"> ومشاوراتهم</w:t>
      </w:r>
      <w:r w:rsidRPr="00D0584E">
        <w:rPr>
          <w:szCs w:val="26"/>
          <w:rtl/>
          <w:lang w:val="en-US"/>
        </w:rPr>
        <w:t>؛ ووضع استراتيجية إزالة المواد الهيدروفلوروكربونية لبوتان، وجمهورية لاو الديمقراطية الشعبية، والملديف، والسنغال. وقد تضمنت طلبات التقديم الخاصة بأرمينيا وتركمانستان مشاورات مع أصحاب المصلحة</w:t>
      </w:r>
      <w:r w:rsidR="001F7DA3" w:rsidRPr="00D0584E">
        <w:rPr>
          <w:szCs w:val="26"/>
          <w:rtl/>
          <w:lang w:val="en-US"/>
        </w:rPr>
        <w:t>،</w:t>
      </w:r>
      <w:r w:rsidRPr="00D0584E">
        <w:rPr>
          <w:szCs w:val="26"/>
          <w:rtl/>
          <w:lang w:val="en-US"/>
        </w:rPr>
        <w:t xml:space="preserve"> وتقييم احتياجات التدريب ومنح الشهادات</w:t>
      </w:r>
      <w:r w:rsidR="001F7DA3" w:rsidRPr="00D0584E">
        <w:rPr>
          <w:szCs w:val="26"/>
          <w:rtl/>
          <w:lang w:val="en-US"/>
        </w:rPr>
        <w:t>،</w:t>
      </w:r>
      <w:r w:rsidRPr="00D0584E">
        <w:rPr>
          <w:szCs w:val="26"/>
          <w:rtl/>
          <w:lang w:val="en-US"/>
        </w:rPr>
        <w:t xml:space="preserve"> وتطوير استراتيجية إزالة المواد الهيدروفلوروكربونية؛ وإعداد سياسة المواد الهيدروفلوروكربونية؛ ووضع خطة الاتصال والتواصل.</w:t>
      </w:r>
    </w:p>
    <w:p w14:paraId="47073B99" w14:textId="198D18BF" w:rsidR="00B46176" w:rsidRPr="00D0584E" w:rsidRDefault="007B6A4C" w:rsidP="00D0584E">
      <w:pPr>
        <w:pStyle w:val="ListParagraph"/>
        <w:numPr>
          <w:ilvl w:val="0"/>
          <w:numId w:val="27"/>
        </w:numPr>
        <w:bidi/>
        <w:spacing w:after="240" w:line="264" w:lineRule="auto"/>
        <w:ind w:left="0" w:firstLine="0"/>
        <w:contextualSpacing w:val="0"/>
        <w:rPr>
          <w:szCs w:val="26"/>
          <w:lang w:val="en-US"/>
        </w:rPr>
      </w:pPr>
      <w:r w:rsidRPr="00D0584E">
        <w:rPr>
          <w:szCs w:val="26"/>
          <w:rtl/>
          <w:lang w:val="en-US"/>
        </w:rPr>
        <w:t>استند مبلغ التمويل المخصص لإعداد مقترحات المشاريع المطلوبة في الاجتماع الخامس والثمانين إلى تمويل الأنشطة التمكينية (الواردة في المقرر 79/46(ج)</w:t>
      </w:r>
      <w:r w:rsidR="00D052CB" w:rsidRPr="00D0584E">
        <w:rPr>
          <w:szCs w:val="26"/>
          <w:rtl/>
          <w:lang w:val="en-US"/>
        </w:rPr>
        <w:t>)؛ بيدَ</w:t>
      </w:r>
      <w:r w:rsidRPr="00D0584E">
        <w:rPr>
          <w:szCs w:val="26"/>
          <w:rtl/>
          <w:lang w:val="en-US"/>
        </w:rPr>
        <w:t xml:space="preserve"> أن التمويل المطلوب في الاجتماع السادس والثمانين استند إلى </w:t>
      </w:r>
      <w:r w:rsidRPr="00D0584E">
        <w:rPr>
          <w:szCs w:val="26"/>
          <w:rtl/>
          <w:lang w:val="en-US"/>
        </w:rPr>
        <w:lastRenderedPageBreak/>
        <w:t>تمويل إعداد المشروع للمرحلة الأولى من خطط إدارة إزالة المواد الهيدروكلوروفلوروكربونية (الواردة في المقرر 56/16(ج))، حيث تم استخدام هذا التمويل من قبل الوكالات الثنائية والمنفذة في إعداد خطط عمل 2021-2023 التي تم تقديمها للاجتماع السادس والثمانين. وتشير الأمانة إلى أن مبالغ تمويل طلبات إعداد المشروع المقدمة إلى الاجتماعين الخامس والثمانين</w:t>
      </w:r>
      <w:r w:rsidR="00991978" w:rsidRPr="00D0584E">
        <w:rPr>
          <w:szCs w:val="26"/>
          <w:rtl/>
          <w:lang w:val="en-US"/>
        </w:rPr>
        <w:t>،</w:t>
      </w:r>
      <w:r w:rsidRPr="00D0584E">
        <w:rPr>
          <w:szCs w:val="26"/>
          <w:rtl/>
          <w:lang w:val="en-US"/>
        </w:rPr>
        <w:t xml:space="preserve"> والسادس والثمانين هي استدلالية، حيث سيتم تحديد المبالغ الفعلية عندما تنظر اللجنة التنفيذية في الوثيقة </w:t>
      </w:r>
      <w:r w:rsidRPr="00D0584E">
        <w:rPr>
          <w:szCs w:val="26"/>
          <w:lang w:val="en-US"/>
        </w:rPr>
        <w:t>UNEP/</w:t>
      </w:r>
      <w:proofErr w:type="spellStart"/>
      <w:r w:rsidRPr="00D0584E">
        <w:rPr>
          <w:szCs w:val="26"/>
          <w:lang w:val="en-US"/>
        </w:rPr>
        <w:t>OzL.Pro</w:t>
      </w:r>
      <w:proofErr w:type="spellEnd"/>
      <w:r w:rsidRPr="00D0584E">
        <w:rPr>
          <w:szCs w:val="26"/>
          <w:lang w:val="en-US"/>
        </w:rPr>
        <w:t>/</w:t>
      </w:r>
      <w:proofErr w:type="spellStart"/>
      <w:r w:rsidRPr="00D0584E">
        <w:rPr>
          <w:szCs w:val="26"/>
          <w:lang w:val="en-US"/>
        </w:rPr>
        <w:t>ExCom</w:t>
      </w:r>
      <w:proofErr w:type="spellEnd"/>
      <w:r w:rsidRPr="00D0584E">
        <w:rPr>
          <w:szCs w:val="26"/>
          <w:lang w:val="en-US"/>
        </w:rPr>
        <w:t>/86/88</w:t>
      </w:r>
      <w:r w:rsidRPr="00D0584E">
        <w:rPr>
          <w:szCs w:val="26"/>
          <w:rtl/>
          <w:lang w:val="en-US"/>
        </w:rPr>
        <w:t xml:space="preserve">، "مشروع المبادئ التوجيهية لإعداد خطط </w:t>
      </w:r>
      <w:r w:rsidR="005B0577" w:rsidRPr="00D0584E">
        <w:rPr>
          <w:szCs w:val="26"/>
          <w:rtl/>
          <w:lang w:val="en-US"/>
        </w:rPr>
        <w:t xml:space="preserve">إدارة </w:t>
      </w:r>
      <w:r w:rsidR="00D052CB" w:rsidRPr="00D0584E">
        <w:rPr>
          <w:szCs w:val="26"/>
          <w:rtl/>
          <w:lang w:val="en-US"/>
        </w:rPr>
        <w:t>إزالة المواد</w:t>
      </w:r>
      <w:r w:rsidRPr="00D0584E">
        <w:rPr>
          <w:szCs w:val="26"/>
          <w:rtl/>
          <w:lang w:val="en-US"/>
        </w:rPr>
        <w:t xml:space="preserve"> الهيدروفلوروكربونية للبلدان المندرجة في المادة</w:t>
      </w:r>
      <w:r w:rsidR="00D052CB" w:rsidRPr="00D0584E">
        <w:rPr>
          <w:szCs w:val="26"/>
          <w:rtl/>
          <w:lang w:val="en-US"/>
        </w:rPr>
        <w:t xml:space="preserve"> 5" </w:t>
      </w:r>
      <w:r w:rsidRPr="00D0584E">
        <w:rPr>
          <w:szCs w:val="26"/>
          <w:rtl/>
          <w:lang w:val="en-US"/>
        </w:rPr>
        <w:t>(المقرر 84/54(أ)).</w:t>
      </w:r>
    </w:p>
    <w:p w14:paraId="4EBA8EE7" w14:textId="06F38E09" w:rsidR="00CF1B88" w:rsidRPr="00D0584E" w:rsidRDefault="00D052CB" w:rsidP="00D0584E">
      <w:pPr>
        <w:pStyle w:val="ListParagraph"/>
        <w:numPr>
          <w:ilvl w:val="0"/>
          <w:numId w:val="27"/>
        </w:numPr>
        <w:bidi/>
        <w:spacing w:after="240" w:line="264" w:lineRule="auto"/>
        <w:ind w:left="0" w:firstLine="0"/>
        <w:contextualSpacing w:val="0"/>
        <w:rPr>
          <w:szCs w:val="26"/>
          <w:lang w:val="en-US"/>
        </w:rPr>
      </w:pPr>
      <w:r w:rsidRPr="00D0584E">
        <w:rPr>
          <w:szCs w:val="26"/>
          <w:rtl/>
          <w:lang w:val="en-US"/>
        </w:rPr>
        <w:t>في ضوء ضرورة تحديد مستوى التمويل الفعلي لإعداد خطط إدارة إزالة المواد الهيدروفلوروكربونية، استعرضت الأمانة التقارير المقدمة بناءً على خبرة استعراض الطلبات لإعداد خطط إدارة إزالة المواد الهيدروكلوروفلوروكربونية، ومع مراعاة التوجيهات المقدمة والقرارات المُوافق عليها من قبل اللجنة التنفيذية بشأن مثل هذه المشاريع.</w:t>
      </w:r>
    </w:p>
    <w:p w14:paraId="07DD98B7" w14:textId="452E0432" w:rsidR="00D052CB" w:rsidRPr="00D0584E" w:rsidRDefault="00D052CB" w:rsidP="00D0584E">
      <w:pPr>
        <w:pStyle w:val="ListParagraph"/>
        <w:numPr>
          <w:ilvl w:val="0"/>
          <w:numId w:val="27"/>
        </w:numPr>
        <w:bidi/>
        <w:spacing w:after="240" w:line="264" w:lineRule="auto"/>
        <w:ind w:left="0" w:firstLine="0"/>
        <w:contextualSpacing w:val="0"/>
        <w:rPr>
          <w:szCs w:val="26"/>
          <w:lang w:val="en-US"/>
        </w:rPr>
      </w:pPr>
      <w:r w:rsidRPr="00D0584E">
        <w:rPr>
          <w:szCs w:val="26"/>
          <w:rtl/>
          <w:lang w:val="en-US"/>
        </w:rPr>
        <w:t>تشير الأمانة بعد هذا الاستعراض إلى ما يلي:</w:t>
      </w:r>
    </w:p>
    <w:p w14:paraId="7A6955AF" w14:textId="1FB0215B" w:rsidR="00D052CB" w:rsidRPr="00D0584E" w:rsidRDefault="009C775B" w:rsidP="00D0584E">
      <w:pPr>
        <w:pStyle w:val="ListParagraph"/>
        <w:numPr>
          <w:ilvl w:val="0"/>
          <w:numId w:val="28"/>
        </w:numPr>
        <w:bidi/>
        <w:spacing w:after="240" w:line="264" w:lineRule="auto"/>
        <w:ind w:left="1440" w:hanging="720"/>
        <w:contextualSpacing w:val="0"/>
        <w:rPr>
          <w:szCs w:val="26"/>
          <w:rtl/>
          <w:lang w:val="en-US" w:bidi="ar-AE"/>
        </w:rPr>
      </w:pPr>
      <w:r w:rsidRPr="00D0584E">
        <w:rPr>
          <w:szCs w:val="26"/>
          <w:rtl/>
          <w:lang w:val="en-US" w:bidi="ar-AE"/>
        </w:rPr>
        <w:t>صادقت جميع البلدان الستة التي طلبها اليونيب لإعداد خطة إدارة إزالة المواد الهيدروفلوروكربونية بصفتها وكالة معيَّنة أو وكالة تنفيذية رئيسية على تعديل كيغالي</w:t>
      </w:r>
      <w:r w:rsidR="00DB4736" w:rsidRPr="00D0584E">
        <w:rPr>
          <w:rStyle w:val="FootnoteReference"/>
          <w:szCs w:val="26"/>
          <w:rtl/>
          <w:lang w:val="en-US" w:bidi="ar-AE"/>
        </w:rPr>
        <w:footnoteReference w:id="10"/>
      </w:r>
      <w:r w:rsidRPr="00D0584E">
        <w:rPr>
          <w:szCs w:val="26"/>
          <w:rtl/>
          <w:lang w:val="en-US" w:bidi="ar-AE"/>
        </w:rPr>
        <w:t xml:space="preserve">؛ وسيكون كل منها </w:t>
      </w:r>
      <w:r w:rsidR="00991978" w:rsidRPr="00D0584E">
        <w:rPr>
          <w:szCs w:val="26"/>
          <w:rtl/>
          <w:lang w:val="en-US" w:bidi="ar-AE"/>
        </w:rPr>
        <w:t xml:space="preserve">مؤهلاً </w:t>
      </w:r>
      <w:r w:rsidRPr="00D0584E">
        <w:rPr>
          <w:szCs w:val="26"/>
          <w:rtl/>
          <w:lang w:val="en-US" w:bidi="ar-AE"/>
        </w:rPr>
        <w:t>للحصول على تمويل لإعداد المشروع بما يتماشى مع المقرر 79/46(ب)(3)</w:t>
      </w:r>
      <w:r w:rsidR="00DB4736" w:rsidRPr="00D0584E">
        <w:rPr>
          <w:rStyle w:val="FootnoteReference"/>
          <w:szCs w:val="26"/>
          <w:rtl/>
          <w:lang w:val="en-US" w:bidi="ar-AE"/>
        </w:rPr>
        <w:footnoteReference w:id="11"/>
      </w:r>
      <w:r w:rsidRPr="00D0584E">
        <w:rPr>
          <w:szCs w:val="26"/>
          <w:rtl/>
          <w:lang w:val="en-US" w:bidi="ar-AE"/>
        </w:rPr>
        <w:t>؛ كما قدمت البلدان خطابات تصديقٍ تشير إلى نيتها في اتخاذ إجراءات مبكرة بشأن إزالة المواد الهيدروفلوروكربونية؛ و</w:t>
      </w:r>
    </w:p>
    <w:p w14:paraId="2D9DE907" w14:textId="3D344A5A" w:rsidR="009C775B" w:rsidRPr="00D0584E" w:rsidRDefault="002F2270" w:rsidP="00D0584E">
      <w:pPr>
        <w:pStyle w:val="ListParagraph"/>
        <w:numPr>
          <w:ilvl w:val="0"/>
          <w:numId w:val="28"/>
        </w:numPr>
        <w:bidi/>
        <w:spacing w:after="240" w:line="264" w:lineRule="auto"/>
        <w:ind w:left="1440" w:hanging="720"/>
        <w:contextualSpacing w:val="0"/>
        <w:rPr>
          <w:szCs w:val="26"/>
          <w:lang w:val="en-US"/>
        </w:rPr>
      </w:pPr>
      <w:r w:rsidRPr="00D0584E">
        <w:rPr>
          <w:szCs w:val="26"/>
          <w:rtl/>
          <w:lang w:val="en-US"/>
        </w:rPr>
        <w:t>أن الأنشطة المدرجة في إعداد المشروع لهذه البلدان الستة مماثلة لتلك المطلوبة لإعداد خطط إدارة إزالة المواد الهيدروكلوروفلوروكربونية. وقد كانت بعض الأنشطة شبيهة بتلك المدرجة في إطار الأنشطة التمكينية لإزالة المواد الهيدروفلوروكربونية التي تم توفير التمويل لها بالفعل لكل بلد، والتي تم استكمالها لأرمينيا، وبوتان، والملديف، والسنغال، وتركمانستان، وتم تمديدها لتشمل جمهورية لاو الديمقراطية الشعبية.</w:t>
      </w:r>
    </w:p>
    <w:p w14:paraId="3BC69D92" w14:textId="4178B5A4" w:rsidR="002F2270" w:rsidRPr="00D0584E" w:rsidRDefault="002F2270" w:rsidP="00D0584E">
      <w:pPr>
        <w:pStyle w:val="ListParagraph"/>
        <w:numPr>
          <w:ilvl w:val="0"/>
          <w:numId w:val="27"/>
        </w:numPr>
        <w:bidi/>
        <w:spacing w:after="240" w:line="264" w:lineRule="auto"/>
        <w:ind w:left="0" w:firstLine="0"/>
        <w:contextualSpacing w:val="0"/>
        <w:rPr>
          <w:szCs w:val="26"/>
          <w:rtl/>
          <w:lang w:val="en-US"/>
        </w:rPr>
      </w:pPr>
      <w:r w:rsidRPr="00D0584E">
        <w:rPr>
          <w:szCs w:val="26"/>
          <w:rtl/>
          <w:lang w:val="en-US"/>
        </w:rPr>
        <w:t xml:space="preserve">أوضح اليونيب أن إعداد مشروع الاستراتيجيات الشاملة لإزالة المواد الهيدروفلوروكربونية لهذه البلدان سوف يعتمد على الأنشطة المنفذة في إطار الأنشطة التمكينية، حيث كانت هذه هي الإجراءات الأولى المرتبطة بإزالة المواد الهيدروفلوروكربونية وأسهمت في </w:t>
      </w:r>
      <w:r w:rsidR="005B0577" w:rsidRPr="00D0584E">
        <w:rPr>
          <w:szCs w:val="26"/>
          <w:rtl/>
          <w:lang w:val="en-US"/>
        </w:rPr>
        <w:t>المصادقة</w:t>
      </w:r>
      <w:r w:rsidRPr="00D0584E">
        <w:rPr>
          <w:szCs w:val="26"/>
          <w:rtl/>
          <w:lang w:val="en-US"/>
        </w:rPr>
        <w:t xml:space="preserve"> على تعديل كيغالي. وستسمح الموافقة على تمويل هذه الطلبات في الاجتماع السادس والثمانين بتنفيذ إزالة المواد الهيدروفلوروكربونية بحلول عام 2022 وتحقيق الامتثال لتعديل كيغالي.</w:t>
      </w:r>
    </w:p>
    <w:p w14:paraId="1508F330" w14:textId="0BEE31B6" w:rsidR="00A433EF" w:rsidRPr="00D0584E" w:rsidRDefault="00DB4736" w:rsidP="00D0584E">
      <w:pPr>
        <w:pStyle w:val="ListParagraph"/>
        <w:numPr>
          <w:ilvl w:val="0"/>
          <w:numId w:val="27"/>
        </w:numPr>
        <w:bidi/>
        <w:spacing w:after="240" w:line="264" w:lineRule="auto"/>
        <w:ind w:left="0" w:firstLine="0"/>
        <w:contextualSpacing w:val="0"/>
        <w:rPr>
          <w:szCs w:val="26"/>
          <w:rtl/>
          <w:lang w:val="en-US" w:bidi="ar-AE"/>
        </w:rPr>
      </w:pPr>
      <w:r w:rsidRPr="00D0584E">
        <w:rPr>
          <w:szCs w:val="26"/>
          <w:rtl/>
          <w:lang w:val="en-US" w:bidi="ar-AE"/>
        </w:rPr>
        <w:t>أبلغت الأمانة اليونيب بأنها لن تتمكن من تقديم توصية بشأن هذا الطلب حيث ستتم مناقشة المبادئ التوجيهية بشأن تمويل هذه الطلبات في الاجتماع السادس والثمانين.</w:t>
      </w:r>
    </w:p>
    <w:p w14:paraId="32EBE1E8" w14:textId="77777777" w:rsidR="00DB4736" w:rsidRPr="00D0584E" w:rsidRDefault="00DB4736" w:rsidP="00D0584E">
      <w:pPr>
        <w:autoSpaceDE w:val="0"/>
        <w:autoSpaceDN w:val="0"/>
        <w:bidi/>
        <w:adjustRightInd w:val="0"/>
        <w:spacing w:after="240" w:line="264" w:lineRule="auto"/>
        <w:rPr>
          <w:b/>
          <w:bCs/>
          <w:color w:val="000000" w:themeColor="text1"/>
          <w:szCs w:val="26"/>
          <w:lang w:val="en-US" w:eastAsia="en-CA" w:bidi="ar-AE"/>
        </w:rPr>
      </w:pPr>
      <w:r w:rsidRPr="00D0584E">
        <w:rPr>
          <w:b/>
          <w:bCs/>
          <w:color w:val="000000" w:themeColor="text1"/>
          <w:szCs w:val="26"/>
          <w:rtl/>
          <w:lang w:val="en-US" w:eastAsia="en-CA" w:bidi="ar-AE"/>
        </w:rPr>
        <w:t>توصيات الأمانة</w:t>
      </w:r>
    </w:p>
    <w:p w14:paraId="0765ABE8" w14:textId="2557A461" w:rsidR="00E85409" w:rsidRPr="00D0584E" w:rsidRDefault="00DB4736" w:rsidP="008D242C">
      <w:pPr>
        <w:pStyle w:val="ListParagraph"/>
        <w:numPr>
          <w:ilvl w:val="0"/>
          <w:numId w:val="27"/>
        </w:numPr>
        <w:bidi/>
        <w:spacing w:after="240" w:line="264" w:lineRule="auto"/>
        <w:ind w:left="0" w:firstLine="0"/>
        <w:contextualSpacing w:val="0"/>
        <w:rPr>
          <w:szCs w:val="26"/>
          <w:lang w:val="en-CA"/>
        </w:rPr>
      </w:pPr>
      <w:r w:rsidRPr="00D0584E">
        <w:rPr>
          <w:szCs w:val="26"/>
          <w:rtl/>
          <w:lang w:val="en-US"/>
        </w:rPr>
        <w:t>قد ترغب اللجنة التنفيذية في النظر في طلبات إعداد مشاريع خطط إدارة إزالة المواد الهيدروفلوروكربونية للبلدان المدرجة في القسم</w:t>
      </w:r>
      <w:r w:rsidR="00BE026B" w:rsidRPr="00D0584E">
        <w:rPr>
          <w:szCs w:val="26"/>
          <w:rtl/>
          <w:lang w:val="en-US"/>
        </w:rPr>
        <w:t xml:space="preserve"> باء-1 م</w:t>
      </w:r>
      <w:r w:rsidRPr="00D0584E">
        <w:rPr>
          <w:szCs w:val="26"/>
          <w:rtl/>
          <w:lang w:val="en-US"/>
        </w:rPr>
        <w:t xml:space="preserve">ن الجدول1، </w:t>
      </w:r>
      <w:r w:rsidR="00BE026B" w:rsidRPr="00D0584E">
        <w:rPr>
          <w:szCs w:val="26"/>
          <w:rtl/>
          <w:lang w:val="en-US"/>
        </w:rPr>
        <w:t>بما يتماشى</w:t>
      </w:r>
      <w:r w:rsidRPr="00D0584E">
        <w:rPr>
          <w:szCs w:val="26"/>
          <w:rtl/>
          <w:lang w:val="en-US"/>
        </w:rPr>
        <w:t xml:space="preserve"> مع المناقشات في إطار البند 9(أ) من جدول الأعمال "نظرة </w:t>
      </w:r>
      <w:r w:rsidRPr="00D0584E">
        <w:rPr>
          <w:szCs w:val="26"/>
          <w:rtl/>
          <w:lang w:val="en-US"/>
        </w:rPr>
        <w:lastRenderedPageBreak/>
        <w:t xml:space="preserve">عامة على قضايا محددة أثناء استعراض المشروع"، والبند 13(ج) من جدول الأعمال "مشروع المبادئ التوجيهية لإعداد خطط إزالة المواد الهيدروفلوروكربونية للبلدان </w:t>
      </w:r>
      <w:r w:rsidR="00BE026B" w:rsidRPr="00D0584E">
        <w:rPr>
          <w:szCs w:val="26"/>
          <w:rtl/>
          <w:lang w:val="en-US"/>
        </w:rPr>
        <w:t>المدرجة</w:t>
      </w:r>
      <w:r w:rsidRPr="00D0584E">
        <w:rPr>
          <w:szCs w:val="26"/>
          <w:rtl/>
          <w:lang w:val="en-US"/>
        </w:rPr>
        <w:t xml:space="preserve"> في المادة 5" (المقرر 84/54(أ)).</w:t>
      </w:r>
    </w:p>
    <w:p w14:paraId="311C91E9" w14:textId="77777777" w:rsidR="0034428E" w:rsidRPr="00D0584E" w:rsidRDefault="0034428E" w:rsidP="00D0584E">
      <w:pPr>
        <w:spacing w:after="240" w:line="264" w:lineRule="auto"/>
        <w:rPr>
          <w:szCs w:val="26"/>
          <w:lang w:val="en-CA"/>
        </w:rPr>
        <w:sectPr w:rsidR="0034428E" w:rsidRPr="00D0584E"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76DACC9" w14:textId="7A642BF9" w:rsidR="00722273" w:rsidRPr="00D0584E" w:rsidRDefault="00722273" w:rsidP="00D0584E">
      <w:pPr>
        <w:bidi/>
        <w:spacing w:after="240" w:line="264" w:lineRule="auto"/>
        <w:jc w:val="center"/>
        <w:rPr>
          <w:bCs/>
          <w:color w:val="000000" w:themeColor="text1"/>
          <w:szCs w:val="26"/>
          <w:rtl/>
          <w:lang w:val="en-US" w:bidi="ar-AE"/>
        </w:rPr>
      </w:pPr>
      <w:r w:rsidRPr="00D0584E">
        <w:rPr>
          <w:bCs/>
          <w:color w:val="000000" w:themeColor="text1"/>
          <w:szCs w:val="26"/>
          <w:rtl/>
          <w:lang w:val="en-US" w:bidi="ar-AE"/>
        </w:rPr>
        <w:lastRenderedPageBreak/>
        <w:t>المرفق الثاني</w:t>
      </w:r>
    </w:p>
    <w:p w14:paraId="4A7868F3" w14:textId="7946A17A" w:rsidR="00722273" w:rsidRPr="00D0584E" w:rsidRDefault="00722273" w:rsidP="00D0584E">
      <w:pPr>
        <w:tabs>
          <w:tab w:val="left" w:pos="4095"/>
          <w:tab w:val="center" w:pos="4680"/>
        </w:tabs>
        <w:bidi/>
        <w:spacing w:after="240" w:line="264" w:lineRule="auto"/>
        <w:jc w:val="center"/>
        <w:rPr>
          <w:b/>
          <w:bCs/>
          <w:szCs w:val="26"/>
          <w:lang w:val="en-CA" w:bidi="ar-EG"/>
        </w:rPr>
      </w:pPr>
      <w:r w:rsidRPr="00D0584E">
        <w:rPr>
          <w:b/>
          <w:bCs/>
          <w:szCs w:val="26"/>
          <w:rtl/>
          <w:lang w:val="en-CA" w:bidi="ar-EG"/>
        </w:rPr>
        <w:t>مشروع الآراء التي أعربت عنها اللجنة التنفيذية فيما يتعلق</w:t>
      </w:r>
      <w:r w:rsidRPr="00D0584E">
        <w:rPr>
          <w:b/>
          <w:bCs/>
          <w:szCs w:val="26"/>
          <w:rtl/>
          <w:lang w:val="en-CA" w:bidi="ar-EG"/>
        </w:rPr>
        <w:br/>
        <w:t>بتجديد مشاريع التعزيز المؤسسي المقدمة إلى الاجتماع السادس والثمانين</w:t>
      </w:r>
    </w:p>
    <w:p w14:paraId="6FAE3C18" w14:textId="77777777" w:rsidR="00722273" w:rsidRPr="00D0584E" w:rsidRDefault="00722273" w:rsidP="00D0584E">
      <w:pPr>
        <w:spacing w:after="240" w:line="264" w:lineRule="auto"/>
        <w:jc w:val="center"/>
        <w:rPr>
          <w:b/>
          <w:color w:val="000000" w:themeColor="text1"/>
          <w:szCs w:val="26"/>
          <w:rtl/>
          <w:lang w:val="en-CA" w:bidi="ar-AE"/>
        </w:rPr>
      </w:pPr>
    </w:p>
    <w:p w14:paraId="19D6E653" w14:textId="64386B80" w:rsidR="00BD3CA3" w:rsidRPr="00D0584E" w:rsidRDefault="0011664D" w:rsidP="00997FCB">
      <w:pPr>
        <w:bidi/>
        <w:spacing w:after="240" w:line="264" w:lineRule="auto"/>
        <w:jc w:val="left"/>
        <w:rPr>
          <w:bCs/>
          <w:color w:val="000000" w:themeColor="text1"/>
          <w:szCs w:val="26"/>
          <w:rtl/>
          <w:lang w:val="en-US" w:bidi="ar-AE"/>
        </w:rPr>
      </w:pPr>
      <w:r w:rsidRPr="00D0584E">
        <w:rPr>
          <w:bCs/>
          <w:color w:val="000000" w:themeColor="text1"/>
          <w:szCs w:val="26"/>
          <w:rtl/>
          <w:lang w:val="en-US" w:bidi="ar-AE"/>
        </w:rPr>
        <w:t>بروني دار السلام</w:t>
      </w:r>
    </w:p>
    <w:p w14:paraId="74D48E54" w14:textId="01EB8CF6" w:rsidR="00BD3CA3" w:rsidRPr="00D0584E" w:rsidRDefault="005E7446" w:rsidP="00997FCB">
      <w:pPr>
        <w:pStyle w:val="ListParagraph"/>
        <w:numPr>
          <w:ilvl w:val="0"/>
          <w:numId w:val="29"/>
        </w:numPr>
        <w:bidi/>
        <w:spacing w:after="240" w:line="264" w:lineRule="auto"/>
        <w:ind w:left="0" w:firstLine="0"/>
        <w:contextualSpacing w:val="0"/>
        <w:rPr>
          <w:szCs w:val="26"/>
          <w:rtl/>
          <w:lang w:bidi="ar-AE"/>
        </w:rPr>
      </w:pPr>
      <w:r w:rsidRPr="00D0584E">
        <w:rPr>
          <w:szCs w:val="26"/>
          <w:rtl/>
          <w:lang w:bidi="ar-AE"/>
        </w:rPr>
        <w:t xml:space="preserve">استعرضت اللجنة التنفيذية التقرير المقدم مشفوعاً بطلب تجديد مشروع التعزيز المؤسسي لبروني دار السلام (المرحلة السابعة) ولاحظت مع التقدير أن البلد قد أبلغ عن بيانات تنفيذ البرنامج القطري لعامي 2018 و2019 وبيانات المادة 7 إلى </w:t>
      </w:r>
      <w:r w:rsidR="005D6C4F" w:rsidRPr="00D0584E">
        <w:rPr>
          <w:szCs w:val="26"/>
          <w:rtl/>
          <w:lang w:bidi="ar-AE"/>
        </w:rPr>
        <w:t>أمانة</w:t>
      </w:r>
      <w:r w:rsidRPr="00D0584E">
        <w:rPr>
          <w:szCs w:val="26"/>
          <w:rtl/>
          <w:lang w:bidi="ar-AE"/>
        </w:rPr>
        <w:t xml:space="preserve"> الصندوق</w:t>
      </w:r>
      <w:r w:rsidR="005D6C4F" w:rsidRPr="00D0584E">
        <w:rPr>
          <w:szCs w:val="26"/>
          <w:rtl/>
          <w:lang w:bidi="ar-AE"/>
        </w:rPr>
        <w:t>،</w:t>
      </w:r>
      <w:r w:rsidRPr="00D0584E">
        <w:rPr>
          <w:szCs w:val="26"/>
          <w:rtl/>
          <w:lang w:bidi="ar-AE"/>
        </w:rPr>
        <w:t xml:space="preserve"> و</w:t>
      </w:r>
      <w:r w:rsidR="005D6C4F" w:rsidRPr="00D0584E">
        <w:rPr>
          <w:szCs w:val="26"/>
          <w:rtl/>
          <w:lang w:bidi="ar-AE"/>
        </w:rPr>
        <w:t xml:space="preserve">أمانة </w:t>
      </w:r>
      <w:r w:rsidRPr="00D0584E">
        <w:rPr>
          <w:szCs w:val="26"/>
          <w:rtl/>
          <w:lang w:bidi="ar-AE"/>
        </w:rPr>
        <w:t xml:space="preserve">الأوزون، مشيرةً إلى أن البلد في حالة امتثال لبروتوكول مونتريال. كما أشارت اللجنة إلى أن البلد </w:t>
      </w:r>
      <w:r w:rsidR="005D6C4F" w:rsidRPr="00D0584E">
        <w:rPr>
          <w:szCs w:val="26"/>
          <w:rtl/>
          <w:lang w:bidi="ar-AE"/>
        </w:rPr>
        <w:t>يطبق</w:t>
      </w:r>
      <w:r w:rsidRPr="00D0584E">
        <w:rPr>
          <w:szCs w:val="26"/>
          <w:rtl/>
          <w:lang w:bidi="ar-AE"/>
        </w:rPr>
        <w:t xml:space="preserve"> نظام ترخيص وحصص </w:t>
      </w:r>
      <w:r w:rsidR="005D6C4F" w:rsidRPr="00D0584E">
        <w:rPr>
          <w:szCs w:val="26"/>
          <w:rtl/>
          <w:lang w:bidi="ar-AE"/>
        </w:rPr>
        <w:t xml:space="preserve">ساري </w:t>
      </w:r>
      <w:r w:rsidRPr="00D0584E">
        <w:rPr>
          <w:szCs w:val="26"/>
          <w:rtl/>
          <w:lang w:bidi="ar-AE"/>
        </w:rPr>
        <w:t>للرقابة على استيراد وتصدير المواد الهيدروكلوروفلوروكربونية، وقد عز</w:t>
      </w:r>
      <w:r w:rsidR="005D6C4F" w:rsidRPr="00D0584E">
        <w:rPr>
          <w:szCs w:val="26"/>
          <w:rtl/>
          <w:lang w:bidi="ar-AE"/>
        </w:rPr>
        <w:t>ز</w:t>
      </w:r>
      <w:r w:rsidRPr="00D0584E">
        <w:rPr>
          <w:szCs w:val="26"/>
          <w:rtl/>
          <w:lang w:bidi="ar-AE"/>
        </w:rPr>
        <w:t xml:space="preserve"> إنفاذ لائحة المواد المستنفدة ل</w:t>
      </w:r>
      <w:r w:rsidR="005D6C4F" w:rsidRPr="00D0584E">
        <w:rPr>
          <w:szCs w:val="26"/>
          <w:rtl/>
          <w:lang w:bidi="ar-AE"/>
        </w:rPr>
        <w:t>قدرات ا</w:t>
      </w:r>
      <w:r w:rsidRPr="00D0584E">
        <w:rPr>
          <w:szCs w:val="26"/>
          <w:rtl/>
          <w:lang w:bidi="ar-AE"/>
        </w:rPr>
        <w:t>لأوزون. كما أقرت اللجنة مع التقدير بأنه في الوقت الذي تتم فيه معالجة التصديق على تعديل كيغالي، فإن تعديل اللائحة الحالية لتشمل مراقبة استيراد وتصدير المواد الهيدروفلوروكربونية بات في المرحلة النهائية قبل سن القانون. وبناء عليه فإن اللجنة التنفيذية على ثقة من أن حكومة بروني دار السلام ستواصل تنفيذ أنشطتها الخاصة بإزالة المواد الهيدروكلوروفلوروكربونية، وتمكين الأنشطة المتعلقة بإزالة المواد الهيدروفلوروكربونية ومشروع التعزيز المؤسسي في الوقت المناسب وبطريقة فعالة بهدف تمكين البلد من تحقيق الامتثال واستدامته أهداف بروتوكول مونتريال.</w:t>
      </w:r>
    </w:p>
    <w:p w14:paraId="5287B009" w14:textId="68C8F9E5" w:rsidR="00BD3CA3" w:rsidRPr="00D0584E" w:rsidRDefault="001430E2" w:rsidP="00D0584E">
      <w:pPr>
        <w:bidi/>
        <w:spacing w:after="240" w:line="264" w:lineRule="auto"/>
        <w:jc w:val="left"/>
        <w:rPr>
          <w:bCs/>
          <w:color w:val="000000" w:themeColor="text1"/>
          <w:szCs w:val="26"/>
          <w:lang w:val="en-US" w:bidi="ar-AE"/>
        </w:rPr>
      </w:pPr>
      <w:r>
        <w:rPr>
          <w:rFonts w:hint="cs"/>
          <w:bCs/>
          <w:color w:val="000000" w:themeColor="text1"/>
          <w:szCs w:val="26"/>
          <w:rtl/>
          <w:lang w:val="en-US" w:bidi="ar-AE"/>
        </w:rPr>
        <w:t>كابو فيردي</w:t>
      </w:r>
    </w:p>
    <w:p w14:paraId="4DEBEDD9" w14:textId="4B5A0BA8" w:rsidR="0011664D" w:rsidRPr="00D0584E" w:rsidRDefault="00C50D4D" w:rsidP="001430E2">
      <w:pPr>
        <w:pStyle w:val="ListParagraph"/>
        <w:numPr>
          <w:ilvl w:val="0"/>
          <w:numId w:val="29"/>
        </w:numPr>
        <w:bidi/>
        <w:spacing w:after="240" w:line="264" w:lineRule="auto"/>
        <w:ind w:left="0" w:firstLine="0"/>
        <w:contextualSpacing w:val="0"/>
        <w:rPr>
          <w:szCs w:val="26"/>
          <w:lang w:val="en-US"/>
        </w:rPr>
      </w:pPr>
      <w:r w:rsidRPr="00B709D8">
        <w:rPr>
          <w:szCs w:val="26"/>
          <w:rtl/>
          <w:lang w:val="en-US"/>
        </w:rPr>
        <w:t xml:space="preserve">استعرضت اللجنة التنفيذية التقرير المقدم مشفوعاً بطلب تجديد مشروع التعزيز المؤسسي </w:t>
      </w:r>
      <w:r w:rsidR="001430E2" w:rsidRPr="00B709D8">
        <w:rPr>
          <w:rFonts w:hint="cs"/>
          <w:szCs w:val="26"/>
          <w:rtl/>
          <w:lang w:val="en-US"/>
        </w:rPr>
        <w:t>ل</w:t>
      </w:r>
      <w:r w:rsidR="001430E2" w:rsidRPr="00B709D8">
        <w:rPr>
          <w:rFonts w:hint="cs"/>
          <w:szCs w:val="26"/>
          <w:rtl/>
          <w:lang w:val="en-US" w:bidi="ar-SY"/>
        </w:rPr>
        <w:t xml:space="preserve">كابو فيردي </w:t>
      </w:r>
      <w:r w:rsidRPr="00B709D8">
        <w:rPr>
          <w:szCs w:val="26"/>
          <w:rtl/>
          <w:lang w:val="en-US"/>
        </w:rPr>
        <w:t xml:space="preserve">(المرحلة السابعة) ولاحظت مع التقدير أن </w:t>
      </w:r>
      <w:r w:rsidR="001430E2" w:rsidRPr="00B709D8">
        <w:rPr>
          <w:rFonts w:hint="cs"/>
          <w:szCs w:val="26"/>
          <w:rtl/>
          <w:lang w:val="en-US" w:bidi="ar-SY"/>
        </w:rPr>
        <w:t xml:space="preserve">كابو فيردي </w:t>
      </w:r>
      <w:r w:rsidRPr="00B709D8">
        <w:rPr>
          <w:szCs w:val="26"/>
          <w:rtl/>
          <w:lang w:val="en-US"/>
        </w:rPr>
        <w:t xml:space="preserve">قد أبلغ عن بيانات تنفيذ البرنامج القطري لعامي 2018 و2019 وبيانات المادة 7 إلى أمانة الصندوق، وأمانة الأوزون، مشيرةً إلى أن البلد في حالة امتثال لبروتوكول مونتريال. وأشارت اللجنة أيضاً إلى وجود نظام قائم حيز التنفيذ لترخيص استيراد/تصدير المواد المستنفدة لقدرات الأوزون ونظام حصص المواد الهيدروكلوروفلوروكربونية، وأن أنشطة خطة إدارة إزالة المواد الهيدروكلوروفلوروكربونية قد نُفِّذت بطريقة منسقة وأنه قد تم الشروع في إجراءات المصادقة على تعديل كيغالي. وبناء عليه، فإن اللجنة التنفيذية على ثقة من أن حكومة </w:t>
      </w:r>
      <w:r w:rsidR="001430E2" w:rsidRPr="00B709D8">
        <w:rPr>
          <w:rFonts w:hint="cs"/>
          <w:szCs w:val="26"/>
          <w:rtl/>
          <w:lang w:val="en-US" w:bidi="ar-SY"/>
        </w:rPr>
        <w:t xml:space="preserve">كابو فيردي </w:t>
      </w:r>
      <w:r w:rsidRPr="00B709D8">
        <w:rPr>
          <w:szCs w:val="26"/>
          <w:rtl/>
          <w:lang w:val="en-US"/>
        </w:rPr>
        <w:t>ستواصل تنفيذ خطة إدارة إزالة المواد الهيدروكلوروفلوروكربونية الخاصة بها، وتمكين الأنشطة المتعلقة بإزالة المواد الهيدروفلوروكربونية ومشروع التعزيز المؤسسي في الوقت المناسب وبطريقة فعالة بهدف تمكين البلد من تح</w:t>
      </w:r>
      <w:r w:rsidRPr="00D0584E">
        <w:rPr>
          <w:szCs w:val="26"/>
          <w:rtl/>
          <w:lang w:val="en-US"/>
        </w:rPr>
        <w:t>قيق واستدامة امتثاله لأهداف بروتوكول مونتريال.</w:t>
      </w:r>
    </w:p>
    <w:p w14:paraId="56B19EE9" w14:textId="2E25E7D6" w:rsidR="00BD3CA3" w:rsidRPr="00D0584E" w:rsidRDefault="003405EA" w:rsidP="00B272CC">
      <w:pPr>
        <w:bidi/>
        <w:spacing w:after="240" w:line="264" w:lineRule="auto"/>
        <w:jc w:val="left"/>
        <w:rPr>
          <w:bCs/>
          <w:color w:val="000000" w:themeColor="text1"/>
          <w:szCs w:val="26"/>
          <w:lang w:val="en-US" w:bidi="ar-AE"/>
        </w:rPr>
      </w:pPr>
      <w:r>
        <w:rPr>
          <w:rFonts w:hint="cs"/>
          <w:bCs/>
          <w:color w:val="000000" w:themeColor="text1"/>
          <w:szCs w:val="26"/>
          <w:rtl/>
          <w:lang w:val="en-US" w:bidi="ar-SY"/>
        </w:rPr>
        <w:t>ال</w:t>
      </w:r>
      <w:r w:rsidR="00B272CC">
        <w:rPr>
          <w:bCs/>
          <w:color w:val="000000" w:themeColor="text1"/>
          <w:szCs w:val="26"/>
          <w:rtl/>
          <w:lang w:val="en-US" w:bidi="ar-AE"/>
        </w:rPr>
        <w:t>جمهورية الدومينيك</w:t>
      </w:r>
      <w:r w:rsidR="00B272CC">
        <w:rPr>
          <w:rFonts w:hint="cs"/>
          <w:bCs/>
          <w:color w:val="000000" w:themeColor="text1"/>
          <w:szCs w:val="26"/>
          <w:rtl/>
          <w:lang w:val="en-US" w:bidi="ar-AE"/>
        </w:rPr>
        <w:t>ية</w:t>
      </w:r>
    </w:p>
    <w:p w14:paraId="6555F875" w14:textId="227F30F3" w:rsidR="0011664D" w:rsidRPr="00D0584E" w:rsidRDefault="007E2BD1" w:rsidP="00B272CC">
      <w:pPr>
        <w:pStyle w:val="ListParagraph"/>
        <w:numPr>
          <w:ilvl w:val="0"/>
          <w:numId w:val="29"/>
        </w:numPr>
        <w:bidi/>
        <w:spacing w:after="240" w:line="264" w:lineRule="auto"/>
        <w:ind w:left="0" w:firstLine="0"/>
        <w:contextualSpacing w:val="0"/>
        <w:rPr>
          <w:szCs w:val="26"/>
          <w:lang w:val="en-US"/>
        </w:rPr>
      </w:pPr>
      <w:r w:rsidRPr="00D0584E">
        <w:rPr>
          <w:szCs w:val="26"/>
          <w:rtl/>
          <w:lang w:val="en-US"/>
        </w:rPr>
        <w:t>استعرضت اللجنة التنفيذية التقرير المقدم مشفوعاً بطلب تجديد مشروع التعزيز المؤسسي ل</w:t>
      </w:r>
      <w:r w:rsidR="003405EA">
        <w:rPr>
          <w:rFonts w:hint="cs"/>
          <w:szCs w:val="26"/>
          <w:rtl/>
          <w:lang w:val="en-US"/>
        </w:rPr>
        <w:t>ل</w:t>
      </w:r>
      <w:r w:rsidRPr="00D0584E">
        <w:rPr>
          <w:szCs w:val="26"/>
          <w:rtl/>
          <w:lang w:val="en-US"/>
        </w:rPr>
        <w:t>جمهورية الدومينيك</w:t>
      </w:r>
      <w:r w:rsidR="00B272CC">
        <w:rPr>
          <w:rFonts w:hint="cs"/>
          <w:szCs w:val="26"/>
          <w:rtl/>
          <w:lang w:val="en-US"/>
        </w:rPr>
        <w:t>ية</w:t>
      </w:r>
      <w:r w:rsidRPr="00D0584E">
        <w:rPr>
          <w:szCs w:val="26"/>
          <w:rtl/>
          <w:lang w:val="en-US"/>
        </w:rPr>
        <w:t xml:space="preserve"> (المرحلة الحادية عشرة) ولاحظت مع التقدير أن </w:t>
      </w:r>
      <w:r w:rsidR="003405EA">
        <w:rPr>
          <w:rFonts w:hint="cs"/>
          <w:szCs w:val="26"/>
          <w:rtl/>
          <w:lang w:val="en-US"/>
        </w:rPr>
        <w:t>ال</w:t>
      </w:r>
      <w:r w:rsidRPr="00D0584E">
        <w:rPr>
          <w:szCs w:val="26"/>
          <w:rtl/>
          <w:lang w:val="en-US"/>
        </w:rPr>
        <w:t>جمهورية الدومينيك</w:t>
      </w:r>
      <w:r w:rsidR="00B272CC">
        <w:rPr>
          <w:rFonts w:hint="cs"/>
          <w:szCs w:val="26"/>
          <w:rtl/>
          <w:lang w:val="en-US"/>
        </w:rPr>
        <w:t>ية</w:t>
      </w:r>
      <w:r w:rsidRPr="00D0584E">
        <w:rPr>
          <w:szCs w:val="26"/>
          <w:rtl/>
          <w:lang w:val="en-US"/>
        </w:rPr>
        <w:t xml:space="preserve"> قد امتثلت بإبلاغ البيانات بموجب المادة 7 والتزامات بإزالة المواد الهيدروكلوروفلوروكربونية بموجب بروتوكول مونتريال، وأنها تطبق نظاماً ساري المفعول لترخيص استيراد/تصدير المواد المستنفدة للأوزون ونظام حصص مركبات المواد الهيدروكلوروفلوروكربونية. كما لاحظت اللجن</w:t>
      </w:r>
      <w:r w:rsidR="00B272CC">
        <w:rPr>
          <w:szCs w:val="26"/>
          <w:rtl/>
          <w:lang w:val="en-US"/>
        </w:rPr>
        <w:t xml:space="preserve">ة التنفيذية أن </w:t>
      </w:r>
      <w:r w:rsidR="003405EA">
        <w:rPr>
          <w:rFonts w:hint="cs"/>
          <w:szCs w:val="26"/>
          <w:rtl/>
          <w:lang w:val="en-US"/>
        </w:rPr>
        <w:t>ال</w:t>
      </w:r>
      <w:r w:rsidR="00B272CC">
        <w:rPr>
          <w:szCs w:val="26"/>
          <w:rtl/>
          <w:lang w:val="en-US"/>
        </w:rPr>
        <w:t>جمهورية الدوميني</w:t>
      </w:r>
      <w:r w:rsidR="00B272CC">
        <w:rPr>
          <w:rFonts w:hint="cs"/>
          <w:szCs w:val="26"/>
          <w:rtl/>
          <w:lang w:val="en-US"/>
        </w:rPr>
        <w:t>كية</w:t>
      </w:r>
      <w:r w:rsidRPr="00D0584E">
        <w:rPr>
          <w:szCs w:val="26"/>
          <w:rtl/>
          <w:lang w:val="en-US"/>
        </w:rPr>
        <w:t xml:space="preserve"> قدمت بيانات تنفيذ البرنامج القُطري لعامي 2018 و2019 إلى أمانة الصندوق في الوقت المناسب. وأقرت اللجنة التنفيذية بأن الدولة قد نفذت الأنشطة المبرمجة في إطار خطة إدارة إزالة المواد الهيدروكلوروفلوروكربونية، وحصلت على دعم أصحاب المصلحة من خلال اجتماعات اللجنة التوجيهية والاجتماعات التشاورية، ونشرت الوعي العام بشأن حماية طبقة الأوزون. وبناء عليه </w:t>
      </w:r>
      <w:r w:rsidRPr="00D0584E">
        <w:rPr>
          <w:szCs w:val="26"/>
          <w:rtl/>
          <w:lang w:val="en-US"/>
        </w:rPr>
        <w:lastRenderedPageBreak/>
        <w:t xml:space="preserve">فإن اللجنة التنفيذية على ثقة </w:t>
      </w:r>
      <w:r w:rsidR="00991978" w:rsidRPr="00D0584E">
        <w:rPr>
          <w:szCs w:val="26"/>
          <w:rtl/>
          <w:lang w:val="en-US"/>
        </w:rPr>
        <w:t>ب</w:t>
      </w:r>
      <w:r w:rsidR="00B272CC">
        <w:rPr>
          <w:szCs w:val="26"/>
          <w:rtl/>
          <w:lang w:val="en-US"/>
        </w:rPr>
        <w:t xml:space="preserve">أن </w:t>
      </w:r>
      <w:r w:rsidR="003405EA">
        <w:rPr>
          <w:rFonts w:hint="cs"/>
          <w:szCs w:val="26"/>
          <w:rtl/>
          <w:lang w:val="en-US"/>
        </w:rPr>
        <w:t>ال</w:t>
      </w:r>
      <w:r w:rsidR="00B272CC">
        <w:rPr>
          <w:szCs w:val="26"/>
          <w:rtl/>
          <w:lang w:val="en-US"/>
        </w:rPr>
        <w:t>جمهورية الدومينيك</w:t>
      </w:r>
      <w:r w:rsidR="00B272CC">
        <w:rPr>
          <w:rFonts w:hint="cs"/>
          <w:szCs w:val="26"/>
          <w:rtl/>
          <w:lang w:val="en-US"/>
        </w:rPr>
        <w:t>ية</w:t>
      </w:r>
      <w:r w:rsidRPr="00D0584E">
        <w:rPr>
          <w:szCs w:val="26"/>
          <w:rtl/>
          <w:lang w:val="en-US"/>
        </w:rPr>
        <w:t xml:space="preserve"> ستواصل تنفيذ مشروعها الخاص بـخطة إدارة إزالة المواد الهيدروكلوروفلوروكربونية والتعزيز المؤسسي في الوقت المناسب وبطريقة فعالة بهدف تمكين البلد من تحقيق التخفيض بنسبة 67.5 في المائة بحلول 1 يناير/كانون الثاني 2025.</w:t>
      </w:r>
    </w:p>
    <w:p w14:paraId="25838CE4" w14:textId="404A01D9" w:rsidR="00BD3CA3" w:rsidRPr="00D0584E" w:rsidRDefault="0011664D" w:rsidP="00D0584E">
      <w:pPr>
        <w:bidi/>
        <w:spacing w:after="240" w:line="264" w:lineRule="auto"/>
        <w:jc w:val="left"/>
        <w:rPr>
          <w:bCs/>
          <w:color w:val="000000" w:themeColor="text1"/>
          <w:szCs w:val="26"/>
          <w:lang w:val="en-US" w:bidi="ar-AE"/>
        </w:rPr>
      </w:pPr>
      <w:r w:rsidRPr="00D0584E">
        <w:rPr>
          <w:bCs/>
          <w:color w:val="000000" w:themeColor="text1"/>
          <w:szCs w:val="26"/>
          <w:rtl/>
          <w:lang w:val="en-US" w:bidi="ar-AE"/>
        </w:rPr>
        <w:t>إثيوبيا</w:t>
      </w:r>
    </w:p>
    <w:p w14:paraId="0A8BF985" w14:textId="11824361" w:rsidR="0011664D" w:rsidRPr="00D0584E" w:rsidRDefault="003F7338" w:rsidP="00D0584E">
      <w:pPr>
        <w:pStyle w:val="ListParagraph"/>
        <w:numPr>
          <w:ilvl w:val="0"/>
          <w:numId w:val="29"/>
        </w:numPr>
        <w:bidi/>
        <w:spacing w:after="240" w:line="264" w:lineRule="auto"/>
        <w:ind w:left="0" w:firstLine="0"/>
        <w:contextualSpacing w:val="0"/>
        <w:rPr>
          <w:szCs w:val="26"/>
          <w:lang w:val="en-US"/>
        </w:rPr>
      </w:pPr>
      <w:r w:rsidRPr="00D0584E">
        <w:rPr>
          <w:szCs w:val="26"/>
          <w:rtl/>
          <w:lang w:val="en-US"/>
        </w:rPr>
        <w:t>استعرضت اللجنة التنفيذية التقرير المقدم مشفوعاً بطلب تجديد مشروع التعزيز المؤسسي لإثيوبيا (المرحلة الثامنة) ولاحظت مع التقدير أن إثيوبيا قد أبلغت عن بيانات البرنامج القطري لعامي 2018 و2019 إلى أمانة الصندوق، والبيانات بموجب المادة 7 من بروتوكول مونتريال إلى أمانة الأوزون، مشيرةً إلى أن البلد في حالة امتثال لبروتوكول مونتريال. وأقرت اللجنة بأن إثيوبيا تواصل تنفيذ نظام تراخيص استيراد وتصدير المواد الهيدروكلوروفلوروكربونية ونظام حصص المواد الهيدروكلوروفلوروكربونية؛ وأجرت تدريباً لفنيي التبريد وموظفي الجمارك؛ ووضعت أنشطة التوعية العامة</w:t>
      </w:r>
      <w:r w:rsidR="00991978" w:rsidRPr="00D0584E">
        <w:rPr>
          <w:szCs w:val="26"/>
          <w:rtl/>
          <w:lang w:val="en-US"/>
        </w:rPr>
        <w:t xml:space="preserve"> ونظمتها</w:t>
      </w:r>
      <w:r w:rsidRPr="00D0584E">
        <w:rPr>
          <w:szCs w:val="26"/>
          <w:rtl/>
          <w:lang w:val="en-US"/>
        </w:rPr>
        <w:t xml:space="preserve">. وبناء عليه فإن اللجنة التنفيذية على ثقة </w:t>
      </w:r>
      <w:r w:rsidR="00991978" w:rsidRPr="00D0584E">
        <w:rPr>
          <w:szCs w:val="26"/>
          <w:rtl/>
          <w:lang w:val="en-US"/>
        </w:rPr>
        <w:t>ب</w:t>
      </w:r>
      <w:r w:rsidRPr="00D0584E">
        <w:rPr>
          <w:szCs w:val="26"/>
          <w:rtl/>
          <w:lang w:val="en-US"/>
        </w:rPr>
        <w:t>أن حكومة إثيوبيا ستواصل تنفيذ الأنشطة بهدف تمكين البلد من الامتثال لالتزاماته بموجب بروتوكول مونتريال. كما لاحظت اللجنة مع التقدير مصادقة إثيوبيا على تعديل كيغالي في 5 يوليو</w:t>
      </w:r>
      <w:r w:rsidRPr="00D0584E">
        <w:rPr>
          <w:szCs w:val="26"/>
          <w:rtl/>
          <w:lang w:val="en-US" w:bidi="ar-AE"/>
        </w:rPr>
        <w:t>/تموز</w:t>
      </w:r>
      <w:r w:rsidRPr="00D0584E">
        <w:rPr>
          <w:szCs w:val="26"/>
          <w:rtl/>
          <w:lang w:val="en-US"/>
        </w:rPr>
        <w:t xml:space="preserve"> 2019 والخطوات المتخذة للوفاء بالالتزامات الأولية بموجب التعديل.</w:t>
      </w:r>
    </w:p>
    <w:p w14:paraId="5CF2A7C7" w14:textId="635FD791" w:rsidR="00BD3CA3" w:rsidRPr="00D0584E" w:rsidRDefault="0011664D" w:rsidP="005A3328">
      <w:pPr>
        <w:bidi/>
        <w:spacing w:after="240" w:line="264" w:lineRule="auto"/>
        <w:jc w:val="left"/>
        <w:rPr>
          <w:bCs/>
          <w:color w:val="000000" w:themeColor="text1"/>
          <w:szCs w:val="26"/>
          <w:lang w:val="en-US" w:bidi="ar-AE"/>
        </w:rPr>
      </w:pPr>
      <w:r w:rsidRPr="00D0584E">
        <w:rPr>
          <w:bCs/>
          <w:color w:val="000000" w:themeColor="text1"/>
          <w:szCs w:val="26"/>
          <w:rtl/>
          <w:lang w:val="en-US" w:bidi="ar-AE"/>
        </w:rPr>
        <w:t>ف</w:t>
      </w:r>
      <w:r w:rsidR="005A3328">
        <w:rPr>
          <w:rFonts w:hint="cs"/>
          <w:bCs/>
          <w:color w:val="000000" w:themeColor="text1"/>
          <w:szCs w:val="26"/>
          <w:rtl/>
          <w:lang w:val="en-US" w:bidi="ar-SY"/>
        </w:rPr>
        <w:t>ي</w:t>
      </w:r>
      <w:r w:rsidRPr="00D0584E">
        <w:rPr>
          <w:bCs/>
          <w:color w:val="000000" w:themeColor="text1"/>
          <w:szCs w:val="26"/>
          <w:rtl/>
          <w:lang w:val="en-US" w:bidi="ar-AE"/>
        </w:rPr>
        <w:t>جي</w:t>
      </w:r>
    </w:p>
    <w:p w14:paraId="3550A847" w14:textId="68A6CEA6" w:rsidR="0011664D" w:rsidRPr="00D0584E" w:rsidRDefault="00147F3C" w:rsidP="00D0584E">
      <w:pPr>
        <w:pStyle w:val="ListParagraph"/>
        <w:numPr>
          <w:ilvl w:val="0"/>
          <w:numId w:val="29"/>
        </w:numPr>
        <w:bidi/>
        <w:spacing w:after="240" w:line="264" w:lineRule="auto"/>
        <w:ind w:left="0" w:firstLine="0"/>
        <w:contextualSpacing w:val="0"/>
        <w:rPr>
          <w:szCs w:val="26"/>
          <w:lang w:val="en-US"/>
        </w:rPr>
      </w:pPr>
      <w:r w:rsidRPr="00D0584E">
        <w:rPr>
          <w:szCs w:val="26"/>
          <w:rtl/>
          <w:lang w:val="en-US"/>
        </w:rPr>
        <w:t xml:space="preserve">استعرضت اللجنة التنفيذية التقرير المقدم مشفوعاً بطلب تجديد مشروع التعزيز المؤسسي لفيجي (المرحلة الحادية عشرة) ولاحظت مع التقدير أن فيجي قد أبلغت عن بيانات البرنامج القطري لعامي 2018 و2019 إلى أمانة الصندوق، وعن البيانات بموجب المادة 7 من بروتوكول مونتريال إلى أمانة الأوزون، مشيرةً إلى أن البلد في حالة امتثال لبروتوكول مونتريال. وأقرت اللجنة بأن فيجي واصلت تنفيذ نظامها لإصدار التراخيص والحصص المتعلقة بالمواد الهيدروكلوروفلوروكربونية وخطة إدارة إزالة المواد الهيدروكلوروفلوروكربونية الخاصة بها بطريقة فعالة وفي الوقت المناسب، وواصلت جهودها لاستعراض قوانين المواد المستنفدة لقدرات الأوزون لتشمل مراقبة مركبات المواد الهيدروفلوروكربونية وخلائط المواد الهيدروفلوروكربونية؛ ونفذت </w:t>
      </w:r>
      <w:r w:rsidR="004A42EF" w:rsidRPr="00D0584E">
        <w:rPr>
          <w:szCs w:val="26"/>
          <w:rtl/>
          <w:lang w:val="en-US"/>
        </w:rPr>
        <w:t>تعزيز</w:t>
      </w:r>
      <w:r w:rsidRPr="00D0584E">
        <w:rPr>
          <w:szCs w:val="26"/>
          <w:rtl/>
          <w:lang w:val="en-US"/>
        </w:rPr>
        <w:t xml:space="preserve"> القدرات لفنيي الجمارك وتكييف الهواء؛ وأجرت تفتيشاً بشأن الامتثال للوائح؛ ونظمت أنشطة للتوعية والتواصل. وبناء عليه فإن اللجنة التنفيذية على ثقة </w:t>
      </w:r>
      <w:r w:rsidR="00991978" w:rsidRPr="00D0584E">
        <w:rPr>
          <w:szCs w:val="26"/>
          <w:rtl/>
          <w:lang w:val="en-US"/>
        </w:rPr>
        <w:t>ب</w:t>
      </w:r>
      <w:r w:rsidRPr="00D0584E">
        <w:rPr>
          <w:szCs w:val="26"/>
          <w:rtl/>
          <w:lang w:val="en-US"/>
        </w:rPr>
        <w:t xml:space="preserve">أن حكومة فيجي ستواصل تنفيذ الأنشطة بهدف تمكين البلد من الامتثال لأهداف بروتوكول مونتريال. كما لاحظت اللجنة مع التقدير </w:t>
      </w:r>
      <w:r w:rsidR="004A42EF" w:rsidRPr="00D0584E">
        <w:rPr>
          <w:szCs w:val="26"/>
          <w:rtl/>
          <w:lang w:val="en-US"/>
        </w:rPr>
        <w:t>مصادقة</w:t>
      </w:r>
      <w:r w:rsidRPr="00D0584E">
        <w:rPr>
          <w:szCs w:val="26"/>
          <w:rtl/>
          <w:lang w:val="en-US"/>
        </w:rPr>
        <w:t xml:space="preserve"> فيجي على تعديل كيغالي في 16 يونيو</w:t>
      </w:r>
      <w:r w:rsidR="004A42EF" w:rsidRPr="00D0584E">
        <w:rPr>
          <w:szCs w:val="26"/>
          <w:rtl/>
          <w:lang w:val="en-US" w:bidi="ar-AE"/>
        </w:rPr>
        <w:t>/حزيران</w:t>
      </w:r>
      <w:r w:rsidRPr="00D0584E">
        <w:rPr>
          <w:szCs w:val="26"/>
          <w:rtl/>
          <w:lang w:val="en-US"/>
        </w:rPr>
        <w:t xml:space="preserve"> 2020 والخطوات المتخذة للوفاء بالالتزامات الأولية بموجب التعديل.</w:t>
      </w:r>
    </w:p>
    <w:p w14:paraId="4E7E7DA0" w14:textId="2A7BBD59" w:rsidR="00BD3CA3" w:rsidRPr="00D0584E" w:rsidRDefault="0011664D" w:rsidP="00D0584E">
      <w:pPr>
        <w:bidi/>
        <w:spacing w:after="240" w:line="264" w:lineRule="auto"/>
        <w:jc w:val="left"/>
        <w:rPr>
          <w:bCs/>
          <w:color w:val="000000" w:themeColor="text1"/>
          <w:szCs w:val="26"/>
          <w:lang w:val="en-US" w:bidi="ar-AE"/>
        </w:rPr>
      </w:pPr>
      <w:r w:rsidRPr="00D0584E">
        <w:rPr>
          <w:bCs/>
          <w:color w:val="000000" w:themeColor="text1"/>
          <w:szCs w:val="26"/>
          <w:rtl/>
          <w:lang w:val="en-US" w:bidi="ar-AE"/>
        </w:rPr>
        <w:t>كينيا</w:t>
      </w:r>
    </w:p>
    <w:p w14:paraId="301BA393" w14:textId="16259975" w:rsidR="0011664D" w:rsidRPr="00D0584E" w:rsidRDefault="00192EE8" w:rsidP="00D0584E">
      <w:pPr>
        <w:pStyle w:val="ListParagraph"/>
        <w:numPr>
          <w:ilvl w:val="0"/>
          <w:numId w:val="29"/>
        </w:numPr>
        <w:bidi/>
        <w:spacing w:after="240" w:line="264" w:lineRule="auto"/>
        <w:ind w:left="0" w:firstLine="0"/>
        <w:contextualSpacing w:val="0"/>
        <w:rPr>
          <w:szCs w:val="26"/>
          <w:lang w:val="en-US"/>
        </w:rPr>
      </w:pPr>
      <w:r w:rsidRPr="00D0584E">
        <w:rPr>
          <w:szCs w:val="26"/>
          <w:rtl/>
          <w:lang w:val="en-US"/>
        </w:rPr>
        <w:t xml:space="preserve">استعرضت اللجنة التنفيذية التقرير المقدم مشفوعاً بطلب تجديد مشروع التعزيز المؤسسي لكينيا (المرحلة الثانية عشرة) ولاحظت مع التقدير أن كينيا أبلغت عن بيانات البرنامج القطري لعامي 2018 و2019 إلى أمانة الصندوق، وعن البيانات بموجب المادة 7 من بروتوكول مونتريال إلى أمانة الأوزون، مشيرةً إلى أن البلد في حالة امتثال لبروتوكول مونتريال. ولاحظت اللجنة أن كينيا قد اتخذت خطوات لإزالة استهلاكها من المواد المستنفدة لقدرات الأوزون خلال الفترة المشمولة بالتقرير، بما في ذلك ضمان تنفيذ لوائح المواد المستنفدة لقدرات لأوزون من خلال إنفاذ نظام التراخيص والحصص المتعلق بالمواد الهيدروكلوروفلوروكربونية؛ وتدريب الفنيين على ممارسات خدمة الصيانة الجيدة؛ والشروع في برامج التوعية العامة. وبناءً عليه فإن اللجنة التنفيذية على ثقة </w:t>
      </w:r>
      <w:r w:rsidR="00991978" w:rsidRPr="00D0584E">
        <w:rPr>
          <w:szCs w:val="26"/>
          <w:rtl/>
          <w:lang w:val="en-US"/>
        </w:rPr>
        <w:t>ب</w:t>
      </w:r>
      <w:r w:rsidRPr="00D0584E">
        <w:rPr>
          <w:szCs w:val="26"/>
          <w:rtl/>
          <w:lang w:val="en-US"/>
        </w:rPr>
        <w:t>أن حكومة كينيا ستواصل تنفيذ الأنشطة بهدف تمكين البلد من الامتثال لأهداف بروتوكول مونتريال.</w:t>
      </w:r>
    </w:p>
    <w:p w14:paraId="37BF6769" w14:textId="3ACA98F6" w:rsidR="00BD3CA3" w:rsidRPr="00D0584E" w:rsidRDefault="0011664D" w:rsidP="00997FCB">
      <w:pPr>
        <w:keepNext/>
        <w:keepLines/>
        <w:bidi/>
        <w:spacing w:after="240" w:line="264" w:lineRule="auto"/>
        <w:jc w:val="left"/>
        <w:rPr>
          <w:bCs/>
          <w:color w:val="000000" w:themeColor="text1"/>
          <w:szCs w:val="26"/>
          <w:lang w:val="en-US" w:bidi="ar-AE"/>
        </w:rPr>
      </w:pPr>
      <w:r w:rsidRPr="00D0584E">
        <w:rPr>
          <w:bCs/>
          <w:color w:val="000000" w:themeColor="text1"/>
          <w:szCs w:val="26"/>
          <w:rtl/>
          <w:lang w:val="en-US" w:bidi="ar-AE"/>
        </w:rPr>
        <w:lastRenderedPageBreak/>
        <w:t>ق</w:t>
      </w:r>
      <w:r w:rsidR="00CA1967">
        <w:rPr>
          <w:rFonts w:hint="cs"/>
          <w:bCs/>
          <w:color w:val="000000" w:themeColor="text1"/>
          <w:szCs w:val="26"/>
          <w:rtl/>
          <w:lang w:val="en-US" w:bidi="ar-AE"/>
        </w:rPr>
        <w:t>ي</w:t>
      </w:r>
      <w:r w:rsidRPr="00D0584E">
        <w:rPr>
          <w:bCs/>
          <w:color w:val="000000" w:themeColor="text1"/>
          <w:szCs w:val="26"/>
          <w:rtl/>
          <w:lang w:val="en-US" w:bidi="ar-AE"/>
        </w:rPr>
        <w:t>رغيزستان</w:t>
      </w:r>
    </w:p>
    <w:p w14:paraId="6E76D117" w14:textId="550A7291" w:rsidR="0011664D" w:rsidRPr="00D0584E" w:rsidRDefault="001C5EC4" w:rsidP="00997FCB">
      <w:pPr>
        <w:pStyle w:val="ListParagraph"/>
        <w:keepNext/>
        <w:keepLines/>
        <w:numPr>
          <w:ilvl w:val="0"/>
          <w:numId w:val="29"/>
        </w:numPr>
        <w:bidi/>
        <w:spacing w:after="240" w:line="264" w:lineRule="auto"/>
        <w:ind w:left="0" w:firstLine="0"/>
        <w:contextualSpacing w:val="0"/>
        <w:rPr>
          <w:szCs w:val="26"/>
          <w:lang w:val="en-US"/>
        </w:rPr>
      </w:pPr>
      <w:r w:rsidRPr="00D0584E">
        <w:rPr>
          <w:szCs w:val="26"/>
          <w:rtl/>
          <w:lang w:val="en-US"/>
        </w:rPr>
        <w:t>استعرضت اللجنة التنفيذية التقرير المقدم مشفوعاً بطلب تجديد مشروع التعزيز المؤسسي لق</w:t>
      </w:r>
      <w:r w:rsidR="00CA1967">
        <w:rPr>
          <w:rFonts w:hint="cs"/>
          <w:szCs w:val="26"/>
          <w:rtl/>
          <w:lang w:val="en-US"/>
        </w:rPr>
        <w:t>ي</w:t>
      </w:r>
      <w:r w:rsidRPr="00D0584E">
        <w:rPr>
          <w:szCs w:val="26"/>
          <w:rtl/>
          <w:lang w:val="en-US"/>
        </w:rPr>
        <w:t>رغيزستان (المرحلة التاسعة) ولاحظت مع التقدير أن ق</w:t>
      </w:r>
      <w:r w:rsidR="00CA1967">
        <w:rPr>
          <w:rFonts w:hint="cs"/>
          <w:szCs w:val="26"/>
          <w:rtl/>
          <w:lang w:val="en-US"/>
        </w:rPr>
        <w:t>ي</w:t>
      </w:r>
      <w:r w:rsidRPr="00D0584E">
        <w:rPr>
          <w:szCs w:val="26"/>
          <w:rtl/>
          <w:lang w:val="en-US"/>
        </w:rPr>
        <w:t>رغيزستان قد أبلغت عن بيانات البرنامج القطري لعام 2019 إلى أمانة الصندوق، و</w:t>
      </w:r>
      <w:r w:rsidR="007A4EB8" w:rsidRPr="00D0584E">
        <w:rPr>
          <w:szCs w:val="26"/>
          <w:rtl/>
          <w:lang w:val="en-US"/>
        </w:rPr>
        <w:t xml:space="preserve">عن </w:t>
      </w:r>
      <w:r w:rsidRPr="00D0584E">
        <w:rPr>
          <w:szCs w:val="26"/>
          <w:rtl/>
          <w:lang w:val="en-US"/>
        </w:rPr>
        <w:t xml:space="preserve">البيانات بموجب المادة 7 من بروتوكول مونتريال إلى أمانة الأوزون، مشيرةً إلى أن البلد قد أوفى بأحكام الإزالة </w:t>
      </w:r>
      <w:r w:rsidR="007A4EB8" w:rsidRPr="00D0584E">
        <w:rPr>
          <w:szCs w:val="26"/>
          <w:rtl/>
          <w:lang w:val="en-US"/>
        </w:rPr>
        <w:t>المتعلقة</w:t>
      </w:r>
      <w:r w:rsidRPr="00D0584E">
        <w:rPr>
          <w:szCs w:val="26"/>
          <w:rtl/>
          <w:lang w:val="en-US"/>
        </w:rPr>
        <w:t xml:space="preserve"> ببروتوكول مونتريال </w:t>
      </w:r>
      <w:r w:rsidR="007A4EB8" w:rsidRPr="00D0584E">
        <w:rPr>
          <w:szCs w:val="26"/>
          <w:rtl/>
          <w:lang w:val="en-US"/>
        </w:rPr>
        <w:t>واتفاقيته</w:t>
      </w:r>
      <w:r w:rsidRPr="00D0584E">
        <w:rPr>
          <w:szCs w:val="26"/>
          <w:rtl/>
          <w:lang w:val="en-US"/>
        </w:rPr>
        <w:t xml:space="preserve"> مع اللجنة التنفيذية. وبناءً عليه فإن اللجنة التنفيذية على ثقة </w:t>
      </w:r>
      <w:r w:rsidR="0074749C" w:rsidRPr="00D0584E">
        <w:rPr>
          <w:szCs w:val="26"/>
          <w:rtl/>
          <w:lang w:val="en-US"/>
        </w:rPr>
        <w:t>ب</w:t>
      </w:r>
      <w:r w:rsidRPr="00D0584E">
        <w:rPr>
          <w:szCs w:val="26"/>
          <w:rtl/>
          <w:lang w:val="en-US"/>
        </w:rPr>
        <w:t>أن ق</w:t>
      </w:r>
      <w:r w:rsidR="00CA1967">
        <w:rPr>
          <w:rFonts w:hint="cs"/>
          <w:szCs w:val="26"/>
          <w:rtl/>
          <w:lang w:val="en-US"/>
        </w:rPr>
        <w:t>ي</w:t>
      </w:r>
      <w:r w:rsidRPr="00D0584E">
        <w:rPr>
          <w:szCs w:val="26"/>
          <w:rtl/>
          <w:lang w:val="en-US"/>
        </w:rPr>
        <w:t xml:space="preserve">رغيزستان ستواصل تنفيذ المرحلة الثانية من خطة إدارة إزالة المواد الهيدروكلوروفلوروكربونية بنجاح لتحقيق واستدامة الإزالة الكاملة للمواد الهيدروكلوروفلوروكربونية على النحو المنصوص عليه في </w:t>
      </w:r>
      <w:r w:rsidR="00DA3329" w:rsidRPr="00D0584E">
        <w:rPr>
          <w:szCs w:val="26"/>
          <w:rtl/>
          <w:lang w:val="en-US"/>
        </w:rPr>
        <w:t>اتفاقيتها</w:t>
      </w:r>
      <w:r w:rsidRPr="00D0584E">
        <w:rPr>
          <w:szCs w:val="26"/>
          <w:rtl/>
          <w:lang w:val="en-US"/>
        </w:rPr>
        <w:t xml:space="preserve"> مع اللجنة التنفيذية. كما لاحظت اللجنة مع التقدير </w:t>
      </w:r>
      <w:r w:rsidR="00DA3329" w:rsidRPr="00D0584E">
        <w:rPr>
          <w:szCs w:val="26"/>
          <w:rtl/>
          <w:lang w:val="en-US"/>
        </w:rPr>
        <w:t>مصادقة</w:t>
      </w:r>
      <w:r w:rsidRPr="00D0584E">
        <w:rPr>
          <w:szCs w:val="26"/>
          <w:rtl/>
          <w:lang w:val="en-US"/>
        </w:rPr>
        <w:t xml:space="preserve"> ق</w:t>
      </w:r>
      <w:r w:rsidR="00CA1967">
        <w:rPr>
          <w:rFonts w:hint="cs"/>
          <w:szCs w:val="26"/>
          <w:rtl/>
          <w:lang w:val="en-US"/>
        </w:rPr>
        <w:t>ي</w:t>
      </w:r>
      <w:r w:rsidRPr="00D0584E">
        <w:rPr>
          <w:szCs w:val="26"/>
          <w:rtl/>
          <w:lang w:val="en-US"/>
        </w:rPr>
        <w:t>رغيزستان على تعديل كيغالي في 8 سبتمبر</w:t>
      </w:r>
      <w:r w:rsidR="00DA3329" w:rsidRPr="00D0584E">
        <w:rPr>
          <w:szCs w:val="26"/>
          <w:rtl/>
          <w:lang w:val="en-US"/>
        </w:rPr>
        <w:t>/أيلول</w:t>
      </w:r>
      <w:r w:rsidRPr="00D0584E">
        <w:rPr>
          <w:szCs w:val="26"/>
          <w:rtl/>
          <w:lang w:val="en-US"/>
        </w:rPr>
        <w:t xml:space="preserve"> 2020 والخطواتِ المتخذة للوفاء بالالتزامات الأولية بموجب التعديل بما في ذلك البدءُ في إعداد استراتيجية إزالة المواد الهيدروفلوروكربونية.</w:t>
      </w:r>
    </w:p>
    <w:p w14:paraId="1C8D5D2F" w14:textId="0C154565" w:rsidR="00BD3CA3" w:rsidRPr="00D0584E" w:rsidRDefault="0011664D" w:rsidP="00D0584E">
      <w:pPr>
        <w:bidi/>
        <w:spacing w:after="240" w:line="264" w:lineRule="auto"/>
        <w:jc w:val="left"/>
        <w:rPr>
          <w:bCs/>
          <w:color w:val="000000" w:themeColor="text1"/>
          <w:szCs w:val="26"/>
          <w:lang w:val="en-US" w:bidi="ar-AE"/>
        </w:rPr>
      </w:pPr>
      <w:r w:rsidRPr="00D0584E">
        <w:rPr>
          <w:bCs/>
          <w:color w:val="000000" w:themeColor="text1"/>
          <w:szCs w:val="26"/>
          <w:rtl/>
          <w:lang w:val="en-US" w:bidi="ar-AE"/>
        </w:rPr>
        <w:t>موريتانيا</w:t>
      </w:r>
    </w:p>
    <w:p w14:paraId="403AA9C1" w14:textId="7043A9A9" w:rsidR="0011664D" w:rsidRPr="00D0584E" w:rsidRDefault="00147B30" w:rsidP="00D0584E">
      <w:pPr>
        <w:pStyle w:val="ListParagraph"/>
        <w:numPr>
          <w:ilvl w:val="0"/>
          <w:numId w:val="29"/>
        </w:numPr>
        <w:bidi/>
        <w:spacing w:after="240" w:line="264" w:lineRule="auto"/>
        <w:ind w:left="0" w:firstLine="0"/>
        <w:contextualSpacing w:val="0"/>
        <w:rPr>
          <w:szCs w:val="26"/>
          <w:lang w:val="en-US"/>
        </w:rPr>
      </w:pPr>
      <w:r w:rsidRPr="00D0584E">
        <w:rPr>
          <w:szCs w:val="26"/>
          <w:rtl/>
          <w:lang w:val="en-US"/>
        </w:rPr>
        <w:t>استعرضت اللجنة التنفيذية التقرير المقدم مشفوعاً بطلب تجديد مشروع التعزيز المؤسسي لموريتانيا (المرحلة السابعة) ولاحظت مع التقدير أن موريتانيا قد أبلغت عن بيانات البرنامج القطري لعام 2019 إلى أمانة الصندوق، وعن البيانات بموجب المادة 7 من بروتوكول مونتريال إلى أمانة الأوزون، مشيرةً إلى أن البلد في حالة امتثال لبروتوكول مونتريال. كما لاحظت اللجنة كذلك أن موريتانيا قد اتخذت خطوات لإزالة استهلاكها من المواد الهيدروكلوروفلوروكربونية من خلال إنفاذِ نظام الترخيص والحصص المعمول به، وبالتالي فهي تأمل أن تواصل موريتانيا، خلال العامين المقبلين، تنفيذ خطتها لإدارة إزالة المواد الهيدروكلوروفلوروكربونية ومشروع التعزيز المؤسسي لتحقيق واستدامة الامتثال لالتزامات بروتوكول مونتريال.</w:t>
      </w:r>
    </w:p>
    <w:p w14:paraId="0C3451DF" w14:textId="2A0138E5" w:rsidR="00BD3CA3" w:rsidRPr="00D0584E" w:rsidRDefault="0099519E" w:rsidP="00D0584E">
      <w:pPr>
        <w:bidi/>
        <w:spacing w:after="240" w:line="264" w:lineRule="auto"/>
        <w:jc w:val="left"/>
        <w:rPr>
          <w:bCs/>
          <w:color w:val="000000" w:themeColor="text1"/>
          <w:szCs w:val="26"/>
          <w:lang w:val="en-US" w:bidi="ar-AE"/>
        </w:rPr>
      </w:pPr>
      <w:r w:rsidRPr="00D0584E">
        <w:rPr>
          <w:bCs/>
          <w:color w:val="000000" w:themeColor="text1"/>
          <w:szCs w:val="26"/>
          <w:rtl/>
          <w:lang w:val="en-US" w:bidi="ar-AE"/>
        </w:rPr>
        <w:t>ناورو</w:t>
      </w:r>
    </w:p>
    <w:p w14:paraId="7E339E0B" w14:textId="1C5ABFFF" w:rsidR="0011664D" w:rsidRPr="00D0584E" w:rsidRDefault="007C04E4" w:rsidP="00D0584E">
      <w:pPr>
        <w:pStyle w:val="ListParagraph"/>
        <w:numPr>
          <w:ilvl w:val="0"/>
          <w:numId w:val="29"/>
        </w:numPr>
        <w:bidi/>
        <w:spacing w:after="240" w:line="264" w:lineRule="auto"/>
        <w:ind w:left="0" w:firstLine="0"/>
        <w:contextualSpacing w:val="0"/>
        <w:rPr>
          <w:szCs w:val="26"/>
          <w:lang w:val="en-US"/>
        </w:rPr>
      </w:pPr>
      <w:r w:rsidRPr="00D0584E">
        <w:rPr>
          <w:szCs w:val="26"/>
          <w:rtl/>
          <w:lang w:val="en-US"/>
        </w:rPr>
        <w:t xml:space="preserve">استعرضت اللجنة التنفيذية التقرير المقدم مشفوعاً بطلب تجديد مشروع التعزيز المؤسسي لناورو (المرحلة السادسة) ولاحظت مع التقدير أن ناورو قد أبلغت عن بيانات البرنامج القطري إلى أمانة الصندوق، وعن البيانات بموجب المادة 7 من بروتوكول مونتريال إلى أمانة الأوزون، مشيرةً إلى أن البلد في حالة امتثال لبروتوكول مونتريال. ولاحظت اللجنة أنه </w:t>
      </w:r>
      <w:r w:rsidR="0074749C" w:rsidRPr="00D0584E">
        <w:rPr>
          <w:szCs w:val="26"/>
          <w:rtl/>
          <w:lang w:val="en-US"/>
        </w:rPr>
        <w:t xml:space="preserve">مع وجود </w:t>
      </w:r>
      <w:r w:rsidRPr="00D0584E">
        <w:rPr>
          <w:szCs w:val="26"/>
          <w:rtl/>
          <w:lang w:val="en-US"/>
        </w:rPr>
        <w:t xml:space="preserve">التأخيرات في تنفيذ المرحلة الخامسة، فقد اتخذت ناورو خطوات لاستدامة إنجازات إزالة المواد المستنفدة لقدرات الأوزون من خلال وضع قانون حماية طبقة الأوزون لعام 2017 وإعداد اللائحة الفرعية. وأقرت اللجنة بالجهود التي تبذلها ناورو لتقليل استهلاك المواد الهيدروكلوروفلوروكربونية والاستعداد لإزالة المواد الهيدروفلوروكربونية، وبالتالي فهي واثقة من أن ناورو، في غضون العامين المقبلين، ستواصل التنفيذ الفعال للمرحلة الأولى والمرحلة الثانية من خطة إدارة إزالة المواد الهيدروكلوروفلوروكربونية، وتمكين أنشطة إزالة المواد الهيدروفلوروكربونية ومشروع التعزيز المؤسسي بهدف تمكين البلد من تلبية أهداف بروتوكول مونتريال، </w:t>
      </w:r>
      <w:r w:rsidR="00081DD0" w:rsidRPr="00D0584E">
        <w:rPr>
          <w:szCs w:val="26"/>
          <w:rtl/>
          <w:lang w:val="en-US"/>
        </w:rPr>
        <w:t>والمصادقة</w:t>
      </w:r>
      <w:r w:rsidRPr="00D0584E">
        <w:rPr>
          <w:szCs w:val="26"/>
          <w:rtl/>
          <w:lang w:val="en-US"/>
        </w:rPr>
        <w:t xml:space="preserve"> على تعديل كيغالي في المستقبل القريب.</w:t>
      </w:r>
    </w:p>
    <w:p w14:paraId="77350C14" w14:textId="1986414D" w:rsidR="00BD3CA3" w:rsidRPr="00D0584E" w:rsidRDefault="0099519E" w:rsidP="00D0584E">
      <w:pPr>
        <w:bidi/>
        <w:spacing w:after="240" w:line="264" w:lineRule="auto"/>
        <w:jc w:val="left"/>
        <w:rPr>
          <w:bCs/>
          <w:color w:val="000000" w:themeColor="text1"/>
          <w:szCs w:val="26"/>
          <w:lang w:val="en-US" w:bidi="ar-AE"/>
        </w:rPr>
      </w:pPr>
      <w:r w:rsidRPr="00D0584E">
        <w:rPr>
          <w:bCs/>
          <w:color w:val="000000" w:themeColor="text1"/>
          <w:szCs w:val="26"/>
          <w:rtl/>
          <w:lang w:val="en-US" w:bidi="ar-AE"/>
        </w:rPr>
        <w:t>نيكار</w:t>
      </w:r>
      <w:r w:rsidR="00315928">
        <w:rPr>
          <w:rFonts w:hint="cs"/>
          <w:bCs/>
          <w:color w:val="000000" w:themeColor="text1"/>
          <w:szCs w:val="26"/>
          <w:rtl/>
          <w:lang w:val="en-US" w:bidi="ar-SY"/>
        </w:rPr>
        <w:t>ا</w:t>
      </w:r>
      <w:r w:rsidRPr="00D0584E">
        <w:rPr>
          <w:bCs/>
          <w:color w:val="000000" w:themeColor="text1"/>
          <w:szCs w:val="26"/>
          <w:rtl/>
          <w:lang w:val="en-US" w:bidi="ar-AE"/>
        </w:rPr>
        <w:t>غوا</w:t>
      </w:r>
    </w:p>
    <w:p w14:paraId="32515A2B" w14:textId="4E8C4356" w:rsidR="0011664D" w:rsidRPr="00D0584E" w:rsidRDefault="00BA7E2D" w:rsidP="00D0584E">
      <w:pPr>
        <w:pStyle w:val="ListParagraph"/>
        <w:numPr>
          <w:ilvl w:val="0"/>
          <w:numId w:val="29"/>
        </w:numPr>
        <w:bidi/>
        <w:spacing w:after="240" w:line="264" w:lineRule="auto"/>
        <w:ind w:left="0" w:firstLine="0"/>
        <w:contextualSpacing w:val="0"/>
        <w:rPr>
          <w:szCs w:val="26"/>
          <w:lang w:val="en-US"/>
        </w:rPr>
      </w:pPr>
      <w:r w:rsidRPr="00D0584E">
        <w:rPr>
          <w:szCs w:val="26"/>
          <w:rtl/>
          <w:lang w:val="en-US"/>
        </w:rPr>
        <w:t xml:space="preserve">استعرضت اللجنة التنفيذية التقرير المقدم مشفوعاً بطلب تجديد مشروع التعزيز المؤسسي لنيكاراغوا (المرحلة التاسعة) ولاحظت مع التقدير أن نيكاراغوا قد أبلغت عن بيانات البرنامج القطري إلى أمانة الصندوق، وعن البيانات بموجب المادة 7 من بروتوكول مونتريال إلى أمانة الأوزون، مشيرة إلى أن البلد في حالة امتثال لبروتوكول مونتريال. كما أشارت اللجنة إلى وجود نظام معمول به لترخيص الاستيراد/التصدير والحصص، وأن البلد قد درب فنيي التبريد وموظفي الجمارك على منع الاتجار غير المشروع في المواد المستنفدة لقدرات الأوزون؛ وعقدت اجتماعات تشاورية مع أصحاب المصلحة واللجنة التوجيهية؛ وعززت مستوى الوعي العام بشأن حماية الأوزون واستمرت في إجراءات المصادقة على تعديل كيغالي. وبناء عليه فإن اللجنة التنفيذية على ثقة من أن نيكاراغوا ستواصل تنفيذ مشروعها الخاص </w:t>
      </w:r>
      <w:r w:rsidRPr="00D0584E">
        <w:rPr>
          <w:szCs w:val="26"/>
          <w:rtl/>
          <w:lang w:val="en-US"/>
        </w:rPr>
        <w:lastRenderedPageBreak/>
        <w:t>بخطة إدارة إزالة المواد الهيدروكلوروفلوروكربونية والتعزيز المؤسسي في الوقت المناسب وبطريقة فعالة بهدف تمكين الدولة من تحقيق التخفيض بنسبة 67.5٪ بحلول 1 يناير/كانون الثاني 2025.</w:t>
      </w:r>
    </w:p>
    <w:p w14:paraId="06399D1F" w14:textId="14572328" w:rsidR="00BD3CA3" w:rsidRPr="00D0584E" w:rsidRDefault="0099519E" w:rsidP="00D0584E">
      <w:pPr>
        <w:bidi/>
        <w:spacing w:after="240" w:line="264" w:lineRule="auto"/>
        <w:jc w:val="left"/>
        <w:rPr>
          <w:bCs/>
          <w:color w:val="000000" w:themeColor="text1"/>
          <w:szCs w:val="26"/>
          <w:lang w:val="en-US" w:bidi="ar-AE"/>
        </w:rPr>
      </w:pPr>
      <w:r w:rsidRPr="00D0584E">
        <w:rPr>
          <w:bCs/>
          <w:color w:val="000000" w:themeColor="text1"/>
          <w:szCs w:val="26"/>
          <w:rtl/>
          <w:lang w:val="en-US" w:bidi="ar-AE"/>
        </w:rPr>
        <w:t>سانت لوسيا</w:t>
      </w:r>
    </w:p>
    <w:p w14:paraId="0158BA4D" w14:textId="7C9C14F6" w:rsidR="0011664D" w:rsidRPr="00D0584E" w:rsidRDefault="00756428" w:rsidP="00D0584E">
      <w:pPr>
        <w:pStyle w:val="ListParagraph"/>
        <w:numPr>
          <w:ilvl w:val="0"/>
          <w:numId w:val="29"/>
        </w:numPr>
        <w:bidi/>
        <w:spacing w:after="240" w:line="264" w:lineRule="auto"/>
        <w:ind w:left="0" w:firstLine="0"/>
        <w:contextualSpacing w:val="0"/>
        <w:rPr>
          <w:szCs w:val="26"/>
          <w:lang w:val="en-US"/>
        </w:rPr>
      </w:pPr>
      <w:r w:rsidRPr="00D0584E">
        <w:rPr>
          <w:szCs w:val="26"/>
          <w:rtl/>
          <w:lang w:val="en-US"/>
        </w:rPr>
        <w:t xml:space="preserve">استعرضت اللجنة التنفيذية التقرير المقدم مشفوعاً بطلب تجديد مشروع التعزيز المؤسسي لسانت لوسيا (المرحلة الحادية عشرة) ولاحظت مع التقدير أن سانت لوسيا قد أبلغت عن بيانات البرنامج القطري إلى أمانة الصندوق، وعن البيانات بموجب المادة 7 من بروتوكول مونتريال إلى أمانة الأوزون، مشيرةً إلى أن البلد في حالة امتثال لبروتوكول مونتريال. كما أشارت اللجنة إلى أن </w:t>
      </w:r>
      <w:r w:rsidR="00941873" w:rsidRPr="00D0584E">
        <w:rPr>
          <w:szCs w:val="26"/>
          <w:rtl/>
          <w:lang w:val="en-US"/>
        </w:rPr>
        <w:t xml:space="preserve">لدى </w:t>
      </w:r>
      <w:r w:rsidRPr="00D0584E">
        <w:rPr>
          <w:szCs w:val="26"/>
          <w:rtl/>
          <w:lang w:val="en-US"/>
        </w:rPr>
        <w:t xml:space="preserve">سانت لوسيا </w:t>
      </w:r>
      <w:r w:rsidR="00941873" w:rsidRPr="00D0584E">
        <w:rPr>
          <w:szCs w:val="26"/>
          <w:rtl/>
          <w:lang w:val="en-US"/>
        </w:rPr>
        <w:t xml:space="preserve">نظام معمول به </w:t>
      </w:r>
      <w:r w:rsidRPr="00D0584E">
        <w:rPr>
          <w:szCs w:val="26"/>
          <w:rtl/>
          <w:lang w:val="en-US"/>
        </w:rPr>
        <w:t>للتر</w:t>
      </w:r>
      <w:r w:rsidR="00941873" w:rsidRPr="00D0584E">
        <w:rPr>
          <w:szCs w:val="26"/>
          <w:rtl/>
          <w:lang w:val="en-US"/>
        </w:rPr>
        <w:t>ا</w:t>
      </w:r>
      <w:r w:rsidRPr="00D0584E">
        <w:rPr>
          <w:szCs w:val="26"/>
          <w:rtl/>
          <w:lang w:val="en-US"/>
        </w:rPr>
        <w:t xml:space="preserve">خيص والحصص، وأنه يجري تنفيذُ خطتها لإدارة إزالة المواد الهيدروكلوروفلوروكربونية بشكل فعال وتعميمها ضمنَ عملية التخطيط الوطنية، وأن البلد قد اتخذ خطوات لبدء </w:t>
      </w:r>
      <w:r w:rsidR="00941873" w:rsidRPr="00D0584E">
        <w:rPr>
          <w:szCs w:val="26"/>
          <w:rtl/>
          <w:lang w:val="en-US"/>
        </w:rPr>
        <w:t>المصادقة</w:t>
      </w:r>
      <w:r w:rsidRPr="00D0584E">
        <w:rPr>
          <w:szCs w:val="26"/>
          <w:rtl/>
          <w:lang w:val="en-US"/>
        </w:rPr>
        <w:t xml:space="preserve"> على تعديل كيغالي. وبناء</w:t>
      </w:r>
      <w:r w:rsidR="00941873" w:rsidRPr="00D0584E">
        <w:rPr>
          <w:szCs w:val="26"/>
          <w:rtl/>
          <w:lang w:val="en-US"/>
        </w:rPr>
        <w:t>ً</w:t>
      </w:r>
      <w:r w:rsidRPr="00D0584E">
        <w:rPr>
          <w:szCs w:val="26"/>
          <w:rtl/>
          <w:lang w:val="en-US"/>
        </w:rPr>
        <w:t xml:space="preserve"> عليه فإن اللجنة التنفيذية على ثقة </w:t>
      </w:r>
      <w:r w:rsidR="00D8039E" w:rsidRPr="00D0584E">
        <w:rPr>
          <w:szCs w:val="26"/>
          <w:rtl/>
          <w:lang w:val="en-US"/>
        </w:rPr>
        <w:t>ب</w:t>
      </w:r>
      <w:r w:rsidRPr="00D0584E">
        <w:rPr>
          <w:szCs w:val="26"/>
          <w:rtl/>
          <w:lang w:val="en-US"/>
        </w:rPr>
        <w:t xml:space="preserve">أن حكومة سانت لوسيا ستواصل أنشطتها على </w:t>
      </w:r>
      <w:r w:rsidR="00941873" w:rsidRPr="00D0584E">
        <w:rPr>
          <w:szCs w:val="26"/>
          <w:rtl/>
          <w:lang w:val="en-US"/>
        </w:rPr>
        <w:t>السياسات</w:t>
      </w:r>
      <w:r w:rsidRPr="00D0584E">
        <w:rPr>
          <w:szCs w:val="26"/>
          <w:rtl/>
          <w:lang w:val="en-US"/>
        </w:rPr>
        <w:t xml:space="preserve"> والمشروع لضمان ألا يتجاوز استهلاكها السنوي من المواد الهيدروكلوروفلوروكربونية الحدَ الأقصى المسموح به في </w:t>
      </w:r>
      <w:r w:rsidR="00941873" w:rsidRPr="00D0584E">
        <w:rPr>
          <w:szCs w:val="26"/>
          <w:rtl/>
          <w:lang w:val="en-US"/>
        </w:rPr>
        <w:t>اتفاقيتها</w:t>
      </w:r>
      <w:r w:rsidRPr="00D0584E">
        <w:rPr>
          <w:szCs w:val="26"/>
          <w:rtl/>
          <w:lang w:val="en-US"/>
        </w:rPr>
        <w:t xml:space="preserve"> مع اللجنة التنفيذية، وأن الدولة </w:t>
      </w:r>
      <w:r w:rsidR="00941873" w:rsidRPr="00D0584E">
        <w:rPr>
          <w:szCs w:val="26"/>
          <w:rtl/>
          <w:lang w:val="en-US"/>
        </w:rPr>
        <w:t>ستصادق</w:t>
      </w:r>
      <w:r w:rsidRPr="00D0584E">
        <w:rPr>
          <w:szCs w:val="26"/>
          <w:rtl/>
          <w:lang w:val="en-US"/>
        </w:rPr>
        <w:t xml:space="preserve"> على تعديل كيغالي في المستقبل القريب.</w:t>
      </w:r>
    </w:p>
    <w:p w14:paraId="2239A7BB" w14:textId="77777777" w:rsidR="008D6AEB" w:rsidRPr="00D0584E" w:rsidRDefault="008D6AEB" w:rsidP="00D0584E">
      <w:pPr>
        <w:bidi/>
        <w:spacing w:after="240" w:line="264" w:lineRule="auto"/>
        <w:jc w:val="left"/>
        <w:rPr>
          <w:bCs/>
          <w:color w:val="000000" w:themeColor="text1"/>
          <w:szCs w:val="26"/>
          <w:lang w:val="en-US" w:bidi="ar-AE"/>
        </w:rPr>
      </w:pPr>
      <w:r w:rsidRPr="00D0584E">
        <w:rPr>
          <w:bCs/>
          <w:color w:val="000000" w:themeColor="text1"/>
          <w:szCs w:val="26"/>
          <w:rtl/>
          <w:lang w:val="en-US" w:bidi="ar-AE"/>
        </w:rPr>
        <w:t>سورينام</w:t>
      </w:r>
      <w:r w:rsidRPr="00D0584E">
        <w:rPr>
          <w:bCs/>
          <w:color w:val="000000" w:themeColor="text1"/>
          <w:szCs w:val="26"/>
          <w:lang w:val="en-US" w:bidi="ar-AE"/>
        </w:rPr>
        <w:t xml:space="preserve"> </w:t>
      </w:r>
    </w:p>
    <w:p w14:paraId="5F052255" w14:textId="0ADD1715" w:rsidR="0011664D" w:rsidRPr="00D0584E" w:rsidRDefault="008D6AEB" w:rsidP="00D0584E">
      <w:pPr>
        <w:pStyle w:val="ListParagraph"/>
        <w:numPr>
          <w:ilvl w:val="0"/>
          <w:numId w:val="29"/>
        </w:numPr>
        <w:bidi/>
        <w:spacing w:after="240" w:line="264" w:lineRule="auto"/>
        <w:ind w:left="0" w:firstLine="0"/>
        <w:contextualSpacing w:val="0"/>
        <w:rPr>
          <w:szCs w:val="26"/>
          <w:lang w:val="en-US"/>
        </w:rPr>
      </w:pPr>
      <w:r w:rsidRPr="00D0584E">
        <w:rPr>
          <w:szCs w:val="26"/>
          <w:rtl/>
          <w:lang w:val="en-US"/>
        </w:rPr>
        <w:t xml:space="preserve">استعرضت اللجنة التنفيذية التقرير المقدم مشفوعاً بطلب تجديد مشروع التعزيز المؤسسي لسورينام (المرحلة السابعة) ولاحظت مع التقدير أن سورينام قد أبلغت عن بيانات البرنامج القطري إلى أمانة الصندوق، وعن البيانات بموجب المادة 7 من بروتوكول مونتريال إلى أمانة الأوزون، مشيرةً إلى أن البلد في حالة امتثال لبروتوكول مونتريال. ولاحظت اللجنة أيضاً أنه لدى سورينام نظام معمول به لترخيص الاستيراد/التصدير والحصص، وهي في طريقها إلى التحول إلى نظام ترخيص إلكتروني. كما أقرت اللجنة بالجهود التي تبذلها سورينام لتنفيذ خطة إدارة إزالة المواد الهيدروكلوروفلوروكربونية الخاصة بها والشروع في المصادقة على تعديل كيغالي. وبناءً عليه، فإن اللجنة التنفيذية على ثقة </w:t>
      </w:r>
      <w:r w:rsidR="00D8039E" w:rsidRPr="00D0584E">
        <w:rPr>
          <w:szCs w:val="26"/>
          <w:rtl/>
          <w:lang w:val="en-US"/>
        </w:rPr>
        <w:t>ب</w:t>
      </w:r>
      <w:r w:rsidRPr="00D0584E">
        <w:rPr>
          <w:szCs w:val="26"/>
          <w:rtl/>
          <w:lang w:val="en-US"/>
        </w:rPr>
        <w:t>أن سورينام ستواصل تنفيذ مشروعها الخاص بخطة إدارة إزالة المواد الهيدروكلوروفلوروكربونية والتعزيز المؤسسي في الوقت المناسب وبطريقة فعالة بهدف تمكين البلد من تحقيق واستدامة أهداف بروتوكول مونتريال.</w:t>
      </w:r>
    </w:p>
    <w:p w14:paraId="1483E8E7" w14:textId="471EFBE4" w:rsidR="00BD3CA3" w:rsidRPr="00D0584E" w:rsidRDefault="0099519E" w:rsidP="00315928">
      <w:pPr>
        <w:bidi/>
        <w:spacing w:after="240" w:line="264" w:lineRule="auto"/>
        <w:jc w:val="left"/>
        <w:rPr>
          <w:bCs/>
          <w:color w:val="000000" w:themeColor="text1"/>
          <w:szCs w:val="26"/>
          <w:lang w:val="en-US" w:bidi="ar-AE"/>
        </w:rPr>
      </w:pPr>
      <w:r w:rsidRPr="00D0584E">
        <w:rPr>
          <w:bCs/>
          <w:color w:val="000000" w:themeColor="text1"/>
          <w:szCs w:val="26"/>
          <w:rtl/>
          <w:lang w:val="en-US" w:bidi="ar-AE"/>
        </w:rPr>
        <w:t>في</w:t>
      </w:r>
      <w:r w:rsidR="00315928">
        <w:rPr>
          <w:rFonts w:hint="cs"/>
          <w:bCs/>
          <w:color w:val="000000" w:themeColor="text1"/>
          <w:szCs w:val="26"/>
          <w:rtl/>
          <w:lang w:val="en-US" w:bidi="ar-SY"/>
        </w:rPr>
        <w:t xml:space="preserve">يت </w:t>
      </w:r>
      <w:r w:rsidRPr="00D0584E">
        <w:rPr>
          <w:bCs/>
          <w:color w:val="000000" w:themeColor="text1"/>
          <w:szCs w:val="26"/>
          <w:rtl/>
          <w:lang w:val="en-US" w:bidi="ar-AE"/>
        </w:rPr>
        <w:t>نام</w:t>
      </w:r>
    </w:p>
    <w:p w14:paraId="0554D7F0" w14:textId="06164391" w:rsidR="0011664D" w:rsidRPr="00D0584E" w:rsidRDefault="00B51BD7" w:rsidP="00315928">
      <w:pPr>
        <w:pStyle w:val="ListParagraph"/>
        <w:numPr>
          <w:ilvl w:val="0"/>
          <w:numId w:val="29"/>
        </w:numPr>
        <w:bidi/>
        <w:spacing w:after="240" w:line="264" w:lineRule="auto"/>
        <w:ind w:left="0" w:firstLine="0"/>
        <w:contextualSpacing w:val="0"/>
        <w:rPr>
          <w:szCs w:val="26"/>
          <w:lang w:val="en-US"/>
        </w:rPr>
      </w:pPr>
      <w:r w:rsidRPr="00D0584E">
        <w:rPr>
          <w:szCs w:val="26"/>
          <w:rtl/>
          <w:lang w:val="en-US"/>
        </w:rPr>
        <w:t>استعرضت اللجنة التنفيذية التقرير المقدم مشفوعاً بطلب تجديد مشروع التعزيز المؤسسي لفي</w:t>
      </w:r>
      <w:r w:rsidR="00315928">
        <w:rPr>
          <w:rFonts w:hint="cs"/>
          <w:szCs w:val="26"/>
          <w:rtl/>
          <w:lang w:val="en-US"/>
        </w:rPr>
        <w:t xml:space="preserve">يت </w:t>
      </w:r>
      <w:r w:rsidRPr="00D0584E">
        <w:rPr>
          <w:szCs w:val="26"/>
          <w:rtl/>
          <w:lang w:val="en-US"/>
        </w:rPr>
        <w:t>نام (المرحلة الثالثة عشرة) ولاحظت مع التقدير أن في</w:t>
      </w:r>
      <w:r w:rsidR="00315928">
        <w:rPr>
          <w:rFonts w:hint="cs"/>
          <w:szCs w:val="26"/>
          <w:rtl/>
          <w:lang w:val="en-US"/>
        </w:rPr>
        <w:t>ي</w:t>
      </w:r>
      <w:r w:rsidRPr="00D0584E">
        <w:rPr>
          <w:szCs w:val="26"/>
          <w:rtl/>
          <w:lang w:val="en-US"/>
        </w:rPr>
        <w:t>ت</w:t>
      </w:r>
      <w:r w:rsidR="00315928">
        <w:rPr>
          <w:rFonts w:hint="cs"/>
          <w:szCs w:val="26"/>
          <w:rtl/>
          <w:lang w:val="en-US"/>
        </w:rPr>
        <w:t xml:space="preserve"> </w:t>
      </w:r>
      <w:r w:rsidRPr="00D0584E">
        <w:rPr>
          <w:szCs w:val="26"/>
          <w:rtl/>
          <w:lang w:val="en-US"/>
        </w:rPr>
        <w:t xml:space="preserve">نام قد أبلغت عن بيانات البرنامج القطري إلى أمانة الصندوق وعن البيانات بموجب المادة 7 من بروتوكول مونتريال إلى أمانة الأوزون، مشيرةً إلى أن البلد في حالة امتثال لبروتوكول مونتريال. وأقرت اللجنة بأن </w:t>
      </w:r>
      <w:r w:rsidR="00315928" w:rsidRPr="00D0584E">
        <w:rPr>
          <w:szCs w:val="26"/>
          <w:rtl/>
          <w:lang w:val="en-US"/>
        </w:rPr>
        <w:t>في</w:t>
      </w:r>
      <w:r w:rsidR="00315928">
        <w:rPr>
          <w:rFonts w:hint="cs"/>
          <w:szCs w:val="26"/>
          <w:rtl/>
          <w:lang w:val="en-US"/>
        </w:rPr>
        <w:t>ي</w:t>
      </w:r>
      <w:r w:rsidR="00315928" w:rsidRPr="00D0584E">
        <w:rPr>
          <w:szCs w:val="26"/>
          <w:rtl/>
          <w:lang w:val="en-US"/>
        </w:rPr>
        <w:t>ت</w:t>
      </w:r>
      <w:r w:rsidR="00315928">
        <w:rPr>
          <w:rFonts w:hint="cs"/>
          <w:szCs w:val="26"/>
          <w:rtl/>
          <w:lang w:val="en-US"/>
        </w:rPr>
        <w:t xml:space="preserve"> </w:t>
      </w:r>
      <w:r w:rsidR="00315928" w:rsidRPr="00D0584E">
        <w:rPr>
          <w:szCs w:val="26"/>
          <w:rtl/>
          <w:lang w:val="en-US"/>
        </w:rPr>
        <w:t>نام</w:t>
      </w:r>
      <w:r w:rsidRPr="00D0584E">
        <w:rPr>
          <w:szCs w:val="26"/>
          <w:rtl/>
          <w:lang w:val="en-US"/>
        </w:rPr>
        <w:t xml:space="preserve"> تواصل تنفيذ نظامها الخاص بإصدار تراخيص وحصص المواد الهيدروكلوروفلوروكربونية وضمان الامتثال للوائح من خلال التفتيش؛ وتنفيذ خطة إدارة إزالة المواد الهيدروكلوروفلوروكربونية بشكل فعال وفي الوقت المناسب بما في ذلك أنشطة تدريب فنيي الجمارك والتبريد وأنشطة التوعية والتواصل. وبناءً عليه فإن اللجنة التنفيذية على ثقة </w:t>
      </w:r>
      <w:r w:rsidR="00D8039E" w:rsidRPr="00D0584E">
        <w:rPr>
          <w:szCs w:val="26"/>
          <w:rtl/>
          <w:lang w:val="en-US"/>
        </w:rPr>
        <w:t>ب</w:t>
      </w:r>
      <w:r w:rsidRPr="00D0584E">
        <w:rPr>
          <w:szCs w:val="26"/>
          <w:rtl/>
          <w:lang w:val="en-US"/>
        </w:rPr>
        <w:t xml:space="preserve">أن حكومة </w:t>
      </w:r>
      <w:r w:rsidR="00315928" w:rsidRPr="00D0584E">
        <w:rPr>
          <w:szCs w:val="26"/>
          <w:rtl/>
          <w:lang w:val="en-US"/>
        </w:rPr>
        <w:t>في</w:t>
      </w:r>
      <w:r w:rsidR="00315928">
        <w:rPr>
          <w:rFonts w:hint="cs"/>
          <w:szCs w:val="26"/>
          <w:rtl/>
          <w:lang w:val="en-US"/>
        </w:rPr>
        <w:t>ي</w:t>
      </w:r>
      <w:r w:rsidR="00315928" w:rsidRPr="00D0584E">
        <w:rPr>
          <w:szCs w:val="26"/>
          <w:rtl/>
          <w:lang w:val="en-US"/>
        </w:rPr>
        <w:t>ت</w:t>
      </w:r>
      <w:r w:rsidR="00315928">
        <w:rPr>
          <w:rFonts w:hint="cs"/>
          <w:szCs w:val="26"/>
          <w:rtl/>
          <w:lang w:val="en-US"/>
        </w:rPr>
        <w:t xml:space="preserve"> </w:t>
      </w:r>
      <w:r w:rsidR="00315928" w:rsidRPr="00D0584E">
        <w:rPr>
          <w:szCs w:val="26"/>
          <w:rtl/>
          <w:lang w:val="en-US"/>
        </w:rPr>
        <w:t>نام</w:t>
      </w:r>
      <w:r w:rsidRPr="00D0584E">
        <w:rPr>
          <w:szCs w:val="26"/>
          <w:rtl/>
          <w:lang w:val="en-US"/>
        </w:rPr>
        <w:t xml:space="preserve"> ستواصل تنفيذ الأنشطة بهدف تمكين البلد من الامتثال لأهداف بروتوكول مونتريال. كما لاحظت اللجنة مع التقدير مصادقة </w:t>
      </w:r>
      <w:r w:rsidR="00315928" w:rsidRPr="00D0584E">
        <w:rPr>
          <w:szCs w:val="26"/>
          <w:rtl/>
          <w:lang w:val="en-US"/>
        </w:rPr>
        <w:t>في</w:t>
      </w:r>
      <w:r w:rsidR="00315928">
        <w:rPr>
          <w:rFonts w:hint="cs"/>
          <w:szCs w:val="26"/>
          <w:rtl/>
          <w:lang w:val="en-US"/>
        </w:rPr>
        <w:t>ي</w:t>
      </w:r>
      <w:r w:rsidR="00315928" w:rsidRPr="00D0584E">
        <w:rPr>
          <w:szCs w:val="26"/>
          <w:rtl/>
          <w:lang w:val="en-US"/>
        </w:rPr>
        <w:t>ت</w:t>
      </w:r>
      <w:r w:rsidR="00315928">
        <w:rPr>
          <w:rFonts w:hint="cs"/>
          <w:szCs w:val="26"/>
          <w:rtl/>
          <w:lang w:val="en-US"/>
        </w:rPr>
        <w:t xml:space="preserve"> </w:t>
      </w:r>
      <w:r w:rsidR="00315928" w:rsidRPr="00D0584E">
        <w:rPr>
          <w:szCs w:val="26"/>
          <w:rtl/>
          <w:lang w:val="en-US"/>
        </w:rPr>
        <w:t>نام</w:t>
      </w:r>
      <w:r w:rsidRPr="00D0584E">
        <w:rPr>
          <w:szCs w:val="26"/>
          <w:rtl/>
          <w:lang w:val="en-US"/>
        </w:rPr>
        <w:t xml:space="preserve"> على تعديل كيغالي في 27 سبتمبر/أيلول 2019 والخطوات المتخذة للوفاء بالالتزامات الأولية بموجب التعديل، بما في ذلك مراجعة قوانين المواد المستنفدة لقدرات الأوزون لتشمل الرقابة على المواد الهيدروفلوروكربونية وخلائط المواد الهيدروفلوروكربونية.</w:t>
      </w:r>
    </w:p>
    <w:sectPr w:rsidR="0011664D" w:rsidRPr="00D0584E" w:rsidSect="0034428E">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01BC0" w14:textId="77777777" w:rsidR="00850E88" w:rsidRDefault="00850E88" w:rsidP="004A504B">
      <w:r>
        <w:separator/>
      </w:r>
    </w:p>
  </w:endnote>
  <w:endnote w:type="continuationSeparator" w:id="0">
    <w:p w14:paraId="3782BB77" w14:textId="77777777" w:rsidR="00850E88" w:rsidRDefault="00850E8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AEB98" w14:textId="3476BADD" w:rsidR="00DB4736" w:rsidRPr="0033525D" w:rsidRDefault="00DB4736">
    <w:pPr>
      <w:jc w:val="center"/>
    </w:pPr>
    <w:r>
      <w:fldChar w:fldCharType="begin"/>
    </w:r>
    <w:r>
      <w:instrText xml:space="preserve"> PAGE </w:instrText>
    </w:r>
    <w:r>
      <w:fldChar w:fldCharType="separate"/>
    </w:r>
    <w:r w:rsidR="00A153E4">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EEABA" w14:textId="318657F0" w:rsidR="00DB4736" w:rsidRPr="0033525D" w:rsidRDefault="00DB4736">
    <w:pPr>
      <w:jc w:val="center"/>
    </w:pPr>
    <w:r>
      <w:fldChar w:fldCharType="begin"/>
    </w:r>
    <w:r>
      <w:instrText xml:space="preserve"> PAGE </w:instrText>
    </w:r>
    <w:r>
      <w:fldChar w:fldCharType="separate"/>
    </w:r>
    <w:r w:rsidR="00A153E4">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0148B" w14:textId="21D9CC70" w:rsidR="00DB4736" w:rsidRPr="00AD6601" w:rsidRDefault="00DB4736" w:rsidP="00AD6601">
    <w:pPr>
      <w:pBdr>
        <w:top w:val="single" w:sz="4" w:space="1" w:color="auto"/>
        <w:left w:val="single" w:sz="4" w:space="4" w:color="auto"/>
        <w:bottom w:val="single" w:sz="4" w:space="1" w:color="auto"/>
        <w:right w:val="single" w:sz="4" w:space="4" w:color="auto"/>
      </w:pBdr>
      <w:bidi/>
      <w:jc w:val="center"/>
      <w:rPr>
        <w:sz w:val="18"/>
        <w:szCs w:val="18"/>
        <w:rtl/>
      </w:rPr>
    </w:pPr>
    <w:r w:rsidRPr="00AD6601">
      <w:rPr>
        <w:sz w:val="18"/>
        <w:szCs w:val="18"/>
        <w:rtl/>
      </w:rPr>
      <w:t>إن وثائق ما قبل دورات اللجنة التنفيذية للصندوق المتعدد الأطراف لتنفيذ بروتوكول مونتريال</w:t>
    </w:r>
  </w:p>
  <w:p w14:paraId="18ACC4DD" w14:textId="3930D7F6" w:rsidR="00DB4736" w:rsidRDefault="00DB4736" w:rsidP="00AD6601">
    <w:pPr>
      <w:pBdr>
        <w:top w:val="single" w:sz="4" w:space="1" w:color="auto"/>
        <w:left w:val="single" w:sz="4" w:space="4" w:color="auto"/>
        <w:bottom w:val="single" w:sz="4" w:space="1" w:color="auto"/>
        <w:right w:val="single" w:sz="4" w:space="4" w:color="auto"/>
      </w:pBdr>
      <w:bidi/>
      <w:jc w:val="center"/>
      <w:rPr>
        <w:sz w:val="18"/>
        <w:szCs w:val="18"/>
      </w:rPr>
    </w:pPr>
    <w:r w:rsidRPr="00AD6601">
      <w:rPr>
        <w:sz w:val="18"/>
        <w:szCs w:val="18"/>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B0DF1" w14:textId="391B7267" w:rsidR="00DB4736" w:rsidRPr="0033525D" w:rsidRDefault="00DB4736">
    <w:pPr>
      <w:jc w:val="center"/>
    </w:pPr>
    <w:r>
      <w:fldChar w:fldCharType="begin"/>
    </w:r>
    <w:r>
      <w:instrText xml:space="preserve"> PAGE </w:instrText>
    </w:r>
    <w:r>
      <w:fldChar w:fldCharType="separate"/>
    </w:r>
    <w:r w:rsidR="00A153E4">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6158A" w14:textId="25862CE3" w:rsidR="00DB4736" w:rsidRPr="0033525D" w:rsidRDefault="00DB4736">
    <w:pPr>
      <w:jc w:val="center"/>
    </w:pPr>
    <w:r>
      <w:fldChar w:fldCharType="begin"/>
    </w:r>
    <w:r>
      <w:instrText xml:space="preserve"> PAGE </w:instrText>
    </w:r>
    <w:r>
      <w:fldChar w:fldCharType="separate"/>
    </w:r>
    <w:r w:rsidR="00A153E4">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0853837"/>
      <w:docPartObj>
        <w:docPartGallery w:val="Page Numbers (Bottom of Page)"/>
        <w:docPartUnique/>
      </w:docPartObj>
    </w:sdtPr>
    <w:sdtEndPr>
      <w:rPr>
        <w:noProof/>
      </w:rPr>
    </w:sdtEndPr>
    <w:sdtContent>
      <w:p w14:paraId="77F05BAA" w14:textId="3491922F" w:rsidR="00DB4736" w:rsidRDefault="00DB4736">
        <w:pPr>
          <w:pStyle w:val="Footer"/>
          <w:jc w:val="center"/>
        </w:pPr>
        <w:r>
          <w:fldChar w:fldCharType="begin"/>
        </w:r>
        <w:r>
          <w:instrText xml:space="preserve"> PAGE   \* MERGEFORMAT </w:instrText>
        </w:r>
        <w:r>
          <w:fldChar w:fldCharType="separate"/>
        </w:r>
        <w:r w:rsidR="00A153E4">
          <w:rPr>
            <w:noProof/>
          </w:rPr>
          <w:t>1</w:t>
        </w:r>
        <w:r>
          <w:rPr>
            <w:noProof/>
          </w:rPr>
          <w:fldChar w:fldCharType="end"/>
        </w:r>
      </w:p>
    </w:sdtContent>
  </w:sdt>
  <w:p w14:paraId="5AF97F85" w14:textId="77777777" w:rsidR="00DB4736" w:rsidRPr="0034428E" w:rsidRDefault="00DB4736" w:rsidP="003442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FB36D7" w14:textId="77777777" w:rsidR="00850E88" w:rsidRDefault="00850E88" w:rsidP="006B543E">
      <w:pPr>
        <w:bidi/>
      </w:pPr>
      <w:r>
        <w:separator/>
      </w:r>
    </w:p>
  </w:footnote>
  <w:footnote w:type="continuationSeparator" w:id="0">
    <w:p w14:paraId="2B1A7E1D" w14:textId="77777777" w:rsidR="00850E88" w:rsidRDefault="00850E88" w:rsidP="004A504B">
      <w:r>
        <w:continuationSeparator/>
      </w:r>
    </w:p>
  </w:footnote>
  <w:footnote w:id="1">
    <w:p w14:paraId="1BA805D8" w14:textId="79908040" w:rsidR="00DB4736" w:rsidRDefault="00DB4736" w:rsidP="00CE6164">
      <w:pPr>
        <w:pStyle w:val="FootnoteText"/>
        <w:bidi/>
        <w:rPr>
          <w:rtl/>
          <w:lang w:val="en-US"/>
        </w:rPr>
      </w:pPr>
      <w:r w:rsidRPr="007270C0">
        <w:rPr>
          <w:rStyle w:val="FootnoteReference"/>
        </w:rPr>
        <w:footnoteRef/>
      </w:r>
      <w:r w:rsidRPr="007270C0">
        <w:t xml:space="preserve"> </w:t>
      </w:r>
      <w:r w:rsidRPr="007270C0">
        <w:rPr>
          <w:rtl/>
          <w:lang w:val="en-US"/>
        </w:rPr>
        <w:t>بسبب فيروس كورونا (كوفيد-19)</w:t>
      </w:r>
      <w:r w:rsidRPr="007270C0">
        <w:rPr>
          <w:rFonts w:hint="cs"/>
          <w:rtl/>
          <w:lang w:val="en-US"/>
        </w:rPr>
        <w:t>.</w:t>
      </w:r>
    </w:p>
    <w:p w14:paraId="37951B80" w14:textId="06D227F5" w:rsidR="001169AA" w:rsidRDefault="001169AA" w:rsidP="001169AA">
      <w:pPr>
        <w:pStyle w:val="FootnoteText"/>
        <w:bidi/>
        <w:rPr>
          <w:rtl/>
          <w:lang w:val="en-US"/>
        </w:rPr>
      </w:pPr>
    </w:p>
    <w:p w14:paraId="475399AD" w14:textId="77777777" w:rsidR="001169AA" w:rsidRPr="005D55AB" w:rsidRDefault="001169AA" w:rsidP="001169AA">
      <w:pPr>
        <w:pStyle w:val="FootnoteText"/>
        <w:bidi/>
        <w:rPr>
          <w:sz w:val="16"/>
          <w:szCs w:val="16"/>
        </w:rPr>
      </w:pPr>
    </w:p>
  </w:footnote>
  <w:footnote w:id="2">
    <w:p w14:paraId="5B812D9C" w14:textId="64007F14" w:rsidR="00DB4736" w:rsidRPr="00CF3ADB" w:rsidRDefault="00DB4736" w:rsidP="00CF3ADB">
      <w:pPr>
        <w:pStyle w:val="FootnoteText"/>
        <w:bidi/>
        <w:rPr>
          <w:rtl/>
          <w:lang w:bidi="ar-AE"/>
        </w:rPr>
      </w:pPr>
      <w:r>
        <w:rPr>
          <w:rStyle w:val="FootnoteReference"/>
        </w:rPr>
        <w:footnoteRef/>
      </w:r>
      <w:r>
        <w:t xml:space="preserve"> </w:t>
      </w:r>
      <w:r w:rsidR="006126D6">
        <w:rPr>
          <w:rFonts w:hint="cs"/>
          <w:rtl/>
          <w:lang w:bidi="ar-AE"/>
        </w:rPr>
        <w:t>وتشمل</w:t>
      </w:r>
      <w:r w:rsidR="006126D6" w:rsidRPr="006126D6">
        <w:rPr>
          <w:rtl/>
          <w:lang w:bidi="ar-AE"/>
        </w:rPr>
        <w:t xml:space="preserve"> الطلبات الجديدة</w:t>
      </w:r>
      <w:r w:rsidR="006126D6">
        <w:rPr>
          <w:rFonts w:hint="cs"/>
          <w:rtl/>
          <w:lang w:bidi="ar-AE"/>
        </w:rPr>
        <w:t xml:space="preserve"> </w:t>
      </w:r>
      <w:r w:rsidR="006126D6" w:rsidRPr="006126D6">
        <w:rPr>
          <w:rtl/>
          <w:lang w:bidi="ar-AE"/>
        </w:rPr>
        <w:t xml:space="preserve">إلى الاجتماع السادس والثمانين المرفقة بالوثيقة الحالية والطلبات </w:t>
      </w:r>
      <w:r w:rsidR="006126D6">
        <w:rPr>
          <w:rFonts w:hint="cs"/>
          <w:rtl/>
          <w:lang w:bidi="ar-AE"/>
        </w:rPr>
        <w:t>التي تمت إحالتها</w:t>
      </w:r>
      <w:r w:rsidR="006126D6" w:rsidRPr="006126D6">
        <w:rPr>
          <w:rtl/>
          <w:lang w:bidi="ar-AE"/>
        </w:rPr>
        <w:t xml:space="preserve"> من الاجتماع الخامس والثمانين والمقدمة في الوثيقة</w:t>
      </w:r>
      <w:r w:rsidR="006126D6">
        <w:rPr>
          <w:rFonts w:hint="cs"/>
          <w:rtl/>
          <w:lang w:bidi="ar-AE"/>
        </w:rPr>
        <w:t xml:space="preserve"> </w:t>
      </w:r>
      <w:r w:rsidR="006126D6" w:rsidRPr="006126D6">
        <w:rPr>
          <w:lang w:bidi="ar-AE"/>
        </w:rPr>
        <w:t>UNEP/</w:t>
      </w:r>
      <w:proofErr w:type="spellStart"/>
      <w:r w:rsidR="006126D6" w:rsidRPr="006126D6">
        <w:rPr>
          <w:lang w:bidi="ar-AE"/>
        </w:rPr>
        <w:t>OzL.Pro</w:t>
      </w:r>
      <w:proofErr w:type="spellEnd"/>
      <w:r w:rsidR="006126D6" w:rsidRPr="006126D6">
        <w:rPr>
          <w:lang w:bidi="ar-AE"/>
        </w:rPr>
        <w:t>/</w:t>
      </w:r>
      <w:proofErr w:type="spellStart"/>
      <w:r w:rsidR="006126D6" w:rsidRPr="006126D6">
        <w:rPr>
          <w:lang w:bidi="ar-AE"/>
        </w:rPr>
        <w:t>ExCom</w:t>
      </w:r>
      <w:proofErr w:type="spellEnd"/>
      <w:r w:rsidR="006126D6" w:rsidRPr="006126D6">
        <w:rPr>
          <w:lang w:bidi="ar-AE"/>
        </w:rPr>
        <w:t>/85/16</w:t>
      </w:r>
      <w:r w:rsidR="006126D6">
        <w:rPr>
          <w:rFonts w:hint="cs"/>
          <w:rtl/>
          <w:lang w:bidi="ar-AE"/>
        </w:rPr>
        <w:t>.</w:t>
      </w:r>
    </w:p>
  </w:footnote>
  <w:footnote w:id="3">
    <w:p w14:paraId="376BA267" w14:textId="158B94B6" w:rsidR="00DB4736" w:rsidRPr="00C76E1B" w:rsidRDefault="00DB4736" w:rsidP="007D098D">
      <w:pPr>
        <w:pStyle w:val="FootnoteText"/>
        <w:bidi/>
        <w:rPr>
          <w:rtl/>
          <w:lang w:bidi="ar-AE"/>
        </w:rPr>
      </w:pPr>
      <w:r>
        <w:rPr>
          <w:rStyle w:val="FootnoteReference"/>
        </w:rPr>
        <w:footnoteRef/>
      </w:r>
      <w:r>
        <w:t xml:space="preserve"> </w:t>
      </w:r>
      <w:r w:rsidR="00C76E1B">
        <w:rPr>
          <w:rFonts w:hint="cs"/>
          <w:rtl/>
          <w:lang w:bidi="ar-AE"/>
        </w:rPr>
        <w:t xml:space="preserve">الفقرة 63 من الوثيقة: </w:t>
      </w:r>
      <w:r w:rsidR="00C76E1B" w:rsidRPr="00C76E1B">
        <w:rPr>
          <w:lang w:bidi="ar-AE"/>
        </w:rPr>
        <w:t>UNEP/</w:t>
      </w:r>
      <w:proofErr w:type="spellStart"/>
      <w:r w:rsidR="00C76E1B" w:rsidRPr="00C76E1B">
        <w:rPr>
          <w:lang w:bidi="ar-AE"/>
        </w:rPr>
        <w:t>OzL.Pro</w:t>
      </w:r>
      <w:proofErr w:type="spellEnd"/>
      <w:r w:rsidR="00C76E1B" w:rsidRPr="00C76E1B">
        <w:rPr>
          <w:lang w:bidi="ar-AE"/>
        </w:rPr>
        <w:t>/</w:t>
      </w:r>
      <w:proofErr w:type="spellStart"/>
      <w:r w:rsidR="00C76E1B" w:rsidRPr="00C76E1B">
        <w:rPr>
          <w:lang w:bidi="ar-AE"/>
        </w:rPr>
        <w:t>ExCom</w:t>
      </w:r>
      <w:proofErr w:type="spellEnd"/>
      <w:r w:rsidR="00C76E1B" w:rsidRPr="00C76E1B">
        <w:rPr>
          <w:lang w:bidi="ar-AE"/>
        </w:rPr>
        <w:t>/85/IAP/3</w:t>
      </w:r>
      <w:r w:rsidR="00C76E1B">
        <w:rPr>
          <w:rFonts w:hint="cs"/>
          <w:rtl/>
          <w:lang w:bidi="ar-AE"/>
        </w:rPr>
        <w:t xml:space="preserve"> الموافقة على المشاريع فيما بين الدورات.</w:t>
      </w:r>
    </w:p>
  </w:footnote>
  <w:footnote w:id="4">
    <w:p w14:paraId="1465C554" w14:textId="77777777" w:rsidR="002A2DE5" w:rsidRPr="007D098D" w:rsidRDefault="002A2DE5" w:rsidP="002A2DE5">
      <w:pPr>
        <w:pStyle w:val="FootnoteText"/>
        <w:bidi/>
        <w:rPr>
          <w:rtl/>
          <w:lang w:bidi="ar-AE"/>
        </w:rPr>
      </w:pPr>
      <w:r>
        <w:rPr>
          <w:rStyle w:val="FootnoteReference"/>
        </w:rPr>
        <w:footnoteRef/>
      </w:r>
      <w:r>
        <w:t xml:space="preserve"> </w:t>
      </w:r>
      <w:r w:rsidRPr="00C76E1B">
        <w:rPr>
          <w:rtl/>
          <w:lang w:bidi="ar-AE"/>
        </w:rPr>
        <w:t>ط</w:t>
      </w:r>
      <w:r>
        <w:rPr>
          <w:rFonts w:hint="cs"/>
          <w:rtl/>
          <w:lang w:bidi="ar-AE"/>
        </w:rPr>
        <w:t>ُ</w:t>
      </w:r>
      <w:r w:rsidRPr="00C76E1B">
        <w:rPr>
          <w:rtl/>
          <w:lang w:bidi="ar-AE"/>
        </w:rPr>
        <w:t>ل</w:t>
      </w:r>
      <w:r>
        <w:rPr>
          <w:rFonts w:hint="cs"/>
          <w:rtl/>
          <w:lang w:bidi="ar-AE"/>
        </w:rPr>
        <w:t>ِ</w:t>
      </w:r>
      <w:r w:rsidRPr="00C76E1B">
        <w:rPr>
          <w:rtl/>
          <w:lang w:bidi="ar-AE"/>
        </w:rPr>
        <w:t>ب مبلغ إضافي قدره 150</w:t>
      </w:r>
      <w:r>
        <w:rPr>
          <w:rFonts w:hint="cs"/>
          <w:rtl/>
          <w:lang w:bidi="ar-AE"/>
        </w:rPr>
        <w:t>,</w:t>
      </w:r>
      <w:r w:rsidRPr="00C76E1B">
        <w:rPr>
          <w:rtl/>
          <w:lang w:bidi="ar-AE"/>
        </w:rPr>
        <w:t xml:space="preserve">000 دولار أمريكي، </w:t>
      </w:r>
      <w:r>
        <w:rPr>
          <w:rFonts w:hint="cs"/>
          <w:rtl/>
          <w:lang w:bidi="ar-AE"/>
        </w:rPr>
        <w:t>بالإضافة إلى</w:t>
      </w:r>
      <w:r w:rsidRPr="00C76E1B">
        <w:rPr>
          <w:rtl/>
          <w:lang w:bidi="ar-AE"/>
        </w:rPr>
        <w:t xml:space="preserve"> تكاليف دعم الوكالة البالغة 10</w:t>
      </w:r>
      <w:r>
        <w:rPr>
          <w:rFonts w:hint="cs"/>
          <w:rtl/>
          <w:lang w:bidi="ar-AE"/>
        </w:rPr>
        <w:t>,</w:t>
      </w:r>
      <w:r w:rsidRPr="00C76E1B">
        <w:rPr>
          <w:rtl/>
          <w:lang w:bidi="ar-AE"/>
        </w:rPr>
        <w:t>500 دولار أمريكي، لإعداد الأنشطة الاستثمارية للمملكة العربية السعودية.</w:t>
      </w:r>
    </w:p>
  </w:footnote>
  <w:footnote w:id="5">
    <w:p w14:paraId="2C0C131F" w14:textId="4E199474" w:rsidR="00DB4736" w:rsidRPr="007D098D" w:rsidRDefault="00DB4736" w:rsidP="007D098D">
      <w:pPr>
        <w:pStyle w:val="FootnoteText"/>
        <w:bidi/>
        <w:rPr>
          <w:rtl/>
          <w:lang w:bidi="ar-AE"/>
        </w:rPr>
      </w:pPr>
      <w:r>
        <w:rPr>
          <w:rStyle w:val="FootnoteReference"/>
        </w:rPr>
        <w:footnoteRef/>
      </w:r>
      <w:r>
        <w:t xml:space="preserve"> </w:t>
      </w:r>
      <w:r w:rsidR="00C76E1B">
        <w:rPr>
          <w:rFonts w:hint="cs"/>
          <w:rtl/>
          <w:lang w:bidi="ar-AE"/>
        </w:rPr>
        <w:t xml:space="preserve">الوثيقة: </w:t>
      </w:r>
      <w:r w:rsidR="00C76E1B" w:rsidRPr="00C76E1B">
        <w:rPr>
          <w:lang w:bidi="ar-AE"/>
        </w:rPr>
        <w:t>UNEP/</w:t>
      </w:r>
      <w:proofErr w:type="spellStart"/>
      <w:r w:rsidR="00C76E1B" w:rsidRPr="00C76E1B">
        <w:rPr>
          <w:lang w:bidi="ar-AE"/>
        </w:rPr>
        <w:t>OzL.Pro</w:t>
      </w:r>
      <w:proofErr w:type="spellEnd"/>
      <w:r w:rsidR="00C76E1B" w:rsidRPr="00C76E1B">
        <w:rPr>
          <w:lang w:bidi="ar-AE"/>
        </w:rPr>
        <w:t>/</w:t>
      </w:r>
      <w:proofErr w:type="spellStart"/>
      <w:r w:rsidR="00C76E1B" w:rsidRPr="00C76E1B">
        <w:rPr>
          <w:lang w:bidi="ar-AE"/>
        </w:rPr>
        <w:t>ExCom</w:t>
      </w:r>
      <w:proofErr w:type="spellEnd"/>
      <w:r w:rsidR="00C76E1B" w:rsidRPr="00C76E1B">
        <w:rPr>
          <w:lang w:bidi="ar-AE"/>
        </w:rPr>
        <w:t>/86/35</w:t>
      </w:r>
      <w:r w:rsidR="00C76E1B">
        <w:rPr>
          <w:rFonts w:hint="cs"/>
          <w:rtl/>
          <w:lang w:bidi="ar-AE"/>
        </w:rPr>
        <w:t>.</w:t>
      </w:r>
    </w:p>
  </w:footnote>
  <w:footnote w:id="6">
    <w:p w14:paraId="25E8A8C9" w14:textId="0BA2D291" w:rsidR="00DB4736" w:rsidRDefault="00DB4736" w:rsidP="000F7920">
      <w:pPr>
        <w:pStyle w:val="FootnoteText"/>
        <w:bidi/>
        <w:rPr>
          <w:rtl/>
          <w:lang w:bidi="ar-AE"/>
        </w:rPr>
      </w:pPr>
      <w:r>
        <w:rPr>
          <w:rStyle w:val="FootnoteReference"/>
        </w:rPr>
        <w:footnoteRef/>
      </w:r>
      <w:r>
        <w:t xml:space="preserve"> </w:t>
      </w:r>
      <w:r w:rsidR="00C76E1B" w:rsidRPr="00C76E1B">
        <w:rPr>
          <w:rtl/>
          <w:lang w:bidi="ar-AE"/>
        </w:rPr>
        <w:t xml:space="preserve">إدراج المرحلة الثالثة من خطط إدارة إزالة المواد الهيدروكلوروفلوروكربونية في خطة العمل الموحدة 2019-2021 فقط لتلك البلدان التي كانت لديها المرحلة الثانية من خطة إدارة إزالة المواد الهيدروكلوروفلوروكربونية </w:t>
      </w:r>
      <w:r w:rsidR="00C76E1B">
        <w:rPr>
          <w:rFonts w:hint="cs"/>
          <w:rtl/>
          <w:lang w:bidi="ar-AE"/>
        </w:rPr>
        <w:t>الموافق عليها</w:t>
      </w:r>
      <w:r w:rsidR="00C76E1B" w:rsidRPr="00C76E1B">
        <w:rPr>
          <w:rtl/>
          <w:lang w:bidi="ar-AE"/>
        </w:rPr>
        <w:t xml:space="preserve"> للوفاء بهدف التخفيض بحلول عام</w:t>
      </w:r>
      <w:r w:rsidR="00C76E1B">
        <w:rPr>
          <w:rFonts w:hint="cs"/>
          <w:rtl/>
          <w:lang w:bidi="ar-AE"/>
        </w:rPr>
        <w:t xml:space="preserve"> 2020.</w:t>
      </w:r>
    </w:p>
  </w:footnote>
  <w:footnote w:id="7">
    <w:p w14:paraId="5B280E74" w14:textId="18918971" w:rsidR="00DB4736" w:rsidRPr="00C76E1B" w:rsidRDefault="00DB4736" w:rsidP="00002440">
      <w:pPr>
        <w:pStyle w:val="FootnoteText"/>
        <w:bidi/>
        <w:rPr>
          <w:rtl/>
          <w:lang w:bidi="ar-AE"/>
        </w:rPr>
      </w:pPr>
      <w:r>
        <w:rPr>
          <w:rStyle w:val="FootnoteReference"/>
        </w:rPr>
        <w:footnoteRef/>
      </w:r>
      <w:r>
        <w:t xml:space="preserve"> </w:t>
      </w:r>
      <w:r w:rsidR="00C76E1B">
        <w:rPr>
          <w:rFonts w:hint="cs"/>
          <w:rtl/>
          <w:lang w:bidi="ar-AE"/>
        </w:rPr>
        <w:t xml:space="preserve">الوثيقة: </w:t>
      </w:r>
      <w:r w:rsidR="00C76E1B" w:rsidRPr="00C76E1B">
        <w:rPr>
          <w:lang w:bidi="ar-AE"/>
        </w:rPr>
        <w:t>UNEP/</w:t>
      </w:r>
      <w:proofErr w:type="spellStart"/>
      <w:r w:rsidR="00C76E1B" w:rsidRPr="00C76E1B">
        <w:rPr>
          <w:lang w:bidi="ar-AE"/>
        </w:rPr>
        <w:t>OzL.Pro</w:t>
      </w:r>
      <w:proofErr w:type="spellEnd"/>
      <w:r w:rsidR="00C76E1B" w:rsidRPr="00C76E1B">
        <w:rPr>
          <w:lang w:bidi="ar-AE"/>
        </w:rPr>
        <w:t>/</w:t>
      </w:r>
      <w:proofErr w:type="spellStart"/>
      <w:r w:rsidR="00C76E1B" w:rsidRPr="00C76E1B">
        <w:rPr>
          <w:lang w:bidi="ar-AE"/>
        </w:rPr>
        <w:t>ExCom</w:t>
      </w:r>
      <w:proofErr w:type="spellEnd"/>
      <w:r w:rsidR="00C76E1B" w:rsidRPr="00C76E1B">
        <w:rPr>
          <w:lang w:bidi="ar-AE"/>
        </w:rPr>
        <w:t>/85/16</w:t>
      </w:r>
      <w:r w:rsidR="00C76E1B">
        <w:rPr>
          <w:rFonts w:hint="cs"/>
          <w:rtl/>
          <w:lang w:bidi="ar-AE"/>
        </w:rPr>
        <w:t>.</w:t>
      </w:r>
    </w:p>
  </w:footnote>
  <w:footnote w:id="8">
    <w:p w14:paraId="6B960D61" w14:textId="4F9F9A0E" w:rsidR="00DB4736" w:rsidRPr="00C76E1B" w:rsidRDefault="00DB4736" w:rsidP="00B46176">
      <w:pPr>
        <w:pStyle w:val="FootnoteText"/>
        <w:bidi/>
        <w:rPr>
          <w:rtl/>
          <w:lang w:bidi="ar-AE"/>
        </w:rPr>
      </w:pPr>
      <w:r>
        <w:rPr>
          <w:rStyle w:val="FootnoteReference"/>
        </w:rPr>
        <w:footnoteRef/>
      </w:r>
      <w:r>
        <w:t xml:space="preserve"> </w:t>
      </w:r>
      <w:r w:rsidR="00C76E1B">
        <w:rPr>
          <w:rFonts w:hint="cs"/>
          <w:rtl/>
          <w:lang w:bidi="ar-AE"/>
        </w:rPr>
        <w:t xml:space="preserve">الوثيقة: </w:t>
      </w:r>
      <w:r w:rsidR="00C76E1B" w:rsidRPr="00C76E1B">
        <w:rPr>
          <w:lang w:bidi="ar-AE"/>
        </w:rPr>
        <w:t>UNEP/</w:t>
      </w:r>
      <w:proofErr w:type="spellStart"/>
      <w:r w:rsidR="00C76E1B" w:rsidRPr="00C76E1B">
        <w:rPr>
          <w:lang w:bidi="ar-AE"/>
        </w:rPr>
        <w:t>OzL.Pro</w:t>
      </w:r>
      <w:proofErr w:type="spellEnd"/>
      <w:r w:rsidR="00C76E1B" w:rsidRPr="00C76E1B">
        <w:rPr>
          <w:lang w:bidi="ar-AE"/>
        </w:rPr>
        <w:t>/</w:t>
      </w:r>
      <w:proofErr w:type="spellStart"/>
      <w:r w:rsidR="00C76E1B" w:rsidRPr="00C76E1B">
        <w:rPr>
          <w:lang w:bidi="ar-AE"/>
        </w:rPr>
        <w:t>ExCom</w:t>
      </w:r>
      <w:proofErr w:type="spellEnd"/>
      <w:r w:rsidR="00C76E1B" w:rsidRPr="00C76E1B">
        <w:rPr>
          <w:lang w:bidi="ar-AE"/>
        </w:rPr>
        <w:t>/86/33</w:t>
      </w:r>
      <w:r w:rsidR="00C76E1B">
        <w:rPr>
          <w:rFonts w:hint="cs"/>
          <w:rtl/>
          <w:lang w:bidi="ar-AE"/>
        </w:rPr>
        <w:t>.</w:t>
      </w:r>
    </w:p>
  </w:footnote>
  <w:footnote w:id="9">
    <w:p w14:paraId="573A95CE" w14:textId="0FA3DC0C" w:rsidR="00DB4736" w:rsidRPr="00B46176" w:rsidRDefault="00DB4736" w:rsidP="00B46176">
      <w:pPr>
        <w:pStyle w:val="FootnoteText"/>
        <w:bidi/>
        <w:rPr>
          <w:rtl/>
          <w:lang w:bidi="ar-AE"/>
        </w:rPr>
      </w:pPr>
      <w:r>
        <w:rPr>
          <w:rStyle w:val="FootnoteReference"/>
        </w:rPr>
        <w:footnoteRef/>
      </w:r>
      <w:r>
        <w:t xml:space="preserve"> </w:t>
      </w:r>
      <w:r w:rsidR="00C76E1B">
        <w:rPr>
          <w:rFonts w:hint="cs"/>
          <w:rtl/>
          <w:lang w:bidi="ar-AE"/>
        </w:rPr>
        <w:t xml:space="preserve">الوثيقة: </w:t>
      </w:r>
      <w:r w:rsidR="00C76E1B" w:rsidRPr="00C76E1B">
        <w:rPr>
          <w:lang w:bidi="ar-AE"/>
        </w:rPr>
        <w:t>UNEP/</w:t>
      </w:r>
      <w:proofErr w:type="spellStart"/>
      <w:r w:rsidR="00C76E1B" w:rsidRPr="00C76E1B">
        <w:rPr>
          <w:lang w:bidi="ar-AE"/>
        </w:rPr>
        <w:t>OzL.Pro</w:t>
      </w:r>
      <w:proofErr w:type="spellEnd"/>
      <w:r w:rsidR="00C76E1B" w:rsidRPr="00C76E1B">
        <w:rPr>
          <w:lang w:bidi="ar-AE"/>
        </w:rPr>
        <w:t>/</w:t>
      </w:r>
      <w:proofErr w:type="spellStart"/>
      <w:r w:rsidR="00C76E1B" w:rsidRPr="00C76E1B">
        <w:rPr>
          <w:lang w:bidi="ar-AE"/>
        </w:rPr>
        <w:t>ExCom</w:t>
      </w:r>
      <w:proofErr w:type="spellEnd"/>
      <w:r w:rsidR="00C76E1B" w:rsidRPr="00C76E1B">
        <w:rPr>
          <w:lang w:bidi="ar-AE"/>
        </w:rPr>
        <w:t>/86/3</w:t>
      </w:r>
      <w:r w:rsidR="00C76E1B">
        <w:rPr>
          <w:lang w:bidi="ar-AE"/>
        </w:rPr>
        <w:t>5</w:t>
      </w:r>
      <w:r w:rsidR="00C76E1B">
        <w:rPr>
          <w:rFonts w:hint="cs"/>
          <w:rtl/>
          <w:lang w:bidi="ar-AE"/>
        </w:rPr>
        <w:t>.</w:t>
      </w:r>
    </w:p>
  </w:footnote>
  <w:footnote w:id="10">
    <w:p w14:paraId="205B751B" w14:textId="790127A9" w:rsidR="00DB4736" w:rsidRDefault="00DB4736" w:rsidP="00DB4736">
      <w:pPr>
        <w:pStyle w:val="FootnoteText"/>
        <w:bidi/>
        <w:rPr>
          <w:rtl/>
          <w:lang w:bidi="ar-AE"/>
        </w:rPr>
      </w:pPr>
      <w:r>
        <w:rPr>
          <w:rStyle w:val="FootnoteReference"/>
        </w:rPr>
        <w:footnoteRef/>
      </w:r>
      <w:r>
        <w:t xml:space="preserve"> </w:t>
      </w:r>
      <w:r w:rsidR="00890CAC" w:rsidRPr="00890CAC">
        <w:rPr>
          <w:rtl/>
          <w:lang w:bidi="ar-AE"/>
        </w:rPr>
        <w:t xml:space="preserve">تاريخ </w:t>
      </w:r>
      <w:r w:rsidR="00890CAC">
        <w:rPr>
          <w:rFonts w:hint="cs"/>
          <w:rtl/>
          <w:lang w:bidi="ar-AE"/>
        </w:rPr>
        <w:t>المصادقة</w:t>
      </w:r>
      <w:r w:rsidR="00890CAC" w:rsidRPr="00890CAC">
        <w:rPr>
          <w:rtl/>
          <w:lang w:bidi="ar-AE"/>
        </w:rPr>
        <w:t xml:space="preserve"> (أو القبول) على </w:t>
      </w:r>
      <w:r w:rsidR="00890CAC">
        <w:rPr>
          <w:rFonts w:hint="cs"/>
          <w:rtl/>
          <w:lang w:bidi="ar-AE"/>
        </w:rPr>
        <w:t>اتفاقية</w:t>
      </w:r>
      <w:r w:rsidR="00890CAC" w:rsidRPr="00890CAC">
        <w:rPr>
          <w:rtl/>
          <w:lang w:bidi="ar-AE"/>
        </w:rPr>
        <w:t xml:space="preserve"> كيغالي: أرمينيا، 2 مايو</w:t>
      </w:r>
      <w:r w:rsidR="00890CAC">
        <w:rPr>
          <w:rFonts w:hint="cs"/>
          <w:rtl/>
          <w:lang w:bidi="ar-AE"/>
        </w:rPr>
        <w:t>/أيار</w:t>
      </w:r>
      <w:r w:rsidR="00890CAC" w:rsidRPr="00890CAC">
        <w:rPr>
          <w:rtl/>
          <w:lang w:bidi="ar-AE"/>
        </w:rPr>
        <w:t xml:space="preserve"> 2019 (قبول)؛ بوتان، 27 سبتمبر</w:t>
      </w:r>
      <w:r w:rsidR="00890CAC">
        <w:rPr>
          <w:rFonts w:hint="cs"/>
          <w:rtl/>
          <w:lang w:bidi="ar-AE"/>
        </w:rPr>
        <w:t>/أيلول</w:t>
      </w:r>
      <w:r w:rsidR="00890CAC" w:rsidRPr="00890CAC">
        <w:rPr>
          <w:rtl/>
          <w:lang w:bidi="ar-AE"/>
        </w:rPr>
        <w:t xml:space="preserve"> 2019؛ جمهورية لاو الديمقراطية الشعبية، 16 نوفمبر</w:t>
      </w:r>
      <w:r w:rsidR="00890CAC">
        <w:rPr>
          <w:rFonts w:hint="cs"/>
          <w:rtl/>
          <w:lang w:bidi="ar-AE"/>
        </w:rPr>
        <w:t>/تشرين الثاني</w:t>
      </w:r>
      <w:r w:rsidR="00890CAC" w:rsidRPr="00890CAC">
        <w:rPr>
          <w:rtl/>
          <w:lang w:bidi="ar-AE"/>
        </w:rPr>
        <w:t xml:space="preserve"> 2017 (قبول)؛ الملديف، ١٣ نوفمبر</w:t>
      </w:r>
      <w:r w:rsidR="00890CAC">
        <w:rPr>
          <w:rFonts w:hint="cs"/>
          <w:rtl/>
          <w:lang w:bidi="ar-AE"/>
        </w:rPr>
        <w:t>/تشرين الثاني</w:t>
      </w:r>
      <w:r w:rsidR="00890CAC" w:rsidRPr="00890CAC">
        <w:rPr>
          <w:rtl/>
          <w:lang w:bidi="ar-AE"/>
        </w:rPr>
        <w:t xml:space="preserve"> ٢٠١٧؛ السنغال، 31 أغسطس</w:t>
      </w:r>
      <w:r w:rsidR="00890CAC">
        <w:rPr>
          <w:rFonts w:hint="cs"/>
          <w:rtl/>
          <w:lang w:bidi="ar-AE"/>
        </w:rPr>
        <w:t>/آب</w:t>
      </w:r>
      <w:r w:rsidR="00890CAC" w:rsidRPr="00890CAC">
        <w:rPr>
          <w:rtl/>
          <w:lang w:bidi="ar-AE"/>
        </w:rPr>
        <w:t xml:space="preserve"> 2018؛ تركمانستان، 31 أغسطس</w:t>
      </w:r>
      <w:r w:rsidR="00890CAC">
        <w:rPr>
          <w:rFonts w:hint="cs"/>
          <w:rtl/>
          <w:lang w:bidi="ar-AE"/>
        </w:rPr>
        <w:t>/آب</w:t>
      </w:r>
      <w:r w:rsidR="00890CAC" w:rsidRPr="00890CAC">
        <w:rPr>
          <w:rtl/>
          <w:lang w:bidi="ar-AE"/>
        </w:rPr>
        <w:t xml:space="preserve"> 2020.</w:t>
      </w:r>
    </w:p>
  </w:footnote>
  <w:footnote w:id="11">
    <w:p w14:paraId="6FCEA0E6" w14:textId="64B77DD4" w:rsidR="00DB4736" w:rsidRDefault="00DB4736" w:rsidP="00DB4736">
      <w:pPr>
        <w:pStyle w:val="FootnoteText"/>
        <w:bidi/>
        <w:rPr>
          <w:rtl/>
          <w:lang w:bidi="ar-AE"/>
        </w:rPr>
      </w:pPr>
      <w:r>
        <w:rPr>
          <w:rStyle w:val="FootnoteReference"/>
        </w:rPr>
        <w:footnoteRef/>
      </w:r>
      <w:r>
        <w:t xml:space="preserve"> </w:t>
      </w:r>
      <w:r w:rsidR="001C30B8" w:rsidRPr="001C30B8">
        <w:rPr>
          <w:rtl/>
          <w:lang w:bidi="ar-AE"/>
        </w:rPr>
        <w:t>يمكن توفير التمويل لإعداد خطط التنفيذ الوطنية للوفاء بالتزامات الخفض الأولية للتخفيض التدريجي</w:t>
      </w:r>
      <w:r w:rsidR="001C30B8">
        <w:rPr>
          <w:rFonts w:hint="cs"/>
          <w:rtl/>
          <w:lang w:bidi="ar-AE"/>
        </w:rPr>
        <w:t xml:space="preserve"> من</w:t>
      </w:r>
      <w:r w:rsidR="001C30B8" w:rsidRPr="001C30B8">
        <w:rPr>
          <w:rtl/>
          <w:lang w:bidi="ar-AE"/>
        </w:rPr>
        <w:t xml:space="preserve"> </w:t>
      </w:r>
      <w:r w:rsidR="001C30B8">
        <w:rPr>
          <w:rFonts w:hint="cs"/>
          <w:rtl/>
          <w:lang w:bidi="ar-AE"/>
        </w:rPr>
        <w:t>ا</w:t>
      </w:r>
      <w:r w:rsidR="001C30B8" w:rsidRPr="001C30B8">
        <w:rPr>
          <w:rtl/>
          <w:lang w:bidi="ar-AE"/>
        </w:rPr>
        <w:t xml:space="preserve">لمواد الهيدروفلوروكربونية، قبل خمس سنوات على أقل تقدير من تلك الالتزامات، بعد أن </w:t>
      </w:r>
      <w:r w:rsidR="001C30B8">
        <w:rPr>
          <w:rFonts w:hint="cs"/>
          <w:rtl/>
          <w:lang w:bidi="ar-AE"/>
        </w:rPr>
        <w:t>يصادق</w:t>
      </w:r>
      <w:r w:rsidR="001C30B8" w:rsidRPr="001C30B8">
        <w:rPr>
          <w:rtl/>
          <w:lang w:bidi="ar-AE"/>
        </w:rPr>
        <w:t xml:space="preserve"> بلد ما على تعديل كيغالي وعلى أساس المبادئ التوجيهية لتتم الموافقة عليها مستقبلاً.</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EB19C" w14:textId="750C7487" w:rsidR="00DB4736" w:rsidRPr="0033525D" w:rsidRDefault="00DB4736" w:rsidP="001169A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/86/34</w:t>
    </w:r>
    <w:r>
      <w:fldChar w:fldCharType="end"/>
    </w:r>
  </w:p>
  <w:p w14:paraId="5D305ED3" w14:textId="77777777" w:rsidR="00DB4736" w:rsidRPr="0033525D" w:rsidRDefault="00DB4736"/>
  <w:p w14:paraId="23B2A47D" w14:textId="77777777" w:rsidR="00DB4736" w:rsidRPr="0033525D" w:rsidRDefault="00DB473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0E744" w14:textId="52CB22CF" w:rsidR="00DB4736" w:rsidRPr="0033525D" w:rsidRDefault="00DB4736" w:rsidP="001169AA">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/86/34</w:t>
    </w:r>
    <w:r>
      <w:fldChar w:fldCharType="end"/>
    </w:r>
  </w:p>
  <w:p w14:paraId="0E451D8F" w14:textId="77777777" w:rsidR="00DB4736" w:rsidRPr="0033525D" w:rsidRDefault="00DB4736"/>
  <w:p w14:paraId="0C8BA21D" w14:textId="77777777" w:rsidR="00DB4736" w:rsidRPr="0033525D" w:rsidRDefault="00DB473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ADA3E" w14:textId="6F2CECBB" w:rsidR="00DB4736" w:rsidRPr="0033525D" w:rsidRDefault="00DB4736" w:rsidP="0065745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/86/34</w:t>
    </w:r>
    <w:r>
      <w:fldChar w:fldCharType="end"/>
    </w:r>
  </w:p>
  <w:p w14:paraId="417349A0" w14:textId="1EF26B59" w:rsidR="00DB4736" w:rsidRPr="0033525D" w:rsidRDefault="00DB4736" w:rsidP="00657455">
    <w:pPr>
      <w:jc w:val="right"/>
    </w:pPr>
    <w:r>
      <w:t>Annex II</w:t>
    </w:r>
  </w:p>
  <w:p w14:paraId="7EDC5570" w14:textId="77777777" w:rsidR="00DB4736" w:rsidRPr="0033525D" w:rsidRDefault="00DB473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B70AD" w14:textId="77777777" w:rsidR="00DB4736" w:rsidRPr="0033525D" w:rsidRDefault="00DB4736" w:rsidP="00657455">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/86/34</w:t>
    </w:r>
    <w:r>
      <w:fldChar w:fldCharType="end"/>
    </w:r>
  </w:p>
  <w:p w14:paraId="4AAE7F4E" w14:textId="7188A59B" w:rsidR="00DB4736" w:rsidRPr="0033525D" w:rsidRDefault="00DB4736" w:rsidP="00657455">
    <w:pPr>
      <w:jc w:val="left"/>
    </w:pPr>
    <w:r>
      <w:t>Annex II</w:t>
    </w:r>
  </w:p>
  <w:p w14:paraId="2356A0BD" w14:textId="77777777" w:rsidR="00DB4736" w:rsidRPr="0033525D" w:rsidRDefault="00DB473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DAE8E" w14:textId="77777777" w:rsidR="00DB4736" w:rsidRPr="0033525D" w:rsidRDefault="00DB4736" w:rsidP="00657455">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/86/34</w:t>
    </w:r>
    <w:r>
      <w:fldChar w:fldCharType="end"/>
    </w:r>
  </w:p>
  <w:p w14:paraId="163E3AA8" w14:textId="77777777" w:rsidR="00DB4736" w:rsidRDefault="00DB4736" w:rsidP="00657455">
    <w:pPr>
      <w:pStyle w:val="Header"/>
      <w:jc w:val="left"/>
    </w:pPr>
    <w:r>
      <w:t>Annex II</w:t>
    </w:r>
  </w:p>
  <w:p w14:paraId="6C5CF3EE" w14:textId="77777777" w:rsidR="00DB4736" w:rsidRDefault="00DB4736" w:rsidP="0034428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37E0DC8"/>
    <w:lvl w:ilvl="0">
      <w:start w:val="1"/>
      <w:numFmt w:val="decimal"/>
      <w:pStyle w:val="Heading1"/>
      <w:lvlText w:val="%1."/>
      <w:lvlJc w:val="left"/>
      <w:pPr>
        <w:tabs>
          <w:tab w:val="num" w:pos="90"/>
        </w:tabs>
        <w:ind w:left="90" w:firstLine="0"/>
      </w:pPr>
      <w:rPr>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94E2A"/>
    <w:multiLevelType w:val="hybridMultilevel"/>
    <w:tmpl w:val="D7661932"/>
    <w:lvl w:ilvl="0" w:tplc="D78CB5FA">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2783680"/>
    <w:multiLevelType w:val="hybridMultilevel"/>
    <w:tmpl w:val="6E148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3F422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BA6107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8180464"/>
    <w:multiLevelType w:val="hybridMultilevel"/>
    <w:tmpl w:val="6E148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1"/>
  </w:num>
  <w:num w:numId="20">
    <w:abstractNumId w:val="14"/>
  </w:num>
  <w:num w:numId="21">
    <w:abstractNumId w:val="19"/>
  </w:num>
  <w:num w:numId="22">
    <w:abstractNumId w:val="13"/>
  </w:num>
  <w:num w:numId="23">
    <w:abstractNumId w:val="16"/>
  </w:num>
  <w:num w:numId="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11"/>
  </w:num>
  <w:num w:numId="2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81985"/>
    <w:rsid w:val="00000FED"/>
    <w:rsid w:val="00002440"/>
    <w:rsid w:val="0000434E"/>
    <w:rsid w:val="000114BF"/>
    <w:rsid w:val="00015A53"/>
    <w:rsid w:val="0001721B"/>
    <w:rsid w:val="000211A9"/>
    <w:rsid w:val="00030DA3"/>
    <w:rsid w:val="00031260"/>
    <w:rsid w:val="0003681A"/>
    <w:rsid w:val="000372B7"/>
    <w:rsid w:val="000476AC"/>
    <w:rsid w:val="00050F6E"/>
    <w:rsid w:val="00053BC8"/>
    <w:rsid w:val="00055FBC"/>
    <w:rsid w:val="00060279"/>
    <w:rsid w:val="00061EC2"/>
    <w:rsid w:val="0007493B"/>
    <w:rsid w:val="00076689"/>
    <w:rsid w:val="00080ED0"/>
    <w:rsid w:val="00081985"/>
    <w:rsid w:val="00081DD0"/>
    <w:rsid w:val="00085B8F"/>
    <w:rsid w:val="00085E01"/>
    <w:rsid w:val="00090481"/>
    <w:rsid w:val="0009441C"/>
    <w:rsid w:val="000A3760"/>
    <w:rsid w:val="000A3826"/>
    <w:rsid w:val="000A6C26"/>
    <w:rsid w:val="000C3CC8"/>
    <w:rsid w:val="000C4D22"/>
    <w:rsid w:val="000D52A4"/>
    <w:rsid w:val="000E07BC"/>
    <w:rsid w:val="000E5310"/>
    <w:rsid w:val="000F16B7"/>
    <w:rsid w:val="000F1CD4"/>
    <w:rsid w:val="000F289A"/>
    <w:rsid w:val="000F4103"/>
    <w:rsid w:val="000F470A"/>
    <w:rsid w:val="000F6805"/>
    <w:rsid w:val="000F70A7"/>
    <w:rsid w:val="000F7920"/>
    <w:rsid w:val="00103BC0"/>
    <w:rsid w:val="00112994"/>
    <w:rsid w:val="001137AD"/>
    <w:rsid w:val="00113CCA"/>
    <w:rsid w:val="0011664D"/>
    <w:rsid w:val="001169AA"/>
    <w:rsid w:val="00122F25"/>
    <w:rsid w:val="001313FA"/>
    <w:rsid w:val="00132743"/>
    <w:rsid w:val="001348D3"/>
    <w:rsid w:val="00135980"/>
    <w:rsid w:val="00141F07"/>
    <w:rsid w:val="001430E2"/>
    <w:rsid w:val="00147B30"/>
    <w:rsid w:val="00147F3C"/>
    <w:rsid w:val="001556AB"/>
    <w:rsid w:val="0015634F"/>
    <w:rsid w:val="00156CC6"/>
    <w:rsid w:val="00164719"/>
    <w:rsid w:val="00166FC4"/>
    <w:rsid w:val="00167372"/>
    <w:rsid w:val="001677AC"/>
    <w:rsid w:val="00172D6C"/>
    <w:rsid w:val="001804EA"/>
    <w:rsid w:val="001869A0"/>
    <w:rsid w:val="00190A61"/>
    <w:rsid w:val="00192EE8"/>
    <w:rsid w:val="00195295"/>
    <w:rsid w:val="001A3342"/>
    <w:rsid w:val="001A3E3D"/>
    <w:rsid w:val="001A7049"/>
    <w:rsid w:val="001B0222"/>
    <w:rsid w:val="001B1E40"/>
    <w:rsid w:val="001C30B8"/>
    <w:rsid w:val="001C5EC4"/>
    <w:rsid w:val="001C764E"/>
    <w:rsid w:val="001D003B"/>
    <w:rsid w:val="001D110B"/>
    <w:rsid w:val="001E1052"/>
    <w:rsid w:val="001E21B1"/>
    <w:rsid w:val="001E2F93"/>
    <w:rsid w:val="001E4554"/>
    <w:rsid w:val="001E474D"/>
    <w:rsid w:val="001E61E5"/>
    <w:rsid w:val="001F2159"/>
    <w:rsid w:val="001F69CF"/>
    <w:rsid w:val="001F7759"/>
    <w:rsid w:val="001F7DA3"/>
    <w:rsid w:val="00201D8C"/>
    <w:rsid w:val="00210B8B"/>
    <w:rsid w:val="00211A0A"/>
    <w:rsid w:val="0021360E"/>
    <w:rsid w:val="00214863"/>
    <w:rsid w:val="00214E05"/>
    <w:rsid w:val="002156B4"/>
    <w:rsid w:val="00217999"/>
    <w:rsid w:val="00224FCD"/>
    <w:rsid w:val="002257B2"/>
    <w:rsid w:val="002343D0"/>
    <w:rsid w:val="00252F40"/>
    <w:rsid w:val="00253222"/>
    <w:rsid w:val="00262847"/>
    <w:rsid w:val="00281BB2"/>
    <w:rsid w:val="00286D1A"/>
    <w:rsid w:val="00292486"/>
    <w:rsid w:val="002950BF"/>
    <w:rsid w:val="002A2DE5"/>
    <w:rsid w:val="002B16E0"/>
    <w:rsid w:val="002B254E"/>
    <w:rsid w:val="002B4592"/>
    <w:rsid w:val="002B72E9"/>
    <w:rsid w:val="002B759C"/>
    <w:rsid w:val="002C7998"/>
    <w:rsid w:val="002D7ECB"/>
    <w:rsid w:val="002F1E53"/>
    <w:rsid w:val="002F2270"/>
    <w:rsid w:val="002F2CAA"/>
    <w:rsid w:val="0030052C"/>
    <w:rsid w:val="00301EEE"/>
    <w:rsid w:val="003148AD"/>
    <w:rsid w:val="00314FA8"/>
    <w:rsid w:val="00315928"/>
    <w:rsid w:val="003168EB"/>
    <w:rsid w:val="00323376"/>
    <w:rsid w:val="00325663"/>
    <w:rsid w:val="003306E1"/>
    <w:rsid w:val="003320E4"/>
    <w:rsid w:val="0033525D"/>
    <w:rsid w:val="003405EA"/>
    <w:rsid w:val="003414F3"/>
    <w:rsid w:val="00342F5D"/>
    <w:rsid w:val="0034428E"/>
    <w:rsid w:val="0034767B"/>
    <w:rsid w:val="0035529E"/>
    <w:rsid w:val="0035613E"/>
    <w:rsid w:val="00363EE9"/>
    <w:rsid w:val="00376128"/>
    <w:rsid w:val="0037742E"/>
    <w:rsid w:val="00377D56"/>
    <w:rsid w:val="0038245A"/>
    <w:rsid w:val="003840E6"/>
    <w:rsid w:val="00385CFC"/>
    <w:rsid w:val="0039337A"/>
    <w:rsid w:val="003974C8"/>
    <w:rsid w:val="003A03DA"/>
    <w:rsid w:val="003A3189"/>
    <w:rsid w:val="003A319A"/>
    <w:rsid w:val="003A3CA7"/>
    <w:rsid w:val="003B33BD"/>
    <w:rsid w:val="003B4124"/>
    <w:rsid w:val="003B417A"/>
    <w:rsid w:val="003B569D"/>
    <w:rsid w:val="003C3C0E"/>
    <w:rsid w:val="003D42A6"/>
    <w:rsid w:val="003D4F21"/>
    <w:rsid w:val="003D4FAC"/>
    <w:rsid w:val="003D6DA5"/>
    <w:rsid w:val="003E47AA"/>
    <w:rsid w:val="003E7906"/>
    <w:rsid w:val="003F0CD6"/>
    <w:rsid w:val="003F22C6"/>
    <w:rsid w:val="003F3C50"/>
    <w:rsid w:val="003F3D87"/>
    <w:rsid w:val="003F7338"/>
    <w:rsid w:val="0040229C"/>
    <w:rsid w:val="00402660"/>
    <w:rsid w:val="00406A6A"/>
    <w:rsid w:val="00406B22"/>
    <w:rsid w:val="004271F9"/>
    <w:rsid w:val="004328A7"/>
    <w:rsid w:val="00434C74"/>
    <w:rsid w:val="00443098"/>
    <w:rsid w:val="00456EB4"/>
    <w:rsid w:val="0045730A"/>
    <w:rsid w:val="00470708"/>
    <w:rsid w:val="004718F3"/>
    <w:rsid w:val="0047298C"/>
    <w:rsid w:val="00475040"/>
    <w:rsid w:val="00475C84"/>
    <w:rsid w:val="00493D40"/>
    <w:rsid w:val="004967B6"/>
    <w:rsid w:val="004A2CDB"/>
    <w:rsid w:val="004A42EF"/>
    <w:rsid w:val="004A504B"/>
    <w:rsid w:val="004A5EA7"/>
    <w:rsid w:val="004A6911"/>
    <w:rsid w:val="004B0159"/>
    <w:rsid w:val="004B54E0"/>
    <w:rsid w:val="004B7384"/>
    <w:rsid w:val="004C3650"/>
    <w:rsid w:val="004C4269"/>
    <w:rsid w:val="004C5B74"/>
    <w:rsid w:val="004C6D39"/>
    <w:rsid w:val="004C7169"/>
    <w:rsid w:val="004D2E61"/>
    <w:rsid w:val="004D6236"/>
    <w:rsid w:val="004D7F90"/>
    <w:rsid w:val="004E1A47"/>
    <w:rsid w:val="004E4DBB"/>
    <w:rsid w:val="004E4E41"/>
    <w:rsid w:val="004E6DAF"/>
    <w:rsid w:val="004E7F9C"/>
    <w:rsid w:val="004F3493"/>
    <w:rsid w:val="004F5143"/>
    <w:rsid w:val="00506EB0"/>
    <w:rsid w:val="0051038E"/>
    <w:rsid w:val="00512B09"/>
    <w:rsid w:val="0052116F"/>
    <w:rsid w:val="005220ED"/>
    <w:rsid w:val="00522774"/>
    <w:rsid w:val="00533796"/>
    <w:rsid w:val="00537343"/>
    <w:rsid w:val="00553794"/>
    <w:rsid w:val="00555D75"/>
    <w:rsid w:val="00560DF0"/>
    <w:rsid w:val="0056203D"/>
    <w:rsid w:val="0056759C"/>
    <w:rsid w:val="00570847"/>
    <w:rsid w:val="00570AC3"/>
    <w:rsid w:val="00580F27"/>
    <w:rsid w:val="005827FD"/>
    <w:rsid w:val="00593F57"/>
    <w:rsid w:val="0059513E"/>
    <w:rsid w:val="005A19AA"/>
    <w:rsid w:val="005A3328"/>
    <w:rsid w:val="005A5BFB"/>
    <w:rsid w:val="005A5C40"/>
    <w:rsid w:val="005A626E"/>
    <w:rsid w:val="005A6D9F"/>
    <w:rsid w:val="005A72B8"/>
    <w:rsid w:val="005B0577"/>
    <w:rsid w:val="005B3849"/>
    <w:rsid w:val="005B4769"/>
    <w:rsid w:val="005B48FF"/>
    <w:rsid w:val="005B6D8C"/>
    <w:rsid w:val="005D363F"/>
    <w:rsid w:val="005D6C4F"/>
    <w:rsid w:val="005E5059"/>
    <w:rsid w:val="005E53B0"/>
    <w:rsid w:val="005E7446"/>
    <w:rsid w:val="005E7BE9"/>
    <w:rsid w:val="005F595C"/>
    <w:rsid w:val="00604C15"/>
    <w:rsid w:val="006072E4"/>
    <w:rsid w:val="006126D6"/>
    <w:rsid w:val="006158D5"/>
    <w:rsid w:val="00616F2A"/>
    <w:rsid w:val="0061794B"/>
    <w:rsid w:val="0062493F"/>
    <w:rsid w:val="00625D83"/>
    <w:rsid w:val="00634FBE"/>
    <w:rsid w:val="00640CF6"/>
    <w:rsid w:val="0065649B"/>
    <w:rsid w:val="00657455"/>
    <w:rsid w:val="006623E7"/>
    <w:rsid w:val="00662B80"/>
    <w:rsid w:val="00670F6C"/>
    <w:rsid w:val="00672AE9"/>
    <w:rsid w:val="00685240"/>
    <w:rsid w:val="006852C7"/>
    <w:rsid w:val="006852CE"/>
    <w:rsid w:val="006864B3"/>
    <w:rsid w:val="00692D14"/>
    <w:rsid w:val="006A2860"/>
    <w:rsid w:val="006B15B2"/>
    <w:rsid w:val="006B543E"/>
    <w:rsid w:val="006B65C7"/>
    <w:rsid w:val="006C0904"/>
    <w:rsid w:val="006C1727"/>
    <w:rsid w:val="006C196D"/>
    <w:rsid w:val="006C2EC5"/>
    <w:rsid w:val="006C32FD"/>
    <w:rsid w:val="006C39CE"/>
    <w:rsid w:val="006C4465"/>
    <w:rsid w:val="006C5E40"/>
    <w:rsid w:val="006D0FCC"/>
    <w:rsid w:val="006D21F5"/>
    <w:rsid w:val="006D5000"/>
    <w:rsid w:val="006E126D"/>
    <w:rsid w:val="006E1FC3"/>
    <w:rsid w:val="006E24B7"/>
    <w:rsid w:val="006F1B2A"/>
    <w:rsid w:val="007024DD"/>
    <w:rsid w:val="00703A4B"/>
    <w:rsid w:val="00704270"/>
    <w:rsid w:val="00704CE9"/>
    <w:rsid w:val="0070616B"/>
    <w:rsid w:val="00706295"/>
    <w:rsid w:val="00706FDA"/>
    <w:rsid w:val="00707E56"/>
    <w:rsid w:val="00710910"/>
    <w:rsid w:val="00711F9A"/>
    <w:rsid w:val="00713810"/>
    <w:rsid w:val="007139BE"/>
    <w:rsid w:val="00722273"/>
    <w:rsid w:val="007272F6"/>
    <w:rsid w:val="00730058"/>
    <w:rsid w:val="007303A5"/>
    <w:rsid w:val="00730B3E"/>
    <w:rsid w:val="0073420B"/>
    <w:rsid w:val="0074749C"/>
    <w:rsid w:val="0074760E"/>
    <w:rsid w:val="00747E95"/>
    <w:rsid w:val="00754ABA"/>
    <w:rsid w:val="00756428"/>
    <w:rsid w:val="0076052A"/>
    <w:rsid w:val="00760EDC"/>
    <w:rsid w:val="00763204"/>
    <w:rsid w:val="00763945"/>
    <w:rsid w:val="00770F02"/>
    <w:rsid w:val="00776C36"/>
    <w:rsid w:val="007A0F6F"/>
    <w:rsid w:val="007A1546"/>
    <w:rsid w:val="007A228C"/>
    <w:rsid w:val="007A368E"/>
    <w:rsid w:val="007A4A58"/>
    <w:rsid w:val="007A4EB8"/>
    <w:rsid w:val="007A5868"/>
    <w:rsid w:val="007A7616"/>
    <w:rsid w:val="007B04CE"/>
    <w:rsid w:val="007B12E2"/>
    <w:rsid w:val="007B5B85"/>
    <w:rsid w:val="007B6871"/>
    <w:rsid w:val="007B6A4C"/>
    <w:rsid w:val="007B7A2F"/>
    <w:rsid w:val="007C04E4"/>
    <w:rsid w:val="007C20E8"/>
    <w:rsid w:val="007C33E0"/>
    <w:rsid w:val="007C3D33"/>
    <w:rsid w:val="007D098D"/>
    <w:rsid w:val="007D294A"/>
    <w:rsid w:val="007D2B63"/>
    <w:rsid w:val="007D47D2"/>
    <w:rsid w:val="007D690B"/>
    <w:rsid w:val="007D6EC0"/>
    <w:rsid w:val="007D7E1D"/>
    <w:rsid w:val="007E2BD1"/>
    <w:rsid w:val="007E379E"/>
    <w:rsid w:val="007F0C90"/>
    <w:rsid w:val="007F65D1"/>
    <w:rsid w:val="00810098"/>
    <w:rsid w:val="00824E56"/>
    <w:rsid w:val="00831266"/>
    <w:rsid w:val="00831979"/>
    <w:rsid w:val="00836325"/>
    <w:rsid w:val="00850E88"/>
    <w:rsid w:val="00851352"/>
    <w:rsid w:val="0085466D"/>
    <w:rsid w:val="00857077"/>
    <w:rsid w:val="00863230"/>
    <w:rsid w:val="008646C5"/>
    <w:rsid w:val="00865BD0"/>
    <w:rsid w:val="00871736"/>
    <w:rsid w:val="008717D8"/>
    <w:rsid w:val="0087215C"/>
    <w:rsid w:val="008734A6"/>
    <w:rsid w:val="00875D25"/>
    <w:rsid w:val="00880E35"/>
    <w:rsid w:val="008875FE"/>
    <w:rsid w:val="00887F8E"/>
    <w:rsid w:val="00890685"/>
    <w:rsid w:val="00890CAC"/>
    <w:rsid w:val="00891072"/>
    <w:rsid w:val="00895524"/>
    <w:rsid w:val="00896234"/>
    <w:rsid w:val="00897E43"/>
    <w:rsid w:val="008A6425"/>
    <w:rsid w:val="008C5738"/>
    <w:rsid w:val="008C7EAD"/>
    <w:rsid w:val="008D0CFE"/>
    <w:rsid w:val="008D6152"/>
    <w:rsid w:val="008D6AEB"/>
    <w:rsid w:val="008D7675"/>
    <w:rsid w:val="008E5E1B"/>
    <w:rsid w:val="008F0F81"/>
    <w:rsid w:val="008F27BF"/>
    <w:rsid w:val="009142EC"/>
    <w:rsid w:val="009154C3"/>
    <w:rsid w:val="00921738"/>
    <w:rsid w:val="00923540"/>
    <w:rsid w:val="00926767"/>
    <w:rsid w:val="00931D61"/>
    <w:rsid w:val="0093463E"/>
    <w:rsid w:val="009361D5"/>
    <w:rsid w:val="00941873"/>
    <w:rsid w:val="009428A4"/>
    <w:rsid w:val="009508C3"/>
    <w:rsid w:val="00961C6E"/>
    <w:rsid w:val="009659F4"/>
    <w:rsid w:val="00970D60"/>
    <w:rsid w:val="00974700"/>
    <w:rsid w:val="00976B9A"/>
    <w:rsid w:val="00990354"/>
    <w:rsid w:val="00991978"/>
    <w:rsid w:val="0099390E"/>
    <w:rsid w:val="00993977"/>
    <w:rsid w:val="00993A00"/>
    <w:rsid w:val="0099519E"/>
    <w:rsid w:val="009960E5"/>
    <w:rsid w:val="00997FCB"/>
    <w:rsid w:val="009A1306"/>
    <w:rsid w:val="009A53D1"/>
    <w:rsid w:val="009A7ADC"/>
    <w:rsid w:val="009C1718"/>
    <w:rsid w:val="009C19B7"/>
    <w:rsid w:val="009C4059"/>
    <w:rsid w:val="009C5ABB"/>
    <w:rsid w:val="009C775B"/>
    <w:rsid w:val="009D10BD"/>
    <w:rsid w:val="009D6597"/>
    <w:rsid w:val="009D7C51"/>
    <w:rsid w:val="009E196C"/>
    <w:rsid w:val="009F0864"/>
    <w:rsid w:val="009F2387"/>
    <w:rsid w:val="009F32CA"/>
    <w:rsid w:val="009F36BF"/>
    <w:rsid w:val="00A00DAA"/>
    <w:rsid w:val="00A065A7"/>
    <w:rsid w:val="00A111B6"/>
    <w:rsid w:val="00A13A30"/>
    <w:rsid w:val="00A153E4"/>
    <w:rsid w:val="00A26D27"/>
    <w:rsid w:val="00A376EE"/>
    <w:rsid w:val="00A41C83"/>
    <w:rsid w:val="00A41DE8"/>
    <w:rsid w:val="00A42A99"/>
    <w:rsid w:val="00A433EF"/>
    <w:rsid w:val="00A435FD"/>
    <w:rsid w:val="00A47E25"/>
    <w:rsid w:val="00A5151A"/>
    <w:rsid w:val="00A57E0A"/>
    <w:rsid w:val="00A603B4"/>
    <w:rsid w:val="00A63DCB"/>
    <w:rsid w:val="00A66459"/>
    <w:rsid w:val="00A736B4"/>
    <w:rsid w:val="00A823F6"/>
    <w:rsid w:val="00A8719E"/>
    <w:rsid w:val="00A87C4C"/>
    <w:rsid w:val="00A9409E"/>
    <w:rsid w:val="00AA0A89"/>
    <w:rsid w:val="00AA6429"/>
    <w:rsid w:val="00AB5D83"/>
    <w:rsid w:val="00AC01AA"/>
    <w:rsid w:val="00AC4F72"/>
    <w:rsid w:val="00AD6601"/>
    <w:rsid w:val="00AD6D41"/>
    <w:rsid w:val="00AE2A8B"/>
    <w:rsid w:val="00AF741A"/>
    <w:rsid w:val="00B01ADB"/>
    <w:rsid w:val="00B02DDC"/>
    <w:rsid w:val="00B04161"/>
    <w:rsid w:val="00B056F9"/>
    <w:rsid w:val="00B11E3D"/>
    <w:rsid w:val="00B13443"/>
    <w:rsid w:val="00B17A01"/>
    <w:rsid w:val="00B17E82"/>
    <w:rsid w:val="00B272CC"/>
    <w:rsid w:val="00B30C52"/>
    <w:rsid w:val="00B41921"/>
    <w:rsid w:val="00B4575A"/>
    <w:rsid w:val="00B46176"/>
    <w:rsid w:val="00B4624D"/>
    <w:rsid w:val="00B47E4C"/>
    <w:rsid w:val="00B51BD7"/>
    <w:rsid w:val="00B575BA"/>
    <w:rsid w:val="00B6676D"/>
    <w:rsid w:val="00B66BE5"/>
    <w:rsid w:val="00B709D8"/>
    <w:rsid w:val="00B71608"/>
    <w:rsid w:val="00B76429"/>
    <w:rsid w:val="00B94E87"/>
    <w:rsid w:val="00B956D4"/>
    <w:rsid w:val="00B966F5"/>
    <w:rsid w:val="00B97446"/>
    <w:rsid w:val="00BA2FA9"/>
    <w:rsid w:val="00BA5897"/>
    <w:rsid w:val="00BA7432"/>
    <w:rsid w:val="00BA7E2D"/>
    <w:rsid w:val="00BB2764"/>
    <w:rsid w:val="00BC1AA0"/>
    <w:rsid w:val="00BC2495"/>
    <w:rsid w:val="00BC4E7C"/>
    <w:rsid w:val="00BC7EB9"/>
    <w:rsid w:val="00BD2643"/>
    <w:rsid w:val="00BD3CA3"/>
    <w:rsid w:val="00BD56B1"/>
    <w:rsid w:val="00BD6558"/>
    <w:rsid w:val="00BD7267"/>
    <w:rsid w:val="00BD7AB4"/>
    <w:rsid w:val="00BE026B"/>
    <w:rsid w:val="00BF2F76"/>
    <w:rsid w:val="00BF3022"/>
    <w:rsid w:val="00BF3214"/>
    <w:rsid w:val="00BF321F"/>
    <w:rsid w:val="00BF489D"/>
    <w:rsid w:val="00BF5573"/>
    <w:rsid w:val="00C13E68"/>
    <w:rsid w:val="00C15867"/>
    <w:rsid w:val="00C166F2"/>
    <w:rsid w:val="00C16E3C"/>
    <w:rsid w:val="00C2296D"/>
    <w:rsid w:val="00C23155"/>
    <w:rsid w:val="00C40C41"/>
    <w:rsid w:val="00C40EA5"/>
    <w:rsid w:val="00C415B0"/>
    <w:rsid w:val="00C43CC8"/>
    <w:rsid w:val="00C45885"/>
    <w:rsid w:val="00C50D4D"/>
    <w:rsid w:val="00C50F22"/>
    <w:rsid w:val="00C57971"/>
    <w:rsid w:val="00C62F0A"/>
    <w:rsid w:val="00C65BD7"/>
    <w:rsid w:val="00C717D6"/>
    <w:rsid w:val="00C76BA4"/>
    <w:rsid w:val="00C76E1B"/>
    <w:rsid w:val="00C83A48"/>
    <w:rsid w:val="00C8500E"/>
    <w:rsid w:val="00C85865"/>
    <w:rsid w:val="00C85E85"/>
    <w:rsid w:val="00C867B5"/>
    <w:rsid w:val="00C87D47"/>
    <w:rsid w:val="00C94EB8"/>
    <w:rsid w:val="00CA0D5E"/>
    <w:rsid w:val="00CA1967"/>
    <w:rsid w:val="00CA2EAE"/>
    <w:rsid w:val="00CA4AC1"/>
    <w:rsid w:val="00CB0316"/>
    <w:rsid w:val="00CB0B11"/>
    <w:rsid w:val="00CB426A"/>
    <w:rsid w:val="00CB5354"/>
    <w:rsid w:val="00CC3B68"/>
    <w:rsid w:val="00CC3C9E"/>
    <w:rsid w:val="00CC6A14"/>
    <w:rsid w:val="00CC70A3"/>
    <w:rsid w:val="00CD4442"/>
    <w:rsid w:val="00CD53C3"/>
    <w:rsid w:val="00CD574E"/>
    <w:rsid w:val="00CE263F"/>
    <w:rsid w:val="00CE4C22"/>
    <w:rsid w:val="00CE6164"/>
    <w:rsid w:val="00CF1B88"/>
    <w:rsid w:val="00CF3ADB"/>
    <w:rsid w:val="00CF41EC"/>
    <w:rsid w:val="00CF5D04"/>
    <w:rsid w:val="00D04DE4"/>
    <w:rsid w:val="00D052CB"/>
    <w:rsid w:val="00D0584E"/>
    <w:rsid w:val="00D063F1"/>
    <w:rsid w:val="00D14F22"/>
    <w:rsid w:val="00D16586"/>
    <w:rsid w:val="00D2345C"/>
    <w:rsid w:val="00D3150D"/>
    <w:rsid w:val="00D3454C"/>
    <w:rsid w:val="00D42C0C"/>
    <w:rsid w:val="00D46BBC"/>
    <w:rsid w:val="00D4741C"/>
    <w:rsid w:val="00D57918"/>
    <w:rsid w:val="00D73DC6"/>
    <w:rsid w:val="00D74C1A"/>
    <w:rsid w:val="00D75040"/>
    <w:rsid w:val="00D754C1"/>
    <w:rsid w:val="00D7609D"/>
    <w:rsid w:val="00D77393"/>
    <w:rsid w:val="00D77A35"/>
    <w:rsid w:val="00D8039E"/>
    <w:rsid w:val="00D81B3E"/>
    <w:rsid w:val="00D85975"/>
    <w:rsid w:val="00D90C70"/>
    <w:rsid w:val="00D90E49"/>
    <w:rsid w:val="00D9255E"/>
    <w:rsid w:val="00D95BA0"/>
    <w:rsid w:val="00D96ADE"/>
    <w:rsid w:val="00DA0C54"/>
    <w:rsid w:val="00DA0CE2"/>
    <w:rsid w:val="00DA3329"/>
    <w:rsid w:val="00DA6CF3"/>
    <w:rsid w:val="00DB4736"/>
    <w:rsid w:val="00DB6129"/>
    <w:rsid w:val="00DC036D"/>
    <w:rsid w:val="00DC335A"/>
    <w:rsid w:val="00DC6A10"/>
    <w:rsid w:val="00DC6A94"/>
    <w:rsid w:val="00DD0196"/>
    <w:rsid w:val="00DE0885"/>
    <w:rsid w:val="00DE1BB4"/>
    <w:rsid w:val="00DE657E"/>
    <w:rsid w:val="00DF4704"/>
    <w:rsid w:val="00E024AA"/>
    <w:rsid w:val="00E15C77"/>
    <w:rsid w:val="00E250F1"/>
    <w:rsid w:val="00E256FE"/>
    <w:rsid w:val="00E30D2B"/>
    <w:rsid w:val="00E326C1"/>
    <w:rsid w:val="00E339F3"/>
    <w:rsid w:val="00E3550D"/>
    <w:rsid w:val="00E37896"/>
    <w:rsid w:val="00E52838"/>
    <w:rsid w:val="00E614E0"/>
    <w:rsid w:val="00E71C53"/>
    <w:rsid w:val="00E73F7F"/>
    <w:rsid w:val="00E8012A"/>
    <w:rsid w:val="00E85409"/>
    <w:rsid w:val="00E85B97"/>
    <w:rsid w:val="00EA0836"/>
    <w:rsid w:val="00EA429F"/>
    <w:rsid w:val="00EA4E05"/>
    <w:rsid w:val="00EA4F9E"/>
    <w:rsid w:val="00EA63CA"/>
    <w:rsid w:val="00EA6D3B"/>
    <w:rsid w:val="00EB00AD"/>
    <w:rsid w:val="00EB12A8"/>
    <w:rsid w:val="00EB136C"/>
    <w:rsid w:val="00EB480E"/>
    <w:rsid w:val="00EB5EC6"/>
    <w:rsid w:val="00EB7F44"/>
    <w:rsid w:val="00EB7FC9"/>
    <w:rsid w:val="00EC0170"/>
    <w:rsid w:val="00EC7BCD"/>
    <w:rsid w:val="00ED1AC8"/>
    <w:rsid w:val="00ED27E8"/>
    <w:rsid w:val="00ED7137"/>
    <w:rsid w:val="00EE4A85"/>
    <w:rsid w:val="00EF06EA"/>
    <w:rsid w:val="00F00079"/>
    <w:rsid w:val="00F00F7A"/>
    <w:rsid w:val="00F10263"/>
    <w:rsid w:val="00F21088"/>
    <w:rsid w:val="00F327A2"/>
    <w:rsid w:val="00F327E7"/>
    <w:rsid w:val="00F35746"/>
    <w:rsid w:val="00F364EE"/>
    <w:rsid w:val="00F447C7"/>
    <w:rsid w:val="00F459B4"/>
    <w:rsid w:val="00F5211B"/>
    <w:rsid w:val="00F554A9"/>
    <w:rsid w:val="00F555C3"/>
    <w:rsid w:val="00F56799"/>
    <w:rsid w:val="00F57841"/>
    <w:rsid w:val="00F713F3"/>
    <w:rsid w:val="00F716FD"/>
    <w:rsid w:val="00F80355"/>
    <w:rsid w:val="00F87C43"/>
    <w:rsid w:val="00F95CB1"/>
    <w:rsid w:val="00F95E3C"/>
    <w:rsid w:val="00FB06EF"/>
    <w:rsid w:val="00FB0C81"/>
    <w:rsid w:val="00FB6021"/>
    <w:rsid w:val="00FB7BC1"/>
    <w:rsid w:val="00FC1797"/>
    <w:rsid w:val="00FC2200"/>
    <w:rsid w:val="00FC2540"/>
    <w:rsid w:val="00FD026C"/>
    <w:rsid w:val="00FD49BB"/>
    <w:rsid w:val="00FE5073"/>
    <w:rsid w:val="00FF0204"/>
    <w:rsid w:val="00FF11F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368F7A"/>
  <w15:docId w15:val="{F7B77490-E8C1-4A45-98C5-DB2B070A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65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1985"/>
    <w:rPr>
      <w:sz w:val="22"/>
      <w:szCs w:val="22"/>
      <w:lang w:val="en-GB"/>
    </w:rPr>
  </w:style>
  <w:style w:type="character" w:customStyle="1" w:styleId="HeaderChar">
    <w:name w:val="Header Char"/>
    <w:basedOn w:val="DefaultParagraphFont"/>
    <w:link w:val="Header"/>
    <w:rsid w:val="00081985"/>
    <w:rPr>
      <w:sz w:val="22"/>
      <w:szCs w:val="22"/>
      <w:lang w:val="en-GB"/>
    </w:rPr>
  </w:style>
  <w:style w:type="character" w:customStyle="1" w:styleId="FooterChar">
    <w:name w:val="Footer Char"/>
    <w:basedOn w:val="DefaultParagraphFont"/>
    <w:link w:val="Footer"/>
    <w:uiPriority w:val="99"/>
    <w:rsid w:val="00081985"/>
    <w:rPr>
      <w:sz w:val="22"/>
      <w:szCs w:val="22"/>
      <w:lang w:val="en-GB"/>
    </w:rPr>
  </w:style>
  <w:style w:type="character" w:styleId="PageNumber">
    <w:name w:val="page number"/>
    <w:basedOn w:val="DefaultParagraphFont"/>
    <w:uiPriority w:val="99"/>
    <w:semiHidden/>
    <w:unhideWhenUsed/>
    <w:rsid w:val="00081985"/>
  </w:style>
  <w:style w:type="paragraph" w:styleId="Caption">
    <w:name w:val="caption"/>
    <w:basedOn w:val="Normal"/>
    <w:next w:val="Normal"/>
    <w:qFormat/>
    <w:rsid w:val="00CE6164"/>
    <w:pPr>
      <w:bidi/>
      <w:ind w:left="180" w:hanging="180"/>
      <w:jc w:val="lowKashida"/>
    </w:pPr>
    <w:rPr>
      <w:rFonts w:cs="Simplified Arabic"/>
      <w:sz w:val="24"/>
      <w:szCs w:val="32"/>
      <w:lang w:val="en-US" w:eastAsia="en-CA" w:bidi="ar-DZ"/>
    </w:rPr>
  </w:style>
  <w:style w:type="paragraph" w:styleId="ListParagraph">
    <w:name w:val="List Paragraph"/>
    <w:basedOn w:val="Normal"/>
    <w:uiPriority w:val="34"/>
    <w:qFormat/>
    <w:rsid w:val="00FC17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4988">
      <w:bodyDiv w:val="1"/>
      <w:marLeft w:val="0"/>
      <w:marRight w:val="0"/>
      <w:marTop w:val="0"/>
      <w:marBottom w:val="0"/>
      <w:divBdr>
        <w:top w:val="none" w:sz="0" w:space="0" w:color="auto"/>
        <w:left w:val="none" w:sz="0" w:space="0" w:color="auto"/>
        <w:bottom w:val="none" w:sz="0" w:space="0" w:color="auto"/>
        <w:right w:val="none" w:sz="0" w:space="0" w:color="auto"/>
      </w:divBdr>
    </w:div>
    <w:div w:id="88433222">
      <w:bodyDiv w:val="1"/>
      <w:marLeft w:val="0"/>
      <w:marRight w:val="0"/>
      <w:marTop w:val="0"/>
      <w:marBottom w:val="0"/>
      <w:divBdr>
        <w:top w:val="none" w:sz="0" w:space="0" w:color="auto"/>
        <w:left w:val="none" w:sz="0" w:space="0" w:color="auto"/>
        <w:bottom w:val="none" w:sz="0" w:space="0" w:color="auto"/>
        <w:right w:val="none" w:sz="0" w:space="0" w:color="auto"/>
      </w:divBdr>
    </w:div>
    <w:div w:id="207688237">
      <w:bodyDiv w:val="1"/>
      <w:marLeft w:val="0"/>
      <w:marRight w:val="0"/>
      <w:marTop w:val="0"/>
      <w:marBottom w:val="0"/>
      <w:divBdr>
        <w:top w:val="none" w:sz="0" w:space="0" w:color="auto"/>
        <w:left w:val="none" w:sz="0" w:space="0" w:color="auto"/>
        <w:bottom w:val="none" w:sz="0" w:space="0" w:color="auto"/>
        <w:right w:val="none" w:sz="0" w:space="0" w:color="auto"/>
      </w:divBdr>
    </w:div>
    <w:div w:id="417678233">
      <w:bodyDiv w:val="1"/>
      <w:marLeft w:val="0"/>
      <w:marRight w:val="0"/>
      <w:marTop w:val="0"/>
      <w:marBottom w:val="0"/>
      <w:divBdr>
        <w:top w:val="none" w:sz="0" w:space="0" w:color="auto"/>
        <w:left w:val="none" w:sz="0" w:space="0" w:color="auto"/>
        <w:bottom w:val="none" w:sz="0" w:space="0" w:color="auto"/>
        <w:right w:val="none" w:sz="0" w:space="0" w:color="auto"/>
      </w:divBdr>
    </w:div>
    <w:div w:id="731738603">
      <w:bodyDiv w:val="1"/>
      <w:marLeft w:val="0"/>
      <w:marRight w:val="0"/>
      <w:marTop w:val="0"/>
      <w:marBottom w:val="0"/>
      <w:divBdr>
        <w:top w:val="none" w:sz="0" w:space="0" w:color="auto"/>
        <w:left w:val="none" w:sz="0" w:space="0" w:color="auto"/>
        <w:bottom w:val="none" w:sz="0" w:space="0" w:color="auto"/>
        <w:right w:val="none" w:sz="0" w:space="0" w:color="auto"/>
      </w:divBdr>
    </w:div>
    <w:div w:id="763840542">
      <w:bodyDiv w:val="1"/>
      <w:marLeft w:val="0"/>
      <w:marRight w:val="0"/>
      <w:marTop w:val="0"/>
      <w:marBottom w:val="0"/>
      <w:divBdr>
        <w:top w:val="none" w:sz="0" w:space="0" w:color="auto"/>
        <w:left w:val="none" w:sz="0" w:space="0" w:color="auto"/>
        <w:bottom w:val="none" w:sz="0" w:space="0" w:color="auto"/>
        <w:right w:val="none" w:sz="0" w:space="0" w:color="auto"/>
      </w:divBdr>
    </w:div>
    <w:div w:id="799105517">
      <w:bodyDiv w:val="1"/>
      <w:marLeft w:val="0"/>
      <w:marRight w:val="0"/>
      <w:marTop w:val="0"/>
      <w:marBottom w:val="0"/>
      <w:divBdr>
        <w:top w:val="none" w:sz="0" w:space="0" w:color="auto"/>
        <w:left w:val="none" w:sz="0" w:space="0" w:color="auto"/>
        <w:bottom w:val="none" w:sz="0" w:space="0" w:color="auto"/>
        <w:right w:val="none" w:sz="0" w:space="0" w:color="auto"/>
      </w:divBdr>
    </w:div>
    <w:div w:id="811559864">
      <w:bodyDiv w:val="1"/>
      <w:marLeft w:val="0"/>
      <w:marRight w:val="0"/>
      <w:marTop w:val="0"/>
      <w:marBottom w:val="0"/>
      <w:divBdr>
        <w:top w:val="none" w:sz="0" w:space="0" w:color="auto"/>
        <w:left w:val="none" w:sz="0" w:space="0" w:color="auto"/>
        <w:bottom w:val="none" w:sz="0" w:space="0" w:color="auto"/>
        <w:right w:val="none" w:sz="0" w:space="0" w:color="auto"/>
      </w:divBdr>
    </w:div>
    <w:div w:id="820734440">
      <w:bodyDiv w:val="1"/>
      <w:marLeft w:val="0"/>
      <w:marRight w:val="0"/>
      <w:marTop w:val="0"/>
      <w:marBottom w:val="0"/>
      <w:divBdr>
        <w:top w:val="none" w:sz="0" w:space="0" w:color="auto"/>
        <w:left w:val="none" w:sz="0" w:space="0" w:color="auto"/>
        <w:bottom w:val="none" w:sz="0" w:space="0" w:color="auto"/>
        <w:right w:val="none" w:sz="0" w:space="0" w:color="auto"/>
      </w:divBdr>
    </w:div>
    <w:div w:id="840202626">
      <w:bodyDiv w:val="1"/>
      <w:marLeft w:val="0"/>
      <w:marRight w:val="0"/>
      <w:marTop w:val="0"/>
      <w:marBottom w:val="0"/>
      <w:divBdr>
        <w:top w:val="none" w:sz="0" w:space="0" w:color="auto"/>
        <w:left w:val="none" w:sz="0" w:space="0" w:color="auto"/>
        <w:bottom w:val="none" w:sz="0" w:space="0" w:color="auto"/>
        <w:right w:val="none" w:sz="0" w:space="0" w:color="auto"/>
      </w:divBdr>
    </w:div>
    <w:div w:id="1245803847">
      <w:bodyDiv w:val="1"/>
      <w:marLeft w:val="0"/>
      <w:marRight w:val="0"/>
      <w:marTop w:val="0"/>
      <w:marBottom w:val="0"/>
      <w:divBdr>
        <w:top w:val="none" w:sz="0" w:space="0" w:color="auto"/>
        <w:left w:val="none" w:sz="0" w:space="0" w:color="auto"/>
        <w:bottom w:val="none" w:sz="0" w:space="0" w:color="auto"/>
        <w:right w:val="none" w:sz="0" w:space="0" w:color="auto"/>
      </w:divBdr>
    </w:div>
    <w:div w:id="1352756433">
      <w:bodyDiv w:val="1"/>
      <w:marLeft w:val="0"/>
      <w:marRight w:val="0"/>
      <w:marTop w:val="0"/>
      <w:marBottom w:val="0"/>
      <w:divBdr>
        <w:top w:val="none" w:sz="0" w:space="0" w:color="auto"/>
        <w:left w:val="none" w:sz="0" w:space="0" w:color="auto"/>
        <w:bottom w:val="none" w:sz="0" w:space="0" w:color="auto"/>
        <w:right w:val="none" w:sz="0" w:space="0" w:color="auto"/>
      </w:divBdr>
    </w:div>
    <w:div w:id="1612860353">
      <w:bodyDiv w:val="1"/>
      <w:marLeft w:val="0"/>
      <w:marRight w:val="0"/>
      <w:marTop w:val="0"/>
      <w:marBottom w:val="0"/>
      <w:divBdr>
        <w:top w:val="none" w:sz="0" w:space="0" w:color="auto"/>
        <w:left w:val="none" w:sz="0" w:space="0" w:color="auto"/>
        <w:bottom w:val="none" w:sz="0" w:space="0" w:color="auto"/>
        <w:right w:val="none" w:sz="0" w:space="0" w:color="auto"/>
      </w:divBdr>
    </w:div>
    <w:div w:id="18501020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292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UNEP/OzL.Pro/ExCom/86/34</Document_x0020_Number>
    <DocumentType xmlns="48d2d36d-b4e3-478b-a344-cdbeebaca89a">Pre-session</DocumentType>
    <Posted_x0020_after_x0020_IAP xmlns="aa4c1d13-0b99-429d-b494-d0ce00f216e9">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BA60F2F-D673-4E22-BB28-20238AC066A6}"/>
</file>

<file path=customXml/itemProps2.xml><?xml version="1.0" encoding="utf-8"?>
<ds:datastoreItem xmlns:ds="http://schemas.openxmlformats.org/officeDocument/2006/customXml" ds:itemID="{34C09E8A-924F-4EC8-A709-A010C825ECF4}"/>
</file>

<file path=customXml/itemProps3.xml><?xml version="1.0" encoding="utf-8"?>
<ds:datastoreItem xmlns:ds="http://schemas.openxmlformats.org/officeDocument/2006/customXml" ds:itemID="{D7C97730-7AC8-49BE-97EE-FCBB60B92F2C}"/>
</file>

<file path=customXml/itemProps4.xml><?xml version="1.0" encoding="utf-8"?>
<ds:datastoreItem xmlns:ds="http://schemas.openxmlformats.org/officeDocument/2006/customXml" ds:itemID="{74F78A66-B7D9-469C-B606-8711DFB761E0}"/>
</file>

<file path=docProps/app.xml><?xml version="1.0" encoding="utf-8"?>
<Properties xmlns="http://schemas.openxmlformats.org/officeDocument/2006/extended-properties" xmlns:vt="http://schemas.openxmlformats.org/officeDocument/2006/docPropsVTypes">
  <Template>Normal</Template>
  <TotalTime>8</TotalTime>
  <Pages>12</Pages>
  <Words>4270</Words>
  <Characters>24339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تعديلات على برنامج عمل برنامج الأمم المتحدة للبيئة لعام 2020</vt:lpstr>
    </vt:vector>
  </TitlesOfParts>
  <Company/>
  <LinksUpToDate>false</LinksUpToDate>
  <CharactersWithSpaces>28552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على برنامج عمل برنامج الأمم المتحدة للبيئة لعام 2020</dc:title>
  <dc:creator>Cecilia Mercado</dc:creator>
  <cp:lastModifiedBy>HB</cp:lastModifiedBy>
  <cp:revision>3</cp:revision>
  <cp:lastPrinted>2001-05-26T16:40:00Z</cp:lastPrinted>
  <dcterms:created xsi:type="dcterms:W3CDTF">2020-11-26T09:55:00Z</dcterms:created>
  <dcterms:modified xsi:type="dcterms:W3CDTF">2020-11-26T16:54:00Z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UNEP/OzL.Pro/ExCom/86/34</vt:lpwstr>
  </property>
  <property fmtid="{D5CDD505-2E9C-101B-9397-08002B2CF9AE}" pid="3" name="Revision date">
    <vt:lpwstr>11/2/2020</vt:lpwstr>
  </property>
  <property fmtid="{D5CDD505-2E9C-101B-9397-08002B2CF9AE}" pid="4" name="ContentTypeId">
    <vt:lpwstr>0x010100003C883A2F638749AF5FF074293958A6</vt:lpwstr>
  </property>
</Properties>
</file>